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BB99C">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绍兴市公安局交通管理局2024年度智能交通二期机房及光纤租赁项目</w:t>
      </w:r>
    </w:p>
    <w:p w14:paraId="03C12163">
      <w:pPr>
        <w:jc w:val="center"/>
        <w:outlineLvl w:val="0"/>
        <w:rPr>
          <w:rFonts w:hint="eastAsia" w:ascii="仿宋" w:hAnsi="仿宋" w:eastAsia="仿宋" w:cs="仿宋"/>
          <w:b/>
          <w:color w:val="auto"/>
          <w:sz w:val="72"/>
          <w:szCs w:val="72"/>
          <w:highlight w:val="none"/>
        </w:rPr>
      </w:pPr>
    </w:p>
    <w:p w14:paraId="2AE5ED8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281BBE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283223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1E06F4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B77EA3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27DB7E8">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4E413BC">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B916766">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C6BB0DF">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ZJFY-20240822</w:t>
      </w:r>
    </w:p>
    <w:tbl>
      <w:tblPr>
        <w:tblStyle w:val="62"/>
        <w:tblW w:w="7801" w:type="dxa"/>
        <w:jc w:val="center"/>
        <w:tblLayout w:type="fixed"/>
        <w:tblCellMar>
          <w:top w:w="0" w:type="dxa"/>
          <w:left w:w="108" w:type="dxa"/>
          <w:bottom w:w="0" w:type="dxa"/>
          <w:right w:w="108" w:type="dxa"/>
        </w:tblCellMar>
      </w:tblPr>
      <w:tblGrid>
        <w:gridCol w:w="2356"/>
        <w:gridCol w:w="5445"/>
      </w:tblGrid>
      <w:tr w14:paraId="6BC3385F">
        <w:tblPrEx>
          <w:tblCellMar>
            <w:top w:w="0" w:type="dxa"/>
            <w:left w:w="108" w:type="dxa"/>
            <w:bottom w:w="0" w:type="dxa"/>
            <w:right w:w="108" w:type="dxa"/>
          </w:tblCellMar>
        </w:tblPrEx>
        <w:trPr>
          <w:trHeight w:val="443" w:hRule="atLeast"/>
          <w:jc w:val="center"/>
        </w:trPr>
        <w:tc>
          <w:tcPr>
            <w:tcW w:w="2356" w:type="dxa"/>
          </w:tcPr>
          <w:p w14:paraId="6930285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8B11111">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绍兴市公安局交通管理局</w:t>
            </w:r>
          </w:p>
        </w:tc>
      </w:tr>
      <w:tr w14:paraId="7079D272">
        <w:tblPrEx>
          <w:tblCellMar>
            <w:top w:w="0" w:type="dxa"/>
            <w:left w:w="108" w:type="dxa"/>
            <w:bottom w:w="0" w:type="dxa"/>
            <w:right w:w="108" w:type="dxa"/>
          </w:tblCellMar>
        </w:tblPrEx>
        <w:trPr>
          <w:trHeight w:val="494" w:hRule="atLeast"/>
          <w:jc w:val="center"/>
        </w:trPr>
        <w:tc>
          <w:tcPr>
            <w:tcW w:w="2356" w:type="dxa"/>
          </w:tcPr>
          <w:p w14:paraId="2A2E84F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19B006B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26F4283A">
        <w:tblPrEx>
          <w:tblCellMar>
            <w:top w:w="0" w:type="dxa"/>
            <w:left w:w="108" w:type="dxa"/>
            <w:bottom w:w="0" w:type="dxa"/>
            <w:right w:w="108" w:type="dxa"/>
          </w:tblCellMar>
        </w:tblPrEx>
        <w:trPr>
          <w:trHeight w:val="397" w:hRule="atLeast"/>
          <w:jc w:val="center"/>
        </w:trPr>
        <w:tc>
          <w:tcPr>
            <w:tcW w:w="2356" w:type="dxa"/>
            <w:vAlign w:val="center"/>
          </w:tcPr>
          <w:p w14:paraId="0442403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EC0A49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83F5B09">
        <w:tblPrEx>
          <w:tblCellMar>
            <w:top w:w="0" w:type="dxa"/>
            <w:left w:w="108" w:type="dxa"/>
            <w:bottom w:w="0" w:type="dxa"/>
            <w:right w:w="108" w:type="dxa"/>
          </w:tblCellMar>
        </w:tblPrEx>
        <w:trPr>
          <w:trHeight w:val="419" w:hRule="atLeast"/>
          <w:jc w:val="center"/>
        </w:trPr>
        <w:tc>
          <w:tcPr>
            <w:tcW w:w="7801" w:type="dxa"/>
            <w:gridSpan w:val="2"/>
          </w:tcPr>
          <w:p w14:paraId="3268A9D4">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八</w:t>
            </w:r>
            <w:r>
              <w:rPr>
                <w:rFonts w:hint="eastAsia" w:ascii="仿宋" w:hAnsi="仿宋" w:eastAsia="仿宋" w:cs="仿宋"/>
                <w:color w:val="auto"/>
                <w:sz w:val="28"/>
                <w:szCs w:val="28"/>
                <w:highlight w:val="none"/>
              </w:rPr>
              <w:t>月</w:t>
            </w:r>
          </w:p>
        </w:tc>
      </w:tr>
    </w:tbl>
    <w:p w14:paraId="1382924E">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14:paraId="11624A06">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67CC76C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7DD7244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65AC5A4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30D1269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B4EC4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409FF3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DDC6ED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FB4C1E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910F69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ACC230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46E3BE3">
      <w:pPr>
        <w:spacing w:line="360" w:lineRule="auto"/>
        <w:ind w:firstLine="549" w:firstLineChars="229"/>
        <w:rPr>
          <w:rFonts w:hint="eastAsia" w:ascii="仿宋" w:hAnsi="仿宋" w:eastAsia="仿宋" w:cs="仿宋"/>
          <w:color w:val="auto"/>
          <w:sz w:val="24"/>
          <w:highlight w:val="none"/>
        </w:rPr>
      </w:pPr>
    </w:p>
    <w:p w14:paraId="377C982D">
      <w:pPr>
        <w:spacing w:line="360" w:lineRule="auto"/>
        <w:ind w:firstLine="549" w:firstLineChars="229"/>
        <w:rPr>
          <w:rFonts w:hint="eastAsia" w:ascii="仿宋" w:hAnsi="仿宋" w:eastAsia="仿宋" w:cs="仿宋"/>
          <w:color w:val="auto"/>
          <w:sz w:val="24"/>
          <w:highlight w:val="none"/>
        </w:rPr>
      </w:pPr>
    </w:p>
    <w:p w14:paraId="49A26B4A">
      <w:pPr>
        <w:spacing w:line="360" w:lineRule="auto"/>
        <w:ind w:firstLine="549" w:firstLineChars="229"/>
        <w:rPr>
          <w:rFonts w:hint="eastAsia" w:ascii="仿宋" w:hAnsi="仿宋" w:eastAsia="仿宋" w:cs="仿宋"/>
          <w:color w:val="auto"/>
          <w:sz w:val="24"/>
          <w:highlight w:val="none"/>
        </w:rPr>
      </w:pPr>
    </w:p>
    <w:p w14:paraId="66773930">
      <w:pPr>
        <w:spacing w:line="360" w:lineRule="auto"/>
        <w:ind w:firstLine="549" w:firstLineChars="229"/>
        <w:rPr>
          <w:rFonts w:hint="eastAsia" w:ascii="仿宋" w:hAnsi="仿宋" w:eastAsia="仿宋" w:cs="仿宋"/>
          <w:color w:val="auto"/>
          <w:sz w:val="24"/>
          <w:highlight w:val="none"/>
        </w:rPr>
      </w:pPr>
    </w:p>
    <w:p w14:paraId="56E90A4F">
      <w:pPr>
        <w:spacing w:line="360" w:lineRule="auto"/>
        <w:ind w:firstLine="549" w:firstLineChars="229"/>
        <w:rPr>
          <w:rFonts w:hint="eastAsia" w:ascii="仿宋" w:hAnsi="仿宋" w:eastAsia="仿宋" w:cs="仿宋"/>
          <w:color w:val="auto"/>
          <w:sz w:val="24"/>
          <w:highlight w:val="none"/>
        </w:rPr>
      </w:pPr>
    </w:p>
    <w:p w14:paraId="5B515CD1">
      <w:pPr>
        <w:spacing w:line="360" w:lineRule="auto"/>
        <w:ind w:firstLine="549" w:firstLineChars="229"/>
        <w:rPr>
          <w:rFonts w:hint="eastAsia" w:ascii="仿宋" w:hAnsi="仿宋" w:eastAsia="仿宋" w:cs="仿宋"/>
          <w:color w:val="auto"/>
          <w:sz w:val="24"/>
          <w:highlight w:val="none"/>
        </w:rPr>
      </w:pPr>
    </w:p>
    <w:p w14:paraId="190AD223">
      <w:pPr>
        <w:spacing w:line="360" w:lineRule="auto"/>
        <w:ind w:firstLine="549" w:firstLineChars="229"/>
        <w:rPr>
          <w:rFonts w:hint="eastAsia" w:ascii="仿宋" w:hAnsi="仿宋" w:eastAsia="仿宋" w:cs="仿宋"/>
          <w:color w:val="auto"/>
          <w:sz w:val="24"/>
          <w:highlight w:val="none"/>
        </w:rPr>
      </w:pPr>
    </w:p>
    <w:p w14:paraId="51146DD6">
      <w:pPr>
        <w:spacing w:line="360" w:lineRule="auto"/>
        <w:ind w:firstLine="549" w:firstLineChars="229"/>
        <w:rPr>
          <w:rFonts w:hint="eastAsia" w:ascii="仿宋" w:hAnsi="仿宋" w:eastAsia="仿宋" w:cs="仿宋"/>
          <w:color w:val="auto"/>
          <w:sz w:val="24"/>
          <w:highlight w:val="none"/>
        </w:rPr>
      </w:pPr>
    </w:p>
    <w:p w14:paraId="43ABEEB2">
      <w:pPr>
        <w:spacing w:line="360" w:lineRule="auto"/>
        <w:ind w:firstLine="549" w:firstLineChars="229"/>
        <w:rPr>
          <w:rFonts w:hint="eastAsia" w:ascii="仿宋" w:hAnsi="仿宋" w:eastAsia="仿宋" w:cs="仿宋"/>
          <w:color w:val="auto"/>
          <w:sz w:val="24"/>
          <w:highlight w:val="none"/>
        </w:rPr>
      </w:pPr>
    </w:p>
    <w:p w14:paraId="59082DA6">
      <w:pPr>
        <w:spacing w:line="360" w:lineRule="auto"/>
        <w:ind w:firstLine="549" w:firstLineChars="229"/>
        <w:rPr>
          <w:rFonts w:hint="eastAsia" w:ascii="仿宋" w:hAnsi="仿宋" w:eastAsia="仿宋" w:cs="仿宋"/>
          <w:color w:val="auto"/>
          <w:sz w:val="24"/>
          <w:highlight w:val="none"/>
        </w:rPr>
      </w:pPr>
    </w:p>
    <w:p w14:paraId="2CA49E74">
      <w:pPr>
        <w:spacing w:line="360" w:lineRule="auto"/>
        <w:ind w:firstLine="549" w:firstLineChars="229"/>
        <w:rPr>
          <w:rFonts w:hint="eastAsia" w:ascii="仿宋" w:hAnsi="仿宋" w:eastAsia="仿宋" w:cs="仿宋"/>
          <w:color w:val="auto"/>
          <w:sz w:val="24"/>
          <w:highlight w:val="none"/>
        </w:rPr>
      </w:pPr>
    </w:p>
    <w:p w14:paraId="5C3BE118">
      <w:pPr>
        <w:spacing w:line="360" w:lineRule="auto"/>
        <w:rPr>
          <w:rFonts w:hint="eastAsia" w:ascii="仿宋" w:hAnsi="仿宋" w:eastAsia="仿宋" w:cs="仿宋"/>
          <w:color w:val="auto"/>
          <w:sz w:val="24"/>
          <w:highlight w:val="none"/>
        </w:rPr>
      </w:pPr>
    </w:p>
    <w:bookmarkEnd w:id="1"/>
    <w:p w14:paraId="143A6BF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A7B3B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ADBBA2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5C0B3B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绍兴市公安局交通管理局2024年度智能交通二期机房及光纤租赁项目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t>
      </w:r>
      <w:bookmarkStart w:id="167" w:name="_GoBack"/>
      <w:bookmarkEnd w:id="167"/>
      <w:r>
        <w:rPr>
          <w:rStyle w:val="76"/>
          <w:rFonts w:hint="eastAsia" w:ascii="仿宋" w:hAnsi="仿宋" w:eastAsia="仿宋" w:cs="仿宋"/>
          <w:snapToGrid/>
          <w:color w:val="auto"/>
          <w:kern w:val="2"/>
          <w:sz w:val="24"/>
          <w:szCs w:val="24"/>
          <w:highlight w:val="none"/>
        </w:rPr>
        <w:t>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12</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9EB58E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541095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ZJFY-20240822</w:t>
      </w:r>
      <w:r>
        <w:rPr>
          <w:rFonts w:hint="eastAsia" w:ascii="仿宋" w:hAnsi="仿宋" w:eastAsia="仿宋" w:cs="仿宋"/>
          <w:b w:val="0"/>
          <w:bCs/>
          <w:color w:val="auto"/>
          <w:sz w:val="24"/>
          <w:highlight w:val="none"/>
        </w:rPr>
        <w:t xml:space="preserve"> </w:t>
      </w:r>
    </w:p>
    <w:p w14:paraId="0015263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绍兴市公安局交通管理局2024年度智能交通二期机房及光纤租赁项目</w:t>
      </w:r>
      <w:r>
        <w:rPr>
          <w:rFonts w:hint="eastAsia" w:ascii="仿宋" w:hAnsi="仿宋" w:eastAsia="仿宋" w:cs="仿宋"/>
          <w:color w:val="auto"/>
          <w:sz w:val="24"/>
          <w:highlight w:val="none"/>
          <w:lang w:val="en-US" w:eastAsia="zh-CN"/>
        </w:rPr>
        <w:t xml:space="preserve"> </w:t>
      </w:r>
    </w:p>
    <w:p w14:paraId="54F8DA87">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1832000.00</w:t>
      </w:r>
    </w:p>
    <w:p w14:paraId="76D2623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1832000.00</w:t>
      </w:r>
    </w:p>
    <w:p w14:paraId="3F34A6F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833046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7F9ECD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绍兴市公安局交通管理局2024年度智能交通二期机房及光纤租赁项目</w:t>
      </w:r>
    </w:p>
    <w:p w14:paraId="6BE389E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211AE2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1832000.00</w:t>
      </w:r>
    </w:p>
    <w:p w14:paraId="27A476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6A661A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14:paraId="3777EC6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40C0575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A1FD3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74C67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755375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4313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4CA96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067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F5017D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6D5252E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7394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6EEF2D7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9E6FBF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199A5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14:paraId="7BB8EAA0">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3112E6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F4322F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5EBC46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1E7FB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w:t>
      </w:r>
      <w:r>
        <w:rPr>
          <w:rFonts w:hint="eastAsia" w:ascii="仿宋" w:hAnsi="仿宋" w:eastAsia="仿宋" w:cs="仿宋"/>
          <w:b w:val="0"/>
          <w:bCs/>
          <w:color w:val="auto"/>
          <w:sz w:val="24"/>
          <w:highlight w:val="none"/>
          <w:lang w:eastAsia="zh-CN"/>
        </w:rPr>
        <w:t>登录</w:t>
      </w:r>
      <w:r>
        <w:rPr>
          <w:rFonts w:hint="eastAsia" w:ascii="仿宋" w:hAnsi="仿宋" w:eastAsia="仿宋" w:cs="仿宋"/>
          <w:b w:val="0"/>
          <w:bCs/>
          <w:color w:val="auto"/>
          <w:sz w:val="24"/>
          <w:highlight w:val="none"/>
        </w:rPr>
        <w:t>政采云平台http://www.zcygov.cn/，在线申请获取采购文件（进入“项目采购”应用，在获取采购文件菜单中选择项目，申请获取采购文件）。</w:t>
      </w:r>
      <w:r>
        <w:rPr>
          <w:rFonts w:hint="eastAsia" w:ascii="仿宋" w:hAnsi="仿宋" w:eastAsia="仿宋" w:cs="仿宋"/>
          <w:color w:val="auto"/>
          <w:sz w:val="24"/>
          <w:highlight w:val="none"/>
        </w:rPr>
        <w:t xml:space="preserve"> </w:t>
      </w:r>
    </w:p>
    <w:p w14:paraId="3D96CDC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8AAAE6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47B199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3F5B9C9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93E6B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18826E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0E2934BB">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0B8F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DD943C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2CA42460">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91A79E6">
      <w:pPr>
        <w:pStyle w:val="397"/>
        <w:keepNext w:val="0"/>
        <w:keepLines w:val="0"/>
        <w:pageBreakBefore w:val="0"/>
        <w:kinsoku/>
        <w:wordWrap/>
        <w:overflowPunct/>
        <w:topLinePunct w:val="0"/>
        <w:autoSpaceDE/>
        <w:autoSpaceDN/>
        <w:bidi w:val="0"/>
        <w:adjustRightInd w:val="0"/>
        <w:spacing w:afterLines="0" w:line="360" w:lineRule="auto"/>
        <w:ind w:firstLine="480"/>
        <w:textAlignment w:val="auto"/>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_GB2312" w:hAnsi="仿宋" w:eastAsia="仿宋_GB2312" w:cs="仿宋"/>
          <w:color w:val="auto"/>
          <w:highlight w:val="none"/>
          <w:lang w:eastAsia="zh-CN"/>
        </w:rPr>
        <w:t>浙江政务服务网</w:t>
      </w:r>
      <w:r>
        <w:rPr>
          <w:rFonts w:hint="eastAsia" w:ascii="仿宋_GB2312" w:hAnsi="仿宋" w:eastAsia="仿宋_GB2312" w:cs="仿宋"/>
          <w:color w:val="auto"/>
          <w:highlight w:val="none"/>
        </w:rPr>
        <w:t>-政府采购投诉处理-在线办理。</w:t>
      </w:r>
    </w:p>
    <w:p w14:paraId="7D932C8E">
      <w:pPr>
        <w:pStyle w:val="397"/>
        <w:keepNext w:val="0"/>
        <w:keepLines w:val="0"/>
        <w:pageBreakBefore w:val="0"/>
        <w:kinsoku/>
        <w:wordWrap/>
        <w:overflowPunct/>
        <w:topLinePunct w:val="0"/>
        <w:autoSpaceDE/>
        <w:autoSpaceDN/>
        <w:bidi w:val="0"/>
        <w:adjustRightInd w:val="0"/>
        <w:spacing w:afterLines="0" w:line="360" w:lineRule="auto"/>
        <w:ind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BFDC7D">
      <w:pPr>
        <w:pStyle w:val="397"/>
        <w:keepNext w:val="0"/>
        <w:keepLines w:val="0"/>
        <w:pageBreakBefore w:val="0"/>
        <w:kinsoku/>
        <w:wordWrap/>
        <w:overflowPunct/>
        <w:topLinePunct w:val="0"/>
        <w:autoSpaceDE/>
        <w:autoSpaceDN/>
        <w:bidi w:val="0"/>
        <w:adjustRightInd w:val="0"/>
        <w:spacing w:afterLines="0" w:line="360" w:lineRule="auto"/>
        <w:ind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3F18310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37609008">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033B1E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绍兴市公安局交通管理局</w:t>
      </w:r>
    </w:p>
    <w:p w14:paraId="4A672A8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rPr>
        <w:t>绍兴市越城区越西路1号</w:t>
      </w:r>
      <w:r>
        <w:rPr>
          <w:rFonts w:hint="eastAsia" w:ascii="仿宋" w:hAnsi="仿宋" w:eastAsia="仿宋" w:cs="仿宋"/>
          <w:color w:val="auto"/>
          <w:sz w:val="24"/>
          <w:highlight w:val="none"/>
        </w:rPr>
        <w:t xml:space="preserve"> </w:t>
      </w:r>
    </w:p>
    <w:p w14:paraId="6594E1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3FFAFBE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28359097"/>
      <w:bookmarkStart w:id="10" w:name="_Toc35393807"/>
      <w:bookmarkStart w:id="11" w:name="_Toc28359020"/>
      <w:bookmarkStart w:id="12" w:name="_Toc35393638"/>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rPr>
        <w:t xml:space="preserve">马良海 </w:t>
      </w:r>
    </w:p>
    <w:p w14:paraId="4855E78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ascii="仿宋" w:hAnsi="仿宋" w:eastAsia="仿宋" w:cs="仿宋"/>
          <w:color w:val="auto"/>
          <w:sz w:val="24"/>
          <w:highlight w:val="none"/>
        </w:rPr>
        <w:t>0575-81500055</w:t>
      </w:r>
    </w:p>
    <w:p w14:paraId="6AF1F03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韩兴全</w:t>
      </w:r>
    </w:p>
    <w:p w14:paraId="3C4948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highlight w:val="none"/>
        </w:rPr>
        <w:t>0575-85873366</w:t>
      </w:r>
    </w:p>
    <w:p w14:paraId="5D3309AA">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12E4BF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名称：浙江泛亚工程咨询有限公司             </w:t>
      </w:r>
    </w:p>
    <w:p w14:paraId="79F785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地址：绍兴市越城区稽山街道天姥路5号楼2幢2楼201室 </w:t>
      </w:r>
    </w:p>
    <w:p w14:paraId="4A2887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6FF8719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于欢</w:t>
      </w:r>
    </w:p>
    <w:p w14:paraId="050365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2AB622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79EA15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034E30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0963C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14:paraId="7FE225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1FD81E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 xml:space="preserve"> /</w:t>
      </w:r>
    </w:p>
    <w:p w14:paraId="665282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联系人：张婷婷</w:t>
      </w:r>
      <w:r>
        <w:rPr>
          <w:rFonts w:hint="eastAsia" w:ascii="仿宋" w:hAnsi="仿宋" w:eastAsia="仿宋" w:cs="仿宋"/>
          <w:color w:val="auto"/>
          <w:sz w:val="24"/>
          <w:highlight w:val="none"/>
          <w:lang w:val="en-US" w:eastAsia="zh-CN"/>
        </w:rPr>
        <w:t xml:space="preserve"> </w:t>
      </w:r>
    </w:p>
    <w:p w14:paraId="4D7CB8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14:paraId="7CE926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BF8C2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CE3B91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A8D6F3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8981771">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04B8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737149A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3"/>
            <w:vAlign w:val="center"/>
          </w:tcPr>
          <w:p w14:paraId="04FF636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143E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25310A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3"/>
            <w:vAlign w:val="center"/>
          </w:tcPr>
          <w:p w14:paraId="0008B3E3">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1D9C10EA">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B3B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AD0206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3"/>
            <w:vAlign w:val="center"/>
          </w:tcPr>
          <w:p w14:paraId="40B12C7C">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7D5D4B05">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246CBEBA">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207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CA25DF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3"/>
            <w:vAlign w:val="center"/>
          </w:tcPr>
          <w:p w14:paraId="2EDA8A1C">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56DE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3C6993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3"/>
            <w:vAlign w:val="center"/>
          </w:tcPr>
          <w:p w14:paraId="6360346D">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44EA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0A0BAA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3"/>
            <w:vAlign w:val="center"/>
          </w:tcPr>
          <w:p w14:paraId="29669F1E">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4029D255">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02CD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7CBDF2C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3"/>
            <w:vAlign w:val="center"/>
          </w:tcPr>
          <w:p w14:paraId="1646FD5F">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4687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022CA7E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3"/>
            <w:vAlign w:val="center"/>
          </w:tcPr>
          <w:p w14:paraId="6F707D89">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5C8AA67B">
            <w:pPr>
              <w:spacing w:line="440" w:lineRule="exact"/>
              <w:rPr>
                <w:rFonts w:hint="eastAsia"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olor w:val="auto"/>
                    <w:kern w:val="0"/>
                    <w:sz w:val="24"/>
                    <w:highlight w:val="none"/>
                  </w:rPr>
                  <w:sym w:font="Wingdings" w:char="00FE"/>
                </w:r>
              </w:sdtContent>
            </w:sdt>
            <w:r>
              <w:rPr>
                <w:rFonts w:hint="eastAsia" w:ascii="仿宋_GB2312" w:hAnsi="仿宋" w:eastAsia="仿宋_GB2312"/>
                <w:color w:val="auto"/>
                <w:kern w:val="0"/>
                <w:sz w:val="24"/>
                <w:highlight w:val="none"/>
              </w:rPr>
              <w:t>A不组织。</w:t>
            </w:r>
          </w:p>
          <w:p w14:paraId="407C5C17">
            <w:pPr>
              <w:spacing w:line="440" w:lineRule="exact"/>
              <w:rPr>
                <w:rFonts w:ascii="仿宋_GB2312" w:hAnsi="宋体" w:eastAsia="仿宋_GB2312"/>
                <w:b/>
                <w:color w:val="auto"/>
                <w:sz w:val="24"/>
                <w:highlight w:val="none"/>
              </w:rPr>
            </w:pPr>
            <w:sdt>
              <w:sdtPr>
                <w:rPr>
                  <w:rFonts w:hint="eastAsia" w:ascii="仿宋_GB2312" w:hAnsi="仿宋" w:eastAsia="仿宋_GB2312"/>
                  <w:color w:val="auto"/>
                  <w:kern w:val="0"/>
                  <w:sz w:val="24"/>
                  <w:highlight w:val="none"/>
                </w:rPr>
                <w:id w:val="110"/>
              </w:sdtPr>
              <w:sdtEndPr>
                <w:rPr>
                  <w:rFonts w:hint="eastAsia" w:ascii="仿宋_GB2312" w:hAnsi="仿宋" w:eastAsia="仿宋_GB2312"/>
                  <w:color w:val="auto"/>
                  <w:kern w:val="0"/>
                  <w:sz w:val="24"/>
                  <w:highlight w:val="none"/>
                </w:rPr>
              </w:sdtEndPr>
              <w:sdtContent>
                <w:r>
                  <w:rPr>
                    <w:rFonts w:hint="eastAsia" w:ascii="仿宋_GB2312" w:hAnsi="仿宋" w:eastAsia="仿宋_GB2312"/>
                    <w:color w:val="auto"/>
                    <w:kern w:val="0"/>
                    <w:sz w:val="24"/>
                    <w:highlight w:val="none"/>
                  </w:rPr>
                  <w:t>☐</w:t>
                </w:r>
              </w:sdtContent>
            </w:sdt>
            <w:r>
              <w:rPr>
                <w:rFonts w:hint="eastAsia" w:ascii="仿宋_GB2312" w:hAnsi="仿宋" w:eastAsia="仿宋_GB2312"/>
                <w:color w:val="auto"/>
                <w:kern w:val="0"/>
                <w:sz w:val="24"/>
                <w:highlight w:val="none"/>
              </w:rPr>
              <w:t>B组织，时间：</w:t>
            </w:r>
            <w:r>
              <w:rPr>
                <w:rFonts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2764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7EBF2A4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3"/>
            <w:vAlign w:val="center"/>
          </w:tcPr>
          <w:p w14:paraId="0B6A1ABE">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3242CBFB">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79C05215">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273A8A1C">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191E96E">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43846006">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4E0462A2">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1755A0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3A73E14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1CC3F14">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6589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4B67BC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3"/>
            <w:vAlign w:val="center"/>
          </w:tcPr>
          <w:p w14:paraId="177D54B5">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6AD34D48">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31AF3396">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B有方案讲解演示：</w:t>
            </w:r>
          </w:p>
          <w:p w14:paraId="2F98D843">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en-US" w:eastAsia="zh-CN"/>
              </w:rPr>
              <w:t>20</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63534767">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2C917F84">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lang w:eastAsia="zh-CN"/>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38602411">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u w:val="single"/>
                <w:lang w:val="en-US" w:eastAsia="zh-CN"/>
              </w:rPr>
              <w:t>/</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u w:val="single"/>
                <w:lang w:val="en-US" w:eastAsia="zh-CN"/>
              </w:rPr>
              <w:t>/</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31C44B0">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B23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6B732B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1FE12CE3">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gridSpan w:val="2"/>
            <w:vAlign w:val="center"/>
          </w:tcPr>
          <w:p w14:paraId="5EF35669">
            <w:pPr>
              <w:spacing w:line="440" w:lineRule="exact"/>
              <w:rPr>
                <w:rFonts w:hint="eastAsia"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仿宋"/>
                  <w:color w:val="auto"/>
                  <w:kern w:val="0"/>
                  <w:sz w:val="24"/>
                  <w:highlight w:val="none"/>
                  <w:lang w:val="zh-CN"/>
                </w:rPr>
              </w:sdtEndPr>
              <w:sdtContent>
                <w:r>
                  <w:rPr>
                    <w:rFonts w:hint="eastAsia" w:ascii="仿宋_GB2312" w:hAnsi="仿宋" w:eastAsia="仿宋_GB2312" w:cs="仿宋"/>
                    <w:color w:val="auto"/>
                    <w:sz w:val="24"/>
                    <w:highlight w:val="none"/>
                    <w:lang w:val="zh-CN"/>
                  </w:rPr>
                  <w:sym w:font="Wingdings" w:char="F0FE"/>
                </w:r>
              </w:sdtContent>
            </w:sdt>
            <w:r>
              <w:rPr>
                <w:rFonts w:hint="eastAsia" w:ascii="仿宋_GB2312" w:hAnsi="仿宋" w:eastAsia="仿宋_GB2312" w:cs="仿宋"/>
                <w:color w:val="auto"/>
                <w:sz w:val="24"/>
                <w:highlight w:val="none"/>
                <w:lang w:val="zh-CN"/>
              </w:rPr>
              <w:t>本项目不允许采购进口产品。</w:t>
            </w:r>
          </w:p>
          <w:p w14:paraId="113C295C">
            <w:pPr>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仿宋"/>
                  <w:color w:val="auto"/>
                  <w:sz w:val="24"/>
                  <w:highlight w:val="none"/>
                  <w:lang w:val="zh-CN"/>
                </w:rPr>
                <w:id w:val="121"/>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val="zh-CN"/>
                  </w:rPr>
                  <w:t>☐</w:t>
                </w:r>
              </w:sdtContent>
            </w:sdt>
            <w:r>
              <w:rPr>
                <w:rFonts w:hint="eastAsia" w:ascii="仿宋_GB2312" w:hAnsi="仿宋" w:eastAsia="仿宋_GB2312" w:cs="仿宋"/>
                <w:color w:val="auto"/>
                <w:sz w:val="24"/>
                <w:highlight w:val="none"/>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color w:val="auto"/>
                <w:kern w:val="0"/>
                <w:sz w:val="24"/>
                <w:highlight w:val="none"/>
              </w:rPr>
              <w:t>内产品要求参与采购竞争的，采购人及其委托的采购代理机构不对其加以限制，将按照公平竞争原则实施采购。</w:t>
            </w:r>
          </w:p>
        </w:tc>
      </w:tr>
      <w:tr w14:paraId="399C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588040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3C243C94">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gridSpan w:val="2"/>
            <w:vAlign w:val="center"/>
          </w:tcPr>
          <w:p w14:paraId="12DB8C13">
            <w:pPr>
              <w:spacing w:line="440" w:lineRule="exact"/>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☐A货物类，单一产品或核心产品为：。</w:t>
            </w:r>
          </w:p>
          <w:p w14:paraId="7D773619">
            <w:pPr>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仿宋"/>
                  <w:color w:val="auto"/>
                  <w:sz w:val="24"/>
                  <w:highlight w:val="none"/>
                  <w:lang w:val="zh-CN"/>
                </w:rPr>
                <w:id w:val="474885559"/>
              </w:sdtPr>
              <w:sdtEndPr>
                <w:rPr>
                  <w:rFonts w:hint="eastAsia" w:ascii="仿宋_GB2312" w:hAnsi="仿宋" w:eastAsia="仿宋_GB2312" w:cs="仿宋"/>
                  <w:color w:val="auto"/>
                  <w:sz w:val="24"/>
                  <w:highlight w:val="none"/>
                  <w:lang w:val="zh-CN"/>
                </w:rPr>
              </w:sdtEndPr>
              <w:sdtContent>
                <w:sdt>
                  <w:sdtPr>
                    <w:rPr>
                      <w:rFonts w:hint="eastAsia" w:ascii="仿宋_GB2312" w:hAnsi="仿宋" w:eastAsia="仿宋_GB2312" w:cs="仿宋"/>
                      <w:color w:val="auto"/>
                      <w:sz w:val="24"/>
                      <w:highlight w:val="none"/>
                      <w:lang w:val="zh-CN"/>
                    </w:rPr>
                    <w:id w:val="118727868"/>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eastAsia="zh-CN"/>
                      </w:rPr>
                      <w:t>☑</w:t>
                    </w:r>
                  </w:sdtContent>
                </w:sdt>
              </w:sdtContent>
            </w:sdt>
            <w:r>
              <w:rPr>
                <w:rFonts w:hint="eastAsia" w:ascii="仿宋_GB2312" w:hAnsi="仿宋" w:eastAsia="仿宋_GB2312" w:cs="仿宋"/>
                <w:color w:val="auto"/>
                <w:sz w:val="24"/>
                <w:highlight w:val="none"/>
                <w:lang w:val="zh-CN"/>
              </w:rPr>
              <w:t>B服务类。</w:t>
            </w:r>
          </w:p>
        </w:tc>
      </w:tr>
      <w:tr w14:paraId="502B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9D8D70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1640" w:type="dxa"/>
            <w:gridSpan w:val="2"/>
            <w:vAlign w:val="center"/>
          </w:tcPr>
          <w:p w14:paraId="441A9EE3">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6730" w:type="dxa"/>
            <w:vAlign w:val="center"/>
          </w:tcPr>
          <w:p w14:paraId="2DF6FBD7">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 w:hAnsi="仿宋" w:eastAsia="仿宋" w:cs="仿宋"/>
                <w:color w:val="auto"/>
                <w:kern w:val="0"/>
                <w:sz w:val="24"/>
                <w:highlight w:val="none"/>
                <w:u w:val="single"/>
              </w:rPr>
              <w:t>租赁和商务服务</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14:paraId="3C8B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190CD6BC">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16390201">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gridSpan w:val="2"/>
            <w:vAlign w:val="center"/>
          </w:tcPr>
          <w:p w14:paraId="54DA0FE6">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278D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87A5D67">
            <w:pPr>
              <w:spacing w:line="440" w:lineRule="exact"/>
              <w:jc w:val="center"/>
              <w:rPr>
                <w:rFonts w:ascii="仿宋_GB2312" w:hAnsi="宋体" w:eastAsia="仿宋_GB2312"/>
                <w:color w:val="auto"/>
                <w:sz w:val="24"/>
                <w:highlight w:val="none"/>
              </w:rPr>
            </w:pPr>
          </w:p>
        </w:tc>
        <w:tc>
          <w:tcPr>
            <w:tcW w:w="855" w:type="dxa"/>
            <w:vMerge w:val="continue"/>
            <w:vAlign w:val="center"/>
          </w:tcPr>
          <w:p w14:paraId="4BDE88AD">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100AFBED">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1F58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2B0402D">
            <w:pPr>
              <w:spacing w:line="440" w:lineRule="exact"/>
              <w:jc w:val="center"/>
              <w:rPr>
                <w:rFonts w:ascii="仿宋_GB2312" w:hAnsi="宋体" w:eastAsia="仿宋_GB2312"/>
                <w:color w:val="auto"/>
                <w:sz w:val="24"/>
                <w:highlight w:val="none"/>
              </w:rPr>
            </w:pPr>
          </w:p>
        </w:tc>
        <w:tc>
          <w:tcPr>
            <w:tcW w:w="855" w:type="dxa"/>
            <w:vMerge w:val="continue"/>
            <w:vAlign w:val="center"/>
          </w:tcPr>
          <w:p w14:paraId="6E6971F1">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5C7E078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49C506F0">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090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C8618E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3"/>
            <w:vAlign w:val="center"/>
          </w:tcPr>
          <w:p w14:paraId="04E62365">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784B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D318E3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3"/>
            <w:vAlign w:val="center"/>
          </w:tcPr>
          <w:p w14:paraId="48D0C8F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3BB4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B5A911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3"/>
            <w:vAlign w:val="center"/>
          </w:tcPr>
          <w:p w14:paraId="350B97A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2703CA99">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3657BD03">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5EF7A3">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6589E25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04243425">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CE9FC1D">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2B739D70">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62AC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02CEC7F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3"/>
            <w:vAlign w:val="center"/>
          </w:tcPr>
          <w:p w14:paraId="5943F988">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2CED8E35">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1E7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65AF0979">
            <w:pPr>
              <w:spacing w:line="440" w:lineRule="exact"/>
              <w:rPr>
                <w:rFonts w:ascii="仿宋_GB2312" w:hAnsi="宋体" w:eastAsia="仿宋_GB2312"/>
                <w:color w:val="auto"/>
                <w:sz w:val="24"/>
                <w:highlight w:val="none"/>
              </w:rPr>
            </w:pPr>
          </w:p>
        </w:tc>
        <w:tc>
          <w:tcPr>
            <w:tcW w:w="8370" w:type="dxa"/>
            <w:gridSpan w:val="3"/>
            <w:vAlign w:val="center"/>
          </w:tcPr>
          <w:p w14:paraId="5BB264BD">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8230375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42498CA6">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8230375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AEE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153B4C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3"/>
            <w:vAlign w:val="center"/>
          </w:tcPr>
          <w:p w14:paraId="1386DF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color w:val="auto"/>
                <w:sz w:val="24"/>
                <w:highlight w:val="none"/>
              </w:rPr>
              <w:t>采购代理服务费：</w:t>
            </w:r>
          </w:p>
          <w:p w14:paraId="007AF2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206CDC4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①代理服务费收费标准：以中标通知书中确定的中标总金额作为服务费的计算基数，采用差额定率累进法进行计算，具体收费标准：中标金额在100万以下部分为1.5%，100万元到500万元部分为0.80%。</w:t>
            </w:r>
          </w:p>
          <w:p w14:paraId="03FDD5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78F184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4955D6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058076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159549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1DACBDCC">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color w:val="auto"/>
                <w:sz w:val="24"/>
                <w:highlight w:val="none"/>
              </w:rPr>
              <w:t xml:space="preserve"> </w:t>
            </w:r>
          </w:p>
        </w:tc>
      </w:tr>
      <w:tr w14:paraId="365B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75BB7139">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6D27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7F3194C8">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4"/>
    </w:tbl>
    <w:p w14:paraId="08530EB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03D0118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7BFB537">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2A9A439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1C4D7F91">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4270045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537F06B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1D2C63C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7DCB48F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7B96B37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2A87629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FFF8BB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489451B0">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14:paraId="17A80B7C">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BABAE2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42EB4D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2D9840C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25BCC4">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178F0C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2C57BC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3926F46">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1DC174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DA130CC">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06ABB18">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28F58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784400B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CC37AF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266E6D1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CB862F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5867D05">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24A6ED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032704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8F44D5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651BDD56">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3659B790">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14:paraId="6F58D1D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4A1CB609">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53230D4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335E84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9C96929">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234E61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7BBC997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F80129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18723F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7C5E53A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500696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297E348C">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87D290E">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本项目为电子投标项目，投标人的法定代表人或其授权代表或个体工商户不需要参加现场投标和开标。</w:t>
      </w:r>
    </w:p>
    <w:p w14:paraId="22A65CD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198AE1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315E49C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7F6F8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DF9DC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C7795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99DC5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23A3A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FF358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D3F111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21606B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w:t>
      </w:r>
      <w:r>
        <w:rPr>
          <w:rFonts w:hint="eastAsia" w:ascii="仿宋_GB2312" w:hAnsi="仿宋" w:eastAsia="仿宋_GB2312" w:cs="仿宋"/>
          <w:color w:val="auto"/>
          <w:sz w:val="24"/>
          <w:highlight w:val="none"/>
          <w:lang w:eastAsia="zh-CN"/>
        </w:rPr>
        <w:t>投标人</w:t>
      </w:r>
      <w:r>
        <w:rPr>
          <w:rFonts w:hint="eastAsia" w:ascii="仿宋_GB2312" w:hAnsi="仿宋" w:eastAsia="仿宋_GB2312" w:cs="仿宋"/>
          <w:color w:val="auto"/>
          <w:sz w:val="24"/>
          <w:highlight w:val="none"/>
        </w:rPr>
        <w:t>也可根据招标文件得要求推荐性能相当或高于、服务条款相等或高于、符合招标方实际业务需求其他同档次优质品牌的产品，进行方案优化。</w:t>
      </w:r>
    </w:p>
    <w:p w14:paraId="5A9BD835">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lang w:val="en-US"/>
        </w:rPr>
        <w:t xml:space="preserve">  </w:t>
      </w:r>
    </w:p>
    <w:p w14:paraId="0F02989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6D75205">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CD2FA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3A6E4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与招标方就有关投标事宜的所有来往函电，均应以中文书写（技术术语除外）。</w:t>
      </w:r>
    </w:p>
    <w:p w14:paraId="0880F6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1D8C2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10EA0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D64A87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287DA9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6B1751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D429AC5">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9146FC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D99191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303D9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F4C64F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E0F59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9109BB5">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4537DAC4">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5752E71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A13013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29F4D8B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4934642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19F352E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color w:val="auto"/>
          <w:highlight w:val="none"/>
        </w:rPr>
      </w:pPr>
      <w:r>
        <w:rPr>
          <w:rFonts w:hint="eastAsia" w:ascii="仿宋_GB2312" w:hAnsi="仿宋" w:eastAsia="仿宋_GB2312" w:cs="仿宋"/>
          <w:color w:val="auto"/>
          <w:sz w:val="24"/>
          <w:highlight w:val="none"/>
        </w:rPr>
        <w:t>2.2.4法定代表人身份证明书；</w:t>
      </w:r>
    </w:p>
    <w:p w14:paraId="62286DF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14:paraId="6DA2546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45EA53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14:paraId="6AD7EA3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19D43A7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2.2.9供应商应提供针对项目的完整技术解决方案：（如果有）</w:t>
      </w:r>
    </w:p>
    <w:p w14:paraId="6327B78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0BF958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C4EDDD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32E1E25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2.2.10针对本项目建设的详细实施计划。本项目详细工作实施组织方案，包括(但不限于)以下内容：组织机构、工作时间进度表、工作程序和步骤、管理和协调方法、关键步骤的思路和要点。（如果有）</w:t>
      </w:r>
    </w:p>
    <w:p w14:paraId="2005A84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52988A4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2.2.12供应商售后服务证明材料：合作单位营业执照或供应商在本地（绍兴市行政区域范围内）设立的项目部、办公室、办事处等机构的证明材料或供应商作出的成交后提供本地化服务的承诺；（如果有）</w:t>
      </w:r>
    </w:p>
    <w:p w14:paraId="285F71F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0DF8966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51BBC6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6E06BD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14:paraId="10029E8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2.2.17验收方案；（如果有）</w:t>
      </w:r>
    </w:p>
    <w:p w14:paraId="741229A7">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color w:val="auto"/>
          <w:sz w:val="24"/>
          <w:highlight w:val="none"/>
          <w:u w:val="wave"/>
        </w:rPr>
      </w:pPr>
      <w:r>
        <w:rPr>
          <w:rFonts w:hint="eastAsia" w:ascii="仿宋_GB2312" w:hAnsi="仿宋" w:eastAsia="仿宋_GB2312" w:cs="仿宋"/>
          <w:b/>
          <w:bCs/>
          <w:color w:val="auto"/>
          <w:sz w:val="24"/>
          <w:highlight w:val="none"/>
        </w:rPr>
        <w:t>2.2.18</w:t>
      </w:r>
      <w:r>
        <w:rPr>
          <w:rFonts w:hint="eastAsia" w:ascii="仿宋_GB2312" w:hAnsi="仿宋" w:eastAsia="仿宋_GB2312" w:cs="仿宋"/>
          <w:b/>
          <w:bCs/>
          <w:color w:val="auto"/>
          <w:sz w:val="24"/>
          <w:highlight w:val="none"/>
          <w:u w:val="wave"/>
        </w:rPr>
        <w:t>未尽事宜请各投标单位按评分标准和相对应标项相关要求制作；</w:t>
      </w:r>
    </w:p>
    <w:p w14:paraId="368FA73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14:paraId="1692B60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B4837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E7223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2中小企业声明函</w:t>
      </w:r>
      <w:r>
        <w:rPr>
          <w:rFonts w:hint="eastAsia" w:ascii="仿宋_GB2312" w:hAnsi="仿宋" w:eastAsia="仿宋_GB2312" w:cs="仿宋"/>
          <w:color w:val="auto"/>
          <w:sz w:val="24"/>
          <w:highlight w:val="none"/>
        </w:rPr>
        <w:t>（如果有）</w:t>
      </w:r>
      <w:r>
        <w:rPr>
          <w:rFonts w:hint="eastAsia" w:ascii="仿宋" w:hAnsi="仿宋" w:eastAsia="仿宋" w:cs="仿宋"/>
          <w:color w:val="auto"/>
          <w:sz w:val="24"/>
          <w:highlight w:val="none"/>
          <w:lang w:val="en-US" w:eastAsia="zh-CN"/>
        </w:rPr>
        <w:t>；</w:t>
      </w:r>
    </w:p>
    <w:p w14:paraId="37E7705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3残疾人福利性单位声明函（如果有）。</w:t>
      </w:r>
    </w:p>
    <w:p w14:paraId="337EE3C7">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8BC31A7">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67CA7A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C349AB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684872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EC3EF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79E8F7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429902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4768F2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1A893F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1A9F74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8C285AC">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F71DF8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58A24D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00F6126">
      <w:pPr>
        <w:adjustRightInd w:val="0"/>
        <w:spacing w:line="440" w:lineRule="exact"/>
        <w:ind w:left="0" w:leftChars="0" w:firstLine="0" w:firstLineChars="0"/>
        <w:jc w:val="both"/>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4533F5C">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AEF700E">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115A159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535B527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4E1EDBC7">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52509B0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324CCC2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A9B5DB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355B1DA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533F4EE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7403AB5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w:t>
      </w:r>
      <w:r>
        <w:rPr>
          <w:rFonts w:hint="eastAsia" w:ascii="仿宋_GB2312" w:hAnsi="仿宋" w:eastAsia="仿宋_GB2312" w:cs="仿宋"/>
          <w:strike/>
          <w:dstrike w:val="0"/>
          <w:color w:val="auto"/>
          <w:sz w:val="24"/>
          <w:highlight w:val="none"/>
        </w:rPr>
        <w:t>商务技术得分及</w:t>
      </w:r>
      <w:r>
        <w:rPr>
          <w:rFonts w:hint="eastAsia" w:ascii="仿宋_GB2312" w:hAnsi="仿宋" w:eastAsia="仿宋_GB2312" w:cs="仿宋"/>
          <w:color w:val="auto"/>
          <w:sz w:val="24"/>
          <w:highlight w:val="none"/>
        </w:rPr>
        <w:t>无效（废）投标情形（如有），公布经商务技术（资信）评审符合招标文件要求的投标人名单</w:t>
      </w:r>
      <w:r>
        <w:rPr>
          <w:rFonts w:hint="eastAsia" w:ascii="仿宋_GB2312" w:hAnsi="仿宋" w:eastAsia="仿宋_GB2312" w:cs="仿宋"/>
          <w:strike/>
          <w:dstrike w:val="0"/>
          <w:color w:val="auto"/>
          <w:sz w:val="24"/>
          <w:highlight w:val="none"/>
        </w:rPr>
        <w:t>及其商务技术得分</w:t>
      </w:r>
      <w:r>
        <w:rPr>
          <w:rFonts w:hint="eastAsia" w:ascii="仿宋_GB2312" w:hAnsi="仿宋" w:eastAsia="仿宋_GB2312" w:cs="仿宋"/>
          <w:color w:val="auto"/>
          <w:sz w:val="24"/>
          <w:highlight w:val="none"/>
        </w:rPr>
        <w:t>。</w:t>
      </w:r>
    </w:p>
    <w:p w14:paraId="5303801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B12955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w:t>
      </w:r>
      <w:r>
        <w:rPr>
          <w:rFonts w:hint="eastAsia" w:ascii="仿宋_GB2312" w:hAnsi="仿宋" w:eastAsia="仿宋_GB2312" w:cs="仿宋"/>
          <w:strike/>
          <w:dstrike w:val="0"/>
          <w:color w:val="auto"/>
          <w:sz w:val="24"/>
          <w:highlight w:val="none"/>
        </w:rPr>
        <w:t>商务技术分、</w:t>
      </w:r>
      <w:r>
        <w:rPr>
          <w:rFonts w:hint="eastAsia" w:ascii="仿宋_GB2312" w:hAnsi="仿宋" w:eastAsia="仿宋_GB2312" w:cs="仿宋"/>
          <w:color w:val="auto"/>
          <w:sz w:val="24"/>
          <w:highlight w:val="none"/>
        </w:rPr>
        <w:t>价格分，根据得分排序确定中标候选人。</w:t>
      </w:r>
    </w:p>
    <w:p w14:paraId="64C2030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4E7AA3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6200DD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4DD51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BD8E3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18964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8EEC4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24E6B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448E5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BD542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95CFC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36B1C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2DB67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2D56B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333A8B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F826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E1736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0C780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48E85C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0202C47F">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BD780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137F6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17BC1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48549A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B2C2E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A9DBCD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2393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020F1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3071B5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1FAE8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3A28B5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FB4375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07A6D6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4D4852F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2ABDBB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6A4B99E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C4F09E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1244B44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08318F9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4EC7BD2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191B7E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7444EA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751B9086">
      <w:pPr>
        <w:pStyle w:val="32"/>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454CCB0">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63E8E1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7F8E0177">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89931F6">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594AFD3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225D961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72A18FA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5432881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A70C4C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4715B2D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59DB6B9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112F693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52674C2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10F17CE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012898F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404565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2B054D7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04C42C9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E5E85D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3F41206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4DE7982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B972BC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7E2A501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14A22F6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678746E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6F5E670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61E6C84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018E7ED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23FE4D8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40D7B4C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4065C178">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5CBD137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774107E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2B48CA7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669A7CC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0D3787B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9EC3FD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798927C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2568F83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2FF82EB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4831EC1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1B4643B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6110AFD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25078CA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6F96CDD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14:paraId="4C15E8C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14:paraId="6A2C7C66">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14:paraId="761144F7">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7773F7E7">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A83DAB3">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4E44614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69784F72">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74714665"/>
      <w:bookmarkEnd w:id="21"/>
      <w:bookmarkStart w:id="22" w:name="_Hlt74730295"/>
      <w:bookmarkEnd w:id="22"/>
      <w:bookmarkStart w:id="23" w:name="_Hlt74729768"/>
      <w:bookmarkEnd w:id="23"/>
      <w:bookmarkStart w:id="24" w:name="_Hlt75236011"/>
      <w:bookmarkEnd w:id="24"/>
      <w:bookmarkStart w:id="25" w:name="_Hlt75236101"/>
      <w:bookmarkEnd w:id="25"/>
      <w:bookmarkStart w:id="26" w:name="_Hlt68057669"/>
      <w:bookmarkEnd w:id="26"/>
      <w:bookmarkStart w:id="27" w:name="_Hlt75236290"/>
      <w:bookmarkEnd w:id="27"/>
      <w:bookmarkStart w:id="28" w:name="_Hlt68072990"/>
      <w:bookmarkEnd w:id="28"/>
      <w:bookmarkStart w:id="29" w:name="_Hlt68073093"/>
      <w:bookmarkEnd w:id="29"/>
      <w:bookmarkStart w:id="30" w:name="_Hlt74707468"/>
      <w:bookmarkEnd w:id="30"/>
      <w:bookmarkStart w:id="31" w:name="_Hlt68072998"/>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681B7BE7">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88FF9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2EB0A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F89C6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62C21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129E8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46B04F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69746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D712C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515DD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632BCB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00092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55ED2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01F6A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679D59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E11B8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DD4D6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76062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2B142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695E7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C64BA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030E1E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741F53C7">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B1D664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30C07A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5ABD115E">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9339E4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535588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FD896A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7E392591">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DDF4B52">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B6801F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b w:val="0"/>
          <w:bCs w:val="0"/>
          <w:i w:val="0"/>
          <w:iCs w:val="0"/>
          <w:color w:val="auto"/>
          <w:kern w:val="2"/>
          <w:sz w:val="24"/>
          <w:szCs w:val="20"/>
          <w:highlight w:val="none"/>
          <w:vertAlign w:val="baseline"/>
          <w:lang w:val="en-US" w:eastAsia="zh-CN" w:bidi="ar-SA"/>
        </w:rPr>
        <w:t>浙江政务服务网</w:t>
      </w:r>
      <w:r>
        <w:rPr>
          <w:rFonts w:hint="default" w:ascii="仿宋" w:hAnsi="仿宋" w:eastAsia="仿宋" w:cs="仿宋"/>
          <w:b w:val="0"/>
          <w:bCs w:val="0"/>
          <w:i w:val="0"/>
          <w:iCs w:val="0"/>
          <w:color w:val="auto"/>
          <w:kern w:val="2"/>
          <w:sz w:val="24"/>
          <w:szCs w:val="20"/>
          <w:highlight w:val="none"/>
          <w:vertAlign w:val="baseline"/>
          <w:lang w:val="en-US" w:eastAsia="zh-CN" w:bidi="ar-SA"/>
        </w:rPr>
        <w:t>-政府采购投诉处理-在线办理。</w:t>
      </w:r>
    </w:p>
    <w:p w14:paraId="0EEAABD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7A2FA29">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FFA34F">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2F41E4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72E28B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CE92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80D20AE">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BE12BC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582E5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421AD0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B75172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ADB9D0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9747B7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C2DAC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126C5D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BA77F0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E37F0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6702B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1B40E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A5681C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E5FB165">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E7926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D913A6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53AFCC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1CF27C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386808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CF7A319">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fmt="decimal" w:start="2"/>
          <w:cols w:space="720" w:num="1"/>
          <w:docGrid w:linePitch="312" w:charSpace="0"/>
        </w:sectPr>
      </w:pPr>
    </w:p>
    <w:bookmarkEnd w:id="17"/>
    <w:bookmarkEnd w:id="18"/>
    <w:p w14:paraId="3C2DAAB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7C032ECF">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hint="eastAsia" w:ascii="仿宋" w:hAnsi="仿宋" w:eastAsia="仿宋" w:cs="仿宋"/>
          <w:b/>
          <w:color w:val="auto"/>
          <w:kern w:val="0"/>
          <w:sz w:val="24"/>
          <w:szCs w:val="24"/>
          <w:highlight w:val="none"/>
          <w:lang w:val="en-US" w:eastAsia="zh-CN"/>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r>
        <w:rPr>
          <w:rFonts w:hint="eastAsia" w:ascii="仿宋" w:hAnsi="仿宋" w:eastAsia="仿宋" w:cs="仿宋"/>
          <w:b/>
          <w:color w:val="auto"/>
          <w:kern w:val="0"/>
          <w:sz w:val="24"/>
          <w:szCs w:val="24"/>
          <w:highlight w:val="none"/>
          <w:lang w:val="en-US" w:eastAsia="zh-CN"/>
        </w:rPr>
        <w:t>绍兴市公安局交通管理局2024年度智能交通二期机房及光纤租赁项目</w:t>
      </w:r>
    </w:p>
    <w:p w14:paraId="31D95300">
      <w:pPr>
        <w:pageBreakBefore w:val="0"/>
        <w:widowControl w:val="0"/>
        <w:kinsoku/>
        <w:wordWrap/>
        <w:overflowPunct/>
        <w:topLinePunct w:val="0"/>
        <w:autoSpaceDE/>
        <w:autoSpaceDN/>
        <w:bidi w:val="0"/>
        <w:snapToGrid w:val="0"/>
        <w:spacing w:line="336"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1.招标项目内容及需求清单</w:t>
      </w:r>
    </w:p>
    <w:p w14:paraId="23BD0902">
      <w:pPr>
        <w:pageBreakBefore w:val="0"/>
        <w:widowControl w:val="0"/>
        <w:kinsoku/>
        <w:wordWrap/>
        <w:overflowPunct/>
        <w:topLinePunct w:val="0"/>
        <w:autoSpaceDE/>
        <w:autoSpaceDN/>
        <w:bidi w:val="0"/>
        <w:spacing w:line="336" w:lineRule="auto"/>
        <w:textAlignment w:val="auto"/>
        <w:rPr>
          <w:rFonts w:hint="eastAsia" w:ascii="仿宋" w:hAnsi="仿宋" w:eastAsia="仿宋" w:cs="仿宋"/>
          <w:b/>
          <w:color w:val="auto"/>
          <w:sz w:val="24"/>
          <w:highlight w:val="none"/>
        </w:rPr>
      </w:pPr>
      <w:bookmarkStart w:id="38" w:name="_Toc43764570"/>
      <w:r>
        <w:rPr>
          <w:rFonts w:hint="eastAsia" w:ascii="仿宋" w:hAnsi="仿宋" w:eastAsia="仿宋" w:cs="仿宋"/>
          <w:b/>
          <w:color w:val="auto"/>
          <w:sz w:val="24"/>
          <w:highlight w:val="none"/>
        </w:rPr>
        <w:t>[一]、</w:t>
      </w:r>
      <w:bookmarkEnd w:id="38"/>
      <w:r>
        <w:rPr>
          <w:rFonts w:hint="eastAsia" w:ascii="仿宋" w:hAnsi="仿宋" w:eastAsia="仿宋" w:cs="仿宋"/>
          <w:b/>
          <w:color w:val="auto"/>
          <w:sz w:val="24"/>
          <w:highlight w:val="none"/>
        </w:rPr>
        <w:t>招标内容</w:t>
      </w:r>
    </w:p>
    <w:p w14:paraId="5B6BC963">
      <w:pPr>
        <w:pStyle w:val="32"/>
        <w:pageBreakBefore w:val="0"/>
        <w:widowControl w:val="0"/>
        <w:kinsoku/>
        <w:wordWrap/>
        <w:overflowPunct/>
        <w:topLinePunct w:val="0"/>
        <w:autoSpaceDE/>
        <w:autoSpaceDN/>
        <w:bidi w:val="0"/>
        <w:adjustRightInd/>
        <w:spacing w:line="336" w:lineRule="auto"/>
        <w:ind w:firstLine="480" w:firstLineChars="200"/>
        <w:textAlignment w:val="auto"/>
        <w:rPr>
          <w:rFonts w:hint="eastAsia" w:ascii="仿宋" w:hAnsi="仿宋" w:eastAsia="仿宋" w:cs="仿宋"/>
          <w:color w:val="auto"/>
          <w:sz w:val="24"/>
          <w:szCs w:val="24"/>
          <w:highlight w:val="none"/>
        </w:rPr>
      </w:pPr>
      <w:bookmarkStart w:id="39" w:name="_Toc76724651"/>
      <w:bookmarkStart w:id="40" w:name="_Toc14505255"/>
      <w:r>
        <w:rPr>
          <w:rFonts w:hint="eastAsia" w:ascii="仿宋" w:hAnsi="仿宋" w:eastAsia="仿宋" w:cs="仿宋"/>
          <w:color w:val="auto"/>
          <w:sz w:val="24"/>
          <w:szCs w:val="24"/>
          <w:highlight w:val="none"/>
        </w:rPr>
        <w:t>本次招标的内容为</w:t>
      </w:r>
      <w:r>
        <w:rPr>
          <w:rFonts w:ascii="仿宋" w:hAnsi="仿宋" w:eastAsia="仿宋" w:cs="仿宋"/>
          <w:color w:val="auto"/>
          <w:sz w:val="24"/>
          <w:szCs w:val="24"/>
          <w:highlight w:val="none"/>
        </w:rPr>
        <w:t>44</w:t>
      </w:r>
      <w:r>
        <w:rPr>
          <w:rFonts w:hint="eastAsia" w:ascii="仿宋" w:hAnsi="仿宋" w:eastAsia="仿宋" w:cs="仿宋"/>
          <w:color w:val="auto"/>
          <w:sz w:val="24"/>
          <w:szCs w:val="24"/>
          <w:highlight w:val="none"/>
        </w:rPr>
        <w:t>台</w:t>
      </w:r>
      <w:r>
        <w:rPr>
          <w:rFonts w:ascii="仿宋" w:hAnsi="仿宋" w:eastAsia="仿宋" w:cs="仿宋"/>
          <w:color w:val="auto"/>
          <w:sz w:val="24"/>
          <w:szCs w:val="24"/>
          <w:highlight w:val="none"/>
        </w:rPr>
        <w:t>4KW</w:t>
      </w:r>
      <w:r>
        <w:rPr>
          <w:rFonts w:hint="eastAsia" w:ascii="仿宋" w:hAnsi="仿宋" w:eastAsia="仿宋" w:cs="仿宋"/>
          <w:color w:val="auto"/>
          <w:sz w:val="24"/>
          <w:szCs w:val="24"/>
          <w:highlight w:val="none"/>
        </w:rPr>
        <w:t>标准机柜和</w:t>
      </w:r>
      <w:r>
        <w:rPr>
          <w:rFonts w:hint="eastAsia" w:ascii="仿宋" w:hAnsi="仿宋" w:eastAsia="仿宋" w:cs="仿宋"/>
          <w:color w:val="auto"/>
          <w:sz w:val="24"/>
          <w:szCs w:val="24"/>
          <w:highlight w:val="none"/>
        </w:rPr>
        <w:t>75条</w:t>
      </w:r>
      <w:r>
        <w:rPr>
          <w:rFonts w:hint="eastAsia" w:ascii="仿宋" w:hAnsi="仿宋" w:eastAsia="仿宋" w:cs="仿宋"/>
          <w:color w:val="auto"/>
          <w:sz w:val="24"/>
          <w:szCs w:val="24"/>
          <w:highlight w:val="none"/>
        </w:rPr>
        <w:t>百兆线路，用于智能交通二期的后端服务器和存储服务器的托管，前端视频网和信号网的接入线路。</w:t>
      </w:r>
      <w:r>
        <w:rPr>
          <w:rFonts w:hint="eastAsia" w:ascii="仿宋" w:hAnsi="仿宋" w:eastAsia="仿宋" w:cs="仿宋"/>
          <w:color w:val="auto"/>
          <w:sz w:val="24"/>
          <w:szCs w:val="24"/>
          <w:highlight w:val="none"/>
        </w:rPr>
        <w:t>其中百兆视频网线路47条，百兆信号网线路28条。</w:t>
      </w:r>
    </w:p>
    <w:p w14:paraId="0C62C284">
      <w:pPr>
        <w:pStyle w:val="32"/>
        <w:pageBreakBefore w:val="0"/>
        <w:widowControl w:val="0"/>
        <w:kinsoku/>
        <w:wordWrap/>
        <w:overflowPunct/>
        <w:topLinePunct w:val="0"/>
        <w:autoSpaceDE/>
        <w:autoSpaceDN/>
        <w:bidi w:val="0"/>
        <w:adjustRightInd/>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投标人需在租赁机房内配套相关交换设备。租用的IDC托管机房必须建筑在绍兴市越城区，须为IDC机房专属使用的独立建筑单元，能够与业务使用单位正在使用的机房专线直联。</w:t>
      </w:r>
    </w:p>
    <w:p w14:paraId="3BF63B45">
      <w:pPr>
        <w:pStyle w:val="32"/>
        <w:pageBreakBefore w:val="0"/>
        <w:widowControl w:val="0"/>
        <w:kinsoku/>
        <w:wordWrap/>
        <w:overflowPunct/>
        <w:topLinePunct w:val="0"/>
        <w:autoSpaceDE/>
        <w:autoSpaceDN/>
        <w:bidi w:val="0"/>
        <w:adjustRightInd/>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投标人需做好视频专网和信号专网</w:t>
      </w:r>
      <w:r>
        <w:rPr>
          <w:rFonts w:ascii="仿宋" w:hAnsi="仿宋" w:eastAsia="仿宋" w:cs="仿宋"/>
          <w:color w:val="auto"/>
          <w:sz w:val="24"/>
          <w:szCs w:val="24"/>
          <w:highlight w:val="none"/>
        </w:rPr>
        <w:t>IP</w:t>
      </w:r>
      <w:r>
        <w:rPr>
          <w:rFonts w:hint="eastAsia" w:ascii="仿宋" w:hAnsi="仿宋" w:eastAsia="仿宋" w:cs="仿宋"/>
          <w:color w:val="auto"/>
          <w:sz w:val="24"/>
          <w:szCs w:val="24"/>
          <w:highlight w:val="none"/>
        </w:rPr>
        <w:t>地址规划，能够无缝对接接入交管局现有平台。</w:t>
      </w:r>
    </w:p>
    <w:p w14:paraId="4DFDD057">
      <w:pPr>
        <w:pStyle w:val="32"/>
        <w:pageBreakBefore w:val="0"/>
        <w:widowControl w:val="0"/>
        <w:kinsoku/>
        <w:wordWrap/>
        <w:overflowPunct/>
        <w:topLinePunct w:val="0"/>
        <w:autoSpaceDE/>
        <w:autoSpaceDN/>
        <w:bidi w:val="0"/>
        <w:adjustRightInd/>
        <w:spacing w:line="336" w:lineRule="auto"/>
        <w:ind w:firstLine="480" w:firstLineChars="200"/>
        <w:textAlignment w:val="auto"/>
        <w:rPr>
          <w:color w:val="auto"/>
          <w:highlight w:val="none"/>
        </w:rPr>
      </w:pPr>
      <w:r>
        <w:rPr>
          <w:rFonts w:hint="eastAsia" w:ascii="仿宋" w:hAnsi="仿宋" w:eastAsia="仿宋" w:cs="仿宋"/>
          <w:color w:val="auto"/>
          <w:sz w:val="24"/>
          <w:szCs w:val="24"/>
          <w:highlight w:val="none"/>
        </w:rPr>
        <w:t>本次招标内容业务租赁</w:t>
      </w:r>
      <w:r>
        <w:rPr>
          <w:rFonts w:hint="eastAsia" w:ascii="仿宋" w:hAnsi="仿宋" w:eastAsia="仿宋" w:cs="仿宋"/>
          <w:color w:val="auto"/>
          <w:sz w:val="24"/>
          <w:szCs w:val="24"/>
          <w:highlight w:val="none"/>
          <w:lang w:val="en-US" w:eastAsia="zh-CN"/>
        </w:rPr>
        <w:t>期限1年</w:t>
      </w:r>
      <w:r>
        <w:rPr>
          <w:rFonts w:hint="eastAsia" w:ascii="仿宋" w:hAnsi="仿宋" w:eastAsia="仿宋" w:cs="仿宋"/>
          <w:color w:val="auto"/>
          <w:sz w:val="24"/>
          <w:szCs w:val="24"/>
          <w:highlight w:val="none"/>
        </w:rPr>
        <w:t>。</w:t>
      </w:r>
    </w:p>
    <w:p w14:paraId="003C3898">
      <w:pPr>
        <w:pageBreakBefore w:val="0"/>
        <w:widowControl w:val="0"/>
        <w:kinsoku/>
        <w:wordWrap/>
        <w:overflowPunct/>
        <w:topLinePunct w:val="0"/>
        <w:autoSpaceDE/>
        <w:autoSpaceDN/>
        <w:bidi w:val="0"/>
        <w:spacing w:line="336" w:lineRule="auto"/>
        <w:textAlignment w:val="auto"/>
        <w:rPr>
          <w:rFonts w:hint="eastAsia" w:ascii="仿宋" w:hAnsi="仿宋" w:eastAsia="仿宋" w:cs="仿宋"/>
          <w:b/>
          <w:color w:val="auto"/>
          <w:sz w:val="24"/>
          <w:highlight w:val="none"/>
        </w:rPr>
      </w:pPr>
      <w:r>
        <w:rPr>
          <w:rFonts w:hint="eastAsia" w:ascii="仿宋" w:hAnsi="仿宋" w:eastAsia="仿宋" w:cs="仿宋"/>
          <w:b/>
          <w:snapToGrid w:val="0"/>
          <w:color w:val="auto"/>
          <w:kern w:val="24"/>
          <w:sz w:val="24"/>
          <w:highlight w:val="none"/>
        </w:rPr>
        <w:t>[</w:t>
      </w:r>
      <w:r>
        <w:rPr>
          <w:rFonts w:hint="eastAsia" w:ascii="仿宋" w:hAnsi="仿宋" w:eastAsia="仿宋" w:cs="仿宋"/>
          <w:b/>
          <w:color w:val="auto"/>
          <w:sz w:val="24"/>
          <w:highlight w:val="none"/>
        </w:rPr>
        <w:t>二]、技术要求</w:t>
      </w:r>
    </w:p>
    <w:p w14:paraId="57D85F56">
      <w:pPr>
        <w:pageBreakBefore w:val="0"/>
        <w:widowControl w:val="0"/>
        <w:kinsoku/>
        <w:wordWrap/>
        <w:overflowPunct/>
        <w:topLinePunct w:val="0"/>
        <w:autoSpaceDE/>
        <w:autoSpaceDN/>
        <w:bidi w:val="0"/>
        <w:spacing w:line="336" w:lineRule="auto"/>
        <w:textAlignment w:val="auto"/>
        <w:rPr>
          <w:rFonts w:hint="eastAsia" w:ascii="仿宋" w:hAnsi="仿宋" w:eastAsia="仿宋" w:cs="仿宋"/>
          <w:snapToGrid w:val="0"/>
          <w:color w:val="auto"/>
          <w:kern w:val="24"/>
          <w:sz w:val="24"/>
          <w:highlight w:val="none"/>
        </w:rPr>
      </w:pPr>
      <w:r>
        <w:rPr>
          <w:rFonts w:hint="eastAsia" w:ascii="仿宋" w:hAnsi="仿宋" w:eastAsia="仿宋" w:cs="仿宋"/>
          <w:b/>
          <w:bCs/>
          <w:snapToGrid w:val="0"/>
          <w:color w:val="auto"/>
          <w:kern w:val="24"/>
          <w:sz w:val="24"/>
          <w:highlight w:val="none"/>
        </w:rPr>
        <w:t>2.1光纤链路要求</w:t>
      </w:r>
      <w:r>
        <w:rPr>
          <w:rFonts w:hint="eastAsia" w:ascii="仿宋" w:hAnsi="仿宋" w:eastAsia="仿宋" w:cs="仿宋"/>
          <w:snapToGrid w:val="0"/>
          <w:color w:val="auto"/>
          <w:kern w:val="24"/>
          <w:sz w:val="24"/>
          <w:highlight w:val="none"/>
        </w:rPr>
        <w:t>：光纤通信网络系统为了满足交通信号控制、信息采集流量数据高可靠性、实时性的需求及视频监控、违法监测等视频图像大流量、高缓存需求，将信号控制、信息采集与视频/图片流量的数据传输网络从物理上分开来，基于不同的业务模型提供不同的可靠性保障技术，保证不同数据传输的业务质量、高可靠性和高稳定性：</w:t>
      </w:r>
    </w:p>
    <w:p w14:paraId="790D5C4E">
      <w:pPr>
        <w:pageBreakBefore w:val="0"/>
        <w:widowControl w:val="0"/>
        <w:numPr>
          <w:ilvl w:val="0"/>
          <w:numId w:val="1"/>
        </w:numPr>
        <w:kinsoku/>
        <w:wordWrap/>
        <w:overflowPunct/>
        <w:topLinePunct w:val="0"/>
        <w:autoSpaceDE/>
        <w:autoSpaceDN/>
        <w:bidi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投标人提供的视频网</w:t>
      </w:r>
      <w:r>
        <w:rPr>
          <w:rFonts w:ascii="仿宋" w:hAnsi="仿宋" w:eastAsia="仿宋" w:cs="仿宋"/>
          <w:color w:val="auto"/>
          <w:sz w:val="24"/>
          <w:highlight w:val="none"/>
        </w:rPr>
        <w:t>/</w:t>
      </w:r>
      <w:r>
        <w:rPr>
          <w:rFonts w:hint="eastAsia" w:ascii="仿宋" w:hAnsi="仿宋" w:eastAsia="仿宋" w:cs="仿宋"/>
          <w:color w:val="auto"/>
          <w:sz w:val="24"/>
          <w:highlight w:val="none"/>
        </w:rPr>
        <w:t>信号网需符合交管局线路接入要求，带宽不小于</w:t>
      </w:r>
      <w:r>
        <w:rPr>
          <w:rFonts w:ascii="仿宋" w:hAnsi="仿宋" w:eastAsia="仿宋" w:cs="仿宋"/>
          <w:color w:val="auto"/>
          <w:sz w:val="24"/>
          <w:highlight w:val="none"/>
        </w:rPr>
        <w:t>100M</w:t>
      </w:r>
      <w:r>
        <w:rPr>
          <w:rFonts w:hint="eastAsia" w:ascii="仿宋" w:hAnsi="仿宋" w:eastAsia="仿宋" w:cs="仿宋"/>
          <w:color w:val="auto"/>
          <w:sz w:val="24"/>
          <w:highlight w:val="none"/>
        </w:rPr>
        <w:t>，并统一做好</w:t>
      </w:r>
      <w:r>
        <w:rPr>
          <w:rFonts w:ascii="仿宋" w:hAnsi="仿宋" w:eastAsia="仿宋" w:cs="仿宋"/>
          <w:color w:val="auto"/>
          <w:sz w:val="24"/>
          <w:highlight w:val="none"/>
        </w:rPr>
        <w:t>IP</w:t>
      </w:r>
      <w:r>
        <w:rPr>
          <w:rFonts w:hint="eastAsia" w:ascii="仿宋" w:hAnsi="仿宋" w:eastAsia="仿宋" w:cs="仿宋"/>
          <w:color w:val="auto"/>
          <w:sz w:val="24"/>
          <w:highlight w:val="none"/>
        </w:rPr>
        <w:t>地址规划，报交管局备案或自行留存；</w:t>
      </w:r>
    </w:p>
    <w:p w14:paraId="5432F0AA">
      <w:pPr>
        <w:pageBreakBefore w:val="0"/>
        <w:widowControl w:val="0"/>
        <w:numPr>
          <w:ilvl w:val="0"/>
          <w:numId w:val="1"/>
        </w:numPr>
        <w:kinsoku/>
        <w:wordWrap/>
        <w:overflowPunct/>
        <w:topLinePunct w:val="0"/>
        <w:autoSpaceDE/>
        <w:autoSpaceDN/>
        <w:bidi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具体参数要求：提供的视频网</w:t>
      </w:r>
      <w:r>
        <w:rPr>
          <w:rFonts w:ascii="仿宋" w:hAnsi="仿宋" w:eastAsia="仿宋" w:cs="仿宋"/>
          <w:color w:val="auto"/>
          <w:sz w:val="24"/>
          <w:highlight w:val="none"/>
        </w:rPr>
        <w:t>/</w:t>
      </w:r>
      <w:r>
        <w:rPr>
          <w:rFonts w:hint="eastAsia" w:ascii="仿宋" w:hAnsi="仿宋" w:eastAsia="仿宋" w:cs="仿宋"/>
          <w:color w:val="auto"/>
          <w:sz w:val="24"/>
          <w:highlight w:val="none"/>
        </w:rPr>
        <w:t>信号网线路，要求满足上行速率</w:t>
      </w:r>
      <w:r>
        <w:rPr>
          <w:rFonts w:ascii="仿宋" w:hAnsi="仿宋" w:eastAsia="仿宋" w:cs="仿宋"/>
          <w:color w:val="auto"/>
          <w:sz w:val="24"/>
          <w:highlight w:val="none"/>
        </w:rPr>
        <w:t>100M</w:t>
      </w:r>
      <w:r>
        <w:rPr>
          <w:rFonts w:hint="eastAsia" w:ascii="仿宋" w:hAnsi="仿宋" w:eastAsia="仿宋" w:cs="仿宋"/>
          <w:color w:val="auto"/>
          <w:sz w:val="24"/>
          <w:highlight w:val="none"/>
        </w:rPr>
        <w:t>、下行速率</w:t>
      </w:r>
      <w:r>
        <w:rPr>
          <w:rFonts w:ascii="仿宋" w:hAnsi="仿宋" w:eastAsia="仿宋" w:cs="仿宋"/>
          <w:color w:val="auto"/>
          <w:sz w:val="24"/>
          <w:highlight w:val="none"/>
        </w:rPr>
        <w:t>100M</w:t>
      </w:r>
      <w:r>
        <w:rPr>
          <w:rFonts w:hint="eastAsia" w:ascii="仿宋" w:hAnsi="仿宋" w:eastAsia="仿宋" w:cs="仿宋"/>
          <w:color w:val="auto"/>
          <w:sz w:val="24"/>
          <w:highlight w:val="none"/>
        </w:rPr>
        <w:t>、综合网速稳定≥</w:t>
      </w:r>
      <w:r>
        <w:rPr>
          <w:rFonts w:ascii="仿宋" w:hAnsi="仿宋" w:eastAsia="仿宋" w:cs="仿宋"/>
          <w:color w:val="auto"/>
          <w:sz w:val="24"/>
          <w:highlight w:val="none"/>
        </w:rPr>
        <w:t>85%</w:t>
      </w:r>
      <w:r>
        <w:rPr>
          <w:rFonts w:hint="eastAsia" w:ascii="仿宋" w:hAnsi="仿宋" w:eastAsia="仿宋" w:cs="仿宋"/>
          <w:color w:val="auto"/>
          <w:sz w:val="24"/>
          <w:highlight w:val="none"/>
        </w:rPr>
        <w:t>；</w:t>
      </w:r>
    </w:p>
    <w:p w14:paraId="2B8C86EE">
      <w:pPr>
        <w:pageBreakBefore w:val="0"/>
        <w:widowControl w:val="0"/>
        <w:numPr>
          <w:ilvl w:val="0"/>
          <w:numId w:val="1"/>
        </w:numPr>
        <w:kinsoku/>
        <w:wordWrap/>
        <w:overflowPunct/>
        <w:topLinePunct w:val="0"/>
        <w:autoSpaceDE/>
        <w:autoSpaceDN/>
        <w:bidi w:val="0"/>
        <w:spacing w:line="336" w:lineRule="auto"/>
        <w:textAlignment w:val="auto"/>
        <w:rPr>
          <w:color w:val="auto"/>
          <w:highlight w:val="none"/>
        </w:rPr>
      </w:pPr>
      <w:r>
        <w:rPr>
          <w:rFonts w:ascii="仿宋" w:hAnsi="仿宋" w:eastAsia="仿宋" w:cs="仿宋"/>
          <w:color w:val="auto"/>
          <w:sz w:val="24"/>
          <w:highlight w:val="none"/>
        </w:rPr>
        <w:t>投标人需提供7×24小时技术支持、配合甲方处理设备故障，保障网络稳定；</w:t>
      </w:r>
    </w:p>
    <w:bookmarkEnd w:id="39"/>
    <w:bookmarkEnd w:id="40"/>
    <w:p w14:paraId="11ECE25C">
      <w:pPr>
        <w:pageBreakBefore w:val="0"/>
        <w:widowControl w:val="0"/>
        <w:kinsoku/>
        <w:wordWrap/>
        <w:overflowPunct/>
        <w:topLinePunct w:val="0"/>
        <w:autoSpaceDE/>
        <w:autoSpaceDN/>
        <w:bidi w:val="0"/>
        <w:spacing w:line="336"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2.2 IDC机架和技术要求</w:t>
      </w:r>
    </w:p>
    <w:p w14:paraId="55BDA134">
      <w:pPr>
        <w:pageBreakBefore w:val="0"/>
        <w:widowControl w:val="0"/>
        <w:kinsoku/>
        <w:wordWrap/>
        <w:overflowPunct/>
        <w:topLinePunct w:val="0"/>
        <w:autoSpaceDE/>
        <w:autoSpaceDN/>
        <w:bidi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2.2.1机房总体要求</w:t>
      </w:r>
    </w:p>
    <w:p w14:paraId="3DB89E3B">
      <w:pPr>
        <w:pageBreakBefore w:val="0"/>
        <w:widowControl w:val="0"/>
        <w:kinsoku/>
        <w:wordWrap/>
        <w:overflowPunct/>
        <w:topLinePunct w:val="0"/>
        <w:autoSpaceDE/>
        <w:autoSpaceDN/>
        <w:bidi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(1)投标人的机房负责解决所有服务器连接所需的电源（机柜功率满足4KW）；</w:t>
      </w:r>
    </w:p>
    <w:p w14:paraId="159A5445">
      <w:pPr>
        <w:pageBreakBefore w:val="0"/>
        <w:widowControl w:val="0"/>
        <w:kinsoku/>
        <w:wordWrap/>
        <w:overflowPunct/>
        <w:topLinePunct w:val="0"/>
        <w:autoSpaceDE/>
        <w:autoSpaceDN/>
        <w:bidi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的机房提供较高性能的安防、环境监控、灭火系统等基础设施服务；提供放置信息服务器的标准机房环境，包括：照明系统（24小时不间断照明），电力系统（双市电接入或电厂直供）、恒温恒湿系统、服务器系统安全、不间断电源（UPS电池，后备柴油发电机）、防雷、防静电地板等；</w:t>
      </w:r>
    </w:p>
    <w:p w14:paraId="68DD9670">
      <w:pPr>
        <w:pageBreakBefore w:val="0"/>
        <w:widowControl w:val="0"/>
        <w:kinsoku/>
        <w:wordWrap/>
        <w:overflowPunct/>
        <w:topLinePunct w:val="0"/>
        <w:autoSpaceDE/>
        <w:autoSpaceDN/>
        <w:bidi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(3)机房工艺符合GB 50174-2008《电子信息系统机房设计规范》A级要求、YD/T 5003-2014《通信建筑工程设计规范》、YD/T1821-2008《通信中心机房环境要求》、建设部建标[2000]259《工程建设标准强制性条文》(信息工程部分)（房屋建筑部分）（2007版），消防系统满足现行国家标准GB50016-2006《建筑设计防火规范》及行业标准YD5002-2005《邮电建筑防火设计标准》的规定；提供水、电、制冷、安防、防雷、环境监控等基础设施服务；提供物理安全、门禁管理及视频监控,IDC中心机房具备完备的机房管理体系。</w:t>
      </w:r>
    </w:p>
    <w:p w14:paraId="32EAB617">
      <w:pPr>
        <w:pageBreakBefore w:val="0"/>
        <w:widowControl w:val="0"/>
        <w:kinsoku/>
        <w:wordWrap/>
        <w:overflowPunct/>
        <w:topLinePunct w:val="0"/>
        <w:autoSpaceDE/>
        <w:autoSpaceDN/>
        <w:bidi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2.2.2机房和机柜参数要求</w:t>
      </w:r>
    </w:p>
    <w:tbl>
      <w:tblPr>
        <w:tblStyle w:val="62"/>
        <w:tblW w:w="8100"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219"/>
        <w:gridCol w:w="3848"/>
        <w:gridCol w:w="1104"/>
        <w:gridCol w:w="1048"/>
      </w:tblGrid>
      <w:tr w14:paraId="538C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14:paraId="26FBD2DC">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19" w:type="dxa"/>
            <w:vAlign w:val="center"/>
          </w:tcPr>
          <w:p w14:paraId="5FDEA814">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3848" w:type="dxa"/>
            <w:vAlign w:val="center"/>
          </w:tcPr>
          <w:p w14:paraId="2243391E">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规格型号与参数</w:t>
            </w:r>
          </w:p>
        </w:tc>
        <w:tc>
          <w:tcPr>
            <w:tcW w:w="1104" w:type="dxa"/>
            <w:vAlign w:val="center"/>
          </w:tcPr>
          <w:p w14:paraId="07B80416">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1048" w:type="dxa"/>
            <w:vAlign w:val="center"/>
          </w:tcPr>
          <w:p w14:paraId="3FDC2A9C">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r>
      <w:tr w14:paraId="763E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14:paraId="7A99FAF2">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19" w:type="dxa"/>
            <w:vAlign w:val="center"/>
          </w:tcPr>
          <w:p w14:paraId="20FE17C4">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IDC机房</w:t>
            </w:r>
          </w:p>
        </w:tc>
        <w:tc>
          <w:tcPr>
            <w:tcW w:w="3848" w:type="dxa"/>
            <w:vAlign w:val="center"/>
          </w:tcPr>
          <w:p w14:paraId="072D4E30">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机房环境符合B级机房，即实用面积不少于150平方米。机房承重要求为800-1000KG/平方米。</w:t>
            </w:r>
          </w:p>
          <w:p w14:paraId="3B88A40C">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机楼内需配备7*24专职值守人员，负责机楼运维。</w:t>
            </w:r>
          </w:p>
          <w:p w14:paraId="4787C823">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同机楼内且机房以外配置操作间或操作台。</w:t>
            </w:r>
          </w:p>
          <w:p w14:paraId="2BC7AA23">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具备门禁系统、配电系统、强弱电双层桥架系统。</w:t>
            </w:r>
          </w:p>
          <w:p w14:paraId="4EBC0768">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精密空调（制冷量不小于100KW）</w:t>
            </w:r>
          </w:p>
          <w:p w14:paraId="35155FBE">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UPS功率为400KW，1+1方式并机运行。半小时后备电池组。</w:t>
            </w:r>
          </w:p>
          <w:p w14:paraId="4E759F2A">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具备气体消防、防雷接地、动环系统等基础配套系统，IDC专用固定油机，输出功率不小于900KW。</w:t>
            </w:r>
          </w:p>
          <w:p w14:paraId="36B21F30">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机房所在机楼具备双路高压供电能力；主供、备供的总容量均不低于3200KVA。</w:t>
            </w:r>
            <w:r>
              <w:rPr>
                <w:rFonts w:hint="eastAsia" w:ascii="仿宋" w:hAnsi="仿宋" w:eastAsia="仿宋" w:cs="仿宋"/>
                <w:b/>
                <w:bCs/>
                <w:color w:val="auto"/>
                <w:sz w:val="24"/>
                <w:highlight w:val="none"/>
                <w:lang w:val="en-US" w:eastAsia="zh-CN"/>
              </w:rPr>
              <w:t>在投标文件中需</w:t>
            </w:r>
            <w:r>
              <w:rPr>
                <w:rFonts w:hint="eastAsia" w:ascii="仿宋" w:hAnsi="仿宋" w:eastAsia="仿宋" w:cs="仿宋"/>
                <w:b/>
                <w:bCs/>
                <w:color w:val="auto"/>
                <w:sz w:val="24"/>
                <w:highlight w:val="none"/>
              </w:rPr>
              <w:t>提供本地供电部门证明文件，盖供电部门业务章。</w:t>
            </w:r>
          </w:p>
        </w:tc>
        <w:tc>
          <w:tcPr>
            <w:tcW w:w="1104" w:type="dxa"/>
            <w:vAlign w:val="center"/>
          </w:tcPr>
          <w:p w14:paraId="36C74B34">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个</w:t>
            </w:r>
          </w:p>
        </w:tc>
        <w:tc>
          <w:tcPr>
            <w:tcW w:w="1048" w:type="dxa"/>
            <w:vAlign w:val="center"/>
          </w:tcPr>
          <w:p w14:paraId="42C18F69">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2B0E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tcBorders>
              <w:top w:val="single" w:color="auto" w:sz="4" w:space="0"/>
              <w:left w:val="single" w:color="auto" w:sz="4" w:space="0"/>
              <w:bottom w:val="single" w:color="auto" w:sz="4" w:space="0"/>
              <w:right w:val="single" w:color="auto" w:sz="4" w:space="0"/>
            </w:tcBorders>
            <w:vAlign w:val="center"/>
          </w:tcPr>
          <w:p w14:paraId="3F6DB813">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19" w:type="dxa"/>
            <w:tcBorders>
              <w:top w:val="single" w:color="auto" w:sz="4" w:space="0"/>
              <w:left w:val="single" w:color="auto" w:sz="4" w:space="0"/>
              <w:bottom w:val="single" w:color="auto" w:sz="4" w:space="0"/>
              <w:right w:val="single" w:color="auto" w:sz="4" w:space="0"/>
            </w:tcBorders>
            <w:vAlign w:val="center"/>
          </w:tcPr>
          <w:p w14:paraId="4C1B1D7B">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IDC机架</w:t>
            </w:r>
          </w:p>
        </w:tc>
        <w:tc>
          <w:tcPr>
            <w:tcW w:w="3848" w:type="dxa"/>
            <w:tcBorders>
              <w:top w:val="single" w:color="auto" w:sz="4" w:space="0"/>
              <w:left w:val="single" w:color="auto" w:sz="4" w:space="0"/>
              <w:bottom w:val="single" w:color="auto" w:sz="4" w:space="0"/>
              <w:right w:val="single" w:color="auto" w:sz="4" w:space="0"/>
            </w:tcBorders>
            <w:vAlign w:val="center"/>
          </w:tcPr>
          <w:p w14:paraId="3BA9AA14">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机柜类型：42U服务器机柜；柜体外观不小于1000*600*2000mm。</w:t>
            </w:r>
          </w:p>
        </w:tc>
        <w:tc>
          <w:tcPr>
            <w:tcW w:w="1104" w:type="dxa"/>
            <w:tcBorders>
              <w:top w:val="single" w:color="auto" w:sz="4" w:space="0"/>
              <w:left w:val="single" w:color="auto" w:sz="4" w:space="0"/>
              <w:bottom w:val="single" w:color="auto" w:sz="4" w:space="0"/>
              <w:right w:val="single" w:color="auto" w:sz="4" w:space="0"/>
            </w:tcBorders>
            <w:vAlign w:val="center"/>
          </w:tcPr>
          <w:p w14:paraId="6106379C">
            <w:pPr>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只</w:t>
            </w:r>
          </w:p>
        </w:tc>
        <w:tc>
          <w:tcPr>
            <w:tcW w:w="1048" w:type="dxa"/>
            <w:tcBorders>
              <w:top w:val="single" w:color="auto" w:sz="4" w:space="0"/>
              <w:left w:val="single" w:color="auto" w:sz="4" w:space="0"/>
              <w:bottom w:val="single" w:color="auto" w:sz="4" w:space="0"/>
              <w:right w:val="single" w:color="auto" w:sz="4" w:space="0"/>
            </w:tcBorders>
            <w:vAlign w:val="center"/>
          </w:tcPr>
          <w:p w14:paraId="7B7094BE">
            <w:pPr>
              <w:snapToGrid w:val="0"/>
              <w:spacing w:line="288" w:lineRule="auto"/>
              <w:jc w:val="center"/>
              <w:rPr>
                <w:rFonts w:hint="eastAsia" w:ascii="仿宋" w:hAnsi="仿宋" w:eastAsia="仿宋" w:cs="仿宋"/>
                <w:color w:val="auto"/>
                <w:sz w:val="24"/>
                <w:highlight w:val="none"/>
              </w:rPr>
            </w:pPr>
            <w:r>
              <w:rPr>
                <w:rFonts w:ascii="仿宋" w:hAnsi="仿宋" w:eastAsia="仿宋" w:cs="仿宋"/>
                <w:color w:val="auto"/>
                <w:sz w:val="24"/>
                <w:highlight w:val="none"/>
              </w:rPr>
              <w:t>44</w:t>
            </w:r>
          </w:p>
        </w:tc>
      </w:tr>
    </w:tbl>
    <w:p w14:paraId="72AF64F2">
      <w:pPr>
        <w:pageBreakBefore w:val="0"/>
        <w:widowControl w:val="0"/>
        <w:kinsoku/>
        <w:wordWrap/>
        <w:overflowPunct/>
        <w:topLinePunct w:val="0"/>
        <w:autoSpaceDE/>
        <w:autoSpaceDN/>
        <w:bidi w:val="0"/>
        <w:spacing w:line="336"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2.2.3服务要求</w:t>
      </w:r>
    </w:p>
    <w:p w14:paraId="216D81F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（1）投标人需配套办公场地供业主单位驻场维护人员日常运维，提供必要的配套办公环境设施。</w:t>
      </w:r>
    </w:p>
    <w:p w14:paraId="054E376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（2）投标人应最大限度保证客户的利益。</w:t>
      </w:r>
    </w:p>
    <w:p w14:paraId="2477FAF7">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（3）投标人应具有3年以上IDC运营经验，具有提供国际标准优质服务的能力；</w:t>
      </w:r>
    </w:p>
    <w:p w14:paraId="38089C4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（4）投标人应具备大客户的运维经验与完善的管理机制；</w:t>
      </w:r>
    </w:p>
    <w:p w14:paraId="3AF0E37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（5）投标人应对IDC机房内托管的设备的安全提供保障，不致丢失，并禁止无关的第三方人员接触或查看；</w:t>
      </w:r>
    </w:p>
    <w:p w14:paraId="20E0CDA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（6）投标人需对其提供的IDC机房托管服务进行7*24小时的监控与技术支持服务；</w:t>
      </w:r>
    </w:p>
    <w:p w14:paraId="65ECA67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（7）投标人具备高效快捷的故障响应和处理能力，7×24小时服务承诺；</w:t>
      </w:r>
    </w:p>
    <w:p w14:paraId="2DB67D9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8）承诺当机房故障发生时（不含客户设备和第三方线路故障），能在5分钟内向客户通告故障情况，每小时通告故障处理情况，直到故障消除，并在故障消除后30分钟内通知客户。对于重大故障和超时故障，必须在故障处理完毕后5个工作日内向客户提供纸质文件方式的故障处理报告；</w:t>
      </w:r>
    </w:p>
    <w:p w14:paraId="6D5CCD3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（9）设备硬件重启保证：承诺对客户授权提出的设备关机、重启要求做到7×24小时响应，完成操作的时间不超过25分钟，并即时反馈；</w:t>
      </w:r>
    </w:p>
    <w:p w14:paraId="6B1978A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投标人需提供7×24小时技术支持、配合甲方处理设备故障，保障网络稳定；每月需对网络线路进行测试、巡查并提交相关报告让采购单位进行确认，该资料需作为验收文档的一部分，便于后期验收结算对线路网络、故障等情况核查。</w:t>
      </w:r>
    </w:p>
    <w:p w14:paraId="229C3A5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（11）提供7×24热线人工值守以及响应电话，响应时间不大于10分钟，一年365日全天候技术支持响应。</w:t>
      </w:r>
    </w:p>
    <w:p w14:paraId="583897F1">
      <w:pPr>
        <w:spacing w:line="336" w:lineRule="auto"/>
        <w:rPr>
          <w:rFonts w:hint="eastAsia" w:ascii="仿宋" w:hAnsi="仿宋" w:eastAsia="仿宋" w:cs="仿宋"/>
          <w:snapToGrid w:val="0"/>
          <w:color w:val="auto"/>
          <w:kern w:val="24"/>
          <w:sz w:val="24"/>
          <w:highlight w:val="none"/>
        </w:rPr>
      </w:pPr>
      <w:r>
        <w:rPr>
          <w:rFonts w:hint="eastAsia" w:ascii="仿宋" w:hAnsi="仿宋" w:eastAsia="仿宋" w:cs="仿宋"/>
          <w:color w:val="auto"/>
          <w:sz w:val="24"/>
          <w:highlight w:val="none"/>
        </w:rPr>
        <w:t>（12） 机房租赁期内提供服务记录，维护记录内容包括但不限于：服务人员出入记录、服务开始时间、服务结束时间、服务人员姓名、服务人数、服务地点、服务内容、服务结果等内容。</w:t>
      </w:r>
    </w:p>
    <w:p w14:paraId="3AB8A760">
      <w:pPr>
        <w:pageBreakBefore w:val="0"/>
        <w:widowControl w:val="0"/>
        <w:kinsoku/>
        <w:wordWrap/>
        <w:overflowPunct/>
        <w:topLinePunct w:val="0"/>
        <w:autoSpaceDE/>
        <w:autoSpaceDN/>
        <w:bidi w:val="0"/>
        <w:spacing w:line="336" w:lineRule="auto"/>
        <w:textAlignment w:val="auto"/>
        <w:rPr>
          <w:rFonts w:hint="eastAsia" w:ascii="仿宋" w:hAnsi="仿宋" w:eastAsia="仿宋" w:cs="仿宋"/>
          <w:b/>
          <w:snapToGrid w:val="0"/>
          <w:color w:val="auto"/>
          <w:kern w:val="24"/>
          <w:sz w:val="24"/>
          <w:highlight w:val="none"/>
        </w:rPr>
      </w:pPr>
      <w:r>
        <w:rPr>
          <w:rFonts w:hint="eastAsia" w:ascii="仿宋" w:hAnsi="仿宋" w:eastAsia="仿宋" w:cs="仿宋"/>
          <w:b/>
          <w:snapToGrid w:val="0"/>
          <w:color w:val="auto"/>
          <w:kern w:val="24"/>
          <w:sz w:val="24"/>
          <w:highlight w:val="none"/>
        </w:rPr>
        <w:t>[三] 、前端点位清单</w:t>
      </w:r>
    </w:p>
    <w:p w14:paraId="3A06296A">
      <w:pPr>
        <w:spacing w:line="336" w:lineRule="auto"/>
        <w:rPr>
          <w:rFonts w:hint="eastAsia" w:ascii="仿宋" w:hAnsi="仿宋" w:eastAsia="仿宋" w:cs="仿宋"/>
          <w:b/>
          <w:snapToGrid w:val="0"/>
          <w:color w:val="auto"/>
          <w:kern w:val="24"/>
          <w:sz w:val="24"/>
          <w:highlight w:val="none"/>
        </w:rPr>
      </w:pPr>
      <w:r>
        <w:rPr>
          <w:rFonts w:hint="eastAsia" w:ascii="仿宋" w:hAnsi="仿宋" w:eastAsia="仿宋" w:cs="仿宋"/>
          <w:b/>
          <w:color w:val="auto"/>
          <w:sz w:val="24"/>
          <w:highlight w:val="none"/>
        </w:rPr>
        <w:t>75</w:t>
      </w:r>
      <w:r>
        <w:rPr>
          <w:rFonts w:hint="eastAsia" w:ascii="仿宋" w:hAnsi="仿宋" w:eastAsia="仿宋" w:cs="仿宋"/>
          <w:b/>
          <w:snapToGrid w:val="0"/>
          <w:color w:val="auto"/>
          <w:kern w:val="24"/>
          <w:sz w:val="24"/>
          <w:highlight w:val="none"/>
        </w:rPr>
        <w:t>条信号、视频专网光纤链路清单</w:t>
      </w:r>
    </w:p>
    <w:tbl>
      <w:tblPr>
        <w:tblStyle w:val="62"/>
        <w:tblW w:w="4998" w:type="pct"/>
        <w:tblInd w:w="0" w:type="dxa"/>
        <w:tblLayout w:type="autofit"/>
        <w:tblCellMar>
          <w:top w:w="0" w:type="dxa"/>
          <w:left w:w="108" w:type="dxa"/>
          <w:bottom w:w="0" w:type="dxa"/>
          <w:right w:w="108" w:type="dxa"/>
        </w:tblCellMar>
      </w:tblPr>
      <w:tblGrid>
        <w:gridCol w:w="868"/>
        <w:gridCol w:w="4877"/>
        <w:gridCol w:w="1435"/>
        <w:gridCol w:w="1991"/>
      </w:tblGrid>
      <w:tr w14:paraId="2ED94290">
        <w:tblPrEx>
          <w:tblCellMar>
            <w:top w:w="0" w:type="dxa"/>
            <w:left w:w="108" w:type="dxa"/>
            <w:bottom w:w="0" w:type="dxa"/>
            <w:right w:w="108" w:type="dxa"/>
          </w:tblCellMar>
        </w:tblPrEx>
        <w:trPr>
          <w:trHeight w:val="495"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D9DA96">
            <w:pPr>
              <w:widowControl/>
              <w:jc w:val="left"/>
              <w:textAlignment w:val="center"/>
              <w:rPr>
                <w:rFonts w:hint="eastAsia"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序号</w:t>
            </w:r>
          </w:p>
        </w:tc>
        <w:tc>
          <w:tcPr>
            <w:tcW w:w="265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5DC84C">
            <w:pPr>
              <w:widowControl/>
              <w:jc w:val="left"/>
              <w:textAlignment w:val="center"/>
              <w:rPr>
                <w:rFonts w:hint="eastAsia"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监控建设点位名称</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C4AEB2">
            <w:pPr>
              <w:widowControl/>
              <w:jc w:val="left"/>
              <w:textAlignment w:val="center"/>
              <w:rPr>
                <w:rFonts w:hint="eastAsia"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点位类型</w:t>
            </w:r>
          </w:p>
        </w:tc>
        <w:tc>
          <w:tcPr>
            <w:tcW w:w="108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A49D3F">
            <w:pPr>
              <w:widowControl/>
              <w:jc w:val="left"/>
              <w:textAlignment w:val="center"/>
              <w:rPr>
                <w:rFonts w:hint="eastAsia"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线路类型</w:t>
            </w:r>
          </w:p>
        </w:tc>
      </w:tr>
      <w:tr w14:paraId="30D4F2EA">
        <w:tblPrEx>
          <w:tblCellMar>
            <w:top w:w="0" w:type="dxa"/>
            <w:left w:w="108" w:type="dxa"/>
            <w:bottom w:w="0" w:type="dxa"/>
            <w:right w:w="108" w:type="dxa"/>
          </w:tblCellMar>
        </w:tblPrEx>
        <w:trPr>
          <w:trHeight w:val="303"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329EB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265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87CA8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G104中国海油加油站往西300m</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5971A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低位</w:t>
            </w:r>
          </w:p>
        </w:tc>
        <w:tc>
          <w:tcPr>
            <w:tcW w:w="108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A0F033">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百兆视频专网</w:t>
            </w:r>
          </w:p>
        </w:tc>
      </w:tr>
      <w:tr w14:paraId="68C0F808">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80517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172E1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G104越兴互通立交</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C0DC9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E9E987B">
            <w:pPr>
              <w:jc w:val="center"/>
              <w:rPr>
                <w:rFonts w:hint="eastAsia" w:ascii="仿宋" w:hAnsi="仿宋" w:eastAsia="仿宋" w:cs="仿宋"/>
                <w:color w:val="auto"/>
                <w:sz w:val="20"/>
                <w:szCs w:val="20"/>
                <w:highlight w:val="none"/>
              </w:rPr>
            </w:pPr>
          </w:p>
        </w:tc>
      </w:tr>
      <w:tr w14:paraId="644CC89F">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52F82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C5913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越兴路三江路口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9923B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B345B6F">
            <w:pPr>
              <w:jc w:val="center"/>
              <w:rPr>
                <w:rFonts w:hint="eastAsia" w:ascii="仿宋" w:hAnsi="仿宋" w:eastAsia="仿宋" w:cs="仿宋"/>
                <w:color w:val="auto"/>
                <w:sz w:val="20"/>
                <w:szCs w:val="20"/>
                <w:highlight w:val="none"/>
              </w:rPr>
            </w:pPr>
          </w:p>
        </w:tc>
      </w:tr>
      <w:tr w14:paraId="24693BE3">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4B21A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A52DD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育贤路海南路口（皋马线）</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56EDD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A6EEB17">
            <w:pPr>
              <w:jc w:val="center"/>
              <w:rPr>
                <w:rFonts w:hint="eastAsia" w:ascii="仿宋" w:hAnsi="仿宋" w:eastAsia="仿宋" w:cs="仿宋"/>
                <w:color w:val="auto"/>
                <w:sz w:val="20"/>
                <w:szCs w:val="20"/>
                <w:highlight w:val="none"/>
              </w:rPr>
            </w:pPr>
          </w:p>
        </w:tc>
      </w:tr>
      <w:tr w14:paraId="30D507D6">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EB8FD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C0AF4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洋江路海南路口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C3074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55FE5B7">
            <w:pPr>
              <w:jc w:val="center"/>
              <w:rPr>
                <w:rFonts w:hint="eastAsia" w:ascii="仿宋" w:hAnsi="仿宋" w:eastAsia="仿宋" w:cs="仿宋"/>
                <w:color w:val="auto"/>
                <w:sz w:val="20"/>
                <w:szCs w:val="20"/>
                <w:highlight w:val="none"/>
              </w:rPr>
            </w:pPr>
          </w:p>
        </w:tc>
      </w:tr>
      <w:tr w14:paraId="2C0E1045">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7EE0C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E48EB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江中路临海路口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BB192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D8717E">
            <w:pPr>
              <w:jc w:val="center"/>
              <w:rPr>
                <w:rFonts w:hint="eastAsia" w:ascii="仿宋" w:hAnsi="仿宋" w:eastAsia="仿宋" w:cs="仿宋"/>
                <w:color w:val="auto"/>
                <w:sz w:val="20"/>
                <w:szCs w:val="20"/>
                <w:highlight w:val="none"/>
              </w:rPr>
            </w:pPr>
          </w:p>
        </w:tc>
      </w:tr>
      <w:tr w14:paraId="092DB673">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0735E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4BCA8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汤公路育贤路口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D01EA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DCAEE7A">
            <w:pPr>
              <w:jc w:val="center"/>
              <w:rPr>
                <w:rFonts w:hint="eastAsia" w:ascii="仿宋" w:hAnsi="仿宋" w:eastAsia="仿宋" w:cs="仿宋"/>
                <w:color w:val="auto"/>
                <w:sz w:val="20"/>
                <w:szCs w:val="20"/>
                <w:highlight w:val="none"/>
              </w:rPr>
            </w:pPr>
          </w:p>
        </w:tc>
      </w:tr>
      <w:tr w14:paraId="49E418B4">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279B0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2C5BF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越兴路皋马公路口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F70A8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03ADE90">
            <w:pPr>
              <w:jc w:val="center"/>
              <w:rPr>
                <w:rFonts w:hint="eastAsia" w:ascii="仿宋" w:hAnsi="仿宋" w:eastAsia="仿宋" w:cs="仿宋"/>
                <w:color w:val="auto"/>
                <w:sz w:val="20"/>
                <w:szCs w:val="20"/>
                <w:highlight w:val="none"/>
              </w:rPr>
            </w:pPr>
          </w:p>
        </w:tc>
      </w:tr>
      <w:tr w14:paraId="7FAAD96E">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BE90E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1F88C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凤林西路灵芝卫生院</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71B3A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E3D3A6">
            <w:pPr>
              <w:jc w:val="center"/>
              <w:rPr>
                <w:rFonts w:hint="eastAsia" w:ascii="仿宋" w:hAnsi="仿宋" w:eastAsia="仿宋" w:cs="仿宋"/>
                <w:color w:val="auto"/>
                <w:sz w:val="20"/>
                <w:szCs w:val="20"/>
                <w:highlight w:val="none"/>
              </w:rPr>
            </w:pPr>
          </w:p>
        </w:tc>
      </w:tr>
      <w:tr w14:paraId="621F2CC6">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99D80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3A474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曲屯路溢香街路口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0C854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14F44D">
            <w:pPr>
              <w:jc w:val="center"/>
              <w:rPr>
                <w:rFonts w:hint="eastAsia" w:ascii="仿宋" w:hAnsi="仿宋" w:eastAsia="仿宋" w:cs="仿宋"/>
                <w:color w:val="auto"/>
                <w:sz w:val="20"/>
                <w:szCs w:val="20"/>
                <w:highlight w:val="none"/>
              </w:rPr>
            </w:pPr>
          </w:p>
        </w:tc>
      </w:tr>
      <w:tr w14:paraId="2262E5EB">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F36E0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05865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G329孙曹公路口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6F5F1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7EDE2E5">
            <w:pPr>
              <w:jc w:val="center"/>
              <w:rPr>
                <w:rFonts w:hint="eastAsia" w:ascii="仿宋" w:hAnsi="仿宋" w:eastAsia="仿宋" w:cs="仿宋"/>
                <w:color w:val="auto"/>
                <w:sz w:val="20"/>
                <w:szCs w:val="20"/>
                <w:highlight w:val="none"/>
              </w:rPr>
            </w:pPr>
          </w:p>
        </w:tc>
      </w:tr>
      <w:tr w14:paraId="25B87D51">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77874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1454E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袍中路凤林路口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835A7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B6F85B4">
            <w:pPr>
              <w:jc w:val="center"/>
              <w:rPr>
                <w:rFonts w:hint="eastAsia" w:ascii="仿宋" w:hAnsi="仿宋" w:eastAsia="仿宋" w:cs="仿宋"/>
                <w:color w:val="auto"/>
                <w:sz w:val="20"/>
                <w:szCs w:val="20"/>
                <w:highlight w:val="none"/>
              </w:rPr>
            </w:pPr>
          </w:p>
        </w:tc>
      </w:tr>
      <w:tr w14:paraId="153FF2D2">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51EFD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7A74C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越兴路赏余村路口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CC792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电警</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5D140D3">
            <w:pPr>
              <w:jc w:val="center"/>
              <w:rPr>
                <w:rFonts w:hint="eastAsia" w:ascii="仿宋" w:hAnsi="仿宋" w:eastAsia="仿宋" w:cs="仿宋"/>
                <w:color w:val="auto"/>
                <w:sz w:val="20"/>
                <w:szCs w:val="20"/>
                <w:highlight w:val="none"/>
              </w:rPr>
            </w:pPr>
          </w:p>
        </w:tc>
      </w:tr>
      <w:tr w14:paraId="269D78A5">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CCAAA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E4FE4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越兴路丰民路</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1EF03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A2B0912">
            <w:pPr>
              <w:jc w:val="center"/>
              <w:rPr>
                <w:rFonts w:hint="eastAsia" w:ascii="仿宋" w:hAnsi="仿宋" w:eastAsia="仿宋" w:cs="仿宋"/>
                <w:color w:val="auto"/>
                <w:sz w:val="20"/>
                <w:szCs w:val="20"/>
                <w:highlight w:val="none"/>
              </w:rPr>
            </w:pPr>
          </w:p>
        </w:tc>
      </w:tr>
      <w:tr w14:paraId="349AAA1A">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181E1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27B61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洋江西路越西路</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A723B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B293B87">
            <w:pPr>
              <w:jc w:val="center"/>
              <w:rPr>
                <w:rFonts w:hint="eastAsia" w:ascii="仿宋" w:hAnsi="仿宋" w:eastAsia="仿宋" w:cs="仿宋"/>
                <w:color w:val="auto"/>
                <w:sz w:val="20"/>
                <w:szCs w:val="20"/>
                <w:highlight w:val="none"/>
              </w:rPr>
            </w:pPr>
          </w:p>
        </w:tc>
      </w:tr>
      <w:tr w14:paraId="47ABB36E">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AA7C0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0D447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G329后诸互通（解放商用服务汽车）</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23434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818DB41">
            <w:pPr>
              <w:jc w:val="center"/>
              <w:rPr>
                <w:rFonts w:hint="eastAsia" w:ascii="仿宋" w:hAnsi="仿宋" w:eastAsia="仿宋" w:cs="仿宋"/>
                <w:color w:val="auto"/>
                <w:sz w:val="20"/>
                <w:szCs w:val="20"/>
                <w:highlight w:val="none"/>
              </w:rPr>
            </w:pPr>
          </w:p>
        </w:tc>
      </w:tr>
      <w:tr w14:paraId="167E8A8A">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4083F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006DA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佳源广场楼顶</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81835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8CFB47C">
            <w:pPr>
              <w:jc w:val="center"/>
              <w:rPr>
                <w:rFonts w:hint="eastAsia" w:ascii="仿宋" w:hAnsi="仿宋" w:eastAsia="仿宋" w:cs="仿宋"/>
                <w:color w:val="auto"/>
                <w:sz w:val="20"/>
                <w:szCs w:val="20"/>
                <w:highlight w:val="none"/>
              </w:rPr>
            </w:pPr>
          </w:p>
        </w:tc>
      </w:tr>
      <w:tr w14:paraId="004342C8">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CB8C3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A8F92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群贤中路环湖路</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D2444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0CD2E2">
            <w:pPr>
              <w:jc w:val="center"/>
              <w:rPr>
                <w:rFonts w:hint="eastAsia" w:ascii="仿宋" w:hAnsi="仿宋" w:eastAsia="仿宋" w:cs="仿宋"/>
                <w:color w:val="auto"/>
                <w:sz w:val="20"/>
                <w:szCs w:val="20"/>
                <w:highlight w:val="none"/>
              </w:rPr>
            </w:pPr>
          </w:p>
        </w:tc>
      </w:tr>
      <w:tr w14:paraId="61AE4AE1">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0FAB9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C0BDF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洋江路越兴路口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68789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1C89762">
            <w:pPr>
              <w:jc w:val="center"/>
              <w:rPr>
                <w:rFonts w:hint="eastAsia" w:ascii="仿宋" w:hAnsi="仿宋" w:eastAsia="仿宋" w:cs="仿宋"/>
                <w:color w:val="auto"/>
                <w:sz w:val="20"/>
                <w:szCs w:val="20"/>
                <w:highlight w:val="none"/>
              </w:rPr>
            </w:pPr>
          </w:p>
        </w:tc>
      </w:tr>
      <w:tr w14:paraId="387C350A">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4E17C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914F4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群贤路越王路（中冶梧桐园）</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54747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64D2E73">
            <w:pPr>
              <w:jc w:val="center"/>
              <w:rPr>
                <w:rFonts w:hint="eastAsia" w:ascii="仿宋" w:hAnsi="仿宋" w:eastAsia="仿宋" w:cs="仿宋"/>
                <w:color w:val="auto"/>
                <w:sz w:val="20"/>
                <w:szCs w:val="20"/>
                <w:highlight w:val="none"/>
              </w:rPr>
            </w:pPr>
          </w:p>
        </w:tc>
      </w:tr>
      <w:tr w14:paraId="1BC078FE">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CD191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21</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960F5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越东路育贤路（文昌雅苑）</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4BDA2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4B26D9A">
            <w:pPr>
              <w:jc w:val="center"/>
              <w:rPr>
                <w:rFonts w:hint="eastAsia" w:ascii="仿宋" w:hAnsi="仿宋" w:eastAsia="仿宋" w:cs="仿宋"/>
                <w:color w:val="auto"/>
                <w:sz w:val="20"/>
                <w:szCs w:val="20"/>
                <w:highlight w:val="none"/>
              </w:rPr>
            </w:pPr>
          </w:p>
        </w:tc>
      </w:tr>
      <w:tr w14:paraId="1152D8E7">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9B3FF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C0C80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越东路世纪街（星悦金座）</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1CF0C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7A9E3CA">
            <w:pPr>
              <w:jc w:val="center"/>
              <w:rPr>
                <w:rFonts w:hint="eastAsia" w:ascii="仿宋" w:hAnsi="仿宋" w:eastAsia="仿宋" w:cs="仿宋"/>
                <w:color w:val="auto"/>
                <w:sz w:val="20"/>
                <w:szCs w:val="20"/>
                <w:highlight w:val="none"/>
              </w:rPr>
            </w:pPr>
          </w:p>
        </w:tc>
      </w:tr>
      <w:tr w14:paraId="115ACE60">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340D5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23</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979DD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G329越秀路</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1C744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FD6A635">
            <w:pPr>
              <w:jc w:val="center"/>
              <w:rPr>
                <w:rFonts w:hint="eastAsia" w:ascii="仿宋" w:hAnsi="仿宋" w:eastAsia="仿宋" w:cs="仿宋"/>
                <w:color w:val="auto"/>
                <w:sz w:val="20"/>
                <w:szCs w:val="20"/>
                <w:highlight w:val="none"/>
              </w:rPr>
            </w:pPr>
          </w:p>
        </w:tc>
      </w:tr>
      <w:tr w14:paraId="051614CF">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62153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AC154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G329中国石油路口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4B8B5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E4A6138">
            <w:pPr>
              <w:jc w:val="center"/>
              <w:rPr>
                <w:rFonts w:hint="eastAsia" w:ascii="仿宋" w:hAnsi="仿宋" w:eastAsia="仿宋" w:cs="仿宋"/>
                <w:color w:val="auto"/>
                <w:sz w:val="20"/>
                <w:szCs w:val="20"/>
                <w:highlight w:val="none"/>
              </w:rPr>
            </w:pPr>
          </w:p>
        </w:tc>
      </w:tr>
      <w:tr w14:paraId="4EF9CDFF">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3DC4E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227D0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袍中路凤林路口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D0DE2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E52DF20">
            <w:pPr>
              <w:jc w:val="center"/>
              <w:rPr>
                <w:rFonts w:hint="eastAsia" w:ascii="仿宋" w:hAnsi="仿宋" w:eastAsia="仿宋" w:cs="仿宋"/>
                <w:color w:val="auto"/>
                <w:sz w:val="20"/>
                <w:szCs w:val="20"/>
                <w:highlight w:val="none"/>
              </w:rPr>
            </w:pPr>
          </w:p>
        </w:tc>
      </w:tr>
      <w:tr w14:paraId="65E417BB">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87DEB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26</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5CC88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越兴路群贤东路口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4585B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高位</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8344E1">
            <w:pPr>
              <w:jc w:val="center"/>
              <w:rPr>
                <w:rFonts w:hint="eastAsia" w:ascii="仿宋" w:hAnsi="仿宋" w:eastAsia="仿宋" w:cs="仿宋"/>
                <w:color w:val="auto"/>
                <w:sz w:val="20"/>
                <w:szCs w:val="20"/>
                <w:highlight w:val="none"/>
              </w:rPr>
            </w:pPr>
          </w:p>
        </w:tc>
      </w:tr>
      <w:tr w14:paraId="443B4402">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0A779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27</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BDF3F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钱陶公路皇甫大桥</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0C816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卡口</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AC6EC41">
            <w:pPr>
              <w:jc w:val="center"/>
              <w:rPr>
                <w:rFonts w:hint="eastAsia" w:ascii="仿宋" w:hAnsi="仿宋" w:eastAsia="仿宋" w:cs="仿宋"/>
                <w:color w:val="auto"/>
                <w:sz w:val="20"/>
                <w:szCs w:val="20"/>
                <w:highlight w:val="none"/>
              </w:rPr>
            </w:pPr>
          </w:p>
        </w:tc>
      </w:tr>
      <w:tr w14:paraId="0685610B">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2BD3A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4698F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洋江路越英路西侧（西豆姜村）</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C3A13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卡口</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34E898E">
            <w:pPr>
              <w:jc w:val="center"/>
              <w:rPr>
                <w:rFonts w:hint="eastAsia" w:ascii="仿宋" w:hAnsi="仿宋" w:eastAsia="仿宋" w:cs="仿宋"/>
                <w:color w:val="auto"/>
                <w:sz w:val="20"/>
                <w:szCs w:val="20"/>
                <w:highlight w:val="none"/>
              </w:rPr>
            </w:pPr>
          </w:p>
        </w:tc>
      </w:tr>
      <w:tr w14:paraId="518284DF">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63C73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29</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2F34F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越东路袍江大队门口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3B145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卡口</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13A955">
            <w:pPr>
              <w:jc w:val="center"/>
              <w:rPr>
                <w:rFonts w:hint="eastAsia" w:ascii="仿宋" w:hAnsi="仿宋" w:eastAsia="仿宋" w:cs="仿宋"/>
                <w:color w:val="auto"/>
                <w:sz w:val="20"/>
                <w:szCs w:val="20"/>
                <w:highlight w:val="none"/>
              </w:rPr>
            </w:pPr>
          </w:p>
        </w:tc>
      </w:tr>
      <w:tr w14:paraId="10BF6FFD">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039B5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DC141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越兴路三江路与启圣路路段</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8DF1B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卡口</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E63785C">
            <w:pPr>
              <w:jc w:val="center"/>
              <w:rPr>
                <w:rFonts w:hint="eastAsia" w:ascii="仿宋" w:hAnsi="仿宋" w:eastAsia="仿宋" w:cs="仿宋"/>
                <w:color w:val="auto"/>
                <w:sz w:val="20"/>
                <w:szCs w:val="20"/>
                <w:highlight w:val="none"/>
              </w:rPr>
            </w:pPr>
          </w:p>
        </w:tc>
      </w:tr>
      <w:tr w14:paraId="6FDCA9FB">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628E9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31</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90DB7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世纪街柯灵小学人行横道</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DE5DE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礼让行人</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BB2E75A">
            <w:pPr>
              <w:jc w:val="center"/>
              <w:rPr>
                <w:rFonts w:hint="eastAsia" w:ascii="仿宋" w:hAnsi="仿宋" w:eastAsia="仿宋" w:cs="仿宋"/>
                <w:color w:val="auto"/>
                <w:sz w:val="20"/>
                <w:szCs w:val="20"/>
                <w:highlight w:val="none"/>
              </w:rPr>
            </w:pPr>
          </w:p>
        </w:tc>
      </w:tr>
      <w:tr w14:paraId="1E36ED96">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65F9C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32</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47B1D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袍中路越州中学人行横道</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DEAFCC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礼让行人</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6697723">
            <w:pPr>
              <w:jc w:val="center"/>
              <w:rPr>
                <w:rFonts w:hint="eastAsia" w:ascii="仿宋" w:hAnsi="仿宋" w:eastAsia="仿宋" w:cs="仿宋"/>
                <w:color w:val="auto"/>
                <w:sz w:val="20"/>
                <w:szCs w:val="20"/>
                <w:highlight w:val="none"/>
              </w:rPr>
            </w:pPr>
          </w:p>
        </w:tc>
      </w:tr>
      <w:tr w14:paraId="3A4BE9D2">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F5CE1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D8601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越英路袍江小学人行横道</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0D4CC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礼让行人</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DB6B0EA">
            <w:pPr>
              <w:jc w:val="center"/>
              <w:rPr>
                <w:rFonts w:hint="eastAsia" w:ascii="仿宋" w:hAnsi="仿宋" w:eastAsia="仿宋" w:cs="仿宋"/>
                <w:color w:val="auto"/>
                <w:sz w:val="20"/>
                <w:szCs w:val="20"/>
                <w:highlight w:val="none"/>
              </w:rPr>
            </w:pPr>
          </w:p>
        </w:tc>
      </w:tr>
      <w:tr w14:paraId="1E888032">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1810B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34</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93764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育贤路袍江中学人行横道</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18A0D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礼让行人</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A108491">
            <w:pPr>
              <w:jc w:val="center"/>
              <w:rPr>
                <w:rFonts w:hint="eastAsia" w:ascii="仿宋" w:hAnsi="仿宋" w:eastAsia="仿宋" w:cs="仿宋"/>
                <w:color w:val="auto"/>
                <w:sz w:val="20"/>
                <w:szCs w:val="20"/>
                <w:highlight w:val="none"/>
              </w:rPr>
            </w:pPr>
          </w:p>
        </w:tc>
      </w:tr>
      <w:tr w14:paraId="15A90B29">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E09A3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B8BB9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洋江西路奥体南门</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08D5A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枪球联动</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F8265F">
            <w:pPr>
              <w:jc w:val="center"/>
              <w:rPr>
                <w:rFonts w:hint="eastAsia" w:ascii="仿宋" w:hAnsi="仿宋" w:eastAsia="仿宋" w:cs="仿宋"/>
                <w:color w:val="auto"/>
                <w:sz w:val="20"/>
                <w:szCs w:val="20"/>
                <w:highlight w:val="none"/>
              </w:rPr>
            </w:pPr>
          </w:p>
        </w:tc>
      </w:tr>
      <w:tr w14:paraId="46D1AF54">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287BB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A7796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梅南路梦幻水世界门口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9998F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枪球联动</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59E4342">
            <w:pPr>
              <w:jc w:val="center"/>
              <w:rPr>
                <w:rFonts w:hint="eastAsia" w:ascii="仿宋" w:hAnsi="仿宋" w:eastAsia="仿宋" w:cs="仿宋"/>
                <w:color w:val="auto"/>
                <w:sz w:val="20"/>
                <w:szCs w:val="20"/>
                <w:highlight w:val="none"/>
              </w:rPr>
            </w:pPr>
          </w:p>
        </w:tc>
      </w:tr>
      <w:tr w14:paraId="67DC1C42">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24002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37</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1EC18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梅南路奥体北门</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F5DD7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枪球联动</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EB449">
            <w:pPr>
              <w:jc w:val="center"/>
              <w:rPr>
                <w:rFonts w:hint="eastAsia" w:ascii="仿宋" w:hAnsi="仿宋" w:eastAsia="仿宋" w:cs="仿宋"/>
                <w:color w:val="auto"/>
                <w:sz w:val="20"/>
                <w:szCs w:val="20"/>
                <w:highlight w:val="none"/>
              </w:rPr>
            </w:pPr>
          </w:p>
        </w:tc>
      </w:tr>
      <w:tr w14:paraId="16A026C1">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07C3A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38</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E902E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市政府北门</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28D4C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枪球联动</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8F9DEE7">
            <w:pPr>
              <w:jc w:val="center"/>
              <w:rPr>
                <w:rFonts w:hint="eastAsia" w:ascii="仿宋" w:hAnsi="仿宋" w:eastAsia="仿宋" w:cs="仿宋"/>
                <w:color w:val="auto"/>
                <w:sz w:val="20"/>
                <w:szCs w:val="20"/>
                <w:highlight w:val="none"/>
              </w:rPr>
            </w:pPr>
          </w:p>
        </w:tc>
      </w:tr>
      <w:tr w14:paraId="52D0D39F">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C2563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7FC5B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洋江西路市政府南门</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E4527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枪球联动</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9C93BB">
            <w:pPr>
              <w:jc w:val="center"/>
              <w:rPr>
                <w:rFonts w:hint="eastAsia" w:ascii="仿宋" w:hAnsi="仿宋" w:eastAsia="仿宋" w:cs="仿宋"/>
                <w:color w:val="auto"/>
                <w:sz w:val="20"/>
                <w:szCs w:val="20"/>
                <w:highlight w:val="none"/>
              </w:rPr>
            </w:pPr>
          </w:p>
        </w:tc>
      </w:tr>
      <w:tr w14:paraId="349E2503">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7AC08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4FA2D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适南路市政府西门</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D17CE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枪球联动</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1608AAB">
            <w:pPr>
              <w:jc w:val="center"/>
              <w:rPr>
                <w:rFonts w:hint="eastAsia" w:ascii="仿宋" w:hAnsi="仿宋" w:eastAsia="仿宋" w:cs="仿宋"/>
                <w:color w:val="auto"/>
                <w:sz w:val="20"/>
                <w:szCs w:val="20"/>
                <w:highlight w:val="none"/>
              </w:rPr>
            </w:pPr>
          </w:p>
        </w:tc>
      </w:tr>
      <w:tr w14:paraId="0CCBEA97">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3C685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41</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63052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解放大道十里荷塘入口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31A71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违停</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FF60990">
            <w:pPr>
              <w:jc w:val="center"/>
              <w:rPr>
                <w:rFonts w:hint="eastAsia" w:ascii="仿宋" w:hAnsi="仿宋" w:eastAsia="仿宋" w:cs="仿宋"/>
                <w:color w:val="auto"/>
                <w:sz w:val="20"/>
                <w:szCs w:val="20"/>
                <w:highlight w:val="none"/>
              </w:rPr>
            </w:pPr>
          </w:p>
        </w:tc>
      </w:tr>
      <w:tr w14:paraId="384E3651">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A939F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78082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洋江西路绍兴市奥体中心</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BB159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违停</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F4C63C">
            <w:pPr>
              <w:jc w:val="center"/>
              <w:rPr>
                <w:rFonts w:hint="eastAsia" w:ascii="仿宋" w:hAnsi="仿宋" w:eastAsia="仿宋" w:cs="仿宋"/>
                <w:color w:val="auto"/>
                <w:sz w:val="20"/>
                <w:szCs w:val="20"/>
                <w:highlight w:val="none"/>
              </w:rPr>
            </w:pPr>
          </w:p>
        </w:tc>
      </w:tr>
      <w:tr w14:paraId="0A95C2CD">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8D447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43</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10377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北站西路北站南路口北侧</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E9719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违停</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770E06B">
            <w:pPr>
              <w:jc w:val="center"/>
              <w:rPr>
                <w:rFonts w:hint="eastAsia" w:ascii="仿宋" w:hAnsi="仿宋" w:eastAsia="仿宋" w:cs="仿宋"/>
                <w:color w:val="auto"/>
                <w:sz w:val="20"/>
                <w:szCs w:val="20"/>
                <w:highlight w:val="none"/>
              </w:rPr>
            </w:pPr>
          </w:p>
        </w:tc>
      </w:tr>
      <w:tr w14:paraId="7BD09FBF">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D650A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44</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81A28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北站南路北站东路口西侧</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A679A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违停</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13F3F62">
            <w:pPr>
              <w:jc w:val="center"/>
              <w:rPr>
                <w:rFonts w:hint="eastAsia" w:ascii="仿宋" w:hAnsi="仿宋" w:eastAsia="仿宋" w:cs="仿宋"/>
                <w:color w:val="auto"/>
                <w:sz w:val="20"/>
                <w:szCs w:val="20"/>
                <w:highlight w:val="none"/>
              </w:rPr>
            </w:pPr>
          </w:p>
        </w:tc>
      </w:tr>
      <w:tr w14:paraId="42257A67">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7E064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94A12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北站东路北站南路口南侧</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2CFD4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违停</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712678D">
            <w:pPr>
              <w:jc w:val="center"/>
              <w:rPr>
                <w:rFonts w:hint="eastAsia" w:ascii="仿宋" w:hAnsi="仿宋" w:eastAsia="仿宋" w:cs="仿宋"/>
                <w:color w:val="auto"/>
                <w:sz w:val="20"/>
                <w:szCs w:val="20"/>
                <w:highlight w:val="none"/>
              </w:rPr>
            </w:pPr>
          </w:p>
        </w:tc>
      </w:tr>
      <w:tr w14:paraId="140AB236">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18DCE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007FD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适南路湿地公园入口东侧</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26406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违停</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74FAF29">
            <w:pPr>
              <w:jc w:val="center"/>
              <w:rPr>
                <w:rFonts w:hint="eastAsia" w:ascii="仿宋" w:hAnsi="仿宋" w:eastAsia="仿宋" w:cs="仿宋"/>
                <w:color w:val="auto"/>
                <w:sz w:val="20"/>
                <w:szCs w:val="20"/>
                <w:highlight w:val="none"/>
              </w:rPr>
            </w:pPr>
          </w:p>
        </w:tc>
      </w:tr>
      <w:tr w14:paraId="012889E6">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84654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47</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E616D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世纪街菖蒲街大润发</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51DA7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违停</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9F054E9">
            <w:pPr>
              <w:jc w:val="center"/>
              <w:rPr>
                <w:rFonts w:hint="eastAsia" w:ascii="仿宋" w:hAnsi="仿宋" w:eastAsia="仿宋" w:cs="仿宋"/>
                <w:color w:val="auto"/>
                <w:sz w:val="20"/>
                <w:szCs w:val="20"/>
                <w:highlight w:val="none"/>
              </w:rPr>
            </w:pPr>
          </w:p>
        </w:tc>
      </w:tr>
      <w:tr w14:paraId="32E13FF2">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A487A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3E1FF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袍中路凤林路口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40A5E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C8DEA20">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百兆信号网</w:t>
            </w:r>
          </w:p>
        </w:tc>
      </w:tr>
      <w:tr w14:paraId="7203BEFA">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62536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49</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D537F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洋江路海南路口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2C499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1B07490">
            <w:pPr>
              <w:jc w:val="center"/>
              <w:rPr>
                <w:rFonts w:hint="eastAsia" w:ascii="仿宋" w:hAnsi="仿宋" w:eastAsia="仿宋" w:cs="仿宋"/>
                <w:color w:val="auto"/>
                <w:sz w:val="20"/>
                <w:szCs w:val="20"/>
                <w:highlight w:val="none"/>
              </w:rPr>
            </w:pPr>
          </w:p>
        </w:tc>
      </w:tr>
      <w:tr w14:paraId="3DCBA200">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348D0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9F3D6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洋江路越兴路口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BE4DE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57FE75">
            <w:pPr>
              <w:jc w:val="center"/>
              <w:rPr>
                <w:rFonts w:hint="eastAsia" w:ascii="仿宋" w:hAnsi="仿宋" w:eastAsia="仿宋" w:cs="仿宋"/>
                <w:color w:val="auto"/>
                <w:sz w:val="20"/>
                <w:szCs w:val="20"/>
                <w:highlight w:val="none"/>
              </w:rPr>
            </w:pPr>
          </w:p>
        </w:tc>
      </w:tr>
      <w:tr w14:paraId="35C0B5B8">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84917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51</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9A34C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越兴路皋马公路口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0A894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00ED2A4">
            <w:pPr>
              <w:jc w:val="center"/>
              <w:rPr>
                <w:rFonts w:hint="eastAsia" w:ascii="仿宋" w:hAnsi="仿宋" w:eastAsia="仿宋" w:cs="仿宋"/>
                <w:color w:val="auto"/>
                <w:sz w:val="20"/>
                <w:szCs w:val="20"/>
                <w:highlight w:val="none"/>
              </w:rPr>
            </w:pPr>
          </w:p>
        </w:tc>
      </w:tr>
      <w:tr w14:paraId="29D36205">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85271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52</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7DBF7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G329孙端中兴路口（吴融加油站）</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DDB5B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25E93D8">
            <w:pPr>
              <w:jc w:val="center"/>
              <w:rPr>
                <w:rFonts w:hint="eastAsia" w:ascii="仿宋" w:hAnsi="仿宋" w:eastAsia="仿宋" w:cs="仿宋"/>
                <w:color w:val="auto"/>
                <w:sz w:val="20"/>
                <w:szCs w:val="20"/>
                <w:highlight w:val="none"/>
              </w:rPr>
            </w:pPr>
          </w:p>
        </w:tc>
      </w:tr>
      <w:tr w14:paraId="6FEB6C88">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4AF65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53</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F8703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G329榆林公路口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A80FA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A7DF40E">
            <w:pPr>
              <w:jc w:val="center"/>
              <w:rPr>
                <w:rFonts w:hint="eastAsia" w:ascii="仿宋" w:hAnsi="仿宋" w:eastAsia="仿宋" w:cs="仿宋"/>
                <w:color w:val="auto"/>
                <w:sz w:val="20"/>
                <w:szCs w:val="20"/>
                <w:highlight w:val="none"/>
              </w:rPr>
            </w:pPr>
          </w:p>
        </w:tc>
      </w:tr>
      <w:tr w14:paraId="390E3F29">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55944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54</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76790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G329振兴路口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F5E73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44DB148">
            <w:pPr>
              <w:jc w:val="center"/>
              <w:rPr>
                <w:rFonts w:hint="eastAsia" w:ascii="仿宋" w:hAnsi="仿宋" w:eastAsia="仿宋" w:cs="仿宋"/>
                <w:color w:val="auto"/>
                <w:sz w:val="20"/>
                <w:szCs w:val="20"/>
                <w:highlight w:val="none"/>
              </w:rPr>
            </w:pPr>
          </w:p>
        </w:tc>
      </w:tr>
      <w:tr w14:paraId="6A9A849B">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3DCBE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55</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F5F91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G329越兴路口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3C146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CC6F46A">
            <w:pPr>
              <w:jc w:val="center"/>
              <w:rPr>
                <w:rFonts w:hint="eastAsia" w:ascii="仿宋" w:hAnsi="仿宋" w:eastAsia="仿宋" w:cs="仿宋"/>
                <w:color w:val="auto"/>
                <w:sz w:val="20"/>
                <w:szCs w:val="20"/>
                <w:highlight w:val="none"/>
              </w:rPr>
            </w:pPr>
          </w:p>
        </w:tc>
      </w:tr>
      <w:tr w14:paraId="44AE1CDA">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4567B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56</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C4E899">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G329越英路口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A57AB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823035">
            <w:pPr>
              <w:jc w:val="center"/>
              <w:rPr>
                <w:rFonts w:hint="eastAsia" w:ascii="仿宋" w:hAnsi="仿宋" w:eastAsia="仿宋" w:cs="仿宋"/>
                <w:color w:val="auto"/>
                <w:sz w:val="20"/>
                <w:szCs w:val="20"/>
                <w:highlight w:val="none"/>
              </w:rPr>
            </w:pPr>
          </w:p>
        </w:tc>
      </w:tr>
      <w:tr w14:paraId="685E4EA8">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BA84B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57</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62CD9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G329越秀路口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FA0D2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6AFE5F1">
            <w:pPr>
              <w:jc w:val="center"/>
              <w:rPr>
                <w:rFonts w:hint="eastAsia" w:ascii="仿宋" w:hAnsi="仿宋" w:eastAsia="仿宋" w:cs="仿宋"/>
                <w:color w:val="auto"/>
                <w:sz w:val="20"/>
                <w:szCs w:val="20"/>
                <w:highlight w:val="none"/>
              </w:rPr>
            </w:pPr>
          </w:p>
        </w:tc>
      </w:tr>
      <w:tr w14:paraId="15913A38">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9644F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58</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C17D0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G329越王路口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C9367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05D6B1B">
            <w:pPr>
              <w:jc w:val="center"/>
              <w:rPr>
                <w:rFonts w:hint="eastAsia" w:ascii="仿宋" w:hAnsi="仿宋" w:eastAsia="仿宋" w:cs="仿宋"/>
                <w:color w:val="auto"/>
                <w:sz w:val="20"/>
                <w:szCs w:val="20"/>
                <w:highlight w:val="none"/>
              </w:rPr>
            </w:pPr>
          </w:p>
        </w:tc>
      </w:tr>
      <w:tr w14:paraId="13AB69B1">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6D4BC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59</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2DB59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越兴路三江路口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20869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BC63E4">
            <w:pPr>
              <w:jc w:val="center"/>
              <w:rPr>
                <w:rFonts w:hint="eastAsia" w:ascii="仿宋" w:hAnsi="仿宋" w:eastAsia="仿宋" w:cs="仿宋"/>
                <w:color w:val="auto"/>
                <w:sz w:val="20"/>
                <w:szCs w:val="20"/>
                <w:highlight w:val="none"/>
              </w:rPr>
            </w:pPr>
          </w:p>
        </w:tc>
      </w:tr>
      <w:tr w14:paraId="0AD3BED8">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A4D86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B9F36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启圣路海南路口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A805C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DCF56E">
            <w:pPr>
              <w:jc w:val="center"/>
              <w:rPr>
                <w:rFonts w:hint="eastAsia" w:ascii="仿宋" w:hAnsi="仿宋" w:eastAsia="仿宋" w:cs="仿宋"/>
                <w:color w:val="auto"/>
                <w:sz w:val="20"/>
                <w:szCs w:val="20"/>
                <w:highlight w:val="none"/>
              </w:rPr>
            </w:pPr>
          </w:p>
        </w:tc>
      </w:tr>
      <w:tr w14:paraId="02C0F90E">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7FEB4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61</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C1E6C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育贤路海南路口（皋马线）</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21E74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377217">
            <w:pPr>
              <w:jc w:val="center"/>
              <w:rPr>
                <w:rFonts w:hint="eastAsia" w:ascii="仿宋" w:hAnsi="仿宋" w:eastAsia="仿宋" w:cs="仿宋"/>
                <w:color w:val="auto"/>
                <w:sz w:val="20"/>
                <w:szCs w:val="20"/>
                <w:highlight w:val="none"/>
              </w:rPr>
            </w:pPr>
          </w:p>
        </w:tc>
      </w:tr>
      <w:tr w14:paraId="403CEFD9">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DA4BA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79700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江中路马海路口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26EB6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CA4B40A">
            <w:pPr>
              <w:jc w:val="center"/>
              <w:rPr>
                <w:rFonts w:hint="eastAsia" w:ascii="仿宋" w:hAnsi="仿宋" w:eastAsia="仿宋" w:cs="仿宋"/>
                <w:color w:val="auto"/>
                <w:sz w:val="20"/>
                <w:szCs w:val="20"/>
                <w:highlight w:val="none"/>
              </w:rPr>
            </w:pPr>
          </w:p>
        </w:tc>
      </w:tr>
      <w:tr w14:paraId="595C1EE4">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0FFF3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63</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66C81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凤林西路灵芝小学</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B8536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B8D3F3E">
            <w:pPr>
              <w:jc w:val="center"/>
              <w:rPr>
                <w:rFonts w:hint="eastAsia" w:ascii="仿宋" w:hAnsi="仿宋" w:eastAsia="仿宋" w:cs="仿宋"/>
                <w:color w:val="auto"/>
                <w:sz w:val="20"/>
                <w:szCs w:val="20"/>
                <w:highlight w:val="none"/>
              </w:rPr>
            </w:pPr>
          </w:p>
        </w:tc>
      </w:tr>
      <w:tr w14:paraId="39A4935E">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A4B41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64</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FF7C8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凤林西路灵芝卫生院</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1FA1E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D26398">
            <w:pPr>
              <w:jc w:val="center"/>
              <w:rPr>
                <w:rFonts w:hint="eastAsia" w:ascii="仿宋" w:hAnsi="仿宋" w:eastAsia="仿宋" w:cs="仿宋"/>
                <w:color w:val="auto"/>
                <w:sz w:val="20"/>
                <w:szCs w:val="20"/>
                <w:highlight w:val="none"/>
              </w:rPr>
            </w:pPr>
          </w:p>
        </w:tc>
      </w:tr>
      <w:tr w14:paraId="03F1372C">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D57A08">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FDF61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曲屯路溢香街路口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DDDF5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E760C60">
            <w:pPr>
              <w:jc w:val="center"/>
              <w:rPr>
                <w:rFonts w:hint="eastAsia" w:ascii="仿宋" w:hAnsi="仿宋" w:eastAsia="仿宋" w:cs="仿宋"/>
                <w:color w:val="auto"/>
                <w:sz w:val="20"/>
                <w:szCs w:val="20"/>
                <w:highlight w:val="none"/>
              </w:rPr>
            </w:pPr>
          </w:p>
        </w:tc>
      </w:tr>
      <w:tr w14:paraId="0F5FA3EE">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4E3AB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66</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4C857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汤公路育贤路口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6C0C4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842B774">
            <w:pPr>
              <w:jc w:val="center"/>
              <w:rPr>
                <w:rFonts w:hint="eastAsia" w:ascii="仿宋" w:hAnsi="仿宋" w:eastAsia="仿宋" w:cs="仿宋"/>
                <w:color w:val="auto"/>
                <w:sz w:val="20"/>
                <w:szCs w:val="20"/>
                <w:highlight w:val="none"/>
              </w:rPr>
            </w:pPr>
          </w:p>
        </w:tc>
      </w:tr>
      <w:tr w14:paraId="4DEE2859">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29985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67</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66A5C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G329汤公路口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0AEB6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321666D">
            <w:pPr>
              <w:jc w:val="center"/>
              <w:rPr>
                <w:rFonts w:hint="eastAsia" w:ascii="仿宋" w:hAnsi="仿宋" w:eastAsia="仿宋" w:cs="仿宋"/>
                <w:color w:val="auto"/>
                <w:sz w:val="20"/>
                <w:szCs w:val="20"/>
                <w:highlight w:val="none"/>
              </w:rPr>
            </w:pPr>
          </w:p>
        </w:tc>
      </w:tr>
      <w:tr w14:paraId="1A9A5E6E">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58F46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D93CB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世纪街袍江管委会路口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715BD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36D620">
            <w:pPr>
              <w:jc w:val="center"/>
              <w:rPr>
                <w:rFonts w:hint="eastAsia" w:ascii="仿宋" w:hAnsi="仿宋" w:eastAsia="仿宋" w:cs="仿宋"/>
                <w:color w:val="auto"/>
                <w:sz w:val="20"/>
                <w:szCs w:val="20"/>
                <w:highlight w:val="none"/>
              </w:rPr>
            </w:pPr>
          </w:p>
        </w:tc>
      </w:tr>
      <w:tr w14:paraId="45C5DA0A">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0D9F4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69</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5EAB6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G329孙曹公路口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CC7E9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2D0CA9B">
            <w:pPr>
              <w:jc w:val="center"/>
              <w:rPr>
                <w:rFonts w:hint="eastAsia" w:ascii="仿宋" w:hAnsi="仿宋" w:eastAsia="仿宋" w:cs="仿宋"/>
                <w:color w:val="auto"/>
                <w:sz w:val="20"/>
                <w:szCs w:val="20"/>
                <w:highlight w:val="none"/>
              </w:rPr>
            </w:pPr>
          </w:p>
        </w:tc>
      </w:tr>
      <w:tr w14:paraId="6FA45BE0">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3795A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15693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G329小库村路口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254E6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B9EBE3D">
            <w:pPr>
              <w:jc w:val="center"/>
              <w:rPr>
                <w:rFonts w:hint="eastAsia" w:ascii="仿宋" w:hAnsi="仿宋" w:eastAsia="仿宋" w:cs="仿宋"/>
                <w:color w:val="auto"/>
                <w:sz w:val="20"/>
                <w:szCs w:val="20"/>
                <w:highlight w:val="none"/>
              </w:rPr>
            </w:pPr>
          </w:p>
        </w:tc>
      </w:tr>
      <w:tr w14:paraId="18B38A85">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530DE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71</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2FF307">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越兴路赏余村路口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7B9F4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BBA8C5A">
            <w:pPr>
              <w:jc w:val="center"/>
              <w:rPr>
                <w:rFonts w:hint="eastAsia" w:ascii="仿宋" w:hAnsi="仿宋" w:eastAsia="仿宋" w:cs="仿宋"/>
                <w:color w:val="auto"/>
                <w:sz w:val="20"/>
                <w:szCs w:val="20"/>
                <w:highlight w:val="none"/>
              </w:rPr>
            </w:pPr>
          </w:p>
        </w:tc>
      </w:tr>
      <w:tr w14:paraId="1C01B2AB">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BDEE9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72</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CBA01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世纪街昌明街路口</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B26BE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信号控制</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EC08646">
            <w:pPr>
              <w:jc w:val="center"/>
              <w:rPr>
                <w:rFonts w:hint="eastAsia" w:ascii="仿宋" w:hAnsi="仿宋" w:eastAsia="仿宋" w:cs="仿宋"/>
                <w:color w:val="auto"/>
                <w:sz w:val="20"/>
                <w:szCs w:val="20"/>
                <w:highlight w:val="none"/>
              </w:rPr>
            </w:pPr>
          </w:p>
        </w:tc>
      </w:tr>
      <w:tr w14:paraId="2C745F47">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5E335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73</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07C102">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中兴大道康宁路北</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DBDBE3">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诱导屏</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F8E8E2E">
            <w:pPr>
              <w:jc w:val="center"/>
              <w:rPr>
                <w:rFonts w:hint="eastAsia" w:ascii="仿宋" w:hAnsi="仿宋" w:eastAsia="仿宋" w:cs="仿宋"/>
                <w:color w:val="auto"/>
                <w:sz w:val="20"/>
                <w:szCs w:val="20"/>
                <w:highlight w:val="none"/>
              </w:rPr>
            </w:pPr>
          </w:p>
        </w:tc>
      </w:tr>
      <w:tr w14:paraId="30F4753B">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652C0E">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74</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D43AD5">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越兴路G329北侧</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4944A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诱导屏</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631E6B9">
            <w:pPr>
              <w:jc w:val="center"/>
              <w:rPr>
                <w:rFonts w:hint="eastAsia" w:ascii="仿宋" w:hAnsi="仿宋" w:eastAsia="仿宋" w:cs="仿宋"/>
                <w:color w:val="auto"/>
                <w:sz w:val="20"/>
                <w:szCs w:val="20"/>
                <w:highlight w:val="none"/>
              </w:rPr>
            </w:pPr>
          </w:p>
        </w:tc>
      </w:tr>
      <w:tr w14:paraId="072A7F0B">
        <w:tblPrEx>
          <w:tblCellMar>
            <w:top w:w="0" w:type="dxa"/>
            <w:left w:w="108" w:type="dxa"/>
            <w:bottom w:w="0" w:type="dxa"/>
            <w:right w:w="108" w:type="dxa"/>
          </w:tblCellMar>
        </w:tblPrEx>
        <w:trPr>
          <w:trHeight w:val="288" w:hRule="atLeast"/>
        </w:trPr>
        <w:tc>
          <w:tcPr>
            <w:tcW w:w="4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EB178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75</w:t>
            </w:r>
          </w:p>
        </w:tc>
        <w:tc>
          <w:tcPr>
            <w:tcW w:w="26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9A67CD">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袍中路洋江路北侧</w:t>
            </w:r>
          </w:p>
        </w:tc>
        <w:tc>
          <w:tcPr>
            <w:tcW w:w="78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78A7AC">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诱导屏</w:t>
            </w:r>
          </w:p>
        </w:tc>
        <w:tc>
          <w:tcPr>
            <w:tcW w:w="10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C364D9">
            <w:pPr>
              <w:jc w:val="center"/>
              <w:rPr>
                <w:rFonts w:hint="eastAsia" w:ascii="仿宋" w:hAnsi="仿宋" w:eastAsia="仿宋" w:cs="仿宋"/>
                <w:color w:val="auto"/>
                <w:sz w:val="20"/>
                <w:szCs w:val="20"/>
                <w:highlight w:val="none"/>
              </w:rPr>
            </w:pPr>
          </w:p>
        </w:tc>
      </w:tr>
    </w:tbl>
    <w:p w14:paraId="17159FEB">
      <w:pPr>
        <w:rPr>
          <w:color w:val="auto"/>
          <w:highlight w:val="none"/>
        </w:rPr>
      </w:pPr>
    </w:p>
    <w:p w14:paraId="0A9484BE">
      <w:pPr>
        <w:pStyle w:val="32"/>
        <w:spacing w:line="336"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0"/>
          <w:highlight w:val="none"/>
        </w:rPr>
        <w:t>线路接入点位由投标人自行勘测，相关勘测及施工费用包含在本次招标金额内，如出现点位调整，在合同期内投标人需提供线路的免费移机业务。</w:t>
      </w:r>
    </w:p>
    <w:p w14:paraId="546C577A">
      <w:pPr>
        <w:spacing w:line="336"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注：十二个月服务期内，若新增上述业务网（视频网、信号网）及机柜租赁，按本次招标结果（单价）执行。</w:t>
      </w:r>
    </w:p>
    <w:p w14:paraId="2EB5C593">
      <w:pPr>
        <w:spacing w:line="336" w:lineRule="auto"/>
        <w:rPr>
          <w:rFonts w:hint="eastAsia" w:ascii="仿宋" w:hAnsi="仿宋" w:eastAsia="仿宋" w:cs="仿宋"/>
          <w:b/>
          <w:snapToGrid w:val="0"/>
          <w:color w:val="auto"/>
          <w:kern w:val="0"/>
          <w:sz w:val="24"/>
          <w:highlight w:val="none"/>
        </w:rPr>
      </w:pPr>
      <w:r>
        <w:rPr>
          <w:rFonts w:hint="eastAsia" w:ascii="仿宋" w:hAnsi="仿宋" w:eastAsia="仿宋" w:cs="仿宋"/>
          <w:b/>
          <w:snapToGrid w:val="0"/>
          <w:color w:val="auto"/>
          <w:kern w:val="0"/>
          <w:sz w:val="24"/>
          <w:highlight w:val="none"/>
        </w:rPr>
        <w:t>[四]、特别说明</w:t>
      </w:r>
    </w:p>
    <w:p w14:paraId="5F550658">
      <w:pPr>
        <w:spacing w:line="336" w:lineRule="auto"/>
        <w:ind w:firstLine="482" w:firstLineChars="200"/>
        <w:rPr>
          <w:rFonts w:hint="eastAsia" w:ascii="仿宋" w:hAnsi="仿宋" w:eastAsia="仿宋" w:cs="仿宋"/>
          <w:b/>
          <w:bCs/>
          <w:color w:val="auto"/>
          <w:kern w:val="0"/>
          <w:sz w:val="24"/>
          <w:highlight w:val="none"/>
          <w:u w:val="wave"/>
        </w:rPr>
      </w:pPr>
      <w:r>
        <w:rPr>
          <w:rFonts w:hint="eastAsia" w:ascii="仿宋" w:hAnsi="仿宋" w:eastAsia="仿宋" w:cs="仿宋"/>
          <w:b/>
          <w:bCs/>
          <w:color w:val="auto"/>
          <w:kern w:val="0"/>
          <w:sz w:val="24"/>
          <w:highlight w:val="none"/>
          <w:u w:val="wave"/>
        </w:rPr>
        <w:t>投标人须承诺无论是原来中标各类项目还是此次招标项目，凡是由本公司提供的光纤链路接入资源，无论中标与否，配合其他运营商做好网络链路、网络设施的接入，以保证交警专网的融合工作。如方案中接入交警中转并网的，提供对接所需设备及承担交警机房与续存运营商机房的两条裸光纤的租用费用，租费按交管局与续存运营商的采购价参考执行，租费在年度结算时扣除。不出具承诺书视同放弃投标资格。</w:t>
      </w:r>
    </w:p>
    <w:p w14:paraId="12E699D8">
      <w:pPr>
        <w:spacing w:line="336" w:lineRule="auto"/>
        <w:ind w:firstLine="482" w:firstLineChars="200"/>
        <w:rPr>
          <w:rFonts w:hint="eastAsia" w:ascii="仿宋" w:hAnsi="仿宋" w:eastAsia="仿宋" w:cs="仿宋"/>
          <w:b/>
          <w:bCs/>
          <w:color w:val="auto"/>
          <w:kern w:val="0"/>
          <w:sz w:val="24"/>
          <w:highlight w:val="none"/>
          <w:u w:val="wave"/>
        </w:rPr>
      </w:pPr>
      <w:r>
        <w:rPr>
          <w:rFonts w:hint="eastAsia" w:ascii="仿宋" w:hAnsi="仿宋" w:eastAsia="仿宋" w:cs="仿宋"/>
          <w:b/>
          <w:bCs/>
          <w:color w:val="auto"/>
          <w:kern w:val="0"/>
          <w:sz w:val="24"/>
          <w:highlight w:val="none"/>
          <w:u w:val="wave"/>
        </w:rPr>
        <w:t>投标人具有光纤覆盖及运营能力的通信运营商或有线电视网络运营商；如无独立法人资格的分支机构（如金融、保险、通讯等特定行业的全国性企业所设立的区域性分支机构）参加投标的，可以在获得总公司授权或能够提供房产权证或其他有效财产证明材料，证明其具备实际承担责任的能力和法定的缔结合同能力的，可独立参加政府投标活动。</w:t>
      </w:r>
    </w:p>
    <w:p w14:paraId="1B51D982">
      <w:pPr>
        <w:spacing w:line="336" w:lineRule="auto"/>
        <w:rPr>
          <w:rFonts w:hint="eastAsia" w:ascii="仿宋" w:hAnsi="仿宋" w:eastAsia="仿宋" w:cs="仿宋"/>
          <w:b/>
          <w:color w:val="auto"/>
          <w:kern w:val="0"/>
          <w:sz w:val="24"/>
          <w:highlight w:val="none"/>
        </w:rPr>
      </w:pPr>
      <w:r>
        <w:rPr>
          <w:rFonts w:hint="eastAsia" w:ascii="仿宋" w:hAnsi="仿宋" w:eastAsia="仿宋" w:cs="仿宋"/>
          <w:b/>
          <w:snapToGrid w:val="0"/>
          <w:color w:val="auto"/>
          <w:kern w:val="0"/>
          <w:sz w:val="24"/>
          <w:highlight w:val="none"/>
        </w:rPr>
        <w:t>[五]、</w:t>
      </w:r>
      <w:r>
        <w:rPr>
          <w:rFonts w:hint="eastAsia" w:ascii="仿宋" w:hAnsi="仿宋" w:eastAsia="仿宋" w:cs="仿宋"/>
          <w:b/>
          <w:color w:val="auto"/>
          <w:kern w:val="0"/>
          <w:sz w:val="24"/>
          <w:highlight w:val="none"/>
        </w:rPr>
        <w:t>服务期内的售后服务内容：</w:t>
      </w:r>
    </w:p>
    <w:p w14:paraId="74FB1F62">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（1）服务响应</w:t>
      </w:r>
    </w:p>
    <w:p w14:paraId="13095D51">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提供7×24×365全天侯服务，及时解决故障，电话半小时内必须响应。</w:t>
      </w:r>
    </w:p>
    <w:p w14:paraId="7CDFD2ED">
      <w:pPr>
        <w:numPr>
          <w:ilvl w:val="0"/>
          <w:numId w:val="2"/>
        </w:num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日常巡检</w:t>
      </w:r>
    </w:p>
    <w:p w14:paraId="2077C1C2">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落实日常巡检制度，主动发现问题隐患并维修、维护，保障采购人各相关系统正常运行。</w:t>
      </w:r>
    </w:p>
    <w:p w14:paraId="3C68C138">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（3）故障排除</w:t>
      </w:r>
    </w:p>
    <w:p w14:paraId="6DD3CC47">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采购单位发现光纤通信网络故障，以电子邮件、传真或电话等形式告知中标单位。中标单位接到故障申告后须在相应的时限内修复，逾期未修复，则进行相应的惩罚性扣款，扣除超时的日租费。具体为：</w:t>
      </w:r>
    </w:p>
    <w:p w14:paraId="4A46FEF6">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fldChar w:fldCharType="begin"/>
      </w:r>
      <w:r>
        <w:rPr>
          <w:rFonts w:hint="eastAsia" w:ascii="仿宋" w:hAnsi="仿宋" w:eastAsia="仿宋" w:cs="仿宋"/>
          <w:color w:val="auto"/>
          <w:kern w:val="0"/>
          <w:sz w:val="24"/>
          <w:highlight w:val="none"/>
        </w:rPr>
        <w:instrText xml:space="preserve"> = 1 \* GB3 </w:instrText>
      </w:r>
      <w:r>
        <w:rPr>
          <w:rFonts w:hint="eastAsia" w:ascii="仿宋" w:hAnsi="仿宋" w:eastAsia="仿宋" w:cs="仿宋"/>
          <w:color w:val="auto"/>
          <w:kern w:val="0"/>
          <w:sz w:val="24"/>
          <w:highlight w:val="none"/>
        </w:rPr>
        <w:fldChar w:fldCharType="separate"/>
      </w:r>
      <w:r>
        <w:rPr>
          <w:rFonts w:hint="eastAsia" w:ascii="仿宋" w:hAnsi="仿宋" w:eastAsia="仿宋" w:cs="仿宋"/>
          <w:color w:val="auto"/>
          <w:kern w:val="0"/>
          <w:sz w:val="24"/>
          <w:highlight w:val="none"/>
        </w:rPr>
        <w:t>①</w:t>
      </w:r>
      <w:r>
        <w:rPr>
          <w:rFonts w:hint="eastAsia" w:ascii="仿宋" w:hAnsi="仿宋" w:eastAsia="仿宋" w:cs="仿宋"/>
          <w:color w:val="auto"/>
          <w:kern w:val="0"/>
          <w:sz w:val="24"/>
          <w:highlight w:val="none"/>
        </w:rPr>
        <w:fldChar w:fldCharType="end"/>
      </w:r>
      <w:r>
        <w:rPr>
          <w:rFonts w:hint="eastAsia" w:ascii="仿宋" w:hAnsi="仿宋" w:eastAsia="仿宋" w:cs="仿宋"/>
          <w:color w:val="auto"/>
          <w:kern w:val="0"/>
          <w:sz w:val="24"/>
          <w:highlight w:val="none"/>
        </w:rPr>
        <w:t>因中标单位通信设备损坏或产生的故障，须在接到采购单位故障报修的通知后，立即使用替代设备支持系统正常运行，并在24小时内排除。24小时内不能排除的，在扣除超时的日租费基础上加扣1000元/天的惩罚金，直至修复为止。若一个月内累计故障日超过10日（含），则扣除该点位半年的租赁费；一季度内累计故障日超过30日（含），则扣除该点位全年的租赁费。</w:t>
      </w:r>
    </w:p>
    <w:p w14:paraId="04707BBD">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fldChar w:fldCharType="begin"/>
      </w:r>
      <w:r>
        <w:rPr>
          <w:rFonts w:hint="eastAsia" w:ascii="仿宋" w:hAnsi="仿宋" w:eastAsia="仿宋" w:cs="仿宋"/>
          <w:color w:val="auto"/>
          <w:kern w:val="0"/>
          <w:sz w:val="24"/>
          <w:highlight w:val="none"/>
        </w:rPr>
        <w:instrText xml:space="preserve"> = 2 \* GB3 </w:instrText>
      </w:r>
      <w:r>
        <w:rPr>
          <w:rFonts w:hint="eastAsia" w:ascii="仿宋" w:hAnsi="仿宋" w:eastAsia="仿宋" w:cs="仿宋"/>
          <w:color w:val="auto"/>
          <w:kern w:val="0"/>
          <w:sz w:val="24"/>
          <w:highlight w:val="none"/>
        </w:rPr>
        <w:fldChar w:fldCharType="separate"/>
      </w:r>
      <w:r>
        <w:rPr>
          <w:rFonts w:hint="eastAsia" w:ascii="仿宋" w:hAnsi="仿宋" w:eastAsia="仿宋" w:cs="仿宋"/>
          <w:color w:val="auto"/>
          <w:kern w:val="0"/>
          <w:sz w:val="24"/>
          <w:highlight w:val="none"/>
        </w:rPr>
        <w:t>②</w:t>
      </w:r>
      <w:r>
        <w:rPr>
          <w:rFonts w:hint="eastAsia" w:ascii="仿宋" w:hAnsi="仿宋" w:eastAsia="仿宋" w:cs="仿宋"/>
          <w:color w:val="auto"/>
          <w:kern w:val="0"/>
          <w:sz w:val="24"/>
          <w:highlight w:val="none"/>
        </w:rPr>
        <w:fldChar w:fldCharType="end"/>
      </w:r>
      <w:r>
        <w:rPr>
          <w:rFonts w:hint="eastAsia" w:ascii="仿宋" w:hAnsi="仿宋" w:eastAsia="仿宋" w:cs="仿宋"/>
          <w:color w:val="auto"/>
          <w:kern w:val="0"/>
          <w:sz w:val="24"/>
          <w:highlight w:val="none"/>
        </w:rPr>
        <w:t>因交通事故、人为因素等外力破坏导致基础、立杆、光纤通信网络设施损坏，修复时限为国家执法部门取证后15个日历日内完成（恶劣天气或施工条件不具备而无法施工的，向采购单位提出延长施工期限申请，采购单位同意后予以适当延长）。</w:t>
      </w:r>
    </w:p>
    <w:p w14:paraId="3615A215">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fldChar w:fldCharType="begin"/>
      </w:r>
      <w:r>
        <w:rPr>
          <w:rFonts w:hint="eastAsia" w:ascii="仿宋" w:hAnsi="仿宋" w:eastAsia="仿宋" w:cs="仿宋"/>
          <w:color w:val="auto"/>
          <w:kern w:val="0"/>
          <w:sz w:val="24"/>
          <w:highlight w:val="none"/>
        </w:rPr>
        <w:instrText xml:space="preserve"> = 3 \* GB3 </w:instrText>
      </w:r>
      <w:r>
        <w:rPr>
          <w:rFonts w:hint="eastAsia" w:ascii="仿宋" w:hAnsi="仿宋" w:eastAsia="仿宋" w:cs="仿宋"/>
          <w:color w:val="auto"/>
          <w:kern w:val="0"/>
          <w:sz w:val="24"/>
          <w:highlight w:val="none"/>
        </w:rPr>
        <w:fldChar w:fldCharType="separate"/>
      </w:r>
      <w:r>
        <w:rPr>
          <w:rFonts w:hint="eastAsia" w:ascii="仿宋" w:hAnsi="仿宋" w:eastAsia="仿宋" w:cs="仿宋"/>
          <w:color w:val="auto"/>
          <w:kern w:val="0"/>
          <w:sz w:val="24"/>
          <w:highlight w:val="none"/>
        </w:rPr>
        <w:t>③</w:t>
      </w:r>
      <w:r>
        <w:rPr>
          <w:rFonts w:hint="eastAsia" w:ascii="仿宋" w:hAnsi="仿宋" w:eastAsia="仿宋" w:cs="仿宋"/>
          <w:color w:val="auto"/>
          <w:kern w:val="0"/>
          <w:sz w:val="24"/>
          <w:highlight w:val="none"/>
        </w:rPr>
        <w:fldChar w:fldCharType="end"/>
      </w:r>
      <w:r>
        <w:rPr>
          <w:rFonts w:hint="eastAsia" w:ascii="仿宋" w:hAnsi="仿宋" w:eastAsia="仿宋" w:cs="仿宋"/>
          <w:color w:val="auto"/>
          <w:kern w:val="0"/>
          <w:sz w:val="24"/>
          <w:highlight w:val="none"/>
        </w:rPr>
        <w:t>因采购单位原因要求设备改造或系统升级，导致光纤通信网络中断或故障，中标单位需提前将施工时间、进度、时限等信息上报采购单位进行备案，经同意后开始施工。施工时间在7天及以下的，采购单位需正常支付租赁费；施工时间超出7天的，则扣除逾期的租赁费。</w:t>
      </w:r>
    </w:p>
    <w:p w14:paraId="2B9EEA77">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fldChar w:fldCharType="begin"/>
      </w:r>
      <w:r>
        <w:rPr>
          <w:rFonts w:hint="eastAsia" w:ascii="仿宋" w:hAnsi="仿宋" w:eastAsia="仿宋" w:cs="仿宋"/>
          <w:color w:val="auto"/>
          <w:kern w:val="0"/>
          <w:sz w:val="24"/>
          <w:highlight w:val="none"/>
        </w:rPr>
        <w:instrText xml:space="preserve"> = 4 \* GB3 </w:instrText>
      </w:r>
      <w:r>
        <w:rPr>
          <w:rFonts w:hint="eastAsia" w:ascii="仿宋" w:hAnsi="仿宋" w:eastAsia="仿宋" w:cs="仿宋"/>
          <w:color w:val="auto"/>
          <w:kern w:val="0"/>
          <w:sz w:val="24"/>
          <w:highlight w:val="none"/>
        </w:rPr>
        <w:fldChar w:fldCharType="separate"/>
      </w:r>
      <w:r>
        <w:rPr>
          <w:rFonts w:hint="eastAsia" w:ascii="仿宋" w:hAnsi="仿宋" w:eastAsia="仿宋" w:cs="仿宋"/>
          <w:color w:val="auto"/>
          <w:kern w:val="0"/>
          <w:sz w:val="24"/>
          <w:highlight w:val="none"/>
        </w:rPr>
        <w:t>④</w:t>
      </w:r>
      <w:r>
        <w:rPr>
          <w:rFonts w:hint="eastAsia" w:ascii="仿宋" w:hAnsi="仿宋" w:eastAsia="仿宋" w:cs="仿宋"/>
          <w:color w:val="auto"/>
          <w:kern w:val="0"/>
          <w:sz w:val="24"/>
          <w:highlight w:val="none"/>
        </w:rPr>
        <w:fldChar w:fldCharType="end"/>
      </w:r>
      <w:r>
        <w:rPr>
          <w:rFonts w:hint="eastAsia" w:ascii="仿宋" w:hAnsi="仿宋" w:eastAsia="仿宋" w:cs="仿宋"/>
          <w:color w:val="auto"/>
          <w:kern w:val="0"/>
          <w:sz w:val="24"/>
          <w:highlight w:val="none"/>
        </w:rPr>
        <w:t>由采购单位提出需移位的交通监控点，待新点位选址确认并获得行政审批许可后，中标单位须在20个日历日内予以完成（恶劣天气或施工条件不具备而无法施工的，向采购单位提出延长施工期限申请，采购单位同意后予以适当延长），超出施工时限，则扣除逾期的租赁费。采购单位使用部门应积极配合中标单位做好相关部门的协调工作。</w:t>
      </w:r>
    </w:p>
    <w:p w14:paraId="088CAF6D">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）本技术要求采用全IP的建设模式，采购单位并不反对投标单位以其他技术模式参与投标，但所采用的技术必须是可靠和先进的，并且技术指标不能低于本技术规格。</w:t>
      </w:r>
    </w:p>
    <w:p w14:paraId="5C5754BB">
      <w:pPr>
        <w:spacing w:line="336"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每年提供安装总数的5%免费移机，</w:t>
      </w:r>
      <w:r>
        <w:rPr>
          <w:rFonts w:hint="eastAsia" w:ascii="仿宋" w:hAnsi="仿宋" w:eastAsia="仿宋" w:cs="仿宋"/>
          <w:color w:val="auto"/>
          <w:kern w:val="0"/>
          <w:sz w:val="24"/>
          <w:highlight w:val="none"/>
        </w:rPr>
        <w:t>并按月提供移机清单，</w:t>
      </w:r>
      <w:r>
        <w:rPr>
          <w:rFonts w:hint="eastAsia" w:ascii="仿宋" w:hAnsi="仿宋" w:eastAsia="仿宋" w:cs="仿宋"/>
          <w:color w:val="auto"/>
          <w:kern w:val="0"/>
          <w:sz w:val="24"/>
          <w:highlight w:val="none"/>
          <w:lang w:val="zh-CN"/>
        </w:rPr>
        <w:t>如一年内移机数在总数5%以下的，则剩余的数量可顺延至下一个年度。每年超过5%部分的移机价格以当时的市场价确定，费用由</w:t>
      </w:r>
      <w:r>
        <w:rPr>
          <w:rFonts w:hint="eastAsia" w:ascii="仿宋" w:hAnsi="仿宋" w:eastAsia="仿宋" w:cs="仿宋"/>
          <w:color w:val="auto"/>
          <w:kern w:val="0"/>
          <w:sz w:val="24"/>
          <w:highlight w:val="none"/>
        </w:rPr>
        <w:t>采购单位</w:t>
      </w:r>
      <w:r>
        <w:rPr>
          <w:rFonts w:hint="eastAsia" w:ascii="仿宋" w:hAnsi="仿宋" w:eastAsia="仿宋" w:cs="仿宋"/>
          <w:color w:val="auto"/>
          <w:kern w:val="0"/>
          <w:sz w:val="24"/>
          <w:highlight w:val="none"/>
          <w:lang w:val="zh-CN"/>
        </w:rPr>
        <w:t>支付。</w:t>
      </w:r>
    </w:p>
    <w:p w14:paraId="11155DD0">
      <w:pPr>
        <w:spacing w:line="336"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服务期：此项目租赁期为</w:t>
      </w:r>
      <w:r>
        <w:rPr>
          <w:rFonts w:hint="eastAsia" w:ascii="仿宋" w:hAnsi="仿宋" w:eastAsia="仿宋" w:cs="仿宋"/>
          <w:color w:val="auto"/>
          <w:kern w:val="0"/>
          <w:sz w:val="24"/>
          <w:highlight w:val="none"/>
        </w:rPr>
        <w:t>十二个</w:t>
      </w:r>
      <w:r>
        <w:rPr>
          <w:rFonts w:hint="eastAsia" w:ascii="仿宋" w:hAnsi="仿宋" w:eastAsia="仿宋" w:cs="仿宋"/>
          <w:color w:val="auto"/>
          <w:kern w:val="0"/>
          <w:sz w:val="24"/>
          <w:highlight w:val="none"/>
          <w:lang w:val="zh-CN"/>
        </w:rPr>
        <w:t>月。</w:t>
      </w:r>
    </w:p>
    <w:p w14:paraId="37B21178">
      <w:pPr>
        <w:spacing w:line="336"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交货方式：中标单位负责运至现场安装调试，在整个系统设备安装调试验收合格前的所有设备材料的运输、保管、保险均由中标单位负责。</w:t>
      </w:r>
    </w:p>
    <w:p w14:paraId="5DF7FD29">
      <w:pPr>
        <w:spacing w:line="336" w:lineRule="auto"/>
        <w:rPr>
          <w:color w:val="auto"/>
          <w:highlight w:val="none"/>
          <w:lang w:val="zh-CN"/>
        </w:rPr>
      </w:pPr>
      <w:r>
        <w:rPr>
          <w:rFonts w:hint="eastAsia" w:ascii="仿宋" w:hAnsi="仿宋" w:eastAsia="仿宋" w:cs="仿宋"/>
          <w:b/>
          <w:snapToGrid w:val="0"/>
          <w:color w:val="auto"/>
          <w:kern w:val="0"/>
          <w:sz w:val="24"/>
          <w:highlight w:val="none"/>
        </w:rPr>
        <w:t>[</w:t>
      </w:r>
      <w:r>
        <w:rPr>
          <w:rFonts w:hint="eastAsia" w:ascii="仿宋" w:hAnsi="仿宋" w:eastAsia="仿宋" w:cs="仿宋"/>
          <w:b/>
          <w:snapToGrid w:val="0"/>
          <w:color w:val="auto"/>
          <w:kern w:val="0"/>
          <w:sz w:val="24"/>
          <w:highlight w:val="none"/>
          <w:lang w:val="en-US" w:eastAsia="zh-CN"/>
        </w:rPr>
        <w:t>六</w:t>
      </w:r>
      <w:r>
        <w:rPr>
          <w:rFonts w:hint="eastAsia" w:ascii="仿宋" w:hAnsi="仿宋" w:eastAsia="仿宋" w:cs="仿宋"/>
          <w:b/>
          <w:snapToGrid w:val="0"/>
          <w:color w:val="auto"/>
          <w:kern w:val="0"/>
          <w:sz w:val="24"/>
          <w:highlight w:val="none"/>
        </w:rPr>
        <w:t>]、</w:t>
      </w:r>
      <w:r>
        <w:rPr>
          <w:rFonts w:hint="eastAsia" w:ascii="仿宋" w:hAnsi="仿宋" w:eastAsia="仿宋" w:cs="仿宋"/>
          <w:b/>
          <w:snapToGrid w:val="0"/>
          <w:color w:val="auto"/>
          <w:kern w:val="0"/>
          <w:sz w:val="24"/>
          <w:highlight w:val="none"/>
        </w:rPr>
        <w:t>非机动车守法率检测服务</w:t>
      </w:r>
    </w:p>
    <w:tbl>
      <w:tblPr>
        <w:tblStyle w:val="62"/>
        <w:tblW w:w="8139" w:type="dxa"/>
        <w:tblInd w:w="93" w:type="dxa"/>
        <w:tblLayout w:type="fixed"/>
        <w:tblCellMar>
          <w:top w:w="0" w:type="dxa"/>
          <w:left w:w="108" w:type="dxa"/>
          <w:bottom w:w="0" w:type="dxa"/>
          <w:right w:w="108" w:type="dxa"/>
        </w:tblCellMar>
      </w:tblPr>
      <w:tblGrid>
        <w:gridCol w:w="1450"/>
        <w:gridCol w:w="917"/>
        <w:gridCol w:w="898"/>
        <w:gridCol w:w="4874"/>
      </w:tblGrid>
      <w:tr w14:paraId="0B1C1E1B">
        <w:tblPrEx>
          <w:tblCellMar>
            <w:top w:w="0" w:type="dxa"/>
            <w:left w:w="108" w:type="dxa"/>
            <w:bottom w:w="0" w:type="dxa"/>
            <w:right w:w="108" w:type="dxa"/>
          </w:tblCellMar>
        </w:tblPrEx>
        <w:trPr>
          <w:trHeight w:val="1514" w:hRule="atLeast"/>
        </w:trPr>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06FC">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非机动车守法率检测服务</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F5D1">
            <w:pPr>
              <w:widowControl/>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val="en-US" w:eastAsia="zh-CN" w:bidi="ar"/>
              </w:rPr>
              <w:t>58</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A0051">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相位</w:t>
            </w:r>
          </w:p>
        </w:tc>
        <w:tc>
          <w:tcPr>
            <w:tcW w:w="4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E302">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非机动车驾驶人不带头盔，非机动车载人、逆行、占用机动车道、机动车闯红灯、不礼让行人等各类违法行为进行视频智能分析、交通秩序测评服务</w:t>
            </w:r>
          </w:p>
        </w:tc>
      </w:tr>
    </w:tbl>
    <w:p w14:paraId="4456EBE5">
      <w:pPr>
        <w:spacing w:line="336" w:lineRule="auto"/>
        <w:rPr>
          <w:rFonts w:hint="eastAsia" w:ascii="仿宋" w:hAnsi="仿宋" w:eastAsia="仿宋" w:cs="仿宋"/>
          <w:b/>
          <w:color w:val="auto"/>
          <w:kern w:val="0"/>
          <w:sz w:val="24"/>
          <w:highlight w:val="none"/>
        </w:rPr>
      </w:pPr>
      <w:r>
        <w:rPr>
          <w:rFonts w:hint="eastAsia" w:ascii="仿宋" w:hAnsi="仿宋" w:eastAsia="仿宋" w:cs="仿宋"/>
          <w:b/>
          <w:snapToGrid w:val="0"/>
          <w:color w:val="auto"/>
          <w:kern w:val="0"/>
          <w:sz w:val="24"/>
          <w:highlight w:val="none"/>
        </w:rPr>
        <w:t>[</w:t>
      </w:r>
      <w:r>
        <w:rPr>
          <w:rFonts w:hint="eastAsia" w:ascii="仿宋" w:hAnsi="仿宋" w:eastAsia="仿宋" w:cs="仿宋"/>
          <w:b/>
          <w:snapToGrid w:val="0"/>
          <w:color w:val="auto"/>
          <w:kern w:val="0"/>
          <w:sz w:val="24"/>
          <w:highlight w:val="none"/>
          <w:lang w:val="en-US" w:eastAsia="zh-CN"/>
        </w:rPr>
        <w:t>七</w:t>
      </w:r>
      <w:r>
        <w:rPr>
          <w:rFonts w:hint="eastAsia" w:ascii="仿宋" w:hAnsi="仿宋" w:eastAsia="仿宋" w:cs="仿宋"/>
          <w:b/>
          <w:snapToGrid w:val="0"/>
          <w:color w:val="auto"/>
          <w:kern w:val="0"/>
          <w:sz w:val="24"/>
          <w:highlight w:val="none"/>
        </w:rPr>
        <w:t>]、</w:t>
      </w:r>
      <w:r>
        <w:rPr>
          <w:rFonts w:hint="eastAsia" w:ascii="仿宋" w:hAnsi="仿宋" w:eastAsia="仿宋" w:cs="仿宋"/>
          <w:b/>
          <w:color w:val="auto"/>
          <w:kern w:val="0"/>
          <w:sz w:val="24"/>
          <w:highlight w:val="none"/>
        </w:rPr>
        <w:t>项目验收</w:t>
      </w:r>
    </w:p>
    <w:p w14:paraId="050FA04E">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（1）项目验收由甲方按规定组织相关人员或专家进行。</w:t>
      </w:r>
    </w:p>
    <w:p w14:paraId="174C18C3">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（2）在租赁期满后，由乙方提出项目验收申请，并提供以下验收材料：机房巡检记录、专线网速测试报告（包括上下行速率和综合运行速率）、专线巡检记录及其他相关验收材料；甲方在收到乙方验收申请后</w:t>
      </w:r>
      <w:r>
        <w:rPr>
          <w:rFonts w:ascii="仿宋" w:hAnsi="仿宋" w:eastAsia="仿宋" w:cs="仿宋"/>
          <w:color w:val="auto"/>
          <w:kern w:val="0"/>
          <w:sz w:val="24"/>
          <w:highlight w:val="none"/>
        </w:rPr>
        <w:t>15</w:t>
      </w:r>
      <w:r>
        <w:rPr>
          <w:rFonts w:hint="eastAsia" w:ascii="仿宋" w:hAnsi="仿宋" w:eastAsia="仿宋" w:cs="仿宋"/>
          <w:color w:val="auto"/>
          <w:kern w:val="0"/>
          <w:sz w:val="24"/>
          <w:highlight w:val="none"/>
        </w:rPr>
        <w:t>个工作日内组织验收。</w:t>
      </w:r>
    </w:p>
    <w:p w14:paraId="186426FC">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甲方不定期对放置设备、链路等在线情况、故障、掉线、网速、排除故障等服务情况进行抽检考核，如发现因乙方原因导致不满足服务要求的情况，每发生一次，乙方应向甲方支付5000元违约金，发生三次以上的甲方可扣还履约保证金。同时，因乙方原因导致设备故障，甲方有权委托第三方进行保修，所产生的费用由乙方承担。</w:t>
      </w:r>
    </w:p>
    <w:p w14:paraId="215D16DC">
      <w:pPr>
        <w:spacing w:line="336"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七</w:t>
      </w:r>
      <w:r>
        <w:rPr>
          <w:rFonts w:hint="eastAsia" w:ascii="仿宋" w:hAnsi="仿宋" w:eastAsia="仿宋" w:cs="仿宋"/>
          <w:b/>
          <w:color w:val="auto"/>
          <w:kern w:val="0"/>
          <w:sz w:val="24"/>
          <w:highlight w:val="none"/>
          <w:lang w:val="zh-CN"/>
        </w:rPr>
        <w:t>]、其他条款：</w:t>
      </w:r>
    </w:p>
    <w:p w14:paraId="763CAEFC">
      <w:pPr>
        <w:pStyle w:val="964"/>
        <w:spacing w:line="336"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1、中标单位和</w:t>
      </w:r>
      <w:r>
        <w:rPr>
          <w:rFonts w:hint="eastAsia" w:ascii="仿宋" w:hAnsi="仿宋" w:eastAsia="仿宋" w:cs="仿宋"/>
          <w:color w:val="auto"/>
          <w:kern w:val="0"/>
          <w:sz w:val="24"/>
          <w:highlight w:val="none"/>
        </w:rPr>
        <w:t>采购单位</w:t>
      </w:r>
      <w:r>
        <w:rPr>
          <w:rFonts w:hint="eastAsia" w:ascii="仿宋" w:hAnsi="仿宋" w:eastAsia="仿宋" w:cs="仿宋"/>
          <w:color w:val="auto"/>
          <w:kern w:val="0"/>
          <w:sz w:val="24"/>
          <w:highlight w:val="none"/>
          <w:lang w:val="zh-CN"/>
        </w:rPr>
        <w:t>签订合同，按合同规定的时间安装调试完毕。由于中标单位责任未按规定的日期完工的，每逾期一天，扣除日服务费的3倍的逾期违约金给</w:t>
      </w:r>
      <w:r>
        <w:rPr>
          <w:rFonts w:hint="eastAsia" w:ascii="仿宋" w:hAnsi="仿宋" w:eastAsia="仿宋" w:cs="仿宋"/>
          <w:color w:val="auto"/>
          <w:kern w:val="0"/>
          <w:sz w:val="24"/>
          <w:highlight w:val="none"/>
        </w:rPr>
        <w:t>采购单位</w:t>
      </w:r>
      <w:r>
        <w:rPr>
          <w:rFonts w:hint="eastAsia" w:ascii="仿宋" w:hAnsi="仿宋" w:eastAsia="仿宋" w:cs="仿宋"/>
          <w:color w:val="auto"/>
          <w:kern w:val="0"/>
          <w:sz w:val="24"/>
          <w:highlight w:val="none"/>
          <w:lang w:val="zh-CN"/>
        </w:rPr>
        <w:t>。逾期违约金的最高限额为合同价格的百分之五（5%）。一旦达到逾期违约金的最高限额，</w:t>
      </w:r>
      <w:r>
        <w:rPr>
          <w:rFonts w:hint="eastAsia" w:ascii="仿宋" w:hAnsi="仿宋" w:eastAsia="仿宋" w:cs="仿宋"/>
          <w:color w:val="auto"/>
          <w:kern w:val="0"/>
          <w:sz w:val="24"/>
          <w:highlight w:val="none"/>
        </w:rPr>
        <w:t>采购单位</w:t>
      </w:r>
      <w:r>
        <w:rPr>
          <w:rFonts w:hint="eastAsia" w:ascii="仿宋" w:hAnsi="仿宋" w:eastAsia="仿宋" w:cs="仿宋"/>
          <w:color w:val="auto"/>
          <w:kern w:val="0"/>
          <w:sz w:val="24"/>
          <w:highlight w:val="none"/>
          <w:lang w:val="zh-CN"/>
        </w:rPr>
        <w:t>有权没收项目履约保证金并终止合同。</w:t>
      </w:r>
    </w:p>
    <w:p w14:paraId="08B20229">
      <w:pPr>
        <w:snapToGrid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2、由于绍兴市公安局交通管理局内部业务数据属涉密数据，中标单位在安装调试、运行维护过程中，</w:t>
      </w:r>
      <w:r>
        <w:rPr>
          <w:rFonts w:hint="eastAsia" w:ascii="仿宋" w:hAnsi="仿宋" w:eastAsia="仿宋" w:cs="仿宋"/>
          <w:color w:val="auto"/>
          <w:kern w:val="1"/>
          <w:sz w:val="24"/>
          <w:highlight w:val="none"/>
        </w:rPr>
        <w:t>均需要求按照《国家保密法》及相关法律法规执行</w:t>
      </w:r>
      <w:r>
        <w:rPr>
          <w:rFonts w:hint="eastAsia" w:ascii="仿宋" w:hAnsi="仿宋" w:eastAsia="仿宋" w:cs="仿宋"/>
          <w:color w:val="auto"/>
          <w:kern w:val="0"/>
          <w:sz w:val="24"/>
          <w:highlight w:val="none"/>
          <w:lang w:val="zh-CN"/>
        </w:rPr>
        <w:t>。一旦发生数据泄密事件，中标方要负全部责任，并按保密法有关规定进行处理。</w:t>
      </w:r>
    </w:p>
    <w:p w14:paraId="607AC2FB">
      <w:pPr>
        <w:snapToGrid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1"/>
          <w:sz w:val="24"/>
          <w:highlight w:val="none"/>
        </w:rPr>
        <w:t>服务维护过程中必须在流程和制度上保障系统的安全性，项目运维人员均需签订保密协议。</w:t>
      </w:r>
    </w:p>
    <w:p w14:paraId="0908B8D1">
      <w:pPr>
        <w:spacing w:line="336"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lang w:val="en-US" w:eastAsia="zh-CN"/>
        </w:rPr>
        <w:t>八</w:t>
      </w:r>
      <w:r>
        <w:rPr>
          <w:rFonts w:hint="eastAsia" w:ascii="仿宋" w:hAnsi="仿宋" w:eastAsia="仿宋" w:cs="仿宋"/>
          <w:b/>
          <w:color w:val="auto"/>
          <w:kern w:val="0"/>
          <w:sz w:val="24"/>
          <w:highlight w:val="none"/>
          <w:lang w:val="zh-CN"/>
        </w:rPr>
        <w:t>]、付款方式：</w:t>
      </w:r>
    </w:p>
    <w:p w14:paraId="23A5AC3E">
      <w:pPr>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按《浙江省财政厅关于进一步发挥政府采购政策功能全力推动经济稳进提质的通知》（浙财采监〔2022〕3号）文件要求执行，具体付款方式由双方协商后在合同中明确。</w:t>
      </w:r>
    </w:p>
    <w:p w14:paraId="24CCF44C">
      <w:pPr>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br w:type="page"/>
      </w:r>
    </w:p>
    <w:p w14:paraId="4477C998">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58C05DFD">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5EBDC720">
      <w:pPr>
        <w:spacing w:line="480" w:lineRule="auto"/>
        <w:jc w:val="center"/>
        <w:rPr>
          <w:rFonts w:ascii="仿宋_GB2312" w:hAnsi="仿宋" w:eastAsia="仿宋_GB2312" w:cs="仿宋"/>
          <w:b/>
          <w:color w:val="auto"/>
          <w:sz w:val="28"/>
          <w:szCs w:val="28"/>
          <w:highlight w:val="none"/>
        </w:rPr>
      </w:pPr>
    </w:p>
    <w:p w14:paraId="06C62A5E">
      <w:pPr>
        <w:spacing w:line="480" w:lineRule="auto"/>
        <w:jc w:val="center"/>
        <w:rPr>
          <w:rFonts w:ascii="仿宋_GB2312" w:hAnsi="仿宋" w:eastAsia="仿宋_GB2312" w:cs="仿宋"/>
          <w:b/>
          <w:color w:val="auto"/>
          <w:sz w:val="24"/>
          <w:highlight w:val="none"/>
        </w:rPr>
      </w:pPr>
    </w:p>
    <w:p w14:paraId="366C7913">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2E2C7AE0">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7FE95E53">
      <w:pPr>
        <w:pStyle w:val="702"/>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11E14CC8">
      <w:pPr>
        <w:spacing w:before="120" w:line="22" w:lineRule="atLeast"/>
        <w:rPr>
          <w:rFonts w:ascii="仿宋_GB2312" w:hAnsi="仿宋" w:eastAsia="仿宋_GB2312" w:cs="仿宋"/>
          <w:color w:val="auto"/>
          <w:sz w:val="24"/>
          <w:highlight w:val="none"/>
        </w:rPr>
      </w:pPr>
    </w:p>
    <w:p w14:paraId="00F999EB">
      <w:pPr>
        <w:pStyle w:val="3"/>
        <w:numPr>
          <w:ilvl w:val="0"/>
          <w:numId w:val="0"/>
        </w:numPr>
        <w:tabs>
          <w:tab w:val="left" w:pos="1145"/>
          <w:tab w:val="clear" w:pos="432"/>
        </w:tabs>
        <w:ind w:left="992"/>
        <w:rPr>
          <w:rFonts w:cs="仿宋"/>
          <w:color w:val="auto"/>
          <w:highlight w:val="none"/>
        </w:rPr>
      </w:pPr>
    </w:p>
    <w:p w14:paraId="355DC6E9">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6F28FF1B">
      <w:pPr>
        <w:pStyle w:val="599"/>
        <w:spacing w:before="120" w:line="22" w:lineRule="atLeast"/>
        <w:rPr>
          <w:rFonts w:hAnsi="仿宋" w:cs="仿宋"/>
          <w:color w:val="auto"/>
          <w:szCs w:val="24"/>
          <w:highlight w:val="none"/>
        </w:rPr>
      </w:pPr>
    </w:p>
    <w:p w14:paraId="4652DA44">
      <w:pPr>
        <w:pStyle w:val="599"/>
        <w:spacing w:before="120" w:line="22" w:lineRule="atLeast"/>
        <w:rPr>
          <w:rFonts w:hAnsi="仿宋" w:cs="仿宋"/>
          <w:color w:val="auto"/>
          <w:szCs w:val="24"/>
          <w:highlight w:val="none"/>
        </w:rPr>
      </w:pPr>
    </w:p>
    <w:p w14:paraId="3A4B68B4">
      <w:pPr>
        <w:rPr>
          <w:rFonts w:ascii="仿宋_GB2312" w:hAnsi="仿宋" w:eastAsia="仿宋_GB2312" w:cs="仿宋"/>
          <w:color w:val="auto"/>
          <w:sz w:val="24"/>
          <w:highlight w:val="none"/>
        </w:rPr>
      </w:pPr>
    </w:p>
    <w:p w14:paraId="1CE1CA4F">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7A84088B">
      <w:pPr>
        <w:spacing w:before="120" w:line="22" w:lineRule="atLeast"/>
        <w:rPr>
          <w:rFonts w:ascii="仿宋_GB2312" w:hAnsi="仿宋" w:eastAsia="仿宋_GB2312" w:cs="仿宋"/>
          <w:color w:val="auto"/>
          <w:sz w:val="24"/>
          <w:highlight w:val="none"/>
        </w:rPr>
      </w:pPr>
    </w:p>
    <w:p w14:paraId="04B884BE">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64EE67B9">
      <w:pPr>
        <w:spacing w:before="120" w:line="22" w:lineRule="atLeast"/>
        <w:rPr>
          <w:rFonts w:ascii="仿宋_GB2312" w:hAnsi="仿宋" w:eastAsia="仿宋_GB2312" w:cs="仿宋"/>
          <w:color w:val="auto"/>
          <w:sz w:val="24"/>
          <w:highlight w:val="none"/>
        </w:rPr>
      </w:pPr>
    </w:p>
    <w:p w14:paraId="729D603D">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35A6820E">
      <w:pPr>
        <w:spacing w:before="120" w:line="22" w:lineRule="atLeast"/>
        <w:rPr>
          <w:rFonts w:ascii="仿宋_GB2312" w:hAnsi="仿宋" w:eastAsia="仿宋_GB2312" w:cs="仿宋"/>
          <w:color w:val="auto"/>
          <w:sz w:val="24"/>
          <w:highlight w:val="none"/>
        </w:rPr>
      </w:pPr>
    </w:p>
    <w:p w14:paraId="14326465">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3C359C13">
      <w:pPr>
        <w:widowControl/>
        <w:jc w:val="left"/>
        <w:rPr>
          <w:rFonts w:ascii="仿宋_GB2312" w:hAnsi="仿宋" w:eastAsia="仿宋_GB2312" w:cs="仿宋"/>
          <w:color w:val="auto"/>
          <w:kern w:val="0"/>
          <w:sz w:val="24"/>
          <w:highlight w:val="none"/>
        </w:rPr>
        <w:sectPr>
          <w:headerReference r:id="rId7" w:type="default"/>
          <w:footerReference r:id="rId8" w:type="default"/>
          <w:pgSz w:w="11907" w:h="16840"/>
          <w:pgMar w:top="1814" w:right="1474" w:bottom="1814" w:left="1474" w:header="851" w:footer="851" w:gutter="0"/>
          <w:pgNumType w:fmt="decimal"/>
          <w:cols w:space="720" w:num="1"/>
          <w:titlePg/>
          <w:docGrid w:linePitch="286" w:charSpace="0"/>
        </w:sectPr>
      </w:pPr>
    </w:p>
    <w:p w14:paraId="4CE360E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78A6D2C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0F14C3FB">
      <w:pPr>
        <w:spacing w:line="440" w:lineRule="exact"/>
        <w:ind w:firstLine="482" w:firstLineChars="200"/>
        <w:outlineLvl w:val="0"/>
        <w:rPr>
          <w:rFonts w:ascii="仿宋_GB2312" w:hAnsi="仿宋" w:eastAsia="仿宋_GB2312" w:cs="仿宋"/>
          <w:color w:val="auto"/>
          <w:sz w:val="24"/>
          <w:highlight w:val="none"/>
        </w:rPr>
      </w:pPr>
      <w:bookmarkStart w:id="41" w:name="_Toc15367"/>
      <w:bookmarkStart w:id="42" w:name="_Toc20421"/>
      <w:bookmarkStart w:id="43" w:name="_Toc19273"/>
      <w:bookmarkStart w:id="44" w:name="_Toc22967"/>
      <w:bookmarkStart w:id="45" w:name="_Toc28855"/>
      <w:r>
        <w:rPr>
          <w:rFonts w:hint="eastAsia" w:ascii="仿宋_GB2312" w:hAnsi="仿宋" w:eastAsia="仿宋_GB2312" w:cs="仿宋"/>
          <w:b/>
          <w:color w:val="auto"/>
          <w:sz w:val="24"/>
          <w:highlight w:val="none"/>
        </w:rPr>
        <w:t>1.1 合同组成部分</w:t>
      </w:r>
      <w:bookmarkEnd w:id="41"/>
      <w:bookmarkEnd w:id="42"/>
      <w:bookmarkEnd w:id="43"/>
      <w:bookmarkEnd w:id="44"/>
      <w:bookmarkEnd w:id="45"/>
    </w:p>
    <w:p w14:paraId="04C89E3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BF602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10962E5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4450C3C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146BD33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05AA840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235C6299">
      <w:pPr>
        <w:spacing w:line="440" w:lineRule="exact"/>
        <w:ind w:firstLine="482" w:firstLineChars="200"/>
        <w:outlineLvl w:val="0"/>
        <w:rPr>
          <w:rFonts w:ascii="仿宋_GB2312" w:hAnsi="仿宋" w:eastAsia="仿宋_GB2312" w:cs="仿宋"/>
          <w:b/>
          <w:color w:val="auto"/>
          <w:sz w:val="24"/>
          <w:highlight w:val="none"/>
        </w:rPr>
      </w:pPr>
      <w:bookmarkStart w:id="46" w:name="_Toc2918"/>
      <w:bookmarkStart w:id="47" w:name="_Toc18585"/>
      <w:bookmarkStart w:id="48" w:name="_Toc6773"/>
      <w:bookmarkStart w:id="49" w:name="_Toc6311"/>
      <w:bookmarkStart w:id="50" w:name="_Toc22185"/>
      <w:r>
        <w:rPr>
          <w:rFonts w:hint="eastAsia" w:ascii="仿宋_GB2312" w:hAnsi="仿宋" w:eastAsia="仿宋_GB2312" w:cs="仿宋"/>
          <w:b/>
          <w:color w:val="auto"/>
          <w:sz w:val="24"/>
          <w:highlight w:val="none"/>
        </w:rPr>
        <w:t>1.2 标的</w:t>
      </w:r>
      <w:bookmarkEnd w:id="46"/>
      <w:bookmarkEnd w:id="47"/>
      <w:bookmarkEnd w:id="48"/>
      <w:bookmarkEnd w:id="49"/>
      <w:bookmarkEnd w:id="50"/>
    </w:p>
    <w:p w14:paraId="25AE5FE5">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5C83D1BC">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0AB4752A">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02C4C07D">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8EE3E5B">
      <w:pPr>
        <w:pStyle w:val="958"/>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359CA977">
      <w:pPr>
        <w:spacing w:line="440" w:lineRule="exact"/>
        <w:ind w:firstLine="480" w:firstLineChars="200"/>
        <w:rPr>
          <w:rFonts w:ascii="仿宋_GB2312" w:hAnsi="仿宋" w:eastAsia="仿宋_GB2312" w:cs="仿宋"/>
          <w:color w:val="auto"/>
          <w:sz w:val="24"/>
          <w:highlight w:val="none"/>
          <w:u w:val="single"/>
        </w:rPr>
      </w:pPr>
      <w:bookmarkStart w:id="51" w:name="_Toc4929"/>
      <w:bookmarkStart w:id="52" w:name="_Toc1386"/>
      <w:bookmarkStart w:id="53" w:name="_Toc13918"/>
      <w:bookmarkStart w:id="54" w:name="_Toc5635"/>
      <w:bookmarkStart w:id="55" w:name="_Toc21124"/>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0A128EB3">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535B19B1">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16D20001">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51"/>
      <w:bookmarkEnd w:id="52"/>
      <w:bookmarkEnd w:id="53"/>
      <w:bookmarkEnd w:id="54"/>
      <w:bookmarkEnd w:id="55"/>
    </w:p>
    <w:p w14:paraId="01C8CC1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28236CB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5547C934">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9E927E8">
        <w:tblPrEx>
          <w:tblCellMar>
            <w:top w:w="0" w:type="dxa"/>
            <w:left w:w="108" w:type="dxa"/>
            <w:bottom w:w="0" w:type="dxa"/>
            <w:right w:w="108" w:type="dxa"/>
          </w:tblCellMar>
        </w:tblPrEx>
        <w:trPr>
          <w:trHeight w:val="369" w:hRule="atLeast"/>
          <w:jc w:val="center"/>
        </w:trPr>
        <w:tc>
          <w:tcPr>
            <w:tcW w:w="1201" w:type="dxa"/>
            <w:vAlign w:val="center"/>
          </w:tcPr>
          <w:p w14:paraId="38F619C3">
            <w:pPr>
              <w:pStyle w:val="320"/>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1560F813">
            <w:pPr>
              <w:pStyle w:val="320"/>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2A46E712">
            <w:pPr>
              <w:pStyle w:val="320"/>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3185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E6DD16">
            <w:pPr>
              <w:pStyle w:val="320"/>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71B6A61F">
            <w:pPr>
              <w:pStyle w:val="320"/>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56986D53">
            <w:pPr>
              <w:pStyle w:val="320"/>
              <w:spacing w:line="440" w:lineRule="exact"/>
              <w:ind w:firstLine="480" w:firstLineChars="200"/>
              <w:jc w:val="center"/>
              <w:rPr>
                <w:rFonts w:ascii="仿宋_GB2312" w:hAnsi="仿宋" w:eastAsia="仿宋_GB2312" w:cs="仿宋"/>
                <w:color w:val="auto"/>
                <w:sz w:val="24"/>
                <w:szCs w:val="24"/>
                <w:highlight w:val="none"/>
              </w:rPr>
            </w:pPr>
          </w:p>
        </w:tc>
      </w:tr>
      <w:tr w14:paraId="03B4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1463EF">
            <w:pPr>
              <w:pStyle w:val="320"/>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05C09C61">
            <w:pPr>
              <w:pStyle w:val="320"/>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4941A26C">
            <w:pPr>
              <w:pStyle w:val="320"/>
              <w:spacing w:line="440" w:lineRule="exact"/>
              <w:ind w:firstLine="480" w:firstLineChars="200"/>
              <w:jc w:val="center"/>
              <w:rPr>
                <w:rFonts w:ascii="仿宋_GB2312" w:hAnsi="仿宋" w:eastAsia="仿宋_GB2312" w:cs="仿宋"/>
                <w:color w:val="auto"/>
                <w:sz w:val="24"/>
                <w:szCs w:val="24"/>
                <w:highlight w:val="none"/>
              </w:rPr>
            </w:pPr>
          </w:p>
        </w:tc>
      </w:tr>
      <w:tr w14:paraId="37E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50FBC2B">
            <w:pPr>
              <w:pStyle w:val="320"/>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7353FC9C">
            <w:pPr>
              <w:pStyle w:val="320"/>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049F7FCD">
            <w:pPr>
              <w:pStyle w:val="320"/>
              <w:spacing w:line="440" w:lineRule="exact"/>
              <w:ind w:firstLine="480" w:firstLineChars="200"/>
              <w:jc w:val="center"/>
              <w:rPr>
                <w:rFonts w:ascii="仿宋_GB2312" w:hAnsi="仿宋" w:eastAsia="仿宋_GB2312" w:cs="仿宋"/>
                <w:color w:val="auto"/>
                <w:sz w:val="24"/>
                <w:szCs w:val="24"/>
                <w:highlight w:val="none"/>
              </w:rPr>
            </w:pPr>
          </w:p>
        </w:tc>
      </w:tr>
      <w:tr w14:paraId="7029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BDDB76">
            <w:pPr>
              <w:pStyle w:val="320"/>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1C91A441">
            <w:pPr>
              <w:pStyle w:val="320"/>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08CCE9ED">
            <w:pPr>
              <w:pStyle w:val="320"/>
              <w:spacing w:line="440" w:lineRule="exact"/>
              <w:ind w:firstLine="480" w:firstLineChars="200"/>
              <w:jc w:val="center"/>
              <w:rPr>
                <w:rFonts w:ascii="仿宋_GB2312" w:hAnsi="仿宋" w:eastAsia="仿宋_GB2312" w:cs="仿宋"/>
                <w:color w:val="auto"/>
                <w:sz w:val="24"/>
                <w:szCs w:val="24"/>
                <w:highlight w:val="none"/>
              </w:rPr>
            </w:pPr>
          </w:p>
        </w:tc>
      </w:tr>
      <w:tr w14:paraId="2361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A47DD3F">
            <w:pPr>
              <w:pStyle w:val="320"/>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0016257F">
            <w:pPr>
              <w:pStyle w:val="320"/>
              <w:spacing w:line="440" w:lineRule="exact"/>
              <w:ind w:firstLine="480" w:firstLineChars="200"/>
              <w:jc w:val="center"/>
              <w:rPr>
                <w:rFonts w:ascii="仿宋_GB2312" w:hAnsi="仿宋" w:eastAsia="仿宋_GB2312" w:cs="仿宋"/>
                <w:color w:val="auto"/>
                <w:sz w:val="24"/>
                <w:szCs w:val="24"/>
                <w:highlight w:val="none"/>
              </w:rPr>
            </w:pPr>
          </w:p>
        </w:tc>
      </w:tr>
    </w:tbl>
    <w:p w14:paraId="6B184F9E">
      <w:pPr>
        <w:spacing w:line="400" w:lineRule="exact"/>
        <w:ind w:firstLine="480" w:firstLineChars="200"/>
        <w:rPr>
          <w:rFonts w:ascii="仿宋_GB2312" w:hAnsi="仿宋" w:eastAsia="仿宋_GB2312" w:cs="仿宋"/>
          <w:color w:val="auto"/>
          <w:sz w:val="24"/>
          <w:highlight w:val="none"/>
        </w:rPr>
      </w:pPr>
      <w:bookmarkStart w:id="56" w:name="_Toc26916"/>
      <w:bookmarkStart w:id="57" w:name="_Toc30158"/>
      <w:bookmarkStart w:id="58" w:name="_Toc3654"/>
      <w:bookmarkStart w:id="59" w:name="_Toc14993"/>
      <w:bookmarkStart w:id="60" w:name="_Toc3050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34702A00">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56"/>
    <w:bookmarkEnd w:id="57"/>
    <w:bookmarkEnd w:id="58"/>
    <w:bookmarkEnd w:id="59"/>
    <w:bookmarkEnd w:id="60"/>
    <w:p w14:paraId="3FA260E3">
      <w:pPr>
        <w:pStyle w:val="958"/>
        <w:spacing w:before="0" w:beforeAutospacing="0" w:after="0" w:afterAutospacing="0" w:line="400" w:lineRule="exact"/>
        <w:ind w:firstLine="482" w:firstLineChars="200"/>
        <w:rPr>
          <w:rFonts w:ascii="仿宋_GB2312" w:hAnsi="仿宋" w:eastAsia="仿宋_GB2312" w:cs="仿宋"/>
          <w:b/>
          <w:color w:val="auto"/>
          <w:highlight w:val="none"/>
        </w:rPr>
      </w:pPr>
      <w:bookmarkStart w:id="61" w:name="_Toc10340"/>
      <w:bookmarkStart w:id="62" w:name="_Toc1814"/>
      <w:bookmarkStart w:id="63" w:name="_Toc22618"/>
      <w:bookmarkStart w:id="64" w:name="_Toc31421"/>
      <w:bookmarkStart w:id="65" w:name="_Toc8772"/>
      <w:bookmarkStart w:id="66" w:name="_Toc11108"/>
      <w:bookmarkStart w:id="67" w:name="_Toc4760"/>
      <w:bookmarkStart w:id="68" w:name="_Toc3625"/>
      <w:r>
        <w:rPr>
          <w:rFonts w:hint="eastAsia" w:ascii="仿宋_GB2312" w:hAnsi="仿宋" w:eastAsia="仿宋_GB2312" w:cs="仿宋"/>
          <w:b/>
          <w:color w:val="auto"/>
          <w:highlight w:val="none"/>
        </w:rPr>
        <w:t>1.4履约保证金</w:t>
      </w:r>
    </w:p>
    <w:p w14:paraId="38FDBF27">
      <w:pPr>
        <w:pStyle w:val="958"/>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76264EC8">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74AB2B01">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7270D6BC">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F8A563C">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0445A04B">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61"/>
      <w:bookmarkEnd w:id="62"/>
      <w:bookmarkEnd w:id="63"/>
      <w:r>
        <w:rPr>
          <w:rFonts w:hint="eastAsia" w:ascii="仿宋_GB2312" w:hAnsi="仿宋" w:eastAsia="仿宋_GB2312" w:cs="仿宋"/>
          <w:b/>
          <w:color w:val="auto"/>
          <w:sz w:val="24"/>
          <w:highlight w:val="none"/>
        </w:rPr>
        <w:t>预付款</w:t>
      </w:r>
    </w:p>
    <w:p w14:paraId="423F66A3">
      <w:pPr>
        <w:pStyle w:val="958"/>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79DD7E8D">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37408927">
      <w:pPr>
        <w:pStyle w:val="958"/>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07B8E364">
      <w:pPr>
        <w:pStyle w:val="958"/>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366A0DEA">
      <w:pPr>
        <w:pStyle w:val="958"/>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07EA8D4B">
      <w:pPr>
        <w:pStyle w:val="958"/>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2E446CC">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82FCC4A">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64"/>
      <w:bookmarkEnd w:id="65"/>
      <w:bookmarkEnd w:id="66"/>
      <w:bookmarkEnd w:id="67"/>
      <w:bookmarkEnd w:id="68"/>
    </w:p>
    <w:p w14:paraId="013854AD">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6FEA163">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3059498">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37A2DEB">
      <w:pPr>
        <w:spacing w:line="400" w:lineRule="exact"/>
        <w:ind w:firstLine="480" w:firstLineChars="200"/>
        <w:outlineLvl w:val="0"/>
        <w:rPr>
          <w:rFonts w:ascii="仿宋_GB2312" w:hAnsi="仿宋" w:eastAsia="仿宋_GB2312" w:cs="仿宋"/>
          <w:bCs/>
          <w:color w:val="auto"/>
          <w:sz w:val="24"/>
          <w:highlight w:val="none"/>
        </w:rPr>
      </w:pPr>
      <w:bookmarkStart w:id="69" w:name="_Toc3079"/>
      <w:bookmarkStart w:id="70" w:name="_Toc2375"/>
      <w:bookmarkStart w:id="71" w:name="_Toc5698"/>
      <w:bookmarkStart w:id="72" w:name="_Toc8586"/>
      <w:bookmarkStart w:id="73" w:name="_Toc24662"/>
      <w:r>
        <w:rPr>
          <w:rFonts w:hint="eastAsia" w:ascii="仿宋_GB2312" w:hAnsi="仿宋" w:eastAsia="仿宋_GB2312" w:cs="仿宋"/>
          <w:bCs/>
          <w:color w:val="auto"/>
          <w:sz w:val="24"/>
          <w:highlight w:val="none"/>
        </w:rPr>
        <w:t>1.7.4若服务涉及货物的，则货物的：</w:t>
      </w:r>
    </w:p>
    <w:p w14:paraId="449DB119">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94D3FA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C3CE308">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E64F635">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69"/>
      <w:bookmarkEnd w:id="70"/>
      <w:bookmarkEnd w:id="71"/>
      <w:bookmarkEnd w:id="72"/>
      <w:bookmarkEnd w:id="73"/>
    </w:p>
    <w:p w14:paraId="32F73B6B">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76B9F040">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19E898F2">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030A2E2E">
      <w:pPr>
        <w:spacing w:line="400" w:lineRule="exact"/>
        <w:ind w:firstLine="480" w:firstLineChars="200"/>
        <w:rPr>
          <w:rFonts w:ascii="仿宋_GB2312" w:hAnsi="仿宋" w:eastAsia="仿宋_GB2312" w:cs="仿宋"/>
          <w:color w:val="auto"/>
          <w:sz w:val="24"/>
          <w:highlight w:val="none"/>
        </w:rPr>
      </w:pPr>
      <w:bookmarkStart w:id="74" w:name="_Toc26807"/>
      <w:bookmarkStart w:id="75" w:name="_Toc18683"/>
      <w:bookmarkStart w:id="76" w:name="_Toc30329"/>
      <w:bookmarkStart w:id="77" w:name="_Toc9497"/>
      <w:bookmarkStart w:id="78" w:name="_Toc32454"/>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9834ED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0509A21">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FC35D13">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74"/>
    <w:bookmarkEnd w:id="75"/>
    <w:bookmarkEnd w:id="76"/>
    <w:bookmarkEnd w:id="77"/>
    <w:bookmarkEnd w:id="78"/>
    <w:p w14:paraId="49FDD261">
      <w:pPr>
        <w:spacing w:line="400" w:lineRule="exact"/>
        <w:ind w:firstLine="482" w:firstLineChars="200"/>
        <w:outlineLvl w:val="0"/>
        <w:rPr>
          <w:rFonts w:ascii="仿宋_GB2312" w:hAnsi="仿宋" w:eastAsia="仿宋_GB2312" w:cs="仿宋"/>
          <w:b/>
          <w:color w:val="auto"/>
          <w:sz w:val="24"/>
          <w:highlight w:val="none"/>
        </w:rPr>
      </w:pPr>
      <w:bookmarkStart w:id="79" w:name="_Toc16021"/>
      <w:bookmarkStart w:id="80" w:name="_Toc15583"/>
      <w:bookmarkStart w:id="81" w:name="_Toc28375"/>
      <w:r>
        <w:rPr>
          <w:rFonts w:hint="eastAsia" w:ascii="仿宋_GB2312" w:hAnsi="仿宋" w:eastAsia="仿宋_GB2312" w:cs="仿宋"/>
          <w:b/>
          <w:color w:val="auto"/>
          <w:sz w:val="24"/>
          <w:highlight w:val="none"/>
        </w:rPr>
        <w:t>1.9合同争议的解决</w:t>
      </w:r>
      <w:bookmarkEnd w:id="79"/>
      <w:bookmarkEnd w:id="80"/>
      <w:bookmarkEnd w:id="81"/>
    </w:p>
    <w:p w14:paraId="13D35470">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14:paraId="43B0B75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14:paraId="38C4F82B">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14:paraId="0235D559">
      <w:pPr>
        <w:spacing w:line="400" w:lineRule="exact"/>
        <w:ind w:firstLine="482" w:firstLineChars="200"/>
        <w:outlineLvl w:val="0"/>
        <w:rPr>
          <w:rFonts w:ascii="仿宋_GB2312" w:hAnsi="仿宋" w:eastAsia="仿宋_GB2312" w:cs="仿宋"/>
          <w:b/>
          <w:color w:val="auto"/>
          <w:sz w:val="24"/>
          <w:highlight w:val="none"/>
        </w:rPr>
      </w:pPr>
      <w:bookmarkStart w:id="82" w:name="_Toc15322"/>
      <w:bookmarkStart w:id="83" w:name="_Toc11173"/>
      <w:bookmarkStart w:id="84" w:name="_Toc7245"/>
      <w:r>
        <w:rPr>
          <w:rFonts w:hint="eastAsia" w:ascii="仿宋_GB2312" w:hAnsi="仿宋" w:eastAsia="仿宋_GB2312" w:cs="仿宋"/>
          <w:b/>
          <w:color w:val="auto"/>
          <w:sz w:val="24"/>
          <w:highlight w:val="none"/>
        </w:rPr>
        <w:t>2.0 合同生效</w:t>
      </w:r>
      <w:bookmarkEnd w:id="82"/>
      <w:bookmarkEnd w:id="83"/>
      <w:bookmarkEnd w:id="84"/>
    </w:p>
    <w:p w14:paraId="5D4A4E53">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4CC8A272">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0B730928">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7A175DCF">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0658D482">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7E128307">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00810BA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2D287289">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372916A5">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61A9645B">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1C180EA2">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2CDF573E">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5AAA6E0C">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47B2EEDF">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5CDBA526">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3080721C">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14:paraId="7F4BC539">
      <w:pPr>
        <w:pStyle w:val="702"/>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0DBF71E6">
      <w:pPr>
        <w:spacing w:line="560" w:lineRule="exact"/>
        <w:ind w:firstLine="482" w:firstLineChars="200"/>
        <w:outlineLvl w:val="0"/>
        <w:rPr>
          <w:rFonts w:ascii="仿宋_GB2312" w:hAnsi="仿宋" w:eastAsia="仿宋_GB2312" w:cs="仿宋"/>
          <w:b/>
          <w:color w:val="auto"/>
          <w:sz w:val="24"/>
          <w:highlight w:val="none"/>
        </w:rPr>
      </w:pPr>
      <w:bookmarkStart w:id="85" w:name="_Toc31297"/>
      <w:bookmarkStart w:id="86" w:name="_Toc19680"/>
      <w:bookmarkStart w:id="87" w:name="_Toc25079"/>
      <w:bookmarkStart w:id="88" w:name="_Toc14021"/>
      <w:bookmarkStart w:id="89" w:name="_Toc5228"/>
      <w:r>
        <w:rPr>
          <w:rFonts w:hint="eastAsia" w:ascii="仿宋_GB2312" w:hAnsi="仿宋" w:eastAsia="仿宋_GB2312" w:cs="仿宋"/>
          <w:b/>
          <w:color w:val="auto"/>
          <w:sz w:val="24"/>
          <w:highlight w:val="none"/>
        </w:rPr>
        <w:t>2.1 定义</w:t>
      </w:r>
      <w:bookmarkEnd w:id="85"/>
      <w:bookmarkEnd w:id="86"/>
      <w:bookmarkEnd w:id="87"/>
      <w:bookmarkEnd w:id="88"/>
      <w:bookmarkEnd w:id="89"/>
    </w:p>
    <w:p w14:paraId="79B9D94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3FB2B40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3E213EA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651E046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C07B09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7A0B04D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06AC71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3D42EBF3">
      <w:pPr>
        <w:spacing w:line="560" w:lineRule="exact"/>
        <w:ind w:firstLine="482" w:firstLineChars="200"/>
        <w:outlineLvl w:val="0"/>
        <w:rPr>
          <w:rFonts w:ascii="仿宋_GB2312" w:hAnsi="仿宋" w:eastAsia="仿宋_GB2312" w:cs="仿宋"/>
          <w:b/>
          <w:color w:val="auto"/>
          <w:sz w:val="24"/>
          <w:highlight w:val="none"/>
        </w:rPr>
      </w:pPr>
      <w:bookmarkStart w:id="90" w:name="_Toc23289"/>
      <w:bookmarkStart w:id="91" w:name="_Toc31402"/>
      <w:bookmarkStart w:id="92" w:name="_Toc3769"/>
      <w:bookmarkStart w:id="93" w:name="_Toc16752"/>
      <w:bookmarkStart w:id="94" w:name="_Toc19539"/>
      <w:r>
        <w:rPr>
          <w:rFonts w:hint="eastAsia" w:ascii="仿宋_GB2312" w:hAnsi="仿宋" w:eastAsia="仿宋_GB2312" w:cs="仿宋"/>
          <w:b/>
          <w:color w:val="auto"/>
          <w:sz w:val="24"/>
          <w:highlight w:val="none"/>
        </w:rPr>
        <w:t>2.2 技术规范</w:t>
      </w:r>
      <w:bookmarkEnd w:id="90"/>
      <w:bookmarkEnd w:id="91"/>
      <w:bookmarkEnd w:id="92"/>
      <w:bookmarkEnd w:id="93"/>
      <w:bookmarkEnd w:id="94"/>
    </w:p>
    <w:p w14:paraId="7E5ACEE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E266AFA">
      <w:pPr>
        <w:spacing w:line="560" w:lineRule="exact"/>
        <w:ind w:firstLine="482" w:firstLineChars="200"/>
        <w:outlineLvl w:val="0"/>
        <w:rPr>
          <w:rFonts w:ascii="仿宋_GB2312" w:hAnsi="仿宋" w:eastAsia="仿宋_GB2312" w:cs="仿宋"/>
          <w:b/>
          <w:color w:val="auto"/>
          <w:sz w:val="24"/>
          <w:highlight w:val="none"/>
        </w:rPr>
      </w:pPr>
      <w:bookmarkStart w:id="95" w:name="_Toc4133"/>
      <w:bookmarkStart w:id="96" w:name="_Toc12412"/>
      <w:bookmarkStart w:id="97" w:name="_Toc27945"/>
      <w:bookmarkStart w:id="98" w:name="_Toc9161"/>
      <w:bookmarkStart w:id="99" w:name="_Toc13673"/>
      <w:r>
        <w:rPr>
          <w:rFonts w:hint="eastAsia" w:ascii="仿宋_GB2312" w:hAnsi="仿宋" w:eastAsia="仿宋_GB2312" w:cs="仿宋"/>
          <w:b/>
          <w:color w:val="auto"/>
          <w:sz w:val="24"/>
          <w:highlight w:val="none"/>
        </w:rPr>
        <w:t>2.3 知识产权</w:t>
      </w:r>
      <w:bookmarkEnd w:id="95"/>
      <w:bookmarkEnd w:id="96"/>
      <w:bookmarkEnd w:id="97"/>
      <w:bookmarkEnd w:id="98"/>
      <w:bookmarkEnd w:id="99"/>
    </w:p>
    <w:p w14:paraId="5C5AA8C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634FEE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B2B1941">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438E7DB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0C45AF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122C1DFF">
      <w:pPr>
        <w:spacing w:line="560" w:lineRule="exact"/>
        <w:ind w:firstLine="482" w:firstLineChars="200"/>
        <w:outlineLvl w:val="0"/>
        <w:rPr>
          <w:rFonts w:ascii="仿宋_GB2312" w:hAnsi="仿宋" w:eastAsia="仿宋_GB2312" w:cs="仿宋"/>
          <w:b/>
          <w:color w:val="auto"/>
          <w:sz w:val="24"/>
          <w:highlight w:val="none"/>
        </w:rPr>
      </w:pPr>
      <w:bookmarkStart w:id="100" w:name="_Toc26555"/>
      <w:bookmarkStart w:id="101" w:name="_Toc15447"/>
      <w:bookmarkStart w:id="102" w:name="_Toc32670"/>
      <w:bookmarkStart w:id="103" w:name="_Toc22011"/>
      <w:bookmarkStart w:id="104" w:name="_Toc31233"/>
      <w:r>
        <w:rPr>
          <w:rFonts w:hint="eastAsia" w:ascii="仿宋_GB2312" w:hAnsi="仿宋" w:eastAsia="仿宋_GB2312" w:cs="仿宋"/>
          <w:b/>
          <w:color w:val="auto"/>
          <w:sz w:val="24"/>
          <w:highlight w:val="none"/>
        </w:rPr>
        <w:t>2.5 结算方式和付款条件</w:t>
      </w:r>
      <w:bookmarkEnd w:id="100"/>
      <w:bookmarkEnd w:id="101"/>
      <w:bookmarkEnd w:id="102"/>
      <w:bookmarkEnd w:id="103"/>
      <w:bookmarkEnd w:id="104"/>
    </w:p>
    <w:p w14:paraId="01327E0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B386310">
      <w:pPr>
        <w:spacing w:line="560" w:lineRule="exact"/>
        <w:ind w:firstLine="482" w:firstLineChars="200"/>
        <w:outlineLvl w:val="0"/>
        <w:rPr>
          <w:rFonts w:ascii="仿宋_GB2312" w:hAnsi="仿宋" w:eastAsia="仿宋_GB2312" w:cs="仿宋"/>
          <w:b/>
          <w:color w:val="auto"/>
          <w:sz w:val="24"/>
          <w:highlight w:val="none"/>
        </w:rPr>
      </w:pPr>
      <w:bookmarkStart w:id="105" w:name="_Toc30507"/>
      <w:bookmarkStart w:id="106" w:name="_Toc18990"/>
      <w:bookmarkStart w:id="107" w:name="_Toc13467"/>
      <w:bookmarkStart w:id="108" w:name="_Toc13154"/>
      <w:bookmarkStart w:id="109" w:name="_Toc16163"/>
      <w:r>
        <w:rPr>
          <w:rFonts w:hint="eastAsia" w:ascii="仿宋_GB2312" w:hAnsi="仿宋" w:eastAsia="仿宋_GB2312" w:cs="仿宋"/>
          <w:b/>
          <w:color w:val="auto"/>
          <w:sz w:val="24"/>
          <w:highlight w:val="none"/>
        </w:rPr>
        <w:t>2.6 技术资料和保密义务</w:t>
      </w:r>
      <w:bookmarkEnd w:id="105"/>
      <w:bookmarkEnd w:id="106"/>
      <w:bookmarkEnd w:id="107"/>
      <w:bookmarkEnd w:id="108"/>
      <w:bookmarkEnd w:id="109"/>
    </w:p>
    <w:p w14:paraId="483919F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46056CB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3D9485B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D76B4B0">
      <w:pPr>
        <w:spacing w:line="560" w:lineRule="exact"/>
        <w:ind w:firstLine="482" w:firstLineChars="200"/>
        <w:outlineLvl w:val="0"/>
        <w:rPr>
          <w:rFonts w:ascii="仿宋_GB2312" w:hAnsi="仿宋" w:eastAsia="仿宋_GB2312" w:cs="仿宋"/>
          <w:b/>
          <w:color w:val="auto"/>
          <w:sz w:val="24"/>
          <w:highlight w:val="none"/>
        </w:rPr>
      </w:pPr>
      <w:bookmarkStart w:id="110" w:name="_Toc19069"/>
      <w:r>
        <w:rPr>
          <w:rFonts w:hint="eastAsia" w:ascii="仿宋_GB2312" w:hAnsi="仿宋" w:eastAsia="仿宋_GB2312" w:cs="仿宋"/>
          <w:b/>
          <w:color w:val="auto"/>
          <w:sz w:val="24"/>
          <w:highlight w:val="none"/>
        </w:rPr>
        <w:t>2.7 质量保证</w:t>
      </w:r>
      <w:bookmarkEnd w:id="110"/>
    </w:p>
    <w:p w14:paraId="60E69E9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0E41D97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14A20507">
      <w:pPr>
        <w:spacing w:line="560" w:lineRule="exact"/>
        <w:ind w:firstLine="482" w:firstLineChars="200"/>
        <w:outlineLvl w:val="0"/>
        <w:rPr>
          <w:rFonts w:ascii="仿宋_GB2312" w:hAnsi="仿宋" w:eastAsia="仿宋_GB2312" w:cs="仿宋"/>
          <w:b/>
          <w:color w:val="auto"/>
          <w:sz w:val="24"/>
          <w:highlight w:val="none"/>
        </w:rPr>
      </w:pPr>
      <w:bookmarkStart w:id="111" w:name="_Toc22267"/>
      <w:r>
        <w:rPr>
          <w:rFonts w:hint="eastAsia" w:ascii="仿宋_GB2312" w:hAnsi="仿宋" w:eastAsia="仿宋_GB2312" w:cs="仿宋"/>
          <w:b/>
          <w:color w:val="auto"/>
          <w:sz w:val="24"/>
          <w:highlight w:val="none"/>
        </w:rPr>
        <w:t>2.8 延迟履行</w:t>
      </w:r>
      <w:bookmarkEnd w:id="111"/>
    </w:p>
    <w:p w14:paraId="22467C0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F0C9D8A">
      <w:pPr>
        <w:spacing w:line="560" w:lineRule="exact"/>
        <w:ind w:firstLine="482" w:firstLineChars="200"/>
        <w:outlineLvl w:val="0"/>
        <w:rPr>
          <w:rFonts w:ascii="仿宋_GB2312" w:hAnsi="仿宋" w:eastAsia="仿宋_GB2312" w:cs="仿宋"/>
          <w:b/>
          <w:color w:val="auto"/>
          <w:sz w:val="24"/>
          <w:highlight w:val="none"/>
        </w:rPr>
      </w:pPr>
      <w:bookmarkStart w:id="112" w:name="_Toc10611"/>
      <w:r>
        <w:rPr>
          <w:rFonts w:hint="eastAsia" w:ascii="仿宋_GB2312" w:hAnsi="仿宋" w:eastAsia="仿宋_GB2312" w:cs="仿宋"/>
          <w:b/>
          <w:color w:val="auto"/>
          <w:sz w:val="24"/>
          <w:highlight w:val="none"/>
        </w:rPr>
        <w:t>2.9 合同变更</w:t>
      </w:r>
      <w:bookmarkEnd w:id="112"/>
    </w:p>
    <w:p w14:paraId="178C4DF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509942E">
      <w:pPr>
        <w:spacing w:line="560" w:lineRule="exact"/>
        <w:ind w:firstLine="482" w:firstLineChars="200"/>
        <w:outlineLvl w:val="0"/>
        <w:rPr>
          <w:rFonts w:ascii="仿宋_GB2312" w:hAnsi="仿宋" w:eastAsia="仿宋_GB2312" w:cs="仿宋"/>
          <w:b/>
          <w:color w:val="auto"/>
          <w:sz w:val="24"/>
          <w:highlight w:val="none"/>
        </w:rPr>
      </w:pPr>
      <w:bookmarkStart w:id="113" w:name="_Toc42"/>
      <w:bookmarkStart w:id="114" w:name="_Toc10663"/>
      <w:bookmarkStart w:id="115" w:name="_Toc21830"/>
      <w:bookmarkStart w:id="116" w:name="_Toc23368"/>
      <w:bookmarkStart w:id="117" w:name="_Toc26689"/>
      <w:r>
        <w:rPr>
          <w:rFonts w:hint="eastAsia" w:ascii="仿宋_GB2312" w:hAnsi="仿宋" w:eastAsia="仿宋_GB2312" w:cs="仿宋"/>
          <w:b/>
          <w:color w:val="auto"/>
          <w:sz w:val="24"/>
          <w:highlight w:val="none"/>
        </w:rPr>
        <w:t>2.10 合同转让和分包</w:t>
      </w:r>
      <w:bookmarkEnd w:id="113"/>
      <w:bookmarkEnd w:id="114"/>
      <w:bookmarkEnd w:id="115"/>
      <w:bookmarkEnd w:id="116"/>
      <w:bookmarkEnd w:id="117"/>
    </w:p>
    <w:p w14:paraId="5EE55CE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E9AEEFB">
      <w:pPr>
        <w:spacing w:line="560" w:lineRule="exact"/>
        <w:ind w:firstLine="482" w:firstLineChars="200"/>
        <w:outlineLvl w:val="0"/>
        <w:rPr>
          <w:rFonts w:ascii="仿宋_GB2312" w:hAnsi="仿宋" w:eastAsia="仿宋_GB2312" w:cs="仿宋"/>
          <w:b/>
          <w:color w:val="auto"/>
          <w:sz w:val="24"/>
          <w:highlight w:val="none"/>
        </w:rPr>
      </w:pPr>
      <w:bookmarkStart w:id="118" w:name="_Toc4720"/>
      <w:bookmarkStart w:id="119" w:name="_Toc25571"/>
      <w:bookmarkStart w:id="120" w:name="_Toc26633"/>
      <w:bookmarkStart w:id="121" w:name="_Toc32494"/>
      <w:bookmarkStart w:id="122" w:name="_Toc14371"/>
      <w:r>
        <w:rPr>
          <w:rFonts w:hint="eastAsia" w:ascii="仿宋_GB2312" w:hAnsi="仿宋" w:eastAsia="仿宋_GB2312" w:cs="仿宋"/>
          <w:b/>
          <w:color w:val="auto"/>
          <w:sz w:val="24"/>
          <w:highlight w:val="none"/>
        </w:rPr>
        <w:t>2.11 不可抗力</w:t>
      </w:r>
      <w:bookmarkEnd w:id="118"/>
      <w:bookmarkEnd w:id="119"/>
      <w:bookmarkEnd w:id="120"/>
      <w:bookmarkEnd w:id="121"/>
      <w:bookmarkEnd w:id="122"/>
    </w:p>
    <w:p w14:paraId="4401BFC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71A048B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380C5B7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3080D33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33527B76">
      <w:pPr>
        <w:spacing w:line="560" w:lineRule="exact"/>
        <w:ind w:firstLine="482" w:firstLineChars="200"/>
        <w:outlineLvl w:val="0"/>
        <w:rPr>
          <w:rFonts w:ascii="仿宋_GB2312" w:hAnsi="仿宋" w:eastAsia="仿宋_GB2312" w:cs="仿宋"/>
          <w:b/>
          <w:color w:val="auto"/>
          <w:sz w:val="24"/>
          <w:highlight w:val="none"/>
        </w:rPr>
      </w:pPr>
      <w:bookmarkStart w:id="123" w:name="_Toc3638"/>
      <w:bookmarkStart w:id="124" w:name="_Toc14115"/>
      <w:bookmarkStart w:id="125" w:name="_Toc23854"/>
      <w:bookmarkStart w:id="126" w:name="_Toc25783"/>
      <w:bookmarkStart w:id="127" w:name="_Toc24465"/>
      <w:r>
        <w:rPr>
          <w:rFonts w:hint="eastAsia" w:ascii="仿宋_GB2312" w:hAnsi="仿宋" w:eastAsia="仿宋_GB2312" w:cs="仿宋"/>
          <w:b/>
          <w:color w:val="auto"/>
          <w:sz w:val="24"/>
          <w:highlight w:val="none"/>
        </w:rPr>
        <w:t>2.12 税费</w:t>
      </w:r>
      <w:bookmarkEnd w:id="123"/>
      <w:bookmarkEnd w:id="124"/>
      <w:bookmarkEnd w:id="125"/>
      <w:bookmarkEnd w:id="126"/>
      <w:bookmarkEnd w:id="127"/>
    </w:p>
    <w:p w14:paraId="1516CC8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0B2F057B">
      <w:pPr>
        <w:spacing w:line="560" w:lineRule="exact"/>
        <w:ind w:firstLine="482" w:firstLineChars="200"/>
        <w:outlineLvl w:val="0"/>
        <w:rPr>
          <w:rFonts w:ascii="仿宋_GB2312" w:hAnsi="仿宋" w:eastAsia="仿宋_GB2312" w:cs="仿宋"/>
          <w:b/>
          <w:color w:val="auto"/>
          <w:sz w:val="24"/>
          <w:highlight w:val="none"/>
        </w:rPr>
      </w:pPr>
      <w:bookmarkStart w:id="128" w:name="_Toc26883"/>
      <w:bookmarkStart w:id="129" w:name="_Toc14814"/>
      <w:bookmarkStart w:id="130" w:name="_Toc25525"/>
      <w:bookmarkStart w:id="131" w:name="_Toc30105"/>
      <w:bookmarkStart w:id="132" w:name="_Toc7315"/>
      <w:r>
        <w:rPr>
          <w:rFonts w:hint="eastAsia" w:ascii="仿宋_GB2312" w:hAnsi="仿宋" w:eastAsia="仿宋_GB2312" w:cs="仿宋"/>
          <w:b/>
          <w:color w:val="auto"/>
          <w:sz w:val="24"/>
          <w:highlight w:val="none"/>
        </w:rPr>
        <w:t>2.13 乙方破产</w:t>
      </w:r>
      <w:bookmarkEnd w:id="128"/>
      <w:bookmarkEnd w:id="129"/>
      <w:bookmarkEnd w:id="130"/>
      <w:bookmarkEnd w:id="131"/>
      <w:bookmarkEnd w:id="132"/>
    </w:p>
    <w:p w14:paraId="6384982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BF9D0E4">
      <w:pPr>
        <w:spacing w:line="560" w:lineRule="exact"/>
        <w:ind w:firstLine="482" w:firstLineChars="200"/>
        <w:outlineLvl w:val="0"/>
        <w:rPr>
          <w:rFonts w:ascii="仿宋_GB2312" w:hAnsi="仿宋" w:eastAsia="仿宋_GB2312" w:cs="仿宋"/>
          <w:b/>
          <w:color w:val="auto"/>
          <w:sz w:val="24"/>
          <w:highlight w:val="none"/>
        </w:rPr>
      </w:pPr>
      <w:bookmarkStart w:id="133" w:name="_Toc1123"/>
      <w:bookmarkStart w:id="134" w:name="_Toc23323"/>
      <w:bookmarkStart w:id="135" w:name="_Toc2016"/>
      <w:r>
        <w:rPr>
          <w:rFonts w:hint="eastAsia" w:ascii="仿宋_GB2312" w:hAnsi="仿宋" w:eastAsia="仿宋_GB2312" w:cs="仿宋"/>
          <w:b/>
          <w:color w:val="auto"/>
          <w:sz w:val="24"/>
          <w:highlight w:val="none"/>
        </w:rPr>
        <w:t>2.14 合同中止、终止</w:t>
      </w:r>
      <w:bookmarkEnd w:id="133"/>
      <w:bookmarkEnd w:id="134"/>
      <w:bookmarkEnd w:id="135"/>
    </w:p>
    <w:p w14:paraId="7136F14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31FFE6B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8524141">
      <w:pPr>
        <w:spacing w:line="560" w:lineRule="exact"/>
        <w:ind w:firstLine="482" w:firstLineChars="200"/>
        <w:outlineLvl w:val="0"/>
        <w:rPr>
          <w:rFonts w:ascii="仿宋_GB2312" w:hAnsi="仿宋" w:eastAsia="仿宋_GB2312" w:cs="仿宋"/>
          <w:b/>
          <w:color w:val="auto"/>
          <w:sz w:val="24"/>
          <w:highlight w:val="none"/>
        </w:rPr>
      </w:pPr>
      <w:bookmarkStart w:id="136" w:name="_Toc14525"/>
      <w:bookmarkStart w:id="137" w:name="_Toc17363"/>
      <w:bookmarkStart w:id="138" w:name="_Toc1969"/>
      <w:r>
        <w:rPr>
          <w:rFonts w:hint="eastAsia" w:ascii="仿宋_GB2312" w:hAnsi="仿宋" w:eastAsia="仿宋_GB2312" w:cs="仿宋"/>
          <w:b/>
          <w:color w:val="auto"/>
          <w:sz w:val="24"/>
          <w:highlight w:val="none"/>
        </w:rPr>
        <w:t>2.15 检验和验收</w:t>
      </w:r>
      <w:bookmarkEnd w:id="136"/>
      <w:bookmarkEnd w:id="137"/>
      <w:bookmarkEnd w:id="138"/>
    </w:p>
    <w:p w14:paraId="191202CA">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241058D2">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67D7AB1">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0A3FACFD">
      <w:pPr>
        <w:spacing w:line="560" w:lineRule="exact"/>
        <w:ind w:firstLine="482" w:firstLineChars="200"/>
        <w:outlineLvl w:val="0"/>
        <w:rPr>
          <w:rFonts w:ascii="仿宋_GB2312" w:hAnsi="仿宋" w:eastAsia="仿宋_GB2312" w:cs="仿宋"/>
          <w:b/>
          <w:color w:val="auto"/>
          <w:sz w:val="24"/>
          <w:highlight w:val="none"/>
        </w:rPr>
      </w:pPr>
      <w:bookmarkStart w:id="139" w:name="_Toc9808"/>
      <w:bookmarkStart w:id="140" w:name="_Toc31892"/>
      <w:bookmarkStart w:id="141" w:name="_Toc25198"/>
      <w:bookmarkStart w:id="142" w:name="_Toc12666"/>
      <w:bookmarkStart w:id="143" w:name="_Toc2308"/>
      <w:r>
        <w:rPr>
          <w:rFonts w:hint="eastAsia" w:ascii="仿宋_GB2312" w:hAnsi="仿宋" w:eastAsia="仿宋_GB2312" w:cs="仿宋"/>
          <w:b/>
          <w:color w:val="auto"/>
          <w:sz w:val="24"/>
          <w:highlight w:val="none"/>
        </w:rPr>
        <w:t>2.16 通知和送达</w:t>
      </w:r>
      <w:bookmarkEnd w:id="139"/>
      <w:bookmarkEnd w:id="140"/>
      <w:bookmarkEnd w:id="141"/>
      <w:bookmarkEnd w:id="142"/>
      <w:bookmarkEnd w:id="143"/>
    </w:p>
    <w:p w14:paraId="6A45B155">
      <w:pPr>
        <w:spacing w:line="560" w:lineRule="exact"/>
        <w:ind w:firstLine="480" w:firstLineChars="200"/>
        <w:rPr>
          <w:rFonts w:ascii="仿宋_GB2312" w:hAnsi="仿宋" w:eastAsia="仿宋_GB2312" w:cs="仿宋"/>
          <w:color w:val="auto"/>
          <w:sz w:val="24"/>
          <w:highlight w:val="none"/>
        </w:rPr>
      </w:pPr>
      <w:bookmarkStart w:id="144" w:name="_Toc18401"/>
      <w:bookmarkStart w:id="145"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1252A9C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761E8189">
      <w:pPr>
        <w:spacing w:line="560" w:lineRule="exact"/>
        <w:ind w:firstLine="482" w:firstLineChars="200"/>
        <w:outlineLvl w:val="0"/>
        <w:rPr>
          <w:rFonts w:ascii="仿宋_GB2312" w:hAnsi="仿宋" w:eastAsia="仿宋_GB2312" w:cs="仿宋"/>
          <w:b/>
          <w:color w:val="auto"/>
          <w:sz w:val="24"/>
          <w:highlight w:val="none"/>
        </w:rPr>
      </w:pPr>
      <w:bookmarkStart w:id="146" w:name="_Toc28906"/>
      <w:bookmarkStart w:id="147" w:name="_Toc27644"/>
      <w:bookmarkStart w:id="148" w:name="_Toc20808"/>
      <w:bookmarkStart w:id="149" w:name="_Toc5063"/>
      <w:bookmarkStart w:id="150" w:name="_Toc12254"/>
      <w:r>
        <w:rPr>
          <w:rFonts w:hint="eastAsia" w:ascii="仿宋_GB2312" w:hAnsi="仿宋" w:eastAsia="仿宋_GB2312" w:cs="仿宋"/>
          <w:b/>
          <w:color w:val="auto"/>
          <w:sz w:val="24"/>
          <w:highlight w:val="none"/>
        </w:rPr>
        <w:t>2.17 合同使用的文字和适用的法律</w:t>
      </w:r>
      <w:bookmarkEnd w:id="146"/>
      <w:bookmarkEnd w:id="147"/>
      <w:bookmarkEnd w:id="148"/>
      <w:bookmarkEnd w:id="149"/>
      <w:bookmarkEnd w:id="150"/>
    </w:p>
    <w:p w14:paraId="738EAE4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193D36E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312CCB31">
      <w:pPr>
        <w:spacing w:line="560" w:lineRule="exact"/>
        <w:ind w:firstLine="482" w:firstLineChars="200"/>
        <w:outlineLvl w:val="0"/>
        <w:rPr>
          <w:rFonts w:ascii="仿宋_GB2312" w:hAnsi="仿宋" w:eastAsia="仿宋_GB2312" w:cs="仿宋"/>
          <w:b/>
          <w:color w:val="auto"/>
          <w:sz w:val="24"/>
          <w:highlight w:val="none"/>
        </w:rPr>
      </w:pPr>
      <w:bookmarkStart w:id="151" w:name="_Toc30599"/>
      <w:bookmarkStart w:id="152" w:name="_Toc4355"/>
      <w:bookmarkStart w:id="153" w:name="_Toc18540"/>
      <w:r>
        <w:rPr>
          <w:rFonts w:hint="eastAsia" w:ascii="仿宋_GB2312" w:hAnsi="仿宋" w:eastAsia="仿宋_GB2312" w:cs="仿宋"/>
          <w:b/>
          <w:color w:val="auto"/>
          <w:sz w:val="24"/>
          <w:highlight w:val="none"/>
        </w:rPr>
        <w:t>2.18 计量单位</w:t>
      </w:r>
      <w:bookmarkEnd w:id="151"/>
      <w:bookmarkEnd w:id="152"/>
      <w:bookmarkEnd w:id="153"/>
    </w:p>
    <w:p w14:paraId="4B4FF17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17DED105">
      <w:pPr>
        <w:spacing w:line="560" w:lineRule="exact"/>
        <w:ind w:firstLine="482" w:firstLineChars="200"/>
        <w:outlineLvl w:val="0"/>
        <w:rPr>
          <w:rFonts w:ascii="仿宋_GB2312" w:hAnsi="仿宋" w:eastAsia="仿宋_GB2312" w:cs="仿宋"/>
          <w:b/>
          <w:color w:val="auto"/>
          <w:sz w:val="24"/>
          <w:highlight w:val="none"/>
        </w:rPr>
      </w:pPr>
      <w:bookmarkStart w:id="154" w:name="_Toc10330"/>
      <w:bookmarkStart w:id="155" w:name="_Toc259093692"/>
      <w:bookmarkStart w:id="156" w:name="_Toc279701263"/>
      <w:bookmarkStart w:id="157" w:name="_Toc487900373"/>
      <w:bookmarkStart w:id="158" w:name="_Toc12773"/>
      <w:bookmarkStart w:id="159" w:name="_Toc18567"/>
      <w:r>
        <w:rPr>
          <w:rFonts w:hint="eastAsia" w:ascii="仿宋_GB2312" w:hAnsi="仿宋" w:eastAsia="仿宋_GB2312" w:cs="仿宋"/>
          <w:b/>
          <w:color w:val="auto"/>
          <w:sz w:val="24"/>
          <w:highlight w:val="none"/>
        </w:rPr>
        <w:t>2.19 合同使用的文字和适用的法律</w:t>
      </w:r>
      <w:bookmarkEnd w:id="154"/>
      <w:bookmarkEnd w:id="155"/>
      <w:bookmarkEnd w:id="156"/>
      <w:bookmarkEnd w:id="157"/>
      <w:bookmarkEnd w:id="158"/>
      <w:bookmarkEnd w:id="159"/>
    </w:p>
    <w:p w14:paraId="0F4FF67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0A1C948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0EF2D2A0">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13E4E2F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23704735">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60" w:name="_Toc331685784"/>
      <w:r>
        <w:rPr>
          <w:rFonts w:hint="eastAsia" w:ascii="仿宋_GB2312" w:hAnsi="仿宋" w:eastAsia="仿宋_GB2312" w:cs="仿宋"/>
          <w:b/>
          <w:color w:val="auto"/>
          <w:sz w:val="24"/>
          <w:highlight w:val="none"/>
        </w:rPr>
        <w:t xml:space="preserve"> </w:t>
      </w:r>
      <w:bookmarkEnd w:id="160"/>
      <w:r>
        <w:rPr>
          <w:rFonts w:hint="eastAsia" w:ascii="仿宋_GB2312" w:hAnsi="仿宋" w:eastAsia="仿宋_GB2312" w:cs="仿宋"/>
          <w:b/>
          <w:color w:val="auto"/>
          <w:sz w:val="24"/>
          <w:highlight w:val="none"/>
        </w:rPr>
        <w:t>第三部分  合同专用条款</w:t>
      </w:r>
    </w:p>
    <w:p w14:paraId="660A5074">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6F1E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173B61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1B3E9914">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5DEE9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491777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4262273F">
            <w:pPr>
              <w:spacing w:line="360" w:lineRule="auto"/>
              <w:rPr>
                <w:rFonts w:ascii="仿宋_GB2312" w:hAnsi="仿宋" w:eastAsia="仿宋_GB2312" w:cs="仿宋"/>
                <w:color w:val="auto"/>
                <w:sz w:val="24"/>
                <w:highlight w:val="none"/>
              </w:rPr>
            </w:pPr>
          </w:p>
        </w:tc>
      </w:tr>
      <w:tr w14:paraId="5A79C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6E5E2D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55690B6C">
            <w:pPr>
              <w:spacing w:line="360" w:lineRule="auto"/>
              <w:rPr>
                <w:rFonts w:ascii="仿宋_GB2312" w:hAnsi="仿宋" w:eastAsia="仿宋_GB2312" w:cs="仿宋"/>
                <w:color w:val="auto"/>
                <w:sz w:val="24"/>
                <w:highlight w:val="none"/>
              </w:rPr>
            </w:pPr>
          </w:p>
        </w:tc>
      </w:tr>
      <w:tr w14:paraId="5E69E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0ED3FA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17C34435">
            <w:pPr>
              <w:spacing w:line="360" w:lineRule="auto"/>
              <w:rPr>
                <w:rFonts w:ascii="仿宋_GB2312" w:hAnsi="仿宋" w:eastAsia="仿宋_GB2312" w:cs="仿宋"/>
                <w:color w:val="auto"/>
                <w:sz w:val="24"/>
                <w:highlight w:val="none"/>
              </w:rPr>
            </w:pPr>
          </w:p>
        </w:tc>
      </w:tr>
      <w:tr w14:paraId="2C4DB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3606E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7AC34091">
            <w:pPr>
              <w:spacing w:line="360" w:lineRule="auto"/>
              <w:rPr>
                <w:rFonts w:ascii="仿宋_GB2312" w:hAnsi="仿宋" w:eastAsia="仿宋_GB2312" w:cs="仿宋"/>
                <w:color w:val="auto"/>
                <w:sz w:val="24"/>
                <w:highlight w:val="none"/>
              </w:rPr>
            </w:pPr>
          </w:p>
        </w:tc>
      </w:tr>
      <w:tr w14:paraId="5614B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77AB81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51CD33BE">
            <w:pPr>
              <w:spacing w:line="360" w:lineRule="auto"/>
              <w:rPr>
                <w:rFonts w:ascii="仿宋_GB2312" w:hAnsi="仿宋" w:eastAsia="仿宋_GB2312" w:cs="仿宋"/>
                <w:color w:val="auto"/>
                <w:sz w:val="24"/>
                <w:highlight w:val="none"/>
              </w:rPr>
            </w:pPr>
          </w:p>
        </w:tc>
      </w:tr>
      <w:tr w14:paraId="29A9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9C1E68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13534A87">
            <w:pPr>
              <w:spacing w:line="360" w:lineRule="auto"/>
              <w:rPr>
                <w:rFonts w:ascii="仿宋_GB2312" w:hAnsi="仿宋" w:eastAsia="仿宋_GB2312" w:cs="仿宋"/>
                <w:color w:val="auto"/>
                <w:sz w:val="24"/>
                <w:highlight w:val="none"/>
              </w:rPr>
            </w:pPr>
          </w:p>
        </w:tc>
      </w:tr>
      <w:tr w14:paraId="57C9A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1D4EEC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1896622B">
            <w:pPr>
              <w:spacing w:line="360" w:lineRule="auto"/>
              <w:rPr>
                <w:rFonts w:ascii="仿宋_GB2312" w:hAnsi="仿宋" w:eastAsia="仿宋_GB2312" w:cs="仿宋"/>
                <w:color w:val="auto"/>
                <w:sz w:val="24"/>
                <w:highlight w:val="none"/>
              </w:rPr>
            </w:pPr>
          </w:p>
        </w:tc>
      </w:tr>
      <w:tr w14:paraId="65CBA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31C00C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5A4F8F22">
            <w:pPr>
              <w:spacing w:line="360" w:lineRule="auto"/>
              <w:rPr>
                <w:rFonts w:ascii="仿宋_GB2312" w:hAnsi="仿宋" w:eastAsia="仿宋_GB2312" w:cs="仿宋"/>
                <w:color w:val="auto"/>
                <w:sz w:val="24"/>
                <w:highlight w:val="none"/>
              </w:rPr>
            </w:pPr>
          </w:p>
        </w:tc>
      </w:tr>
      <w:tr w14:paraId="1AEBA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025D18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2DB99D7E">
            <w:pPr>
              <w:spacing w:line="360" w:lineRule="auto"/>
              <w:rPr>
                <w:rFonts w:ascii="仿宋_GB2312" w:hAnsi="仿宋" w:eastAsia="仿宋_GB2312" w:cs="仿宋"/>
                <w:color w:val="auto"/>
                <w:sz w:val="24"/>
                <w:highlight w:val="none"/>
              </w:rPr>
            </w:pPr>
          </w:p>
        </w:tc>
      </w:tr>
      <w:tr w14:paraId="1BE11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26FFA4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2C82617F">
            <w:pPr>
              <w:spacing w:line="360" w:lineRule="auto"/>
              <w:rPr>
                <w:rFonts w:ascii="仿宋_GB2312" w:hAnsi="仿宋" w:eastAsia="仿宋_GB2312" w:cs="仿宋"/>
                <w:color w:val="auto"/>
                <w:sz w:val="24"/>
                <w:highlight w:val="none"/>
              </w:rPr>
            </w:pPr>
          </w:p>
        </w:tc>
      </w:tr>
      <w:tr w14:paraId="16461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EFFFE4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20B54972">
            <w:pPr>
              <w:spacing w:line="360" w:lineRule="auto"/>
              <w:rPr>
                <w:rFonts w:ascii="仿宋_GB2312" w:hAnsi="仿宋" w:eastAsia="仿宋_GB2312" w:cs="仿宋"/>
                <w:color w:val="auto"/>
                <w:sz w:val="24"/>
                <w:highlight w:val="none"/>
              </w:rPr>
            </w:pPr>
          </w:p>
        </w:tc>
      </w:tr>
      <w:tr w14:paraId="2CCA4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C01BB9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54B986F0">
            <w:pPr>
              <w:spacing w:line="360" w:lineRule="auto"/>
              <w:rPr>
                <w:rFonts w:ascii="仿宋_GB2312" w:hAnsi="仿宋" w:eastAsia="仿宋_GB2312" w:cs="仿宋"/>
                <w:color w:val="auto"/>
                <w:sz w:val="24"/>
                <w:highlight w:val="none"/>
              </w:rPr>
            </w:pPr>
          </w:p>
        </w:tc>
      </w:tr>
      <w:tr w14:paraId="56876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B3DB3B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2CE1C7F8">
            <w:pPr>
              <w:spacing w:line="360" w:lineRule="auto"/>
              <w:rPr>
                <w:rFonts w:ascii="仿宋_GB2312" w:hAnsi="仿宋" w:eastAsia="仿宋_GB2312" w:cs="仿宋"/>
                <w:color w:val="auto"/>
                <w:sz w:val="24"/>
                <w:highlight w:val="none"/>
              </w:rPr>
            </w:pPr>
          </w:p>
        </w:tc>
      </w:tr>
      <w:tr w14:paraId="139D3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9EE172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14:paraId="5BFC28B8">
            <w:pPr>
              <w:spacing w:line="360" w:lineRule="auto"/>
              <w:rPr>
                <w:rFonts w:ascii="仿宋_GB2312" w:hAnsi="仿宋" w:eastAsia="仿宋_GB2312" w:cs="仿宋"/>
                <w:color w:val="auto"/>
                <w:sz w:val="24"/>
                <w:highlight w:val="none"/>
              </w:rPr>
            </w:pPr>
          </w:p>
        </w:tc>
      </w:tr>
      <w:tr w14:paraId="75076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BDFE1E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14:paraId="46073DFB">
            <w:pPr>
              <w:spacing w:line="360" w:lineRule="auto"/>
              <w:rPr>
                <w:rFonts w:ascii="仿宋_GB2312" w:hAnsi="仿宋" w:eastAsia="仿宋_GB2312" w:cs="仿宋"/>
                <w:color w:val="auto"/>
                <w:sz w:val="24"/>
                <w:highlight w:val="none"/>
              </w:rPr>
            </w:pPr>
          </w:p>
        </w:tc>
      </w:tr>
      <w:tr w14:paraId="2C822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D216F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01FDB686">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0C612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9E8222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4C012E45">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02039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F7EF99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57148924">
            <w:pPr>
              <w:spacing w:line="360" w:lineRule="auto"/>
              <w:rPr>
                <w:rFonts w:ascii="仿宋_GB2312" w:hAnsi="仿宋" w:eastAsia="仿宋_GB2312" w:cs="仿宋"/>
                <w:color w:val="auto"/>
                <w:sz w:val="24"/>
                <w:highlight w:val="none"/>
              </w:rPr>
            </w:pPr>
          </w:p>
        </w:tc>
      </w:tr>
      <w:tr w14:paraId="143E4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0E415F6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57B216A1">
            <w:pPr>
              <w:spacing w:line="360" w:lineRule="auto"/>
              <w:rPr>
                <w:rFonts w:ascii="仿宋_GB2312" w:hAnsi="仿宋" w:eastAsia="仿宋_GB2312" w:cs="仿宋"/>
                <w:color w:val="auto"/>
                <w:sz w:val="24"/>
                <w:highlight w:val="none"/>
              </w:rPr>
            </w:pPr>
          </w:p>
        </w:tc>
      </w:tr>
      <w:tr w14:paraId="3E8C9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E066C4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169DDBD4">
            <w:pPr>
              <w:spacing w:line="360" w:lineRule="auto"/>
              <w:rPr>
                <w:rFonts w:ascii="仿宋_GB2312" w:hAnsi="仿宋" w:eastAsia="仿宋_GB2312" w:cs="仿宋"/>
                <w:color w:val="auto"/>
                <w:sz w:val="24"/>
                <w:highlight w:val="none"/>
              </w:rPr>
            </w:pPr>
          </w:p>
        </w:tc>
      </w:tr>
      <w:tr w14:paraId="69C40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A31973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7730D43C">
            <w:pPr>
              <w:spacing w:line="360" w:lineRule="auto"/>
              <w:rPr>
                <w:rFonts w:ascii="仿宋_GB2312" w:hAnsi="仿宋" w:eastAsia="仿宋_GB2312" w:cs="仿宋"/>
                <w:color w:val="auto"/>
                <w:sz w:val="24"/>
                <w:highlight w:val="none"/>
              </w:rPr>
            </w:pPr>
          </w:p>
        </w:tc>
      </w:tr>
      <w:tr w14:paraId="0C50B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CBF7CB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14:paraId="1388CD71">
            <w:pPr>
              <w:spacing w:line="360" w:lineRule="auto"/>
              <w:rPr>
                <w:rFonts w:ascii="仿宋_GB2312" w:hAnsi="仿宋" w:eastAsia="仿宋_GB2312" w:cs="仿宋"/>
                <w:color w:val="auto"/>
                <w:sz w:val="24"/>
                <w:highlight w:val="none"/>
              </w:rPr>
            </w:pPr>
          </w:p>
        </w:tc>
      </w:tr>
    </w:tbl>
    <w:p w14:paraId="7CB5979F">
      <w:pPr>
        <w:spacing w:line="360" w:lineRule="auto"/>
        <w:ind w:left="-420" w:leftChars="-200" w:right="-420" w:rightChars="-200" w:firstLine="480" w:firstLineChars="200"/>
        <w:rPr>
          <w:rFonts w:hint="eastAsia" w:ascii="仿宋" w:hAnsi="仿宋" w:eastAsia="仿宋" w:cs="仿宋"/>
          <w:color w:val="auto"/>
          <w:sz w:val="24"/>
          <w:highlight w:val="none"/>
        </w:rPr>
      </w:pPr>
    </w:p>
    <w:p w14:paraId="3C1F7567">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2C84E4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95B002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6EFBA35">
      <w:pPr>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1.1本次评标采用最低评标价法，</w:t>
      </w:r>
      <w:r>
        <w:rPr>
          <w:rFonts w:hint="eastAsia" w:ascii="仿宋" w:hAnsi="仿宋" w:eastAsia="仿宋" w:cs="仿宋"/>
          <w:bCs/>
          <w:color w:val="auto"/>
          <w:sz w:val="24"/>
          <w:highlight w:val="none"/>
        </w:rPr>
        <w:t>评标结果按评标后投标响应文件满足招标文件全部实质性要求且投标报价最低的投标响应人为中标候选人的评标方法。中标候选人并列的，采用随机抽取的方式确定。</w:t>
      </w:r>
    </w:p>
    <w:p w14:paraId="7CA3904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4990E45F">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8866D5">
      <w:pPr>
        <w:rPr>
          <w:rFonts w:hint="eastAsia"/>
          <w:color w:val="auto"/>
          <w:highlight w:val="none"/>
        </w:rPr>
      </w:pPr>
    </w:p>
    <w:p w14:paraId="4D09E9F1">
      <w:pPr>
        <w:widowControl/>
        <w:adjustRightInd/>
        <w:jc w:val="center"/>
        <w:rPr>
          <w:rFonts w:hint="eastAsia" w:ascii="仿宋" w:hAnsi="仿宋" w:eastAsia="仿宋" w:cs="仿宋"/>
          <w:b/>
          <w:color w:val="auto"/>
          <w:sz w:val="36"/>
          <w:szCs w:val="20"/>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013FE931">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F5E81C3">
      <w:pPr>
        <w:spacing w:line="360" w:lineRule="auto"/>
        <w:jc w:val="center"/>
        <w:outlineLvl w:val="0"/>
        <w:rPr>
          <w:rFonts w:hint="eastAsia" w:ascii="仿宋" w:hAnsi="仿宋" w:eastAsia="仿宋" w:cs="仿宋"/>
          <w:b/>
          <w:color w:val="auto"/>
          <w:kern w:val="0"/>
          <w:sz w:val="36"/>
          <w:szCs w:val="36"/>
          <w:highlight w:val="none"/>
        </w:rPr>
      </w:pPr>
    </w:p>
    <w:p w14:paraId="389FEBD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9798D7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80AC068">
      <w:pPr>
        <w:spacing w:line="360" w:lineRule="auto"/>
        <w:jc w:val="center"/>
        <w:outlineLvl w:val="0"/>
        <w:rPr>
          <w:rFonts w:hint="eastAsia" w:ascii="仿宋" w:hAnsi="仿宋" w:eastAsia="仿宋" w:cs="仿宋"/>
          <w:b/>
          <w:color w:val="auto"/>
          <w:kern w:val="0"/>
          <w:sz w:val="36"/>
          <w:szCs w:val="36"/>
          <w:highlight w:val="none"/>
        </w:rPr>
      </w:pPr>
    </w:p>
    <w:p w14:paraId="68BAA8A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4C8A99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096A796">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F83AE1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13CE8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4CE4B96">
      <w:pPr>
        <w:snapToGrid w:val="0"/>
        <w:spacing w:line="360" w:lineRule="auto"/>
        <w:ind w:firstLine="480" w:firstLineChars="200"/>
        <w:rPr>
          <w:rFonts w:hint="eastAsia" w:ascii="仿宋" w:hAnsi="仿宋" w:eastAsia="仿宋" w:cs="仿宋"/>
          <w:color w:val="auto"/>
          <w:sz w:val="24"/>
          <w:highlight w:val="none"/>
        </w:rPr>
      </w:pPr>
    </w:p>
    <w:p w14:paraId="4AB8EB5C">
      <w:pPr>
        <w:spacing w:line="360" w:lineRule="auto"/>
        <w:ind w:firstLine="480" w:firstLineChars="200"/>
        <w:rPr>
          <w:rFonts w:hint="eastAsia" w:ascii="仿宋" w:hAnsi="仿宋" w:eastAsia="仿宋" w:cs="仿宋"/>
          <w:color w:val="auto"/>
          <w:sz w:val="24"/>
          <w:highlight w:val="none"/>
        </w:rPr>
      </w:pPr>
    </w:p>
    <w:p w14:paraId="70FD775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AA51F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E01FF0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59187A8E">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4E277D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62B6C3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DA0560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C05FC7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760D08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13C89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97EA01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2AE030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70BB6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9CBDB8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8ADB57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DFD837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83D4F76">
      <w:pPr>
        <w:snapToGrid w:val="0"/>
        <w:spacing w:line="360" w:lineRule="auto"/>
        <w:ind w:right="480"/>
        <w:jc w:val="center"/>
        <w:rPr>
          <w:rFonts w:hint="eastAsia" w:ascii="仿宋" w:hAnsi="仿宋" w:eastAsia="仿宋" w:cs="仿宋"/>
          <w:b/>
          <w:color w:val="auto"/>
          <w:kern w:val="0"/>
          <w:sz w:val="32"/>
          <w:szCs w:val="32"/>
          <w:highlight w:val="none"/>
        </w:rPr>
      </w:pPr>
    </w:p>
    <w:p w14:paraId="423AD59F">
      <w:pPr>
        <w:snapToGrid w:val="0"/>
        <w:spacing w:line="360" w:lineRule="auto"/>
        <w:ind w:right="480"/>
        <w:jc w:val="center"/>
        <w:rPr>
          <w:rFonts w:hint="eastAsia" w:ascii="仿宋" w:hAnsi="仿宋" w:eastAsia="仿宋" w:cs="仿宋"/>
          <w:b/>
          <w:color w:val="auto"/>
          <w:kern w:val="0"/>
          <w:sz w:val="32"/>
          <w:szCs w:val="32"/>
          <w:highlight w:val="none"/>
        </w:rPr>
      </w:pPr>
    </w:p>
    <w:p w14:paraId="574F149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0A28C8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6BA76F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572F292C">
      <w:pPr>
        <w:snapToGrid w:val="0"/>
        <w:spacing w:line="360" w:lineRule="auto"/>
        <w:ind w:right="480"/>
        <w:jc w:val="center"/>
        <w:rPr>
          <w:rFonts w:hint="eastAsia" w:ascii="仿宋" w:hAnsi="仿宋" w:eastAsia="仿宋" w:cs="仿宋"/>
          <w:b/>
          <w:color w:val="auto"/>
          <w:kern w:val="0"/>
          <w:sz w:val="32"/>
          <w:szCs w:val="32"/>
          <w:highlight w:val="none"/>
        </w:rPr>
      </w:pPr>
    </w:p>
    <w:p w14:paraId="562F628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FBA0ADE">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0CF8BC77">
      <w:pPr>
        <w:snapToGrid w:val="0"/>
        <w:spacing w:line="360" w:lineRule="auto"/>
        <w:ind w:right="480"/>
        <w:jc w:val="center"/>
        <w:rPr>
          <w:rFonts w:hint="eastAsia" w:ascii="仿宋" w:hAnsi="仿宋" w:eastAsia="仿宋" w:cs="仿宋"/>
          <w:b/>
          <w:color w:val="auto"/>
          <w:kern w:val="0"/>
          <w:sz w:val="32"/>
          <w:szCs w:val="32"/>
          <w:highlight w:val="none"/>
        </w:rPr>
      </w:pPr>
    </w:p>
    <w:p w14:paraId="2346A30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83E9F7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206ECD7">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E05AE27">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76C619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4DE3E8B">
      <w:pPr>
        <w:widowControl/>
        <w:spacing w:line="360" w:lineRule="auto"/>
        <w:ind w:left="150"/>
        <w:jc w:val="center"/>
        <w:rPr>
          <w:rFonts w:hint="eastAsia" w:ascii="仿宋" w:hAnsi="仿宋" w:eastAsia="仿宋" w:cs="仿宋"/>
          <w:b/>
          <w:color w:val="auto"/>
          <w:kern w:val="0"/>
          <w:sz w:val="32"/>
          <w:szCs w:val="32"/>
          <w:highlight w:val="none"/>
        </w:rPr>
      </w:pPr>
    </w:p>
    <w:p w14:paraId="00531564">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BF2DA4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C89B4C4">
      <w:pPr>
        <w:spacing w:line="360" w:lineRule="auto"/>
        <w:jc w:val="center"/>
        <w:outlineLvl w:val="0"/>
        <w:rPr>
          <w:rFonts w:hint="eastAsia" w:ascii="仿宋" w:hAnsi="仿宋" w:eastAsia="仿宋" w:cs="仿宋"/>
          <w:b/>
          <w:color w:val="auto"/>
          <w:kern w:val="0"/>
          <w:sz w:val="24"/>
          <w:highlight w:val="none"/>
        </w:rPr>
      </w:pPr>
    </w:p>
    <w:p w14:paraId="5152D15C">
      <w:pPr>
        <w:spacing w:line="360" w:lineRule="auto"/>
        <w:jc w:val="center"/>
        <w:outlineLvl w:val="0"/>
        <w:rPr>
          <w:rFonts w:hint="eastAsia" w:ascii="仿宋" w:hAnsi="仿宋" w:eastAsia="仿宋" w:cs="仿宋"/>
          <w:b/>
          <w:color w:val="auto"/>
          <w:kern w:val="0"/>
          <w:sz w:val="24"/>
          <w:highlight w:val="none"/>
        </w:rPr>
      </w:pPr>
    </w:p>
    <w:p w14:paraId="71CA1F39">
      <w:pPr>
        <w:spacing w:line="360" w:lineRule="auto"/>
        <w:jc w:val="center"/>
        <w:outlineLvl w:val="0"/>
        <w:rPr>
          <w:rFonts w:hint="eastAsia" w:ascii="仿宋" w:hAnsi="仿宋" w:eastAsia="仿宋" w:cs="仿宋"/>
          <w:b/>
          <w:color w:val="auto"/>
          <w:kern w:val="0"/>
          <w:sz w:val="24"/>
          <w:highlight w:val="none"/>
        </w:rPr>
      </w:pPr>
    </w:p>
    <w:p w14:paraId="22254BC0">
      <w:pPr>
        <w:spacing w:line="336" w:lineRule="auto"/>
        <w:jc w:val="center"/>
        <w:rPr>
          <w:rFonts w:hint="eastAsia" w:ascii="仿宋" w:hAnsi="仿宋" w:eastAsia="仿宋" w:cs="仿宋"/>
          <w:b/>
          <w:color w:val="auto"/>
          <w:kern w:val="0"/>
          <w:sz w:val="36"/>
          <w:szCs w:val="36"/>
          <w:highlight w:val="none"/>
        </w:rPr>
      </w:pPr>
    </w:p>
    <w:p w14:paraId="335271A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F2B0A6A">
      <w:pPr>
        <w:spacing w:line="336" w:lineRule="auto"/>
        <w:jc w:val="center"/>
        <w:outlineLvl w:val="0"/>
        <w:rPr>
          <w:rFonts w:ascii="仿宋" w:hAnsi="仿宋" w:eastAsia="仿宋" w:cs="仿宋"/>
          <w:b/>
          <w:color w:val="auto"/>
          <w:kern w:val="0"/>
          <w:sz w:val="24"/>
          <w:highlight w:val="none"/>
        </w:rPr>
      </w:pPr>
    </w:p>
    <w:p w14:paraId="29CD185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F4A11B5">
      <w:pPr>
        <w:pStyle w:val="904"/>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5756EC26">
      <w:pPr>
        <w:pStyle w:val="904"/>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6CB9DA98">
      <w:pPr>
        <w:pStyle w:val="904"/>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065412CC">
      <w:pPr>
        <w:pStyle w:val="904"/>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6A02A0C1">
      <w:pPr>
        <w:pStyle w:val="904"/>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14:paraId="2A0841BA">
      <w:pPr>
        <w:pStyle w:val="904"/>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14:paraId="41DCA801">
      <w:pPr>
        <w:pStyle w:val="904"/>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14:paraId="5B53F41D">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229E1DD3">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5C5860B6">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09C6AD24">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0E5581C">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50A3542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3E174FB">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D1F76F0">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B554F1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6982D8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01395E0">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04FFB89">
      <w:pPr>
        <w:snapToGrid w:val="0"/>
        <w:spacing w:line="360" w:lineRule="auto"/>
        <w:jc w:val="center"/>
        <w:rPr>
          <w:rFonts w:hint="eastAsia" w:ascii="仿宋" w:hAnsi="仿宋" w:eastAsia="仿宋" w:cs="仿宋"/>
          <w:b/>
          <w:color w:val="auto"/>
          <w:kern w:val="0"/>
          <w:sz w:val="32"/>
          <w:szCs w:val="32"/>
          <w:highlight w:val="none"/>
          <w:lang w:val="zh-CN"/>
        </w:rPr>
      </w:pPr>
    </w:p>
    <w:p w14:paraId="51B7482E">
      <w:pPr>
        <w:snapToGrid w:val="0"/>
        <w:spacing w:line="360" w:lineRule="auto"/>
        <w:jc w:val="center"/>
        <w:rPr>
          <w:rFonts w:hint="eastAsia" w:ascii="仿宋" w:hAnsi="仿宋" w:eastAsia="仿宋" w:cs="仿宋"/>
          <w:b/>
          <w:color w:val="auto"/>
          <w:kern w:val="0"/>
          <w:sz w:val="32"/>
          <w:szCs w:val="32"/>
          <w:highlight w:val="none"/>
          <w:lang w:val="zh-CN"/>
        </w:rPr>
      </w:pPr>
    </w:p>
    <w:p w14:paraId="0B22CF21">
      <w:pPr>
        <w:snapToGrid w:val="0"/>
        <w:spacing w:line="360" w:lineRule="auto"/>
        <w:jc w:val="center"/>
        <w:rPr>
          <w:rFonts w:hint="eastAsia" w:ascii="仿宋" w:hAnsi="仿宋" w:eastAsia="仿宋" w:cs="仿宋"/>
          <w:b/>
          <w:color w:val="auto"/>
          <w:kern w:val="0"/>
          <w:sz w:val="32"/>
          <w:szCs w:val="32"/>
          <w:highlight w:val="none"/>
          <w:lang w:val="zh-CN"/>
        </w:rPr>
      </w:pPr>
    </w:p>
    <w:p w14:paraId="62AF9D8F">
      <w:pPr>
        <w:snapToGrid w:val="0"/>
        <w:spacing w:line="360" w:lineRule="auto"/>
        <w:jc w:val="both"/>
        <w:rPr>
          <w:rFonts w:hint="eastAsia" w:ascii="仿宋" w:hAnsi="仿宋" w:eastAsia="仿宋" w:cs="仿宋"/>
          <w:b/>
          <w:color w:val="auto"/>
          <w:kern w:val="0"/>
          <w:sz w:val="32"/>
          <w:szCs w:val="32"/>
          <w:highlight w:val="none"/>
          <w:lang w:val="zh-CN"/>
        </w:rPr>
      </w:pPr>
    </w:p>
    <w:p w14:paraId="35671D6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7FA8D01">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3BA66CC">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1FCD1609">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0767943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2617D7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5C411C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78874E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453AFD3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3BE61D6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BDB895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DB37A8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5EC197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0B5B15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CB0C97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5E3E6D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47D05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A7ACEC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8B96A4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3E3A6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FECA3A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4286F8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F10DD0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2D1BD4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C1AFDE7">
      <w:pPr>
        <w:jc w:val="center"/>
        <w:rPr>
          <w:rFonts w:hint="eastAsia" w:ascii="仿宋" w:hAnsi="仿宋" w:eastAsia="仿宋" w:cs="仿宋"/>
          <w:b/>
          <w:color w:val="auto"/>
          <w:sz w:val="24"/>
          <w:highlight w:val="none"/>
        </w:rPr>
      </w:pPr>
    </w:p>
    <w:p w14:paraId="794014B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2B4F23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B685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9F32076">
      <w:pPr>
        <w:snapToGrid w:val="0"/>
        <w:spacing w:line="600" w:lineRule="exact"/>
        <w:jc w:val="left"/>
        <w:rPr>
          <w:rFonts w:hint="eastAsia" w:ascii="仿宋" w:hAnsi="仿宋" w:eastAsia="仿宋" w:cs="仿宋"/>
          <w:color w:val="auto"/>
          <w:sz w:val="24"/>
          <w:highlight w:val="none"/>
        </w:rPr>
      </w:pPr>
    </w:p>
    <w:p w14:paraId="297195E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F97C33C">
      <w:pPr>
        <w:spacing w:line="360" w:lineRule="exact"/>
        <w:rPr>
          <w:rFonts w:hint="eastAsia" w:ascii="仿宋" w:hAnsi="仿宋" w:eastAsia="仿宋" w:cs="仿宋"/>
          <w:color w:val="auto"/>
          <w:sz w:val="24"/>
          <w:highlight w:val="none"/>
        </w:rPr>
      </w:pPr>
    </w:p>
    <w:p w14:paraId="1FE82ED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5751438">
      <w:pPr>
        <w:spacing w:line="360" w:lineRule="exact"/>
        <w:rPr>
          <w:rFonts w:hint="eastAsia" w:ascii="仿宋" w:hAnsi="仿宋" w:eastAsia="仿宋" w:cs="仿宋"/>
          <w:color w:val="auto"/>
          <w:sz w:val="24"/>
          <w:highlight w:val="none"/>
        </w:rPr>
      </w:pPr>
    </w:p>
    <w:p w14:paraId="3939C66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40CE442">
      <w:pPr>
        <w:spacing w:line="360" w:lineRule="exact"/>
        <w:rPr>
          <w:rFonts w:hint="eastAsia" w:ascii="仿宋" w:hAnsi="仿宋" w:eastAsia="仿宋" w:cs="仿宋"/>
          <w:color w:val="auto"/>
          <w:sz w:val="24"/>
          <w:highlight w:val="none"/>
        </w:rPr>
      </w:pPr>
    </w:p>
    <w:p w14:paraId="14AEB9C5">
      <w:pPr>
        <w:spacing w:line="360" w:lineRule="exact"/>
        <w:rPr>
          <w:rFonts w:hint="eastAsia" w:ascii="仿宋" w:hAnsi="仿宋" w:eastAsia="仿宋" w:cs="仿宋"/>
          <w:color w:val="auto"/>
          <w:sz w:val="24"/>
          <w:highlight w:val="none"/>
        </w:rPr>
      </w:pPr>
    </w:p>
    <w:p w14:paraId="58672FD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3FF2192">
      <w:pPr>
        <w:spacing w:line="360" w:lineRule="exact"/>
        <w:rPr>
          <w:rFonts w:hint="eastAsia" w:ascii="仿宋" w:hAnsi="仿宋" w:eastAsia="仿宋" w:cs="仿宋"/>
          <w:color w:val="auto"/>
          <w:sz w:val="24"/>
          <w:highlight w:val="none"/>
        </w:rPr>
      </w:pPr>
    </w:p>
    <w:p w14:paraId="7334C2BE">
      <w:pPr>
        <w:spacing w:line="360" w:lineRule="exact"/>
        <w:rPr>
          <w:rFonts w:hint="eastAsia" w:ascii="仿宋" w:hAnsi="仿宋" w:eastAsia="仿宋" w:cs="仿宋"/>
          <w:color w:val="auto"/>
          <w:sz w:val="24"/>
          <w:highlight w:val="none"/>
        </w:rPr>
      </w:pPr>
    </w:p>
    <w:p w14:paraId="614FA1A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4B4122C">
      <w:pPr>
        <w:spacing w:line="360" w:lineRule="exact"/>
        <w:rPr>
          <w:rFonts w:hint="eastAsia" w:ascii="仿宋" w:hAnsi="仿宋" w:eastAsia="仿宋" w:cs="仿宋"/>
          <w:color w:val="auto"/>
          <w:sz w:val="24"/>
          <w:highlight w:val="none"/>
        </w:rPr>
      </w:pPr>
    </w:p>
    <w:p w14:paraId="59BF5D86">
      <w:pPr>
        <w:spacing w:line="360" w:lineRule="exact"/>
        <w:rPr>
          <w:rFonts w:hint="eastAsia" w:ascii="仿宋" w:hAnsi="仿宋" w:eastAsia="仿宋" w:cs="仿宋"/>
          <w:color w:val="auto"/>
          <w:sz w:val="24"/>
          <w:highlight w:val="none"/>
        </w:rPr>
      </w:pPr>
    </w:p>
    <w:p w14:paraId="37705EB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2EBF6F6">
      <w:pPr>
        <w:ind w:firstLine="4920" w:firstLineChars="2050"/>
        <w:jc w:val="left"/>
        <w:rPr>
          <w:rFonts w:hint="eastAsia" w:ascii="仿宋" w:hAnsi="仿宋" w:eastAsia="仿宋" w:cs="仿宋"/>
          <w:color w:val="auto"/>
          <w:sz w:val="24"/>
          <w:highlight w:val="none"/>
        </w:rPr>
      </w:pPr>
    </w:p>
    <w:p w14:paraId="7BBB6F03">
      <w:pPr>
        <w:spacing w:line="800" w:lineRule="exact"/>
        <w:rPr>
          <w:rFonts w:hint="eastAsia" w:ascii="仿宋" w:hAnsi="仿宋" w:eastAsia="仿宋" w:cs="仿宋"/>
          <w:b/>
          <w:color w:val="auto"/>
          <w:sz w:val="24"/>
          <w:highlight w:val="none"/>
        </w:rPr>
      </w:pPr>
    </w:p>
    <w:p w14:paraId="2D8C4B9B">
      <w:pPr>
        <w:spacing w:line="800" w:lineRule="exact"/>
        <w:rPr>
          <w:rFonts w:hint="eastAsia" w:ascii="仿宋" w:hAnsi="仿宋" w:eastAsia="仿宋" w:cs="仿宋"/>
          <w:b/>
          <w:color w:val="auto"/>
          <w:sz w:val="24"/>
          <w:highlight w:val="none"/>
        </w:rPr>
      </w:pPr>
    </w:p>
    <w:p w14:paraId="2EC18DB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3E4A750">
      <w:pPr>
        <w:jc w:val="center"/>
        <w:rPr>
          <w:rFonts w:hint="eastAsia" w:ascii="仿宋" w:hAnsi="仿宋" w:eastAsia="仿宋" w:cs="仿宋"/>
          <w:b/>
          <w:color w:val="auto"/>
          <w:sz w:val="24"/>
          <w:highlight w:val="none"/>
        </w:rPr>
      </w:pPr>
    </w:p>
    <w:p w14:paraId="2B52ACE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F3DF91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960AC9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6613B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BCCB2EA">
      <w:pPr>
        <w:snapToGrid w:val="0"/>
        <w:spacing w:line="600" w:lineRule="exact"/>
        <w:jc w:val="left"/>
        <w:rPr>
          <w:rFonts w:hint="eastAsia" w:ascii="仿宋" w:hAnsi="仿宋" w:eastAsia="仿宋" w:cs="仿宋"/>
          <w:color w:val="auto"/>
          <w:sz w:val="24"/>
          <w:highlight w:val="none"/>
        </w:rPr>
      </w:pPr>
    </w:p>
    <w:p w14:paraId="6DCF7BF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2987F7E">
      <w:pPr>
        <w:spacing w:line="360" w:lineRule="exact"/>
        <w:rPr>
          <w:rFonts w:hint="eastAsia" w:ascii="仿宋" w:hAnsi="仿宋" w:eastAsia="仿宋" w:cs="仿宋"/>
          <w:color w:val="auto"/>
          <w:sz w:val="24"/>
          <w:highlight w:val="none"/>
        </w:rPr>
      </w:pPr>
    </w:p>
    <w:p w14:paraId="403A9FE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10E58F6">
      <w:pPr>
        <w:spacing w:line="360" w:lineRule="exact"/>
        <w:rPr>
          <w:rFonts w:hint="eastAsia" w:ascii="仿宋" w:hAnsi="仿宋" w:eastAsia="仿宋" w:cs="仿宋"/>
          <w:color w:val="auto"/>
          <w:sz w:val="24"/>
          <w:highlight w:val="none"/>
        </w:rPr>
      </w:pPr>
    </w:p>
    <w:p w14:paraId="1061665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BD1BB85">
      <w:pPr>
        <w:spacing w:line="360" w:lineRule="exact"/>
        <w:rPr>
          <w:rFonts w:hint="eastAsia" w:ascii="仿宋" w:hAnsi="仿宋" w:eastAsia="仿宋" w:cs="仿宋"/>
          <w:color w:val="auto"/>
          <w:sz w:val="24"/>
          <w:highlight w:val="none"/>
        </w:rPr>
      </w:pPr>
    </w:p>
    <w:p w14:paraId="5E82BF00">
      <w:pPr>
        <w:spacing w:line="360" w:lineRule="exact"/>
        <w:rPr>
          <w:rFonts w:hint="eastAsia" w:ascii="仿宋" w:hAnsi="仿宋" w:eastAsia="仿宋" w:cs="仿宋"/>
          <w:color w:val="auto"/>
          <w:sz w:val="24"/>
          <w:highlight w:val="none"/>
        </w:rPr>
      </w:pPr>
    </w:p>
    <w:p w14:paraId="7CA8BB60">
      <w:pPr>
        <w:jc w:val="center"/>
        <w:rPr>
          <w:rFonts w:hint="eastAsia" w:ascii="仿宋" w:hAnsi="仿宋" w:eastAsia="仿宋" w:cs="仿宋"/>
          <w:b/>
          <w:color w:val="auto"/>
          <w:kern w:val="0"/>
          <w:sz w:val="32"/>
          <w:szCs w:val="32"/>
          <w:highlight w:val="none"/>
        </w:rPr>
      </w:pPr>
    </w:p>
    <w:p w14:paraId="03A5C132">
      <w:pPr>
        <w:rPr>
          <w:rFonts w:hint="eastAsia" w:ascii="仿宋" w:hAnsi="仿宋" w:eastAsia="仿宋" w:cs="仿宋"/>
          <w:color w:val="auto"/>
          <w:highlight w:val="none"/>
        </w:rPr>
      </w:pPr>
    </w:p>
    <w:p w14:paraId="37B8F67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90EBF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A39026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467D76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DF6126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F48246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D3E6EF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BD55CE6">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628A3C3">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ED16161">
      <w:pPr>
        <w:spacing w:line="800" w:lineRule="exact"/>
        <w:jc w:val="center"/>
        <w:rPr>
          <w:rFonts w:hint="eastAsia" w:ascii="仿宋" w:hAnsi="仿宋" w:eastAsia="仿宋" w:cs="仿宋"/>
          <w:b/>
          <w:color w:val="auto"/>
          <w:sz w:val="30"/>
          <w:szCs w:val="30"/>
          <w:highlight w:val="none"/>
          <w:lang w:eastAsia="zh-CN"/>
        </w:rPr>
      </w:pPr>
    </w:p>
    <w:p w14:paraId="148920C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1FFBB5">
      <w:pPr>
        <w:spacing w:line="800" w:lineRule="exact"/>
        <w:rPr>
          <w:rFonts w:hint="eastAsia" w:ascii="仿宋" w:hAnsi="仿宋" w:eastAsia="仿宋" w:cs="仿宋"/>
          <w:b/>
          <w:color w:val="auto"/>
          <w:sz w:val="24"/>
          <w:highlight w:val="none"/>
        </w:rPr>
      </w:pPr>
    </w:p>
    <w:p w14:paraId="16754DC0">
      <w:pPr>
        <w:spacing w:line="800" w:lineRule="exact"/>
        <w:rPr>
          <w:rFonts w:hint="eastAsia" w:ascii="仿宋" w:hAnsi="仿宋" w:eastAsia="仿宋" w:cs="仿宋"/>
          <w:b/>
          <w:color w:val="auto"/>
          <w:sz w:val="24"/>
          <w:highlight w:val="none"/>
        </w:rPr>
      </w:pPr>
    </w:p>
    <w:p w14:paraId="1629F6C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655C00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D84218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587024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190CF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0467C86">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4859A5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C48EA5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78C762C">
      <w:pPr>
        <w:spacing w:line="440" w:lineRule="exact"/>
        <w:rPr>
          <w:rFonts w:hint="eastAsia" w:ascii="仿宋" w:hAnsi="仿宋" w:eastAsia="仿宋" w:cs="仿宋"/>
          <w:color w:val="auto"/>
          <w:sz w:val="24"/>
          <w:highlight w:val="none"/>
        </w:rPr>
      </w:pPr>
    </w:p>
    <w:p w14:paraId="22B814A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33D1721">
      <w:pPr>
        <w:spacing w:line="440" w:lineRule="exact"/>
        <w:ind w:right="480"/>
        <w:rPr>
          <w:rFonts w:hint="eastAsia" w:ascii="仿宋" w:hAnsi="仿宋" w:eastAsia="仿宋" w:cs="仿宋"/>
          <w:color w:val="auto"/>
          <w:sz w:val="24"/>
          <w:highlight w:val="none"/>
        </w:rPr>
      </w:pPr>
    </w:p>
    <w:p w14:paraId="2C22884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F5A7131">
      <w:pPr>
        <w:jc w:val="center"/>
        <w:rPr>
          <w:rFonts w:hint="eastAsia" w:ascii="仿宋" w:hAnsi="仿宋" w:eastAsia="仿宋" w:cs="仿宋"/>
          <w:b/>
          <w:color w:val="auto"/>
          <w:kern w:val="0"/>
          <w:sz w:val="32"/>
          <w:szCs w:val="32"/>
          <w:highlight w:val="none"/>
        </w:rPr>
      </w:pPr>
    </w:p>
    <w:p w14:paraId="19CAD6F7">
      <w:pPr>
        <w:jc w:val="center"/>
        <w:rPr>
          <w:rFonts w:hint="eastAsia" w:ascii="仿宋" w:hAnsi="仿宋" w:eastAsia="仿宋" w:cs="仿宋"/>
          <w:b/>
          <w:color w:val="auto"/>
          <w:kern w:val="0"/>
          <w:sz w:val="32"/>
          <w:szCs w:val="32"/>
          <w:highlight w:val="none"/>
        </w:rPr>
      </w:pPr>
    </w:p>
    <w:p w14:paraId="14E557D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492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9C4E5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F75124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329B20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C0B24A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2BB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5A68B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B0107B8">
            <w:pPr>
              <w:jc w:val="center"/>
              <w:rPr>
                <w:rFonts w:hint="eastAsia" w:ascii="仿宋" w:hAnsi="仿宋" w:eastAsia="仿宋" w:cs="仿宋"/>
                <w:b/>
                <w:color w:val="auto"/>
                <w:kern w:val="0"/>
                <w:sz w:val="32"/>
                <w:szCs w:val="32"/>
                <w:highlight w:val="none"/>
              </w:rPr>
            </w:pPr>
          </w:p>
        </w:tc>
        <w:tc>
          <w:tcPr>
            <w:tcW w:w="3546" w:type="dxa"/>
          </w:tcPr>
          <w:p w14:paraId="33F360A0">
            <w:pPr>
              <w:jc w:val="center"/>
              <w:rPr>
                <w:rFonts w:hint="eastAsia" w:ascii="仿宋" w:hAnsi="仿宋" w:eastAsia="仿宋" w:cs="仿宋"/>
                <w:b/>
                <w:color w:val="auto"/>
                <w:kern w:val="0"/>
                <w:sz w:val="32"/>
                <w:szCs w:val="32"/>
                <w:highlight w:val="none"/>
              </w:rPr>
            </w:pPr>
          </w:p>
        </w:tc>
        <w:tc>
          <w:tcPr>
            <w:tcW w:w="1276" w:type="dxa"/>
          </w:tcPr>
          <w:p w14:paraId="457FDB27">
            <w:pPr>
              <w:jc w:val="center"/>
              <w:rPr>
                <w:rFonts w:hint="eastAsia" w:ascii="仿宋" w:hAnsi="仿宋" w:eastAsia="仿宋" w:cs="仿宋"/>
                <w:b/>
                <w:color w:val="auto"/>
                <w:kern w:val="0"/>
                <w:sz w:val="32"/>
                <w:szCs w:val="32"/>
                <w:highlight w:val="none"/>
              </w:rPr>
            </w:pPr>
          </w:p>
        </w:tc>
      </w:tr>
      <w:tr w14:paraId="3B19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FD94E3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022C1DC">
            <w:pPr>
              <w:jc w:val="center"/>
              <w:rPr>
                <w:rFonts w:hint="eastAsia" w:ascii="仿宋" w:hAnsi="仿宋" w:eastAsia="仿宋" w:cs="仿宋"/>
                <w:b/>
                <w:color w:val="auto"/>
                <w:kern w:val="0"/>
                <w:sz w:val="32"/>
                <w:szCs w:val="32"/>
                <w:highlight w:val="none"/>
              </w:rPr>
            </w:pPr>
          </w:p>
        </w:tc>
        <w:tc>
          <w:tcPr>
            <w:tcW w:w="3546" w:type="dxa"/>
          </w:tcPr>
          <w:p w14:paraId="5CF1F4EA">
            <w:pPr>
              <w:jc w:val="center"/>
              <w:rPr>
                <w:rFonts w:hint="eastAsia" w:ascii="仿宋" w:hAnsi="仿宋" w:eastAsia="仿宋" w:cs="仿宋"/>
                <w:b/>
                <w:color w:val="auto"/>
                <w:kern w:val="0"/>
                <w:sz w:val="32"/>
                <w:szCs w:val="32"/>
                <w:highlight w:val="none"/>
              </w:rPr>
            </w:pPr>
          </w:p>
        </w:tc>
        <w:tc>
          <w:tcPr>
            <w:tcW w:w="1276" w:type="dxa"/>
          </w:tcPr>
          <w:p w14:paraId="28D4BCAA">
            <w:pPr>
              <w:jc w:val="center"/>
              <w:rPr>
                <w:rFonts w:hint="eastAsia" w:ascii="仿宋" w:hAnsi="仿宋" w:eastAsia="仿宋" w:cs="仿宋"/>
                <w:b/>
                <w:color w:val="auto"/>
                <w:kern w:val="0"/>
                <w:sz w:val="32"/>
                <w:szCs w:val="32"/>
                <w:highlight w:val="none"/>
              </w:rPr>
            </w:pPr>
          </w:p>
        </w:tc>
      </w:tr>
      <w:tr w14:paraId="54F5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4DFC0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CA171DD">
            <w:pPr>
              <w:jc w:val="center"/>
              <w:rPr>
                <w:rFonts w:hint="eastAsia" w:ascii="仿宋" w:hAnsi="仿宋" w:eastAsia="仿宋" w:cs="仿宋"/>
                <w:b/>
                <w:color w:val="auto"/>
                <w:kern w:val="0"/>
                <w:sz w:val="32"/>
                <w:szCs w:val="32"/>
                <w:highlight w:val="none"/>
              </w:rPr>
            </w:pPr>
          </w:p>
        </w:tc>
        <w:tc>
          <w:tcPr>
            <w:tcW w:w="3546" w:type="dxa"/>
          </w:tcPr>
          <w:p w14:paraId="58BE41BC">
            <w:pPr>
              <w:jc w:val="center"/>
              <w:rPr>
                <w:rFonts w:hint="eastAsia" w:ascii="仿宋" w:hAnsi="仿宋" w:eastAsia="仿宋" w:cs="仿宋"/>
                <w:b/>
                <w:color w:val="auto"/>
                <w:kern w:val="0"/>
                <w:sz w:val="32"/>
                <w:szCs w:val="32"/>
                <w:highlight w:val="none"/>
              </w:rPr>
            </w:pPr>
          </w:p>
        </w:tc>
        <w:tc>
          <w:tcPr>
            <w:tcW w:w="1276" w:type="dxa"/>
          </w:tcPr>
          <w:p w14:paraId="1B9A30B7">
            <w:pPr>
              <w:jc w:val="center"/>
              <w:rPr>
                <w:rFonts w:hint="eastAsia" w:ascii="仿宋" w:hAnsi="仿宋" w:eastAsia="仿宋" w:cs="仿宋"/>
                <w:b/>
                <w:color w:val="auto"/>
                <w:kern w:val="0"/>
                <w:sz w:val="32"/>
                <w:szCs w:val="32"/>
                <w:highlight w:val="none"/>
              </w:rPr>
            </w:pPr>
          </w:p>
        </w:tc>
      </w:tr>
    </w:tbl>
    <w:p w14:paraId="34D5B848">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7B4C63F">
      <w:pPr>
        <w:jc w:val="center"/>
        <w:rPr>
          <w:rFonts w:hint="eastAsia" w:ascii="仿宋" w:hAnsi="仿宋" w:eastAsia="仿宋" w:cs="仿宋"/>
          <w:b/>
          <w:color w:val="auto"/>
          <w:kern w:val="0"/>
          <w:sz w:val="32"/>
          <w:szCs w:val="32"/>
          <w:highlight w:val="none"/>
        </w:rPr>
      </w:pPr>
    </w:p>
    <w:p w14:paraId="040C3838">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412B5F2">
      <w:pPr>
        <w:widowControl/>
        <w:adjustRightInd/>
        <w:jc w:val="left"/>
        <w:rPr>
          <w:rFonts w:hint="eastAsia" w:ascii="仿宋" w:hAnsi="仿宋" w:eastAsia="仿宋" w:cs="仿宋"/>
          <w:b/>
          <w:bCs/>
          <w:color w:val="auto"/>
          <w:sz w:val="32"/>
          <w:szCs w:val="32"/>
          <w:highlight w:val="none"/>
          <w:lang w:eastAsia="zh-CN"/>
        </w:rPr>
      </w:pPr>
    </w:p>
    <w:p w14:paraId="414B050F">
      <w:pPr>
        <w:widowControl/>
        <w:adjustRightInd/>
        <w:jc w:val="center"/>
        <w:rPr>
          <w:rFonts w:hint="eastAsia" w:ascii="仿宋" w:hAnsi="仿宋" w:eastAsia="仿宋" w:cs="仿宋"/>
          <w:b/>
          <w:bCs/>
          <w:color w:val="auto"/>
          <w:sz w:val="32"/>
          <w:szCs w:val="32"/>
          <w:highlight w:val="none"/>
          <w:lang w:eastAsia="zh-CN"/>
        </w:rPr>
      </w:pPr>
    </w:p>
    <w:p w14:paraId="654BBBC4">
      <w:pPr>
        <w:widowControl/>
        <w:adjustRightInd/>
        <w:jc w:val="center"/>
        <w:rPr>
          <w:rFonts w:hint="eastAsia" w:ascii="仿宋" w:hAnsi="仿宋" w:eastAsia="仿宋" w:cs="仿宋"/>
          <w:b/>
          <w:bCs/>
          <w:color w:val="auto"/>
          <w:sz w:val="32"/>
          <w:szCs w:val="32"/>
          <w:highlight w:val="none"/>
          <w:lang w:eastAsia="zh-CN"/>
        </w:rPr>
      </w:pPr>
    </w:p>
    <w:p w14:paraId="11B81B1C">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46FB19A">
      <w:pPr>
        <w:snapToGrid w:val="0"/>
        <w:spacing w:line="360" w:lineRule="auto"/>
        <w:rPr>
          <w:rFonts w:hint="eastAsia" w:ascii="仿宋" w:hAnsi="仿宋" w:eastAsia="仿宋" w:cs="仿宋"/>
          <w:color w:val="auto"/>
          <w:sz w:val="24"/>
          <w:highlight w:val="none"/>
        </w:rPr>
      </w:pPr>
    </w:p>
    <w:p w14:paraId="42B7D0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F124CF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827D33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0EBDF3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A21C70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665016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21784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4EA2FF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51073E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040D6B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62C113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B2610F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9A0557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B2CA16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8B2F85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FEEDB12">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AC2841F">
      <w:pPr>
        <w:spacing w:line="360" w:lineRule="auto"/>
        <w:jc w:val="center"/>
        <w:rPr>
          <w:rFonts w:hint="eastAsia" w:ascii="仿宋" w:hAnsi="仿宋" w:eastAsia="仿宋" w:cs="仿宋"/>
          <w:b/>
          <w:bCs/>
          <w:color w:val="auto"/>
          <w:sz w:val="24"/>
          <w:highlight w:val="none"/>
        </w:rPr>
      </w:pPr>
    </w:p>
    <w:p w14:paraId="6CD6F02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6960C66">
      <w:pPr>
        <w:spacing w:line="360" w:lineRule="auto"/>
        <w:jc w:val="center"/>
        <w:rPr>
          <w:rFonts w:hint="eastAsia" w:ascii="仿宋" w:hAnsi="仿宋" w:eastAsia="仿宋" w:cs="仿宋"/>
          <w:b/>
          <w:bCs/>
          <w:color w:val="auto"/>
          <w:sz w:val="24"/>
          <w:highlight w:val="none"/>
        </w:rPr>
      </w:pPr>
    </w:p>
    <w:p w14:paraId="483992BA">
      <w:pPr>
        <w:pStyle w:val="79"/>
        <w:jc w:val="center"/>
        <w:rPr>
          <w:rFonts w:hint="eastAsia" w:ascii="仿宋" w:hAnsi="仿宋" w:eastAsia="仿宋" w:cs="仿宋"/>
          <w:b/>
          <w:bCs/>
          <w:color w:val="auto"/>
          <w:sz w:val="24"/>
          <w:highlight w:val="none"/>
        </w:rPr>
      </w:pPr>
    </w:p>
    <w:p w14:paraId="6AA2B14A">
      <w:pPr>
        <w:spacing w:line="360" w:lineRule="auto"/>
        <w:jc w:val="center"/>
        <w:rPr>
          <w:rFonts w:hint="eastAsia" w:ascii="仿宋_GB2312" w:hAnsi="仿宋_GB2312" w:eastAsia="仿宋_GB2312" w:cs="仿宋_GB2312"/>
          <w:b/>
          <w:color w:val="auto"/>
          <w:sz w:val="32"/>
          <w:szCs w:val="32"/>
          <w:highlight w:val="none"/>
          <w:lang w:eastAsia="zh-CN"/>
        </w:rPr>
      </w:pPr>
    </w:p>
    <w:p w14:paraId="473BADCC">
      <w:pPr>
        <w:spacing w:line="360" w:lineRule="auto"/>
        <w:jc w:val="center"/>
        <w:rPr>
          <w:rFonts w:hint="eastAsia" w:ascii="仿宋_GB2312" w:hAnsi="仿宋_GB2312" w:eastAsia="仿宋_GB2312" w:cs="仿宋_GB2312"/>
          <w:b/>
          <w:color w:val="auto"/>
          <w:sz w:val="32"/>
          <w:szCs w:val="32"/>
          <w:highlight w:val="none"/>
          <w:lang w:eastAsia="zh-CN"/>
        </w:rPr>
      </w:pPr>
    </w:p>
    <w:p w14:paraId="582513C0">
      <w:pPr>
        <w:spacing w:line="360" w:lineRule="auto"/>
        <w:jc w:val="center"/>
        <w:rPr>
          <w:rFonts w:hint="eastAsia" w:ascii="仿宋_GB2312" w:hAnsi="仿宋_GB2312" w:eastAsia="仿宋_GB2312" w:cs="仿宋_GB2312"/>
          <w:b/>
          <w:color w:val="auto"/>
          <w:sz w:val="32"/>
          <w:szCs w:val="32"/>
          <w:highlight w:val="none"/>
          <w:lang w:eastAsia="zh-CN"/>
        </w:rPr>
      </w:pPr>
    </w:p>
    <w:p w14:paraId="2C42A11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89A96F5">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0FF0D8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64AAA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9BF4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FB18A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5380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925EB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996EE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4B790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16B2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429E9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F53C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2B4147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4237FB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C40A81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F7D418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95D25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AE32F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348E0A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E4E177B">
            <w:pPr>
              <w:autoSpaceDE w:val="0"/>
              <w:autoSpaceDN w:val="0"/>
              <w:spacing w:line="360" w:lineRule="auto"/>
              <w:rPr>
                <w:rFonts w:ascii="仿宋_GB2312" w:hAnsi="仿宋_GB2312" w:eastAsia="仿宋_GB2312" w:cs="仿宋_GB2312"/>
                <w:color w:val="auto"/>
                <w:sz w:val="24"/>
                <w:highlight w:val="none"/>
              </w:rPr>
            </w:pPr>
          </w:p>
        </w:tc>
      </w:tr>
      <w:tr w14:paraId="2CA9842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016DC3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F5D6D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AB37E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33BC3A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CFD551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84146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D4EC542">
            <w:pPr>
              <w:autoSpaceDE w:val="0"/>
              <w:autoSpaceDN w:val="0"/>
              <w:spacing w:line="360" w:lineRule="auto"/>
              <w:rPr>
                <w:rFonts w:ascii="仿宋_GB2312" w:hAnsi="仿宋_GB2312" w:eastAsia="仿宋_GB2312" w:cs="仿宋_GB2312"/>
                <w:color w:val="auto"/>
                <w:sz w:val="24"/>
                <w:highlight w:val="none"/>
              </w:rPr>
            </w:pPr>
          </w:p>
        </w:tc>
      </w:tr>
      <w:tr w14:paraId="3AB1B70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F6388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E8EA96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7A088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5A1A3B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43F383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E616FA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5F6E11D">
            <w:pPr>
              <w:autoSpaceDE w:val="0"/>
              <w:autoSpaceDN w:val="0"/>
              <w:spacing w:line="360" w:lineRule="auto"/>
              <w:rPr>
                <w:rFonts w:ascii="仿宋_GB2312" w:hAnsi="仿宋_GB2312" w:eastAsia="仿宋_GB2312" w:cs="仿宋_GB2312"/>
                <w:color w:val="auto"/>
                <w:sz w:val="24"/>
                <w:highlight w:val="none"/>
              </w:rPr>
            </w:pPr>
          </w:p>
        </w:tc>
      </w:tr>
    </w:tbl>
    <w:p w14:paraId="12E80B9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DE29A84">
      <w:pPr>
        <w:autoSpaceDE w:val="0"/>
        <w:autoSpaceDN w:val="0"/>
        <w:spacing w:line="360" w:lineRule="auto"/>
        <w:rPr>
          <w:rFonts w:ascii="仿宋_GB2312" w:hAnsi="仿宋_GB2312" w:eastAsia="仿宋_GB2312" w:cs="仿宋_GB2312"/>
          <w:b/>
          <w:color w:val="auto"/>
          <w:sz w:val="24"/>
          <w:highlight w:val="none"/>
        </w:rPr>
      </w:pPr>
    </w:p>
    <w:p w14:paraId="12D1D218">
      <w:pPr>
        <w:autoSpaceDE w:val="0"/>
        <w:autoSpaceDN w:val="0"/>
        <w:spacing w:line="360" w:lineRule="auto"/>
        <w:rPr>
          <w:rFonts w:ascii="仿宋_GB2312" w:hAnsi="仿宋_GB2312" w:eastAsia="仿宋_GB2312" w:cs="仿宋_GB2312"/>
          <w:color w:val="auto"/>
          <w:sz w:val="24"/>
          <w:highlight w:val="none"/>
        </w:rPr>
      </w:pPr>
    </w:p>
    <w:p w14:paraId="3205F45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42A10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D82B4">
      <w:pPr>
        <w:pStyle w:val="649"/>
        <w:ind w:firstLine="0"/>
        <w:jc w:val="both"/>
        <w:rPr>
          <w:rFonts w:hAnsi="仿宋_GB2312" w:cs="仿宋_GB2312"/>
          <w:color w:val="auto"/>
          <w:highlight w:val="none"/>
        </w:rPr>
      </w:pPr>
    </w:p>
    <w:p w14:paraId="7332B3E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90524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619F992">
      <w:pPr>
        <w:spacing w:line="360" w:lineRule="auto"/>
        <w:jc w:val="center"/>
        <w:rPr>
          <w:rFonts w:ascii="仿宋_GB2312" w:hAnsi="仿宋_GB2312" w:eastAsia="仿宋_GB2312" w:cs="仿宋_GB2312"/>
          <w:color w:val="auto"/>
          <w:sz w:val="24"/>
          <w:highlight w:val="none"/>
        </w:rPr>
      </w:pPr>
    </w:p>
    <w:p w14:paraId="30972D53">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D0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386777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6C1415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688094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F361A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5295F0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2E2563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21E1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22EE8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24B3F1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38A4F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8CDB21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E360501">
            <w:pPr>
              <w:spacing w:line="360" w:lineRule="auto"/>
              <w:jc w:val="center"/>
              <w:rPr>
                <w:rFonts w:ascii="仿宋_GB2312" w:hAnsi="仿宋_GB2312" w:eastAsia="仿宋_GB2312" w:cs="仿宋_GB2312"/>
                <w:color w:val="auto"/>
                <w:sz w:val="24"/>
                <w:highlight w:val="none"/>
              </w:rPr>
            </w:pPr>
          </w:p>
        </w:tc>
        <w:tc>
          <w:tcPr>
            <w:tcW w:w="1332" w:type="dxa"/>
            <w:vAlign w:val="center"/>
          </w:tcPr>
          <w:p w14:paraId="3C4ACE5C">
            <w:pPr>
              <w:spacing w:line="360" w:lineRule="auto"/>
              <w:jc w:val="center"/>
              <w:rPr>
                <w:rFonts w:ascii="仿宋_GB2312" w:hAnsi="仿宋_GB2312" w:eastAsia="仿宋_GB2312" w:cs="仿宋_GB2312"/>
                <w:color w:val="auto"/>
                <w:sz w:val="24"/>
                <w:highlight w:val="none"/>
              </w:rPr>
            </w:pPr>
          </w:p>
        </w:tc>
      </w:tr>
      <w:tr w14:paraId="2A21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11EA8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3671F6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82AA01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4ED075F">
            <w:pPr>
              <w:spacing w:line="360" w:lineRule="auto"/>
              <w:jc w:val="center"/>
              <w:rPr>
                <w:rFonts w:ascii="仿宋_GB2312" w:hAnsi="仿宋_GB2312" w:eastAsia="仿宋_GB2312" w:cs="仿宋_GB2312"/>
                <w:color w:val="auto"/>
                <w:sz w:val="24"/>
                <w:highlight w:val="none"/>
              </w:rPr>
            </w:pPr>
          </w:p>
        </w:tc>
        <w:tc>
          <w:tcPr>
            <w:tcW w:w="1080" w:type="dxa"/>
            <w:vAlign w:val="center"/>
          </w:tcPr>
          <w:p w14:paraId="500D6FF3">
            <w:pPr>
              <w:spacing w:line="360" w:lineRule="auto"/>
              <w:jc w:val="center"/>
              <w:rPr>
                <w:rFonts w:ascii="仿宋_GB2312" w:hAnsi="仿宋_GB2312" w:eastAsia="仿宋_GB2312" w:cs="仿宋_GB2312"/>
                <w:color w:val="auto"/>
                <w:sz w:val="24"/>
                <w:highlight w:val="none"/>
              </w:rPr>
            </w:pPr>
          </w:p>
        </w:tc>
        <w:tc>
          <w:tcPr>
            <w:tcW w:w="1332" w:type="dxa"/>
            <w:vAlign w:val="center"/>
          </w:tcPr>
          <w:p w14:paraId="2AAD05E3">
            <w:pPr>
              <w:spacing w:line="360" w:lineRule="auto"/>
              <w:jc w:val="center"/>
              <w:rPr>
                <w:rFonts w:ascii="仿宋_GB2312" w:hAnsi="仿宋_GB2312" w:eastAsia="仿宋_GB2312" w:cs="仿宋_GB2312"/>
                <w:color w:val="auto"/>
                <w:sz w:val="24"/>
                <w:highlight w:val="none"/>
              </w:rPr>
            </w:pPr>
          </w:p>
        </w:tc>
      </w:tr>
      <w:tr w14:paraId="2A33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3BB77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5BABE9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5275BF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7A1CC74">
            <w:pPr>
              <w:spacing w:line="360" w:lineRule="auto"/>
              <w:jc w:val="center"/>
              <w:rPr>
                <w:rFonts w:ascii="仿宋_GB2312" w:hAnsi="仿宋_GB2312" w:eastAsia="仿宋_GB2312" w:cs="仿宋_GB2312"/>
                <w:color w:val="auto"/>
                <w:sz w:val="24"/>
                <w:highlight w:val="none"/>
              </w:rPr>
            </w:pPr>
          </w:p>
        </w:tc>
        <w:tc>
          <w:tcPr>
            <w:tcW w:w="1080" w:type="dxa"/>
            <w:vAlign w:val="center"/>
          </w:tcPr>
          <w:p w14:paraId="18C8FCC1">
            <w:pPr>
              <w:spacing w:line="360" w:lineRule="auto"/>
              <w:jc w:val="center"/>
              <w:rPr>
                <w:rFonts w:ascii="仿宋_GB2312" w:hAnsi="仿宋_GB2312" w:eastAsia="仿宋_GB2312" w:cs="仿宋_GB2312"/>
                <w:color w:val="auto"/>
                <w:sz w:val="24"/>
                <w:highlight w:val="none"/>
              </w:rPr>
            </w:pPr>
          </w:p>
        </w:tc>
        <w:tc>
          <w:tcPr>
            <w:tcW w:w="1332" w:type="dxa"/>
            <w:vAlign w:val="center"/>
          </w:tcPr>
          <w:p w14:paraId="65AEC954">
            <w:pPr>
              <w:spacing w:line="360" w:lineRule="auto"/>
              <w:jc w:val="center"/>
              <w:rPr>
                <w:rFonts w:ascii="仿宋_GB2312" w:hAnsi="仿宋_GB2312" w:eastAsia="仿宋_GB2312" w:cs="仿宋_GB2312"/>
                <w:color w:val="auto"/>
                <w:sz w:val="24"/>
                <w:highlight w:val="none"/>
              </w:rPr>
            </w:pPr>
          </w:p>
        </w:tc>
      </w:tr>
      <w:tr w14:paraId="5777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A6C8A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60C2B9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062EA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BE256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176533">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69EB2F">
            <w:pPr>
              <w:spacing w:line="360" w:lineRule="auto"/>
              <w:jc w:val="center"/>
              <w:rPr>
                <w:rFonts w:ascii="仿宋_GB2312" w:hAnsi="仿宋_GB2312" w:eastAsia="仿宋_GB2312" w:cs="仿宋_GB2312"/>
                <w:color w:val="auto"/>
                <w:sz w:val="24"/>
                <w:highlight w:val="none"/>
              </w:rPr>
            </w:pPr>
          </w:p>
        </w:tc>
      </w:tr>
      <w:tr w14:paraId="5035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DF0D5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979BB9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2EEEA5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5EF066D">
            <w:pPr>
              <w:spacing w:line="360" w:lineRule="auto"/>
              <w:jc w:val="center"/>
              <w:rPr>
                <w:rFonts w:ascii="仿宋_GB2312" w:hAnsi="仿宋_GB2312" w:eastAsia="仿宋_GB2312" w:cs="仿宋_GB2312"/>
                <w:color w:val="auto"/>
                <w:sz w:val="24"/>
                <w:highlight w:val="none"/>
              </w:rPr>
            </w:pPr>
          </w:p>
        </w:tc>
        <w:tc>
          <w:tcPr>
            <w:tcW w:w="1080" w:type="dxa"/>
            <w:vAlign w:val="center"/>
          </w:tcPr>
          <w:p w14:paraId="4854A6F8">
            <w:pPr>
              <w:spacing w:line="360" w:lineRule="auto"/>
              <w:jc w:val="center"/>
              <w:rPr>
                <w:rFonts w:ascii="仿宋_GB2312" w:hAnsi="仿宋_GB2312" w:eastAsia="仿宋_GB2312" w:cs="仿宋_GB2312"/>
                <w:color w:val="auto"/>
                <w:sz w:val="24"/>
                <w:highlight w:val="none"/>
              </w:rPr>
            </w:pPr>
          </w:p>
        </w:tc>
        <w:tc>
          <w:tcPr>
            <w:tcW w:w="1332" w:type="dxa"/>
            <w:vAlign w:val="center"/>
          </w:tcPr>
          <w:p w14:paraId="45D056BE">
            <w:pPr>
              <w:spacing w:line="360" w:lineRule="auto"/>
              <w:jc w:val="center"/>
              <w:rPr>
                <w:rFonts w:ascii="仿宋_GB2312" w:hAnsi="仿宋_GB2312" w:eastAsia="仿宋_GB2312" w:cs="仿宋_GB2312"/>
                <w:color w:val="auto"/>
                <w:sz w:val="24"/>
                <w:highlight w:val="none"/>
              </w:rPr>
            </w:pPr>
          </w:p>
        </w:tc>
      </w:tr>
    </w:tbl>
    <w:p w14:paraId="1E4C3A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52BF277">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C7E6CFC">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14:paraId="04307D9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296912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4675B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AABF3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87BA46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3F83D2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A41A9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6090E">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ACB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5696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DF687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65CF6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1F5F36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45372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6D2938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E375DD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66EAE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84A2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F496FC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4DA41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C5026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D821B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73404B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E352E7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DFD5C5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5026C2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D1801E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166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81EFB70">
            <w:pPr>
              <w:spacing w:line="360" w:lineRule="auto"/>
              <w:rPr>
                <w:rFonts w:ascii="仿宋_GB2312" w:hAnsi="仿宋_GB2312" w:eastAsia="仿宋_GB2312" w:cs="仿宋_GB2312"/>
                <w:color w:val="auto"/>
                <w:sz w:val="24"/>
                <w:highlight w:val="none"/>
              </w:rPr>
            </w:pPr>
          </w:p>
        </w:tc>
        <w:tc>
          <w:tcPr>
            <w:tcW w:w="552" w:type="dxa"/>
          </w:tcPr>
          <w:p w14:paraId="0652A786">
            <w:pPr>
              <w:spacing w:line="360" w:lineRule="auto"/>
              <w:rPr>
                <w:rFonts w:ascii="仿宋_GB2312" w:hAnsi="仿宋_GB2312" w:eastAsia="仿宋_GB2312" w:cs="仿宋_GB2312"/>
                <w:color w:val="auto"/>
                <w:sz w:val="24"/>
                <w:highlight w:val="none"/>
              </w:rPr>
            </w:pPr>
          </w:p>
        </w:tc>
        <w:tc>
          <w:tcPr>
            <w:tcW w:w="552" w:type="dxa"/>
          </w:tcPr>
          <w:p w14:paraId="288EDA97">
            <w:pPr>
              <w:spacing w:line="360" w:lineRule="auto"/>
              <w:rPr>
                <w:rFonts w:ascii="仿宋_GB2312" w:hAnsi="仿宋_GB2312" w:eastAsia="仿宋_GB2312" w:cs="仿宋_GB2312"/>
                <w:color w:val="auto"/>
                <w:sz w:val="24"/>
                <w:highlight w:val="none"/>
              </w:rPr>
            </w:pPr>
          </w:p>
        </w:tc>
        <w:tc>
          <w:tcPr>
            <w:tcW w:w="552" w:type="dxa"/>
          </w:tcPr>
          <w:p w14:paraId="180310A8">
            <w:pPr>
              <w:spacing w:line="360" w:lineRule="auto"/>
              <w:rPr>
                <w:rFonts w:ascii="仿宋_GB2312" w:hAnsi="仿宋_GB2312" w:eastAsia="仿宋_GB2312" w:cs="仿宋_GB2312"/>
                <w:color w:val="auto"/>
                <w:sz w:val="24"/>
                <w:highlight w:val="none"/>
              </w:rPr>
            </w:pPr>
          </w:p>
        </w:tc>
        <w:tc>
          <w:tcPr>
            <w:tcW w:w="552" w:type="dxa"/>
          </w:tcPr>
          <w:p w14:paraId="4551D438">
            <w:pPr>
              <w:spacing w:line="360" w:lineRule="auto"/>
              <w:rPr>
                <w:rFonts w:ascii="仿宋_GB2312" w:hAnsi="仿宋_GB2312" w:eastAsia="仿宋_GB2312" w:cs="仿宋_GB2312"/>
                <w:color w:val="auto"/>
                <w:sz w:val="24"/>
                <w:highlight w:val="none"/>
              </w:rPr>
            </w:pPr>
          </w:p>
        </w:tc>
        <w:tc>
          <w:tcPr>
            <w:tcW w:w="552" w:type="dxa"/>
          </w:tcPr>
          <w:p w14:paraId="46B83EB4">
            <w:pPr>
              <w:spacing w:line="360" w:lineRule="auto"/>
              <w:rPr>
                <w:rFonts w:ascii="仿宋_GB2312" w:hAnsi="仿宋_GB2312" w:eastAsia="仿宋_GB2312" w:cs="仿宋_GB2312"/>
                <w:color w:val="auto"/>
                <w:sz w:val="24"/>
                <w:highlight w:val="none"/>
              </w:rPr>
            </w:pPr>
          </w:p>
        </w:tc>
        <w:tc>
          <w:tcPr>
            <w:tcW w:w="552" w:type="dxa"/>
          </w:tcPr>
          <w:p w14:paraId="17A896B5">
            <w:pPr>
              <w:spacing w:line="360" w:lineRule="auto"/>
              <w:rPr>
                <w:rFonts w:ascii="仿宋_GB2312" w:hAnsi="仿宋_GB2312" w:eastAsia="仿宋_GB2312" w:cs="仿宋_GB2312"/>
                <w:color w:val="auto"/>
                <w:sz w:val="24"/>
                <w:highlight w:val="none"/>
              </w:rPr>
            </w:pPr>
          </w:p>
        </w:tc>
        <w:tc>
          <w:tcPr>
            <w:tcW w:w="553" w:type="dxa"/>
          </w:tcPr>
          <w:p w14:paraId="2677193D">
            <w:pPr>
              <w:spacing w:line="360" w:lineRule="auto"/>
              <w:rPr>
                <w:rFonts w:ascii="仿宋_GB2312" w:hAnsi="仿宋_GB2312" w:eastAsia="仿宋_GB2312" w:cs="仿宋_GB2312"/>
                <w:color w:val="auto"/>
                <w:sz w:val="24"/>
                <w:highlight w:val="none"/>
              </w:rPr>
            </w:pPr>
          </w:p>
        </w:tc>
        <w:tc>
          <w:tcPr>
            <w:tcW w:w="553" w:type="dxa"/>
          </w:tcPr>
          <w:p w14:paraId="14AB9884">
            <w:pPr>
              <w:spacing w:line="360" w:lineRule="auto"/>
              <w:rPr>
                <w:rFonts w:ascii="仿宋_GB2312" w:hAnsi="仿宋_GB2312" w:eastAsia="仿宋_GB2312" w:cs="仿宋_GB2312"/>
                <w:color w:val="auto"/>
                <w:sz w:val="24"/>
                <w:highlight w:val="none"/>
              </w:rPr>
            </w:pPr>
          </w:p>
        </w:tc>
        <w:tc>
          <w:tcPr>
            <w:tcW w:w="553" w:type="dxa"/>
          </w:tcPr>
          <w:p w14:paraId="2E683500">
            <w:pPr>
              <w:spacing w:line="360" w:lineRule="auto"/>
              <w:rPr>
                <w:rFonts w:ascii="仿宋_GB2312" w:hAnsi="仿宋_GB2312" w:eastAsia="仿宋_GB2312" w:cs="仿宋_GB2312"/>
                <w:color w:val="auto"/>
                <w:sz w:val="24"/>
                <w:highlight w:val="none"/>
              </w:rPr>
            </w:pPr>
          </w:p>
        </w:tc>
        <w:tc>
          <w:tcPr>
            <w:tcW w:w="553" w:type="dxa"/>
          </w:tcPr>
          <w:p w14:paraId="339BC033">
            <w:pPr>
              <w:spacing w:line="360" w:lineRule="auto"/>
              <w:rPr>
                <w:rFonts w:ascii="仿宋_GB2312" w:hAnsi="仿宋_GB2312" w:eastAsia="仿宋_GB2312" w:cs="仿宋_GB2312"/>
                <w:color w:val="auto"/>
                <w:sz w:val="24"/>
                <w:highlight w:val="none"/>
              </w:rPr>
            </w:pPr>
          </w:p>
        </w:tc>
        <w:tc>
          <w:tcPr>
            <w:tcW w:w="553" w:type="dxa"/>
          </w:tcPr>
          <w:p w14:paraId="01D91B24">
            <w:pPr>
              <w:spacing w:line="360" w:lineRule="auto"/>
              <w:rPr>
                <w:rFonts w:ascii="仿宋_GB2312" w:hAnsi="仿宋_GB2312" w:eastAsia="仿宋_GB2312" w:cs="仿宋_GB2312"/>
                <w:color w:val="auto"/>
                <w:sz w:val="24"/>
                <w:highlight w:val="none"/>
              </w:rPr>
            </w:pPr>
          </w:p>
        </w:tc>
        <w:tc>
          <w:tcPr>
            <w:tcW w:w="553" w:type="dxa"/>
          </w:tcPr>
          <w:p w14:paraId="68C56609">
            <w:pPr>
              <w:spacing w:line="360" w:lineRule="auto"/>
              <w:rPr>
                <w:rFonts w:ascii="仿宋_GB2312" w:hAnsi="仿宋_GB2312" w:eastAsia="仿宋_GB2312" w:cs="仿宋_GB2312"/>
                <w:color w:val="auto"/>
                <w:sz w:val="24"/>
                <w:highlight w:val="none"/>
              </w:rPr>
            </w:pPr>
          </w:p>
        </w:tc>
        <w:tc>
          <w:tcPr>
            <w:tcW w:w="553" w:type="dxa"/>
          </w:tcPr>
          <w:p w14:paraId="51249A60">
            <w:pPr>
              <w:spacing w:line="360" w:lineRule="auto"/>
              <w:rPr>
                <w:rFonts w:ascii="仿宋_GB2312" w:hAnsi="仿宋_GB2312" w:eastAsia="仿宋_GB2312" w:cs="仿宋_GB2312"/>
                <w:color w:val="auto"/>
                <w:sz w:val="24"/>
                <w:highlight w:val="none"/>
              </w:rPr>
            </w:pPr>
          </w:p>
        </w:tc>
        <w:tc>
          <w:tcPr>
            <w:tcW w:w="553" w:type="dxa"/>
          </w:tcPr>
          <w:p w14:paraId="398A6192">
            <w:pPr>
              <w:spacing w:line="360" w:lineRule="auto"/>
              <w:rPr>
                <w:rFonts w:ascii="仿宋_GB2312" w:hAnsi="仿宋_GB2312" w:eastAsia="仿宋_GB2312" w:cs="仿宋_GB2312"/>
                <w:color w:val="auto"/>
                <w:sz w:val="24"/>
                <w:highlight w:val="none"/>
              </w:rPr>
            </w:pPr>
          </w:p>
        </w:tc>
        <w:tc>
          <w:tcPr>
            <w:tcW w:w="553" w:type="dxa"/>
          </w:tcPr>
          <w:p w14:paraId="36410674">
            <w:pPr>
              <w:spacing w:line="360" w:lineRule="auto"/>
              <w:rPr>
                <w:rFonts w:ascii="仿宋_GB2312" w:hAnsi="仿宋_GB2312" w:eastAsia="仿宋_GB2312" w:cs="仿宋_GB2312"/>
                <w:color w:val="auto"/>
                <w:sz w:val="24"/>
                <w:highlight w:val="none"/>
              </w:rPr>
            </w:pPr>
          </w:p>
        </w:tc>
        <w:tc>
          <w:tcPr>
            <w:tcW w:w="553" w:type="dxa"/>
          </w:tcPr>
          <w:p w14:paraId="37AA772F">
            <w:pPr>
              <w:spacing w:line="360" w:lineRule="auto"/>
              <w:rPr>
                <w:rFonts w:ascii="仿宋_GB2312" w:hAnsi="仿宋_GB2312" w:eastAsia="仿宋_GB2312" w:cs="仿宋_GB2312"/>
                <w:color w:val="auto"/>
                <w:sz w:val="24"/>
                <w:highlight w:val="none"/>
              </w:rPr>
            </w:pPr>
          </w:p>
        </w:tc>
      </w:tr>
      <w:tr w14:paraId="3C96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896E4E">
            <w:pPr>
              <w:spacing w:line="360" w:lineRule="auto"/>
              <w:rPr>
                <w:rFonts w:ascii="仿宋_GB2312" w:hAnsi="仿宋_GB2312" w:eastAsia="仿宋_GB2312" w:cs="仿宋_GB2312"/>
                <w:color w:val="auto"/>
                <w:sz w:val="24"/>
                <w:highlight w:val="none"/>
              </w:rPr>
            </w:pPr>
          </w:p>
        </w:tc>
        <w:tc>
          <w:tcPr>
            <w:tcW w:w="552" w:type="dxa"/>
          </w:tcPr>
          <w:p w14:paraId="23801D36">
            <w:pPr>
              <w:spacing w:line="360" w:lineRule="auto"/>
              <w:rPr>
                <w:rFonts w:ascii="仿宋_GB2312" w:hAnsi="仿宋_GB2312" w:eastAsia="仿宋_GB2312" w:cs="仿宋_GB2312"/>
                <w:color w:val="auto"/>
                <w:sz w:val="24"/>
                <w:highlight w:val="none"/>
              </w:rPr>
            </w:pPr>
          </w:p>
        </w:tc>
        <w:tc>
          <w:tcPr>
            <w:tcW w:w="552" w:type="dxa"/>
          </w:tcPr>
          <w:p w14:paraId="213FA07E">
            <w:pPr>
              <w:spacing w:line="360" w:lineRule="auto"/>
              <w:rPr>
                <w:rFonts w:ascii="仿宋_GB2312" w:hAnsi="仿宋_GB2312" w:eastAsia="仿宋_GB2312" w:cs="仿宋_GB2312"/>
                <w:color w:val="auto"/>
                <w:sz w:val="24"/>
                <w:highlight w:val="none"/>
              </w:rPr>
            </w:pPr>
          </w:p>
        </w:tc>
        <w:tc>
          <w:tcPr>
            <w:tcW w:w="552" w:type="dxa"/>
          </w:tcPr>
          <w:p w14:paraId="2F5F0E65">
            <w:pPr>
              <w:spacing w:line="360" w:lineRule="auto"/>
              <w:rPr>
                <w:rFonts w:ascii="仿宋_GB2312" w:hAnsi="仿宋_GB2312" w:eastAsia="仿宋_GB2312" w:cs="仿宋_GB2312"/>
                <w:color w:val="auto"/>
                <w:sz w:val="24"/>
                <w:highlight w:val="none"/>
              </w:rPr>
            </w:pPr>
          </w:p>
        </w:tc>
        <w:tc>
          <w:tcPr>
            <w:tcW w:w="552" w:type="dxa"/>
          </w:tcPr>
          <w:p w14:paraId="3C886C4F">
            <w:pPr>
              <w:spacing w:line="360" w:lineRule="auto"/>
              <w:rPr>
                <w:rFonts w:ascii="仿宋_GB2312" w:hAnsi="仿宋_GB2312" w:eastAsia="仿宋_GB2312" w:cs="仿宋_GB2312"/>
                <w:color w:val="auto"/>
                <w:sz w:val="24"/>
                <w:highlight w:val="none"/>
              </w:rPr>
            </w:pPr>
          </w:p>
        </w:tc>
        <w:tc>
          <w:tcPr>
            <w:tcW w:w="552" w:type="dxa"/>
          </w:tcPr>
          <w:p w14:paraId="779D583F">
            <w:pPr>
              <w:spacing w:line="360" w:lineRule="auto"/>
              <w:rPr>
                <w:rFonts w:ascii="仿宋_GB2312" w:hAnsi="仿宋_GB2312" w:eastAsia="仿宋_GB2312" w:cs="仿宋_GB2312"/>
                <w:color w:val="auto"/>
                <w:sz w:val="24"/>
                <w:highlight w:val="none"/>
              </w:rPr>
            </w:pPr>
          </w:p>
        </w:tc>
        <w:tc>
          <w:tcPr>
            <w:tcW w:w="552" w:type="dxa"/>
          </w:tcPr>
          <w:p w14:paraId="26103D5A">
            <w:pPr>
              <w:spacing w:line="360" w:lineRule="auto"/>
              <w:rPr>
                <w:rFonts w:ascii="仿宋_GB2312" w:hAnsi="仿宋_GB2312" w:eastAsia="仿宋_GB2312" w:cs="仿宋_GB2312"/>
                <w:color w:val="auto"/>
                <w:sz w:val="24"/>
                <w:highlight w:val="none"/>
              </w:rPr>
            </w:pPr>
          </w:p>
        </w:tc>
        <w:tc>
          <w:tcPr>
            <w:tcW w:w="553" w:type="dxa"/>
          </w:tcPr>
          <w:p w14:paraId="7F91087C">
            <w:pPr>
              <w:spacing w:line="360" w:lineRule="auto"/>
              <w:rPr>
                <w:rFonts w:ascii="仿宋_GB2312" w:hAnsi="仿宋_GB2312" w:eastAsia="仿宋_GB2312" w:cs="仿宋_GB2312"/>
                <w:color w:val="auto"/>
                <w:sz w:val="24"/>
                <w:highlight w:val="none"/>
              </w:rPr>
            </w:pPr>
          </w:p>
        </w:tc>
        <w:tc>
          <w:tcPr>
            <w:tcW w:w="553" w:type="dxa"/>
          </w:tcPr>
          <w:p w14:paraId="768DC16D">
            <w:pPr>
              <w:spacing w:line="360" w:lineRule="auto"/>
              <w:rPr>
                <w:rFonts w:ascii="仿宋_GB2312" w:hAnsi="仿宋_GB2312" w:eastAsia="仿宋_GB2312" w:cs="仿宋_GB2312"/>
                <w:color w:val="auto"/>
                <w:sz w:val="24"/>
                <w:highlight w:val="none"/>
              </w:rPr>
            </w:pPr>
          </w:p>
        </w:tc>
        <w:tc>
          <w:tcPr>
            <w:tcW w:w="553" w:type="dxa"/>
          </w:tcPr>
          <w:p w14:paraId="20FFFB71">
            <w:pPr>
              <w:spacing w:line="360" w:lineRule="auto"/>
              <w:rPr>
                <w:rFonts w:ascii="仿宋_GB2312" w:hAnsi="仿宋_GB2312" w:eastAsia="仿宋_GB2312" w:cs="仿宋_GB2312"/>
                <w:color w:val="auto"/>
                <w:sz w:val="24"/>
                <w:highlight w:val="none"/>
              </w:rPr>
            </w:pPr>
          </w:p>
        </w:tc>
        <w:tc>
          <w:tcPr>
            <w:tcW w:w="553" w:type="dxa"/>
          </w:tcPr>
          <w:p w14:paraId="3A348FCB">
            <w:pPr>
              <w:spacing w:line="360" w:lineRule="auto"/>
              <w:rPr>
                <w:rFonts w:ascii="仿宋_GB2312" w:hAnsi="仿宋_GB2312" w:eastAsia="仿宋_GB2312" w:cs="仿宋_GB2312"/>
                <w:color w:val="auto"/>
                <w:sz w:val="24"/>
                <w:highlight w:val="none"/>
              </w:rPr>
            </w:pPr>
          </w:p>
        </w:tc>
        <w:tc>
          <w:tcPr>
            <w:tcW w:w="553" w:type="dxa"/>
          </w:tcPr>
          <w:p w14:paraId="6E4EA1E5">
            <w:pPr>
              <w:spacing w:line="360" w:lineRule="auto"/>
              <w:rPr>
                <w:rFonts w:ascii="仿宋_GB2312" w:hAnsi="仿宋_GB2312" w:eastAsia="仿宋_GB2312" w:cs="仿宋_GB2312"/>
                <w:color w:val="auto"/>
                <w:sz w:val="24"/>
                <w:highlight w:val="none"/>
              </w:rPr>
            </w:pPr>
          </w:p>
        </w:tc>
        <w:tc>
          <w:tcPr>
            <w:tcW w:w="553" w:type="dxa"/>
          </w:tcPr>
          <w:p w14:paraId="551DC0FD">
            <w:pPr>
              <w:spacing w:line="360" w:lineRule="auto"/>
              <w:rPr>
                <w:rFonts w:ascii="仿宋_GB2312" w:hAnsi="仿宋_GB2312" w:eastAsia="仿宋_GB2312" w:cs="仿宋_GB2312"/>
                <w:color w:val="auto"/>
                <w:sz w:val="24"/>
                <w:highlight w:val="none"/>
              </w:rPr>
            </w:pPr>
          </w:p>
        </w:tc>
        <w:tc>
          <w:tcPr>
            <w:tcW w:w="553" w:type="dxa"/>
          </w:tcPr>
          <w:p w14:paraId="560B1D4C">
            <w:pPr>
              <w:spacing w:line="360" w:lineRule="auto"/>
              <w:rPr>
                <w:rFonts w:ascii="仿宋_GB2312" w:hAnsi="仿宋_GB2312" w:eastAsia="仿宋_GB2312" w:cs="仿宋_GB2312"/>
                <w:color w:val="auto"/>
                <w:sz w:val="24"/>
                <w:highlight w:val="none"/>
              </w:rPr>
            </w:pPr>
          </w:p>
        </w:tc>
        <w:tc>
          <w:tcPr>
            <w:tcW w:w="553" w:type="dxa"/>
          </w:tcPr>
          <w:p w14:paraId="4AA67130">
            <w:pPr>
              <w:spacing w:line="360" w:lineRule="auto"/>
              <w:rPr>
                <w:rFonts w:ascii="仿宋_GB2312" w:hAnsi="仿宋_GB2312" w:eastAsia="仿宋_GB2312" w:cs="仿宋_GB2312"/>
                <w:color w:val="auto"/>
                <w:sz w:val="24"/>
                <w:highlight w:val="none"/>
              </w:rPr>
            </w:pPr>
          </w:p>
        </w:tc>
        <w:tc>
          <w:tcPr>
            <w:tcW w:w="553" w:type="dxa"/>
          </w:tcPr>
          <w:p w14:paraId="62B02880">
            <w:pPr>
              <w:spacing w:line="360" w:lineRule="auto"/>
              <w:rPr>
                <w:rFonts w:ascii="仿宋_GB2312" w:hAnsi="仿宋_GB2312" w:eastAsia="仿宋_GB2312" w:cs="仿宋_GB2312"/>
                <w:color w:val="auto"/>
                <w:sz w:val="24"/>
                <w:highlight w:val="none"/>
              </w:rPr>
            </w:pPr>
          </w:p>
        </w:tc>
        <w:tc>
          <w:tcPr>
            <w:tcW w:w="553" w:type="dxa"/>
          </w:tcPr>
          <w:p w14:paraId="766AC203">
            <w:pPr>
              <w:spacing w:line="360" w:lineRule="auto"/>
              <w:rPr>
                <w:rFonts w:ascii="仿宋_GB2312" w:hAnsi="仿宋_GB2312" w:eastAsia="仿宋_GB2312" w:cs="仿宋_GB2312"/>
                <w:color w:val="auto"/>
                <w:sz w:val="24"/>
                <w:highlight w:val="none"/>
              </w:rPr>
            </w:pPr>
          </w:p>
        </w:tc>
      </w:tr>
      <w:tr w14:paraId="7540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347CE8">
            <w:pPr>
              <w:spacing w:line="360" w:lineRule="auto"/>
              <w:rPr>
                <w:rFonts w:ascii="仿宋_GB2312" w:hAnsi="仿宋_GB2312" w:eastAsia="仿宋_GB2312" w:cs="仿宋_GB2312"/>
                <w:color w:val="auto"/>
                <w:sz w:val="24"/>
                <w:highlight w:val="none"/>
              </w:rPr>
            </w:pPr>
          </w:p>
        </w:tc>
        <w:tc>
          <w:tcPr>
            <w:tcW w:w="552" w:type="dxa"/>
          </w:tcPr>
          <w:p w14:paraId="061E62C1">
            <w:pPr>
              <w:spacing w:line="360" w:lineRule="auto"/>
              <w:rPr>
                <w:rFonts w:ascii="仿宋_GB2312" w:hAnsi="仿宋_GB2312" w:eastAsia="仿宋_GB2312" w:cs="仿宋_GB2312"/>
                <w:color w:val="auto"/>
                <w:sz w:val="24"/>
                <w:highlight w:val="none"/>
              </w:rPr>
            </w:pPr>
          </w:p>
        </w:tc>
        <w:tc>
          <w:tcPr>
            <w:tcW w:w="552" w:type="dxa"/>
          </w:tcPr>
          <w:p w14:paraId="5653C406">
            <w:pPr>
              <w:spacing w:line="360" w:lineRule="auto"/>
              <w:rPr>
                <w:rFonts w:ascii="仿宋_GB2312" w:hAnsi="仿宋_GB2312" w:eastAsia="仿宋_GB2312" w:cs="仿宋_GB2312"/>
                <w:color w:val="auto"/>
                <w:sz w:val="24"/>
                <w:highlight w:val="none"/>
              </w:rPr>
            </w:pPr>
          </w:p>
        </w:tc>
        <w:tc>
          <w:tcPr>
            <w:tcW w:w="552" w:type="dxa"/>
          </w:tcPr>
          <w:p w14:paraId="6BE8DD13">
            <w:pPr>
              <w:spacing w:line="360" w:lineRule="auto"/>
              <w:rPr>
                <w:rFonts w:ascii="仿宋_GB2312" w:hAnsi="仿宋_GB2312" w:eastAsia="仿宋_GB2312" w:cs="仿宋_GB2312"/>
                <w:color w:val="auto"/>
                <w:sz w:val="24"/>
                <w:highlight w:val="none"/>
              </w:rPr>
            </w:pPr>
          </w:p>
        </w:tc>
        <w:tc>
          <w:tcPr>
            <w:tcW w:w="552" w:type="dxa"/>
          </w:tcPr>
          <w:p w14:paraId="03E64344">
            <w:pPr>
              <w:spacing w:line="360" w:lineRule="auto"/>
              <w:rPr>
                <w:rFonts w:ascii="仿宋_GB2312" w:hAnsi="仿宋_GB2312" w:eastAsia="仿宋_GB2312" w:cs="仿宋_GB2312"/>
                <w:color w:val="auto"/>
                <w:sz w:val="24"/>
                <w:highlight w:val="none"/>
              </w:rPr>
            </w:pPr>
          </w:p>
        </w:tc>
        <w:tc>
          <w:tcPr>
            <w:tcW w:w="552" w:type="dxa"/>
          </w:tcPr>
          <w:p w14:paraId="29CAD284">
            <w:pPr>
              <w:spacing w:line="360" w:lineRule="auto"/>
              <w:rPr>
                <w:rFonts w:ascii="仿宋_GB2312" w:hAnsi="仿宋_GB2312" w:eastAsia="仿宋_GB2312" w:cs="仿宋_GB2312"/>
                <w:color w:val="auto"/>
                <w:sz w:val="24"/>
                <w:highlight w:val="none"/>
              </w:rPr>
            </w:pPr>
          </w:p>
        </w:tc>
        <w:tc>
          <w:tcPr>
            <w:tcW w:w="552" w:type="dxa"/>
          </w:tcPr>
          <w:p w14:paraId="33C52879">
            <w:pPr>
              <w:spacing w:line="360" w:lineRule="auto"/>
              <w:rPr>
                <w:rFonts w:ascii="仿宋_GB2312" w:hAnsi="仿宋_GB2312" w:eastAsia="仿宋_GB2312" w:cs="仿宋_GB2312"/>
                <w:color w:val="auto"/>
                <w:sz w:val="24"/>
                <w:highlight w:val="none"/>
              </w:rPr>
            </w:pPr>
          </w:p>
        </w:tc>
        <w:tc>
          <w:tcPr>
            <w:tcW w:w="553" w:type="dxa"/>
          </w:tcPr>
          <w:p w14:paraId="40EDD270">
            <w:pPr>
              <w:spacing w:line="360" w:lineRule="auto"/>
              <w:rPr>
                <w:rFonts w:ascii="仿宋_GB2312" w:hAnsi="仿宋_GB2312" w:eastAsia="仿宋_GB2312" w:cs="仿宋_GB2312"/>
                <w:color w:val="auto"/>
                <w:sz w:val="24"/>
                <w:highlight w:val="none"/>
              </w:rPr>
            </w:pPr>
          </w:p>
        </w:tc>
        <w:tc>
          <w:tcPr>
            <w:tcW w:w="553" w:type="dxa"/>
          </w:tcPr>
          <w:p w14:paraId="1F14B41B">
            <w:pPr>
              <w:spacing w:line="360" w:lineRule="auto"/>
              <w:rPr>
                <w:rFonts w:ascii="仿宋_GB2312" w:hAnsi="仿宋_GB2312" w:eastAsia="仿宋_GB2312" w:cs="仿宋_GB2312"/>
                <w:color w:val="auto"/>
                <w:sz w:val="24"/>
                <w:highlight w:val="none"/>
              </w:rPr>
            </w:pPr>
          </w:p>
        </w:tc>
        <w:tc>
          <w:tcPr>
            <w:tcW w:w="553" w:type="dxa"/>
          </w:tcPr>
          <w:p w14:paraId="5B049D9B">
            <w:pPr>
              <w:spacing w:line="360" w:lineRule="auto"/>
              <w:rPr>
                <w:rFonts w:ascii="仿宋_GB2312" w:hAnsi="仿宋_GB2312" w:eastAsia="仿宋_GB2312" w:cs="仿宋_GB2312"/>
                <w:color w:val="auto"/>
                <w:sz w:val="24"/>
                <w:highlight w:val="none"/>
              </w:rPr>
            </w:pPr>
          </w:p>
        </w:tc>
        <w:tc>
          <w:tcPr>
            <w:tcW w:w="553" w:type="dxa"/>
          </w:tcPr>
          <w:p w14:paraId="450D18BD">
            <w:pPr>
              <w:spacing w:line="360" w:lineRule="auto"/>
              <w:rPr>
                <w:rFonts w:ascii="仿宋_GB2312" w:hAnsi="仿宋_GB2312" w:eastAsia="仿宋_GB2312" w:cs="仿宋_GB2312"/>
                <w:color w:val="auto"/>
                <w:sz w:val="24"/>
                <w:highlight w:val="none"/>
              </w:rPr>
            </w:pPr>
          </w:p>
        </w:tc>
        <w:tc>
          <w:tcPr>
            <w:tcW w:w="553" w:type="dxa"/>
          </w:tcPr>
          <w:p w14:paraId="5C56B8F2">
            <w:pPr>
              <w:spacing w:line="360" w:lineRule="auto"/>
              <w:rPr>
                <w:rFonts w:ascii="仿宋_GB2312" w:hAnsi="仿宋_GB2312" w:eastAsia="仿宋_GB2312" w:cs="仿宋_GB2312"/>
                <w:color w:val="auto"/>
                <w:sz w:val="24"/>
                <w:highlight w:val="none"/>
              </w:rPr>
            </w:pPr>
          </w:p>
        </w:tc>
        <w:tc>
          <w:tcPr>
            <w:tcW w:w="553" w:type="dxa"/>
          </w:tcPr>
          <w:p w14:paraId="42B6CBD0">
            <w:pPr>
              <w:spacing w:line="360" w:lineRule="auto"/>
              <w:rPr>
                <w:rFonts w:ascii="仿宋_GB2312" w:hAnsi="仿宋_GB2312" w:eastAsia="仿宋_GB2312" w:cs="仿宋_GB2312"/>
                <w:color w:val="auto"/>
                <w:sz w:val="24"/>
                <w:highlight w:val="none"/>
              </w:rPr>
            </w:pPr>
          </w:p>
        </w:tc>
        <w:tc>
          <w:tcPr>
            <w:tcW w:w="553" w:type="dxa"/>
          </w:tcPr>
          <w:p w14:paraId="0786B01E">
            <w:pPr>
              <w:spacing w:line="360" w:lineRule="auto"/>
              <w:rPr>
                <w:rFonts w:ascii="仿宋_GB2312" w:hAnsi="仿宋_GB2312" w:eastAsia="仿宋_GB2312" w:cs="仿宋_GB2312"/>
                <w:color w:val="auto"/>
                <w:sz w:val="24"/>
                <w:highlight w:val="none"/>
              </w:rPr>
            </w:pPr>
          </w:p>
        </w:tc>
        <w:tc>
          <w:tcPr>
            <w:tcW w:w="553" w:type="dxa"/>
          </w:tcPr>
          <w:p w14:paraId="30F357F8">
            <w:pPr>
              <w:spacing w:line="360" w:lineRule="auto"/>
              <w:rPr>
                <w:rFonts w:ascii="仿宋_GB2312" w:hAnsi="仿宋_GB2312" w:eastAsia="仿宋_GB2312" w:cs="仿宋_GB2312"/>
                <w:color w:val="auto"/>
                <w:sz w:val="24"/>
                <w:highlight w:val="none"/>
              </w:rPr>
            </w:pPr>
          </w:p>
        </w:tc>
        <w:tc>
          <w:tcPr>
            <w:tcW w:w="553" w:type="dxa"/>
          </w:tcPr>
          <w:p w14:paraId="3D604F1B">
            <w:pPr>
              <w:spacing w:line="360" w:lineRule="auto"/>
              <w:rPr>
                <w:rFonts w:ascii="仿宋_GB2312" w:hAnsi="仿宋_GB2312" w:eastAsia="仿宋_GB2312" w:cs="仿宋_GB2312"/>
                <w:color w:val="auto"/>
                <w:sz w:val="24"/>
                <w:highlight w:val="none"/>
              </w:rPr>
            </w:pPr>
          </w:p>
        </w:tc>
        <w:tc>
          <w:tcPr>
            <w:tcW w:w="553" w:type="dxa"/>
          </w:tcPr>
          <w:p w14:paraId="4FF6792A">
            <w:pPr>
              <w:spacing w:line="360" w:lineRule="auto"/>
              <w:rPr>
                <w:rFonts w:ascii="仿宋_GB2312" w:hAnsi="仿宋_GB2312" w:eastAsia="仿宋_GB2312" w:cs="仿宋_GB2312"/>
                <w:color w:val="auto"/>
                <w:sz w:val="24"/>
                <w:highlight w:val="none"/>
              </w:rPr>
            </w:pPr>
          </w:p>
        </w:tc>
      </w:tr>
    </w:tbl>
    <w:p w14:paraId="26B82AEF">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743115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DA83B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414AD9">
      <w:pPr>
        <w:spacing w:line="360" w:lineRule="auto"/>
        <w:rPr>
          <w:rFonts w:ascii="仿宋_GB2312" w:hAnsi="仿宋_GB2312" w:eastAsia="仿宋_GB2312" w:cs="仿宋_GB2312"/>
          <w:color w:val="auto"/>
          <w:kern w:val="0"/>
          <w:sz w:val="24"/>
          <w:highlight w:val="none"/>
        </w:rPr>
      </w:pPr>
    </w:p>
    <w:p w14:paraId="028A6C4C">
      <w:pPr>
        <w:spacing w:line="360" w:lineRule="auto"/>
        <w:rPr>
          <w:rFonts w:ascii="仿宋_GB2312" w:hAnsi="仿宋_GB2312" w:eastAsia="仿宋_GB2312" w:cs="仿宋_GB2312"/>
          <w:b/>
          <w:bCs/>
          <w:color w:val="auto"/>
          <w:sz w:val="32"/>
          <w:szCs w:val="32"/>
          <w:highlight w:val="none"/>
        </w:rPr>
      </w:pPr>
    </w:p>
    <w:p w14:paraId="51DF08D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14:paraId="265789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BA9F1D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33F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16CB4C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A57BB6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0225B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2B518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550E18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E8247E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AFC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581855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CC0063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C2C688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73C76B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8E496B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40B3D6A">
            <w:pPr>
              <w:autoSpaceDE w:val="0"/>
              <w:autoSpaceDN w:val="0"/>
              <w:spacing w:line="360" w:lineRule="auto"/>
              <w:jc w:val="center"/>
              <w:rPr>
                <w:rFonts w:ascii="仿宋_GB2312" w:hAnsi="仿宋_GB2312" w:eastAsia="仿宋_GB2312" w:cs="仿宋_GB2312"/>
                <w:color w:val="auto"/>
                <w:sz w:val="24"/>
                <w:highlight w:val="none"/>
              </w:rPr>
            </w:pPr>
          </w:p>
        </w:tc>
      </w:tr>
      <w:tr w14:paraId="0609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D7D7C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2018C8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6087C5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132F1C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CCF5B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50997FD">
            <w:pPr>
              <w:autoSpaceDE w:val="0"/>
              <w:autoSpaceDN w:val="0"/>
              <w:spacing w:line="360" w:lineRule="auto"/>
              <w:jc w:val="center"/>
              <w:rPr>
                <w:rFonts w:ascii="仿宋_GB2312" w:hAnsi="仿宋_GB2312" w:eastAsia="仿宋_GB2312" w:cs="仿宋_GB2312"/>
                <w:color w:val="auto"/>
                <w:sz w:val="24"/>
                <w:highlight w:val="none"/>
              </w:rPr>
            </w:pPr>
          </w:p>
        </w:tc>
      </w:tr>
      <w:tr w14:paraId="003A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8B0BA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2346BB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F43409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09570B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EEEDF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8DFBF36">
            <w:pPr>
              <w:autoSpaceDE w:val="0"/>
              <w:autoSpaceDN w:val="0"/>
              <w:spacing w:line="360" w:lineRule="auto"/>
              <w:jc w:val="center"/>
              <w:rPr>
                <w:rFonts w:ascii="仿宋_GB2312" w:hAnsi="仿宋_GB2312" w:eastAsia="仿宋_GB2312" w:cs="仿宋_GB2312"/>
                <w:color w:val="auto"/>
                <w:sz w:val="24"/>
                <w:highlight w:val="none"/>
              </w:rPr>
            </w:pPr>
          </w:p>
        </w:tc>
      </w:tr>
    </w:tbl>
    <w:p w14:paraId="7CB7E0C2">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523B2CE">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ABB29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613398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2D6737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EDC81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F9B4C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921A7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CCEBE0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4F5233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1A7395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4BE55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285DB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D8F6A4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7F280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83B669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4F09EC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D98D6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097CCD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52B0D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1E885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A58A6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6304C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DF1B7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98861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81850CB">
            <w:pPr>
              <w:autoSpaceDE w:val="0"/>
              <w:autoSpaceDN w:val="0"/>
              <w:spacing w:line="240" w:lineRule="exact"/>
              <w:rPr>
                <w:rFonts w:ascii="仿宋_GB2312" w:hAnsi="仿宋_GB2312" w:eastAsia="仿宋_GB2312" w:cs="仿宋_GB2312"/>
                <w:color w:val="auto"/>
                <w:sz w:val="24"/>
                <w:highlight w:val="none"/>
              </w:rPr>
            </w:pPr>
          </w:p>
        </w:tc>
      </w:tr>
      <w:tr w14:paraId="05851DE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549806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B2CCE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7DD26B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258F8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48B009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90F5F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359C3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69BBB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4B4F15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D28CC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407FF38">
            <w:pPr>
              <w:autoSpaceDE w:val="0"/>
              <w:autoSpaceDN w:val="0"/>
              <w:spacing w:line="240" w:lineRule="exact"/>
              <w:rPr>
                <w:rFonts w:ascii="仿宋_GB2312" w:hAnsi="仿宋_GB2312" w:eastAsia="仿宋_GB2312" w:cs="仿宋_GB2312"/>
                <w:color w:val="auto"/>
                <w:sz w:val="24"/>
                <w:highlight w:val="none"/>
              </w:rPr>
            </w:pPr>
          </w:p>
        </w:tc>
      </w:tr>
      <w:tr w14:paraId="3CFB35A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D0E79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F3D5F4">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21CC7D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7F91C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8A5BC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02388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CBDEC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5F881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B49FC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BAD15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158409A">
            <w:pPr>
              <w:autoSpaceDE w:val="0"/>
              <w:autoSpaceDN w:val="0"/>
              <w:spacing w:line="240" w:lineRule="exact"/>
              <w:rPr>
                <w:rFonts w:ascii="仿宋_GB2312" w:hAnsi="仿宋_GB2312" w:eastAsia="仿宋_GB2312" w:cs="仿宋_GB2312"/>
                <w:color w:val="auto"/>
                <w:sz w:val="24"/>
                <w:highlight w:val="none"/>
              </w:rPr>
            </w:pPr>
          </w:p>
        </w:tc>
      </w:tr>
    </w:tbl>
    <w:p w14:paraId="19C1D977">
      <w:pPr>
        <w:spacing w:line="360" w:lineRule="auto"/>
        <w:ind w:firstLine="480" w:firstLineChars="200"/>
        <w:rPr>
          <w:rFonts w:ascii="仿宋_GB2312" w:hAnsi="仿宋_GB2312" w:eastAsia="仿宋_GB2312" w:cs="仿宋_GB2312"/>
          <w:color w:val="auto"/>
          <w:sz w:val="24"/>
          <w:szCs w:val="20"/>
          <w:highlight w:val="none"/>
        </w:rPr>
      </w:pPr>
    </w:p>
    <w:p w14:paraId="7B2CAB2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FA645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FD9D1A">
      <w:pPr>
        <w:spacing w:line="360" w:lineRule="auto"/>
        <w:rPr>
          <w:rFonts w:hint="eastAsia" w:ascii="仿宋_GB2312" w:hAnsi="仿宋_GB2312" w:eastAsia="仿宋_GB2312" w:cs="仿宋_GB2312"/>
          <w:b/>
          <w:color w:val="auto"/>
          <w:sz w:val="30"/>
          <w:szCs w:val="30"/>
          <w:highlight w:val="none"/>
          <w:lang w:eastAsia="zh-CN"/>
        </w:rPr>
      </w:pPr>
    </w:p>
    <w:p w14:paraId="5C6933F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2427C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474CA81">
      <w:pPr>
        <w:spacing w:line="336" w:lineRule="auto"/>
        <w:ind w:firstLine="3600" w:firstLineChars="1500"/>
        <w:rPr>
          <w:rFonts w:hint="eastAsia" w:ascii="仿宋" w:hAnsi="仿宋" w:eastAsia="仿宋" w:cs="仿宋"/>
          <w:color w:val="auto"/>
          <w:sz w:val="24"/>
          <w:highlight w:val="none"/>
        </w:rPr>
      </w:pPr>
    </w:p>
    <w:p w14:paraId="54465742">
      <w:pPr>
        <w:pStyle w:val="79"/>
        <w:rPr>
          <w:rFonts w:hint="eastAsia"/>
          <w:color w:val="auto"/>
          <w:highlight w:val="none"/>
        </w:rPr>
      </w:pPr>
    </w:p>
    <w:p w14:paraId="2B21F11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EF9C82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31E64C">
      <w:pPr>
        <w:pStyle w:val="79"/>
        <w:rPr>
          <w:color w:val="auto"/>
          <w:highlight w:val="none"/>
        </w:rPr>
      </w:pPr>
    </w:p>
    <w:p w14:paraId="599A0F9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8C8318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D4CA239">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071933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100B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EE1237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2E53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1D0302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36918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349D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A663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01335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390C4D3">
            <w:pPr>
              <w:autoSpaceDE w:val="0"/>
              <w:autoSpaceDN w:val="0"/>
              <w:spacing w:line="360" w:lineRule="auto"/>
              <w:jc w:val="center"/>
              <w:rPr>
                <w:rFonts w:ascii="仿宋_GB2312" w:hAnsi="仿宋_GB2312" w:eastAsia="仿宋_GB2312" w:cs="仿宋_GB2312"/>
                <w:color w:val="auto"/>
                <w:sz w:val="24"/>
                <w:highlight w:val="none"/>
              </w:rPr>
            </w:pPr>
          </w:p>
        </w:tc>
      </w:tr>
      <w:tr w14:paraId="723E72B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F339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D68A1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E86B2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AFCEEA">
            <w:pPr>
              <w:autoSpaceDE w:val="0"/>
              <w:autoSpaceDN w:val="0"/>
              <w:spacing w:line="360" w:lineRule="auto"/>
              <w:jc w:val="center"/>
              <w:rPr>
                <w:rFonts w:ascii="仿宋_GB2312" w:hAnsi="仿宋_GB2312" w:eastAsia="仿宋_GB2312" w:cs="仿宋_GB2312"/>
                <w:color w:val="auto"/>
                <w:sz w:val="24"/>
                <w:highlight w:val="none"/>
              </w:rPr>
            </w:pPr>
          </w:p>
        </w:tc>
      </w:tr>
      <w:tr w14:paraId="49960A7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20A3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E1149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CB3296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2E58D4">
            <w:pPr>
              <w:autoSpaceDE w:val="0"/>
              <w:autoSpaceDN w:val="0"/>
              <w:spacing w:line="360" w:lineRule="auto"/>
              <w:jc w:val="center"/>
              <w:rPr>
                <w:rFonts w:ascii="仿宋_GB2312" w:hAnsi="仿宋_GB2312" w:eastAsia="仿宋_GB2312" w:cs="仿宋_GB2312"/>
                <w:color w:val="auto"/>
                <w:sz w:val="24"/>
                <w:highlight w:val="none"/>
              </w:rPr>
            </w:pPr>
          </w:p>
        </w:tc>
      </w:tr>
      <w:tr w14:paraId="2C43B6F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5F2E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AAE7BF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3E7E8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413475">
            <w:pPr>
              <w:autoSpaceDE w:val="0"/>
              <w:autoSpaceDN w:val="0"/>
              <w:spacing w:line="360" w:lineRule="auto"/>
              <w:jc w:val="center"/>
              <w:rPr>
                <w:rFonts w:ascii="仿宋_GB2312" w:hAnsi="仿宋_GB2312" w:eastAsia="仿宋_GB2312" w:cs="仿宋_GB2312"/>
                <w:color w:val="auto"/>
                <w:sz w:val="24"/>
                <w:highlight w:val="none"/>
              </w:rPr>
            </w:pPr>
          </w:p>
        </w:tc>
      </w:tr>
      <w:tr w14:paraId="7C55484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668A0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219F04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87A0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07EE3C">
            <w:pPr>
              <w:autoSpaceDE w:val="0"/>
              <w:autoSpaceDN w:val="0"/>
              <w:spacing w:line="360" w:lineRule="auto"/>
              <w:jc w:val="center"/>
              <w:rPr>
                <w:rFonts w:ascii="仿宋_GB2312" w:hAnsi="仿宋_GB2312" w:eastAsia="仿宋_GB2312" w:cs="仿宋_GB2312"/>
                <w:color w:val="auto"/>
                <w:sz w:val="24"/>
                <w:highlight w:val="none"/>
              </w:rPr>
            </w:pPr>
          </w:p>
        </w:tc>
      </w:tr>
      <w:tr w14:paraId="06308F2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3AA2C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EB0905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10B74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CD46D4">
            <w:pPr>
              <w:autoSpaceDE w:val="0"/>
              <w:autoSpaceDN w:val="0"/>
              <w:spacing w:line="360" w:lineRule="auto"/>
              <w:jc w:val="center"/>
              <w:rPr>
                <w:rFonts w:ascii="仿宋_GB2312" w:hAnsi="仿宋_GB2312" w:eastAsia="仿宋_GB2312" w:cs="仿宋_GB2312"/>
                <w:color w:val="auto"/>
                <w:sz w:val="24"/>
                <w:highlight w:val="none"/>
              </w:rPr>
            </w:pPr>
          </w:p>
        </w:tc>
      </w:tr>
      <w:tr w14:paraId="73AC3CA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A929D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60E18E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32BB8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BB2389">
            <w:pPr>
              <w:autoSpaceDE w:val="0"/>
              <w:autoSpaceDN w:val="0"/>
              <w:spacing w:line="360" w:lineRule="auto"/>
              <w:jc w:val="center"/>
              <w:rPr>
                <w:rFonts w:ascii="仿宋_GB2312" w:hAnsi="仿宋_GB2312" w:eastAsia="仿宋_GB2312" w:cs="仿宋_GB2312"/>
                <w:color w:val="auto"/>
                <w:sz w:val="24"/>
                <w:highlight w:val="none"/>
              </w:rPr>
            </w:pPr>
          </w:p>
        </w:tc>
      </w:tr>
      <w:tr w14:paraId="56BBBF7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23303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B70C5A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FEAA6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5F80E4">
            <w:pPr>
              <w:autoSpaceDE w:val="0"/>
              <w:autoSpaceDN w:val="0"/>
              <w:spacing w:line="360" w:lineRule="auto"/>
              <w:jc w:val="center"/>
              <w:rPr>
                <w:rFonts w:ascii="仿宋_GB2312" w:hAnsi="仿宋_GB2312" w:eastAsia="仿宋_GB2312" w:cs="仿宋_GB2312"/>
                <w:color w:val="auto"/>
                <w:sz w:val="24"/>
                <w:highlight w:val="none"/>
              </w:rPr>
            </w:pPr>
          </w:p>
        </w:tc>
      </w:tr>
      <w:tr w14:paraId="06C4E2A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465E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41B4F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C3436B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370A8E">
            <w:pPr>
              <w:autoSpaceDE w:val="0"/>
              <w:autoSpaceDN w:val="0"/>
              <w:spacing w:line="360" w:lineRule="auto"/>
              <w:jc w:val="center"/>
              <w:rPr>
                <w:rFonts w:ascii="仿宋_GB2312" w:hAnsi="仿宋_GB2312" w:eastAsia="仿宋_GB2312" w:cs="仿宋_GB2312"/>
                <w:color w:val="auto"/>
                <w:sz w:val="24"/>
                <w:highlight w:val="none"/>
              </w:rPr>
            </w:pPr>
          </w:p>
        </w:tc>
      </w:tr>
    </w:tbl>
    <w:p w14:paraId="3A9FD16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622071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A43107A">
        <w:tc>
          <w:tcPr>
            <w:tcW w:w="420" w:type="dxa"/>
            <w:tcBorders>
              <w:top w:val="single" w:color="auto" w:sz="6" w:space="0"/>
              <w:left w:val="single" w:color="auto" w:sz="6" w:space="0"/>
              <w:bottom w:val="single" w:color="auto" w:sz="6" w:space="0"/>
              <w:right w:val="single" w:color="auto" w:sz="6" w:space="0"/>
            </w:tcBorders>
            <w:vAlign w:val="center"/>
          </w:tcPr>
          <w:p w14:paraId="3FADC6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47C5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6BEA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4EF3E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FD091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74126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0E42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8F16C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81C3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1D01E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BA20E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2457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28176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5DD5DD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8C0C20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D8AFAA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2342B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934D53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C5BEB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0B793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DB58A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B2773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F618F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1197B40">
            <w:pPr>
              <w:autoSpaceDE w:val="0"/>
              <w:autoSpaceDN w:val="0"/>
              <w:spacing w:line="360" w:lineRule="auto"/>
              <w:rPr>
                <w:rFonts w:ascii="仿宋_GB2312" w:hAnsi="仿宋_GB2312" w:eastAsia="仿宋_GB2312" w:cs="仿宋_GB2312"/>
                <w:color w:val="auto"/>
                <w:sz w:val="24"/>
                <w:highlight w:val="none"/>
              </w:rPr>
            </w:pPr>
          </w:p>
        </w:tc>
      </w:tr>
      <w:tr w14:paraId="54D3C18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AF7B7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224FC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5CF9D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F471D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146D60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54C87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3492A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1134C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8BABA8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827A334">
            <w:pPr>
              <w:autoSpaceDE w:val="0"/>
              <w:autoSpaceDN w:val="0"/>
              <w:spacing w:line="360" w:lineRule="auto"/>
              <w:rPr>
                <w:rFonts w:ascii="仿宋_GB2312" w:hAnsi="仿宋_GB2312" w:eastAsia="仿宋_GB2312" w:cs="仿宋_GB2312"/>
                <w:color w:val="auto"/>
                <w:sz w:val="24"/>
                <w:highlight w:val="none"/>
              </w:rPr>
            </w:pPr>
          </w:p>
        </w:tc>
      </w:tr>
    </w:tbl>
    <w:p w14:paraId="4034E59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2AD985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AD8A34">
      <w:pPr>
        <w:spacing w:line="360" w:lineRule="auto"/>
        <w:ind w:firstLine="480" w:firstLineChars="200"/>
        <w:rPr>
          <w:rFonts w:ascii="仿宋_GB2312" w:hAnsi="仿宋_GB2312" w:eastAsia="仿宋_GB2312" w:cs="仿宋_GB2312"/>
          <w:color w:val="auto"/>
          <w:sz w:val="24"/>
          <w:szCs w:val="20"/>
          <w:highlight w:val="none"/>
        </w:rPr>
      </w:pPr>
    </w:p>
    <w:p w14:paraId="5E160BF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6D2B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BAD3B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86A3E60">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F8A74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74E9187">
      <w:pPr>
        <w:spacing w:line="360" w:lineRule="auto"/>
        <w:rPr>
          <w:rFonts w:ascii="仿宋_GB2312" w:hAnsi="仿宋_GB2312" w:eastAsia="仿宋_GB2312" w:cs="仿宋_GB2312"/>
          <w:color w:val="auto"/>
          <w:sz w:val="18"/>
          <w:szCs w:val="18"/>
          <w:highlight w:val="none"/>
        </w:rPr>
      </w:pPr>
    </w:p>
    <w:p w14:paraId="52ACE4DE">
      <w:pPr>
        <w:pStyle w:val="79"/>
        <w:rPr>
          <w:color w:val="auto"/>
          <w:highlight w:val="none"/>
        </w:rPr>
      </w:pPr>
    </w:p>
    <w:p w14:paraId="0D03E18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983C1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4B801F">
      <w:pPr>
        <w:spacing w:line="360" w:lineRule="auto"/>
        <w:rPr>
          <w:rFonts w:ascii="仿宋_GB2312" w:hAnsi="仿宋_GB2312" w:eastAsia="仿宋_GB2312" w:cs="仿宋_GB2312"/>
          <w:b/>
          <w:bCs/>
          <w:color w:val="auto"/>
          <w:sz w:val="18"/>
          <w:szCs w:val="18"/>
          <w:highlight w:val="none"/>
        </w:rPr>
      </w:pPr>
    </w:p>
    <w:p w14:paraId="49583174">
      <w:pPr>
        <w:spacing w:line="360" w:lineRule="auto"/>
        <w:rPr>
          <w:rFonts w:ascii="仿宋_GB2312" w:hAnsi="仿宋_GB2312" w:eastAsia="仿宋_GB2312" w:cs="仿宋_GB2312"/>
          <w:b/>
          <w:bCs/>
          <w:color w:val="auto"/>
          <w:sz w:val="32"/>
          <w:szCs w:val="32"/>
          <w:highlight w:val="none"/>
        </w:rPr>
      </w:pPr>
    </w:p>
    <w:p w14:paraId="234555DC">
      <w:pPr>
        <w:spacing w:line="360" w:lineRule="auto"/>
        <w:rPr>
          <w:rFonts w:ascii="仿宋_GB2312" w:hAnsi="仿宋_GB2312" w:eastAsia="仿宋_GB2312" w:cs="仿宋_GB2312"/>
          <w:b/>
          <w:bCs/>
          <w:color w:val="auto"/>
          <w:sz w:val="32"/>
          <w:szCs w:val="32"/>
          <w:highlight w:val="none"/>
        </w:rPr>
      </w:pPr>
    </w:p>
    <w:p w14:paraId="09D7DF31">
      <w:pPr>
        <w:spacing w:line="360" w:lineRule="auto"/>
        <w:rPr>
          <w:rFonts w:ascii="仿宋_GB2312" w:hAnsi="仿宋_GB2312" w:eastAsia="仿宋_GB2312" w:cs="仿宋_GB2312"/>
          <w:b/>
          <w:bCs/>
          <w:color w:val="auto"/>
          <w:sz w:val="32"/>
          <w:szCs w:val="32"/>
          <w:highlight w:val="none"/>
        </w:rPr>
      </w:pPr>
    </w:p>
    <w:p w14:paraId="6C682A7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BA539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2A2446C">
      <w:pPr>
        <w:snapToGrid w:val="0"/>
        <w:spacing w:line="360" w:lineRule="auto"/>
        <w:ind w:right="960"/>
        <w:jc w:val="right"/>
        <w:rPr>
          <w:rFonts w:ascii="仿宋_GB2312" w:hAnsi="仿宋_GB2312" w:eastAsia="仿宋_GB2312" w:cs="仿宋_GB2312"/>
          <w:color w:val="auto"/>
          <w:kern w:val="0"/>
          <w:sz w:val="24"/>
          <w:highlight w:val="none"/>
          <w:lang w:val="zh-CN"/>
        </w:rPr>
      </w:pPr>
    </w:p>
    <w:p w14:paraId="33F0EC71">
      <w:pPr>
        <w:snapToGrid w:val="0"/>
        <w:spacing w:line="360" w:lineRule="auto"/>
        <w:ind w:right="960"/>
        <w:jc w:val="right"/>
        <w:rPr>
          <w:rFonts w:ascii="仿宋_GB2312" w:hAnsi="仿宋_GB2312" w:eastAsia="仿宋_GB2312" w:cs="仿宋_GB2312"/>
          <w:color w:val="auto"/>
          <w:kern w:val="0"/>
          <w:sz w:val="24"/>
          <w:highlight w:val="none"/>
          <w:lang w:val="zh-CN"/>
        </w:rPr>
      </w:pPr>
    </w:p>
    <w:p w14:paraId="7511712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7FEF3A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36BE40">
      <w:pPr>
        <w:spacing w:line="360" w:lineRule="auto"/>
        <w:rPr>
          <w:rFonts w:ascii="仿宋_GB2312" w:hAnsi="仿宋_GB2312" w:eastAsia="仿宋_GB2312" w:cs="仿宋_GB2312"/>
          <w:b/>
          <w:bCs/>
          <w:color w:val="auto"/>
          <w:sz w:val="32"/>
          <w:szCs w:val="32"/>
          <w:highlight w:val="none"/>
        </w:rPr>
      </w:pPr>
    </w:p>
    <w:p w14:paraId="3EE6D8FA">
      <w:pPr>
        <w:spacing w:line="360" w:lineRule="auto"/>
        <w:rPr>
          <w:rFonts w:ascii="仿宋_GB2312" w:hAnsi="仿宋_GB2312" w:eastAsia="仿宋_GB2312" w:cs="仿宋_GB2312"/>
          <w:b/>
          <w:bCs/>
          <w:color w:val="auto"/>
          <w:sz w:val="32"/>
          <w:szCs w:val="32"/>
          <w:highlight w:val="none"/>
        </w:rPr>
      </w:pPr>
    </w:p>
    <w:p w14:paraId="1B1F602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39CDA6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CF9A18A">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8FBBF7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FA3B7D">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0E9D1D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AC51B1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71D5551">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D90E6E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2B614C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264F7AE">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295DCA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ABB4CA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48353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2C99CA4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10ACB2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296697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BCF5C4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0854ED5">
            <w:pPr>
              <w:suppressAutoHyphens/>
              <w:autoSpaceDE w:val="0"/>
              <w:autoSpaceDN w:val="0"/>
              <w:spacing w:line="360" w:lineRule="auto"/>
              <w:rPr>
                <w:rFonts w:ascii="仿宋_GB2312" w:hAnsi="仿宋_GB2312" w:eastAsia="仿宋_GB2312" w:cs="仿宋_GB2312"/>
                <w:color w:val="auto"/>
                <w:sz w:val="24"/>
                <w:highlight w:val="none"/>
              </w:rPr>
            </w:pPr>
          </w:p>
        </w:tc>
      </w:tr>
      <w:tr w14:paraId="62264CA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2F36A0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A2FCD5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2E484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0BBA4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B532B6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937763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E72F47C">
            <w:pPr>
              <w:suppressAutoHyphens/>
              <w:autoSpaceDE w:val="0"/>
              <w:autoSpaceDN w:val="0"/>
              <w:spacing w:line="360" w:lineRule="auto"/>
              <w:rPr>
                <w:rFonts w:ascii="仿宋_GB2312" w:hAnsi="仿宋_GB2312" w:eastAsia="仿宋_GB2312" w:cs="仿宋_GB2312"/>
                <w:color w:val="auto"/>
                <w:sz w:val="24"/>
                <w:highlight w:val="none"/>
              </w:rPr>
            </w:pPr>
          </w:p>
        </w:tc>
      </w:tr>
    </w:tbl>
    <w:p w14:paraId="5BB5D6F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1A2122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4B9671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9B622C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406C14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0135DA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F983D5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91E70D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E784C08">
      <w:pPr>
        <w:spacing w:line="360" w:lineRule="auto"/>
        <w:ind w:firstLine="480" w:firstLineChars="200"/>
        <w:rPr>
          <w:rFonts w:ascii="仿宋_GB2312" w:hAnsi="仿宋_GB2312" w:eastAsia="仿宋_GB2312" w:cs="仿宋_GB2312"/>
          <w:color w:val="auto"/>
          <w:sz w:val="24"/>
          <w:szCs w:val="20"/>
          <w:highlight w:val="none"/>
        </w:rPr>
      </w:pPr>
    </w:p>
    <w:p w14:paraId="42D6361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462431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1A604C">
      <w:pPr>
        <w:spacing w:line="336" w:lineRule="auto"/>
        <w:jc w:val="center"/>
        <w:rPr>
          <w:rFonts w:hint="eastAsia" w:ascii="仿宋" w:hAnsi="仿宋" w:eastAsia="仿宋" w:cs="仿宋"/>
          <w:color w:val="auto"/>
          <w:sz w:val="24"/>
          <w:highlight w:val="none"/>
        </w:rPr>
      </w:pPr>
    </w:p>
    <w:p w14:paraId="4E7C6B43">
      <w:pPr>
        <w:spacing w:line="336" w:lineRule="auto"/>
        <w:jc w:val="center"/>
        <w:rPr>
          <w:rFonts w:hint="eastAsia" w:ascii="仿宋" w:hAnsi="仿宋" w:eastAsia="仿宋" w:cs="仿宋"/>
          <w:color w:val="auto"/>
          <w:sz w:val="24"/>
          <w:highlight w:val="none"/>
        </w:rPr>
      </w:pPr>
    </w:p>
    <w:p w14:paraId="7A73E5CE">
      <w:pPr>
        <w:spacing w:line="336" w:lineRule="auto"/>
        <w:jc w:val="center"/>
        <w:rPr>
          <w:rFonts w:hint="eastAsia" w:ascii="仿宋" w:hAnsi="仿宋" w:eastAsia="仿宋" w:cs="仿宋"/>
          <w:color w:val="auto"/>
          <w:sz w:val="24"/>
          <w:highlight w:val="none"/>
        </w:rPr>
      </w:pPr>
    </w:p>
    <w:p w14:paraId="2F7CD5C3">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3E1A72B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75DA97">
      <w:pPr>
        <w:spacing w:line="360" w:lineRule="auto"/>
        <w:jc w:val="center"/>
        <w:rPr>
          <w:rFonts w:ascii="仿宋_GB2312" w:hAnsi="仿宋_GB2312" w:eastAsia="仿宋_GB2312" w:cs="仿宋_GB2312"/>
          <w:color w:val="auto"/>
          <w:sz w:val="24"/>
          <w:highlight w:val="none"/>
        </w:rPr>
      </w:pPr>
    </w:p>
    <w:p w14:paraId="54C897B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FD9507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0E1DAC">
      <w:pPr>
        <w:spacing w:line="360" w:lineRule="auto"/>
        <w:jc w:val="center"/>
        <w:rPr>
          <w:rFonts w:ascii="仿宋_GB2312" w:hAnsi="仿宋_GB2312" w:eastAsia="仿宋_GB2312" w:cs="仿宋_GB2312"/>
          <w:b/>
          <w:bCs/>
          <w:color w:val="auto"/>
          <w:sz w:val="30"/>
          <w:szCs w:val="30"/>
          <w:highlight w:val="none"/>
        </w:rPr>
      </w:pPr>
    </w:p>
    <w:p w14:paraId="4A9FC09B">
      <w:pPr>
        <w:spacing w:line="360" w:lineRule="auto"/>
        <w:jc w:val="center"/>
        <w:rPr>
          <w:rFonts w:ascii="仿宋_GB2312" w:hAnsi="仿宋_GB2312" w:eastAsia="仿宋_GB2312" w:cs="仿宋_GB2312"/>
          <w:b/>
          <w:bCs/>
          <w:color w:val="auto"/>
          <w:sz w:val="30"/>
          <w:szCs w:val="30"/>
          <w:highlight w:val="none"/>
        </w:rPr>
      </w:pPr>
    </w:p>
    <w:p w14:paraId="389B3B66">
      <w:pPr>
        <w:spacing w:line="360" w:lineRule="auto"/>
        <w:jc w:val="center"/>
        <w:rPr>
          <w:rFonts w:ascii="仿宋_GB2312" w:hAnsi="仿宋_GB2312" w:eastAsia="仿宋_GB2312" w:cs="仿宋_GB2312"/>
          <w:b/>
          <w:bCs/>
          <w:color w:val="auto"/>
          <w:sz w:val="24"/>
          <w:highlight w:val="none"/>
        </w:rPr>
      </w:pPr>
    </w:p>
    <w:p w14:paraId="4AD0A0F9">
      <w:pPr>
        <w:spacing w:line="360" w:lineRule="auto"/>
        <w:jc w:val="center"/>
        <w:rPr>
          <w:rFonts w:ascii="仿宋_GB2312" w:hAnsi="仿宋_GB2312" w:eastAsia="仿宋_GB2312" w:cs="仿宋_GB2312"/>
          <w:b/>
          <w:bCs/>
          <w:color w:val="auto"/>
          <w:sz w:val="24"/>
          <w:highlight w:val="none"/>
        </w:rPr>
      </w:pPr>
    </w:p>
    <w:p w14:paraId="6A7340A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4F028AA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8232B2D">
      <w:pPr>
        <w:spacing w:line="360" w:lineRule="auto"/>
        <w:rPr>
          <w:rFonts w:ascii="仿宋_GB2312" w:hAnsi="仿宋_GB2312" w:eastAsia="仿宋_GB2312" w:cs="仿宋_GB2312"/>
          <w:color w:val="auto"/>
          <w:sz w:val="24"/>
          <w:highlight w:val="none"/>
        </w:rPr>
      </w:pPr>
    </w:p>
    <w:p w14:paraId="210F7A9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B03FC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B313C1">
      <w:pPr>
        <w:pStyle w:val="80"/>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3520A22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A48FFD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205FF0">
      <w:pPr>
        <w:spacing w:line="360" w:lineRule="auto"/>
        <w:jc w:val="center"/>
        <w:outlineLvl w:val="0"/>
        <w:rPr>
          <w:rFonts w:hint="eastAsia" w:ascii="仿宋" w:hAnsi="仿宋" w:eastAsia="仿宋" w:cs="仿宋"/>
          <w:b/>
          <w:color w:val="auto"/>
          <w:kern w:val="0"/>
          <w:sz w:val="36"/>
          <w:szCs w:val="36"/>
          <w:highlight w:val="none"/>
        </w:rPr>
      </w:pPr>
    </w:p>
    <w:p w14:paraId="44D773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7CE634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45D64DB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0BEE3B64">
      <w:pPr>
        <w:snapToGrid w:val="0"/>
        <w:spacing w:line="360" w:lineRule="auto"/>
        <w:ind w:right="480"/>
        <w:jc w:val="center"/>
        <w:rPr>
          <w:rFonts w:hint="eastAsia" w:ascii="仿宋" w:hAnsi="仿宋" w:eastAsia="仿宋" w:cs="仿宋"/>
          <w:b/>
          <w:color w:val="auto"/>
          <w:kern w:val="0"/>
          <w:sz w:val="32"/>
          <w:szCs w:val="32"/>
          <w:highlight w:val="none"/>
        </w:rPr>
      </w:pPr>
    </w:p>
    <w:p w14:paraId="43AA49D2">
      <w:pPr>
        <w:snapToGrid w:val="0"/>
        <w:spacing w:line="360" w:lineRule="auto"/>
        <w:ind w:right="480"/>
        <w:jc w:val="center"/>
        <w:rPr>
          <w:rFonts w:hint="eastAsia" w:ascii="仿宋" w:hAnsi="仿宋" w:eastAsia="仿宋" w:cs="仿宋"/>
          <w:b/>
          <w:color w:val="auto"/>
          <w:kern w:val="0"/>
          <w:sz w:val="32"/>
          <w:szCs w:val="32"/>
          <w:highlight w:val="none"/>
        </w:rPr>
      </w:pPr>
    </w:p>
    <w:p w14:paraId="0EBF3981">
      <w:pPr>
        <w:snapToGrid w:val="0"/>
        <w:spacing w:line="360" w:lineRule="auto"/>
        <w:ind w:right="480"/>
        <w:jc w:val="center"/>
        <w:rPr>
          <w:rFonts w:hint="eastAsia" w:ascii="仿宋" w:hAnsi="仿宋" w:eastAsia="仿宋" w:cs="仿宋"/>
          <w:b/>
          <w:color w:val="auto"/>
          <w:kern w:val="0"/>
          <w:sz w:val="32"/>
          <w:szCs w:val="32"/>
          <w:highlight w:val="none"/>
        </w:rPr>
      </w:pPr>
    </w:p>
    <w:p w14:paraId="63CA7B9B">
      <w:pPr>
        <w:snapToGrid w:val="0"/>
        <w:spacing w:line="360" w:lineRule="auto"/>
        <w:ind w:right="480"/>
        <w:jc w:val="center"/>
        <w:rPr>
          <w:rFonts w:hint="eastAsia" w:ascii="仿宋" w:hAnsi="仿宋" w:eastAsia="仿宋" w:cs="仿宋"/>
          <w:b/>
          <w:color w:val="auto"/>
          <w:kern w:val="0"/>
          <w:sz w:val="32"/>
          <w:szCs w:val="32"/>
          <w:highlight w:val="none"/>
        </w:rPr>
      </w:pPr>
    </w:p>
    <w:p w14:paraId="0AC26C9E">
      <w:pPr>
        <w:snapToGrid w:val="0"/>
        <w:spacing w:line="360" w:lineRule="auto"/>
        <w:ind w:right="480"/>
        <w:jc w:val="center"/>
        <w:rPr>
          <w:rFonts w:hint="eastAsia" w:ascii="仿宋" w:hAnsi="仿宋" w:eastAsia="仿宋" w:cs="仿宋"/>
          <w:b/>
          <w:color w:val="auto"/>
          <w:kern w:val="0"/>
          <w:sz w:val="32"/>
          <w:szCs w:val="32"/>
          <w:highlight w:val="none"/>
        </w:rPr>
      </w:pPr>
    </w:p>
    <w:p w14:paraId="289EC204">
      <w:pPr>
        <w:snapToGrid w:val="0"/>
        <w:spacing w:line="360" w:lineRule="auto"/>
        <w:ind w:right="480"/>
        <w:jc w:val="center"/>
        <w:rPr>
          <w:rFonts w:hint="eastAsia" w:ascii="仿宋" w:hAnsi="仿宋" w:eastAsia="仿宋" w:cs="仿宋"/>
          <w:b/>
          <w:color w:val="auto"/>
          <w:kern w:val="0"/>
          <w:sz w:val="32"/>
          <w:szCs w:val="32"/>
          <w:highlight w:val="none"/>
        </w:rPr>
      </w:pPr>
    </w:p>
    <w:p w14:paraId="2E074ED2">
      <w:pPr>
        <w:snapToGrid w:val="0"/>
        <w:spacing w:line="360" w:lineRule="auto"/>
        <w:ind w:right="480"/>
        <w:jc w:val="center"/>
        <w:rPr>
          <w:rFonts w:hint="eastAsia" w:ascii="仿宋" w:hAnsi="仿宋" w:eastAsia="仿宋" w:cs="仿宋"/>
          <w:b/>
          <w:color w:val="auto"/>
          <w:kern w:val="0"/>
          <w:sz w:val="32"/>
          <w:szCs w:val="32"/>
          <w:highlight w:val="none"/>
        </w:rPr>
      </w:pPr>
    </w:p>
    <w:p w14:paraId="69C2176F">
      <w:pPr>
        <w:snapToGrid w:val="0"/>
        <w:spacing w:line="360" w:lineRule="auto"/>
        <w:ind w:right="480"/>
        <w:jc w:val="center"/>
        <w:rPr>
          <w:rFonts w:hint="eastAsia" w:ascii="仿宋" w:hAnsi="仿宋" w:eastAsia="仿宋" w:cs="仿宋"/>
          <w:b/>
          <w:color w:val="auto"/>
          <w:kern w:val="0"/>
          <w:sz w:val="32"/>
          <w:szCs w:val="32"/>
          <w:highlight w:val="none"/>
        </w:rPr>
      </w:pPr>
    </w:p>
    <w:p w14:paraId="61069025">
      <w:pPr>
        <w:snapToGrid w:val="0"/>
        <w:spacing w:line="360" w:lineRule="auto"/>
        <w:ind w:right="480"/>
        <w:jc w:val="center"/>
        <w:rPr>
          <w:rFonts w:hint="eastAsia" w:ascii="仿宋" w:hAnsi="仿宋" w:eastAsia="仿宋" w:cs="仿宋"/>
          <w:b/>
          <w:color w:val="auto"/>
          <w:kern w:val="0"/>
          <w:sz w:val="32"/>
          <w:szCs w:val="32"/>
          <w:highlight w:val="none"/>
        </w:rPr>
      </w:pPr>
    </w:p>
    <w:p w14:paraId="63B5E705">
      <w:pPr>
        <w:snapToGrid w:val="0"/>
        <w:spacing w:line="360" w:lineRule="auto"/>
        <w:ind w:right="480"/>
        <w:jc w:val="center"/>
        <w:rPr>
          <w:rFonts w:hint="eastAsia" w:ascii="仿宋" w:hAnsi="仿宋" w:eastAsia="仿宋" w:cs="仿宋"/>
          <w:b/>
          <w:color w:val="auto"/>
          <w:kern w:val="0"/>
          <w:sz w:val="32"/>
          <w:szCs w:val="32"/>
          <w:highlight w:val="none"/>
        </w:rPr>
      </w:pPr>
    </w:p>
    <w:p w14:paraId="07154898">
      <w:pPr>
        <w:snapToGrid w:val="0"/>
        <w:spacing w:line="360" w:lineRule="auto"/>
        <w:ind w:right="480"/>
        <w:jc w:val="center"/>
        <w:rPr>
          <w:rFonts w:hint="eastAsia" w:ascii="仿宋" w:hAnsi="仿宋" w:eastAsia="仿宋" w:cs="仿宋"/>
          <w:b/>
          <w:color w:val="auto"/>
          <w:kern w:val="0"/>
          <w:sz w:val="32"/>
          <w:szCs w:val="32"/>
          <w:highlight w:val="none"/>
        </w:rPr>
      </w:pPr>
    </w:p>
    <w:p w14:paraId="133EBBD5">
      <w:pPr>
        <w:snapToGrid w:val="0"/>
        <w:spacing w:line="360" w:lineRule="auto"/>
        <w:ind w:right="480"/>
        <w:jc w:val="center"/>
        <w:rPr>
          <w:rFonts w:hint="eastAsia" w:ascii="仿宋" w:hAnsi="仿宋" w:eastAsia="仿宋" w:cs="仿宋"/>
          <w:b/>
          <w:color w:val="auto"/>
          <w:kern w:val="0"/>
          <w:sz w:val="32"/>
          <w:szCs w:val="32"/>
          <w:highlight w:val="none"/>
        </w:rPr>
      </w:pPr>
    </w:p>
    <w:p w14:paraId="67887744">
      <w:pPr>
        <w:snapToGrid w:val="0"/>
        <w:spacing w:line="360" w:lineRule="auto"/>
        <w:ind w:right="480"/>
        <w:jc w:val="center"/>
        <w:rPr>
          <w:rFonts w:hint="eastAsia" w:ascii="仿宋" w:hAnsi="仿宋" w:eastAsia="仿宋" w:cs="仿宋"/>
          <w:b/>
          <w:color w:val="auto"/>
          <w:kern w:val="0"/>
          <w:sz w:val="32"/>
          <w:szCs w:val="32"/>
          <w:highlight w:val="none"/>
        </w:rPr>
      </w:pPr>
    </w:p>
    <w:p w14:paraId="20BA997D">
      <w:pPr>
        <w:snapToGrid w:val="0"/>
        <w:spacing w:line="360" w:lineRule="auto"/>
        <w:ind w:right="480"/>
        <w:jc w:val="both"/>
        <w:rPr>
          <w:rFonts w:hint="eastAsia" w:ascii="仿宋" w:hAnsi="仿宋" w:eastAsia="仿宋" w:cs="仿宋"/>
          <w:b/>
          <w:color w:val="auto"/>
          <w:kern w:val="0"/>
          <w:sz w:val="32"/>
          <w:szCs w:val="32"/>
          <w:highlight w:val="none"/>
        </w:rPr>
      </w:pPr>
    </w:p>
    <w:p w14:paraId="539E58F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33A8DD2A">
      <w:pPr>
        <w:pStyle w:val="693"/>
        <w:keepNext w:val="0"/>
        <w:pageBreakBefore w:val="0"/>
        <w:tabs>
          <w:tab w:val="clear" w:pos="720"/>
        </w:tabs>
        <w:snapToGrid w:val="0"/>
        <w:spacing w:before="120" w:after="120"/>
        <w:ind w:right="869" w:rightChars="414"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97BB85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35235C2">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A3E7D6B">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p w14:paraId="2CF48FCC">
      <w:pPr>
        <w:pStyle w:val="79"/>
        <w:rPr>
          <w:rFonts w:hint="eastAsia" w:ascii="仿宋" w:hAnsi="仿宋" w:eastAsia="仿宋" w:cs="仿宋"/>
          <w:b/>
          <w:color w:val="auto"/>
          <w:kern w:val="0"/>
          <w:sz w:val="24"/>
          <w:highlight w:val="none"/>
          <w:lang w:val="zh-CN"/>
        </w:rPr>
      </w:pPr>
    </w:p>
    <w:tbl>
      <w:tblPr>
        <w:tblStyle w:val="62"/>
        <w:tblW w:w="986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81"/>
        <w:gridCol w:w="2179"/>
        <w:gridCol w:w="952"/>
        <w:gridCol w:w="1500"/>
        <w:gridCol w:w="1125"/>
        <w:gridCol w:w="1220"/>
        <w:gridCol w:w="1100"/>
      </w:tblGrid>
      <w:tr w14:paraId="2865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52A2CD40">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081" w:type="dxa"/>
            <w:vAlign w:val="center"/>
          </w:tcPr>
          <w:p w14:paraId="586A9DB0">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2179" w:type="dxa"/>
          </w:tcPr>
          <w:p w14:paraId="6951399D">
            <w:pPr>
              <w:spacing w:line="360" w:lineRule="auto"/>
              <w:jc w:val="center"/>
              <w:rPr>
                <w:rFonts w:ascii="仿宋_GB2312" w:hAnsi="仿宋" w:eastAsia="仿宋_GB2312" w:cs="仿宋"/>
                <w:b/>
                <w:color w:val="auto"/>
                <w:sz w:val="24"/>
                <w:highlight w:val="none"/>
              </w:rPr>
            </w:pPr>
          </w:p>
          <w:p w14:paraId="35B69DD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952" w:type="dxa"/>
            <w:vAlign w:val="center"/>
          </w:tcPr>
          <w:p w14:paraId="703DE34F">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1500" w:type="dxa"/>
            <w:vAlign w:val="center"/>
          </w:tcPr>
          <w:p w14:paraId="07B8E4FA">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125" w:type="dxa"/>
            <w:vAlign w:val="center"/>
          </w:tcPr>
          <w:p w14:paraId="796CDCA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220" w:type="dxa"/>
          </w:tcPr>
          <w:p w14:paraId="7A9904F0">
            <w:pPr>
              <w:spacing w:line="360" w:lineRule="auto"/>
              <w:jc w:val="center"/>
              <w:rPr>
                <w:rFonts w:ascii="仿宋_GB2312" w:hAnsi="仿宋" w:eastAsia="仿宋_GB2312" w:cs="仿宋"/>
                <w:b/>
                <w:color w:val="auto"/>
                <w:sz w:val="24"/>
                <w:highlight w:val="none"/>
              </w:rPr>
            </w:pPr>
          </w:p>
          <w:p w14:paraId="3E244F2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1100" w:type="dxa"/>
            <w:vAlign w:val="center"/>
          </w:tcPr>
          <w:p w14:paraId="68040735">
            <w:pPr>
              <w:spacing w:line="360" w:lineRule="auto"/>
              <w:jc w:val="center"/>
              <w:rPr>
                <w:rFonts w:ascii="仿宋_GB2312" w:hAnsi="仿宋" w:eastAsia="仿宋_GB2312" w:cs="仿宋"/>
                <w:b/>
                <w:color w:val="auto"/>
                <w:sz w:val="24"/>
                <w:highlight w:val="none"/>
              </w:rPr>
            </w:pPr>
          </w:p>
          <w:p w14:paraId="7008769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22CF3058">
            <w:pPr>
              <w:spacing w:line="360" w:lineRule="auto"/>
              <w:jc w:val="center"/>
              <w:rPr>
                <w:rFonts w:ascii="仿宋_GB2312" w:hAnsi="仿宋" w:eastAsia="仿宋_GB2312" w:cs="仿宋"/>
                <w:b/>
                <w:color w:val="auto"/>
                <w:sz w:val="24"/>
                <w:highlight w:val="none"/>
              </w:rPr>
            </w:pPr>
          </w:p>
        </w:tc>
      </w:tr>
      <w:tr w14:paraId="2AC9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29E82049">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081" w:type="dxa"/>
            <w:vAlign w:val="center"/>
          </w:tcPr>
          <w:p w14:paraId="0AC65469">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2179" w:type="dxa"/>
            <w:vAlign w:val="center"/>
          </w:tcPr>
          <w:p w14:paraId="797CA28C">
            <w:pPr>
              <w:snapToGrid w:val="0"/>
              <w:spacing w:line="360" w:lineRule="auto"/>
              <w:jc w:val="center"/>
              <w:rPr>
                <w:rFonts w:ascii="仿宋_GB2312" w:hAnsi="仿宋" w:eastAsia="仿宋_GB2312" w:cs="仿宋"/>
                <w:color w:val="auto"/>
                <w:sz w:val="24"/>
                <w:highlight w:val="none"/>
              </w:rPr>
            </w:pPr>
          </w:p>
        </w:tc>
        <w:tc>
          <w:tcPr>
            <w:tcW w:w="952" w:type="dxa"/>
            <w:vAlign w:val="center"/>
          </w:tcPr>
          <w:p w14:paraId="56732A6E">
            <w:pPr>
              <w:snapToGrid w:val="0"/>
              <w:spacing w:line="360" w:lineRule="auto"/>
              <w:jc w:val="center"/>
              <w:rPr>
                <w:rFonts w:ascii="仿宋_GB2312" w:hAnsi="仿宋" w:eastAsia="仿宋_GB2312" w:cs="仿宋"/>
                <w:color w:val="auto"/>
                <w:sz w:val="24"/>
                <w:highlight w:val="none"/>
              </w:rPr>
            </w:pPr>
          </w:p>
        </w:tc>
        <w:tc>
          <w:tcPr>
            <w:tcW w:w="1500" w:type="dxa"/>
            <w:vAlign w:val="center"/>
          </w:tcPr>
          <w:p w14:paraId="095C5B75">
            <w:pPr>
              <w:snapToGrid w:val="0"/>
              <w:spacing w:line="360" w:lineRule="auto"/>
              <w:jc w:val="center"/>
              <w:rPr>
                <w:rFonts w:ascii="仿宋_GB2312" w:hAnsi="仿宋" w:eastAsia="仿宋_GB2312" w:cs="仿宋"/>
                <w:color w:val="auto"/>
                <w:sz w:val="24"/>
                <w:highlight w:val="none"/>
              </w:rPr>
            </w:pPr>
          </w:p>
        </w:tc>
        <w:tc>
          <w:tcPr>
            <w:tcW w:w="1125" w:type="dxa"/>
            <w:vAlign w:val="center"/>
          </w:tcPr>
          <w:p w14:paraId="314C89BD">
            <w:pPr>
              <w:spacing w:line="360" w:lineRule="auto"/>
              <w:jc w:val="center"/>
              <w:rPr>
                <w:rFonts w:ascii="仿宋_GB2312" w:hAnsi="仿宋" w:eastAsia="仿宋_GB2312" w:cs="仿宋"/>
                <w:color w:val="auto"/>
                <w:sz w:val="24"/>
                <w:highlight w:val="none"/>
              </w:rPr>
            </w:pPr>
          </w:p>
        </w:tc>
        <w:tc>
          <w:tcPr>
            <w:tcW w:w="1220" w:type="dxa"/>
            <w:vAlign w:val="center"/>
          </w:tcPr>
          <w:p w14:paraId="313BB339">
            <w:pPr>
              <w:spacing w:line="360" w:lineRule="auto"/>
              <w:jc w:val="center"/>
              <w:rPr>
                <w:rFonts w:ascii="仿宋_GB2312" w:hAnsi="仿宋" w:eastAsia="仿宋_GB2312" w:cs="仿宋"/>
                <w:color w:val="auto"/>
                <w:sz w:val="24"/>
                <w:highlight w:val="none"/>
              </w:rPr>
            </w:pPr>
          </w:p>
        </w:tc>
        <w:tc>
          <w:tcPr>
            <w:tcW w:w="1100" w:type="dxa"/>
            <w:vAlign w:val="center"/>
          </w:tcPr>
          <w:p w14:paraId="16A4FE88">
            <w:pPr>
              <w:spacing w:line="360" w:lineRule="auto"/>
              <w:jc w:val="center"/>
              <w:rPr>
                <w:rFonts w:ascii="仿宋_GB2312" w:hAnsi="仿宋" w:eastAsia="仿宋_GB2312" w:cs="仿宋"/>
                <w:color w:val="auto"/>
                <w:sz w:val="24"/>
                <w:highlight w:val="none"/>
              </w:rPr>
            </w:pPr>
          </w:p>
        </w:tc>
      </w:tr>
      <w:tr w14:paraId="4679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33C18BE">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081" w:type="dxa"/>
            <w:vAlign w:val="center"/>
          </w:tcPr>
          <w:p w14:paraId="612B8021">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2179" w:type="dxa"/>
            <w:vAlign w:val="center"/>
          </w:tcPr>
          <w:p w14:paraId="624E7B05">
            <w:pPr>
              <w:snapToGrid w:val="0"/>
              <w:spacing w:line="360" w:lineRule="auto"/>
              <w:jc w:val="center"/>
              <w:rPr>
                <w:rFonts w:ascii="仿宋_GB2312" w:hAnsi="仿宋" w:eastAsia="仿宋_GB2312" w:cs="仿宋"/>
                <w:color w:val="auto"/>
                <w:sz w:val="24"/>
                <w:highlight w:val="none"/>
              </w:rPr>
            </w:pPr>
          </w:p>
        </w:tc>
        <w:tc>
          <w:tcPr>
            <w:tcW w:w="952" w:type="dxa"/>
            <w:vAlign w:val="center"/>
          </w:tcPr>
          <w:p w14:paraId="6237FBB2">
            <w:pPr>
              <w:snapToGrid w:val="0"/>
              <w:spacing w:line="360" w:lineRule="auto"/>
              <w:jc w:val="center"/>
              <w:rPr>
                <w:rFonts w:ascii="仿宋_GB2312" w:hAnsi="仿宋" w:eastAsia="仿宋_GB2312" w:cs="仿宋"/>
                <w:color w:val="auto"/>
                <w:sz w:val="24"/>
                <w:highlight w:val="none"/>
              </w:rPr>
            </w:pPr>
          </w:p>
        </w:tc>
        <w:tc>
          <w:tcPr>
            <w:tcW w:w="1500" w:type="dxa"/>
            <w:vAlign w:val="center"/>
          </w:tcPr>
          <w:p w14:paraId="77294EE4">
            <w:pPr>
              <w:snapToGrid w:val="0"/>
              <w:spacing w:line="360" w:lineRule="auto"/>
              <w:jc w:val="center"/>
              <w:rPr>
                <w:rFonts w:ascii="仿宋_GB2312" w:hAnsi="仿宋" w:eastAsia="仿宋_GB2312" w:cs="仿宋"/>
                <w:color w:val="auto"/>
                <w:sz w:val="24"/>
                <w:highlight w:val="none"/>
              </w:rPr>
            </w:pPr>
          </w:p>
        </w:tc>
        <w:tc>
          <w:tcPr>
            <w:tcW w:w="1125" w:type="dxa"/>
            <w:vAlign w:val="center"/>
          </w:tcPr>
          <w:p w14:paraId="5E4C7EEF">
            <w:pPr>
              <w:spacing w:line="360" w:lineRule="auto"/>
              <w:jc w:val="center"/>
              <w:rPr>
                <w:rFonts w:ascii="仿宋_GB2312" w:hAnsi="仿宋" w:eastAsia="仿宋_GB2312" w:cs="仿宋"/>
                <w:color w:val="auto"/>
                <w:sz w:val="24"/>
                <w:highlight w:val="none"/>
              </w:rPr>
            </w:pPr>
          </w:p>
        </w:tc>
        <w:tc>
          <w:tcPr>
            <w:tcW w:w="1220" w:type="dxa"/>
            <w:vAlign w:val="center"/>
          </w:tcPr>
          <w:p w14:paraId="5F19F8C1">
            <w:pPr>
              <w:spacing w:line="360" w:lineRule="auto"/>
              <w:jc w:val="center"/>
              <w:rPr>
                <w:rFonts w:ascii="仿宋_GB2312" w:hAnsi="仿宋" w:eastAsia="仿宋_GB2312" w:cs="仿宋"/>
                <w:color w:val="auto"/>
                <w:sz w:val="24"/>
                <w:highlight w:val="none"/>
              </w:rPr>
            </w:pPr>
          </w:p>
        </w:tc>
        <w:tc>
          <w:tcPr>
            <w:tcW w:w="1100" w:type="dxa"/>
            <w:vAlign w:val="center"/>
          </w:tcPr>
          <w:p w14:paraId="2D6D24F8">
            <w:pPr>
              <w:spacing w:line="360" w:lineRule="auto"/>
              <w:jc w:val="center"/>
              <w:rPr>
                <w:rFonts w:ascii="仿宋_GB2312" w:hAnsi="仿宋" w:eastAsia="仿宋_GB2312" w:cs="仿宋"/>
                <w:color w:val="auto"/>
                <w:sz w:val="24"/>
                <w:highlight w:val="none"/>
              </w:rPr>
            </w:pPr>
          </w:p>
        </w:tc>
      </w:tr>
      <w:tr w14:paraId="739A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2" w:type="dxa"/>
            <w:gridSpan w:val="4"/>
            <w:vAlign w:val="center"/>
          </w:tcPr>
          <w:p w14:paraId="7386FA09">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投标报价（小写）</w:t>
            </w:r>
          </w:p>
        </w:tc>
        <w:tc>
          <w:tcPr>
            <w:tcW w:w="4945" w:type="dxa"/>
            <w:gridSpan w:val="4"/>
            <w:vAlign w:val="center"/>
          </w:tcPr>
          <w:p w14:paraId="365D30FE">
            <w:pPr>
              <w:spacing w:line="360" w:lineRule="auto"/>
              <w:jc w:val="center"/>
              <w:rPr>
                <w:rFonts w:ascii="仿宋_GB2312" w:hAnsi="仿宋" w:eastAsia="仿宋_GB2312" w:cs="仿宋"/>
                <w:color w:val="auto"/>
                <w:sz w:val="24"/>
                <w:highlight w:val="none"/>
              </w:rPr>
            </w:pPr>
          </w:p>
        </w:tc>
      </w:tr>
      <w:tr w14:paraId="3D6D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2" w:type="dxa"/>
            <w:gridSpan w:val="4"/>
            <w:vAlign w:val="center"/>
          </w:tcPr>
          <w:p w14:paraId="676E4B4F">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投标报价（大写）</w:t>
            </w:r>
          </w:p>
        </w:tc>
        <w:tc>
          <w:tcPr>
            <w:tcW w:w="4945" w:type="dxa"/>
            <w:gridSpan w:val="4"/>
            <w:vAlign w:val="center"/>
          </w:tcPr>
          <w:p w14:paraId="0A1C7FBE">
            <w:pPr>
              <w:spacing w:line="360" w:lineRule="auto"/>
              <w:jc w:val="center"/>
              <w:rPr>
                <w:rFonts w:ascii="仿宋_GB2312" w:hAnsi="仿宋" w:eastAsia="仿宋_GB2312" w:cs="仿宋"/>
                <w:color w:val="auto"/>
                <w:sz w:val="24"/>
                <w:highlight w:val="none"/>
              </w:rPr>
            </w:pPr>
          </w:p>
        </w:tc>
      </w:tr>
    </w:tbl>
    <w:p w14:paraId="439EA38D">
      <w:pPr>
        <w:pStyle w:val="80"/>
        <w:rPr>
          <w:rFonts w:hint="eastAsia" w:ascii="仿宋" w:hAnsi="仿宋" w:eastAsia="仿宋" w:cs="仿宋"/>
          <w:b/>
          <w:color w:val="auto"/>
          <w:kern w:val="0"/>
          <w:sz w:val="24"/>
          <w:highlight w:val="none"/>
          <w:lang w:val="zh-CN"/>
        </w:rPr>
      </w:pPr>
    </w:p>
    <w:p w14:paraId="750FAC79">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6832BFC2">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67EF8648">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4F86F025">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9CC6F83">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447C549">
      <w:pPr>
        <w:rPr>
          <w:rFonts w:hint="eastAsia" w:ascii="仿宋" w:hAnsi="仿宋" w:eastAsia="仿宋" w:cs="仿宋"/>
          <w:b/>
          <w:color w:val="auto"/>
          <w:kern w:val="0"/>
          <w:sz w:val="24"/>
          <w:highlight w:val="none"/>
          <w:lang w:val="zh-CN"/>
        </w:rPr>
      </w:pPr>
    </w:p>
    <w:p w14:paraId="25BD9590">
      <w:pPr>
        <w:pStyle w:val="79"/>
        <w:rPr>
          <w:rFonts w:hint="eastAsia" w:ascii="仿宋" w:hAnsi="仿宋" w:eastAsia="仿宋" w:cs="仿宋"/>
          <w:b/>
          <w:color w:val="auto"/>
          <w:kern w:val="0"/>
          <w:sz w:val="24"/>
          <w:highlight w:val="none"/>
          <w:lang w:val="zh-CN"/>
        </w:rPr>
      </w:pPr>
    </w:p>
    <w:p w14:paraId="050EEA09">
      <w:pPr>
        <w:pStyle w:val="693"/>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1" w:name="_Hlk101259491"/>
      <w:r>
        <w:rPr>
          <w:rFonts w:hint="eastAsia" w:ascii="仿宋_GB2312" w:hAnsi="仿宋" w:eastAsia="仿宋_GB2312" w:cs="仿宋"/>
          <w:color w:val="auto"/>
          <w:sz w:val="32"/>
          <w:szCs w:val="32"/>
          <w:highlight w:val="none"/>
        </w:rPr>
        <w:t>（如果有）</w:t>
      </w:r>
      <w:bookmarkEnd w:id="161"/>
    </w:p>
    <w:p w14:paraId="21223FC7">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83DBE29">
      <w:pPr>
        <w:pStyle w:val="79"/>
        <w:rPr>
          <w:rFonts w:hAnsi="仿宋" w:cs="仿宋"/>
          <w:b/>
          <w:color w:val="auto"/>
          <w:highlight w:val="none"/>
        </w:rPr>
      </w:pPr>
    </w:p>
    <w:p w14:paraId="150604F6">
      <w:pPr>
        <w:pStyle w:val="80"/>
        <w:rPr>
          <w:rFonts w:ascii="仿宋_GB2312" w:hAnsi="仿宋" w:eastAsia="仿宋_GB2312" w:cs="仿宋"/>
          <w:b/>
          <w:color w:val="auto"/>
          <w:sz w:val="24"/>
          <w:highlight w:val="none"/>
        </w:rPr>
      </w:pPr>
    </w:p>
    <w:p w14:paraId="40C07FED">
      <w:pPr>
        <w:rPr>
          <w:rFonts w:ascii="仿宋_GB2312" w:hAnsi="仿宋" w:eastAsia="仿宋_GB2312" w:cs="仿宋"/>
          <w:b/>
          <w:color w:val="auto"/>
          <w:sz w:val="24"/>
          <w:highlight w:val="none"/>
        </w:rPr>
      </w:pPr>
    </w:p>
    <w:p w14:paraId="65AA4E51">
      <w:pPr>
        <w:pStyle w:val="79"/>
        <w:rPr>
          <w:rFonts w:hAnsi="仿宋" w:cs="仿宋"/>
          <w:b/>
          <w:color w:val="auto"/>
          <w:highlight w:val="none"/>
        </w:rPr>
      </w:pPr>
    </w:p>
    <w:p w14:paraId="29EDF1C9">
      <w:pPr>
        <w:pStyle w:val="80"/>
        <w:rPr>
          <w:rFonts w:ascii="仿宋_GB2312" w:eastAsia="仿宋_GB2312"/>
          <w:color w:val="auto"/>
          <w:highlight w:val="none"/>
        </w:rPr>
      </w:pPr>
    </w:p>
    <w:p w14:paraId="43B858DE">
      <w:pPr>
        <w:pStyle w:val="80"/>
        <w:rPr>
          <w:rFonts w:ascii="仿宋_GB2312" w:eastAsia="仿宋_GB2312"/>
          <w:color w:val="auto"/>
          <w:highlight w:val="none"/>
        </w:rPr>
      </w:pPr>
    </w:p>
    <w:p w14:paraId="2022AC9E">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1171397F">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1FC74C4C">
      <w:pPr>
        <w:pStyle w:val="79"/>
        <w:widowControl/>
        <w:spacing w:line="360" w:lineRule="auto"/>
        <w:ind w:firstLine="120" w:firstLineChars="50"/>
        <w:rPr>
          <w:rFonts w:hAnsi="仿宋" w:cs="仿宋"/>
          <w:b/>
          <w:color w:val="auto"/>
          <w:highlight w:val="none"/>
        </w:rPr>
      </w:pPr>
    </w:p>
    <w:p w14:paraId="3EFC7FE1">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pPr>
    </w:p>
    <w:p w14:paraId="317A4B3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AA9A46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F43EBA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F786BF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C88F5B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E664CD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ECD4E6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D4F388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3F469A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98027E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037897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5E308D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5C52D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226A30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649B30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FC6934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CC6CDA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952FCF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2989A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9F1645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60433A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C2E485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C5F2CE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CA0CBE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FE8A0E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A7FB8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9CBE0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44B7536">
      <w:pPr>
        <w:spacing w:line="360" w:lineRule="auto"/>
        <w:rPr>
          <w:rFonts w:hint="eastAsia" w:ascii="仿宋" w:hAnsi="仿宋" w:eastAsia="仿宋" w:cs="仿宋"/>
          <w:b/>
          <w:color w:val="auto"/>
          <w:sz w:val="24"/>
          <w:highlight w:val="none"/>
        </w:rPr>
      </w:pPr>
    </w:p>
    <w:p w14:paraId="4A9B83C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1D8B89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C4602D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9DC868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758E9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CFD8D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57DA96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080C781">
      <w:pPr>
        <w:widowControl/>
        <w:spacing w:line="360" w:lineRule="auto"/>
        <w:ind w:firstLine="600" w:firstLineChars="200"/>
        <w:jc w:val="left"/>
        <w:rPr>
          <w:rFonts w:hint="eastAsia" w:ascii="仿宋" w:hAnsi="仿宋" w:eastAsia="仿宋" w:cs="仿宋"/>
          <w:color w:val="auto"/>
          <w:sz w:val="30"/>
          <w:szCs w:val="30"/>
          <w:highlight w:val="none"/>
        </w:rPr>
      </w:pPr>
    </w:p>
    <w:p w14:paraId="283AAEF4">
      <w:pPr>
        <w:spacing w:line="360" w:lineRule="auto"/>
        <w:jc w:val="center"/>
        <w:rPr>
          <w:rFonts w:hint="eastAsia" w:ascii="仿宋" w:hAnsi="仿宋" w:eastAsia="仿宋" w:cs="仿宋"/>
          <w:b/>
          <w:color w:val="auto"/>
          <w:spacing w:val="6"/>
          <w:sz w:val="32"/>
          <w:szCs w:val="32"/>
          <w:highlight w:val="none"/>
        </w:rPr>
      </w:pPr>
    </w:p>
    <w:p w14:paraId="44EFDF15">
      <w:pPr>
        <w:spacing w:line="360" w:lineRule="auto"/>
        <w:jc w:val="center"/>
        <w:rPr>
          <w:rFonts w:hint="eastAsia" w:ascii="仿宋" w:hAnsi="仿宋" w:eastAsia="仿宋" w:cs="仿宋"/>
          <w:b/>
          <w:color w:val="auto"/>
          <w:spacing w:val="6"/>
          <w:sz w:val="32"/>
          <w:szCs w:val="32"/>
          <w:highlight w:val="none"/>
        </w:rPr>
      </w:pPr>
    </w:p>
    <w:p w14:paraId="6F7DB9E3">
      <w:pPr>
        <w:spacing w:line="360" w:lineRule="auto"/>
        <w:jc w:val="center"/>
        <w:rPr>
          <w:rFonts w:hint="eastAsia" w:ascii="仿宋" w:hAnsi="仿宋" w:eastAsia="仿宋" w:cs="仿宋"/>
          <w:b/>
          <w:color w:val="auto"/>
          <w:spacing w:val="6"/>
          <w:sz w:val="32"/>
          <w:szCs w:val="32"/>
          <w:highlight w:val="none"/>
        </w:rPr>
      </w:pPr>
    </w:p>
    <w:p w14:paraId="4C9111AD">
      <w:pPr>
        <w:spacing w:line="360" w:lineRule="auto"/>
        <w:jc w:val="center"/>
        <w:rPr>
          <w:rFonts w:hint="eastAsia" w:ascii="仿宋" w:hAnsi="仿宋" w:eastAsia="仿宋" w:cs="仿宋"/>
          <w:b/>
          <w:color w:val="auto"/>
          <w:spacing w:val="6"/>
          <w:sz w:val="32"/>
          <w:szCs w:val="32"/>
          <w:highlight w:val="none"/>
        </w:rPr>
      </w:pPr>
    </w:p>
    <w:p w14:paraId="01B05522">
      <w:pPr>
        <w:spacing w:line="360" w:lineRule="auto"/>
        <w:jc w:val="center"/>
        <w:rPr>
          <w:rFonts w:hint="eastAsia" w:ascii="仿宋" w:hAnsi="仿宋" w:eastAsia="仿宋" w:cs="仿宋"/>
          <w:b/>
          <w:color w:val="auto"/>
          <w:spacing w:val="6"/>
          <w:sz w:val="32"/>
          <w:szCs w:val="32"/>
          <w:highlight w:val="none"/>
        </w:rPr>
      </w:pPr>
    </w:p>
    <w:p w14:paraId="2CF5529A">
      <w:pPr>
        <w:spacing w:line="360" w:lineRule="auto"/>
        <w:jc w:val="center"/>
        <w:rPr>
          <w:rFonts w:hint="eastAsia" w:ascii="仿宋" w:hAnsi="仿宋" w:eastAsia="仿宋" w:cs="仿宋"/>
          <w:b/>
          <w:color w:val="auto"/>
          <w:spacing w:val="6"/>
          <w:sz w:val="32"/>
          <w:szCs w:val="32"/>
          <w:highlight w:val="none"/>
        </w:rPr>
      </w:pPr>
    </w:p>
    <w:p w14:paraId="58EEF244">
      <w:pPr>
        <w:spacing w:line="360" w:lineRule="auto"/>
        <w:jc w:val="center"/>
        <w:rPr>
          <w:rFonts w:hint="eastAsia" w:ascii="仿宋" w:hAnsi="仿宋" w:eastAsia="仿宋" w:cs="仿宋"/>
          <w:b/>
          <w:color w:val="auto"/>
          <w:spacing w:val="6"/>
          <w:sz w:val="32"/>
          <w:szCs w:val="32"/>
          <w:highlight w:val="none"/>
        </w:rPr>
      </w:pPr>
    </w:p>
    <w:p w14:paraId="683C27D5">
      <w:pPr>
        <w:spacing w:line="360" w:lineRule="auto"/>
        <w:jc w:val="center"/>
        <w:rPr>
          <w:rFonts w:hint="eastAsia" w:ascii="仿宋" w:hAnsi="仿宋" w:eastAsia="仿宋" w:cs="仿宋"/>
          <w:b/>
          <w:color w:val="auto"/>
          <w:spacing w:val="6"/>
          <w:sz w:val="32"/>
          <w:szCs w:val="32"/>
          <w:highlight w:val="none"/>
        </w:rPr>
      </w:pPr>
    </w:p>
    <w:p w14:paraId="5386911D">
      <w:pPr>
        <w:spacing w:line="360" w:lineRule="auto"/>
        <w:jc w:val="center"/>
        <w:rPr>
          <w:rFonts w:hint="eastAsia" w:ascii="仿宋" w:hAnsi="仿宋" w:eastAsia="仿宋" w:cs="仿宋"/>
          <w:b/>
          <w:color w:val="auto"/>
          <w:spacing w:val="6"/>
          <w:sz w:val="32"/>
          <w:szCs w:val="32"/>
          <w:highlight w:val="none"/>
        </w:rPr>
      </w:pPr>
    </w:p>
    <w:p w14:paraId="53341F87">
      <w:pPr>
        <w:spacing w:line="360" w:lineRule="auto"/>
        <w:jc w:val="center"/>
        <w:rPr>
          <w:rFonts w:hint="eastAsia" w:ascii="仿宋" w:hAnsi="仿宋" w:eastAsia="仿宋" w:cs="仿宋"/>
          <w:b/>
          <w:color w:val="auto"/>
          <w:spacing w:val="6"/>
          <w:sz w:val="32"/>
          <w:szCs w:val="32"/>
          <w:highlight w:val="none"/>
        </w:rPr>
      </w:pPr>
    </w:p>
    <w:p w14:paraId="4C4C0FC3">
      <w:pPr>
        <w:spacing w:line="360" w:lineRule="auto"/>
        <w:jc w:val="center"/>
        <w:rPr>
          <w:rFonts w:hint="eastAsia" w:ascii="仿宋" w:hAnsi="仿宋" w:eastAsia="仿宋" w:cs="仿宋"/>
          <w:b/>
          <w:color w:val="auto"/>
          <w:spacing w:val="6"/>
          <w:sz w:val="32"/>
          <w:szCs w:val="32"/>
          <w:highlight w:val="none"/>
        </w:rPr>
      </w:pPr>
    </w:p>
    <w:p w14:paraId="2FB2525D">
      <w:pPr>
        <w:spacing w:line="360" w:lineRule="auto"/>
        <w:jc w:val="center"/>
        <w:rPr>
          <w:rFonts w:hint="eastAsia" w:ascii="仿宋" w:hAnsi="仿宋" w:eastAsia="仿宋" w:cs="仿宋"/>
          <w:b/>
          <w:color w:val="auto"/>
          <w:spacing w:val="6"/>
          <w:sz w:val="32"/>
          <w:szCs w:val="32"/>
          <w:highlight w:val="none"/>
        </w:rPr>
      </w:pPr>
    </w:p>
    <w:p w14:paraId="64282F38">
      <w:pPr>
        <w:spacing w:line="360" w:lineRule="auto"/>
        <w:jc w:val="center"/>
        <w:rPr>
          <w:rFonts w:hint="eastAsia" w:ascii="仿宋" w:hAnsi="仿宋" w:eastAsia="仿宋" w:cs="仿宋"/>
          <w:b/>
          <w:color w:val="auto"/>
          <w:spacing w:val="6"/>
          <w:sz w:val="32"/>
          <w:szCs w:val="32"/>
          <w:highlight w:val="none"/>
        </w:rPr>
      </w:pPr>
    </w:p>
    <w:p w14:paraId="16D456CB">
      <w:pPr>
        <w:spacing w:line="360" w:lineRule="auto"/>
        <w:jc w:val="left"/>
        <w:rPr>
          <w:rFonts w:hint="eastAsia" w:ascii="仿宋" w:hAnsi="仿宋" w:eastAsia="仿宋" w:cs="仿宋"/>
          <w:b/>
          <w:color w:val="auto"/>
          <w:spacing w:val="6"/>
          <w:sz w:val="32"/>
          <w:szCs w:val="32"/>
          <w:highlight w:val="none"/>
        </w:rPr>
      </w:pPr>
    </w:p>
    <w:p w14:paraId="6AA3EB66">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DDF8B6B">
      <w:pPr>
        <w:spacing w:line="360" w:lineRule="auto"/>
        <w:jc w:val="center"/>
        <w:rPr>
          <w:rFonts w:hint="eastAsia" w:ascii="仿宋" w:hAnsi="仿宋" w:eastAsia="仿宋" w:cs="仿宋"/>
          <w:b/>
          <w:color w:val="auto"/>
          <w:sz w:val="24"/>
          <w:highlight w:val="none"/>
        </w:rPr>
      </w:pPr>
    </w:p>
    <w:p w14:paraId="090C5BF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2A4F3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F52CC3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6BBDA1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49B9B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2B51FE2">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CECEA5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2E58DD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700D3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0DF37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920C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6DA9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99727F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6787EB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E79B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CAB38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30E1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8ECD9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A799D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4D8257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26D9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14F8BD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CD8B19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1CB74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BFDFC5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320661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165ED6">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73E4D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53BFF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F3E97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FDDE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279DCD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441D3C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7017C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14BE9C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2988C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586CA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0E580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21124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3DD45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5DD3D54">
      <w:pPr>
        <w:spacing w:line="360" w:lineRule="auto"/>
        <w:rPr>
          <w:rFonts w:hint="eastAsia" w:ascii="仿宋" w:hAnsi="仿宋" w:eastAsia="仿宋" w:cs="仿宋"/>
          <w:b/>
          <w:color w:val="auto"/>
          <w:sz w:val="24"/>
          <w:highlight w:val="none"/>
        </w:rPr>
      </w:pPr>
    </w:p>
    <w:p w14:paraId="0629D544">
      <w:pPr>
        <w:spacing w:line="360" w:lineRule="auto"/>
        <w:rPr>
          <w:rFonts w:hint="eastAsia" w:ascii="仿宋" w:hAnsi="仿宋" w:eastAsia="仿宋" w:cs="仿宋"/>
          <w:b/>
          <w:color w:val="auto"/>
          <w:sz w:val="24"/>
          <w:highlight w:val="none"/>
        </w:rPr>
      </w:pPr>
    </w:p>
    <w:p w14:paraId="7900F1F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0B5FCB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AD349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482CA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7B7D70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43749A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7BC08F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A73D4C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01C05CD">
      <w:pPr>
        <w:spacing w:line="360" w:lineRule="auto"/>
        <w:rPr>
          <w:rFonts w:hint="eastAsia" w:ascii="仿宋" w:hAnsi="仿宋" w:eastAsia="仿宋" w:cs="仿宋"/>
          <w:b/>
          <w:color w:val="auto"/>
          <w:sz w:val="24"/>
          <w:highlight w:val="none"/>
        </w:rPr>
      </w:pPr>
    </w:p>
    <w:p w14:paraId="12D5DFD4">
      <w:pPr>
        <w:autoSpaceDE w:val="0"/>
        <w:autoSpaceDN w:val="0"/>
        <w:jc w:val="center"/>
        <w:rPr>
          <w:rFonts w:hint="eastAsia" w:ascii="仿宋" w:hAnsi="仿宋" w:eastAsia="仿宋" w:cs="仿宋"/>
          <w:b/>
          <w:color w:val="auto"/>
          <w:spacing w:val="6"/>
          <w:sz w:val="32"/>
          <w:szCs w:val="32"/>
          <w:highlight w:val="none"/>
        </w:rPr>
      </w:pPr>
    </w:p>
    <w:p w14:paraId="130C72EE">
      <w:pPr>
        <w:autoSpaceDE w:val="0"/>
        <w:autoSpaceDN w:val="0"/>
        <w:jc w:val="center"/>
        <w:rPr>
          <w:rFonts w:hint="eastAsia" w:ascii="仿宋" w:hAnsi="仿宋" w:eastAsia="仿宋" w:cs="仿宋"/>
          <w:b/>
          <w:color w:val="auto"/>
          <w:spacing w:val="6"/>
          <w:sz w:val="32"/>
          <w:szCs w:val="32"/>
          <w:highlight w:val="none"/>
        </w:rPr>
      </w:pPr>
    </w:p>
    <w:p w14:paraId="70F827BD">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EADF960">
      <w:pPr>
        <w:spacing w:line="360" w:lineRule="auto"/>
        <w:rPr>
          <w:rFonts w:hint="eastAsia" w:ascii="仿宋" w:hAnsi="仿宋" w:eastAsia="仿宋" w:cs="仿宋"/>
          <w:color w:val="auto"/>
          <w:sz w:val="24"/>
          <w:highlight w:val="none"/>
          <w:u w:val="single"/>
        </w:rPr>
      </w:pPr>
    </w:p>
    <w:p w14:paraId="23A0311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B65A0C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013BC8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64C4304">
      <w:pPr>
        <w:spacing w:line="360" w:lineRule="auto"/>
        <w:ind w:firstLine="494"/>
        <w:rPr>
          <w:rFonts w:hint="eastAsia" w:ascii="仿宋" w:hAnsi="仿宋" w:eastAsia="仿宋" w:cs="仿宋"/>
          <w:color w:val="auto"/>
          <w:sz w:val="24"/>
          <w:highlight w:val="none"/>
        </w:rPr>
      </w:pPr>
    </w:p>
    <w:p w14:paraId="7852F233">
      <w:pPr>
        <w:spacing w:line="360" w:lineRule="auto"/>
        <w:ind w:firstLine="494"/>
        <w:rPr>
          <w:rFonts w:hint="eastAsia" w:ascii="仿宋" w:hAnsi="仿宋" w:eastAsia="仿宋" w:cs="仿宋"/>
          <w:color w:val="auto"/>
          <w:sz w:val="24"/>
          <w:highlight w:val="none"/>
        </w:rPr>
      </w:pPr>
    </w:p>
    <w:p w14:paraId="08D718C0">
      <w:pPr>
        <w:spacing w:line="360" w:lineRule="auto"/>
        <w:ind w:firstLine="494"/>
        <w:rPr>
          <w:rFonts w:hint="eastAsia" w:ascii="仿宋" w:hAnsi="仿宋" w:eastAsia="仿宋" w:cs="仿宋"/>
          <w:color w:val="auto"/>
          <w:sz w:val="24"/>
          <w:highlight w:val="none"/>
        </w:rPr>
      </w:pPr>
    </w:p>
    <w:p w14:paraId="4A405601">
      <w:pPr>
        <w:spacing w:line="360" w:lineRule="auto"/>
        <w:ind w:firstLine="494"/>
        <w:rPr>
          <w:rFonts w:hint="eastAsia" w:ascii="仿宋" w:hAnsi="仿宋" w:eastAsia="仿宋" w:cs="仿宋"/>
          <w:color w:val="auto"/>
          <w:sz w:val="24"/>
          <w:highlight w:val="none"/>
        </w:rPr>
      </w:pPr>
    </w:p>
    <w:p w14:paraId="054A5F04">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49A2C5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390F5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A67580">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559D0A2">
      <w:pPr>
        <w:autoSpaceDE w:val="0"/>
        <w:autoSpaceDN w:val="0"/>
        <w:jc w:val="center"/>
        <w:rPr>
          <w:rFonts w:hint="eastAsia" w:ascii="仿宋" w:hAnsi="仿宋" w:eastAsia="仿宋" w:cs="仿宋"/>
          <w:b/>
          <w:color w:val="auto"/>
          <w:spacing w:val="6"/>
          <w:sz w:val="32"/>
          <w:szCs w:val="32"/>
          <w:highlight w:val="none"/>
        </w:rPr>
      </w:pPr>
    </w:p>
    <w:p w14:paraId="6228C028">
      <w:pPr>
        <w:autoSpaceDE w:val="0"/>
        <w:autoSpaceDN w:val="0"/>
        <w:jc w:val="center"/>
        <w:rPr>
          <w:rFonts w:hint="eastAsia" w:ascii="仿宋" w:hAnsi="仿宋" w:eastAsia="仿宋" w:cs="仿宋"/>
          <w:b/>
          <w:color w:val="auto"/>
          <w:spacing w:val="6"/>
          <w:sz w:val="32"/>
          <w:szCs w:val="32"/>
          <w:highlight w:val="none"/>
        </w:rPr>
      </w:pPr>
    </w:p>
    <w:p w14:paraId="4627669B">
      <w:pPr>
        <w:autoSpaceDE w:val="0"/>
        <w:autoSpaceDN w:val="0"/>
        <w:jc w:val="center"/>
        <w:rPr>
          <w:rFonts w:hint="eastAsia" w:ascii="仿宋" w:hAnsi="仿宋" w:eastAsia="仿宋" w:cs="仿宋"/>
          <w:b/>
          <w:color w:val="auto"/>
          <w:spacing w:val="6"/>
          <w:sz w:val="32"/>
          <w:szCs w:val="32"/>
          <w:highlight w:val="none"/>
        </w:rPr>
      </w:pPr>
    </w:p>
    <w:p w14:paraId="63A46967">
      <w:pPr>
        <w:autoSpaceDE w:val="0"/>
        <w:autoSpaceDN w:val="0"/>
        <w:jc w:val="center"/>
        <w:rPr>
          <w:rFonts w:hint="eastAsia" w:ascii="仿宋" w:hAnsi="仿宋" w:eastAsia="仿宋" w:cs="仿宋"/>
          <w:b/>
          <w:color w:val="auto"/>
          <w:spacing w:val="6"/>
          <w:sz w:val="32"/>
          <w:szCs w:val="32"/>
          <w:highlight w:val="none"/>
        </w:rPr>
      </w:pPr>
    </w:p>
    <w:p w14:paraId="7D44DED2">
      <w:pPr>
        <w:autoSpaceDE w:val="0"/>
        <w:autoSpaceDN w:val="0"/>
        <w:jc w:val="center"/>
        <w:rPr>
          <w:rFonts w:hint="eastAsia" w:ascii="仿宋" w:hAnsi="仿宋" w:eastAsia="仿宋" w:cs="仿宋"/>
          <w:b/>
          <w:color w:val="auto"/>
          <w:spacing w:val="6"/>
          <w:sz w:val="32"/>
          <w:szCs w:val="32"/>
          <w:highlight w:val="none"/>
        </w:rPr>
      </w:pPr>
    </w:p>
    <w:p w14:paraId="099589DD">
      <w:pPr>
        <w:autoSpaceDE w:val="0"/>
        <w:autoSpaceDN w:val="0"/>
        <w:jc w:val="center"/>
        <w:rPr>
          <w:rFonts w:hint="eastAsia" w:ascii="仿宋" w:hAnsi="仿宋" w:eastAsia="仿宋" w:cs="仿宋"/>
          <w:b/>
          <w:color w:val="auto"/>
          <w:spacing w:val="6"/>
          <w:sz w:val="32"/>
          <w:szCs w:val="32"/>
          <w:highlight w:val="none"/>
        </w:rPr>
      </w:pPr>
    </w:p>
    <w:p w14:paraId="7AAE86B1">
      <w:pPr>
        <w:autoSpaceDE w:val="0"/>
        <w:autoSpaceDN w:val="0"/>
        <w:jc w:val="center"/>
        <w:rPr>
          <w:rFonts w:hint="eastAsia" w:ascii="仿宋" w:hAnsi="仿宋" w:eastAsia="仿宋" w:cs="仿宋"/>
          <w:b/>
          <w:color w:val="auto"/>
          <w:spacing w:val="6"/>
          <w:sz w:val="32"/>
          <w:szCs w:val="32"/>
          <w:highlight w:val="none"/>
        </w:rPr>
      </w:pPr>
    </w:p>
    <w:p w14:paraId="4BA76F3C">
      <w:pPr>
        <w:pStyle w:val="23"/>
        <w:rPr>
          <w:rFonts w:hint="eastAsia" w:ascii="仿宋" w:hAnsi="仿宋" w:eastAsia="仿宋" w:cs="仿宋"/>
          <w:b/>
          <w:color w:val="auto"/>
          <w:spacing w:val="6"/>
          <w:sz w:val="32"/>
          <w:szCs w:val="32"/>
          <w:highlight w:val="none"/>
        </w:rPr>
      </w:pPr>
    </w:p>
    <w:p w14:paraId="36529D61">
      <w:pPr>
        <w:rPr>
          <w:rFonts w:hint="eastAsia" w:ascii="仿宋" w:hAnsi="仿宋" w:eastAsia="仿宋" w:cs="仿宋"/>
          <w:b/>
          <w:color w:val="auto"/>
          <w:spacing w:val="6"/>
          <w:sz w:val="32"/>
          <w:szCs w:val="32"/>
          <w:highlight w:val="none"/>
        </w:rPr>
      </w:pPr>
    </w:p>
    <w:p w14:paraId="7ED4FAE1">
      <w:pPr>
        <w:pStyle w:val="23"/>
        <w:rPr>
          <w:rFonts w:hint="eastAsia"/>
          <w:color w:val="auto"/>
          <w:highlight w:val="none"/>
        </w:rPr>
      </w:pPr>
    </w:p>
    <w:p w14:paraId="091F2CDC">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6CD9167">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67B4C0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39A4575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5A3D46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98DD13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482F8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00C69E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D365C5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55FF1D8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331786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2" w:name="_Hlk101131882"/>
      <w:r>
        <w:rPr>
          <w:rFonts w:hint="eastAsia" w:ascii="仿宋" w:hAnsi="仿宋" w:eastAsia="仿宋" w:cs="仿宋"/>
          <w:color w:val="auto"/>
          <w:kern w:val="0"/>
          <w:sz w:val="24"/>
          <w:highlight w:val="none"/>
          <w:u w:val="single"/>
        </w:rPr>
        <w:t>联合体成员X,……</w:t>
      </w:r>
      <w:bookmarkEnd w:id="16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3"/>
      <w:r>
        <w:rPr>
          <w:rFonts w:hint="eastAsia" w:ascii="仿宋" w:hAnsi="仿宋" w:eastAsia="仿宋" w:cs="仿宋"/>
          <w:b/>
          <w:color w:val="auto"/>
          <w:kern w:val="0"/>
          <w:sz w:val="24"/>
          <w:highlight w:val="none"/>
          <w:lang w:val="zh-CN"/>
        </w:rPr>
        <w:t>）</w:t>
      </w:r>
    </w:p>
    <w:p w14:paraId="29D43277">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4"/>
    </w:p>
    <w:p w14:paraId="0D8EC49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5F370D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F451E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22F000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7F3FA1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D78433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ED5F96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5753F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9ED120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1C5EDA8">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24455F8">
      <w:pPr>
        <w:autoSpaceDE w:val="0"/>
        <w:autoSpaceDN w:val="0"/>
        <w:jc w:val="center"/>
        <w:rPr>
          <w:rFonts w:hint="eastAsia" w:ascii="仿宋" w:hAnsi="仿宋" w:eastAsia="仿宋" w:cs="仿宋"/>
          <w:b/>
          <w:color w:val="auto"/>
          <w:spacing w:val="6"/>
          <w:sz w:val="32"/>
          <w:szCs w:val="32"/>
          <w:highlight w:val="none"/>
        </w:rPr>
      </w:pPr>
    </w:p>
    <w:p w14:paraId="34A84539">
      <w:pPr>
        <w:autoSpaceDE w:val="0"/>
        <w:autoSpaceDN w:val="0"/>
        <w:jc w:val="center"/>
        <w:rPr>
          <w:rFonts w:hint="eastAsia" w:ascii="仿宋" w:hAnsi="仿宋" w:eastAsia="仿宋" w:cs="仿宋"/>
          <w:b/>
          <w:color w:val="auto"/>
          <w:spacing w:val="6"/>
          <w:sz w:val="32"/>
          <w:szCs w:val="32"/>
          <w:highlight w:val="none"/>
        </w:rPr>
      </w:pPr>
    </w:p>
    <w:p w14:paraId="03D69A23">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704890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18919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F2E6D6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B2C9B4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F692042">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008FAA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DC420A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DAA853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5778B4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C1DFD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DE963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39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C089B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C39D2C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726716F">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7F03BA7">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2FD8B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D9FFDA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AB189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ABF6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6703EF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BE7AB34">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EF60C55">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6FE757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75E4D5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57FE73F">
      <w:pPr>
        <w:autoSpaceDE w:val="0"/>
        <w:autoSpaceDN w:val="0"/>
        <w:jc w:val="center"/>
        <w:rPr>
          <w:rFonts w:hint="eastAsia" w:ascii="仿宋" w:hAnsi="仿宋" w:eastAsia="仿宋" w:cs="仿宋"/>
          <w:b/>
          <w:color w:val="auto"/>
          <w:spacing w:val="6"/>
          <w:sz w:val="32"/>
          <w:szCs w:val="32"/>
          <w:highlight w:val="none"/>
        </w:rPr>
      </w:pPr>
    </w:p>
    <w:p w14:paraId="382E1E13">
      <w:pPr>
        <w:autoSpaceDE w:val="0"/>
        <w:autoSpaceDN w:val="0"/>
        <w:jc w:val="center"/>
        <w:rPr>
          <w:rFonts w:hint="eastAsia" w:ascii="仿宋" w:hAnsi="仿宋" w:eastAsia="仿宋" w:cs="仿宋"/>
          <w:b/>
          <w:color w:val="auto"/>
          <w:spacing w:val="6"/>
          <w:sz w:val="32"/>
          <w:szCs w:val="32"/>
          <w:highlight w:val="none"/>
        </w:rPr>
      </w:pPr>
    </w:p>
    <w:p w14:paraId="049FD274">
      <w:pPr>
        <w:autoSpaceDE w:val="0"/>
        <w:autoSpaceDN w:val="0"/>
        <w:jc w:val="center"/>
        <w:rPr>
          <w:rFonts w:hint="eastAsia" w:ascii="仿宋" w:hAnsi="仿宋" w:eastAsia="仿宋" w:cs="仿宋"/>
          <w:b/>
          <w:color w:val="auto"/>
          <w:spacing w:val="6"/>
          <w:sz w:val="32"/>
          <w:szCs w:val="32"/>
          <w:highlight w:val="none"/>
        </w:rPr>
      </w:pPr>
    </w:p>
    <w:p w14:paraId="06F625C9">
      <w:pPr>
        <w:autoSpaceDE w:val="0"/>
        <w:autoSpaceDN w:val="0"/>
        <w:jc w:val="center"/>
        <w:rPr>
          <w:rFonts w:hint="eastAsia" w:ascii="仿宋" w:hAnsi="仿宋" w:eastAsia="仿宋" w:cs="仿宋"/>
          <w:b/>
          <w:color w:val="auto"/>
          <w:spacing w:val="6"/>
          <w:sz w:val="32"/>
          <w:szCs w:val="32"/>
          <w:highlight w:val="none"/>
        </w:rPr>
      </w:pPr>
    </w:p>
    <w:p w14:paraId="497A07C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5" w:name="OLE_LINK13"/>
      <w:bookmarkStart w:id="166" w:name="OLE_LINK14"/>
      <w:r>
        <w:rPr>
          <w:rFonts w:hint="eastAsia" w:ascii="仿宋" w:hAnsi="仿宋" w:eastAsia="仿宋" w:cs="仿宋"/>
          <w:b/>
          <w:color w:val="auto"/>
          <w:spacing w:val="6"/>
          <w:sz w:val="32"/>
          <w:szCs w:val="32"/>
          <w:highlight w:val="none"/>
        </w:rPr>
        <w:t>残疾人福利性单位声明函</w:t>
      </w:r>
    </w:p>
    <w:bookmarkEnd w:id="165"/>
    <w:bookmarkEnd w:id="166"/>
    <w:p w14:paraId="1E935BCB">
      <w:pPr>
        <w:spacing w:line="360" w:lineRule="auto"/>
        <w:rPr>
          <w:rFonts w:hint="eastAsia" w:ascii="仿宋" w:hAnsi="仿宋" w:eastAsia="仿宋" w:cs="仿宋"/>
          <w:b/>
          <w:color w:val="auto"/>
          <w:spacing w:val="6"/>
          <w:sz w:val="30"/>
          <w:szCs w:val="30"/>
          <w:highlight w:val="none"/>
        </w:rPr>
      </w:pPr>
    </w:p>
    <w:p w14:paraId="712B9BB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950FA0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BBA66EB">
      <w:pPr>
        <w:spacing w:line="360" w:lineRule="auto"/>
        <w:ind w:firstLine="480" w:firstLineChars="200"/>
        <w:rPr>
          <w:rFonts w:hint="eastAsia" w:ascii="仿宋" w:hAnsi="仿宋" w:eastAsia="仿宋" w:cs="仿宋"/>
          <w:color w:val="auto"/>
          <w:sz w:val="24"/>
          <w:highlight w:val="none"/>
        </w:rPr>
      </w:pPr>
    </w:p>
    <w:p w14:paraId="19142709">
      <w:pPr>
        <w:spacing w:line="360" w:lineRule="auto"/>
        <w:ind w:firstLine="480" w:firstLineChars="200"/>
        <w:rPr>
          <w:rFonts w:hint="eastAsia" w:ascii="仿宋" w:hAnsi="仿宋" w:eastAsia="仿宋" w:cs="仿宋"/>
          <w:color w:val="auto"/>
          <w:sz w:val="24"/>
          <w:highlight w:val="none"/>
        </w:rPr>
      </w:pPr>
    </w:p>
    <w:p w14:paraId="06B969D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CB7BAE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E2C7354">
      <w:pPr>
        <w:autoSpaceDE w:val="0"/>
        <w:autoSpaceDN w:val="0"/>
        <w:jc w:val="center"/>
        <w:rPr>
          <w:rFonts w:hint="eastAsia" w:ascii="仿宋" w:hAnsi="仿宋" w:eastAsia="仿宋" w:cs="仿宋"/>
          <w:b/>
          <w:color w:val="auto"/>
          <w:spacing w:val="6"/>
          <w:sz w:val="32"/>
          <w:szCs w:val="32"/>
          <w:highlight w:val="none"/>
        </w:rPr>
      </w:pPr>
    </w:p>
    <w:p w14:paraId="53158B4D">
      <w:pPr>
        <w:autoSpaceDE w:val="0"/>
        <w:autoSpaceDN w:val="0"/>
        <w:jc w:val="center"/>
        <w:rPr>
          <w:rFonts w:hint="eastAsia" w:ascii="仿宋" w:hAnsi="仿宋" w:eastAsia="仿宋" w:cs="仿宋"/>
          <w:b/>
          <w:color w:val="auto"/>
          <w:spacing w:val="6"/>
          <w:sz w:val="32"/>
          <w:szCs w:val="32"/>
          <w:highlight w:val="none"/>
        </w:rPr>
      </w:pPr>
    </w:p>
    <w:p w14:paraId="33F26B72">
      <w:pPr>
        <w:autoSpaceDE w:val="0"/>
        <w:autoSpaceDN w:val="0"/>
        <w:jc w:val="center"/>
        <w:rPr>
          <w:rFonts w:hint="eastAsia" w:ascii="仿宋" w:hAnsi="仿宋" w:eastAsia="仿宋" w:cs="仿宋"/>
          <w:b/>
          <w:color w:val="auto"/>
          <w:spacing w:val="6"/>
          <w:sz w:val="32"/>
          <w:szCs w:val="32"/>
          <w:highlight w:val="none"/>
        </w:rPr>
      </w:pPr>
    </w:p>
    <w:p w14:paraId="6E9B6463">
      <w:pPr>
        <w:autoSpaceDE w:val="0"/>
        <w:autoSpaceDN w:val="0"/>
        <w:jc w:val="center"/>
        <w:rPr>
          <w:rFonts w:hint="eastAsia" w:ascii="仿宋" w:hAnsi="仿宋" w:eastAsia="仿宋" w:cs="仿宋"/>
          <w:b/>
          <w:color w:val="auto"/>
          <w:spacing w:val="6"/>
          <w:sz w:val="32"/>
          <w:szCs w:val="32"/>
          <w:highlight w:val="none"/>
        </w:rPr>
      </w:pPr>
    </w:p>
    <w:p w14:paraId="6E399FE1">
      <w:pPr>
        <w:autoSpaceDE w:val="0"/>
        <w:autoSpaceDN w:val="0"/>
        <w:jc w:val="center"/>
        <w:rPr>
          <w:rFonts w:hint="eastAsia" w:ascii="仿宋" w:hAnsi="仿宋" w:eastAsia="仿宋" w:cs="仿宋"/>
          <w:b/>
          <w:color w:val="auto"/>
          <w:spacing w:val="6"/>
          <w:sz w:val="32"/>
          <w:szCs w:val="32"/>
          <w:highlight w:val="none"/>
        </w:rPr>
      </w:pPr>
    </w:p>
    <w:p w14:paraId="273EEE80">
      <w:pPr>
        <w:autoSpaceDE w:val="0"/>
        <w:autoSpaceDN w:val="0"/>
        <w:jc w:val="center"/>
        <w:rPr>
          <w:rFonts w:hint="eastAsia" w:ascii="仿宋" w:hAnsi="仿宋" w:eastAsia="仿宋" w:cs="仿宋"/>
          <w:b/>
          <w:color w:val="auto"/>
          <w:spacing w:val="6"/>
          <w:sz w:val="32"/>
          <w:szCs w:val="32"/>
          <w:highlight w:val="none"/>
        </w:rPr>
      </w:pPr>
    </w:p>
    <w:p w14:paraId="796863C9">
      <w:pPr>
        <w:autoSpaceDE w:val="0"/>
        <w:autoSpaceDN w:val="0"/>
        <w:jc w:val="center"/>
        <w:rPr>
          <w:rFonts w:hint="eastAsia" w:ascii="仿宋" w:hAnsi="仿宋" w:eastAsia="仿宋" w:cs="仿宋"/>
          <w:b/>
          <w:color w:val="auto"/>
          <w:spacing w:val="6"/>
          <w:sz w:val="32"/>
          <w:szCs w:val="32"/>
          <w:highlight w:val="none"/>
        </w:rPr>
      </w:pPr>
    </w:p>
    <w:p w14:paraId="7DDAC9A9">
      <w:pPr>
        <w:autoSpaceDE w:val="0"/>
        <w:autoSpaceDN w:val="0"/>
        <w:jc w:val="center"/>
        <w:rPr>
          <w:rFonts w:hint="eastAsia" w:ascii="仿宋" w:hAnsi="仿宋" w:eastAsia="仿宋" w:cs="仿宋"/>
          <w:b/>
          <w:color w:val="auto"/>
          <w:spacing w:val="6"/>
          <w:sz w:val="32"/>
          <w:szCs w:val="32"/>
          <w:highlight w:val="none"/>
        </w:rPr>
      </w:pPr>
    </w:p>
    <w:p w14:paraId="015FEF9C">
      <w:pPr>
        <w:autoSpaceDE w:val="0"/>
        <w:autoSpaceDN w:val="0"/>
        <w:jc w:val="center"/>
        <w:rPr>
          <w:rFonts w:hint="eastAsia" w:ascii="仿宋" w:hAnsi="仿宋" w:eastAsia="仿宋" w:cs="仿宋"/>
          <w:b/>
          <w:color w:val="auto"/>
          <w:spacing w:val="6"/>
          <w:sz w:val="32"/>
          <w:szCs w:val="32"/>
          <w:highlight w:val="none"/>
        </w:rPr>
      </w:pPr>
    </w:p>
    <w:p w14:paraId="0B6A6179">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5C0E50D">
      <w:pPr>
        <w:spacing w:line="360" w:lineRule="auto"/>
        <w:jc w:val="center"/>
        <w:rPr>
          <w:rFonts w:hint="eastAsia" w:ascii="仿宋" w:hAnsi="仿宋" w:eastAsia="仿宋" w:cs="仿宋"/>
          <w:color w:val="auto"/>
          <w:sz w:val="24"/>
          <w:highlight w:val="none"/>
          <w:u w:val="single"/>
        </w:rPr>
      </w:pPr>
    </w:p>
    <w:p w14:paraId="30A869D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DD9F0C4">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690E3D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89043D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D48B6C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0F4C6F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56E89A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641F69C">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2C58F9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E2B7734">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77C28BD">
      <w:pPr>
        <w:spacing w:line="360" w:lineRule="auto"/>
        <w:ind w:right="420"/>
        <w:rPr>
          <w:rFonts w:hint="eastAsia" w:ascii="仿宋" w:hAnsi="仿宋" w:eastAsia="仿宋" w:cs="仿宋"/>
          <w:color w:val="auto"/>
          <w:sz w:val="24"/>
          <w:highlight w:val="none"/>
        </w:rPr>
      </w:pPr>
    </w:p>
    <w:p w14:paraId="4E3EC78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67849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09B6087">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ECEF037">
      <w:pPr>
        <w:pStyle w:val="3"/>
        <w:rPr>
          <w:rFonts w:hint="eastAsia" w:ascii="仿宋" w:hAnsi="仿宋" w:eastAsia="仿宋" w:cs="仿宋"/>
          <w:color w:val="auto"/>
          <w:highlight w:val="none"/>
          <w:lang w:val="en-US"/>
        </w:rPr>
      </w:pPr>
    </w:p>
    <w:p w14:paraId="2564C725">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DA7A4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25D542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E77BB7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1368DF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52EF6A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3B5795A">
      <w:pPr>
        <w:pStyle w:val="23"/>
        <w:rPr>
          <w:rFonts w:hint="eastAsia"/>
          <w:color w:val="auto"/>
          <w:highlight w:val="none"/>
          <w:lang w:val="en-US" w:eastAsia="zh-CN"/>
        </w:rPr>
      </w:pPr>
    </w:p>
    <w:p w14:paraId="4F824D7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964D94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70FA3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8DC987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82A4D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D69C3C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F6C976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135841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13683CC">
      <w:pPr>
        <w:widowControl/>
        <w:jc w:val="left"/>
        <w:rPr>
          <w:rFonts w:hint="eastAsia" w:ascii="仿宋" w:hAnsi="仿宋" w:eastAsia="仿宋" w:cs="仿宋"/>
          <w:color w:val="auto"/>
          <w:kern w:val="0"/>
          <w:sz w:val="24"/>
          <w:highlight w:val="none"/>
        </w:rPr>
      </w:pPr>
    </w:p>
    <w:p w14:paraId="5690E74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BAD4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6CCD3C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F1348E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598DFE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F8FCDB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1CFCE9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1E1F4E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533DA4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857A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F439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79E0F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94A7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1FF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8FDD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3C25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C0834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6E28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65A8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2ACD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B09B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60C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9F04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777F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C7EE2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F46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24E98A">
            <w:pPr>
              <w:widowControl/>
              <w:jc w:val="left"/>
              <w:rPr>
                <w:rFonts w:hint="eastAsia" w:ascii="仿宋" w:hAnsi="仿宋" w:eastAsia="仿宋" w:cs="仿宋"/>
                <w:color w:val="auto"/>
                <w:kern w:val="0"/>
                <w:sz w:val="24"/>
                <w:highlight w:val="none"/>
              </w:rPr>
            </w:pPr>
          </w:p>
        </w:tc>
        <w:tc>
          <w:tcPr>
            <w:tcW w:w="1560" w:type="dxa"/>
            <w:vAlign w:val="center"/>
          </w:tcPr>
          <w:p w14:paraId="5B1777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808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9332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A3CD9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32CC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2508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83DC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5F64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21E6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112A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EB7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A990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1AC4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232CE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D557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BC8C87">
            <w:pPr>
              <w:widowControl/>
              <w:jc w:val="left"/>
              <w:rPr>
                <w:rFonts w:hint="eastAsia" w:ascii="仿宋" w:hAnsi="仿宋" w:eastAsia="仿宋" w:cs="仿宋"/>
                <w:color w:val="auto"/>
                <w:kern w:val="0"/>
                <w:sz w:val="24"/>
                <w:highlight w:val="none"/>
              </w:rPr>
            </w:pPr>
          </w:p>
        </w:tc>
        <w:tc>
          <w:tcPr>
            <w:tcW w:w="1560" w:type="dxa"/>
            <w:vAlign w:val="center"/>
          </w:tcPr>
          <w:p w14:paraId="46E63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98E2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E1BD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F731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B452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B6901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AD8D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7F46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CA4B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3E1B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D89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BDA4D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87D3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F6894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A3A8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157270">
            <w:pPr>
              <w:widowControl/>
              <w:jc w:val="left"/>
              <w:rPr>
                <w:rFonts w:hint="eastAsia" w:ascii="仿宋" w:hAnsi="仿宋" w:eastAsia="仿宋" w:cs="仿宋"/>
                <w:color w:val="auto"/>
                <w:kern w:val="0"/>
                <w:sz w:val="24"/>
                <w:highlight w:val="none"/>
              </w:rPr>
            </w:pPr>
          </w:p>
        </w:tc>
        <w:tc>
          <w:tcPr>
            <w:tcW w:w="1560" w:type="dxa"/>
            <w:vAlign w:val="center"/>
          </w:tcPr>
          <w:p w14:paraId="3DC5DE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7313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A04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26745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29D76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7B1D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F1D8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C7E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6FBE5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A2C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51E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B75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6012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4901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01E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5CBFAB">
            <w:pPr>
              <w:widowControl/>
              <w:jc w:val="left"/>
              <w:rPr>
                <w:rFonts w:hint="eastAsia" w:ascii="仿宋" w:hAnsi="仿宋" w:eastAsia="仿宋" w:cs="仿宋"/>
                <w:color w:val="auto"/>
                <w:kern w:val="0"/>
                <w:sz w:val="24"/>
                <w:highlight w:val="none"/>
              </w:rPr>
            </w:pPr>
          </w:p>
        </w:tc>
        <w:tc>
          <w:tcPr>
            <w:tcW w:w="1560" w:type="dxa"/>
            <w:vAlign w:val="center"/>
          </w:tcPr>
          <w:p w14:paraId="2C594E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C014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3487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C57EF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312D0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A46D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D1E3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84C3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C1291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8CF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15FD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5143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ABE5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ABAE9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78AB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D44C47">
            <w:pPr>
              <w:widowControl/>
              <w:jc w:val="left"/>
              <w:rPr>
                <w:rFonts w:hint="eastAsia" w:ascii="仿宋" w:hAnsi="仿宋" w:eastAsia="仿宋" w:cs="仿宋"/>
                <w:color w:val="auto"/>
                <w:kern w:val="0"/>
                <w:sz w:val="24"/>
                <w:highlight w:val="none"/>
              </w:rPr>
            </w:pPr>
          </w:p>
        </w:tc>
        <w:tc>
          <w:tcPr>
            <w:tcW w:w="1560" w:type="dxa"/>
            <w:vAlign w:val="center"/>
          </w:tcPr>
          <w:p w14:paraId="5D024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00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66F1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9E3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9E83B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7F61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059E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CAE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EDC41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6D07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970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6380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4A2E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0886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379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20C0FC">
            <w:pPr>
              <w:widowControl/>
              <w:jc w:val="left"/>
              <w:rPr>
                <w:rFonts w:hint="eastAsia" w:ascii="仿宋" w:hAnsi="仿宋" w:eastAsia="仿宋" w:cs="仿宋"/>
                <w:color w:val="auto"/>
                <w:kern w:val="0"/>
                <w:sz w:val="24"/>
                <w:highlight w:val="none"/>
              </w:rPr>
            </w:pPr>
          </w:p>
        </w:tc>
        <w:tc>
          <w:tcPr>
            <w:tcW w:w="1560" w:type="dxa"/>
            <w:vAlign w:val="center"/>
          </w:tcPr>
          <w:p w14:paraId="44D5E6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16B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C17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4CC5B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D975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B6DD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99B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FB6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B38E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7B2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DA2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FB128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563D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084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07B3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559F41">
            <w:pPr>
              <w:widowControl/>
              <w:jc w:val="left"/>
              <w:rPr>
                <w:rFonts w:hint="eastAsia" w:ascii="仿宋" w:hAnsi="仿宋" w:eastAsia="仿宋" w:cs="仿宋"/>
                <w:color w:val="auto"/>
                <w:kern w:val="0"/>
                <w:sz w:val="24"/>
                <w:highlight w:val="none"/>
              </w:rPr>
            </w:pPr>
          </w:p>
        </w:tc>
        <w:tc>
          <w:tcPr>
            <w:tcW w:w="1560" w:type="dxa"/>
            <w:vAlign w:val="center"/>
          </w:tcPr>
          <w:p w14:paraId="767C1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FC8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63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63BB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31503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6D9D1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404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D1D0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9E2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A930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F1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C971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4400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97FF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5EA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48AADC">
            <w:pPr>
              <w:widowControl/>
              <w:jc w:val="left"/>
              <w:rPr>
                <w:rFonts w:hint="eastAsia" w:ascii="仿宋" w:hAnsi="仿宋" w:eastAsia="仿宋" w:cs="仿宋"/>
                <w:color w:val="auto"/>
                <w:kern w:val="0"/>
                <w:sz w:val="24"/>
                <w:highlight w:val="none"/>
              </w:rPr>
            </w:pPr>
          </w:p>
        </w:tc>
        <w:tc>
          <w:tcPr>
            <w:tcW w:w="1560" w:type="dxa"/>
            <w:vAlign w:val="center"/>
          </w:tcPr>
          <w:p w14:paraId="65944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0CC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1E4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785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38877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07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37A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AB0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D451D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867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C2D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D667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79A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A426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4DE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878631">
            <w:pPr>
              <w:widowControl/>
              <w:jc w:val="left"/>
              <w:rPr>
                <w:rFonts w:hint="eastAsia" w:ascii="仿宋" w:hAnsi="仿宋" w:eastAsia="仿宋" w:cs="仿宋"/>
                <w:color w:val="auto"/>
                <w:kern w:val="0"/>
                <w:sz w:val="24"/>
                <w:highlight w:val="none"/>
              </w:rPr>
            </w:pPr>
          </w:p>
        </w:tc>
        <w:tc>
          <w:tcPr>
            <w:tcW w:w="1560" w:type="dxa"/>
            <w:vAlign w:val="center"/>
          </w:tcPr>
          <w:p w14:paraId="5E4DFB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6E5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33A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5209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0E24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A17C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3A1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334A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5327D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9468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67A4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BF999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EB905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586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CFD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18D02B">
            <w:pPr>
              <w:widowControl/>
              <w:jc w:val="left"/>
              <w:rPr>
                <w:rFonts w:hint="eastAsia" w:ascii="仿宋" w:hAnsi="仿宋" w:eastAsia="仿宋" w:cs="仿宋"/>
                <w:color w:val="auto"/>
                <w:kern w:val="0"/>
                <w:sz w:val="24"/>
                <w:highlight w:val="none"/>
              </w:rPr>
            </w:pPr>
          </w:p>
        </w:tc>
        <w:tc>
          <w:tcPr>
            <w:tcW w:w="1560" w:type="dxa"/>
            <w:vAlign w:val="center"/>
          </w:tcPr>
          <w:p w14:paraId="2A5FF3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870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4F4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F450D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12BEC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627CD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47D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FD68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B9399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BCC6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4589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97527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8F7C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3B589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D2A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F061E">
            <w:pPr>
              <w:widowControl/>
              <w:jc w:val="left"/>
              <w:rPr>
                <w:rFonts w:hint="eastAsia" w:ascii="仿宋" w:hAnsi="仿宋" w:eastAsia="仿宋" w:cs="仿宋"/>
                <w:color w:val="auto"/>
                <w:kern w:val="0"/>
                <w:sz w:val="24"/>
                <w:highlight w:val="none"/>
              </w:rPr>
            </w:pPr>
          </w:p>
        </w:tc>
        <w:tc>
          <w:tcPr>
            <w:tcW w:w="1560" w:type="dxa"/>
            <w:vAlign w:val="center"/>
          </w:tcPr>
          <w:p w14:paraId="1073D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CD9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98C5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F065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93216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F449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7154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D9B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22D98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BC8B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049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E8C03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3F8B1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3970B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5148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53A2F8">
            <w:pPr>
              <w:widowControl/>
              <w:jc w:val="left"/>
              <w:rPr>
                <w:rFonts w:hint="eastAsia" w:ascii="仿宋" w:hAnsi="仿宋" w:eastAsia="仿宋" w:cs="仿宋"/>
                <w:color w:val="auto"/>
                <w:kern w:val="0"/>
                <w:sz w:val="24"/>
                <w:highlight w:val="none"/>
              </w:rPr>
            </w:pPr>
          </w:p>
        </w:tc>
        <w:tc>
          <w:tcPr>
            <w:tcW w:w="1560" w:type="dxa"/>
            <w:vAlign w:val="center"/>
          </w:tcPr>
          <w:p w14:paraId="0CD2AD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20533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388D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81455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DA60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18A2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AFB0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6732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265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ADB5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C5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A3F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662A2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47A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7BCD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83FAFF">
            <w:pPr>
              <w:widowControl/>
              <w:jc w:val="left"/>
              <w:rPr>
                <w:rFonts w:hint="eastAsia" w:ascii="仿宋" w:hAnsi="仿宋" w:eastAsia="仿宋" w:cs="仿宋"/>
                <w:color w:val="auto"/>
                <w:kern w:val="0"/>
                <w:sz w:val="24"/>
                <w:highlight w:val="none"/>
              </w:rPr>
            </w:pPr>
          </w:p>
        </w:tc>
        <w:tc>
          <w:tcPr>
            <w:tcW w:w="1560" w:type="dxa"/>
            <w:vAlign w:val="center"/>
          </w:tcPr>
          <w:p w14:paraId="378F51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F06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5A2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F44B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68CD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78E6E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08EB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83F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14ADA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98E1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2CF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22B0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FE40D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70482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F055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84D5E7">
            <w:pPr>
              <w:widowControl/>
              <w:jc w:val="left"/>
              <w:rPr>
                <w:rFonts w:hint="eastAsia" w:ascii="仿宋" w:hAnsi="仿宋" w:eastAsia="仿宋" w:cs="仿宋"/>
                <w:color w:val="auto"/>
                <w:kern w:val="0"/>
                <w:sz w:val="24"/>
                <w:highlight w:val="none"/>
              </w:rPr>
            </w:pPr>
          </w:p>
        </w:tc>
        <w:tc>
          <w:tcPr>
            <w:tcW w:w="1560" w:type="dxa"/>
            <w:vAlign w:val="center"/>
          </w:tcPr>
          <w:p w14:paraId="7182E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F466A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FC4C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26FF2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ECB2C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F2183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4C00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43A0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FAF6A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0C76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3559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7031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723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6768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97AC6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1CC29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7D05C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91DE0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EB9EF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2CCE9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BFDD7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0B1A12C">
      <w:pPr>
        <w:widowControl/>
        <w:jc w:val="left"/>
        <w:rPr>
          <w:rFonts w:hint="eastAsia" w:ascii="仿宋" w:hAnsi="仿宋" w:eastAsia="仿宋" w:cs="仿宋"/>
          <w:color w:val="auto"/>
          <w:kern w:val="0"/>
          <w:sz w:val="24"/>
          <w:highlight w:val="none"/>
        </w:rPr>
      </w:pPr>
    </w:p>
    <w:p w14:paraId="43F6B631">
      <w:pPr>
        <w:widowControl/>
        <w:jc w:val="left"/>
        <w:rPr>
          <w:rFonts w:hint="eastAsia" w:ascii="仿宋" w:hAnsi="仿宋" w:eastAsia="仿宋" w:cs="仿宋"/>
          <w:color w:val="auto"/>
          <w:kern w:val="0"/>
          <w:sz w:val="24"/>
          <w:highlight w:val="none"/>
        </w:rPr>
      </w:pPr>
    </w:p>
    <w:p w14:paraId="3B59127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F8A862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D58A5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52FE6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FF839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FBF19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C42A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0A8AF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EBBD25A">
      <w:pPr>
        <w:widowControl/>
        <w:jc w:val="left"/>
        <w:rPr>
          <w:rFonts w:hint="eastAsia" w:ascii="仿宋" w:hAnsi="仿宋" w:eastAsia="仿宋" w:cs="仿宋"/>
          <w:color w:val="auto"/>
          <w:kern w:val="0"/>
          <w:sz w:val="18"/>
          <w:szCs w:val="18"/>
          <w:highlight w:val="none"/>
        </w:rPr>
      </w:pPr>
    </w:p>
    <w:p w14:paraId="34CF454E">
      <w:pPr>
        <w:widowControl/>
        <w:jc w:val="left"/>
        <w:rPr>
          <w:rFonts w:hint="eastAsia" w:ascii="仿宋" w:hAnsi="仿宋" w:eastAsia="仿宋" w:cs="仿宋"/>
          <w:color w:val="auto"/>
          <w:kern w:val="0"/>
          <w:sz w:val="18"/>
          <w:szCs w:val="18"/>
          <w:highlight w:val="none"/>
        </w:rPr>
      </w:pPr>
    </w:p>
    <w:p w14:paraId="4E3CBF50">
      <w:pPr>
        <w:widowControl/>
        <w:jc w:val="left"/>
        <w:rPr>
          <w:rFonts w:hint="eastAsia" w:ascii="仿宋" w:hAnsi="仿宋" w:eastAsia="仿宋" w:cs="仿宋"/>
          <w:color w:val="auto"/>
          <w:kern w:val="0"/>
          <w:sz w:val="18"/>
          <w:szCs w:val="18"/>
          <w:highlight w:val="none"/>
        </w:rPr>
      </w:pPr>
    </w:p>
    <w:p w14:paraId="667426A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EE6DFB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5FF265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945B4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34CCDB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E74740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AD201D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4BE10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70925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2E17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D898C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29601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5BB6D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6E4F2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04F38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5215B1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D0452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C7314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58E67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FE24D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FF259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4A7EE9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2F199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610FF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AB7DB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E827A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059AFD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044FFE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8611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EBBF89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7D755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1E1BA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7105D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B1C7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D9BD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710B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1E3BB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F16C2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CC0F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F38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A9E2A1">
            <w:pPr>
              <w:widowControl/>
              <w:jc w:val="left"/>
              <w:rPr>
                <w:rFonts w:hint="eastAsia" w:ascii="仿宋" w:hAnsi="仿宋" w:eastAsia="仿宋" w:cs="仿宋"/>
                <w:color w:val="auto"/>
                <w:kern w:val="0"/>
                <w:sz w:val="24"/>
                <w:highlight w:val="none"/>
              </w:rPr>
            </w:pPr>
          </w:p>
        </w:tc>
        <w:tc>
          <w:tcPr>
            <w:tcW w:w="1025" w:type="dxa"/>
            <w:vMerge w:val="continue"/>
            <w:vAlign w:val="center"/>
          </w:tcPr>
          <w:p w14:paraId="0F60A4F6">
            <w:pPr>
              <w:widowControl/>
              <w:jc w:val="left"/>
              <w:rPr>
                <w:rFonts w:hint="eastAsia" w:ascii="仿宋" w:hAnsi="仿宋" w:eastAsia="仿宋" w:cs="仿宋"/>
                <w:color w:val="auto"/>
                <w:kern w:val="0"/>
                <w:sz w:val="24"/>
                <w:highlight w:val="none"/>
              </w:rPr>
            </w:pPr>
          </w:p>
        </w:tc>
        <w:tc>
          <w:tcPr>
            <w:tcW w:w="2836" w:type="dxa"/>
            <w:vMerge w:val="continue"/>
            <w:vAlign w:val="center"/>
          </w:tcPr>
          <w:p w14:paraId="7171003C">
            <w:pPr>
              <w:widowControl/>
              <w:jc w:val="left"/>
              <w:rPr>
                <w:rFonts w:hint="eastAsia" w:ascii="仿宋" w:hAnsi="仿宋" w:eastAsia="仿宋" w:cs="仿宋"/>
                <w:color w:val="auto"/>
                <w:kern w:val="0"/>
                <w:sz w:val="24"/>
                <w:highlight w:val="none"/>
              </w:rPr>
            </w:pPr>
          </w:p>
        </w:tc>
        <w:tc>
          <w:tcPr>
            <w:tcW w:w="606" w:type="dxa"/>
            <w:vAlign w:val="center"/>
          </w:tcPr>
          <w:p w14:paraId="6DA52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CA7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348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9E5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B7D8D">
            <w:pPr>
              <w:widowControl/>
              <w:jc w:val="left"/>
              <w:rPr>
                <w:rFonts w:hint="eastAsia" w:ascii="仿宋" w:hAnsi="仿宋" w:eastAsia="仿宋" w:cs="仿宋"/>
                <w:color w:val="auto"/>
                <w:kern w:val="0"/>
                <w:sz w:val="24"/>
                <w:highlight w:val="none"/>
              </w:rPr>
            </w:pPr>
          </w:p>
        </w:tc>
        <w:tc>
          <w:tcPr>
            <w:tcW w:w="2836" w:type="dxa"/>
            <w:vMerge w:val="continue"/>
            <w:vAlign w:val="center"/>
          </w:tcPr>
          <w:p w14:paraId="062FC681">
            <w:pPr>
              <w:widowControl/>
              <w:jc w:val="left"/>
              <w:rPr>
                <w:rFonts w:hint="eastAsia" w:ascii="仿宋" w:hAnsi="仿宋" w:eastAsia="仿宋" w:cs="仿宋"/>
                <w:color w:val="auto"/>
                <w:kern w:val="0"/>
                <w:sz w:val="24"/>
                <w:highlight w:val="none"/>
              </w:rPr>
            </w:pPr>
          </w:p>
        </w:tc>
        <w:tc>
          <w:tcPr>
            <w:tcW w:w="606" w:type="dxa"/>
            <w:vAlign w:val="center"/>
          </w:tcPr>
          <w:p w14:paraId="5F8669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5760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9F7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FD749">
            <w:pPr>
              <w:widowControl/>
              <w:jc w:val="left"/>
              <w:rPr>
                <w:rFonts w:hint="eastAsia" w:ascii="仿宋" w:hAnsi="仿宋" w:eastAsia="仿宋" w:cs="仿宋"/>
                <w:color w:val="auto"/>
                <w:kern w:val="0"/>
                <w:sz w:val="24"/>
                <w:highlight w:val="none"/>
              </w:rPr>
            </w:pPr>
          </w:p>
        </w:tc>
        <w:tc>
          <w:tcPr>
            <w:tcW w:w="1025" w:type="dxa"/>
            <w:vMerge w:val="restart"/>
            <w:vAlign w:val="center"/>
          </w:tcPr>
          <w:p w14:paraId="785D0B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88AF6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35BB0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BB411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93C4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B3FAF4">
            <w:pPr>
              <w:widowControl/>
              <w:jc w:val="left"/>
              <w:rPr>
                <w:rFonts w:hint="eastAsia" w:ascii="仿宋" w:hAnsi="仿宋" w:eastAsia="仿宋" w:cs="仿宋"/>
                <w:color w:val="auto"/>
                <w:kern w:val="0"/>
                <w:sz w:val="24"/>
                <w:highlight w:val="none"/>
              </w:rPr>
            </w:pPr>
          </w:p>
        </w:tc>
        <w:tc>
          <w:tcPr>
            <w:tcW w:w="1025" w:type="dxa"/>
            <w:vMerge w:val="continue"/>
            <w:vAlign w:val="center"/>
          </w:tcPr>
          <w:p w14:paraId="506E0DC3">
            <w:pPr>
              <w:widowControl/>
              <w:jc w:val="left"/>
              <w:rPr>
                <w:rFonts w:hint="eastAsia" w:ascii="仿宋" w:hAnsi="仿宋" w:eastAsia="仿宋" w:cs="仿宋"/>
                <w:color w:val="auto"/>
                <w:kern w:val="0"/>
                <w:sz w:val="24"/>
                <w:highlight w:val="none"/>
              </w:rPr>
            </w:pPr>
          </w:p>
        </w:tc>
        <w:tc>
          <w:tcPr>
            <w:tcW w:w="2836" w:type="dxa"/>
            <w:vMerge w:val="continue"/>
            <w:vAlign w:val="center"/>
          </w:tcPr>
          <w:p w14:paraId="138A2D33">
            <w:pPr>
              <w:widowControl/>
              <w:jc w:val="left"/>
              <w:rPr>
                <w:rFonts w:hint="eastAsia" w:ascii="仿宋" w:hAnsi="仿宋" w:eastAsia="仿宋" w:cs="仿宋"/>
                <w:color w:val="auto"/>
                <w:kern w:val="0"/>
                <w:sz w:val="24"/>
                <w:highlight w:val="none"/>
              </w:rPr>
            </w:pPr>
          </w:p>
        </w:tc>
        <w:tc>
          <w:tcPr>
            <w:tcW w:w="606" w:type="dxa"/>
            <w:vAlign w:val="center"/>
          </w:tcPr>
          <w:p w14:paraId="6CD17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EFD8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A70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0C2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0225385E">
            <w:pPr>
              <w:widowControl/>
              <w:jc w:val="left"/>
              <w:rPr>
                <w:rFonts w:hint="eastAsia" w:ascii="仿宋" w:hAnsi="仿宋" w:eastAsia="仿宋" w:cs="仿宋"/>
                <w:color w:val="auto"/>
                <w:kern w:val="0"/>
                <w:sz w:val="24"/>
                <w:highlight w:val="none"/>
              </w:rPr>
            </w:pPr>
          </w:p>
        </w:tc>
        <w:tc>
          <w:tcPr>
            <w:tcW w:w="2836" w:type="dxa"/>
            <w:vMerge w:val="continue"/>
            <w:vAlign w:val="center"/>
          </w:tcPr>
          <w:p w14:paraId="1DC1F789">
            <w:pPr>
              <w:widowControl/>
              <w:jc w:val="left"/>
              <w:rPr>
                <w:rFonts w:hint="eastAsia" w:ascii="仿宋" w:hAnsi="仿宋" w:eastAsia="仿宋" w:cs="仿宋"/>
                <w:color w:val="auto"/>
                <w:kern w:val="0"/>
                <w:sz w:val="24"/>
                <w:highlight w:val="none"/>
              </w:rPr>
            </w:pPr>
          </w:p>
        </w:tc>
        <w:tc>
          <w:tcPr>
            <w:tcW w:w="606" w:type="dxa"/>
            <w:vAlign w:val="center"/>
          </w:tcPr>
          <w:p w14:paraId="397F6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DA9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A85B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7736D8">
            <w:pPr>
              <w:widowControl/>
              <w:jc w:val="left"/>
              <w:rPr>
                <w:rFonts w:hint="eastAsia" w:ascii="仿宋" w:hAnsi="仿宋" w:eastAsia="仿宋" w:cs="仿宋"/>
                <w:color w:val="auto"/>
                <w:kern w:val="0"/>
                <w:sz w:val="24"/>
                <w:highlight w:val="none"/>
              </w:rPr>
            </w:pPr>
          </w:p>
        </w:tc>
        <w:tc>
          <w:tcPr>
            <w:tcW w:w="1025" w:type="dxa"/>
            <w:vMerge w:val="continue"/>
            <w:vAlign w:val="center"/>
          </w:tcPr>
          <w:p w14:paraId="38182CA2">
            <w:pPr>
              <w:widowControl/>
              <w:jc w:val="left"/>
              <w:rPr>
                <w:rFonts w:hint="eastAsia" w:ascii="仿宋" w:hAnsi="仿宋" w:eastAsia="仿宋" w:cs="仿宋"/>
                <w:color w:val="auto"/>
                <w:kern w:val="0"/>
                <w:sz w:val="24"/>
                <w:highlight w:val="none"/>
              </w:rPr>
            </w:pPr>
          </w:p>
        </w:tc>
        <w:tc>
          <w:tcPr>
            <w:tcW w:w="2836" w:type="dxa"/>
            <w:vMerge w:val="restart"/>
            <w:vAlign w:val="center"/>
          </w:tcPr>
          <w:p w14:paraId="04A830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E805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FF40B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4EFD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F7FBA4">
            <w:pPr>
              <w:widowControl/>
              <w:jc w:val="left"/>
              <w:rPr>
                <w:rFonts w:hint="eastAsia" w:ascii="仿宋" w:hAnsi="仿宋" w:eastAsia="仿宋" w:cs="仿宋"/>
                <w:color w:val="auto"/>
                <w:kern w:val="0"/>
                <w:sz w:val="24"/>
                <w:highlight w:val="none"/>
              </w:rPr>
            </w:pPr>
          </w:p>
        </w:tc>
        <w:tc>
          <w:tcPr>
            <w:tcW w:w="1025" w:type="dxa"/>
            <w:vMerge w:val="continue"/>
            <w:vAlign w:val="center"/>
          </w:tcPr>
          <w:p w14:paraId="675B05E7">
            <w:pPr>
              <w:widowControl/>
              <w:jc w:val="left"/>
              <w:rPr>
                <w:rFonts w:hint="eastAsia" w:ascii="仿宋" w:hAnsi="仿宋" w:eastAsia="仿宋" w:cs="仿宋"/>
                <w:color w:val="auto"/>
                <w:kern w:val="0"/>
                <w:sz w:val="24"/>
                <w:highlight w:val="none"/>
              </w:rPr>
            </w:pPr>
          </w:p>
        </w:tc>
        <w:tc>
          <w:tcPr>
            <w:tcW w:w="2836" w:type="dxa"/>
            <w:vMerge w:val="continue"/>
            <w:vAlign w:val="center"/>
          </w:tcPr>
          <w:p w14:paraId="5CD1A017">
            <w:pPr>
              <w:widowControl/>
              <w:jc w:val="left"/>
              <w:rPr>
                <w:rFonts w:hint="eastAsia" w:ascii="仿宋" w:hAnsi="仿宋" w:eastAsia="仿宋" w:cs="仿宋"/>
                <w:color w:val="auto"/>
                <w:kern w:val="0"/>
                <w:sz w:val="24"/>
                <w:highlight w:val="none"/>
              </w:rPr>
            </w:pPr>
          </w:p>
        </w:tc>
        <w:tc>
          <w:tcPr>
            <w:tcW w:w="606" w:type="dxa"/>
            <w:vAlign w:val="center"/>
          </w:tcPr>
          <w:p w14:paraId="6781A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2E2E8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55FC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27A5EF">
            <w:pPr>
              <w:widowControl/>
              <w:jc w:val="left"/>
              <w:rPr>
                <w:rFonts w:hint="eastAsia" w:ascii="仿宋" w:hAnsi="仿宋" w:eastAsia="仿宋" w:cs="仿宋"/>
                <w:color w:val="auto"/>
                <w:kern w:val="0"/>
                <w:sz w:val="24"/>
                <w:highlight w:val="none"/>
              </w:rPr>
            </w:pPr>
          </w:p>
        </w:tc>
        <w:tc>
          <w:tcPr>
            <w:tcW w:w="1025" w:type="dxa"/>
            <w:vMerge w:val="continue"/>
            <w:vAlign w:val="center"/>
          </w:tcPr>
          <w:p w14:paraId="0183AEEE">
            <w:pPr>
              <w:widowControl/>
              <w:jc w:val="left"/>
              <w:rPr>
                <w:rFonts w:hint="eastAsia" w:ascii="仿宋" w:hAnsi="仿宋" w:eastAsia="仿宋" w:cs="仿宋"/>
                <w:color w:val="auto"/>
                <w:kern w:val="0"/>
                <w:sz w:val="24"/>
                <w:highlight w:val="none"/>
              </w:rPr>
            </w:pPr>
          </w:p>
        </w:tc>
        <w:tc>
          <w:tcPr>
            <w:tcW w:w="2836" w:type="dxa"/>
            <w:vMerge w:val="continue"/>
            <w:vAlign w:val="center"/>
          </w:tcPr>
          <w:p w14:paraId="5A8FDBEB">
            <w:pPr>
              <w:widowControl/>
              <w:jc w:val="left"/>
              <w:rPr>
                <w:rFonts w:hint="eastAsia" w:ascii="仿宋" w:hAnsi="仿宋" w:eastAsia="仿宋" w:cs="仿宋"/>
                <w:color w:val="auto"/>
                <w:kern w:val="0"/>
                <w:sz w:val="24"/>
                <w:highlight w:val="none"/>
              </w:rPr>
            </w:pPr>
          </w:p>
        </w:tc>
        <w:tc>
          <w:tcPr>
            <w:tcW w:w="606" w:type="dxa"/>
            <w:vAlign w:val="center"/>
          </w:tcPr>
          <w:p w14:paraId="21AE19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22F6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3A2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949F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1E1F3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8F3E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58D8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366D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3288FC">
            <w:pPr>
              <w:widowControl/>
              <w:jc w:val="left"/>
              <w:rPr>
                <w:rFonts w:hint="eastAsia" w:ascii="仿宋" w:hAnsi="仿宋" w:eastAsia="仿宋" w:cs="仿宋"/>
                <w:color w:val="auto"/>
                <w:kern w:val="0"/>
                <w:sz w:val="24"/>
                <w:highlight w:val="none"/>
              </w:rPr>
            </w:pPr>
          </w:p>
        </w:tc>
        <w:tc>
          <w:tcPr>
            <w:tcW w:w="2836" w:type="dxa"/>
            <w:vMerge w:val="continue"/>
            <w:vAlign w:val="center"/>
          </w:tcPr>
          <w:p w14:paraId="08D05105">
            <w:pPr>
              <w:widowControl/>
              <w:jc w:val="left"/>
              <w:rPr>
                <w:rFonts w:hint="eastAsia" w:ascii="仿宋" w:hAnsi="仿宋" w:eastAsia="仿宋" w:cs="仿宋"/>
                <w:color w:val="auto"/>
                <w:kern w:val="0"/>
                <w:sz w:val="24"/>
                <w:highlight w:val="none"/>
              </w:rPr>
            </w:pPr>
          </w:p>
        </w:tc>
        <w:tc>
          <w:tcPr>
            <w:tcW w:w="606" w:type="dxa"/>
            <w:vAlign w:val="center"/>
          </w:tcPr>
          <w:p w14:paraId="1B571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79F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359A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F5B5E6">
            <w:pPr>
              <w:widowControl/>
              <w:jc w:val="left"/>
              <w:rPr>
                <w:rFonts w:hint="eastAsia" w:ascii="仿宋" w:hAnsi="仿宋" w:eastAsia="仿宋" w:cs="仿宋"/>
                <w:color w:val="auto"/>
                <w:kern w:val="0"/>
                <w:sz w:val="24"/>
                <w:highlight w:val="none"/>
              </w:rPr>
            </w:pPr>
          </w:p>
        </w:tc>
        <w:tc>
          <w:tcPr>
            <w:tcW w:w="2836" w:type="dxa"/>
            <w:vMerge w:val="continue"/>
            <w:vAlign w:val="center"/>
          </w:tcPr>
          <w:p w14:paraId="1F67EBE0">
            <w:pPr>
              <w:widowControl/>
              <w:jc w:val="left"/>
              <w:rPr>
                <w:rFonts w:hint="eastAsia" w:ascii="仿宋" w:hAnsi="仿宋" w:eastAsia="仿宋" w:cs="仿宋"/>
                <w:color w:val="auto"/>
                <w:kern w:val="0"/>
                <w:sz w:val="24"/>
                <w:highlight w:val="none"/>
              </w:rPr>
            </w:pPr>
          </w:p>
        </w:tc>
        <w:tc>
          <w:tcPr>
            <w:tcW w:w="606" w:type="dxa"/>
            <w:vAlign w:val="center"/>
          </w:tcPr>
          <w:p w14:paraId="1A7EC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9726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D20E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08805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CBE4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CA81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72F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39FF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A70509">
            <w:pPr>
              <w:widowControl/>
              <w:jc w:val="left"/>
              <w:rPr>
                <w:rFonts w:hint="eastAsia" w:ascii="仿宋" w:hAnsi="仿宋" w:eastAsia="仿宋" w:cs="仿宋"/>
                <w:color w:val="auto"/>
                <w:kern w:val="0"/>
                <w:sz w:val="24"/>
                <w:highlight w:val="none"/>
              </w:rPr>
            </w:pPr>
          </w:p>
        </w:tc>
        <w:tc>
          <w:tcPr>
            <w:tcW w:w="2836" w:type="dxa"/>
            <w:vMerge w:val="continue"/>
            <w:vAlign w:val="center"/>
          </w:tcPr>
          <w:p w14:paraId="14131A8F">
            <w:pPr>
              <w:widowControl/>
              <w:jc w:val="left"/>
              <w:rPr>
                <w:rFonts w:hint="eastAsia" w:ascii="仿宋" w:hAnsi="仿宋" w:eastAsia="仿宋" w:cs="仿宋"/>
                <w:color w:val="auto"/>
                <w:kern w:val="0"/>
                <w:sz w:val="24"/>
                <w:highlight w:val="none"/>
              </w:rPr>
            </w:pPr>
          </w:p>
        </w:tc>
        <w:tc>
          <w:tcPr>
            <w:tcW w:w="606" w:type="dxa"/>
            <w:vAlign w:val="center"/>
          </w:tcPr>
          <w:p w14:paraId="3E946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12C4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7CDA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DDAC3F">
            <w:pPr>
              <w:widowControl/>
              <w:jc w:val="left"/>
              <w:rPr>
                <w:rFonts w:hint="eastAsia" w:ascii="仿宋" w:hAnsi="仿宋" w:eastAsia="仿宋" w:cs="仿宋"/>
                <w:color w:val="auto"/>
                <w:kern w:val="0"/>
                <w:sz w:val="24"/>
                <w:highlight w:val="none"/>
              </w:rPr>
            </w:pPr>
          </w:p>
        </w:tc>
        <w:tc>
          <w:tcPr>
            <w:tcW w:w="2836" w:type="dxa"/>
            <w:vMerge w:val="continue"/>
            <w:vAlign w:val="center"/>
          </w:tcPr>
          <w:p w14:paraId="355607A4">
            <w:pPr>
              <w:widowControl/>
              <w:jc w:val="left"/>
              <w:rPr>
                <w:rFonts w:hint="eastAsia" w:ascii="仿宋" w:hAnsi="仿宋" w:eastAsia="仿宋" w:cs="仿宋"/>
                <w:color w:val="auto"/>
                <w:kern w:val="0"/>
                <w:sz w:val="24"/>
                <w:highlight w:val="none"/>
              </w:rPr>
            </w:pPr>
          </w:p>
        </w:tc>
        <w:tc>
          <w:tcPr>
            <w:tcW w:w="606" w:type="dxa"/>
            <w:vAlign w:val="center"/>
          </w:tcPr>
          <w:p w14:paraId="40B0D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DDD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1CE9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79C44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FF09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162A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BF2F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912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6309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3A707C">
            <w:pPr>
              <w:widowControl/>
              <w:jc w:val="left"/>
              <w:rPr>
                <w:rFonts w:hint="eastAsia" w:ascii="仿宋" w:hAnsi="仿宋" w:eastAsia="仿宋" w:cs="仿宋"/>
                <w:color w:val="auto"/>
                <w:kern w:val="0"/>
                <w:sz w:val="24"/>
                <w:highlight w:val="none"/>
              </w:rPr>
            </w:pPr>
          </w:p>
        </w:tc>
        <w:tc>
          <w:tcPr>
            <w:tcW w:w="1025" w:type="dxa"/>
            <w:vMerge w:val="continue"/>
            <w:vAlign w:val="center"/>
          </w:tcPr>
          <w:p w14:paraId="111AB0A5">
            <w:pPr>
              <w:widowControl/>
              <w:jc w:val="left"/>
              <w:rPr>
                <w:rFonts w:hint="eastAsia" w:ascii="仿宋" w:hAnsi="仿宋" w:eastAsia="仿宋" w:cs="仿宋"/>
                <w:color w:val="auto"/>
                <w:kern w:val="0"/>
                <w:sz w:val="24"/>
                <w:highlight w:val="none"/>
              </w:rPr>
            </w:pPr>
          </w:p>
        </w:tc>
        <w:tc>
          <w:tcPr>
            <w:tcW w:w="2836" w:type="dxa"/>
            <w:vMerge w:val="continue"/>
            <w:vAlign w:val="center"/>
          </w:tcPr>
          <w:p w14:paraId="326AB199">
            <w:pPr>
              <w:widowControl/>
              <w:jc w:val="left"/>
              <w:rPr>
                <w:rFonts w:hint="eastAsia" w:ascii="仿宋" w:hAnsi="仿宋" w:eastAsia="仿宋" w:cs="仿宋"/>
                <w:color w:val="auto"/>
                <w:kern w:val="0"/>
                <w:sz w:val="24"/>
                <w:highlight w:val="none"/>
              </w:rPr>
            </w:pPr>
          </w:p>
        </w:tc>
        <w:tc>
          <w:tcPr>
            <w:tcW w:w="606" w:type="dxa"/>
            <w:vAlign w:val="center"/>
          </w:tcPr>
          <w:p w14:paraId="47AF2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F48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24E7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1ABC5A">
            <w:pPr>
              <w:widowControl/>
              <w:jc w:val="left"/>
              <w:rPr>
                <w:rFonts w:hint="eastAsia" w:ascii="仿宋" w:hAnsi="仿宋" w:eastAsia="仿宋" w:cs="仿宋"/>
                <w:color w:val="auto"/>
                <w:kern w:val="0"/>
                <w:sz w:val="24"/>
                <w:highlight w:val="none"/>
              </w:rPr>
            </w:pPr>
          </w:p>
        </w:tc>
        <w:tc>
          <w:tcPr>
            <w:tcW w:w="1025" w:type="dxa"/>
            <w:vMerge w:val="continue"/>
            <w:vAlign w:val="center"/>
          </w:tcPr>
          <w:p w14:paraId="57570BF9">
            <w:pPr>
              <w:widowControl/>
              <w:jc w:val="left"/>
              <w:rPr>
                <w:rFonts w:hint="eastAsia" w:ascii="仿宋" w:hAnsi="仿宋" w:eastAsia="仿宋" w:cs="仿宋"/>
                <w:color w:val="auto"/>
                <w:kern w:val="0"/>
                <w:sz w:val="24"/>
                <w:highlight w:val="none"/>
              </w:rPr>
            </w:pPr>
          </w:p>
        </w:tc>
        <w:tc>
          <w:tcPr>
            <w:tcW w:w="2836" w:type="dxa"/>
            <w:vMerge w:val="continue"/>
            <w:vAlign w:val="center"/>
          </w:tcPr>
          <w:p w14:paraId="3B262594">
            <w:pPr>
              <w:widowControl/>
              <w:jc w:val="left"/>
              <w:rPr>
                <w:rFonts w:hint="eastAsia" w:ascii="仿宋" w:hAnsi="仿宋" w:eastAsia="仿宋" w:cs="仿宋"/>
                <w:color w:val="auto"/>
                <w:kern w:val="0"/>
                <w:sz w:val="24"/>
                <w:highlight w:val="none"/>
              </w:rPr>
            </w:pPr>
          </w:p>
        </w:tc>
        <w:tc>
          <w:tcPr>
            <w:tcW w:w="606" w:type="dxa"/>
            <w:vAlign w:val="center"/>
          </w:tcPr>
          <w:p w14:paraId="5A0FB4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26E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8878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2F8ECE">
            <w:pPr>
              <w:widowControl/>
              <w:jc w:val="left"/>
              <w:rPr>
                <w:rFonts w:hint="eastAsia" w:ascii="仿宋" w:hAnsi="仿宋" w:eastAsia="仿宋" w:cs="仿宋"/>
                <w:color w:val="auto"/>
                <w:kern w:val="0"/>
                <w:sz w:val="24"/>
                <w:highlight w:val="none"/>
              </w:rPr>
            </w:pPr>
          </w:p>
        </w:tc>
        <w:tc>
          <w:tcPr>
            <w:tcW w:w="1025" w:type="dxa"/>
            <w:vMerge w:val="restart"/>
            <w:vAlign w:val="center"/>
          </w:tcPr>
          <w:p w14:paraId="71479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D9B99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DA149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ADD3B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4075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9A0AFC">
            <w:pPr>
              <w:widowControl/>
              <w:jc w:val="left"/>
              <w:rPr>
                <w:rFonts w:hint="eastAsia" w:ascii="仿宋" w:hAnsi="仿宋" w:eastAsia="仿宋" w:cs="仿宋"/>
                <w:color w:val="auto"/>
                <w:kern w:val="0"/>
                <w:sz w:val="24"/>
                <w:highlight w:val="none"/>
              </w:rPr>
            </w:pPr>
          </w:p>
        </w:tc>
        <w:tc>
          <w:tcPr>
            <w:tcW w:w="1025" w:type="dxa"/>
            <w:vMerge w:val="continue"/>
            <w:vAlign w:val="center"/>
          </w:tcPr>
          <w:p w14:paraId="005CE7AB">
            <w:pPr>
              <w:widowControl/>
              <w:jc w:val="left"/>
              <w:rPr>
                <w:rFonts w:hint="eastAsia" w:ascii="仿宋" w:hAnsi="仿宋" w:eastAsia="仿宋" w:cs="仿宋"/>
                <w:color w:val="auto"/>
                <w:kern w:val="0"/>
                <w:sz w:val="24"/>
                <w:highlight w:val="none"/>
              </w:rPr>
            </w:pPr>
          </w:p>
        </w:tc>
        <w:tc>
          <w:tcPr>
            <w:tcW w:w="2836" w:type="dxa"/>
            <w:vMerge w:val="continue"/>
            <w:vAlign w:val="center"/>
          </w:tcPr>
          <w:p w14:paraId="494AA8CD">
            <w:pPr>
              <w:widowControl/>
              <w:jc w:val="left"/>
              <w:rPr>
                <w:rFonts w:hint="eastAsia" w:ascii="仿宋" w:hAnsi="仿宋" w:eastAsia="仿宋" w:cs="仿宋"/>
                <w:color w:val="auto"/>
                <w:kern w:val="0"/>
                <w:sz w:val="24"/>
                <w:highlight w:val="none"/>
              </w:rPr>
            </w:pPr>
          </w:p>
        </w:tc>
        <w:tc>
          <w:tcPr>
            <w:tcW w:w="606" w:type="dxa"/>
            <w:vAlign w:val="center"/>
          </w:tcPr>
          <w:p w14:paraId="14C620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FE4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840C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031A36">
            <w:pPr>
              <w:widowControl/>
              <w:jc w:val="left"/>
              <w:rPr>
                <w:rFonts w:hint="eastAsia" w:ascii="仿宋" w:hAnsi="仿宋" w:eastAsia="仿宋" w:cs="仿宋"/>
                <w:color w:val="auto"/>
                <w:kern w:val="0"/>
                <w:sz w:val="24"/>
                <w:highlight w:val="none"/>
              </w:rPr>
            </w:pPr>
          </w:p>
        </w:tc>
        <w:tc>
          <w:tcPr>
            <w:tcW w:w="1025" w:type="dxa"/>
            <w:vMerge w:val="continue"/>
            <w:vAlign w:val="center"/>
          </w:tcPr>
          <w:p w14:paraId="103D0194">
            <w:pPr>
              <w:widowControl/>
              <w:jc w:val="left"/>
              <w:rPr>
                <w:rFonts w:hint="eastAsia" w:ascii="仿宋" w:hAnsi="仿宋" w:eastAsia="仿宋" w:cs="仿宋"/>
                <w:color w:val="auto"/>
                <w:kern w:val="0"/>
                <w:sz w:val="24"/>
                <w:highlight w:val="none"/>
              </w:rPr>
            </w:pPr>
          </w:p>
        </w:tc>
        <w:tc>
          <w:tcPr>
            <w:tcW w:w="2836" w:type="dxa"/>
            <w:vMerge w:val="continue"/>
            <w:vAlign w:val="center"/>
          </w:tcPr>
          <w:p w14:paraId="247C5207">
            <w:pPr>
              <w:widowControl/>
              <w:jc w:val="left"/>
              <w:rPr>
                <w:rFonts w:hint="eastAsia" w:ascii="仿宋" w:hAnsi="仿宋" w:eastAsia="仿宋" w:cs="仿宋"/>
                <w:color w:val="auto"/>
                <w:kern w:val="0"/>
                <w:sz w:val="24"/>
                <w:highlight w:val="none"/>
              </w:rPr>
            </w:pPr>
          </w:p>
        </w:tc>
        <w:tc>
          <w:tcPr>
            <w:tcW w:w="606" w:type="dxa"/>
            <w:vAlign w:val="center"/>
          </w:tcPr>
          <w:p w14:paraId="33EFE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C5D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D7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43376">
            <w:pPr>
              <w:widowControl/>
              <w:jc w:val="left"/>
              <w:rPr>
                <w:rFonts w:hint="eastAsia" w:ascii="仿宋" w:hAnsi="仿宋" w:eastAsia="仿宋" w:cs="仿宋"/>
                <w:color w:val="auto"/>
                <w:kern w:val="0"/>
                <w:sz w:val="24"/>
                <w:highlight w:val="none"/>
              </w:rPr>
            </w:pPr>
          </w:p>
        </w:tc>
        <w:tc>
          <w:tcPr>
            <w:tcW w:w="1025" w:type="dxa"/>
            <w:vMerge w:val="restart"/>
            <w:vAlign w:val="center"/>
          </w:tcPr>
          <w:p w14:paraId="3AA27E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F8DE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43C6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9B39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CBD8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C55221">
            <w:pPr>
              <w:widowControl/>
              <w:jc w:val="left"/>
              <w:rPr>
                <w:rFonts w:hint="eastAsia" w:ascii="仿宋" w:hAnsi="仿宋" w:eastAsia="仿宋" w:cs="仿宋"/>
                <w:color w:val="auto"/>
                <w:kern w:val="0"/>
                <w:sz w:val="24"/>
                <w:highlight w:val="none"/>
              </w:rPr>
            </w:pPr>
          </w:p>
        </w:tc>
        <w:tc>
          <w:tcPr>
            <w:tcW w:w="1025" w:type="dxa"/>
            <w:vMerge w:val="continue"/>
            <w:vAlign w:val="center"/>
          </w:tcPr>
          <w:p w14:paraId="006774AF">
            <w:pPr>
              <w:widowControl/>
              <w:jc w:val="left"/>
              <w:rPr>
                <w:rFonts w:hint="eastAsia" w:ascii="仿宋" w:hAnsi="仿宋" w:eastAsia="仿宋" w:cs="仿宋"/>
                <w:color w:val="auto"/>
                <w:kern w:val="0"/>
                <w:sz w:val="24"/>
                <w:highlight w:val="none"/>
              </w:rPr>
            </w:pPr>
          </w:p>
        </w:tc>
        <w:tc>
          <w:tcPr>
            <w:tcW w:w="2836" w:type="dxa"/>
            <w:vMerge w:val="continue"/>
            <w:vAlign w:val="center"/>
          </w:tcPr>
          <w:p w14:paraId="2843CDF8">
            <w:pPr>
              <w:widowControl/>
              <w:jc w:val="left"/>
              <w:rPr>
                <w:rFonts w:hint="eastAsia" w:ascii="仿宋" w:hAnsi="仿宋" w:eastAsia="仿宋" w:cs="仿宋"/>
                <w:color w:val="auto"/>
                <w:kern w:val="0"/>
                <w:sz w:val="24"/>
                <w:highlight w:val="none"/>
              </w:rPr>
            </w:pPr>
          </w:p>
        </w:tc>
        <w:tc>
          <w:tcPr>
            <w:tcW w:w="606" w:type="dxa"/>
            <w:vAlign w:val="center"/>
          </w:tcPr>
          <w:p w14:paraId="0E0DB7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86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183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4EE361">
            <w:pPr>
              <w:widowControl/>
              <w:jc w:val="left"/>
              <w:rPr>
                <w:rFonts w:hint="eastAsia" w:ascii="仿宋" w:hAnsi="仿宋" w:eastAsia="仿宋" w:cs="仿宋"/>
                <w:color w:val="auto"/>
                <w:kern w:val="0"/>
                <w:sz w:val="24"/>
                <w:highlight w:val="none"/>
              </w:rPr>
            </w:pPr>
          </w:p>
        </w:tc>
        <w:tc>
          <w:tcPr>
            <w:tcW w:w="1025" w:type="dxa"/>
            <w:vMerge w:val="continue"/>
            <w:vAlign w:val="center"/>
          </w:tcPr>
          <w:p w14:paraId="0C10C936">
            <w:pPr>
              <w:widowControl/>
              <w:jc w:val="left"/>
              <w:rPr>
                <w:rFonts w:hint="eastAsia" w:ascii="仿宋" w:hAnsi="仿宋" w:eastAsia="仿宋" w:cs="仿宋"/>
                <w:color w:val="auto"/>
                <w:kern w:val="0"/>
                <w:sz w:val="24"/>
                <w:highlight w:val="none"/>
              </w:rPr>
            </w:pPr>
          </w:p>
        </w:tc>
        <w:tc>
          <w:tcPr>
            <w:tcW w:w="2836" w:type="dxa"/>
            <w:vMerge w:val="continue"/>
            <w:vAlign w:val="center"/>
          </w:tcPr>
          <w:p w14:paraId="15F9607D">
            <w:pPr>
              <w:widowControl/>
              <w:jc w:val="left"/>
              <w:rPr>
                <w:rFonts w:hint="eastAsia" w:ascii="仿宋" w:hAnsi="仿宋" w:eastAsia="仿宋" w:cs="仿宋"/>
                <w:color w:val="auto"/>
                <w:kern w:val="0"/>
                <w:sz w:val="24"/>
                <w:highlight w:val="none"/>
              </w:rPr>
            </w:pPr>
          </w:p>
        </w:tc>
        <w:tc>
          <w:tcPr>
            <w:tcW w:w="606" w:type="dxa"/>
            <w:vAlign w:val="center"/>
          </w:tcPr>
          <w:p w14:paraId="41AC81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0B36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BF247B2">
      <w:pPr>
        <w:rPr>
          <w:rFonts w:hint="eastAsia" w:ascii="仿宋" w:hAnsi="仿宋" w:eastAsia="仿宋" w:cs="仿宋"/>
          <w:color w:val="auto"/>
          <w:sz w:val="24"/>
          <w:highlight w:val="none"/>
        </w:rPr>
      </w:pPr>
    </w:p>
    <w:p w14:paraId="017DB959">
      <w:pPr>
        <w:ind w:firstLine="420" w:firstLineChars="200"/>
        <w:rPr>
          <w:rFonts w:hint="eastAsia" w:ascii="仿宋" w:hAnsi="仿宋" w:eastAsia="仿宋" w:cs="仿宋"/>
          <w:color w:val="auto"/>
          <w:highlight w:val="none"/>
        </w:rPr>
      </w:pPr>
    </w:p>
    <w:p w14:paraId="7BD73257">
      <w:pPr>
        <w:spacing w:line="360" w:lineRule="auto"/>
        <w:ind w:right="420"/>
        <w:rPr>
          <w:rFonts w:hint="eastAsia" w:ascii="仿宋" w:hAnsi="仿宋" w:eastAsia="仿宋" w:cs="仿宋"/>
          <w:color w:val="auto"/>
          <w:highlight w:val="none"/>
        </w:rPr>
      </w:pPr>
    </w:p>
    <w:p w14:paraId="30D3A304">
      <w:pPr>
        <w:spacing w:line="360" w:lineRule="auto"/>
        <w:rPr>
          <w:rFonts w:ascii="宋体" w:hAnsi="宋体" w:cs="宋体"/>
          <w:bCs/>
          <w:color w:val="auto"/>
          <w:sz w:val="24"/>
          <w:highlight w:val="none"/>
        </w:rPr>
      </w:pP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ksdb"/>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DB3B6">
    <w:pPr>
      <w:pStyle w:val="39"/>
      <w:framePr w:wrap="around" w:vAnchor="text" w:hAnchor="margin" w:xAlign="right" w:y="1"/>
      <w:rPr>
        <w:rStyle w:val="72"/>
      </w:rPr>
    </w:pPr>
    <w:r>
      <w:fldChar w:fldCharType="begin"/>
    </w:r>
    <w:r>
      <w:rPr>
        <w:rStyle w:val="72"/>
      </w:rPr>
      <w:instrText xml:space="preserve">PAGE  </w:instrText>
    </w:r>
    <w:r>
      <w:fldChar w:fldCharType="end"/>
    </w:r>
  </w:p>
  <w:p w14:paraId="5335A85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286DF">
    <w:pPr>
      <w:pStyle w:val="39"/>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EC70D">
                          <w:pPr>
                            <w:pStyle w:val="39"/>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78EC70D">
                    <w:pPr>
                      <w:pStyle w:val="39"/>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A4D53">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52E77">
                          <w:pPr>
                            <w:pStyle w:val="39"/>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127</w:t>
                          </w:r>
                          <w:r>
                            <w:rPr>
                              <w:rFonts w:hint="eastAsia" w:ascii="仿宋" w:hAnsi="仿宋" w:eastAsia="仿宋" w:cs="仿宋"/>
                            </w:rPr>
                            <w:fldChar w:fldCharType="end"/>
                          </w:r>
                          <w:r>
                            <w:rPr>
                              <w:rFonts w:hint="eastAsia" w:ascii="仿宋" w:hAnsi="仿宋" w:eastAsia="仿宋" w:cs="仿宋"/>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D752E77">
                    <w:pPr>
                      <w:pStyle w:val="39"/>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127</w:t>
                    </w:r>
                    <w:r>
                      <w:rPr>
                        <w:rFonts w:hint="eastAsia" w:ascii="仿宋" w:hAnsi="仿宋" w:eastAsia="仿宋" w:cs="仿宋"/>
                      </w:rPr>
                      <w:fldChar w:fldCharType="end"/>
                    </w:r>
                    <w:r>
                      <w:rPr>
                        <w:rFonts w:hint="eastAsia" w:ascii="仿宋" w:hAnsi="仿宋" w:eastAsia="仿宋" w:cs="仿宋"/>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196F">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89E57">
                          <w:pPr>
                            <w:pStyle w:val="39"/>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0889E57">
                    <w:pPr>
                      <w:pStyle w:val="39"/>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33D1B711">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09C6C">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ED7DE">
                          <w:pPr>
                            <w:pStyle w:val="39"/>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18ED7DE">
                    <w:pPr>
                      <w:pStyle w:val="39"/>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65366C1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413CC">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0B242">
                          <w:pPr>
                            <w:pStyle w:val="39"/>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4C0B242">
                    <w:pPr>
                      <w:pStyle w:val="39"/>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25A53CA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451E8">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22F11">
                          <w:pPr>
                            <w:pStyle w:val="39"/>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7D22F11">
                    <w:pPr>
                      <w:pStyle w:val="39"/>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6021F45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E1E0C">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EAA7A">
                          <w:pPr>
                            <w:pStyle w:val="39"/>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8AEAA7A">
                    <w:pPr>
                      <w:pStyle w:val="39"/>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502FAAF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BF2A5">
    <w:pPr>
      <w:pStyle w:val="39"/>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F85A0">
                          <w:pPr>
                            <w:pStyle w:val="39"/>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DAF85A0">
                    <w:pPr>
                      <w:pStyle w:val="39"/>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B10AE">
    <w:pPr>
      <w:pStyle w:val="39"/>
      <w:framePr w:wrap="around" w:vAnchor="text" w:hAnchor="margin" w:xAlign="right" w:y="1"/>
      <w:rPr>
        <w:rStyle w:val="72"/>
      </w:rPr>
    </w:pPr>
    <w:r>
      <w:fldChar w:fldCharType="begin"/>
    </w:r>
    <w:r>
      <w:rPr>
        <w:rStyle w:val="72"/>
      </w:rPr>
      <w:instrText xml:space="preserve">PAGE  </w:instrText>
    </w:r>
    <w:r>
      <w:fldChar w:fldCharType="end"/>
    </w:r>
  </w:p>
  <w:p w14:paraId="1F3DB729">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8CC54">
    <w:pPr>
      <w:pStyle w:val="40"/>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ZJFY-20240822</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9982A">
    <w:pPr>
      <w:pStyle w:val="40"/>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ZJFY-20240822</w:t>
    </w:r>
    <w:r>
      <w:rPr>
        <w:rFonts w:hint="eastAsia" w:ascii="仿宋" w:hAnsi="仿宋" w:eastAsia="仿宋" w:cs="仿宋"/>
        <w:lang w:val="en-US" w:eastAsia="zh-CN"/>
      </w:rPr>
      <w:t xml:space="preserve"> </w:t>
    </w:r>
  </w:p>
  <w:p w14:paraId="18B63606">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482E5">
    <w:pPr>
      <w:pStyle w:val="40"/>
      <w:rPr>
        <w:rFonts w:hint="eastAsia"/>
        <w:lang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ZJFY-20240822</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218A6">
    <w:pPr>
      <w:pStyle w:val="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915D">
    <w:pPr>
      <w:pStyle w:val="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539CC">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4484AE9">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C2943">
    <w:pPr>
      <w:pStyle w:val="40"/>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35DF4B7A">
    <w:pPr>
      <w:pStyle w:val="40"/>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207D7">
    <w:pPr>
      <w:pStyle w:val="40"/>
      <w:pBdr>
        <w:bottom w:val="none" w:color="auto" w:sz="0" w:space="1"/>
      </w:pBdr>
      <w:jc w:val="right"/>
      <w:rPr>
        <w:rFonts w:ascii="仿宋_GB2312" w:eastAsia="仿宋_GB2312"/>
        <w:b/>
        <w:i/>
        <w:iCs/>
        <w:u w:val="single"/>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ZJFY-20240822</w:t>
    </w: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9D31F">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CF835B9">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05CDBB"/>
    <w:multiLevelType w:val="singleLevel"/>
    <w:tmpl w:val="DE05CDBB"/>
    <w:lvl w:ilvl="0" w:tentative="0">
      <w:start w:val="1"/>
      <w:numFmt w:val="decimal"/>
      <w:suff w:val="nothing"/>
      <w:lvlText w:val="（%1）"/>
      <w:lvlJc w:val="left"/>
    </w:lvl>
  </w:abstractNum>
  <w:abstractNum w:abstractNumId="1">
    <w:nsid w:val="FD7166F8"/>
    <w:multiLevelType w:val="singleLevel"/>
    <w:tmpl w:val="FD7166F8"/>
    <w:lvl w:ilvl="0" w:tentative="0">
      <w:start w:val="2"/>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mViNjA5NWUxOGE3YjVmMjE3ZjJhYTM5NWVlMmIifQ=="/>
  </w:docVars>
  <w:rsids>
    <w:rsidRoot w:val="00172A27"/>
    <w:rsid w:val="00431B3B"/>
    <w:rsid w:val="020E79E7"/>
    <w:rsid w:val="04C924C0"/>
    <w:rsid w:val="05CE01C7"/>
    <w:rsid w:val="0CAE4D39"/>
    <w:rsid w:val="0F096B8F"/>
    <w:rsid w:val="0F63063F"/>
    <w:rsid w:val="109C5E4D"/>
    <w:rsid w:val="119C10CA"/>
    <w:rsid w:val="120347F9"/>
    <w:rsid w:val="12A31426"/>
    <w:rsid w:val="142D1554"/>
    <w:rsid w:val="14C126F4"/>
    <w:rsid w:val="16910DE0"/>
    <w:rsid w:val="18E60774"/>
    <w:rsid w:val="196E568D"/>
    <w:rsid w:val="1D2832A6"/>
    <w:rsid w:val="1D2F1C3B"/>
    <w:rsid w:val="23BB4C2C"/>
    <w:rsid w:val="263B7010"/>
    <w:rsid w:val="27D50B6B"/>
    <w:rsid w:val="2C892A75"/>
    <w:rsid w:val="2DBE3E50"/>
    <w:rsid w:val="2E9D6249"/>
    <w:rsid w:val="2FCF7723"/>
    <w:rsid w:val="306A7014"/>
    <w:rsid w:val="30CD01D9"/>
    <w:rsid w:val="31136CCD"/>
    <w:rsid w:val="32401AB4"/>
    <w:rsid w:val="325F008C"/>
    <w:rsid w:val="337D0F55"/>
    <w:rsid w:val="361C2A33"/>
    <w:rsid w:val="36DD73DE"/>
    <w:rsid w:val="374C0BCB"/>
    <w:rsid w:val="374D2342"/>
    <w:rsid w:val="37CA6B96"/>
    <w:rsid w:val="3F1D6FC6"/>
    <w:rsid w:val="41842A4D"/>
    <w:rsid w:val="427E60E8"/>
    <w:rsid w:val="470438CA"/>
    <w:rsid w:val="48E106EE"/>
    <w:rsid w:val="49547CAB"/>
    <w:rsid w:val="4ADF1228"/>
    <w:rsid w:val="4E9D10AB"/>
    <w:rsid w:val="4ECC71BA"/>
    <w:rsid w:val="4F4B3D85"/>
    <w:rsid w:val="544516A3"/>
    <w:rsid w:val="54E71EB5"/>
    <w:rsid w:val="57C82918"/>
    <w:rsid w:val="5A8849BA"/>
    <w:rsid w:val="5B45089A"/>
    <w:rsid w:val="5C1473E0"/>
    <w:rsid w:val="5CFB1FBF"/>
    <w:rsid w:val="5F4E5E85"/>
    <w:rsid w:val="5F561B6F"/>
    <w:rsid w:val="5F57E5CA"/>
    <w:rsid w:val="5FAF0759"/>
    <w:rsid w:val="608B5AEC"/>
    <w:rsid w:val="63BB4762"/>
    <w:rsid w:val="641F1AF3"/>
    <w:rsid w:val="652561BA"/>
    <w:rsid w:val="669C35D3"/>
    <w:rsid w:val="67DE2B76"/>
    <w:rsid w:val="680578CB"/>
    <w:rsid w:val="686A5863"/>
    <w:rsid w:val="696B1F82"/>
    <w:rsid w:val="6C9E34CA"/>
    <w:rsid w:val="6CDC075C"/>
    <w:rsid w:val="6DEB30BD"/>
    <w:rsid w:val="6DEF2866"/>
    <w:rsid w:val="6E093496"/>
    <w:rsid w:val="6F8166E3"/>
    <w:rsid w:val="6FC37AD4"/>
    <w:rsid w:val="70AC4ACC"/>
    <w:rsid w:val="727F074F"/>
    <w:rsid w:val="7316615C"/>
    <w:rsid w:val="74155CE4"/>
    <w:rsid w:val="743957DE"/>
    <w:rsid w:val="74A9072E"/>
    <w:rsid w:val="755E4A17"/>
    <w:rsid w:val="75FB438B"/>
    <w:rsid w:val="76A522EC"/>
    <w:rsid w:val="770D2341"/>
    <w:rsid w:val="777F58D1"/>
    <w:rsid w:val="78AD1F79"/>
    <w:rsid w:val="79905EA0"/>
    <w:rsid w:val="7CEA34D1"/>
    <w:rsid w:val="7CF22563"/>
    <w:rsid w:val="7DFF3A1B"/>
    <w:rsid w:val="7EE527E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5"/>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5"/>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2"/>
    <w:qFormat/>
    <w:uiPriority w:val="0"/>
    <w:pPr>
      <w:spacing w:after="120" w:line="480" w:lineRule="auto"/>
    </w:pPr>
  </w:style>
  <w:style w:type="paragraph" w:styleId="56">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qFormat/>
    <w:uiPriority w:val="0"/>
    <w:rPr>
      <w:b/>
      <w:bCs/>
    </w:rPr>
  </w:style>
  <w:style w:type="paragraph" w:styleId="60">
    <w:name w:val="Body Text First Indent"/>
    <w:basedOn w:val="23"/>
    <w:next w:val="1"/>
    <w:link w:val="321"/>
    <w:qFormat/>
    <w:uiPriority w:val="0"/>
    <w:pPr>
      <w:ind w:firstLine="420"/>
    </w:pPr>
    <w:rPr>
      <w:rFonts w:hAnsi="Calibri" w:cs="Times New Roman"/>
      <w:snapToGrid/>
      <w:szCs w:val="20"/>
    </w:rPr>
  </w:style>
  <w:style w:type="paragraph" w:styleId="61">
    <w:name w:val="Body Text First Indent 2"/>
    <w:basedOn w:val="24"/>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qFormat/>
    <w:uiPriority w:val="0"/>
    <w:pPr>
      <w:spacing w:line="360" w:lineRule="auto"/>
      <w:ind w:firstLine="480" w:firstLineChars="200"/>
    </w:pPr>
    <w:rPr>
      <w:rFonts w:ascii="宋体"/>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59"/>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6"/>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79"/>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8"/>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6"/>
    <w:qFormat/>
    <w:uiPriority w:val="0"/>
    <w:rPr>
      <w:rFonts w:ascii="黑体" w:hAnsi="Courier New" w:eastAsia="黑体"/>
    </w:rPr>
  </w:style>
  <w:style w:type="character" w:customStyle="1" w:styleId="302">
    <w:name w:val="正文文本 2 Char1"/>
    <w:link w:val="55"/>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49"/>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0"/>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1"/>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2"/>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0"/>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4"/>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9"/>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8"/>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宁波正文"/>
    <w:basedOn w:val="1"/>
    <w:qFormat/>
    <w:uiPriority w:val="0"/>
    <w:pPr>
      <w:spacing w:line="360" w:lineRule="auto"/>
      <w:ind w:firstLine="480" w:firstLineChars="200"/>
    </w:pPr>
    <w:rPr>
      <w:rFonts w:ascii="仿宋_GB2312" w:hAnsi="Calibri"/>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45248</Words>
  <Characters>48360</Characters>
  <Paragraphs>1943</Paragraphs>
  <TotalTime>29</TotalTime>
  <ScaleCrop>false</ScaleCrop>
  <LinksUpToDate>false</LinksUpToDate>
  <CharactersWithSpaces>55699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WW</cp:lastModifiedBy>
  <cp:lastPrinted>2024-04-22T02:20:00Z</cp:lastPrinted>
  <dcterms:modified xsi:type="dcterms:W3CDTF">2024-08-22T08:51:01Z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83B18747AEC84AE2BC39FDA5D92D3961_13</vt:lpwstr>
  </property>
</Properties>
</file>