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EBA93">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绍兴市口腔医院关于营养食堂系统项目</w:t>
      </w:r>
    </w:p>
    <w:p w14:paraId="02DFC343">
      <w:pPr>
        <w:jc w:val="center"/>
        <w:outlineLvl w:val="0"/>
        <w:rPr>
          <w:rFonts w:hint="eastAsia" w:ascii="仿宋" w:hAnsi="仿宋" w:eastAsia="仿宋" w:cs="仿宋"/>
          <w:b/>
          <w:color w:val="auto"/>
          <w:sz w:val="72"/>
          <w:szCs w:val="72"/>
          <w:highlight w:val="none"/>
        </w:rPr>
      </w:pPr>
    </w:p>
    <w:p w14:paraId="18F2FB0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160A5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8C38F7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0D2B95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ABFC9B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8DB9A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8A699E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E505BEB">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32CD38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ZJFY-20240014</w:t>
      </w:r>
    </w:p>
    <w:tbl>
      <w:tblPr>
        <w:tblStyle w:val="63"/>
        <w:tblW w:w="7801" w:type="dxa"/>
        <w:jc w:val="center"/>
        <w:tblLayout w:type="fixed"/>
        <w:tblCellMar>
          <w:top w:w="0" w:type="dxa"/>
          <w:left w:w="108" w:type="dxa"/>
          <w:bottom w:w="0" w:type="dxa"/>
          <w:right w:w="108" w:type="dxa"/>
        </w:tblCellMar>
      </w:tblPr>
      <w:tblGrid>
        <w:gridCol w:w="2356"/>
        <w:gridCol w:w="5445"/>
      </w:tblGrid>
      <w:tr w14:paraId="4861F94C">
        <w:tblPrEx>
          <w:tblCellMar>
            <w:top w:w="0" w:type="dxa"/>
            <w:left w:w="108" w:type="dxa"/>
            <w:bottom w:w="0" w:type="dxa"/>
            <w:right w:w="108" w:type="dxa"/>
          </w:tblCellMar>
        </w:tblPrEx>
        <w:trPr>
          <w:trHeight w:val="443" w:hRule="atLeast"/>
          <w:jc w:val="center"/>
        </w:trPr>
        <w:tc>
          <w:tcPr>
            <w:tcW w:w="2356" w:type="dxa"/>
          </w:tcPr>
          <w:p w14:paraId="193C62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09EB3CA">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4DCFFFB0">
        <w:tblPrEx>
          <w:tblCellMar>
            <w:top w:w="0" w:type="dxa"/>
            <w:left w:w="108" w:type="dxa"/>
            <w:bottom w:w="0" w:type="dxa"/>
            <w:right w:w="108" w:type="dxa"/>
          </w:tblCellMar>
        </w:tblPrEx>
        <w:trPr>
          <w:trHeight w:val="494" w:hRule="atLeast"/>
          <w:jc w:val="center"/>
        </w:trPr>
        <w:tc>
          <w:tcPr>
            <w:tcW w:w="2356" w:type="dxa"/>
          </w:tcPr>
          <w:p w14:paraId="6FBAB1F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6AF1359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40044C88">
        <w:tblPrEx>
          <w:tblCellMar>
            <w:top w:w="0" w:type="dxa"/>
            <w:left w:w="108" w:type="dxa"/>
            <w:bottom w:w="0" w:type="dxa"/>
            <w:right w:w="108" w:type="dxa"/>
          </w:tblCellMar>
        </w:tblPrEx>
        <w:trPr>
          <w:trHeight w:val="397" w:hRule="atLeast"/>
          <w:jc w:val="center"/>
        </w:trPr>
        <w:tc>
          <w:tcPr>
            <w:tcW w:w="2356" w:type="dxa"/>
            <w:vAlign w:val="center"/>
          </w:tcPr>
          <w:p w14:paraId="20C8385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C4F835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16A268F">
        <w:tblPrEx>
          <w:tblCellMar>
            <w:top w:w="0" w:type="dxa"/>
            <w:left w:w="108" w:type="dxa"/>
            <w:bottom w:w="0" w:type="dxa"/>
            <w:right w:w="108" w:type="dxa"/>
          </w:tblCellMar>
        </w:tblPrEx>
        <w:trPr>
          <w:trHeight w:val="333" w:hRule="atLeast"/>
          <w:jc w:val="center"/>
        </w:trPr>
        <w:tc>
          <w:tcPr>
            <w:tcW w:w="7801" w:type="dxa"/>
            <w:gridSpan w:val="2"/>
          </w:tcPr>
          <w:p w14:paraId="1FBA0E3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18AC1D51">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DCC55F3">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3EABB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F8D74E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BFBDE0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37A111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C5CCC8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AAB11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B976E3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88C96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0CCF1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117144F">
      <w:pPr>
        <w:spacing w:line="360" w:lineRule="auto"/>
        <w:ind w:firstLine="549" w:firstLineChars="229"/>
        <w:rPr>
          <w:rFonts w:hint="eastAsia" w:ascii="仿宋" w:hAnsi="仿宋" w:eastAsia="仿宋" w:cs="仿宋"/>
          <w:color w:val="auto"/>
          <w:sz w:val="24"/>
          <w:highlight w:val="none"/>
        </w:rPr>
      </w:pPr>
    </w:p>
    <w:p w14:paraId="2FB02E7C">
      <w:pPr>
        <w:spacing w:line="360" w:lineRule="auto"/>
        <w:ind w:firstLine="549" w:firstLineChars="229"/>
        <w:rPr>
          <w:rFonts w:hint="eastAsia" w:ascii="仿宋" w:hAnsi="仿宋" w:eastAsia="仿宋" w:cs="仿宋"/>
          <w:color w:val="auto"/>
          <w:sz w:val="24"/>
          <w:highlight w:val="none"/>
        </w:rPr>
      </w:pPr>
    </w:p>
    <w:p w14:paraId="489E7AE1">
      <w:pPr>
        <w:spacing w:line="360" w:lineRule="auto"/>
        <w:ind w:firstLine="549" w:firstLineChars="229"/>
        <w:rPr>
          <w:rFonts w:hint="eastAsia" w:ascii="仿宋" w:hAnsi="仿宋" w:eastAsia="仿宋" w:cs="仿宋"/>
          <w:color w:val="auto"/>
          <w:sz w:val="24"/>
          <w:highlight w:val="none"/>
        </w:rPr>
      </w:pPr>
    </w:p>
    <w:p w14:paraId="758ADACC">
      <w:pPr>
        <w:spacing w:line="360" w:lineRule="auto"/>
        <w:ind w:firstLine="549" w:firstLineChars="229"/>
        <w:rPr>
          <w:rFonts w:hint="eastAsia" w:ascii="仿宋" w:hAnsi="仿宋" w:eastAsia="仿宋" w:cs="仿宋"/>
          <w:color w:val="auto"/>
          <w:sz w:val="24"/>
          <w:highlight w:val="none"/>
        </w:rPr>
      </w:pPr>
    </w:p>
    <w:p w14:paraId="37C23E7A">
      <w:pPr>
        <w:spacing w:line="360" w:lineRule="auto"/>
        <w:ind w:firstLine="549" w:firstLineChars="229"/>
        <w:rPr>
          <w:rFonts w:hint="eastAsia" w:ascii="仿宋" w:hAnsi="仿宋" w:eastAsia="仿宋" w:cs="仿宋"/>
          <w:color w:val="auto"/>
          <w:sz w:val="24"/>
          <w:highlight w:val="none"/>
        </w:rPr>
      </w:pPr>
    </w:p>
    <w:p w14:paraId="452E968A">
      <w:pPr>
        <w:spacing w:line="360" w:lineRule="auto"/>
        <w:ind w:firstLine="549" w:firstLineChars="229"/>
        <w:rPr>
          <w:rFonts w:hint="eastAsia" w:ascii="仿宋" w:hAnsi="仿宋" w:eastAsia="仿宋" w:cs="仿宋"/>
          <w:color w:val="auto"/>
          <w:sz w:val="24"/>
          <w:highlight w:val="none"/>
        </w:rPr>
      </w:pPr>
    </w:p>
    <w:p w14:paraId="061E42C2">
      <w:pPr>
        <w:spacing w:line="360" w:lineRule="auto"/>
        <w:ind w:firstLine="549" w:firstLineChars="229"/>
        <w:rPr>
          <w:rFonts w:hint="eastAsia" w:ascii="仿宋" w:hAnsi="仿宋" w:eastAsia="仿宋" w:cs="仿宋"/>
          <w:color w:val="auto"/>
          <w:sz w:val="24"/>
          <w:highlight w:val="none"/>
        </w:rPr>
      </w:pPr>
    </w:p>
    <w:p w14:paraId="0AB8E1E0">
      <w:pPr>
        <w:spacing w:line="360" w:lineRule="auto"/>
        <w:ind w:firstLine="549" w:firstLineChars="229"/>
        <w:rPr>
          <w:rFonts w:hint="eastAsia" w:ascii="仿宋" w:hAnsi="仿宋" w:eastAsia="仿宋" w:cs="仿宋"/>
          <w:color w:val="auto"/>
          <w:sz w:val="24"/>
          <w:highlight w:val="none"/>
        </w:rPr>
      </w:pPr>
    </w:p>
    <w:p w14:paraId="5198B321">
      <w:pPr>
        <w:spacing w:line="360" w:lineRule="auto"/>
        <w:ind w:firstLine="549" w:firstLineChars="229"/>
        <w:rPr>
          <w:rFonts w:hint="eastAsia" w:ascii="仿宋" w:hAnsi="仿宋" w:eastAsia="仿宋" w:cs="仿宋"/>
          <w:color w:val="auto"/>
          <w:sz w:val="24"/>
          <w:highlight w:val="none"/>
        </w:rPr>
      </w:pPr>
    </w:p>
    <w:p w14:paraId="78221C36">
      <w:pPr>
        <w:spacing w:line="360" w:lineRule="auto"/>
        <w:ind w:firstLine="549" w:firstLineChars="229"/>
        <w:rPr>
          <w:rFonts w:hint="eastAsia" w:ascii="仿宋" w:hAnsi="仿宋" w:eastAsia="仿宋" w:cs="仿宋"/>
          <w:color w:val="auto"/>
          <w:sz w:val="24"/>
          <w:highlight w:val="none"/>
        </w:rPr>
      </w:pPr>
    </w:p>
    <w:p w14:paraId="6F7BDB6B">
      <w:pPr>
        <w:spacing w:line="360" w:lineRule="auto"/>
        <w:ind w:firstLine="549" w:firstLineChars="229"/>
        <w:rPr>
          <w:rFonts w:hint="eastAsia" w:ascii="仿宋" w:hAnsi="仿宋" w:eastAsia="仿宋" w:cs="仿宋"/>
          <w:color w:val="auto"/>
          <w:sz w:val="24"/>
          <w:highlight w:val="none"/>
        </w:rPr>
      </w:pPr>
    </w:p>
    <w:p w14:paraId="090EF40C">
      <w:pPr>
        <w:spacing w:line="360" w:lineRule="auto"/>
        <w:rPr>
          <w:rFonts w:hint="eastAsia" w:ascii="仿宋" w:hAnsi="仿宋" w:eastAsia="仿宋" w:cs="仿宋"/>
          <w:color w:val="auto"/>
          <w:sz w:val="24"/>
          <w:highlight w:val="none"/>
        </w:rPr>
      </w:pPr>
    </w:p>
    <w:bookmarkEnd w:id="1"/>
    <w:p w14:paraId="5F0004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83D0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1F472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561D52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BEFAA4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绍兴市口腔医院关于营养食堂系统项目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12</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A5F70D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9DC2C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ZJFY-20240014</w:t>
      </w:r>
    </w:p>
    <w:p w14:paraId="5AF338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绍兴市口腔医院关于营养食堂系统项目</w:t>
      </w:r>
      <w:r>
        <w:rPr>
          <w:rFonts w:hint="eastAsia" w:ascii="仿宋" w:hAnsi="仿宋" w:eastAsia="仿宋" w:cs="仿宋"/>
          <w:color w:val="auto"/>
          <w:sz w:val="24"/>
          <w:highlight w:val="none"/>
          <w:lang w:val="en-US" w:eastAsia="zh-CN"/>
        </w:rPr>
        <w:t xml:space="preserve"> </w:t>
      </w:r>
    </w:p>
    <w:p w14:paraId="6E623BF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98000.00</w:t>
      </w:r>
    </w:p>
    <w:p w14:paraId="3AA533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98000.00</w:t>
      </w:r>
    </w:p>
    <w:p w14:paraId="442B368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9C0A7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F890B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数字化软件采购项目</w:t>
      </w:r>
    </w:p>
    <w:p w14:paraId="32C5816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54ACA3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98000.00</w:t>
      </w:r>
    </w:p>
    <w:p w14:paraId="6D02C8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D96407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5C3665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lang w:eastAsia="zh-CN"/>
        </w:rPr>
        <w:t>否</w:t>
      </w:r>
      <w:r>
        <w:rPr>
          <w:rFonts w:hint="eastAsia" w:ascii="仿宋" w:hAnsi="仿宋" w:eastAsia="仿宋" w:cs="仿宋"/>
          <w:b w:val="0"/>
          <w:bCs/>
          <w:color w:val="auto"/>
          <w:sz w:val="24"/>
          <w:highlight w:val="none"/>
        </w:rPr>
        <w:t>。</w:t>
      </w:r>
    </w:p>
    <w:p w14:paraId="399B713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9B9B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5DDC2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F24A9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231DF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E46D4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30F76F4">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r>
        <w:rPr>
          <w:rFonts w:hint="eastAsia" w:ascii="仿宋_GB2312" w:hAnsi="仿宋" w:eastAsia="仿宋_GB2312"/>
          <w:color w:val="auto"/>
          <w:sz w:val="24"/>
          <w:highlight w:val="none"/>
        </w:rPr>
        <w:t>货物全部由符合政策要求的中小企业制造，提供中小企业声明函；</w:t>
      </w:r>
    </w:p>
    <w:p w14:paraId="0CCD0BDD">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货物全部由符合政策要求的小微企业制造，提供中小企业声明函；</w:t>
      </w:r>
    </w:p>
    <w:p w14:paraId="11E991E4">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服务全部由符合政策要求的中小企业承接，提供中小企业声明函；</w:t>
      </w:r>
    </w:p>
    <w:p w14:paraId="32076B01">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服务全部由符合政策要求的小微企业承接，提供中小企业声明函；</w:t>
      </w:r>
    </w:p>
    <w:p w14:paraId="7D73D1C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6144AE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06F20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2E7C359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Start w:id="197" w:name="_GoBack"/>
      <w:bookmarkEnd w:id="197"/>
    </w:p>
    <w:p w14:paraId="4C0D9F9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8E77A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B68BE9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E03C2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6D83A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3883B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1B0C6E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C1D19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808DD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394FAC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0D8C3A10">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05E8B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CB6F42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79034A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1D63E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color w:val="auto"/>
          <w:sz w:val="24"/>
          <w:highlight w:val="none"/>
          <w:lang w:eastAsia="zh-CN"/>
        </w:rPr>
        <w:t>浙江政务服务网</w:t>
      </w:r>
      <w:r>
        <w:rPr>
          <w:rFonts w:hint="eastAsia" w:ascii="仿宋" w:hAnsi="仿宋" w:eastAsia="仿宋" w:cs="仿宋"/>
          <w:color w:val="auto"/>
          <w:sz w:val="24"/>
          <w:highlight w:val="none"/>
        </w:rPr>
        <w:t>-政府采购投诉处理-在线办理。</w:t>
      </w:r>
    </w:p>
    <w:p w14:paraId="02A962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0117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6FA6C3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CA9C54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9BC90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63657A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14:paraId="275E17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BA5610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项目联系人（询问）：何银俭</w:t>
      </w:r>
    </w:p>
    <w:p w14:paraId="53835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项目联系方式（询问）：0575-88551138</w:t>
      </w:r>
    </w:p>
    <w:p w14:paraId="7F92AAB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质疑联系人：单浩涵</w:t>
      </w:r>
    </w:p>
    <w:p w14:paraId="46DE65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14:paraId="68223C87">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2D1637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461822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2D9DC5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B7F99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5A3533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3E7154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9A4BD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29C22B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E494B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1B65F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9DA8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2784FA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1A8669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2DD458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F5C60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91CB23F">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0E38A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259046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14:paraId="0810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FDBD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0CBF87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16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CC39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31BF22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13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C4C4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5A07E7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F3E71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906D5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59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781C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08093F3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E76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14:paraId="2199FB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730E9C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81A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5C1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354FB1F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665C24A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C94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82610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6E610B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AED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6181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1E292FC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A2CED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6FD944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E4D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D099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5E90D6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5B11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130E2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E2F58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highlight w:val="none"/>
              </w:rPr>
              <w:t>；</w:t>
            </w:r>
          </w:p>
          <w:p w14:paraId="66E5EB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1C9F70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3FE8A5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4A31E4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07FD9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BC3C1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AC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E1338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1CC03578">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147341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68D1AF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3EC09F4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10B8547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AFCF77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C0F1DD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kern w:val="0"/>
                <w:sz w:val="24"/>
                <w:szCs w:val="24"/>
                <w:u w:val="single"/>
              </w:rPr>
              <w:t>演示视频录制并刻录拷贝至U盘</w:t>
            </w:r>
            <w:r>
              <w:rPr>
                <w:rFonts w:hint="eastAsia" w:ascii="仿宋" w:hAnsi="仿宋" w:eastAsia="仿宋" w:cs="仿宋"/>
                <w:color w:val="auto"/>
                <w:kern w:val="0"/>
                <w:sz w:val="24"/>
                <w:szCs w:val="24"/>
                <w:u w:val="single"/>
                <w:lang w:val="en-US" w:eastAsia="zh-CN"/>
              </w:rPr>
              <w:t>密封送至</w:t>
            </w:r>
            <w:r>
              <w:rPr>
                <w:rFonts w:hint="eastAsia" w:ascii="仿宋" w:hAnsi="仿宋" w:eastAsia="仿宋" w:cs="仿宋"/>
                <w:color w:val="auto"/>
                <w:sz w:val="24"/>
                <w:highlight w:val="none"/>
                <w:u w:val="single"/>
              </w:rPr>
              <w:t>绍兴市越城区稽山街道天姥路5号楼2幢2楼201室</w:t>
            </w:r>
            <w:r>
              <w:rPr>
                <w:rFonts w:hint="eastAsia" w:ascii="仿宋" w:hAnsi="仿宋" w:eastAsia="仿宋" w:cs="仿宋"/>
                <w:color w:val="auto"/>
                <w:sz w:val="24"/>
                <w:szCs w:val="24"/>
                <w:highlight w:val="none"/>
                <w:lang w:val="zh-CN"/>
              </w:rPr>
              <w:t>。</w:t>
            </w:r>
          </w:p>
          <w:p w14:paraId="41BDF3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E0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2291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31DA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1C36C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AE130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1E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14:paraId="327780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14:paraId="1E0D21F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14:paraId="3A1D8B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核心产品为：营养食堂系统</w:t>
            </w:r>
            <w:r>
              <w:rPr>
                <w:rFonts w:hint="eastAsia" w:ascii="仿宋" w:hAnsi="仿宋" w:eastAsia="仿宋" w:cs="仿宋"/>
                <w:color w:val="auto"/>
                <w:sz w:val="24"/>
                <w:highlight w:val="none"/>
              </w:rPr>
              <w:t>。</w:t>
            </w:r>
          </w:p>
          <w:p w14:paraId="480AE3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B1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C21D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14:paraId="4B15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14:paraId="5F7B05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行业；</w:t>
            </w:r>
          </w:p>
        </w:tc>
      </w:tr>
      <w:tr w14:paraId="6A0E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A0201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733BB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7EDF26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C08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86764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7604F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706F04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7A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60B0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02B92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72BDB2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3FA02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E1D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4A17E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14:paraId="5BD961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0CA1F4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58F0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E842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14:paraId="532367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58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14:paraId="15E40A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14:paraId="6BAB86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BAD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69D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14:paraId="5143EA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FBD36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58C52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5D14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D807A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165C3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8F3299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55F08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E35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645CB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14:paraId="429EAD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F76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BB6B7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59FBA5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60A8D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A65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5BCD8EB">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14:paraId="06A4B7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21968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62262BE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eastAsia="zh-CN"/>
              </w:rPr>
              <w:t>代理服务费收费标准：以中标通知书中确定的中标总金额作为服务费的计算基数，采用差额定率累进法进行计算，具体收费标准：中标金额在100万以下部分为1.5%</w:t>
            </w:r>
            <w:r>
              <w:rPr>
                <w:rFonts w:hint="eastAsia" w:ascii="仿宋" w:hAnsi="仿宋" w:eastAsia="仿宋" w:cs="仿宋"/>
                <w:color w:val="auto"/>
                <w:sz w:val="24"/>
                <w:highlight w:val="none"/>
                <w:lang w:val="en-US" w:eastAsia="zh-CN"/>
              </w:rPr>
              <w:t>*50%，代理服务费不足2500元按照2500元收取</w:t>
            </w:r>
            <w:r>
              <w:rPr>
                <w:rFonts w:hint="eastAsia" w:ascii="仿宋" w:hAnsi="仿宋" w:eastAsia="仿宋" w:cs="仿宋"/>
                <w:color w:val="auto"/>
                <w:sz w:val="24"/>
                <w:highlight w:val="none"/>
                <w:lang w:eastAsia="zh-CN"/>
              </w:rPr>
              <w:t>。</w:t>
            </w:r>
          </w:p>
          <w:p w14:paraId="549041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4FB4146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14:paraId="20AC601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14:paraId="5F70B6D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14:paraId="5E73D23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14:paraId="50D9C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14:paraId="497D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2C2816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90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3D376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DC771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1BE29BF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B736DF2">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1F312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DBB04A5">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FEBF6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7A9F3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D413F7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D98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15FD8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790D3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44E3E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26A0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7780C3D3">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40159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833696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15ED94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FF17BB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FCF7E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DE894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2106D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221FAC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619A7F4">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568F0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3396820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67A5AB6">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7BE9DC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B16633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77CCB27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AE0383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AE98F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76812A3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BCE00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62BB9172">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7B1CCA62">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5E81682">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187238BF">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13B5A4B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D247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24E5AA5">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48BDA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0A8A4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F9EAD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E9041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A100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7929E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0DDFD3">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AC90F5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82E89B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E6EC6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DCC0A0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B940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A03D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0D2C8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66D9A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DC425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9273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75544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937CB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D043260">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E2A51C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BFB98EB">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C5D63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6488F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B0A5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10312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3E7E8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A93E1F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14F1DD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5360C1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13AC2A6">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58A391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63982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2754A8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1F46E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DB7AD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170B49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1.4落实政府采购政策需满足的资格要求：</w:t>
      </w:r>
    </w:p>
    <w:p w14:paraId="5525360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2.1.4.1中小企业声明函（格式见第六部分附件）；</w:t>
      </w:r>
    </w:p>
    <w:p w14:paraId="18DDC1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14:paraId="27C0C13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8D7CD4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6D6F9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0731AB9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643B896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14:paraId="4466E0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14:paraId="1935FB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970FF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6858AE4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5E49A9A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555C41B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E66B67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BB0AF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7AC05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14:paraId="63A5A5D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66398AC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14:paraId="371A06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7A0A9C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F0F85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14:paraId="5A6ED9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FA5B6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14:paraId="013AFD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14:paraId="124E68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14:paraId="5DB7051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38E894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9C6A7D">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bCs/>
          <w:color w:val="auto"/>
          <w:sz w:val="24"/>
          <w:highlight w:val="none"/>
          <w:lang w:val="en-US" w:eastAsia="zh-CN"/>
        </w:rPr>
      </w:pPr>
      <w:r>
        <w:rPr>
          <w:rFonts w:hint="default"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val="en-US" w:eastAsia="zh-CN"/>
        </w:rPr>
        <w:t>投标报价</w:t>
      </w:r>
    </w:p>
    <w:p w14:paraId="20E8643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FA6412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05660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5BE9EA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E257E4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8F0958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C215B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5DB0E1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4ADF28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0E0FBB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276523C">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88DD2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8D69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BFE3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E2A9AD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A59494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025CA13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5F039CB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488C512C">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32EFD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79F883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0ACFC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45864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5D2CB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69E2A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78216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6FF89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B8FDE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67436B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35D7E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6F62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A6000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BE2D7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3B57F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CA4A7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B7728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EBFD14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582BB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26AAC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3ABBA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2E2C1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0A6A0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55F2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55408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85B6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1CB35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7FC448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79E5A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298FB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D35B9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BC578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C7A84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832D00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F6717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9CB7E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7DFA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DC62C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65578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A190F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23D2F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6B3B9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42A8A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5777A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CF27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A2930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6D9B6A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F417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20B6E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CA060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7ED2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DE590B6">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5511330">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B38E7A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9BE43E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6237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D410A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128BF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6F72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FA8F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946C7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23704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F232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7B346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B6DA6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885D1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ADE8D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E6032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D04DC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B1175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3B887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753C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919D3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ED62D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0D83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2F5CC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283E5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F079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E6EA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4BF3C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41AD7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94999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7F4C6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556DA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BCAE2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F7385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D842C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EDD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109D6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A45F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9DB30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6787C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EA031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0AB52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DB50A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5B75D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318B5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60CA0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ACE151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4300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2E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E6FF25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70EDA7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68057669"/>
      <w:bookmarkEnd w:id="21"/>
      <w:bookmarkStart w:id="22" w:name="_Hlt75236290"/>
      <w:bookmarkEnd w:id="22"/>
      <w:bookmarkStart w:id="23" w:name="_Hlt74730295"/>
      <w:bookmarkEnd w:id="23"/>
      <w:bookmarkStart w:id="24" w:name="_Hlt74729768"/>
      <w:bookmarkEnd w:id="24"/>
      <w:bookmarkStart w:id="25" w:name="_Hlt68072998"/>
      <w:bookmarkEnd w:id="25"/>
      <w:bookmarkStart w:id="26" w:name="_Hlt74714665"/>
      <w:bookmarkEnd w:id="26"/>
      <w:bookmarkStart w:id="27" w:name="_Hlt68073093"/>
      <w:bookmarkEnd w:id="27"/>
      <w:bookmarkStart w:id="28" w:name="_Hlt75236101"/>
      <w:bookmarkEnd w:id="28"/>
      <w:bookmarkStart w:id="29" w:name="_Hlt68072990"/>
      <w:bookmarkEnd w:id="29"/>
      <w:bookmarkStart w:id="30" w:name="_Hlt74707468"/>
      <w:bookmarkEnd w:id="30"/>
      <w:bookmarkStart w:id="31" w:name="_Hlt7523601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4577C5F0">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65FFF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0279F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5B1C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B0C48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44E4E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7F6F2C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75B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587D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FC20B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EA2A8E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C06C9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0C0A7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758B0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24064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8803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53CA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898B9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04B6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96CFAA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80A90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59A74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9AADED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A9D9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0C2F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19D1E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B985DC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9925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C4649C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90799E3">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F4F136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B5E98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b w:val="0"/>
          <w:bCs w:val="0"/>
          <w:i w:val="0"/>
          <w:iCs w:val="0"/>
          <w:color w:val="auto"/>
          <w:kern w:val="2"/>
          <w:sz w:val="24"/>
          <w:szCs w:val="20"/>
          <w:highlight w:val="none"/>
          <w:vertAlign w:val="baseline"/>
          <w:lang w:val="en-US" w:eastAsia="zh-CN" w:bidi="ar-SA"/>
        </w:rPr>
        <w:t>浙江政务服务网</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-政府采购投诉处理-在线办理。</w:t>
      </w:r>
    </w:p>
    <w:p w14:paraId="1493F37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E0738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8ED379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930ED5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1F3F1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F2F4E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581AF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17B0B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4892A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6C40A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445037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1EE75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11C54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2927D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D6D1D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401BF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55233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D9DB6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C8576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A5DCD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575EC4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EB33F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1F189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82EE2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BC6EDD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E8C560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BFAD8AA">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08E936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818ECA1">
      <w:pPr>
        <w:pStyle w:val="398"/>
        <w:pageBreakBefore w:val="0"/>
        <w:kinsoku/>
        <w:wordWrap/>
        <w:overflowPunct/>
        <w:topLinePunct w:val="0"/>
        <w:autoSpaceDE/>
        <w:autoSpaceDN/>
        <w:bidi w:val="0"/>
        <w:adjustRightInd w:val="0"/>
        <w:spacing w:after="0" w:afterLines="0" w:line="460" w:lineRule="exact"/>
        <w:ind w:left="481" w:leftChars="229" w:firstLine="0" w:firstLineChars="0"/>
        <w:textAlignment w:val="auto"/>
        <w:rPr>
          <w:rFonts w:hint="eastAsia" w:ascii="仿宋" w:hAnsi="仿宋" w:eastAsia="仿宋" w:cs="仿宋"/>
          <w:b/>
          <w:bCs/>
          <w:snapToGrid w:val="0"/>
          <w:color w:val="auto"/>
          <w:kern w:val="28"/>
          <w:sz w:val="24"/>
          <w:szCs w:val="24"/>
          <w:lang w:val="en-US" w:eastAsia="zh-CN" w:bidi="ar-SA"/>
        </w:rPr>
      </w:pPr>
      <w:bookmarkStart w:id="36" w:name="第五部分"/>
      <w:bookmarkStart w:id="37" w:name="_Toc86217003"/>
      <w:r>
        <w:rPr>
          <w:rFonts w:hint="eastAsia" w:ascii="仿宋" w:hAnsi="仿宋" w:eastAsia="仿宋" w:cs="仿宋"/>
          <w:b/>
          <w:bCs/>
          <w:color w:val="auto"/>
          <w:sz w:val="24"/>
          <w:szCs w:val="24"/>
          <w:lang w:val="en-US" w:eastAsia="zh-CN"/>
        </w:rPr>
        <w:t>一、</w:t>
      </w:r>
      <w:r>
        <w:rPr>
          <w:rFonts w:hint="eastAsia" w:ascii="仿宋" w:hAnsi="仿宋" w:eastAsia="仿宋" w:cs="仿宋"/>
          <w:b/>
          <w:bCs/>
          <w:snapToGrid w:val="0"/>
          <w:color w:val="auto"/>
          <w:kern w:val="28"/>
          <w:sz w:val="24"/>
          <w:szCs w:val="24"/>
          <w:lang w:val="en-US" w:eastAsia="zh-CN" w:bidi="ar-SA"/>
        </w:rPr>
        <w:t>建设要求</w:t>
      </w:r>
    </w:p>
    <w:p w14:paraId="5287B987">
      <w:pPr>
        <w:pStyle w:val="398"/>
        <w:pageBreakBefore w:val="0"/>
        <w:kinsoku/>
        <w:wordWrap/>
        <w:overflowPunct/>
        <w:topLinePunct w:val="0"/>
        <w:autoSpaceDE/>
        <w:autoSpaceDN/>
        <w:bidi w:val="0"/>
        <w:adjustRightInd w:val="0"/>
        <w:spacing w:after="0" w:afterLines="0" w:line="460" w:lineRule="exac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1、系统支持采用B/S架构，微服务模式。</w:t>
      </w:r>
    </w:p>
    <w:p w14:paraId="7C951ABF">
      <w:pPr>
        <w:pStyle w:val="398"/>
        <w:pageBreakBefore w:val="0"/>
        <w:kinsoku/>
        <w:wordWrap/>
        <w:overflowPunct/>
        <w:topLinePunct w:val="0"/>
        <w:autoSpaceDE/>
        <w:autoSpaceDN/>
        <w:bidi w:val="0"/>
        <w:adjustRightInd w:val="0"/>
        <w:spacing w:after="0" w:afterLines="0" w:line="460" w:lineRule="exact"/>
        <w:ind w:firstLine="482"/>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2、系统需支持与医院HIS统实现互联互通。</w:t>
      </w:r>
    </w:p>
    <w:p w14:paraId="6AF0FF28">
      <w:pPr>
        <w:pStyle w:val="398"/>
        <w:pageBreakBefore w:val="0"/>
        <w:kinsoku/>
        <w:wordWrap/>
        <w:overflowPunct/>
        <w:topLinePunct w:val="0"/>
        <w:autoSpaceDE/>
        <w:autoSpaceDN/>
        <w:bidi w:val="0"/>
        <w:adjustRightInd w:val="0"/>
        <w:spacing w:after="0" w:afterLines="0" w:line="460" w:lineRule="exact"/>
        <w:ind w:firstLine="482"/>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3、系统需满足多院区、多商户支付账号、微信/支付宝支付等管理要求。</w:t>
      </w:r>
    </w:p>
    <w:p w14:paraId="4467B085">
      <w:pPr>
        <w:pStyle w:val="398"/>
        <w:pageBreakBefore w:val="0"/>
        <w:kinsoku/>
        <w:wordWrap/>
        <w:overflowPunct/>
        <w:topLinePunct w:val="0"/>
        <w:autoSpaceDE/>
        <w:autoSpaceDN/>
        <w:bidi w:val="0"/>
        <w:adjustRightInd w:val="0"/>
        <w:spacing w:after="0" w:afterLines="0" w:line="460" w:lineRule="exact"/>
        <w:ind w:firstLine="482"/>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4、系统满足口腔专科等级医院评审二级、电子病历评级四级要求，互联互通评级三级要求。</w:t>
      </w:r>
    </w:p>
    <w:p w14:paraId="2325177D">
      <w:pPr>
        <w:pStyle w:val="398"/>
        <w:pageBreakBefore w:val="0"/>
        <w:kinsoku/>
        <w:wordWrap/>
        <w:overflowPunct/>
        <w:topLinePunct w:val="0"/>
        <w:autoSpaceDE/>
        <w:autoSpaceDN/>
        <w:bidi w:val="0"/>
        <w:adjustRightInd w:val="0"/>
        <w:spacing w:after="0" w:afterLines="0" w:line="460" w:lineRule="exact"/>
        <w:ind w:left="0" w:leftChars="0" w:firstLine="482" w:firstLineChars="0"/>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5、系统需要支持商户管理端、营养科管理端以及运营端；支持多种订餐方式（微信、PDA、公众号、二维码）；支持配送和自取；支持多角色患者、陪护菜单可根据人群自动区分；支持不同角色不同支付可配置；支持不同角色不同时间段菜单不一样，避免原材料浪费。</w:t>
      </w:r>
    </w:p>
    <w:p w14:paraId="071D1B19">
      <w:pPr>
        <w:pStyle w:val="398"/>
        <w:pageBreakBefore w:val="0"/>
        <w:kinsoku/>
        <w:wordWrap/>
        <w:overflowPunct/>
        <w:topLinePunct w:val="0"/>
        <w:autoSpaceDE/>
        <w:autoSpaceDN/>
        <w:bidi w:val="0"/>
        <w:adjustRightInd w:val="0"/>
        <w:spacing w:after="0" w:afterLines="0" w:line="460" w:lineRule="exact"/>
        <w:ind w:left="481" w:leftChars="229" w:firstLine="0" w:firstLineChars="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二、商户管理端</w:t>
      </w:r>
    </w:p>
    <w:p w14:paraId="0769903D">
      <w:pPr>
        <w:pStyle w:val="398"/>
        <w:pageBreakBefore w:val="0"/>
        <w:kinsoku/>
        <w:wordWrap/>
        <w:overflowPunct/>
        <w:topLinePunct w:val="0"/>
        <w:autoSpaceDE/>
        <w:autoSpaceDN/>
        <w:bidi w:val="0"/>
        <w:adjustRightInd w:val="0"/>
        <w:spacing w:after="0" w:afterLines="0" w:line="460" w:lineRule="exact"/>
        <w:ind w:left="481" w:leftChars="229" w:firstLine="0" w:firstLineChars="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1、膳食资料模块：</w:t>
      </w:r>
    </w:p>
    <w:p w14:paraId="7B37E6FD">
      <w:pPr>
        <w:pStyle w:val="398"/>
        <w:pageBreakBefore w:val="0"/>
        <w:kinsoku/>
        <w:wordWrap/>
        <w:overflowPunct/>
        <w:topLinePunct w:val="0"/>
        <w:autoSpaceDE/>
        <w:autoSpaceDN/>
        <w:bidi w:val="0"/>
        <w:adjustRightInd w:val="0"/>
        <w:spacing w:after="0" w:afterLines="0" w:line="460" w:lineRule="exact"/>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 xml:space="preserve">食材信息：支持食材新增管理功能、自定义食材库，可定义设定食材地区叫法，简称等内容；                                                                                                              </w:t>
      </w:r>
    </w:p>
    <w:p w14:paraId="175A296D">
      <w:pPr>
        <w:pStyle w:val="398"/>
        <w:pageBreakBefore w:val="0"/>
        <w:kinsoku/>
        <w:wordWrap/>
        <w:overflowPunct/>
        <w:topLinePunct w:val="0"/>
        <w:autoSpaceDE/>
        <w:autoSpaceDN/>
        <w:bidi w:val="0"/>
        <w:adjustRightInd w:val="0"/>
        <w:spacing w:after="0" w:afterLines="0" w:line="460" w:lineRule="exact"/>
        <w:ind w:firstLine="482"/>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菜品分类管理：支持自定义菜品分类，并在手机端展示对应类别；</w:t>
      </w:r>
    </w:p>
    <w:p w14:paraId="591EC7A7">
      <w:pPr>
        <w:pStyle w:val="398"/>
        <w:pageBreakBefore w:val="0"/>
        <w:kinsoku/>
        <w:wordWrap/>
        <w:overflowPunct/>
        <w:topLinePunct w:val="0"/>
        <w:autoSpaceDE/>
        <w:autoSpaceDN/>
        <w:bidi w:val="0"/>
        <w:adjustRightInd w:val="0"/>
        <w:spacing w:after="0" w:afterLines="0" w:line="460" w:lineRule="exact"/>
        <w:ind w:firstLine="482"/>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 xml:space="preserve">菜品管理：支持名称、简称、分类、烹饪、单位、标签、描述等数据维护；支持不同角色自定义价格设置患者、访客、划线价等；                                                                                                                                                                                                                                </w:t>
      </w:r>
    </w:p>
    <w:p w14:paraId="0B461D48">
      <w:pPr>
        <w:pStyle w:val="398"/>
        <w:pageBreakBefore w:val="0"/>
        <w:kinsoku/>
        <w:wordWrap/>
        <w:overflowPunct/>
        <w:topLinePunct w:val="0"/>
        <w:autoSpaceDE/>
        <w:autoSpaceDN/>
        <w:bidi w:val="0"/>
        <w:adjustRightInd w:val="0"/>
        <w:spacing w:after="0" w:afterLines="0" w:line="460" w:lineRule="exact"/>
        <w:ind w:firstLine="482"/>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 xml:space="preserve">套餐管理：支持维护套餐设置管理，设置固定分组、不固定分组，套餐类别及类别中菜品组成，支持单选、多选等不同规则设定；   </w:t>
      </w:r>
    </w:p>
    <w:p w14:paraId="1926704D">
      <w:pPr>
        <w:pStyle w:val="398"/>
        <w:pageBreakBefore w:val="0"/>
        <w:kinsoku/>
        <w:wordWrap/>
        <w:overflowPunct/>
        <w:topLinePunct w:val="0"/>
        <w:autoSpaceDE/>
        <w:autoSpaceDN/>
        <w:bidi w:val="0"/>
        <w:adjustRightInd w:val="0"/>
        <w:spacing w:after="0" w:afterLines="0" w:line="460" w:lineRule="exact"/>
        <w:ind w:firstLine="482"/>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 xml:space="preserve">经典菜谱管理：支持提供不同饮食医嘱的一日菜谱维护，并实现营养分析（三大产能物质、三餐功能比、营养素分析、蛋白质脂肪来源分析等）；        </w:t>
      </w:r>
    </w:p>
    <w:p w14:paraId="54C70FC6">
      <w:pPr>
        <w:pStyle w:val="398"/>
        <w:pageBreakBefore w:val="0"/>
        <w:kinsoku/>
        <w:wordWrap/>
        <w:overflowPunct/>
        <w:topLinePunct w:val="0"/>
        <w:autoSpaceDE/>
        <w:autoSpaceDN/>
        <w:bidi w:val="0"/>
        <w:adjustRightInd w:val="0"/>
        <w:spacing w:after="0" w:afterLines="0" w:line="460" w:lineRule="exact"/>
        <w:ind w:left="0" w:leftChars="0" w:firstLine="480" w:firstLineChars="200"/>
        <w:jc w:val="left"/>
        <w:textAlignment w:val="auto"/>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snapToGrid w:val="0"/>
          <w:color w:val="auto"/>
          <w:kern w:val="28"/>
          <w:sz w:val="24"/>
          <w:szCs w:val="24"/>
          <w:lang w:val="en-US" w:eastAsia="zh-CN" w:bidi="ar-SA"/>
        </w:rPr>
        <w:t xml:space="preserve">过敏源设置：支持过敏源设置管理，患者设置过敏源支持订餐提醒，不可选择。   </w:t>
      </w:r>
    </w:p>
    <w:p w14:paraId="2E364F7F">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both"/>
        <w:textAlignment w:val="auto"/>
        <w:outlineLvl w:val="0"/>
        <w:rPr>
          <w:rFonts w:hint="eastAsia" w:ascii="仿宋" w:hAnsi="仿宋" w:eastAsia="仿宋" w:cs="仿宋"/>
          <w:b w:val="0"/>
          <w:bCs w:val="0"/>
          <w:snapToGrid w:val="0"/>
          <w:color w:val="auto"/>
          <w:kern w:val="28"/>
          <w:sz w:val="24"/>
          <w:szCs w:val="24"/>
          <w:lang w:val="en-US" w:eastAsia="zh-CN" w:bidi="ar-SA"/>
        </w:rPr>
      </w:pPr>
      <w:r>
        <w:rPr>
          <w:rFonts w:hint="eastAsia" w:ascii="仿宋" w:hAnsi="仿宋" w:eastAsia="仿宋" w:cs="仿宋"/>
          <w:b w:val="0"/>
          <w:bCs w:val="0"/>
          <w:color w:val="auto"/>
          <w:sz w:val="24"/>
          <w:szCs w:val="24"/>
          <w:highlight w:val="none"/>
          <w:lang w:val="en-US" w:eastAsia="zh-CN"/>
        </w:rPr>
        <w:t>▲2、</w:t>
      </w:r>
      <w:bookmarkStart w:id="38" w:name="OLE_LINK3"/>
      <w:r>
        <w:rPr>
          <w:rFonts w:hint="eastAsia" w:ascii="仿宋" w:hAnsi="仿宋" w:eastAsia="仿宋" w:cs="仿宋"/>
          <w:b w:val="0"/>
          <w:bCs w:val="0"/>
          <w:color w:val="auto"/>
          <w:sz w:val="24"/>
          <w:szCs w:val="24"/>
          <w:highlight w:val="none"/>
          <w:lang w:val="en-US" w:eastAsia="zh-CN"/>
        </w:rPr>
        <w:t>菜品成分模块：</w:t>
      </w:r>
      <w:r>
        <w:rPr>
          <w:rFonts w:hint="eastAsia" w:ascii="仿宋" w:hAnsi="仿宋" w:eastAsia="仿宋" w:cs="仿宋"/>
          <w:b w:val="0"/>
          <w:bCs w:val="0"/>
          <w:snapToGrid w:val="0"/>
          <w:color w:val="auto"/>
          <w:kern w:val="28"/>
          <w:sz w:val="24"/>
          <w:szCs w:val="24"/>
          <w:lang w:val="en-US" w:eastAsia="zh-CN" w:bidi="ar-SA"/>
        </w:rPr>
        <w:t>支持菜品成分设置、重量维护，并自动生成营养成分分析，包含但不仅限于能量、蛋白质、脂肪碳水化合物、膳食纤维、不溶性维生素、胆固醇、灰分、各类元素等内容；</w:t>
      </w:r>
      <w:bookmarkEnd w:id="38"/>
    </w:p>
    <w:p w14:paraId="68619734">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snapToGrid w:val="0"/>
          <w:color w:val="auto"/>
          <w:kern w:val="28"/>
          <w:sz w:val="24"/>
          <w:szCs w:val="24"/>
          <w:lang w:val="en-US" w:eastAsia="zh-CN" w:bidi="ar-SA"/>
        </w:rPr>
        <w:t>3、菜单模板模块：支持日、周模板新增、修改、删除、复制等功能，支持模板内每日或每餐菜谱复制、供货量、限购量，支持菜谱标签打印等功能；支持周菜谱营养标签批量打印、导出等功能；</w:t>
      </w:r>
      <w:r>
        <w:rPr>
          <w:rFonts w:hint="eastAsia" w:ascii="仿宋" w:hAnsi="仿宋" w:eastAsia="仿宋" w:cs="仿宋"/>
          <w:b w:val="0"/>
          <w:bCs w:val="0"/>
          <w:color w:val="auto"/>
          <w:sz w:val="24"/>
          <w:szCs w:val="24"/>
          <w:lang w:val="en-US" w:eastAsia="zh-CN"/>
        </w:rPr>
        <w:t>自动生成每日菜单发布实例，可临时增加、修改、删除当日菜谱（包含限购量和供应量）；</w:t>
      </w:r>
    </w:p>
    <w:p w14:paraId="3EFE593C">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订单管理模块：支持多条件查询订单，可以展示订单时间、送餐时间、不同角色、餐次、支付方式、支付状态、订餐方式、订餐员、营业额，订单明细、退单数量，退单金额等信息；支持后台补订功能；支持后台一键退款、部分退款等功能；</w:t>
      </w:r>
    </w:p>
    <w:p w14:paraId="2CA3B1E4">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5、患者配餐模块：支持后台病区、床位查询患者，展示患者基础档案、饮食医嘱等，支持日期、档口、灶类、是否陪护等后台补订、订餐列表查看等。</w:t>
      </w:r>
    </w:p>
    <w:p w14:paraId="246FEDB6">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6、配送管理模块：支持生成送餐单明细表、治疗膳食标签、营养标签明细表、送餐标签明细表、送餐地址汇总表等；支持按订单、按菜品、按备注等不同报表生成，打印及导出；</w:t>
      </w:r>
    </w:p>
    <w:p w14:paraId="25FA3944">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7、后厨管理模块：支持自动生成灶类汇总表、菜品汇总表、菜品用量汇总表等功能；</w:t>
      </w:r>
    </w:p>
    <w:p w14:paraId="417E3C51">
      <w:pPr>
        <w:spacing w:line="460" w:lineRule="exact"/>
        <w:ind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8、支持食材加量自动生成采购用量明细表；</w:t>
      </w:r>
    </w:p>
    <w:p w14:paraId="727AD1A8">
      <w:pPr>
        <w:pStyle w:val="5"/>
        <w:pageBreakBefore w:val="0"/>
        <w:tabs>
          <w:tab w:val="left" w:pos="1200"/>
        </w:tabs>
        <w:kinsoku/>
        <w:wordWrap/>
        <w:overflowPunct/>
        <w:topLinePunct w:val="0"/>
        <w:autoSpaceDE/>
        <w:autoSpaceDN/>
        <w:bidi w:val="0"/>
        <w:adjustRightInd w:val="0"/>
        <w:spacing w:before="0" w:after="0"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9、报表中心：支持多维护报表，可以展示不同时间、档口、区域、送餐日期、用户类型的营业额统计表；自动生成不同时间患者订单病区汇总；自动生成营业额来源分析表 ；按餐次消费结算统计表；按支付方式消费结算统计表；患者订餐病区汇总统计表；以上报表均需要支持查询和导出。</w:t>
      </w:r>
    </w:p>
    <w:p w14:paraId="1A7DD935">
      <w:pPr>
        <w:pStyle w:val="398"/>
        <w:pageBreakBefore w:val="0"/>
        <w:kinsoku/>
        <w:wordWrap/>
        <w:overflowPunct/>
        <w:topLinePunct w:val="0"/>
        <w:autoSpaceDE/>
        <w:autoSpaceDN/>
        <w:bidi w:val="0"/>
        <w:adjustRightInd w:val="0"/>
        <w:spacing w:after="0" w:afterLines="0" w:line="460" w:lineRule="exact"/>
        <w:ind w:left="0" w:leftChars="0"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三、医院营养科管理端</w:t>
      </w:r>
    </w:p>
    <w:p w14:paraId="77F25A4B">
      <w:pPr>
        <w:pStyle w:val="6"/>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1、设置要求：</w:t>
      </w:r>
    </w:p>
    <w:p w14:paraId="71D52E5B">
      <w:pPr>
        <w:pStyle w:val="6"/>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支持管理商户基础信息档案：</w:t>
      </w:r>
    </w:p>
    <w:p w14:paraId="33C61C7C">
      <w:pPr>
        <w:pStyle w:val="6"/>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支持设置医院不同院区的营业场所；                                                                                                           </w:t>
      </w:r>
    </w:p>
    <w:p w14:paraId="605FE635">
      <w:pPr>
        <w:pStyle w:val="6"/>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支持设置不同类型设备关联档口；                                                           </w:t>
      </w:r>
    </w:p>
    <w:p w14:paraId="14FE6F5B">
      <w:pPr>
        <w:pStyle w:val="6"/>
        <w:keepNext w:val="0"/>
        <w:keepLines w:val="0"/>
        <w:pageBreakBefore w:val="0"/>
        <w:kinsoku/>
        <w:wordWrap/>
        <w:overflowPunct/>
        <w:topLinePunct w:val="0"/>
        <w:autoSpaceDE/>
        <w:autoSpaceDN/>
        <w:bidi w:val="0"/>
        <w:adjustRightInd w:val="0"/>
        <w:spacing w:line="440" w:lineRule="exact"/>
        <w:ind w:left="479" w:leftChars="228" w:firstLine="0" w:firstLineChars="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支持病区管理：HIS对接或手动增加不同病区编号和名称；                                              支持医嘱管理：设置不同医嘱与灶类的对应关系，并生成质控统计报表；                                                                                                       </w:t>
      </w:r>
    </w:p>
    <w:p w14:paraId="46AD8CFE">
      <w:pPr>
        <w:pStyle w:val="6"/>
        <w:keepNext w:val="0"/>
        <w:keepLines w:val="0"/>
        <w:pageBreakBefore w:val="0"/>
        <w:widowControl/>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支持送餐地址管理：可维护医院送餐地址基础数据库，支持区域、分组等功能；</w:t>
      </w:r>
    </w:p>
    <w:p w14:paraId="16F688F5">
      <w:pPr>
        <w:pStyle w:val="6"/>
        <w:keepNext w:val="0"/>
        <w:keepLines w:val="0"/>
        <w:pageBreakBefore w:val="0"/>
        <w:widowControl/>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支持科室管理：维护医院科室增、删、改、查等功能；                                   支持过敏源管理：可根据不同过敏源设置对应的菜谱预警；  </w:t>
      </w:r>
    </w:p>
    <w:p w14:paraId="6AC4A402">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2、二维码管理要求：支持一床一码展示，扫码自动关联送餐地址；</w:t>
      </w:r>
    </w:p>
    <w:p w14:paraId="6750E756">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3、医院管理要求：支持与医院微信公众号、钉钉等对接，自动同步医院人员状态及职位信息等；</w:t>
      </w:r>
    </w:p>
    <w:p w14:paraId="1788DCD1">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lang w:val="en-US" w:eastAsia="zh-CN"/>
        </w:rPr>
        <w:t xml:space="preserve">、患者管理：与医院HIS系统实现对接，自动获取患者基本信息、饮食医嘱、临床诊断、身高、体重等相关数据，支持患者变更数据实时查看，实时滚动提醒，支持出院患者历史履历数据，支持患者证卡管理，支持微信、支付宝、银联等结算操作；支持独立账户结算； </w:t>
      </w:r>
    </w:p>
    <w:p w14:paraId="1C13946C">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5、账户管理：异常处理：系统支持退款、提现等异常数据摘录，并支持重新发起申请；支持个人在院消费明细查询及导出；支持押金明细查询等功能；</w:t>
      </w:r>
    </w:p>
    <w:p w14:paraId="73EDDA34">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lang w:val="en-US" w:eastAsia="zh-CN"/>
        </w:rPr>
        <w:t>、营养管理：支持营养宣教，自定义增加、修改、批量发布、批量撤销等，并支持自动生成营养宣教分析（包含已宣教、未宣教、宣教率等），治疗膳食患者人数等数据自动生成；支持数据导出。</w:t>
      </w:r>
    </w:p>
    <w:p w14:paraId="79A475FF">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报表中心内容：提供营业额统计表（图文、报表）、营业额来源分析表（图文、报表）、营业额汇总表（按区域）、账户收银统计表、患者订单病区汇总表、消费结算统计表（按餐次）、消费结算统计表（按支付方式）、菜品售卖量排行等；以上报表均支持打印和导出；</w:t>
      </w:r>
    </w:p>
    <w:p w14:paraId="36AD3D5A">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8、财务报表统计：支持收入明细表、现金存取款统计表、账户余额明细表、食堂结算明细表等多个报表功能；以上报表均支持打印和导出；</w:t>
      </w:r>
    </w:p>
    <w:p w14:paraId="564B4179">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9、系统管理：包含角色管理（设置不同角色及模块配置等），用户管理（用户名称及权限设置）、账户类型、系统配置（关联号、标签尺寸、登入配置等）；</w:t>
      </w:r>
    </w:p>
    <w:p w14:paraId="323140E1">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lang w:val="en-US" w:eastAsia="zh-CN"/>
        </w:rPr>
        <w:t>10、运维中心管理：支持各类型下单菜单自定义维护功能，如灶类、卡类型、餐次、订餐方式、菜品分类、烹饪类型、计量单位、膳食类型、知识分类、聚合支付、应用类型、医嘱分类等；</w:t>
      </w:r>
    </w:p>
    <w:p w14:paraId="464A1DD9">
      <w:pPr>
        <w:pStyle w:val="6"/>
        <w:pageBreakBefore w:val="0"/>
        <w:kinsoku/>
        <w:wordWrap/>
        <w:overflowPunct/>
        <w:topLinePunct w:val="0"/>
        <w:autoSpaceDE/>
        <w:autoSpaceDN/>
        <w:bidi w:val="0"/>
        <w:adjustRightInd w:val="0"/>
        <w:spacing w:line="460" w:lineRule="exact"/>
        <w:ind w:left="0" w:leftChars="0" w:firstLine="482" w:firstLineChars="200"/>
        <w:jc w:val="left"/>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四、患者终端管理</w:t>
      </w:r>
    </w:p>
    <w:p w14:paraId="713C3B37">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1、支持扫码登入：患者通过扫床头二维码登入；首次登入住院号、姓名等身份绑定；                                                                    </w:t>
      </w:r>
    </w:p>
    <w:p w14:paraId="37C51BDA">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2、手机端展示：支持首页设置轮播页面滚动播放；实现档口选择；  </w:t>
      </w:r>
    </w:p>
    <w:p w14:paraId="57578F62">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snapToGrid/>
          <w:color w:val="auto"/>
          <w:kern w:val="2"/>
          <w:sz w:val="24"/>
          <w:szCs w:val="24"/>
          <w:highlight w:val="none"/>
          <w:lang w:val="en-US" w:eastAsia="zh-CN" w:bidi="ar-SA"/>
        </w:rPr>
        <w:t>营养宣教：根据患者身份及饮食医嘱情况，推送对应宣教内容，（后台可自定义维护，设置推送规则）；</w:t>
      </w:r>
    </w:p>
    <w:p w14:paraId="3C901C8D">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4、预定管理：系统后台可设置预定天数、预定时间、截止时间，手机端直接显示日期及可订菜谱；过期餐次菜品可显示，但提示不可订餐；</w:t>
      </w:r>
    </w:p>
    <w:p w14:paraId="038A6BD1">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5、菜谱选购：商户轮播页面滚动播放；</w:t>
      </w:r>
    </w:p>
    <w:p w14:paraId="4F1405C4">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商户详情展示内容：商户预定、截止时间、联系方式等信息展示；菜谱展示要求：展示图片、菜谱组成、营养成分等信息展示；</w:t>
      </w:r>
    </w:p>
    <w:p w14:paraId="2688D72C">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菜谱选购：展示限购量、供应量等数据展示及管控；</w:t>
      </w:r>
    </w:p>
    <w:p w14:paraId="5F07F202">
      <w:pPr>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订单提交：展示订餐明细，订单营养分析等；</w:t>
      </w:r>
    </w:p>
    <w:p w14:paraId="3C1DBFF6">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6、支付管理：支持多途径支付方式选择；</w:t>
      </w:r>
    </w:p>
    <w:p w14:paraId="1150A63F">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7、订单管理：支持订单明细、营养成分等查看；支持订单部分退；</w:t>
      </w:r>
    </w:p>
    <w:p w14:paraId="290D5E07">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8、账单管理：支持全部账单、消费账单、充值账单、退款账单、提现账单等功能查询；</w:t>
      </w:r>
    </w:p>
    <w:p w14:paraId="0215E829">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9、患者管理：支持查看个人信息档案、账户信息、营养宣教等功能；</w:t>
      </w:r>
    </w:p>
    <w:p w14:paraId="5A7294DF">
      <w:pPr>
        <w:pStyle w:val="6"/>
        <w:pageBreakBefore w:val="0"/>
        <w:kinsoku/>
        <w:wordWrap/>
        <w:overflowPunct/>
        <w:topLinePunct w:val="0"/>
        <w:autoSpaceDE/>
        <w:autoSpaceDN/>
        <w:bidi w:val="0"/>
        <w:adjustRightInd w:val="0"/>
        <w:spacing w:line="460" w:lineRule="exact"/>
        <w:ind w:left="0" w:leftChars="0" w:firstLine="482" w:firstLineChars="200"/>
        <w:jc w:val="left"/>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五、点餐员床边订餐（APP）</w:t>
      </w:r>
    </w:p>
    <w:p w14:paraId="0EE17C1C">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1、硬件1台</w:t>
      </w:r>
    </w:p>
    <w:p w14:paraId="47049022">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处理器：MTK ARM Cortex-A7 4核1.3GHz CPU </w:t>
      </w:r>
    </w:p>
    <w:p w14:paraId="77DF5937">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操作系统：Android 6.0以上安全操作系统  </w:t>
      </w:r>
    </w:p>
    <w:p w14:paraId="77164798">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内存：8GB ROM+1GB RAM </w:t>
      </w:r>
    </w:p>
    <w:p w14:paraId="42F046DA">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显示屏：5.5" HD，1280x720，IPS</w:t>
      </w:r>
    </w:p>
    <w:p w14:paraId="0B00FBAB">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触摸屏：高灵敏度电容式触屏</w:t>
      </w:r>
    </w:p>
    <w:p w14:paraId="3CE13C23">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按键：电源键（锁屏键）+音量加/减键</w:t>
      </w:r>
    </w:p>
    <w:p w14:paraId="5CA6D333">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打印机：内置高速热敏打印机，打印速度可达60mm/s</w:t>
      </w:r>
    </w:p>
    <w:p w14:paraId="12B068C1">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支持宽度为58mm,外径40mm纸卷"  </w:t>
      </w:r>
    </w:p>
    <w:p w14:paraId="1F0C7FA5">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SIM卡座：1个，支持1.8V/3.0V  </w:t>
      </w:r>
    </w:p>
    <w:p w14:paraId="4F979847">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PASM卡座：不支持</w:t>
      </w:r>
    </w:p>
    <w:p w14:paraId="519D9D4F">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接口：1个Type-c USB,支持OTG，支持USB to LAN </w:t>
      </w:r>
    </w:p>
    <w:p w14:paraId="4797C1D6">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无线通讯：移动/联通2G（1900/1800/850/900），联通3G（2100/1900/900/850）</w:t>
      </w:r>
    </w:p>
    <w:p w14:paraId="6E64CB19">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Wi-Fi：2.4G，支持IEEE 802.11 b/g/n </w:t>
      </w:r>
    </w:p>
    <w:p w14:paraId="09A18569">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蓝牙：支持蓝牙2.1/3.0/4.0，支持BLE </w:t>
      </w:r>
    </w:p>
    <w:p w14:paraId="05ADA3B7">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GPS：内置GPS，支持GPS，AGPS  </w:t>
      </w:r>
    </w:p>
    <w:p w14:paraId="7085EC30">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摄像头：500万像素，带闪光灯，自动对焦</w:t>
      </w:r>
    </w:p>
    <w:p w14:paraId="63E3CA59">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条码识别：后置摄像头扫描，支持1D/2D条码扫描阅读</w:t>
      </w:r>
    </w:p>
    <w:p w14:paraId="612F979E">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电池：可拆卸锂电池，4.2V/5200mAh,充电器：5V/2A</w:t>
      </w:r>
    </w:p>
    <w:p w14:paraId="17D010FA">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NFC：mifare/ISO 14443 Type A/B/ISO15693 ；可以支持身份证识别，会员卡管理等场景（选配）</w:t>
      </w:r>
    </w:p>
    <w:p w14:paraId="68F27055">
      <w:pPr>
        <w:pStyle w:val="6"/>
        <w:pageBreakBefore w:val="0"/>
        <w:kinsoku/>
        <w:wordWrap/>
        <w:overflowPunct/>
        <w:topLinePunct w:val="0"/>
        <w:autoSpaceDE/>
        <w:autoSpaceDN/>
        <w:bidi w:val="0"/>
        <w:adjustRightInd w:val="0"/>
        <w:spacing w:line="460" w:lineRule="exact"/>
        <w:ind w:left="0" w:leftChars="0" w:firstLine="480" w:firstLineChars="20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2、登入管理：后台设置用户和密码授权登入；</w:t>
      </w:r>
    </w:p>
    <w:p w14:paraId="472CD9F2">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3、机器设置：设置服务器、网络等，并将对应机器码在后台授权通过方可使用；</w:t>
      </w:r>
    </w:p>
    <w:p w14:paraId="237C3EBE">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4、权限管理要求：后台设置点餐员负责对应病区等；</w:t>
      </w:r>
    </w:p>
    <w:p w14:paraId="5B5EDDE9">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5、订餐管理：支持今日补丁、明日预定或多日订餐功能；选择对应病区、患者基本信息，自动自动筛选可订治疗饮食；变更提醒：支持特殊需求备注等功能；</w:t>
      </w:r>
    </w:p>
    <w:p w14:paraId="13CD603F">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6、支持方式：支持后台可配置多途径支付方式；</w:t>
      </w:r>
    </w:p>
    <w:p w14:paraId="27DE4375">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7、订单查看：支持患者、陪护订单明细查看、展示等；区分线上、线下等不同订餐方式；</w:t>
      </w:r>
    </w:p>
    <w:p w14:paraId="6686515E">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8、退订部分退：支持PDA订单整单退、部分退功能；</w:t>
      </w:r>
    </w:p>
    <w:p w14:paraId="799D8BE3">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9、打印管理：支持打印订餐信息凭条。</w:t>
      </w:r>
    </w:p>
    <w:p w14:paraId="0EBB1F6D">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10、统计查看：查看该订餐员对应时间段内菜谱合计数量、订餐明细查询、统计、费用统计等相关数据。</w:t>
      </w:r>
    </w:p>
    <w:p w14:paraId="7F0C1CCC">
      <w:pPr>
        <w:pageBreakBefore w:val="0"/>
        <w:kinsoku/>
        <w:wordWrap/>
        <w:overflowPunct/>
        <w:topLinePunct w:val="0"/>
        <w:autoSpaceDE/>
        <w:autoSpaceDN/>
        <w:bidi w:val="0"/>
        <w:adjustRightInd w:val="0"/>
        <w:spacing w:line="460" w:lineRule="exact"/>
        <w:ind w:firstLine="482" w:firstLineChars="200"/>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六、项目管理、实施、验收、培训要求</w:t>
      </w:r>
    </w:p>
    <w:p w14:paraId="492E252C">
      <w:pPr>
        <w:spacing w:line="440" w:lineRule="exact"/>
        <w:ind w:firstLine="480" w:firstLineChars="200"/>
        <w:rPr>
          <w:rFonts w:hint="eastAsia" w:ascii="仿宋" w:hAnsi="仿宋" w:eastAsia="仿宋" w:cs="仿宋"/>
          <w:b w:val="0"/>
          <w:bCs/>
          <w:color w:val="auto"/>
          <w:sz w:val="24"/>
          <w:szCs w:val="24"/>
        </w:rPr>
      </w:pPr>
      <w:r>
        <w:rPr>
          <w:rFonts w:hint="eastAsia" w:ascii="仿宋" w:hAnsi="仿宋" w:eastAsia="仿宋" w:cs="仿宋"/>
          <w:b w:val="0"/>
          <w:bCs/>
          <w:color w:val="auto"/>
          <w:sz w:val="24"/>
        </w:rPr>
        <w:t>本项目建设周期为</w:t>
      </w:r>
      <w:r>
        <w:rPr>
          <w:rFonts w:hint="eastAsia" w:ascii="仿宋" w:hAnsi="仿宋" w:eastAsia="仿宋" w:cs="仿宋"/>
          <w:b w:val="0"/>
          <w:bCs/>
          <w:color w:val="auto"/>
          <w:sz w:val="24"/>
          <w:lang w:val="en-US" w:eastAsia="zh-CN"/>
        </w:rPr>
        <w:t>30天</w:t>
      </w:r>
      <w:r>
        <w:rPr>
          <w:rFonts w:hint="eastAsia" w:ascii="仿宋" w:hAnsi="仿宋" w:eastAsia="仿宋" w:cs="仿宋"/>
          <w:b w:val="0"/>
          <w:bCs/>
          <w:color w:val="auto"/>
          <w:sz w:val="24"/>
        </w:rPr>
        <w:t>，具体进度要求如下</w:t>
      </w:r>
      <w:r>
        <w:rPr>
          <w:rFonts w:hint="eastAsia" w:ascii="仿宋" w:hAnsi="仿宋" w:eastAsia="仿宋" w:cs="仿宋"/>
          <w:b w:val="0"/>
          <w:bCs/>
          <w:color w:val="auto"/>
          <w:sz w:val="24"/>
          <w:szCs w:val="24"/>
        </w:rPr>
        <w:t>：</w:t>
      </w:r>
    </w:p>
    <w:p w14:paraId="58C80EA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1.中标人应充分考虑满足投标项目的建设要求，提出完整的项目管理方案。</w:t>
      </w:r>
    </w:p>
    <w:p w14:paraId="524B4A6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2.中标人应书面明确实施投标项目的人员配置管理计划，包括组织结构、项目负责人、组成人员及分工职责。中标人应派经招标人认可的有经验和能力、具有相应资质的技术人员，负责系统、设备安装工作。</w:t>
      </w:r>
    </w:p>
    <w:p w14:paraId="095699E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3.本项目为“一揽子工程”， 中标人应充分理解与满足招标文件中的需求与目标，如中标人对本项目理解有误或方案设计存在偏差等，导致项目在实施过程中发现遗漏工程的，弥补的项目费用全部由中标人承担，招标人不再另行支付其他费用。</w:t>
      </w:r>
    </w:p>
    <w:p w14:paraId="4B220EC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rPr>
        <w:t>中标人须负责完成与本次实施系统相关的所有第三方软件产品的系统接口集成工作，并在合同实施期内完成。本系统需满足（包含不仅限于采购文件所列的接口要求），所产生的全部接口费用(包括第三方软件产品)由中标方承担。</w:t>
      </w:r>
    </w:p>
    <w:p w14:paraId="785A33A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.中标人提供的产品要求免费提供接口标准，以便医院第三方系统接入或提取数据。</w:t>
      </w:r>
    </w:p>
    <w:p w14:paraId="6812A58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.中标人提供的产品必须达到国家医疗健康信息互联互通标准化成熟度三级相关标准，所产生的全部费用由中标方承担。</w:t>
      </w:r>
    </w:p>
    <w:p w14:paraId="028162D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.中标人应按招标相关要求签订合同，在接到招标人要求安装的通知后，中标人应根据实际情况制定项目进度安排，</w:t>
      </w:r>
      <w:r>
        <w:rPr>
          <w:rFonts w:hint="eastAsia" w:ascii="仿宋" w:hAnsi="仿宋" w:eastAsia="仿宋" w:cs="仿宋"/>
          <w:color w:val="auto"/>
          <w:sz w:val="24"/>
          <w:szCs w:val="24"/>
          <w:lang w:val="en-US" w:eastAsia="zh-CN"/>
        </w:rPr>
        <w:t>30天内</w:t>
      </w:r>
      <w:r>
        <w:rPr>
          <w:rFonts w:hint="eastAsia" w:ascii="仿宋" w:hAnsi="仿宋" w:eastAsia="仿宋" w:cs="仿宋"/>
          <w:color w:val="auto"/>
          <w:sz w:val="24"/>
          <w:szCs w:val="24"/>
        </w:rPr>
        <w:t>完成全部项目实施工作。中标人不能在规定的时间完成项目的，每延误1天,交纳投标价的1%违约金。</w:t>
      </w:r>
    </w:p>
    <w:p w14:paraId="0350F75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.投入试运行后正常运行1个月后，提请正式验收，验收合格，提交全部报告材料，出具终验报告，正式交付使用，进入维护期。</w:t>
      </w:r>
    </w:p>
    <w:p w14:paraId="5639944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中标人应在投标文件中提供详细的培训方案，其内容包括培训目标、内容、方式、计划等。中标人须在招标人指定的地点为招标人提供项目的操作、使用及维护的技术培训服务。中标人应将所有培训费用（含培训教材费）计入投标总价。</w:t>
      </w:r>
    </w:p>
    <w:p w14:paraId="6AAFDA00">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七、售后服务要求</w:t>
      </w:r>
    </w:p>
    <w:p w14:paraId="3B3E246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b w:val="0"/>
          <w:bCs/>
          <w:color w:val="auto"/>
          <w:sz w:val="24"/>
          <w:lang w:val="en-US" w:eastAsia="zh-CN"/>
        </w:rPr>
        <w:t>1.中标人应为本项目配备技</w:t>
      </w:r>
      <w:r>
        <w:rPr>
          <w:rFonts w:hint="eastAsia" w:ascii="仿宋" w:hAnsi="仿宋" w:eastAsia="仿宋" w:cs="仿宋"/>
          <w:b w:val="0"/>
          <w:bCs/>
          <w:color w:val="auto"/>
          <w:sz w:val="24"/>
          <w:szCs w:val="24"/>
        </w:rPr>
        <w:t>术服务团队，</w:t>
      </w:r>
      <w:r>
        <w:rPr>
          <w:rFonts w:hint="eastAsia" w:ascii="仿宋" w:hAnsi="仿宋" w:eastAsia="仿宋" w:cs="仿宋"/>
          <w:color w:val="auto"/>
          <w:sz w:val="24"/>
          <w:szCs w:val="24"/>
        </w:rPr>
        <w:t>并提供一年免费维保服务和永久技术支持，包括各种突发事件采取应急措施等。</w:t>
      </w:r>
    </w:p>
    <w:p w14:paraId="6492424A">
      <w:pPr>
        <w:pStyle w:val="2"/>
        <w:keepNext w:val="0"/>
        <w:keepLines w:val="0"/>
        <w:pageBreakBefore w:val="0"/>
        <w:kinsoku/>
        <w:wordWrap/>
        <w:overflowPunct/>
        <w:topLinePunct w:val="0"/>
        <w:autoSpaceDE/>
        <w:autoSpaceDN/>
        <w:bidi w:val="0"/>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服务响应时间：提供7×24小时服务。对于系统在使用过程中出现的问题，在30分钟内响应。如遇与所供产品有关的未解决问题在接用户通知后1小时内应赶到现场提供免费服务。12小时供应商应提供详细的应急解决方案。因成交供应商工作延误，造成采购人损失的，成交供应商应负赔偿责任。</w:t>
      </w:r>
    </w:p>
    <w:p w14:paraId="48FF596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3.在质保期满时，中标人的工程师和招标人代表对所有产品进行一次测试，任何故障须由中标人自费解决并取得招标人的认可。</w:t>
      </w:r>
    </w:p>
    <w:p w14:paraId="7432785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4.招标人保留对中标产品进行一次免费的重做接口、异地搬迁、安装、调试的权利。</w:t>
      </w:r>
    </w:p>
    <w:p w14:paraId="0FF16731">
      <w:pPr>
        <w:pageBreakBefore w:val="0"/>
        <w:kinsoku/>
        <w:wordWrap/>
        <w:overflowPunct/>
        <w:topLinePunct w:val="0"/>
        <w:autoSpaceDE/>
        <w:autoSpaceDN/>
        <w:bidi w:val="0"/>
        <w:adjustRightInd w:val="0"/>
        <w:spacing w:line="460" w:lineRule="exact"/>
        <w:ind w:firstLine="482" w:firstLineChars="200"/>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八、付款说明</w:t>
      </w:r>
    </w:p>
    <w:p w14:paraId="3C5B136E">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val="0"/>
          <w:bCs/>
          <w:color w:val="auto"/>
          <w:sz w:val="24"/>
          <w:lang w:val="en-US" w:eastAsia="zh-CN"/>
        </w:rPr>
        <w:t>按《浙江省财政厅</w:t>
      </w:r>
      <w:r>
        <w:rPr>
          <w:rFonts w:hint="eastAsia" w:ascii="仿宋" w:hAnsi="仿宋" w:eastAsia="仿宋" w:cs="仿宋"/>
          <w:b w:val="0"/>
          <w:bCs/>
          <w:color w:val="auto"/>
          <w:sz w:val="24"/>
          <w:szCs w:val="24"/>
        </w:rPr>
        <w:t>关于进一步发</w:t>
      </w:r>
      <w:r>
        <w:rPr>
          <w:rFonts w:hint="eastAsia" w:ascii="仿宋" w:hAnsi="仿宋" w:eastAsia="仿宋" w:cs="仿宋"/>
          <w:color w:val="auto"/>
          <w:sz w:val="24"/>
          <w:szCs w:val="24"/>
        </w:rPr>
        <w:t>挥政府采购政策功能全力推动经济稳进提质的通知》（浙财采监〔2022〕3号）文件要求执行，具体付款方式由双方协商后在合同中明确。</w:t>
      </w:r>
    </w:p>
    <w:p w14:paraId="10C6BE23">
      <w:pPr>
        <w:pageBreakBefore w:val="0"/>
        <w:kinsoku/>
        <w:wordWrap/>
        <w:overflowPunct/>
        <w:topLinePunct w:val="0"/>
        <w:autoSpaceDE/>
        <w:autoSpaceDN/>
        <w:bidi w:val="0"/>
        <w:adjustRightInd w:val="0"/>
        <w:spacing w:line="460" w:lineRule="exact"/>
        <w:ind w:firstLine="482" w:firstLineChars="200"/>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九、特殊说明</w:t>
      </w:r>
    </w:p>
    <w:p w14:paraId="4F204BDA">
      <w:pPr>
        <w:pageBreakBefore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1、基于本项目为纯软件开发项目，如评标委员会认定某一投标人出现低于成本价恶意竞争的，则中标人需在开标会现场限定时间内提供其针对本项目的详细的成本说明。(成本分析说明需包含但不局限如下几点:原型产品软件的分摊成本、核心编辑器成本、第三方软件产品接口成本、本项目需求分析成本、本项目二次开发成本、项目实施人员成本、项目管理成本、公司管理费用、实施人员餐旅费用、通讯费用、税金、项目的合理利润、免费维护期内各项维护及人员、场地成本)。评标委员会可依据其上述说明，并根据本招标文件相关条款进行认定，直至认定其作无效投标。</w:t>
      </w:r>
    </w:p>
    <w:p w14:paraId="11B6697D">
      <w:pPr>
        <w:adjustRightInd w:val="0"/>
        <w:spacing w:line="336" w:lineRule="auto"/>
        <w:ind w:firstLine="482"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bCs w:val="0"/>
          <w:color w:val="auto"/>
          <w:kern w:val="2"/>
          <w:sz w:val="24"/>
          <w:szCs w:val="24"/>
          <w:lang w:val="en-US" w:eastAsia="zh-CN" w:bidi="ar-SA"/>
        </w:rPr>
        <w:t>2、报价要求：</w:t>
      </w:r>
      <w:r>
        <w:rPr>
          <w:rFonts w:hint="eastAsia" w:ascii="仿宋" w:hAnsi="仿宋" w:eastAsia="仿宋" w:cs="仿宋"/>
          <w:b w:val="0"/>
          <w:bCs/>
          <w:color w:val="auto"/>
          <w:kern w:val="2"/>
          <w:sz w:val="24"/>
          <w:szCs w:val="24"/>
          <w:lang w:val="en-US" w:eastAsia="zh-CN" w:bidi="ar-SA"/>
        </w:rPr>
        <w:t>本项目以总价包干形式完成所有的服务内容，供应商自行考虑并承担风险费用。投标总价包括但不限于工具、材料、通讯、人工、保险、利润、税金、政策性文件规定及合同包含的所有风险、责任和承担完成各项服务内容所需要的一切费用。</w:t>
      </w:r>
    </w:p>
    <w:p w14:paraId="01087EC1">
      <w:pPr>
        <w:rPr>
          <w:rFonts w:hint="eastAsia"/>
          <w:color w:val="auto"/>
          <w:highlight w:val="none"/>
        </w:rPr>
      </w:pPr>
    </w:p>
    <w:p w14:paraId="28AAE16B">
      <w:pPr>
        <w:rPr>
          <w:rFonts w:hint="eastAsia"/>
          <w:color w:val="auto"/>
          <w:highlight w:val="none"/>
        </w:rPr>
      </w:pPr>
    </w:p>
    <w:p w14:paraId="02A74C5B">
      <w:pPr>
        <w:rPr>
          <w:rFonts w:hint="eastAsia"/>
          <w:color w:val="auto"/>
          <w:highlight w:val="none"/>
        </w:rPr>
      </w:pPr>
    </w:p>
    <w:p w14:paraId="4A0A5EF5">
      <w:pPr>
        <w:rPr>
          <w:rFonts w:hint="eastAsia"/>
          <w:color w:val="auto"/>
          <w:highlight w:val="none"/>
        </w:rPr>
      </w:pPr>
    </w:p>
    <w:p w14:paraId="35BBC507">
      <w:pPr>
        <w:rPr>
          <w:rFonts w:hint="eastAsia"/>
          <w:color w:val="auto"/>
          <w:highlight w:val="none"/>
        </w:rPr>
      </w:pPr>
    </w:p>
    <w:p w14:paraId="642A034C">
      <w:pPr>
        <w:rPr>
          <w:rFonts w:hint="eastAsia"/>
          <w:color w:val="auto"/>
          <w:highlight w:val="none"/>
        </w:rPr>
      </w:pPr>
    </w:p>
    <w:p w14:paraId="16E324BF">
      <w:pPr>
        <w:rPr>
          <w:rFonts w:hint="eastAsia"/>
          <w:color w:val="auto"/>
          <w:highlight w:val="none"/>
        </w:rPr>
      </w:pPr>
    </w:p>
    <w:p w14:paraId="1F899465">
      <w:pPr>
        <w:rPr>
          <w:rFonts w:hint="eastAsia"/>
          <w:color w:val="auto"/>
          <w:highlight w:val="none"/>
        </w:rPr>
      </w:pPr>
    </w:p>
    <w:p w14:paraId="13D295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49AD9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68C3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CEE9EF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54E07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E59F84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55CCDD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FB3FE9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0DFE8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B95C90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E060192">
      <w:pPr>
        <w:spacing w:line="480" w:lineRule="auto"/>
        <w:jc w:val="center"/>
        <w:rPr>
          <w:rFonts w:hint="eastAsia" w:ascii="仿宋" w:hAnsi="仿宋" w:eastAsia="仿宋" w:cs="仿宋"/>
          <w:b/>
          <w:color w:val="auto"/>
          <w:sz w:val="28"/>
          <w:szCs w:val="28"/>
          <w:highlight w:val="none"/>
        </w:rPr>
      </w:pPr>
    </w:p>
    <w:p w14:paraId="2EE97CC0">
      <w:pPr>
        <w:spacing w:line="480" w:lineRule="auto"/>
        <w:jc w:val="center"/>
        <w:rPr>
          <w:rFonts w:hint="eastAsia" w:ascii="仿宋" w:hAnsi="仿宋" w:eastAsia="仿宋" w:cs="仿宋"/>
          <w:b/>
          <w:color w:val="auto"/>
          <w:sz w:val="24"/>
          <w:highlight w:val="none"/>
        </w:rPr>
      </w:pPr>
    </w:p>
    <w:p w14:paraId="531EE1F1">
      <w:pPr>
        <w:spacing w:line="480" w:lineRule="auto"/>
        <w:jc w:val="center"/>
        <w:rPr>
          <w:rFonts w:hint="eastAsia" w:ascii="仿宋" w:hAnsi="仿宋" w:eastAsia="仿宋" w:cs="仿宋"/>
          <w:b/>
          <w:color w:val="auto"/>
          <w:sz w:val="24"/>
          <w:highlight w:val="none"/>
        </w:rPr>
      </w:pPr>
    </w:p>
    <w:p w14:paraId="7419C0B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B3C135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8CFC2B2">
      <w:pPr>
        <w:pStyle w:val="702"/>
        <w:ind w:left="0" w:leftChars="0" w:firstLine="0" w:firstLineChars="0"/>
        <w:rPr>
          <w:rFonts w:hint="eastAsia" w:ascii="仿宋" w:hAnsi="仿宋" w:eastAsia="仿宋" w:cs="仿宋"/>
          <w:color w:val="auto"/>
          <w:szCs w:val="24"/>
          <w:highlight w:val="none"/>
        </w:rPr>
      </w:pPr>
    </w:p>
    <w:p w14:paraId="02ACEF1E">
      <w:pPr>
        <w:pStyle w:val="702"/>
        <w:jc w:val="center"/>
        <w:rPr>
          <w:rFonts w:hint="eastAsia" w:ascii="仿宋" w:hAnsi="仿宋" w:eastAsia="仿宋" w:cs="仿宋"/>
          <w:color w:val="auto"/>
          <w:szCs w:val="24"/>
          <w:highlight w:val="none"/>
        </w:rPr>
      </w:pPr>
    </w:p>
    <w:p w14:paraId="6E9566A3">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5D332A0">
      <w:pPr>
        <w:pStyle w:val="702"/>
        <w:rPr>
          <w:rFonts w:hint="eastAsia" w:ascii="仿宋" w:hAnsi="仿宋" w:eastAsia="仿宋" w:cs="仿宋"/>
          <w:color w:val="auto"/>
          <w:szCs w:val="24"/>
          <w:highlight w:val="none"/>
        </w:rPr>
      </w:pPr>
    </w:p>
    <w:p w14:paraId="79CE5E13">
      <w:pPr>
        <w:pStyle w:val="702"/>
        <w:rPr>
          <w:rFonts w:hint="eastAsia" w:ascii="仿宋" w:hAnsi="仿宋" w:eastAsia="仿宋" w:cs="仿宋"/>
          <w:color w:val="auto"/>
          <w:szCs w:val="24"/>
          <w:highlight w:val="none"/>
        </w:rPr>
      </w:pPr>
    </w:p>
    <w:p w14:paraId="65804EAB">
      <w:pPr>
        <w:spacing w:before="120" w:line="22" w:lineRule="atLeast"/>
        <w:rPr>
          <w:rFonts w:hint="eastAsia" w:ascii="仿宋" w:hAnsi="仿宋" w:eastAsia="仿宋" w:cs="仿宋"/>
          <w:color w:val="auto"/>
          <w:sz w:val="24"/>
          <w:highlight w:val="none"/>
        </w:rPr>
      </w:pPr>
    </w:p>
    <w:p w14:paraId="3C63C0E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36C908">
      <w:pPr>
        <w:pStyle w:val="600"/>
        <w:spacing w:before="120" w:line="22" w:lineRule="atLeast"/>
        <w:rPr>
          <w:rFonts w:hint="eastAsia" w:ascii="仿宋" w:hAnsi="仿宋" w:eastAsia="仿宋" w:cs="仿宋"/>
          <w:color w:val="auto"/>
          <w:szCs w:val="24"/>
          <w:highlight w:val="none"/>
        </w:rPr>
      </w:pPr>
    </w:p>
    <w:p w14:paraId="3B2DAE29">
      <w:pPr>
        <w:pStyle w:val="600"/>
        <w:spacing w:before="120" w:line="22" w:lineRule="atLeast"/>
        <w:rPr>
          <w:rFonts w:hint="eastAsia" w:ascii="仿宋" w:hAnsi="仿宋" w:eastAsia="仿宋" w:cs="仿宋"/>
          <w:color w:val="auto"/>
          <w:szCs w:val="24"/>
          <w:highlight w:val="none"/>
        </w:rPr>
      </w:pPr>
    </w:p>
    <w:p w14:paraId="632C51BC">
      <w:pPr>
        <w:rPr>
          <w:rFonts w:hint="eastAsia" w:ascii="仿宋" w:hAnsi="仿宋" w:eastAsia="仿宋" w:cs="仿宋"/>
          <w:color w:val="auto"/>
          <w:sz w:val="24"/>
          <w:highlight w:val="none"/>
        </w:rPr>
      </w:pPr>
    </w:p>
    <w:p w14:paraId="0A7DEFA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4EA64BF">
      <w:pPr>
        <w:spacing w:before="120" w:line="22" w:lineRule="atLeast"/>
        <w:rPr>
          <w:rFonts w:hint="eastAsia" w:ascii="仿宋" w:hAnsi="仿宋" w:eastAsia="仿宋" w:cs="仿宋"/>
          <w:color w:val="auto"/>
          <w:sz w:val="24"/>
          <w:highlight w:val="none"/>
        </w:rPr>
      </w:pPr>
    </w:p>
    <w:p w14:paraId="708AA0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47B8067">
      <w:pPr>
        <w:spacing w:before="120" w:line="22" w:lineRule="atLeast"/>
        <w:rPr>
          <w:rFonts w:hint="eastAsia" w:ascii="仿宋" w:hAnsi="仿宋" w:eastAsia="仿宋" w:cs="仿宋"/>
          <w:color w:val="auto"/>
          <w:sz w:val="24"/>
          <w:highlight w:val="none"/>
        </w:rPr>
      </w:pPr>
    </w:p>
    <w:p w14:paraId="3123D8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682B022">
      <w:pPr>
        <w:spacing w:before="120" w:line="22" w:lineRule="atLeast"/>
        <w:rPr>
          <w:rFonts w:hint="eastAsia" w:ascii="仿宋" w:hAnsi="仿宋" w:eastAsia="仿宋" w:cs="仿宋"/>
          <w:color w:val="auto"/>
          <w:sz w:val="24"/>
          <w:highlight w:val="none"/>
        </w:rPr>
      </w:pPr>
    </w:p>
    <w:p w14:paraId="61BC84F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C256236">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0870C3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1C1067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B78D53A">
      <w:pPr>
        <w:spacing w:line="560" w:lineRule="exact"/>
        <w:ind w:firstLine="482" w:firstLineChars="200"/>
        <w:outlineLvl w:val="0"/>
        <w:rPr>
          <w:rFonts w:hint="eastAsia" w:ascii="仿宋" w:hAnsi="仿宋" w:eastAsia="仿宋" w:cs="仿宋"/>
          <w:b/>
          <w:color w:val="auto"/>
          <w:sz w:val="24"/>
          <w:highlight w:val="none"/>
        </w:rPr>
      </w:pPr>
      <w:bookmarkStart w:id="39" w:name="_Toc2232"/>
      <w:bookmarkStart w:id="40" w:name="_Toc3029"/>
      <w:bookmarkStart w:id="41" w:name="_Toc24059"/>
      <w:r>
        <w:rPr>
          <w:rFonts w:hint="eastAsia" w:ascii="仿宋" w:hAnsi="仿宋" w:eastAsia="仿宋" w:cs="仿宋"/>
          <w:b/>
          <w:color w:val="auto"/>
          <w:sz w:val="24"/>
          <w:highlight w:val="none"/>
        </w:rPr>
        <w:t>1.1 合同组成部分</w:t>
      </w:r>
      <w:bookmarkEnd w:id="39"/>
      <w:bookmarkEnd w:id="40"/>
      <w:bookmarkEnd w:id="41"/>
    </w:p>
    <w:p w14:paraId="2B515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C298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0B665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0CFE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F58B8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1EFD5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65D190F">
      <w:pPr>
        <w:spacing w:line="560" w:lineRule="exact"/>
        <w:ind w:firstLine="482" w:firstLineChars="200"/>
        <w:outlineLvl w:val="0"/>
        <w:rPr>
          <w:rFonts w:hint="eastAsia" w:ascii="仿宋" w:hAnsi="仿宋" w:eastAsia="仿宋" w:cs="仿宋"/>
          <w:b/>
          <w:color w:val="auto"/>
          <w:sz w:val="24"/>
          <w:highlight w:val="none"/>
        </w:rPr>
      </w:pPr>
      <w:bookmarkStart w:id="42" w:name="_Toc21295"/>
      <w:bookmarkStart w:id="43" w:name="_Toc27126"/>
      <w:bookmarkStart w:id="44" w:name="_Toc24300"/>
      <w:r>
        <w:rPr>
          <w:rFonts w:hint="eastAsia" w:ascii="仿宋" w:hAnsi="仿宋" w:eastAsia="仿宋" w:cs="仿宋"/>
          <w:b/>
          <w:color w:val="auto"/>
          <w:sz w:val="24"/>
          <w:highlight w:val="none"/>
        </w:rPr>
        <w:t>1.2 货物</w:t>
      </w:r>
      <w:bookmarkEnd w:id="42"/>
      <w:bookmarkEnd w:id="43"/>
      <w:bookmarkEnd w:id="44"/>
    </w:p>
    <w:p w14:paraId="464984B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159FE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577B2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886DAAB">
      <w:pPr>
        <w:spacing w:line="560" w:lineRule="exact"/>
        <w:ind w:firstLine="482" w:firstLineChars="200"/>
        <w:outlineLvl w:val="0"/>
        <w:rPr>
          <w:rFonts w:hint="eastAsia" w:ascii="仿宋" w:hAnsi="仿宋" w:eastAsia="仿宋" w:cs="仿宋"/>
          <w:b/>
          <w:color w:val="auto"/>
          <w:sz w:val="24"/>
          <w:highlight w:val="none"/>
        </w:rPr>
      </w:pPr>
      <w:bookmarkStart w:id="45" w:name="_Toc21631"/>
      <w:bookmarkStart w:id="46" w:name="_Toc21551"/>
      <w:bookmarkStart w:id="47" w:name="_Toc23292"/>
      <w:r>
        <w:rPr>
          <w:rFonts w:hint="eastAsia" w:ascii="仿宋" w:hAnsi="仿宋" w:eastAsia="仿宋" w:cs="仿宋"/>
          <w:b/>
          <w:color w:val="auto"/>
          <w:sz w:val="24"/>
          <w:highlight w:val="none"/>
        </w:rPr>
        <w:t>1.3 价款</w:t>
      </w:r>
      <w:bookmarkEnd w:id="45"/>
      <w:bookmarkEnd w:id="46"/>
      <w:bookmarkEnd w:id="47"/>
    </w:p>
    <w:p w14:paraId="36472C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A05ED3">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FD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236CBF1">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0463F9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B56C1E8">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DF8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34EAD54">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49C3C4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BE065BC">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0A6C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7B8AFB3">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C6B7665">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D095F6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718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B0D7A3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444F371">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E030F4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D73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AD70788">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04AEB82">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D120DE4">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39CA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CDB8C5D">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860986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14:paraId="1425D953">
      <w:pPr>
        <w:pStyle w:val="958"/>
        <w:spacing w:before="0" w:beforeAutospacing="0" w:after="0" w:afterAutospacing="0" w:line="360" w:lineRule="auto"/>
        <w:ind w:firstLine="480"/>
        <w:rPr>
          <w:rFonts w:hint="eastAsia" w:ascii="仿宋" w:hAnsi="仿宋" w:eastAsia="仿宋" w:cs="仿宋"/>
          <w:b/>
          <w:color w:val="auto"/>
          <w:highlight w:val="none"/>
        </w:rPr>
      </w:pPr>
      <w:bookmarkStart w:id="48" w:name="_Toc22618"/>
      <w:bookmarkStart w:id="49" w:name="_Toc1814"/>
      <w:bookmarkStart w:id="50" w:name="_Toc10340"/>
      <w:r>
        <w:rPr>
          <w:rFonts w:hint="eastAsia" w:ascii="仿宋" w:hAnsi="仿宋" w:eastAsia="仿宋" w:cs="仿宋"/>
          <w:b/>
          <w:color w:val="auto"/>
          <w:highlight w:val="none"/>
        </w:rPr>
        <w:t>1.4履约保证金</w:t>
      </w:r>
    </w:p>
    <w:p w14:paraId="020397ED">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19C39F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9F9116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0B9A284">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D1604B">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2750C7A">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8"/>
      <w:bookmarkEnd w:id="49"/>
      <w:bookmarkEnd w:id="50"/>
      <w:r>
        <w:rPr>
          <w:rFonts w:hint="eastAsia" w:ascii="仿宋" w:hAnsi="仿宋" w:eastAsia="仿宋" w:cs="仿宋"/>
          <w:b/>
          <w:color w:val="auto"/>
          <w:sz w:val="24"/>
          <w:highlight w:val="none"/>
        </w:rPr>
        <w:t>预付款</w:t>
      </w:r>
    </w:p>
    <w:p w14:paraId="0B72D677">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B8120E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45AD4ED">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5A44A7A">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783FAFA">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79F1DB0">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ACA13D2">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A68C30">
      <w:pPr>
        <w:spacing w:line="560" w:lineRule="exact"/>
        <w:ind w:firstLine="482" w:firstLineChars="200"/>
        <w:outlineLvl w:val="0"/>
        <w:rPr>
          <w:rFonts w:hint="eastAsia" w:ascii="仿宋" w:hAnsi="仿宋" w:eastAsia="仿宋" w:cs="仿宋"/>
          <w:b/>
          <w:color w:val="auto"/>
          <w:sz w:val="24"/>
          <w:highlight w:val="none"/>
        </w:rPr>
      </w:pPr>
      <w:bookmarkStart w:id="51" w:name="_Toc2846"/>
      <w:bookmarkStart w:id="52" w:name="_Toc19304"/>
      <w:bookmarkStart w:id="53" w:name="_Toc32071"/>
      <w:r>
        <w:rPr>
          <w:rFonts w:hint="eastAsia" w:ascii="仿宋" w:hAnsi="仿宋" w:eastAsia="仿宋" w:cs="仿宋"/>
          <w:b/>
          <w:color w:val="auto"/>
          <w:sz w:val="24"/>
          <w:highlight w:val="none"/>
        </w:rPr>
        <w:t>1.7货物交付期限、地点和方式</w:t>
      </w:r>
      <w:bookmarkEnd w:id="51"/>
      <w:bookmarkEnd w:id="52"/>
      <w:bookmarkEnd w:id="53"/>
    </w:p>
    <w:p w14:paraId="0A224649">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906A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A08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87FC7">
      <w:pPr>
        <w:spacing w:line="560" w:lineRule="exact"/>
        <w:ind w:firstLine="482" w:firstLineChars="200"/>
        <w:outlineLvl w:val="0"/>
        <w:rPr>
          <w:rFonts w:hint="eastAsia" w:ascii="仿宋" w:hAnsi="仿宋" w:eastAsia="仿宋" w:cs="仿宋"/>
          <w:b/>
          <w:color w:val="auto"/>
          <w:sz w:val="24"/>
          <w:highlight w:val="none"/>
        </w:rPr>
      </w:pPr>
      <w:bookmarkStart w:id="54" w:name="_Toc21423"/>
      <w:bookmarkStart w:id="55" w:name="_Toc27250"/>
      <w:bookmarkStart w:id="56" w:name="_Toc19554"/>
      <w:r>
        <w:rPr>
          <w:rFonts w:hint="eastAsia" w:ascii="仿宋" w:hAnsi="仿宋" w:eastAsia="仿宋" w:cs="仿宋"/>
          <w:b/>
          <w:color w:val="auto"/>
          <w:sz w:val="24"/>
          <w:highlight w:val="none"/>
        </w:rPr>
        <w:t>1.8违约责任</w:t>
      </w:r>
      <w:bookmarkEnd w:id="54"/>
      <w:bookmarkEnd w:id="55"/>
      <w:bookmarkEnd w:id="56"/>
    </w:p>
    <w:p w14:paraId="14ED1F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94C73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E9269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E320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B431A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111620B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11528CB6">
      <w:pPr>
        <w:spacing w:line="560" w:lineRule="exact"/>
        <w:ind w:firstLine="482" w:firstLineChars="200"/>
        <w:outlineLvl w:val="0"/>
        <w:rPr>
          <w:rFonts w:hint="eastAsia" w:ascii="仿宋" w:hAnsi="仿宋" w:eastAsia="仿宋" w:cs="仿宋"/>
          <w:b/>
          <w:color w:val="auto"/>
          <w:sz w:val="24"/>
          <w:highlight w:val="none"/>
        </w:rPr>
      </w:pPr>
      <w:bookmarkStart w:id="57" w:name="_Toc28375"/>
      <w:bookmarkStart w:id="58" w:name="_Toc15583"/>
      <w:bookmarkStart w:id="59" w:name="_Toc16021"/>
      <w:r>
        <w:rPr>
          <w:rFonts w:hint="eastAsia" w:ascii="仿宋" w:hAnsi="仿宋" w:eastAsia="仿宋" w:cs="仿宋"/>
          <w:b/>
          <w:color w:val="auto"/>
          <w:sz w:val="24"/>
          <w:highlight w:val="none"/>
        </w:rPr>
        <w:t>1.9合同争议的解决</w:t>
      </w:r>
      <w:bookmarkEnd w:id="57"/>
      <w:bookmarkEnd w:id="58"/>
      <w:bookmarkEnd w:id="59"/>
    </w:p>
    <w:p w14:paraId="50B7B6D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8F077B3">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4E34187">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126356D">
      <w:pPr>
        <w:spacing w:line="560" w:lineRule="exact"/>
        <w:ind w:firstLine="482" w:firstLineChars="200"/>
        <w:outlineLvl w:val="0"/>
        <w:rPr>
          <w:rFonts w:hint="eastAsia" w:ascii="仿宋" w:hAnsi="仿宋" w:eastAsia="仿宋" w:cs="仿宋"/>
          <w:b/>
          <w:color w:val="auto"/>
          <w:sz w:val="24"/>
          <w:highlight w:val="none"/>
        </w:rPr>
      </w:pPr>
      <w:bookmarkStart w:id="60" w:name="_Toc11173"/>
      <w:bookmarkStart w:id="61" w:name="_Toc15322"/>
      <w:bookmarkStart w:id="62" w:name="_Toc7245"/>
      <w:r>
        <w:rPr>
          <w:rFonts w:hint="eastAsia" w:ascii="仿宋" w:hAnsi="仿宋" w:eastAsia="仿宋" w:cs="仿宋"/>
          <w:b/>
          <w:color w:val="auto"/>
          <w:sz w:val="24"/>
          <w:highlight w:val="none"/>
        </w:rPr>
        <w:t>2.0 合同生效</w:t>
      </w:r>
      <w:bookmarkEnd w:id="60"/>
      <w:bookmarkEnd w:id="61"/>
      <w:bookmarkEnd w:id="62"/>
    </w:p>
    <w:p w14:paraId="5BBDF977">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1FC0597">
      <w:pPr>
        <w:autoSpaceDE w:val="0"/>
        <w:autoSpaceDN w:val="0"/>
        <w:spacing w:line="560" w:lineRule="exact"/>
        <w:rPr>
          <w:rFonts w:hint="eastAsia" w:ascii="仿宋" w:hAnsi="仿宋" w:eastAsia="仿宋" w:cs="仿宋"/>
          <w:color w:val="auto"/>
          <w:sz w:val="24"/>
          <w:highlight w:val="none"/>
          <w:lang w:val="zh-CN"/>
        </w:rPr>
      </w:pPr>
    </w:p>
    <w:p w14:paraId="0A0C810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8E57FE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C4F9AD">
      <w:pPr>
        <w:autoSpaceDE w:val="0"/>
        <w:autoSpaceDN w:val="0"/>
        <w:spacing w:line="560" w:lineRule="exact"/>
        <w:rPr>
          <w:rFonts w:hint="eastAsia" w:ascii="仿宋" w:hAnsi="仿宋" w:eastAsia="仿宋" w:cs="仿宋"/>
          <w:color w:val="auto"/>
          <w:sz w:val="24"/>
          <w:highlight w:val="none"/>
          <w:lang w:val="zh-CN"/>
        </w:rPr>
      </w:pPr>
    </w:p>
    <w:p w14:paraId="42D3210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CD78C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4F6A448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078186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A560F2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6C1F5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746C9D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0DADA3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132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1364F0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5C7F60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EE51F0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75C0FE5">
      <w:pPr>
        <w:pStyle w:val="4"/>
        <w:rPr>
          <w:rFonts w:hint="eastAsia" w:ascii="仿宋" w:hAnsi="仿宋" w:eastAsia="仿宋" w:cs="仿宋"/>
          <w:color w:val="auto"/>
          <w:sz w:val="24"/>
          <w:highlight w:val="none"/>
        </w:rPr>
      </w:pPr>
    </w:p>
    <w:p w14:paraId="516B15FB">
      <w:pPr>
        <w:rPr>
          <w:rFonts w:hint="eastAsia" w:ascii="仿宋" w:hAnsi="仿宋" w:eastAsia="仿宋" w:cs="仿宋"/>
          <w:color w:val="auto"/>
          <w:sz w:val="24"/>
          <w:highlight w:val="none"/>
        </w:rPr>
      </w:pPr>
    </w:p>
    <w:p w14:paraId="25E64390">
      <w:pPr>
        <w:pStyle w:val="4"/>
        <w:rPr>
          <w:rFonts w:hint="eastAsia" w:ascii="仿宋" w:hAnsi="仿宋" w:eastAsia="仿宋" w:cs="仿宋"/>
          <w:color w:val="auto"/>
          <w:sz w:val="24"/>
          <w:highlight w:val="none"/>
        </w:rPr>
      </w:pPr>
    </w:p>
    <w:p w14:paraId="231821D0">
      <w:pPr>
        <w:rPr>
          <w:rFonts w:hint="eastAsia" w:ascii="仿宋" w:hAnsi="仿宋" w:eastAsia="仿宋" w:cs="仿宋"/>
          <w:color w:val="auto"/>
          <w:sz w:val="24"/>
          <w:highlight w:val="none"/>
        </w:rPr>
      </w:pPr>
    </w:p>
    <w:p w14:paraId="3B8192BB">
      <w:pPr>
        <w:pStyle w:val="4"/>
        <w:rPr>
          <w:rFonts w:hint="eastAsia" w:ascii="仿宋" w:hAnsi="仿宋" w:eastAsia="仿宋" w:cs="仿宋"/>
          <w:color w:val="auto"/>
          <w:sz w:val="24"/>
          <w:highlight w:val="none"/>
        </w:rPr>
      </w:pPr>
    </w:p>
    <w:p w14:paraId="3FEB55C5">
      <w:pPr>
        <w:rPr>
          <w:rFonts w:hint="eastAsia" w:ascii="仿宋" w:hAnsi="仿宋" w:eastAsia="仿宋" w:cs="仿宋"/>
          <w:color w:val="auto"/>
          <w:sz w:val="24"/>
          <w:highlight w:val="none"/>
        </w:rPr>
      </w:pPr>
    </w:p>
    <w:p w14:paraId="0988E29C">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4DC6CFF">
      <w:pPr>
        <w:spacing w:line="560" w:lineRule="exact"/>
        <w:ind w:firstLine="482" w:firstLineChars="200"/>
        <w:outlineLvl w:val="0"/>
        <w:rPr>
          <w:rFonts w:hint="eastAsia" w:ascii="仿宋" w:hAnsi="仿宋" w:eastAsia="仿宋" w:cs="仿宋"/>
          <w:b/>
          <w:color w:val="auto"/>
          <w:sz w:val="24"/>
          <w:highlight w:val="none"/>
        </w:rPr>
      </w:pPr>
      <w:bookmarkStart w:id="63" w:name="_Ref467378404"/>
      <w:bookmarkStart w:id="64" w:name="_Ref467379205"/>
      <w:bookmarkStart w:id="65" w:name="_Ref467379214"/>
      <w:bookmarkStart w:id="66" w:name="_Toc259093669"/>
      <w:bookmarkStart w:id="67" w:name="_Ref467379195"/>
      <w:bookmarkStart w:id="68" w:name="_Ref467378499"/>
      <w:bookmarkStart w:id="69" w:name="_Toc16917"/>
      <w:bookmarkStart w:id="70" w:name="_Ref467379094"/>
      <w:bookmarkStart w:id="71" w:name="_Ref467379101"/>
      <w:bookmarkStart w:id="72" w:name="_Toc28763"/>
      <w:bookmarkStart w:id="73" w:name="_Ref467378463"/>
      <w:bookmarkStart w:id="74" w:name="_Ref467379225"/>
      <w:bookmarkStart w:id="75" w:name="_Ref467379109"/>
      <w:bookmarkStart w:id="76" w:name="_Toc279701240"/>
      <w:bookmarkStart w:id="77" w:name="_Toc19614"/>
      <w:bookmarkStart w:id="78" w:name="_Toc487900349"/>
      <w:r>
        <w:rPr>
          <w:rFonts w:hint="eastAsia" w:ascii="仿宋" w:hAnsi="仿宋" w:eastAsia="仿宋" w:cs="仿宋"/>
          <w:b/>
          <w:color w:val="auto"/>
          <w:sz w:val="24"/>
          <w:highlight w:val="none"/>
        </w:rPr>
        <w:t>2.1 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44F49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0AD8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F1CD2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4A37C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25B62080">
      <w:pPr>
        <w:spacing w:line="560" w:lineRule="exact"/>
        <w:ind w:firstLine="480" w:firstLineChars="200"/>
        <w:rPr>
          <w:rFonts w:hint="eastAsia" w:ascii="仿宋" w:hAnsi="仿宋" w:eastAsia="仿宋" w:cs="仿宋"/>
          <w:color w:val="auto"/>
          <w:sz w:val="24"/>
          <w:highlight w:val="none"/>
        </w:rPr>
      </w:pPr>
      <w:bookmarkStart w:id="79" w:name="_Ref467378840"/>
      <w:r>
        <w:rPr>
          <w:rFonts w:hint="eastAsia" w:ascii="仿宋" w:hAnsi="仿宋" w:eastAsia="仿宋" w:cs="仿宋"/>
          <w:color w:val="auto"/>
          <w:sz w:val="24"/>
          <w:highlight w:val="none"/>
        </w:rPr>
        <w:t>2.1.4 “甲方”系指与中标或成交供应商签署合同的采购人</w:t>
      </w:r>
      <w:bookmarkEnd w:id="79"/>
      <w:r>
        <w:rPr>
          <w:rFonts w:hint="eastAsia" w:ascii="仿宋" w:hAnsi="仿宋" w:eastAsia="仿宋" w:cs="仿宋"/>
          <w:color w:val="auto"/>
          <w:sz w:val="24"/>
          <w:highlight w:val="none"/>
        </w:rPr>
        <w:t>；采购人委托采购代理机构代表其与乙方签订合同的，采购人的授权委托书作为合同附件。</w:t>
      </w:r>
    </w:p>
    <w:p w14:paraId="010E3B85">
      <w:pPr>
        <w:spacing w:line="560" w:lineRule="exact"/>
        <w:ind w:firstLine="480" w:firstLineChars="200"/>
        <w:rPr>
          <w:rFonts w:hint="eastAsia" w:ascii="仿宋" w:hAnsi="仿宋" w:eastAsia="仿宋" w:cs="仿宋"/>
          <w:color w:val="auto"/>
          <w:sz w:val="24"/>
          <w:highlight w:val="none"/>
        </w:rPr>
      </w:pPr>
      <w:bookmarkStart w:id="80" w:name="_Ref467379400"/>
      <w:r>
        <w:rPr>
          <w:rFonts w:hint="eastAsia" w:ascii="仿宋" w:hAnsi="仿宋" w:eastAsia="仿宋" w:cs="仿宋"/>
          <w:color w:val="auto"/>
          <w:sz w:val="24"/>
          <w:highlight w:val="none"/>
        </w:rPr>
        <w:t>2.1.5 “乙方”系指根据合同约定交付货物的中标或成交供应商</w:t>
      </w:r>
      <w:bookmarkEnd w:id="80"/>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85FEF44">
      <w:pPr>
        <w:spacing w:line="560" w:lineRule="exact"/>
        <w:ind w:firstLine="480" w:firstLineChars="200"/>
        <w:rPr>
          <w:rFonts w:hint="eastAsia" w:ascii="仿宋" w:hAnsi="仿宋" w:eastAsia="仿宋" w:cs="仿宋"/>
          <w:color w:val="auto"/>
          <w:sz w:val="24"/>
          <w:highlight w:val="none"/>
        </w:rPr>
      </w:pPr>
      <w:bookmarkStart w:id="81" w:name="_Ref467379436"/>
      <w:r>
        <w:rPr>
          <w:rFonts w:hint="eastAsia" w:ascii="仿宋" w:hAnsi="仿宋" w:eastAsia="仿宋" w:cs="仿宋"/>
          <w:color w:val="auto"/>
          <w:sz w:val="24"/>
          <w:highlight w:val="none"/>
        </w:rPr>
        <w:t>2.1.6 “现场”系指合同约定货物将要运至或者安装的地点。</w:t>
      </w:r>
      <w:bookmarkEnd w:id="81"/>
    </w:p>
    <w:p w14:paraId="662185D9">
      <w:pPr>
        <w:spacing w:line="560" w:lineRule="exact"/>
        <w:ind w:firstLine="482" w:firstLineChars="200"/>
        <w:outlineLvl w:val="0"/>
        <w:rPr>
          <w:rFonts w:hint="eastAsia" w:ascii="仿宋" w:hAnsi="仿宋" w:eastAsia="仿宋" w:cs="仿宋"/>
          <w:b/>
          <w:color w:val="auto"/>
          <w:sz w:val="24"/>
          <w:highlight w:val="none"/>
        </w:rPr>
      </w:pPr>
      <w:bookmarkStart w:id="82" w:name="_Toc27635"/>
      <w:bookmarkStart w:id="83" w:name="_Toc259093670"/>
      <w:bookmarkStart w:id="84" w:name="_Toc32504"/>
      <w:bookmarkStart w:id="85" w:name="_Toc487900350"/>
      <w:bookmarkStart w:id="86" w:name="_Toc279701241"/>
      <w:bookmarkStart w:id="87" w:name="_Toc13336"/>
      <w:r>
        <w:rPr>
          <w:rFonts w:hint="eastAsia" w:ascii="仿宋" w:hAnsi="仿宋" w:eastAsia="仿宋" w:cs="仿宋"/>
          <w:b/>
          <w:color w:val="auto"/>
          <w:sz w:val="24"/>
          <w:highlight w:val="none"/>
        </w:rPr>
        <w:t>2.2 技术规范</w:t>
      </w:r>
      <w:bookmarkEnd w:id="82"/>
      <w:bookmarkEnd w:id="83"/>
      <w:bookmarkEnd w:id="84"/>
      <w:bookmarkEnd w:id="85"/>
      <w:bookmarkEnd w:id="86"/>
      <w:bookmarkEnd w:id="87"/>
    </w:p>
    <w:p w14:paraId="423EF2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B1A5AC1">
      <w:pPr>
        <w:spacing w:line="560" w:lineRule="exact"/>
        <w:ind w:firstLine="482" w:firstLineChars="200"/>
        <w:outlineLvl w:val="0"/>
        <w:rPr>
          <w:rFonts w:hint="eastAsia" w:ascii="仿宋" w:hAnsi="仿宋" w:eastAsia="仿宋" w:cs="仿宋"/>
          <w:b/>
          <w:color w:val="auto"/>
          <w:sz w:val="24"/>
          <w:highlight w:val="none"/>
        </w:rPr>
      </w:pPr>
      <w:bookmarkStart w:id="88" w:name="_Toc279701242"/>
      <w:bookmarkStart w:id="89" w:name="_Toc487900351"/>
      <w:bookmarkStart w:id="90" w:name="_Toc31634"/>
      <w:bookmarkStart w:id="91" w:name="_Toc9829"/>
      <w:bookmarkStart w:id="92" w:name="_Toc27853"/>
      <w:bookmarkStart w:id="93" w:name="_Toc259093671"/>
      <w:r>
        <w:rPr>
          <w:rFonts w:hint="eastAsia" w:ascii="仿宋" w:hAnsi="仿宋" w:eastAsia="仿宋" w:cs="仿宋"/>
          <w:b/>
          <w:color w:val="auto"/>
          <w:sz w:val="24"/>
          <w:highlight w:val="none"/>
        </w:rPr>
        <w:t>2.3 知识产权</w:t>
      </w:r>
      <w:bookmarkEnd w:id="88"/>
      <w:bookmarkEnd w:id="89"/>
      <w:bookmarkEnd w:id="90"/>
      <w:bookmarkEnd w:id="91"/>
      <w:bookmarkEnd w:id="92"/>
      <w:bookmarkEnd w:id="93"/>
    </w:p>
    <w:p w14:paraId="3CA606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930F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3DA26">
      <w:pPr>
        <w:spacing w:line="560" w:lineRule="exact"/>
        <w:ind w:firstLine="482" w:firstLineChars="200"/>
        <w:outlineLvl w:val="0"/>
        <w:rPr>
          <w:rFonts w:hint="eastAsia" w:ascii="仿宋" w:hAnsi="仿宋" w:eastAsia="仿宋" w:cs="仿宋"/>
          <w:b/>
          <w:color w:val="auto"/>
          <w:sz w:val="24"/>
          <w:highlight w:val="none"/>
        </w:rPr>
      </w:pPr>
      <w:bookmarkStart w:id="94" w:name="_Toc29149"/>
      <w:bookmarkStart w:id="95" w:name="_Toc11932"/>
      <w:bookmarkStart w:id="96" w:name="_Toc4194"/>
      <w:r>
        <w:rPr>
          <w:rFonts w:hint="eastAsia" w:ascii="仿宋" w:hAnsi="仿宋" w:eastAsia="仿宋" w:cs="仿宋"/>
          <w:b/>
          <w:color w:val="auto"/>
          <w:sz w:val="24"/>
          <w:highlight w:val="none"/>
        </w:rPr>
        <w:t>2.4 包装和装运</w:t>
      </w:r>
      <w:bookmarkEnd w:id="94"/>
      <w:bookmarkEnd w:id="95"/>
      <w:bookmarkEnd w:id="96"/>
    </w:p>
    <w:p w14:paraId="17C129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DE738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18F5D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99C5C2">
      <w:pPr>
        <w:spacing w:line="560" w:lineRule="exact"/>
        <w:ind w:firstLine="482" w:firstLineChars="200"/>
        <w:outlineLvl w:val="0"/>
        <w:rPr>
          <w:rFonts w:hint="eastAsia" w:ascii="仿宋" w:hAnsi="仿宋" w:eastAsia="仿宋" w:cs="仿宋"/>
          <w:b/>
          <w:color w:val="auto"/>
          <w:sz w:val="24"/>
          <w:highlight w:val="none"/>
        </w:rPr>
      </w:pPr>
      <w:bookmarkStart w:id="97" w:name="_Toc487900354"/>
      <w:bookmarkStart w:id="98" w:name="_Ref467379527"/>
      <w:bookmarkStart w:id="99" w:name="_Toc259093674"/>
      <w:bookmarkStart w:id="100" w:name="_Ref467379542"/>
      <w:bookmarkStart w:id="101" w:name="_Ref467378541"/>
      <w:bookmarkStart w:id="102" w:name="_Ref467379536"/>
      <w:bookmarkStart w:id="103" w:name="_Toc279701245"/>
      <w:bookmarkStart w:id="104" w:name="_Ref467378591"/>
      <w:bookmarkStart w:id="105" w:name="_Toc19074"/>
      <w:bookmarkStart w:id="106" w:name="_Toc26182"/>
      <w:bookmarkStart w:id="107" w:name="_Toc30272"/>
      <w:r>
        <w:rPr>
          <w:rFonts w:hint="eastAsia" w:ascii="仿宋" w:hAnsi="仿宋" w:eastAsia="仿宋" w:cs="仿宋"/>
          <w:b/>
          <w:color w:val="auto"/>
          <w:sz w:val="24"/>
          <w:highlight w:val="none"/>
        </w:rPr>
        <w:t>2.</w:t>
      </w:r>
      <w:bookmarkEnd w:id="97"/>
      <w:bookmarkEnd w:id="98"/>
      <w:bookmarkEnd w:id="99"/>
      <w:bookmarkEnd w:id="100"/>
      <w:bookmarkEnd w:id="101"/>
      <w:bookmarkEnd w:id="102"/>
      <w:bookmarkEnd w:id="103"/>
      <w:bookmarkEnd w:id="104"/>
      <w:r>
        <w:rPr>
          <w:rFonts w:hint="eastAsia" w:ascii="仿宋" w:hAnsi="仿宋" w:eastAsia="仿宋" w:cs="仿宋"/>
          <w:b/>
          <w:color w:val="auto"/>
          <w:sz w:val="24"/>
          <w:highlight w:val="none"/>
        </w:rPr>
        <w:t>5 履约检查和问题反馈</w:t>
      </w:r>
      <w:bookmarkEnd w:id="105"/>
      <w:bookmarkEnd w:id="106"/>
      <w:bookmarkEnd w:id="107"/>
    </w:p>
    <w:p w14:paraId="2780DEE2">
      <w:pPr>
        <w:spacing w:line="560" w:lineRule="exact"/>
        <w:ind w:firstLine="480" w:firstLineChars="200"/>
        <w:rPr>
          <w:rFonts w:hint="eastAsia" w:ascii="仿宋" w:hAnsi="仿宋" w:eastAsia="仿宋" w:cs="仿宋"/>
          <w:color w:val="auto"/>
          <w:sz w:val="24"/>
          <w:highlight w:val="none"/>
        </w:rPr>
      </w:pPr>
      <w:bookmarkStart w:id="108" w:name="_Ref467379657"/>
      <w:r>
        <w:rPr>
          <w:rFonts w:hint="eastAsia" w:ascii="仿宋" w:hAnsi="仿宋" w:eastAsia="仿宋" w:cs="仿宋"/>
          <w:color w:val="auto"/>
          <w:sz w:val="24"/>
          <w:highlight w:val="none"/>
        </w:rPr>
        <w:t>2.5.1</w:t>
      </w:r>
      <w:bookmarkEnd w:id="108"/>
      <w:bookmarkStart w:id="109" w:name="_Toc186431854"/>
      <w:bookmarkStart w:id="110" w:name="_Ref467379793"/>
      <w:bookmarkStart w:id="111" w:name="_Toc259093676"/>
      <w:bookmarkStart w:id="112" w:name="_Toc279701247"/>
      <w:bookmarkStart w:id="113" w:name="_Toc487900357"/>
      <w:bookmarkStart w:id="114"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6D329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9"/>
      <w:bookmarkStart w:id="115" w:name="_Toc186431855"/>
      <w:r>
        <w:rPr>
          <w:rFonts w:hint="eastAsia" w:ascii="仿宋" w:hAnsi="仿宋" w:eastAsia="仿宋" w:cs="仿宋"/>
          <w:color w:val="auto"/>
          <w:sz w:val="24"/>
          <w:highlight w:val="none"/>
        </w:rPr>
        <w:t>。</w:t>
      </w:r>
    </w:p>
    <w:bookmarkEnd w:id="110"/>
    <w:bookmarkEnd w:id="111"/>
    <w:bookmarkEnd w:id="112"/>
    <w:bookmarkEnd w:id="113"/>
    <w:bookmarkEnd w:id="114"/>
    <w:bookmarkEnd w:id="115"/>
    <w:p w14:paraId="13E3209C">
      <w:pPr>
        <w:spacing w:line="560" w:lineRule="exact"/>
        <w:ind w:firstLine="482" w:firstLineChars="200"/>
        <w:outlineLvl w:val="0"/>
        <w:rPr>
          <w:rFonts w:hint="eastAsia" w:ascii="仿宋" w:hAnsi="仿宋" w:eastAsia="仿宋" w:cs="仿宋"/>
          <w:b/>
          <w:color w:val="auto"/>
          <w:sz w:val="24"/>
          <w:highlight w:val="none"/>
        </w:rPr>
      </w:pPr>
      <w:bookmarkStart w:id="116" w:name="_Ref467379852"/>
      <w:bookmarkStart w:id="117" w:name="_Ref467379863"/>
      <w:bookmarkStart w:id="118" w:name="_Toc259093677"/>
      <w:bookmarkStart w:id="119" w:name="_Toc487900358"/>
      <w:bookmarkStart w:id="120" w:name="_Ref467379923"/>
      <w:bookmarkStart w:id="121" w:name="_Toc279701248"/>
      <w:bookmarkStart w:id="122" w:name="_Toc16110"/>
      <w:bookmarkStart w:id="123" w:name="_Toc3225"/>
      <w:bookmarkStart w:id="124" w:name="_Toc774"/>
      <w:r>
        <w:rPr>
          <w:rFonts w:hint="eastAsia" w:ascii="仿宋" w:hAnsi="仿宋" w:eastAsia="仿宋" w:cs="仿宋"/>
          <w:b/>
          <w:color w:val="auto"/>
          <w:sz w:val="24"/>
          <w:highlight w:val="none"/>
        </w:rPr>
        <w:t>2.6 技术资料</w:t>
      </w:r>
      <w:bookmarkEnd w:id="116"/>
      <w:bookmarkEnd w:id="117"/>
      <w:bookmarkEnd w:id="118"/>
      <w:bookmarkEnd w:id="119"/>
      <w:bookmarkEnd w:id="120"/>
      <w:bookmarkEnd w:id="121"/>
      <w:r>
        <w:rPr>
          <w:rFonts w:hint="eastAsia" w:ascii="仿宋" w:hAnsi="仿宋" w:eastAsia="仿宋" w:cs="仿宋"/>
          <w:b/>
          <w:color w:val="auto"/>
          <w:sz w:val="24"/>
          <w:highlight w:val="none"/>
        </w:rPr>
        <w:t>和保密义务</w:t>
      </w:r>
      <w:bookmarkEnd w:id="122"/>
      <w:bookmarkEnd w:id="123"/>
      <w:bookmarkEnd w:id="124"/>
    </w:p>
    <w:p w14:paraId="62ACCD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1E4D7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F007C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B38A0B">
      <w:pPr>
        <w:spacing w:line="560" w:lineRule="exact"/>
        <w:ind w:firstLine="482" w:firstLineChars="200"/>
        <w:outlineLvl w:val="0"/>
        <w:rPr>
          <w:rFonts w:hint="eastAsia" w:ascii="仿宋" w:hAnsi="仿宋" w:eastAsia="仿宋" w:cs="仿宋"/>
          <w:b/>
          <w:color w:val="auto"/>
          <w:sz w:val="24"/>
          <w:highlight w:val="none"/>
        </w:rPr>
      </w:pPr>
      <w:bookmarkStart w:id="125" w:name="_Toc7860"/>
      <w:r>
        <w:rPr>
          <w:rFonts w:hint="eastAsia" w:ascii="仿宋" w:hAnsi="仿宋" w:eastAsia="仿宋" w:cs="仿宋"/>
          <w:b/>
          <w:color w:val="auto"/>
          <w:sz w:val="24"/>
          <w:highlight w:val="none"/>
        </w:rPr>
        <w:t>2.7 质量保证</w:t>
      </w:r>
      <w:bookmarkEnd w:id="125"/>
    </w:p>
    <w:p w14:paraId="1A9D2D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54416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DDC1E58">
      <w:pPr>
        <w:spacing w:line="560" w:lineRule="exact"/>
        <w:ind w:firstLine="482" w:firstLineChars="200"/>
        <w:outlineLvl w:val="0"/>
        <w:rPr>
          <w:rFonts w:hint="eastAsia" w:ascii="仿宋" w:hAnsi="仿宋" w:eastAsia="仿宋" w:cs="仿宋"/>
          <w:b/>
          <w:color w:val="auto"/>
          <w:sz w:val="24"/>
          <w:highlight w:val="none"/>
        </w:rPr>
      </w:pPr>
      <w:bookmarkStart w:id="126" w:name="_Toc17244"/>
      <w:bookmarkStart w:id="127" w:name="_Toc279701252"/>
      <w:bookmarkStart w:id="128" w:name="_Toc259093681"/>
      <w:bookmarkStart w:id="129" w:name="_Toc487900362"/>
      <w:r>
        <w:rPr>
          <w:rFonts w:hint="eastAsia" w:ascii="仿宋" w:hAnsi="仿宋" w:eastAsia="仿宋" w:cs="仿宋"/>
          <w:b/>
          <w:color w:val="auto"/>
          <w:sz w:val="24"/>
          <w:highlight w:val="none"/>
        </w:rPr>
        <w:t>2.8 货物的风险负担</w:t>
      </w:r>
      <w:bookmarkEnd w:id="126"/>
    </w:p>
    <w:p w14:paraId="46210769">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1B0C2D">
      <w:pPr>
        <w:spacing w:line="560" w:lineRule="exact"/>
        <w:ind w:firstLine="482" w:firstLineChars="200"/>
        <w:outlineLvl w:val="0"/>
        <w:rPr>
          <w:rFonts w:hint="eastAsia" w:ascii="仿宋" w:hAnsi="仿宋" w:eastAsia="仿宋" w:cs="仿宋"/>
          <w:b/>
          <w:color w:val="auto"/>
          <w:sz w:val="24"/>
          <w:highlight w:val="none"/>
        </w:rPr>
      </w:pPr>
      <w:bookmarkStart w:id="130" w:name="_Toc14055"/>
      <w:r>
        <w:rPr>
          <w:rFonts w:hint="eastAsia" w:ascii="仿宋" w:hAnsi="仿宋" w:eastAsia="仿宋" w:cs="仿宋"/>
          <w:b/>
          <w:color w:val="auto"/>
          <w:sz w:val="24"/>
          <w:highlight w:val="none"/>
        </w:rPr>
        <w:t>2.9 延迟交货</w:t>
      </w:r>
      <w:bookmarkEnd w:id="127"/>
      <w:bookmarkEnd w:id="128"/>
      <w:bookmarkEnd w:id="129"/>
      <w:bookmarkEnd w:id="130"/>
    </w:p>
    <w:p w14:paraId="26A772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E96193D">
      <w:pPr>
        <w:spacing w:line="560" w:lineRule="exact"/>
        <w:ind w:firstLine="482" w:firstLineChars="200"/>
        <w:outlineLvl w:val="0"/>
        <w:rPr>
          <w:rFonts w:hint="eastAsia" w:ascii="仿宋" w:hAnsi="仿宋" w:eastAsia="仿宋" w:cs="仿宋"/>
          <w:b/>
          <w:color w:val="auto"/>
          <w:sz w:val="24"/>
          <w:highlight w:val="none"/>
        </w:rPr>
      </w:pPr>
      <w:bookmarkStart w:id="131" w:name="_Toc7502"/>
      <w:bookmarkStart w:id="132" w:name="_Toc487900364"/>
      <w:bookmarkStart w:id="133" w:name="_Toc279701254"/>
      <w:bookmarkStart w:id="134" w:name="_Ref467378121"/>
      <w:bookmarkStart w:id="135" w:name="_Toc259093683"/>
      <w:r>
        <w:rPr>
          <w:rFonts w:hint="eastAsia" w:ascii="仿宋" w:hAnsi="仿宋" w:eastAsia="仿宋" w:cs="仿宋"/>
          <w:b/>
          <w:color w:val="auto"/>
          <w:sz w:val="24"/>
          <w:highlight w:val="none"/>
        </w:rPr>
        <w:t>2.10 合同变更</w:t>
      </w:r>
      <w:bookmarkEnd w:id="131"/>
    </w:p>
    <w:p w14:paraId="127168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259093688"/>
      <w:bookmarkStart w:id="138" w:name="_Toc487900369"/>
    </w:p>
    <w:p w14:paraId="2A9D401A">
      <w:pPr>
        <w:spacing w:line="560" w:lineRule="exact"/>
        <w:ind w:firstLine="482" w:firstLineChars="200"/>
        <w:outlineLvl w:val="0"/>
        <w:rPr>
          <w:rFonts w:hint="eastAsia" w:ascii="仿宋" w:hAnsi="仿宋" w:eastAsia="仿宋" w:cs="仿宋"/>
          <w:b/>
          <w:color w:val="auto"/>
          <w:sz w:val="24"/>
          <w:highlight w:val="none"/>
        </w:rPr>
      </w:pPr>
      <w:bookmarkStart w:id="139" w:name="_Toc22955"/>
      <w:bookmarkStart w:id="140" w:name="_Toc10366"/>
      <w:bookmarkStart w:id="141" w:name="_Toc15237"/>
      <w:r>
        <w:rPr>
          <w:rFonts w:hint="eastAsia" w:ascii="仿宋" w:hAnsi="仿宋" w:eastAsia="仿宋" w:cs="仿宋"/>
          <w:b/>
          <w:color w:val="auto"/>
          <w:sz w:val="24"/>
          <w:highlight w:val="none"/>
        </w:rPr>
        <w:t>2.11 合同转让</w:t>
      </w:r>
      <w:bookmarkEnd w:id="136"/>
      <w:bookmarkEnd w:id="137"/>
      <w:bookmarkEnd w:id="138"/>
      <w:r>
        <w:rPr>
          <w:rFonts w:hint="eastAsia" w:ascii="仿宋" w:hAnsi="仿宋" w:eastAsia="仿宋" w:cs="仿宋"/>
          <w:b/>
          <w:color w:val="auto"/>
          <w:sz w:val="24"/>
          <w:highlight w:val="none"/>
        </w:rPr>
        <w:t>和分包</w:t>
      </w:r>
      <w:bookmarkEnd w:id="139"/>
      <w:bookmarkEnd w:id="140"/>
      <w:bookmarkEnd w:id="141"/>
    </w:p>
    <w:p w14:paraId="7A33A2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F7D5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7F2C174">
      <w:pPr>
        <w:spacing w:line="560" w:lineRule="exact"/>
        <w:ind w:firstLine="482" w:firstLineChars="200"/>
        <w:outlineLvl w:val="0"/>
        <w:rPr>
          <w:rFonts w:hint="eastAsia" w:ascii="仿宋" w:hAnsi="仿宋" w:eastAsia="仿宋" w:cs="仿宋"/>
          <w:b/>
          <w:color w:val="auto"/>
          <w:sz w:val="24"/>
          <w:highlight w:val="none"/>
        </w:rPr>
      </w:pPr>
      <w:bookmarkStart w:id="142" w:name="_Toc14066"/>
      <w:bookmarkStart w:id="143" w:name="_Toc16508"/>
      <w:bookmarkStart w:id="144" w:name="_Toc13566"/>
      <w:r>
        <w:rPr>
          <w:rFonts w:hint="eastAsia" w:ascii="仿宋" w:hAnsi="仿宋" w:eastAsia="仿宋" w:cs="仿宋"/>
          <w:b/>
          <w:color w:val="auto"/>
          <w:sz w:val="24"/>
          <w:highlight w:val="none"/>
        </w:rPr>
        <w:t>2.12 不可抗力</w:t>
      </w:r>
      <w:bookmarkEnd w:id="142"/>
      <w:bookmarkEnd w:id="143"/>
      <w:bookmarkEnd w:id="144"/>
    </w:p>
    <w:p w14:paraId="22B6DF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598669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D473A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767AB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C2D55D0">
      <w:pPr>
        <w:spacing w:line="560" w:lineRule="exact"/>
        <w:ind w:firstLine="482" w:firstLineChars="200"/>
        <w:outlineLvl w:val="0"/>
        <w:rPr>
          <w:rFonts w:hint="eastAsia" w:ascii="仿宋" w:hAnsi="仿宋" w:eastAsia="仿宋" w:cs="仿宋"/>
          <w:b/>
          <w:color w:val="auto"/>
          <w:sz w:val="24"/>
          <w:highlight w:val="none"/>
        </w:rPr>
      </w:pPr>
      <w:bookmarkStart w:id="145" w:name="_Toc259093684"/>
      <w:bookmarkStart w:id="146" w:name="_Toc689"/>
      <w:bookmarkStart w:id="147" w:name="_Toc6969"/>
      <w:bookmarkStart w:id="148" w:name="_Toc279701255"/>
      <w:bookmarkStart w:id="149" w:name="_Toc30676"/>
      <w:bookmarkStart w:id="150" w:name="_Toc487900365"/>
      <w:r>
        <w:rPr>
          <w:rFonts w:hint="eastAsia" w:ascii="仿宋" w:hAnsi="仿宋" w:eastAsia="仿宋" w:cs="仿宋"/>
          <w:b/>
          <w:color w:val="auto"/>
          <w:sz w:val="24"/>
          <w:highlight w:val="none"/>
        </w:rPr>
        <w:t>2.13 税费</w:t>
      </w:r>
      <w:bookmarkEnd w:id="145"/>
      <w:bookmarkEnd w:id="146"/>
      <w:bookmarkEnd w:id="147"/>
      <w:bookmarkEnd w:id="148"/>
      <w:bookmarkEnd w:id="149"/>
      <w:bookmarkEnd w:id="150"/>
    </w:p>
    <w:p w14:paraId="0BA2E9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685FA1F7">
      <w:pPr>
        <w:spacing w:line="560" w:lineRule="exact"/>
        <w:ind w:firstLine="482" w:firstLineChars="200"/>
        <w:outlineLvl w:val="0"/>
        <w:rPr>
          <w:rFonts w:hint="eastAsia" w:ascii="仿宋" w:hAnsi="仿宋" w:eastAsia="仿宋" w:cs="仿宋"/>
          <w:b/>
          <w:color w:val="auto"/>
          <w:sz w:val="24"/>
          <w:highlight w:val="none"/>
        </w:rPr>
      </w:pPr>
      <w:bookmarkStart w:id="151" w:name="_Toc8298"/>
      <w:bookmarkStart w:id="152" w:name="_Toc487900368"/>
      <w:bookmarkStart w:id="153" w:name="_Toc279701258"/>
      <w:bookmarkStart w:id="154" w:name="_Toc7102"/>
      <w:bookmarkStart w:id="155" w:name="_Toc16959"/>
      <w:bookmarkStart w:id="156" w:name="_Toc259093687"/>
      <w:r>
        <w:rPr>
          <w:rFonts w:hint="eastAsia" w:ascii="仿宋" w:hAnsi="仿宋" w:eastAsia="仿宋" w:cs="仿宋"/>
          <w:b/>
          <w:color w:val="auto"/>
          <w:sz w:val="24"/>
          <w:highlight w:val="none"/>
        </w:rPr>
        <w:t>2.14乙方破产</w:t>
      </w:r>
      <w:bookmarkEnd w:id="151"/>
      <w:bookmarkEnd w:id="152"/>
      <w:bookmarkEnd w:id="153"/>
      <w:bookmarkEnd w:id="154"/>
      <w:bookmarkEnd w:id="155"/>
      <w:bookmarkEnd w:id="156"/>
    </w:p>
    <w:p w14:paraId="1C034B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0BFB8A">
      <w:pPr>
        <w:spacing w:line="560" w:lineRule="exact"/>
        <w:ind w:firstLine="482" w:firstLineChars="200"/>
        <w:outlineLvl w:val="0"/>
        <w:rPr>
          <w:rFonts w:hint="eastAsia" w:ascii="仿宋" w:hAnsi="仿宋" w:eastAsia="仿宋" w:cs="仿宋"/>
          <w:b/>
          <w:color w:val="auto"/>
          <w:sz w:val="24"/>
          <w:highlight w:val="none"/>
        </w:rPr>
      </w:pPr>
      <w:bookmarkStart w:id="157" w:name="_Toc15387"/>
      <w:bookmarkStart w:id="158" w:name="_Toc29333"/>
      <w:bookmarkStart w:id="159" w:name="_Toc6134"/>
      <w:r>
        <w:rPr>
          <w:rFonts w:hint="eastAsia" w:ascii="仿宋" w:hAnsi="仿宋" w:eastAsia="仿宋" w:cs="仿宋"/>
          <w:b/>
          <w:color w:val="auto"/>
          <w:sz w:val="24"/>
          <w:highlight w:val="none"/>
        </w:rPr>
        <w:t>2.15 合同中止、终止</w:t>
      </w:r>
      <w:bookmarkEnd w:id="157"/>
      <w:bookmarkEnd w:id="158"/>
      <w:bookmarkEnd w:id="159"/>
    </w:p>
    <w:p w14:paraId="37AD7D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DDB7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5C039731">
      <w:pPr>
        <w:spacing w:line="560" w:lineRule="exact"/>
        <w:ind w:firstLine="482" w:firstLineChars="200"/>
        <w:outlineLvl w:val="0"/>
        <w:rPr>
          <w:rFonts w:hint="eastAsia" w:ascii="仿宋" w:hAnsi="仿宋" w:eastAsia="仿宋" w:cs="仿宋"/>
          <w:b/>
          <w:color w:val="auto"/>
          <w:sz w:val="24"/>
          <w:highlight w:val="none"/>
        </w:rPr>
      </w:pPr>
      <w:bookmarkStart w:id="160" w:name="_Toc6596"/>
      <w:bookmarkStart w:id="161" w:name="_Toc1125"/>
      <w:bookmarkStart w:id="162" w:name="_Toc14563"/>
      <w:r>
        <w:rPr>
          <w:rFonts w:hint="eastAsia" w:ascii="仿宋" w:hAnsi="仿宋" w:eastAsia="仿宋" w:cs="仿宋"/>
          <w:b/>
          <w:color w:val="auto"/>
          <w:sz w:val="24"/>
          <w:highlight w:val="none"/>
        </w:rPr>
        <w:t>2.16检验和验收</w:t>
      </w:r>
      <w:bookmarkEnd w:id="160"/>
      <w:bookmarkEnd w:id="161"/>
      <w:bookmarkEnd w:id="162"/>
    </w:p>
    <w:p w14:paraId="156D806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67C83D0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948E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2"/>
    <w:bookmarkEnd w:id="133"/>
    <w:bookmarkEnd w:id="134"/>
    <w:bookmarkEnd w:id="135"/>
    <w:p w14:paraId="44092864">
      <w:pPr>
        <w:spacing w:line="560" w:lineRule="exact"/>
        <w:ind w:firstLine="482" w:firstLineChars="200"/>
        <w:outlineLvl w:val="0"/>
        <w:rPr>
          <w:rFonts w:hint="eastAsia" w:ascii="仿宋" w:hAnsi="仿宋" w:eastAsia="仿宋" w:cs="仿宋"/>
          <w:b/>
          <w:color w:val="auto"/>
          <w:sz w:val="24"/>
          <w:highlight w:val="none"/>
        </w:rPr>
      </w:pPr>
      <w:bookmarkStart w:id="163" w:name="_Toc259093690"/>
      <w:bookmarkStart w:id="164" w:name="_Toc279701261"/>
      <w:bookmarkStart w:id="165" w:name="_Toc487900371"/>
      <w:bookmarkStart w:id="166" w:name="_Toc19604"/>
      <w:bookmarkStart w:id="167" w:name="_Toc11284"/>
      <w:bookmarkStart w:id="168" w:name="_Toc25182"/>
      <w:r>
        <w:rPr>
          <w:rFonts w:hint="eastAsia" w:ascii="仿宋" w:hAnsi="仿宋" w:eastAsia="仿宋" w:cs="仿宋"/>
          <w:b/>
          <w:color w:val="auto"/>
          <w:sz w:val="24"/>
          <w:highlight w:val="none"/>
        </w:rPr>
        <w:t>2.17 通知</w:t>
      </w:r>
      <w:bookmarkEnd w:id="163"/>
      <w:bookmarkEnd w:id="164"/>
      <w:bookmarkEnd w:id="165"/>
      <w:r>
        <w:rPr>
          <w:rFonts w:hint="eastAsia" w:ascii="仿宋" w:hAnsi="仿宋" w:eastAsia="仿宋" w:cs="仿宋"/>
          <w:b/>
          <w:color w:val="auto"/>
          <w:sz w:val="24"/>
          <w:highlight w:val="none"/>
        </w:rPr>
        <w:t>和送达</w:t>
      </w:r>
      <w:bookmarkEnd w:id="166"/>
      <w:bookmarkEnd w:id="167"/>
      <w:bookmarkEnd w:id="168"/>
    </w:p>
    <w:p w14:paraId="7FBA7CC4">
      <w:pPr>
        <w:spacing w:line="560" w:lineRule="exact"/>
        <w:ind w:firstLine="480" w:firstLineChars="200"/>
        <w:rPr>
          <w:rFonts w:hint="eastAsia" w:ascii="仿宋" w:hAnsi="仿宋" w:eastAsia="仿宋" w:cs="仿宋"/>
          <w:color w:val="auto"/>
          <w:sz w:val="24"/>
          <w:highlight w:val="none"/>
        </w:rPr>
      </w:pPr>
      <w:bookmarkStart w:id="169" w:name="_Toc6698"/>
      <w:bookmarkStart w:id="170" w:name="_Toc3135"/>
      <w:bookmarkStart w:id="171" w:name="_Toc259093691"/>
      <w:bookmarkStart w:id="172" w:name="_Toc487900372"/>
      <w:bookmarkStart w:id="173"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9"/>
      <w:bookmarkEnd w:id="170"/>
    </w:p>
    <w:p w14:paraId="6C7107FE">
      <w:pPr>
        <w:spacing w:line="560" w:lineRule="exact"/>
        <w:ind w:firstLine="480" w:firstLineChars="200"/>
        <w:rPr>
          <w:rFonts w:hint="eastAsia" w:ascii="仿宋" w:hAnsi="仿宋" w:eastAsia="仿宋" w:cs="仿宋"/>
          <w:color w:val="auto"/>
          <w:sz w:val="24"/>
          <w:highlight w:val="none"/>
        </w:rPr>
      </w:pPr>
      <w:bookmarkStart w:id="174" w:name="_Toc23294"/>
      <w:bookmarkStart w:id="175"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14:paraId="34EBAF63">
      <w:pPr>
        <w:spacing w:line="560" w:lineRule="exact"/>
        <w:ind w:firstLine="482" w:firstLineChars="200"/>
        <w:outlineLvl w:val="0"/>
        <w:rPr>
          <w:rFonts w:hint="eastAsia" w:ascii="仿宋" w:hAnsi="仿宋" w:eastAsia="仿宋" w:cs="仿宋"/>
          <w:b/>
          <w:color w:val="auto"/>
          <w:sz w:val="24"/>
          <w:highlight w:val="none"/>
        </w:rPr>
      </w:pPr>
      <w:bookmarkStart w:id="176" w:name="_Toc18540"/>
      <w:bookmarkStart w:id="177" w:name="_Toc4355"/>
      <w:bookmarkStart w:id="178" w:name="_Toc30599"/>
      <w:r>
        <w:rPr>
          <w:rFonts w:hint="eastAsia" w:ascii="仿宋" w:hAnsi="仿宋" w:eastAsia="仿宋" w:cs="仿宋"/>
          <w:b/>
          <w:color w:val="auto"/>
          <w:sz w:val="24"/>
          <w:highlight w:val="none"/>
        </w:rPr>
        <w:t>2.18 计量单位</w:t>
      </w:r>
      <w:bookmarkEnd w:id="171"/>
      <w:bookmarkEnd w:id="172"/>
      <w:bookmarkEnd w:id="173"/>
      <w:bookmarkEnd w:id="176"/>
      <w:bookmarkEnd w:id="177"/>
      <w:bookmarkEnd w:id="178"/>
    </w:p>
    <w:p w14:paraId="5B223B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1D0B96A">
      <w:pPr>
        <w:spacing w:line="560" w:lineRule="exact"/>
        <w:ind w:firstLine="482" w:firstLineChars="200"/>
        <w:outlineLvl w:val="0"/>
        <w:rPr>
          <w:rFonts w:hint="eastAsia" w:ascii="仿宋" w:hAnsi="仿宋" w:eastAsia="仿宋" w:cs="仿宋"/>
          <w:b/>
          <w:color w:val="auto"/>
          <w:sz w:val="24"/>
          <w:highlight w:val="none"/>
        </w:rPr>
      </w:pPr>
      <w:bookmarkStart w:id="179" w:name="_Toc12773"/>
      <w:bookmarkStart w:id="180" w:name="_Toc279701263"/>
      <w:bookmarkStart w:id="181" w:name="_Toc10330"/>
      <w:bookmarkStart w:id="182" w:name="_Toc18567"/>
      <w:bookmarkStart w:id="183" w:name="_Toc487900373"/>
      <w:bookmarkStart w:id="184" w:name="_Toc259093692"/>
      <w:r>
        <w:rPr>
          <w:rFonts w:hint="eastAsia" w:ascii="仿宋" w:hAnsi="仿宋" w:eastAsia="仿宋" w:cs="仿宋"/>
          <w:b/>
          <w:color w:val="auto"/>
          <w:sz w:val="24"/>
          <w:highlight w:val="none"/>
        </w:rPr>
        <w:t>2.19 合同使用的文字和适用的法律</w:t>
      </w:r>
      <w:bookmarkEnd w:id="179"/>
      <w:bookmarkEnd w:id="180"/>
      <w:bookmarkEnd w:id="181"/>
      <w:bookmarkEnd w:id="182"/>
      <w:bookmarkEnd w:id="183"/>
      <w:bookmarkEnd w:id="184"/>
    </w:p>
    <w:p w14:paraId="6B1962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DC2A2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3A756DB">
      <w:pPr>
        <w:spacing w:line="560" w:lineRule="exact"/>
        <w:ind w:firstLine="482" w:firstLineChars="200"/>
        <w:outlineLvl w:val="0"/>
        <w:rPr>
          <w:rFonts w:hint="eastAsia" w:ascii="仿宋" w:hAnsi="仿宋" w:eastAsia="仿宋" w:cs="仿宋"/>
          <w:b/>
          <w:color w:val="auto"/>
          <w:sz w:val="24"/>
          <w:highlight w:val="none"/>
        </w:rPr>
      </w:pPr>
      <w:bookmarkStart w:id="185" w:name="_Toc19890"/>
      <w:bookmarkStart w:id="186" w:name="_Toc6885"/>
      <w:bookmarkStart w:id="187" w:name="_Toc14001"/>
      <w:r>
        <w:rPr>
          <w:rFonts w:hint="eastAsia" w:ascii="仿宋" w:hAnsi="仿宋" w:eastAsia="仿宋" w:cs="仿宋"/>
          <w:b/>
          <w:color w:val="auto"/>
          <w:sz w:val="24"/>
          <w:highlight w:val="none"/>
        </w:rPr>
        <w:t>2.20 合同份数</w:t>
      </w:r>
      <w:bookmarkEnd w:id="185"/>
      <w:bookmarkEnd w:id="186"/>
      <w:bookmarkEnd w:id="187"/>
    </w:p>
    <w:p w14:paraId="6DDC57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6530A31">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2186E33F">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B924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2B8ED6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2A4C2C0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B3BC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12F646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6FC1C90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7224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F1D294">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3504258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76F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3F41E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68A3D31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1A61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E61031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1C933EC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68A6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FCB1B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4D7E1F6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24027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D6626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30D0C69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460CD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3B3020F">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45D4CB2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470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9AD5D27">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3116E9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D37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6F5495">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772F40A7">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8B36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91B22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FD85DA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6821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CEA50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037454F2">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25507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5FD8F6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37CF0648">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073E5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CE007FD">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0B02CCE0">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187A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0057DB4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2AEECC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CB23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AEA5B24">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BE099C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E101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5474A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4D08E47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6295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5DD50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24D050E3">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8289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DBD433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3082C1D8">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4110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0A03DD5">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5D7B6F0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14:paraId="35748260">
      <w:pPr>
        <w:spacing w:line="360" w:lineRule="auto"/>
        <w:ind w:left="-420" w:leftChars="-200" w:right="-420" w:rightChars="-200" w:firstLine="480" w:firstLineChars="200"/>
        <w:rPr>
          <w:rFonts w:hint="eastAsia" w:ascii="仿宋" w:hAnsi="仿宋" w:eastAsia="仿宋" w:cs="仿宋"/>
          <w:color w:val="auto"/>
          <w:sz w:val="24"/>
          <w:highlight w:val="none"/>
        </w:rPr>
      </w:pPr>
    </w:p>
    <w:p w14:paraId="6499BC1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F881C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52948B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6A28D6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F0ECA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1F16F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到</w:t>
      </w:r>
      <w:r>
        <w:rPr>
          <w:rFonts w:hint="eastAsia" w:ascii="仿宋" w:hAnsi="仿宋" w:eastAsia="仿宋" w:cs="仿宋"/>
          <w:color w:val="auto"/>
          <w:sz w:val="24"/>
          <w:highlight w:val="none"/>
          <w:lang w:val="en-US" w:eastAsia="zh-CN"/>
        </w:rPr>
        <w:t>高</w:t>
      </w:r>
      <w:r>
        <w:rPr>
          <w:rFonts w:hint="eastAsia" w:ascii="仿宋" w:hAnsi="仿宋" w:eastAsia="仿宋" w:cs="仿宋"/>
          <w:color w:val="auto"/>
          <w:sz w:val="24"/>
          <w:highlight w:val="none"/>
        </w:rPr>
        <w:t>顺序排列。得分且投标报价相同的并列。投标文件满足招标文件全部实质性要求，且按照评审因素的量化指标评审得分最高的投标人为中标候选人。中标候选人并列的，采用随机抽取的方式确定。</w:t>
      </w:r>
    </w:p>
    <w:p w14:paraId="4524C0F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888085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E14E50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评分标准：</w:t>
      </w:r>
      <w:r>
        <w:rPr>
          <w:rFonts w:hint="eastAsia" w:ascii="仿宋" w:hAnsi="仿宋" w:eastAsia="仿宋" w:cs="仿宋"/>
          <w:color w:val="auto"/>
          <w:sz w:val="24"/>
          <w:szCs w:val="24"/>
          <w:highlight w:val="none"/>
        </w:rPr>
        <w:t>共100分，其中商务技术分70分，价格分30分。评分依下述所列为评标打分依据，分值如下（计算分值时，按其算术平均值保留小数2位）。</w:t>
      </w:r>
    </w:p>
    <w:p w14:paraId="26CCD17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iCs/>
          <w:color w:val="auto"/>
          <w:sz w:val="24"/>
          <w:szCs w:val="24"/>
          <w:highlight w:val="none"/>
        </w:rPr>
        <w:t>2.1</w:t>
      </w:r>
      <w:r>
        <w:rPr>
          <w:rFonts w:hint="eastAsia" w:ascii="仿宋" w:hAnsi="仿宋" w:eastAsia="仿宋" w:cs="仿宋"/>
          <w:b/>
          <w:bCs/>
          <w:iCs/>
          <w:color w:val="auto"/>
          <w:sz w:val="24"/>
          <w:szCs w:val="24"/>
          <w:highlight w:val="none"/>
          <w:lang w:val="en-US" w:eastAsia="zh-CN"/>
        </w:rPr>
        <w:t xml:space="preserve">  </w:t>
      </w:r>
      <w:r>
        <w:rPr>
          <w:rFonts w:hint="eastAsia" w:ascii="仿宋" w:hAnsi="仿宋" w:eastAsia="仿宋" w:cs="仿宋"/>
          <w:b/>
          <w:bCs/>
          <w:iCs/>
          <w:color w:val="auto"/>
          <w:sz w:val="24"/>
          <w:szCs w:val="24"/>
          <w:highlight w:val="none"/>
        </w:rPr>
        <w:t>商务技术分（70分）</w:t>
      </w:r>
    </w:p>
    <w:tbl>
      <w:tblPr>
        <w:tblStyle w:val="63"/>
        <w:tblW w:w="933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738"/>
        <w:gridCol w:w="6075"/>
        <w:gridCol w:w="825"/>
      </w:tblGrid>
      <w:tr w14:paraId="7781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695" w:type="dxa"/>
            <w:vAlign w:val="center"/>
          </w:tcPr>
          <w:p w14:paraId="5B6F283E">
            <w:pPr>
              <w:widowControl/>
              <w:spacing w:line="440" w:lineRule="exact"/>
              <w:jc w:val="center"/>
              <w:rPr>
                <w:rFonts w:ascii="仿宋" w:hAnsi="仿宋" w:eastAsia="仿宋" w:cs="仿宋"/>
                <w:b/>
                <w:bCs/>
                <w:color w:val="auto"/>
                <w:kern w:val="0"/>
                <w:sz w:val="24"/>
                <w:szCs w:val="24"/>
              </w:rPr>
            </w:pPr>
            <w:r>
              <w:rPr>
                <w:rFonts w:hint="eastAsia" w:ascii="仿宋" w:hAnsi="仿宋" w:eastAsia="仿宋" w:cs="仿宋"/>
                <w:b/>
                <w:color w:val="auto"/>
                <w:sz w:val="24"/>
                <w:szCs w:val="24"/>
              </w:rPr>
              <w:t>序号</w:t>
            </w:r>
          </w:p>
        </w:tc>
        <w:tc>
          <w:tcPr>
            <w:tcW w:w="1738" w:type="dxa"/>
            <w:vAlign w:val="center"/>
          </w:tcPr>
          <w:p w14:paraId="33505654">
            <w:pPr>
              <w:widowControl/>
              <w:spacing w:line="44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评标项目</w:t>
            </w:r>
          </w:p>
        </w:tc>
        <w:tc>
          <w:tcPr>
            <w:tcW w:w="6075" w:type="dxa"/>
            <w:vAlign w:val="center"/>
          </w:tcPr>
          <w:p w14:paraId="766B3231">
            <w:pPr>
              <w:widowControl/>
              <w:spacing w:line="440" w:lineRule="exact"/>
              <w:jc w:val="center"/>
              <w:rPr>
                <w:rFonts w:ascii="仿宋" w:hAnsi="仿宋" w:eastAsia="仿宋" w:cs="仿宋"/>
                <w:b/>
                <w:bCs/>
                <w:color w:val="auto"/>
                <w:kern w:val="0"/>
                <w:sz w:val="24"/>
                <w:szCs w:val="24"/>
              </w:rPr>
            </w:pPr>
            <w:r>
              <w:rPr>
                <w:rFonts w:hint="eastAsia" w:ascii="仿宋" w:hAnsi="仿宋" w:eastAsia="仿宋" w:cs="仿宋"/>
                <w:b/>
                <w:color w:val="auto"/>
                <w:sz w:val="24"/>
                <w:szCs w:val="24"/>
              </w:rPr>
              <w:t>评分标准</w:t>
            </w:r>
          </w:p>
        </w:tc>
        <w:tc>
          <w:tcPr>
            <w:tcW w:w="825" w:type="dxa"/>
            <w:vAlign w:val="center"/>
          </w:tcPr>
          <w:p w14:paraId="7D258709">
            <w:pPr>
              <w:widowControl/>
              <w:spacing w:line="440" w:lineRule="exact"/>
              <w:jc w:val="center"/>
              <w:rPr>
                <w:rFonts w:ascii="仿宋" w:hAnsi="仿宋" w:eastAsia="仿宋" w:cs="仿宋"/>
                <w:b/>
                <w:bCs/>
                <w:color w:val="auto"/>
                <w:kern w:val="0"/>
                <w:sz w:val="24"/>
                <w:szCs w:val="24"/>
              </w:rPr>
            </w:pPr>
            <w:r>
              <w:rPr>
                <w:rFonts w:hint="eastAsia" w:ascii="仿宋" w:hAnsi="仿宋" w:eastAsia="仿宋" w:cs="仿宋"/>
                <w:b/>
                <w:color w:val="auto"/>
                <w:sz w:val="24"/>
                <w:szCs w:val="24"/>
              </w:rPr>
              <w:t>分数</w:t>
            </w:r>
          </w:p>
        </w:tc>
      </w:tr>
      <w:tr w14:paraId="422F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695" w:type="dxa"/>
            <w:vAlign w:val="center"/>
          </w:tcPr>
          <w:p w14:paraId="7D5F2529">
            <w:pPr>
              <w:widowControl/>
              <w:spacing w:line="440" w:lineRule="exact"/>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738" w:type="dxa"/>
            <w:vAlign w:val="center"/>
          </w:tcPr>
          <w:p w14:paraId="0C2F681E">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功能参数</w:t>
            </w:r>
          </w:p>
        </w:tc>
        <w:tc>
          <w:tcPr>
            <w:tcW w:w="6075" w:type="dxa"/>
            <w:vAlign w:val="center"/>
          </w:tcPr>
          <w:p w14:paraId="0178B293">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完全满足招标文件</w:t>
            </w:r>
            <w:r>
              <w:rPr>
                <w:rFonts w:hint="eastAsia" w:ascii="仿宋" w:hAnsi="仿宋" w:eastAsia="仿宋" w:cs="仿宋"/>
                <w:i w:val="0"/>
                <w:iCs w:val="0"/>
                <w:color w:val="auto"/>
                <w:kern w:val="0"/>
                <w:sz w:val="24"/>
                <w:szCs w:val="24"/>
                <w:u w:val="none"/>
                <w:lang w:val="zh-CN" w:eastAsia="zh-CN" w:bidi="ar"/>
              </w:rPr>
              <w:t>技术规格、配置、商务要求等</w:t>
            </w:r>
            <w:r>
              <w:rPr>
                <w:rFonts w:hint="eastAsia" w:ascii="仿宋" w:hAnsi="仿宋" w:eastAsia="仿宋" w:cs="仿宋"/>
                <w:i w:val="0"/>
                <w:iCs w:val="0"/>
                <w:color w:val="auto"/>
                <w:kern w:val="0"/>
                <w:sz w:val="24"/>
                <w:szCs w:val="24"/>
                <w:u w:val="none"/>
                <w:lang w:val="en-US" w:eastAsia="zh-CN" w:bidi="ar"/>
              </w:rPr>
              <w:t>总体要求的得30分，打▲指标出现负偏离每项扣4分；其他一般性指标负偏离扣2分，扣完为止。</w:t>
            </w:r>
          </w:p>
        </w:tc>
        <w:tc>
          <w:tcPr>
            <w:tcW w:w="825" w:type="dxa"/>
            <w:vAlign w:val="center"/>
          </w:tcPr>
          <w:p w14:paraId="73A42BD7">
            <w:pPr>
              <w:keepNext w:val="0"/>
              <w:keepLines w:val="0"/>
              <w:widowControl/>
              <w:suppressLineNumbers w:val="0"/>
              <w:spacing w:line="240" w:lineRule="auto"/>
              <w:jc w:val="center"/>
              <w:textAlignment w:val="center"/>
              <w:rPr>
                <w:rFonts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30</w:t>
            </w:r>
          </w:p>
        </w:tc>
      </w:tr>
      <w:tr w14:paraId="716A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95" w:type="dxa"/>
            <w:vAlign w:val="center"/>
          </w:tcPr>
          <w:p w14:paraId="40A97511">
            <w:pPr>
              <w:widowControl/>
              <w:spacing w:line="440" w:lineRule="exact"/>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738" w:type="dxa"/>
            <w:vAlign w:val="center"/>
          </w:tcPr>
          <w:p w14:paraId="2CC8B3F4">
            <w:pPr>
              <w:spacing w:line="240" w:lineRule="auto"/>
              <w:jc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软件资质</w:t>
            </w:r>
          </w:p>
        </w:tc>
        <w:tc>
          <w:tcPr>
            <w:tcW w:w="6075" w:type="dxa"/>
            <w:vAlign w:val="center"/>
          </w:tcPr>
          <w:p w14:paraId="199BA650">
            <w:pPr>
              <w:keepNext w:val="0"/>
              <w:keepLines w:val="0"/>
              <w:widowControl/>
              <w:suppressLineNumbers w:val="0"/>
              <w:spacing w:line="240"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投标人具有“智能收银”字样的类似平台管理系统软件著作权得1分；</w:t>
            </w:r>
          </w:p>
          <w:p w14:paraId="5D3CCB7B">
            <w:pPr>
              <w:keepNext w:val="0"/>
              <w:keepLines w:val="0"/>
              <w:widowControl/>
              <w:suppressLineNumbers w:val="0"/>
              <w:spacing w:line="240"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投标人具有“信息管理”字样的类似管理系统软件著作权得1分；</w:t>
            </w:r>
          </w:p>
          <w:p w14:paraId="16622044">
            <w:pPr>
              <w:keepNext w:val="0"/>
              <w:keepLines w:val="0"/>
              <w:widowControl/>
              <w:suppressLineNumbers w:val="0"/>
              <w:spacing w:line="240"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投标人具有“计费管理”字样的类似管理系统软件著作权得1分；最高得3分。</w:t>
            </w:r>
          </w:p>
          <w:p w14:paraId="29C8B102">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rPr>
            </w:pPr>
            <w:r>
              <w:rPr>
                <w:rFonts w:hint="eastAsia" w:ascii="仿宋" w:hAnsi="仿宋" w:eastAsia="仿宋" w:cs="仿宋"/>
                <w:b/>
                <w:bCs/>
                <w:i w:val="0"/>
                <w:iCs w:val="0"/>
                <w:color w:val="auto"/>
                <w:kern w:val="0"/>
                <w:sz w:val="24"/>
                <w:szCs w:val="24"/>
                <w:highlight w:val="none"/>
                <w:u w:val="none"/>
                <w:lang w:val="en-US" w:eastAsia="zh-CN" w:bidi="ar"/>
              </w:rPr>
              <w:t>备注：提供软件著作权登记证书复印件加盖公章。</w:t>
            </w:r>
          </w:p>
        </w:tc>
        <w:tc>
          <w:tcPr>
            <w:tcW w:w="825" w:type="dxa"/>
            <w:vAlign w:val="center"/>
          </w:tcPr>
          <w:p w14:paraId="17D54B26">
            <w:pPr>
              <w:spacing w:line="240" w:lineRule="auto"/>
              <w:jc w:val="center"/>
              <w:rPr>
                <w:rFonts w:hint="eastAsia" w:ascii="仿宋" w:hAnsi="仿宋" w:eastAsia="仿宋" w:cs="仿宋"/>
                <w:color w:val="auto"/>
                <w:kern w:val="0"/>
                <w:sz w:val="24"/>
                <w:szCs w:val="24"/>
                <w:lang w:eastAsia="zh-CN"/>
              </w:rPr>
            </w:pPr>
            <w:r>
              <w:rPr>
                <w:rFonts w:hint="eastAsia" w:ascii="仿宋" w:hAnsi="仿宋" w:eastAsia="仿宋" w:cs="仿宋"/>
                <w:i w:val="0"/>
                <w:iCs w:val="0"/>
                <w:color w:val="auto"/>
                <w:kern w:val="0"/>
                <w:sz w:val="24"/>
                <w:szCs w:val="24"/>
                <w:u w:val="none"/>
                <w:lang w:val="en-US" w:eastAsia="zh-CN" w:bidi="ar"/>
              </w:rPr>
              <w:t>3</w:t>
            </w:r>
          </w:p>
        </w:tc>
      </w:tr>
      <w:tr w14:paraId="6089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95" w:type="dxa"/>
            <w:vAlign w:val="center"/>
          </w:tcPr>
          <w:p w14:paraId="6489F4F4">
            <w:pPr>
              <w:widowControl/>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p>
        </w:tc>
        <w:tc>
          <w:tcPr>
            <w:tcW w:w="1738" w:type="dxa"/>
            <w:vAlign w:val="center"/>
          </w:tcPr>
          <w:p w14:paraId="2EE5EC5F">
            <w:pPr>
              <w:spacing w:line="240" w:lineRule="auto"/>
              <w:jc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人员资质</w:t>
            </w:r>
          </w:p>
        </w:tc>
        <w:tc>
          <w:tcPr>
            <w:tcW w:w="6075" w:type="dxa"/>
            <w:vAlign w:val="center"/>
          </w:tcPr>
          <w:p w14:paraId="54EF2AC6">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u w:val="none"/>
                <w:lang w:bidi="ar"/>
              </w:rPr>
            </w:pPr>
            <w:r>
              <w:rPr>
                <w:rFonts w:hint="eastAsia" w:ascii="仿宋" w:hAnsi="仿宋" w:eastAsia="仿宋" w:cs="仿宋"/>
                <w:color w:val="auto"/>
                <w:kern w:val="0"/>
                <w:sz w:val="24"/>
                <w:szCs w:val="24"/>
                <w:u w:val="none"/>
                <w:lang w:bidi="ar"/>
              </w:rPr>
              <w:t>项目实施小组成员中应具有</w:t>
            </w:r>
            <w:r>
              <w:rPr>
                <w:rFonts w:hint="eastAsia" w:ascii="仿宋" w:hAnsi="仿宋" w:eastAsia="仿宋" w:cs="仿宋"/>
                <w:color w:val="auto"/>
                <w:kern w:val="0"/>
                <w:sz w:val="24"/>
                <w:szCs w:val="24"/>
                <w:u w:val="none"/>
                <w:lang w:val="en-US" w:eastAsia="zh-CN" w:bidi="ar"/>
              </w:rPr>
              <w:t>计算机</w:t>
            </w:r>
            <w:r>
              <w:rPr>
                <w:rFonts w:hint="eastAsia" w:ascii="仿宋" w:hAnsi="仿宋" w:eastAsia="仿宋" w:cs="仿宋"/>
                <w:color w:val="auto"/>
                <w:kern w:val="0"/>
                <w:sz w:val="24"/>
                <w:szCs w:val="24"/>
                <w:u w:val="none"/>
                <w:lang w:bidi="ar"/>
              </w:rPr>
              <w:t>相关专业背景，具有软件设计师证书得</w:t>
            </w:r>
            <w:r>
              <w:rPr>
                <w:rFonts w:hint="eastAsia" w:ascii="仿宋" w:hAnsi="仿宋" w:eastAsia="仿宋" w:cs="仿宋"/>
                <w:color w:val="auto"/>
                <w:kern w:val="0"/>
                <w:sz w:val="24"/>
                <w:szCs w:val="24"/>
                <w:u w:val="none"/>
                <w:lang w:eastAsia="zh-CN" w:bidi="ar"/>
              </w:rPr>
              <w:t>2</w:t>
            </w:r>
            <w:r>
              <w:rPr>
                <w:rFonts w:hint="eastAsia" w:ascii="仿宋" w:hAnsi="仿宋" w:eastAsia="仿宋" w:cs="仿宋"/>
                <w:color w:val="auto"/>
                <w:kern w:val="0"/>
                <w:sz w:val="24"/>
                <w:szCs w:val="24"/>
                <w:u w:val="none"/>
                <w:lang w:bidi="ar"/>
              </w:rPr>
              <w:t>分，具有</w:t>
            </w:r>
            <w:r>
              <w:rPr>
                <w:rFonts w:hint="eastAsia" w:ascii="仿宋" w:hAnsi="仿宋" w:eastAsia="仿宋" w:cs="仿宋"/>
                <w:color w:val="auto"/>
                <w:kern w:val="0"/>
                <w:sz w:val="24"/>
                <w:szCs w:val="24"/>
                <w:u w:val="none"/>
                <w:lang w:val="en-US" w:eastAsia="zh-CN" w:bidi="ar"/>
              </w:rPr>
              <w:t>信息系统项目管理师</w:t>
            </w:r>
            <w:r>
              <w:rPr>
                <w:rFonts w:hint="eastAsia" w:ascii="仿宋" w:hAnsi="仿宋" w:eastAsia="仿宋" w:cs="仿宋"/>
                <w:color w:val="auto"/>
                <w:kern w:val="0"/>
                <w:sz w:val="24"/>
                <w:szCs w:val="24"/>
                <w:u w:val="none"/>
                <w:lang w:bidi="ar"/>
              </w:rPr>
              <w:t>证书得</w:t>
            </w:r>
            <w:r>
              <w:rPr>
                <w:rFonts w:hint="eastAsia" w:ascii="仿宋" w:hAnsi="仿宋" w:eastAsia="仿宋" w:cs="仿宋"/>
                <w:color w:val="auto"/>
                <w:kern w:val="0"/>
                <w:sz w:val="24"/>
                <w:szCs w:val="24"/>
                <w:u w:val="none"/>
                <w:lang w:eastAsia="zh-CN" w:bidi="ar"/>
              </w:rPr>
              <w:t>2</w:t>
            </w:r>
            <w:r>
              <w:rPr>
                <w:rFonts w:hint="eastAsia" w:ascii="仿宋" w:hAnsi="仿宋" w:eastAsia="仿宋" w:cs="仿宋"/>
                <w:color w:val="auto"/>
                <w:kern w:val="0"/>
                <w:sz w:val="24"/>
                <w:szCs w:val="24"/>
                <w:u w:val="none"/>
                <w:lang w:bidi="ar"/>
              </w:rPr>
              <w:t>分。</w:t>
            </w:r>
          </w:p>
          <w:p w14:paraId="76A47F4A">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u w:val="none"/>
                <w:lang w:bidi="ar"/>
              </w:rPr>
              <w:t>备注：一人多证按一证计算，</w:t>
            </w:r>
            <w:r>
              <w:rPr>
                <w:rFonts w:hint="eastAsia" w:ascii="仿宋" w:hAnsi="仿宋" w:eastAsia="仿宋" w:cs="仿宋"/>
                <w:b/>
                <w:bCs/>
                <w:color w:val="auto"/>
                <w:kern w:val="0"/>
                <w:sz w:val="24"/>
                <w:szCs w:val="24"/>
                <w:highlight w:val="none"/>
              </w:rPr>
              <w:t>提供近一个月在投标人单位的社保证明</w:t>
            </w:r>
            <w:r>
              <w:rPr>
                <w:rFonts w:hint="eastAsia" w:ascii="仿宋" w:hAnsi="仿宋" w:eastAsia="仿宋" w:cs="仿宋"/>
                <w:b/>
                <w:bCs/>
                <w:color w:val="auto"/>
                <w:kern w:val="0"/>
                <w:sz w:val="24"/>
                <w:szCs w:val="24"/>
                <w:u w:val="none"/>
                <w:lang w:bidi="ar"/>
              </w:rPr>
              <w:t>或相应的缴纳公积金证明</w:t>
            </w:r>
            <w:r>
              <w:rPr>
                <w:rFonts w:hint="eastAsia" w:ascii="仿宋" w:hAnsi="仿宋" w:eastAsia="仿宋" w:cs="仿宋"/>
                <w:b/>
                <w:bCs/>
                <w:color w:val="auto"/>
                <w:kern w:val="0"/>
                <w:sz w:val="24"/>
                <w:szCs w:val="24"/>
                <w:highlight w:val="none"/>
              </w:rPr>
              <w:t>及相关的证书</w:t>
            </w:r>
            <w:r>
              <w:rPr>
                <w:rFonts w:hint="eastAsia" w:ascii="仿宋" w:hAnsi="仿宋" w:eastAsia="仿宋" w:cs="仿宋"/>
                <w:b/>
                <w:bCs/>
                <w:color w:val="auto"/>
                <w:kern w:val="0"/>
                <w:sz w:val="24"/>
                <w:szCs w:val="24"/>
                <w:highlight w:val="none"/>
                <w:lang w:eastAsia="zh-CN"/>
              </w:rPr>
              <w:t>复印件</w:t>
            </w:r>
            <w:r>
              <w:rPr>
                <w:rFonts w:hint="eastAsia" w:ascii="仿宋" w:hAnsi="仿宋" w:eastAsia="仿宋" w:cs="仿宋"/>
                <w:b/>
                <w:bCs/>
                <w:color w:val="auto"/>
                <w:kern w:val="0"/>
                <w:sz w:val="24"/>
                <w:szCs w:val="24"/>
                <w:highlight w:val="none"/>
              </w:rPr>
              <w:t>并加盖公章</w:t>
            </w:r>
            <w:r>
              <w:rPr>
                <w:rFonts w:hint="eastAsia" w:ascii="仿宋" w:hAnsi="仿宋" w:eastAsia="仿宋" w:cs="仿宋"/>
                <w:b/>
                <w:bCs/>
                <w:color w:val="auto"/>
                <w:kern w:val="0"/>
                <w:sz w:val="24"/>
                <w:szCs w:val="24"/>
                <w:highlight w:val="none"/>
                <w:lang w:eastAsia="zh-CN"/>
              </w:rPr>
              <w:t>。</w:t>
            </w:r>
          </w:p>
        </w:tc>
        <w:tc>
          <w:tcPr>
            <w:tcW w:w="825" w:type="dxa"/>
            <w:vAlign w:val="center"/>
          </w:tcPr>
          <w:p w14:paraId="530EB163">
            <w:pPr>
              <w:spacing w:line="240" w:lineRule="auto"/>
              <w:jc w:val="center"/>
              <w:rPr>
                <w:rFonts w:ascii="仿宋" w:hAnsi="仿宋" w:eastAsia="仿宋" w:cs="仿宋"/>
                <w:color w:val="auto"/>
                <w:kern w:val="0"/>
                <w:sz w:val="24"/>
                <w:szCs w:val="24"/>
              </w:rPr>
            </w:pPr>
            <w:r>
              <w:rPr>
                <w:rFonts w:hint="eastAsia" w:ascii="仿宋" w:hAnsi="仿宋" w:eastAsia="仿宋" w:cs="仿宋"/>
                <w:i w:val="0"/>
                <w:iCs w:val="0"/>
                <w:color w:val="auto"/>
                <w:sz w:val="24"/>
                <w:szCs w:val="24"/>
                <w:u w:val="none"/>
                <w:lang w:val="en-US" w:eastAsia="zh-CN"/>
              </w:rPr>
              <w:t>4</w:t>
            </w:r>
          </w:p>
        </w:tc>
      </w:tr>
      <w:tr w14:paraId="73B2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95" w:type="dxa"/>
            <w:vAlign w:val="center"/>
          </w:tcPr>
          <w:p w14:paraId="763DFE51">
            <w:pPr>
              <w:widowControl/>
              <w:spacing w:line="4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738" w:type="dxa"/>
            <w:vAlign w:val="center"/>
          </w:tcPr>
          <w:p w14:paraId="39AE1CDB">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需求理解</w:t>
            </w:r>
          </w:p>
        </w:tc>
        <w:tc>
          <w:tcPr>
            <w:tcW w:w="6075" w:type="dxa"/>
            <w:vAlign w:val="center"/>
          </w:tcPr>
          <w:p w14:paraId="7DB34AA2">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根据投标人对</w:t>
            </w:r>
            <w:r>
              <w:rPr>
                <w:rFonts w:hint="eastAsia" w:ascii="仿宋" w:hAnsi="仿宋" w:eastAsia="仿宋" w:cs="仿宋"/>
                <w:i w:val="0"/>
                <w:iCs w:val="0"/>
                <w:color w:val="auto"/>
                <w:kern w:val="0"/>
                <w:sz w:val="24"/>
                <w:szCs w:val="24"/>
                <w:u w:val="none"/>
                <w:lang w:val="en-GB" w:eastAsia="zh-CN" w:bidi="ar"/>
              </w:rPr>
              <w:t>采购单位现状和需求的理解和把握、对系统设计目标是否有清晰的描述，对本项目的重点难点分析及优化建议等</w:t>
            </w:r>
            <w:r>
              <w:rPr>
                <w:rFonts w:hint="eastAsia" w:ascii="仿宋" w:hAnsi="仿宋" w:eastAsia="仿宋" w:cs="仿宋"/>
                <w:i w:val="0"/>
                <w:iCs w:val="0"/>
                <w:color w:val="auto"/>
                <w:kern w:val="0"/>
                <w:sz w:val="24"/>
                <w:szCs w:val="24"/>
                <w:u w:val="none"/>
                <w:lang w:val="en-US" w:eastAsia="zh-CN" w:bidi="ar"/>
              </w:rPr>
              <w:t>进行评审，0-3分。</w:t>
            </w:r>
          </w:p>
        </w:tc>
        <w:tc>
          <w:tcPr>
            <w:tcW w:w="825" w:type="dxa"/>
            <w:vAlign w:val="center"/>
          </w:tcPr>
          <w:p w14:paraId="584BA430">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3</w:t>
            </w:r>
          </w:p>
        </w:tc>
      </w:tr>
      <w:tr w14:paraId="3A84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95" w:type="dxa"/>
            <w:vAlign w:val="center"/>
          </w:tcPr>
          <w:p w14:paraId="615D6DED">
            <w:pPr>
              <w:widowControl/>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1738" w:type="dxa"/>
            <w:vAlign w:val="center"/>
          </w:tcPr>
          <w:p w14:paraId="323FC3F6">
            <w:pPr>
              <w:keepNext w:val="0"/>
              <w:keepLines w:val="0"/>
              <w:widowControl/>
              <w:suppressLineNumbers w:val="0"/>
              <w:spacing w:line="240" w:lineRule="auto"/>
              <w:jc w:val="center"/>
              <w:textAlignment w:val="center"/>
              <w:rPr>
                <w:rFonts w:hint="default"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技术方案</w:t>
            </w:r>
          </w:p>
        </w:tc>
        <w:tc>
          <w:tcPr>
            <w:tcW w:w="6075" w:type="dxa"/>
            <w:vAlign w:val="center"/>
          </w:tcPr>
          <w:p w14:paraId="59415908">
            <w:pPr>
              <w:keepNext w:val="0"/>
              <w:keepLines w:val="0"/>
              <w:widowControl/>
              <w:suppressLineNumbers w:val="0"/>
              <w:spacing w:line="240" w:lineRule="auto"/>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u w:val="none"/>
                <w:lang w:val="en-GB" w:eastAsia="zh-CN" w:bidi="ar"/>
              </w:rPr>
              <w:t>根据投标人提供的系统开发设计方案，包括系统部署及技术架构，系统建设功能，关键技术点的应对，是否符合国家、行业标准等内容进行综合评审，</w:t>
            </w:r>
            <w:r>
              <w:rPr>
                <w:rFonts w:hint="eastAsia" w:ascii="仿宋" w:hAnsi="仿宋" w:eastAsia="仿宋" w:cs="仿宋"/>
                <w:i w:val="0"/>
                <w:iCs w:val="0"/>
                <w:color w:val="auto"/>
                <w:kern w:val="0"/>
                <w:sz w:val="24"/>
                <w:szCs w:val="24"/>
                <w:u w:val="none"/>
                <w:lang w:val="en-US" w:eastAsia="zh-CN" w:bidi="ar"/>
              </w:rPr>
              <w:t>0-5分。</w:t>
            </w:r>
          </w:p>
        </w:tc>
        <w:tc>
          <w:tcPr>
            <w:tcW w:w="825" w:type="dxa"/>
            <w:vAlign w:val="center"/>
          </w:tcPr>
          <w:p w14:paraId="7F49D8B9">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i w:val="0"/>
                <w:iCs w:val="0"/>
                <w:color w:val="auto"/>
                <w:kern w:val="0"/>
                <w:sz w:val="24"/>
                <w:szCs w:val="24"/>
                <w:u w:val="none"/>
                <w:lang w:val="en-US" w:eastAsia="zh-CN" w:bidi="ar"/>
              </w:rPr>
              <w:t>5</w:t>
            </w:r>
          </w:p>
        </w:tc>
      </w:tr>
      <w:tr w14:paraId="4D0F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Align w:val="center"/>
          </w:tcPr>
          <w:p w14:paraId="6E64CEDF">
            <w:pPr>
              <w:widowControl/>
              <w:spacing w:line="440" w:lineRule="exact"/>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w:t>
            </w:r>
          </w:p>
        </w:tc>
        <w:tc>
          <w:tcPr>
            <w:tcW w:w="1738" w:type="dxa"/>
            <w:vAlign w:val="center"/>
          </w:tcPr>
          <w:p w14:paraId="501C8F10">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系统演示</w:t>
            </w:r>
          </w:p>
        </w:tc>
        <w:tc>
          <w:tcPr>
            <w:tcW w:w="6075" w:type="dxa"/>
            <w:vAlign w:val="center"/>
          </w:tcPr>
          <w:p w14:paraId="4C9981C1">
            <w:pPr>
              <w:pageBreakBefore w:val="0"/>
              <w:widowControl/>
              <w:numPr>
                <w:ilvl w:val="0"/>
                <w:numId w:val="0"/>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功能演示：投标人对下述项目逐一进行演示，评标委员会根据演示效果进行评分（完成满足每项演示要求的得3分，最高15分）。</w:t>
            </w:r>
            <w:r>
              <w:rPr>
                <w:rFonts w:hint="eastAsia" w:ascii="仿宋" w:hAnsi="仿宋" w:eastAsia="仿宋" w:cs="仿宋"/>
                <w:b/>
                <w:bCs/>
                <w:color w:val="auto"/>
                <w:kern w:val="0"/>
                <w:sz w:val="24"/>
                <w:szCs w:val="24"/>
                <w:highlight w:val="none"/>
                <w:lang w:val="en-US" w:eastAsia="zh-CN" w:bidi="ar"/>
              </w:rPr>
              <w:t>（注：投标人对以上内容进行演示视频录制，并刻录拷贝至U盘，U盘送至等内容详见投标须知前附表）</w:t>
            </w:r>
          </w:p>
          <w:p w14:paraId="3CC864B3">
            <w:pPr>
              <w:pageBreakBefore w:val="0"/>
              <w:widowControl/>
              <w:numPr>
                <w:ilvl w:val="0"/>
                <w:numId w:val="1"/>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b w:val="0"/>
                <w:bCs w:val="0"/>
                <w:snapToGrid/>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营养宣教</w:t>
            </w:r>
            <w:r>
              <w:rPr>
                <w:rFonts w:hint="eastAsia" w:ascii="仿宋" w:hAnsi="仿宋" w:eastAsia="仿宋" w:cs="仿宋"/>
                <w:color w:val="auto"/>
                <w:kern w:val="0"/>
                <w:sz w:val="24"/>
                <w:szCs w:val="24"/>
                <w:highlight w:val="none"/>
                <w:lang w:val="en-US" w:eastAsia="zh-CN" w:bidi="ar"/>
              </w:rPr>
              <w:t>要求</w:t>
            </w:r>
            <w:r>
              <w:rPr>
                <w:rFonts w:hint="eastAsia" w:ascii="仿宋" w:hAnsi="仿宋" w:eastAsia="仿宋" w:cs="仿宋"/>
                <w:color w:val="auto"/>
                <w:kern w:val="0"/>
                <w:sz w:val="24"/>
                <w:szCs w:val="24"/>
                <w:highlight w:val="none"/>
                <w:lang w:bidi="ar"/>
              </w:rPr>
              <w:t>：</w:t>
            </w:r>
            <w:r>
              <w:rPr>
                <w:rFonts w:hint="eastAsia" w:ascii="仿宋" w:hAnsi="仿宋" w:eastAsia="仿宋" w:cs="仿宋"/>
                <w:b w:val="0"/>
                <w:bCs w:val="0"/>
                <w:snapToGrid/>
                <w:color w:val="auto"/>
                <w:kern w:val="0"/>
                <w:sz w:val="24"/>
                <w:szCs w:val="24"/>
                <w:highlight w:val="none"/>
                <w:lang w:val="en-US" w:eastAsia="zh-CN" w:bidi="ar"/>
              </w:rPr>
              <w:t>根据患者身份及饮食医嘱情况，推送对应宣教内容，（后台可自定义维护，设置推送规则）；（0-3分）</w:t>
            </w:r>
          </w:p>
          <w:p w14:paraId="5847A0E2">
            <w:pPr>
              <w:pageBreakBefore w:val="0"/>
              <w:widowControl/>
              <w:numPr>
                <w:ilvl w:val="0"/>
                <w:numId w:val="1"/>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患者手机端订餐演示要求：首页轮播图展示营业场所、档口信息、点击进入可查看商户明细、根据医嘱订购治疗饮食，显示菜品营养成分，选择多菜品实现营养分析情况；（0-3分）</w:t>
            </w:r>
          </w:p>
          <w:p w14:paraId="76A3017E">
            <w:pPr>
              <w:pageBreakBefore w:val="0"/>
              <w:widowControl/>
              <w:numPr>
                <w:ilvl w:val="0"/>
                <w:numId w:val="1"/>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菜品管理演示要求：支持名称、简称、分类、烹饪、单位、标签、描述等数据维护；支持不同角色自定义价格设置患者、访客、划线价等；支持菜品成分设置、重量维护，并自动生成营养成分分析，包含但不仅限于能量、蛋白质、脂肪碳水化合物、膳食纤维、不溶性维生素、胆固醇、灰分、各类元素等内容；（0-3分）</w:t>
            </w:r>
          </w:p>
          <w:p w14:paraId="20B8635E">
            <w:pPr>
              <w:pageBreakBefore w:val="0"/>
              <w:widowControl/>
              <w:numPr>
                <w:ilvl w:val="0"/>
                <w:numId w:val="1"/>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报表中心演示要求：提供营业额统计表（图文、报表）、营业额来源分析表（图文、报表）、营业额汇总表（按区域）、账户收银统计表、患者订单病区汇总表、消费结算统计表（按餐次）、消费结算统计表（按支付方式）、菜品售卖量排行等；以上报表均支持打印和导出；（0-3分）</w:t>
            </w:r>
          </w:p>
          <w:p w14:paraId="6A29C9C9">
            <w:pPr>
              <w:pageBreakBefore w:val="0"/>
              <w:widowControl/>
              <w:numPr>
                <w:ilvl w:val="0"/>
                <w:numId w:val="1"/>
              </w:numPr>
              <w:kinsoku/>
              <w:wordWrap/>
              <w:overflowPunct/>
              <w:topLinePunct w:val="0"/>
              <w:autoSpaceDE/>
              <w:autoSpaceDN/>
              <w:bidi w:val="0"/>
              <w:adjustRightInd/>
              <w:snapToGrid/>
              <w:spacing w:line="240" w:lineRule="auto"/>
              <w:jc w:val="left"/>
              <w:textAlignment w:val="center"/>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highlight w:val="none"/>
                <w:lang w:val="en-US" w:eastAsia="zh-CN" w:bidi="ar"/>
              </w:rPr>
              <w:t>PDA点餐演示要求：展示不同病区患者列表，显示患者信息、饮食医嘱、床位、已订餐情况，支持根据医嘱自动刷选菜品，支持“备注”，支持扫码支付。（0-3分）</w:t>
            </w:r>
          </w:p>
        </w:tc>
        <w:tc>
          <w:tcPr>
            <w:tcW w:w="825" w:type="dxa"/>
            <w:vAlign w:val="center"/>
          </w:tcPr>
          <w:p w14:paraId="2E09C5F4">
            <w:pPr>
              <w:keepNext w:val="0"/>
              <w:keepLines w:val="0"/>
              <w:widowControl/>
              <w:suppressLineNumbers w:val="0"/>
              <w:spacing w:line="240" w:lineRule="auto"/>
              <w:jc w:val="center"/>
              <w:textAlignment w:val="center"/>
              <w:rPr>
                <w:rFonts w:ascii="仿宋" w:hAnsi="仿宋" w:eastAsia="仿宋" w:cs="仿宋"/>
                <w:color w:val="auto"/>
                <w:kern w:val="0"/>
                <w:sz w:val="24"/>
                <w:szCs w:val="24"/>
              </w:rPr>
            </w:pPr>
            <w:r>
              <w:rPr>
                <w:rFonts w:hint="eastAsia" w:ascii="仿宋" w:hAnsi="仿宋" w:eastAsia="仿宋" w:cs="仿宋"/>
                <w:i w:val="0"/>
                <w:iCs w:val="0"/>
                <w:color w:val="auto"/>
                <w:kern w:val="0"/>
                <w:sz w:val="24"/>
                <w:szCs w:val="24"/>
                <w:u w:val="none"/>
                <w:lang w:val="en-US" w:eastAsia="zh-CN" w:bidi="ar"/>
              </w:rPr>
              <w:t>15</w:t>
            </w:r>
          </w:p>
        </w:tc>
      </w:tr>
      <w:tr w14:paraId="55D7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14:paraId="6B33FFE4">
            <w:pPr>
              <w:widowControl/>
              <w:spacing w:line="4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1738" w:type="dxa"/>
            <w:vAlign w:val="center"/>
          </w:tcPr>
          <w:p w14:paraId="10DDBEE8">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业绩情况</w:t>
            </w:r>
          </w:p>
        </w:tc>
        <w:tc>
          <w:tcPr>
            <w:tcW w:w="6075" w:type="dxa"/>
            <w:vAlign w:val="center"/>
          </w:tcPr>
          <w:p w14:paraId="0BEFFAE0">
            <w:pPr>
              <w:keepNext w:val="0"/>
              <w:keepLines w:val="0"/>
              <w:widowControl/>
              <w:suppressLineNumbers w:val="0"/>
              <w:spacing w:line="240" w:lineRule="auto"/>
              <w:jc w:val="left"/>
              <w:textAlignment w:val="center"/>
              <w:rPr>
                <w:rFonts w:hint="default"/>
                <w:color w:val="auto"/>
                <w:sz w:val="24"/>
                <w:szCs w:val="24"/>
                <w:lang w:val="en-US" w:eastAsia="zh-CN"/>
              </w:rPr>
            </w:pPr>
            <w:r>
              <w:rPr>
                <w:rFonts w:hint="eastAsia" w:ascii="仿宋" w:hAnsi="仿宋" w:eastAsia="仿宋" w:cs="仿宋"/>
                <w:color w:val="auto"/>
                <w:kern w:val="0"/>
                <w:sz w:val="24"/>
                <w:szCs w:val="24"/>
                <w:highlight w:val="none"/>
                <w:lang w:val="en-US" w:eastAsia="zh-CN" w:bidi="ar"/>
              </w:rPr>
              <w:t>投标人具有2021年7月1日（以合同签订时间为准）以来实施类似系统软件项目成功应用案例，每提供1个得1分，最高得3分。同时提供合同和用户出具的验收合格证明扫描件加盖投标人公章，否则不得分。</w:t>
            </w:r>
          </w:p>
        </w:tc>
        <w:tc>
          <w:tcPr>
            <w:tcW w:w="825" w:type="dxa"/>
            <w:vAlign w:val="center"/>
          </w:tcPr>
          <w:p w14:paraId="01E39F7A">
            <w:pPr>
              <w:keepNext w:val="0"/>
              <w:keepLines w:val="0"/>
              <w:widowControl/>
              <w:suppressLineNumbers w:val="0"/>
              <w:spacing w:line="240" w:lineRule="auto"/>
              <w:jc w:val="center"/>
              <w:textAlignment w:val="center"/>
              <w:rPr>
                <w:rFonts w:hint="default"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3</w:t>
            </w:r>
          </w:p>
        </w:tc>
      </w:tr>
      <w:tr w14:paraId="2158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14:paraId="7608A57A">
            <w:pPr>
              <w:widowControl/>
              <w:spacing w:line="4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738" w:type="dxa"/>
            <w:vAlign w:val="center"/>
          </w:tcPr>
          <w:p w14:paraId="3D4DEFB3">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项目管理</w:t>
            </w:r>
          </w:p>
        </w:tc>
        <w:tc>
          <w:tcPr>
            <w:tcW w:w="6075" w:type="dxa"/>
            <w:vAlign w:val="center"/>
          </w:tcPr>
          <w:p w14:paraId="56B976B7">
            <w:pPr>
              <w:keepNext w:val="0"/>
              <w:keepLines w:val="0"/>
              <w:widowControl/>
              <w:suppressLineNumbers w:val="0"/>
              <w:spacing w:line="240" w:lineRule="auto"/>
              <w:jc w:val="left"/>
              <w:textAlignment w:val="center"/>
              <w:rPr>
                <w:rFonts w:hint="default"/>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根据投标人所提供的施工组织方案，设备质量措施，安装、软硬件集成方案，系统对接、调试方案，验收方案以及用户技术培训方案综合评审，0-3分。</w:t>
            </w:r>
          </w:p>
        </w:tc>
        <w:tc>
          <w:tcPr>
            <w:tcW w:w="825" w:type="dxa"/>
            <w:vAlign w:val="center"/>
          </w:tcPr>
          <w:p w14:paraId="06EBB572">
            <w:pPr>
              <w:keepNext w:val="0"/>
              <w:keepLines w:val="0"/>
              <w:widowControl/>
              <w:suppressLineNumbers w:val="0"/>
              <w:spacing w:line="240" w:lineRule="auto"/>
              <w:jc w:val="center"/>
              <w:textAlignment w:val="center"/>
              <w:rPr>
                <w:rFonts w:hint="default"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3</w:t>
            </w:r>
          </w:p>
        </w:tc>
      </w:tr>
      <w:tr w14:paraId="78A2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14:paraId="74D2EDDB">
            <w:pPr>
              <w:widowControl/>
              <w:spacing w:line="4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9</w:t>
            </w:r>
          </w:p>
        </w:tc>
        <w:tc>
          <w:tcPr>
            <w:tcW w:w="1738" w:type="dxa"/>
            <w:vAlign w:val="center"/>
          </w:tcPr>
          <w:p w14:paraId="2D35D4B6">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售后服务</w:t>
            </w:r>
          </w:p>
        </w:tc>
        <w:tc>
          <w:tcPr>
            <w:tcW w:w="6075" w:type="dxa"/>
            <w:vAlign w:val="center"/>
          </w:tcPr>
          <w:p w14:paraId="4C760E9C">
            <w:pPr>
              <w:keepNext w:val="0"/>
              <w:keepLines w:val="0"/>
              <w:widowControl/>
              <w:suppressLineNumbers w:val="0"/>
              <w:spacing w:line="240" w:lineRule="auto"/>
              <w:jc w:val="left"/>
              <w:textAlignment w:val="center"/>
              <w:rPr>
                <w:rFonts w:hint="default"/>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根据投标人提供售后服务合理性、稳定可靠性、全面性等综合评审，0-4分。</w:t>
            </w:r>
          </w:p>
        </w:tc>
        <w:tc>
          <w:tcPr>
            <w:tcW w:w="825" w:type="dxa"/>
            <w:vAlign w:val="center"/>
          </w:tcPr>
          <w:p w14:paraId="74FAC4BE">
            <w:pPr>
              <w:keepNext w:val="0"/>
              <w:keepLines w:val="0"/>
              <w:widowControl/>
              <w:suppressLineNumbers w:val="0"/>
              <w:spacing w:line="240" w:lineRule="auto"/>
              <w:jc w:val="center"/>
              <w:textAlignment w:val="center"/>
              <w:rPr>
                <w:rFonts w:hint="default" w:ascii="仿宋" w:hAnsi="仿宋" w:eastAsia="仿宋" w:cs="仿宋"/>
                <w:color w:val="auto"/>
                <w:kern w:val="0"/>
                <w:sz w:val="24"/>
                <w:szCs w:val="24"/>
                <w:lang w:val="en-US" w:eastAsia="zh-CN"/>
              </w:rPr>
            </w:pPr>
            <w:r>
              <w:rPr>
                <w:rFonts w:hint="eastAsia" w:ascii="仿宋" w:hAnsi="仿宋" w:eastAsia="仿宋" w:cs="仿宋"/>
                <w:i w:val="0"/>
                <w:iCs w:val="0"/>
                <w:color w:val="auto"/>
                <w:kern w:val="0"/>
                <w:sz w:val="24"/>
                <w:szCs w:val="24"/>
                <w:u w:val="none"/>
                <w:lang w:val="en-US" w:eastAsia="zh-CN" w:bidi="ar"/>
              </w:rPr>
              <w:t>4</w:t>
            </w:r>
          </w:p>
        </w:tc>
      </w:tr>
    </w:tbl>
    <w:p w14:paraId="45F0E3CE">
      <w:pPr>
        <w:spacing w:line="360" w:lineRule="auto"/>
        <w:rPr>
          <w:rFonts w:hint="eastAsia" w:ascii="仿宋_GB2312" w:hAnsi="宋体" w:eastAsia="仿宋_GB2312"/>
          <w:b/>
          <w:bCs/>
          <w:iCs/>
          <w:color w:val="auto"/>
          <w:sz w:val="24"/>
          <w:highlight w:val="none"/>
        </w:rPr>
      </w:pPr>
    </w:p>
    <w:p w14:paraId="1D85C63E">
      <w:pPr>
        <w:spacing w:line="360" w:lineRule="auto"/>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w:t>
      </w:r>
      <w:r>
        <w:rPr>
          <w:rFonts w:hint="eastAsia" w:ascii="仿宋_GB2312" w:hAnsi="宋体" w:eastAsia="仿宋_GB2312"/>
          <w:b/>
          <w:bCs/>
          <w:iCs/>
          <w:color w:val="auto"/>
          <w:sz w:val="24"/>
          <w:highlight w:val="none"/>
          <w:lang w:val="en-US" w:eastAsia="zh-CN"/>
        </w:rPr>
        <w:t xml:space="preserve">  </w:t>
      </w:r>
      <w:r>
        <w:rPr>
          <w:rFonts w:hint="eastAsia" w:ascii="仿宋_GB2312" w:hAnsi="宋体" w:eastAsia="仿宋_GB2312"/>
          <w:b/>
          <w:bCs/>
          <w:iCs/>
          <w:color w:val="auto"/>
          <w:sz w:val="24"/>
          <w:highlight w:val="none"/>
        </w:rPr>
        <w:t>价格分（30分）</w:t>
      </w:r>
    </w:p>
    <w:p w14:paraId="5F05479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评标基准价：即满足招标文件要求且投标价格最低的投标报价为评标基准价，其价格分为满分。</w:t>
      </w:r>
    </w:p>
    <w:p w14:paraId="1EE1A44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其他投标人的价格分统一按照下列公式计算：</w:t>
      </w:r>
    </w:p>
    <w:p w14:paraId="45E399E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498FC29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lang w:val="en-US" w:eastAsia="zh-CN"/>
        </w:rPr>
        <w:t>3</w:t>
      </w:r>
      <w:r>
        <w:rPr>
          <w:rFonts w:hint="eastAsia" w:ascii="仿宋" w:hAnsi="仿宋" w:eastAsia="仿宋" w:cs="仿宋"/>
          <w:bCs/>
          <w:iCs/>
          <w:color w:val="auto"/>
          <w:sz w:val="24"/>
          <w:szCs w:val="24"/>
          <w:highlight w:val="none"/>
        </w:rPr>
        <w:t>0</w:t>
      </w:r>
    </w:p>
    <w:p w14:paraId="3F617E94">
      <w:pPr>
        <w:rPr>
          <w:rFonts w:hint="eastAsia"/>
          <w:color w:val="auto"/>
          <w:highlight w:val="none"/>
        </w:rPr>
      </w:pPr>
    </w:p>
    <w:p w14:paraId="753F1FB5">
      <w:pPr>
        <w:rPr>
          <w:rFonts w:hint="eastAsia"/>
          <w:color w:val="auto"/>
          <w:highlight w:val="none"/>
        </w:rPr>
      </w:pPr>
    </w:p>
    <w:p w14:paraId="6BD57A0D">
      <w:pPr>
        <w:pStyle w:val="82"/>
        <w:rPr>
          <w:rFonts w:hint="eastAsia"/>
          <w:color w:val="auto"/>
          <w:highlight w:val="none"/>
        </w:rPr>
      </w:pPr>
    </w:p>
    <w:p w14:paraId="6AC31FD8">
      <w:pPr>
        <w:pStyle w:val="82"/>
        <w:rPr>
          <w:rFonts w:hint="eastAsia"/>
          <w:color w:val="auto"/>
          <w:highlight w:val="none"/>
        </w:rPr>
      </w:pPr>
    </w:p>
    <w:p w14:paraId="7A409642">
      <w:pPr>
        <w:pStyle w:val="82"/>
        <w:rPr>
          <w:rFonts w:hint="eastAsia"/>
          <w:color w:val="auto"/>
          <w:highlight w:val="none"/>
        </w:rPr>
      </w:pPr>
    </w:p>
    <w:p w14:paraId="2AB5B93D">
      <w:pPr>
        <w:rPr>
          <w:rFonts w:hint="eastAsia"/>
          <w:color w:val="auto"/>
          <w:highlight w:val="none"/>
        </w:rPr>
      </w:pPr>
    </w:p>
    <w:p w14:paraId="0480C387">
      <w:pPr>
        <w:widowControl/>
        <w:adjustRightInd/>
        <w:jc w:val="center"/>
        <w:rPr>
          <w:rFonts w:hint="eastAsia" w:ascii="仿宋" w:hAnsi="仿宋" w:eastAsia="仿宋" w:cs="仿宋"/>
          <w:b/>
          <w:color w:val="auto"/>
          <w:sz w:val="36"/>
          <w:szCs w:val="20"/>
          <w:highlight w:val="none"/>
        </w:rPr>
      </w:pPr>
    </w:p>
    <w:p w14:paraId="7B9ADEA4">
      <w:pPr>
        <w:widowControl/>
        <w:adjustRightInd/>
        <w:jc w:val="center"/>
        <w:rPr>
          <w:rFonts w:hint="eastAsia" w:ascii="仿宋" w:hAnsi="仿宋" w:eastAsia="仿宋" w:cs="仿宋"/>
          <w:b/>
          <w:color w:val="auto"/>
          <w:sz w:val="36"/>
          <w:szCs w:val="20"/>
          <w:highlight w:val="none"/>
        </w:rPr>
      </w:pPr>
    </w:p>
    <w:p w14:paraId="7A95438B">
      <w:pPr>
        <w:widowControl/>
        <w:adjustRightInd/>
        <w:jc w:val="center"/>
        <w:rPr>
          <w:rFonts w:hint="eastAsia" w:ascii="仿宋" w:hAnsi="仿宋" w:eastAsia="仿宋" w:cs="仿宋"/>
          <w:b/>
          <w:color w:val="auto"/>
          <w:sz w:val="36"/>
          <w:szCs w:val="20"/>
          <w:highlight w:val="none"/>
        </w:rPr>
      </w:pPr>
    </w:p>
    <w:p w14:paraId="1097A7A1">
      <w:pPr>
        <w:widowControl/>
        <w:adjustRightInd/>
        <w:jc w:val="center"/>
        <w:rPr>
          <w:rFonts w:hint="eastAsia" w:ascii="仿宋" w:hAnsi="仿宋" w:eastAsia="仿宋" w:cs="仿宋"/>
          <w:b/>
          <w:color w:val="auto"/>
          <w:sz w:val="36"/>
          <w:szCs w:val="20"/>
          <w:highlight w:val="none"/>
        </w:rPr>
      </w:pPr>
    </w:p>
    <w:p w14:paraId="5B95981D">
      <w:pPr>
        <w:widowControl/>
        <w:adjustRightInd/>
        <w:jc w:val="center"/>
        <w:rPr>
          <w:rFonts w:hint="eastAsia" w:ascii="仿宋" w:hAnsi="仿宋" w:eastAsia="仿宋" w:cs="仿宋"/>
          <w:b/>
          <w:color w:val="auto"/>
          <w:sz w:val="36"/>
          <w:szCs w:val="20"/>
          <w:highlight w:val="none"/>
        </w:rPr>
      </w:pPr>
    </w:p>
    <w:p w14:paraId="3DE4A4F4">
      <w:pPr>
        <w:widowControl/>
        <w:adjustRightInd/>
        <w:jc w:val="center"/>
        <w:rPr>
          <w:rFonts w:hint="eastAsia" w:ascii="仿宋" w:hAnsi="仿宋" w:eastAsia="仿宋" w:cs="仿宋"/>
          <w:b/>
          <w:color w:val="auto"/>
          <w:sz w:val="36"/>
          <w:szCs w:val="20"/>
          <w:highlight w:val="none"/>
        </w:rPr>
      </w:pPr>
    </w:p>
    <w:p w14:paraId="230ADE91">
      <w:pPr>
        <w:widowControl/>
        <w:adjustRightInd/>
        <w:jc w:val="center"/>
        <w:rPr>
          <w:rFonts w:hint="eastAsia" w:ascii="仿宋" w:hAnsi="仿宋" w:eastAsia="仿宋" w:cs="仿宋"/>
          <w:b/>
          <w:color w:val="auto"/>
          <w:sz w:val="36"/>
          <w:szCs w:val="20"/>
          <w:highlight w:val="none"/>
        </w:rPr>
      </w:pPr>
    </w:p>
    <w:p w14:paraId="42081281">
      <w:pPr>
        <w:widowControl/>
        <w:adjustRightInd/>
        <w:jc w:val="center"/>
        <w:rPr>
          <w:rFonts w:hint="eastAsia" w:ascii="仿宋" w:hAnsi="仿宋" w:eastAsia="仿宋" w:cs="仿宋"/>
          <w:b/>
          <w:color w:val="auto"/>
          <w:sz w:val="36"/>
          <w:szCs w:val="20"/>
          <w:highlight w:val="none"/>
        </w:rPr>
      </w:pPr>
    </w:p>
    <w:p w14:paraId="17376FA6">
      <w:pPr>
        <w:widowControl/>
        <w:adjustRightInd/>
        <w:jc w:val="center"/>
        <w:rPr>
          <w:rFonts w:hint="eastAsia" w:ascii="仿宋" w:hAnsi="仿宋" w:eastAsia="仿宋" w:cs="仿宋"/>
          <w:b/>
          <w:color w:val="auto"/>
          <w:sz w:val="36"/>
          <w:szCs w:val="20"/>
          <w:highlight w:val="none"/>
        </w:rPr>
      </w:pPr>
    </w:p>
    <w:p w14:paraId="0331D269">
      <w:pPr>
        <w:widowControl/>
        <w:adjustRightInd/>
        <w:jc w:val="center"/>
        <w:rPr>
          <w:rFonts w:hint="eastAsia" w:ascii="仿宋" w:hAnsi="仿宋" w:eastAsia="仿宋" w:cs="仿宋"/>
          <w:b/>
          <w:color w:val="auto"/>
          <w:sz w:val="36"/>
          <w:szCs w:val="20"/>
          <w:highlight w:val="none"/>
        </w:rPr>
      </w:pPr>
    </w:p>
    <w:p w14:paraId="3E270C58">
      <w:pPr>
        <w:widowControl/>
        <w:adjustRightInd/>
        <w:jc w:val="center"/>
        <w:rPr>
          <w:rFonts w:hint="eastAsia" w:ascii="仿宋" w:hAnsi="仿宋" w:eastAsia="仿宋" w:cs="仿宋"/>
          <w:b/>
          <w:color w:val="auto"/>
          <w:sz w:val="36"/>
          <w:szCs w:val="20"/>
          <w:highlight w:val="none"/>
        </w:rPr>
      </w:pPr>
    </w:p>
    <w:p w14:paraId="344305CE">
      <w:pPr>
        <w:widowControl/>
        <w:adjustRightInd/>
        <w:jc w:val="center"/>
        <w:rPr>
          <w:rFonts w:hint="eastAsia" w:ascii="仿宋" w:hAnsi="仿宋" w:eastAsia="仿宋" w:cs="仿宋"/>
          <w:b/>
          <w:color w:val="auto"/>
          <w:sz w:val="36"/>
          <w:szCs w:val="20"/>
          <w:highlight w:val="none"/>
        </w:rPr>
      </w:pPr>
    </w:p>
    <w:p w14:paraId="47D9EBA6">
      <w:pPr>
        <w:widowControl/>
        <w:adjustRightInd/>
        <w:jc w:val="center"/>
        <w:rPr>
          <w:rFonts w:hint="eastAsia" w:ascii="仿宋" w:hAnsi="仿宋" w:eastAsia="仿宋" w:cs="仿宋"/>
          <w:b/>
          <w:color w:val="auto"/>
          <w:sz w:val="36"/>
          <w:szCs w:val="20"/>
          <w:highlight w:val="none"/>
        </w:rPr>
      </w:pPr>
    </w:p>
    <w:p w14:paraId="0A4E3526">
      <w:pPr>
        <w:widowControl/>
        <w:adjustRightInd/>
        <w:jc w:val="center"/>
        <w:rPr>
          <w:rFonts w:hint="eastAsia" w:ascii="仿宋" w:hAnsi="仿宋" w:eastAsia="仿宋" w:cs="仿宋"/>
          <w:b/>
          <w:color w:val="auto"/>
          <w:sz w:val="36"/>
          <w:szCs w:val="20"/>
          <w:highlight w:val="none"/>
        </w:rPr>
      </w:pPr>
    </w:p>
    <w:p w14:paraId="55872ADD">
      <w:pPr>
        <w:widowControl/>
        <w:adjustRightInd/>
        <w:jc w:val="center"/>
        <w:rPr>
          <w:rFonts w:hint="eastAsia" w:ascii="仿宋" w:hAnsi="仿宋" w:eastAsia="仿宋" w:cs="仿宋"/>
          <w:b/>
          <w:color w:val="auto"/>
          <w:sz w:val="36"/>
          <w:szCs w:val="20"/>
          <w:highlight w:val="none"/>
        </w:rPr>
      </w:pPr>
    </w:p>
    <w:p w14:paraId="191685D1">
      <w:pPr>
        <w:widowControl/>
        <w:adjustRightInd/>
        <w:jc w:val="center"/>
        <w:rPr>
          <w:rFonts w:hint="eastAsia" w:ascii="仿宋" w:hAnsi="仿宋" w:eastAsia="仿宋" w:cs="仿宋"/>
          <w:b/>
          <w:color w:val="auto"/>
          <w:sz w:val="36"/>
          <w:szCs w:val="20"/>
          <w:highlight w:val="none"/>
        </w:rPr>
      </w:pPr>
    </w:p>
    <w:p w14:paraId="111DF112">
      <w:pPr>
        <w:widowControl/>
        <w:adjustRightInd/>
        <w:jc w:val="center"/>
        <w:rPr>
          <w:rFonts w:hint="eastAsia" w:ascii="仿宋" w:hAnsi="仿宋" w:eastAsia="仿宋" w:cs="仿宋"/>
          <w:b/>
          <w:color w:val="auto"/>
          <w:sz w:val="36"/>
          <w:szCs w:val="20"/>
          <w:highlight w:val="none"/>
        </w:rPr>
      </w:pPr>
    </w:p>
    <w:p w14:paraId="2B2E307C">
      <w:pPr>
        <w:widowControl/>
        <w:adjustRightInd/>
        <w:jc w:val="center"/>
        <w:rPr>
          <w:rFonts w:hint="eastAsia" w:ascii="仿宋" w:hAnsi="仿宋" w:eastAsia="仿宋" w:cs="仿宋"/>
          <w:b/>
          <w:color w:val="auto"/>
          <w:sz w:val="36"/>
          <w:szCs w:val="20"/>
          <w:highlight w:val="none"/>
        </w:rPr>
      </w:pPr>
    </w:p>
    <w:p w14:paraId="60E4F2C5">
      <w:pPr>
        <w:widowControl/>
        <w:adjustRightInd/>
        <w:jc w:val="center"/>
        <w:rPr>
          <w:rFonts w:hint="eastAsia" w:ascii="仿宋" w:hAnsi="仿宋" w:eastAsia="仿宋" w:cs="仿宋"/>
          <w:b/>
          <w:color w:val="auto"/>
          <w:sz w:val="36"/>
          <w:szCs w:val="20"/>
          <w:highlight w:val="none"/>
        </w:rPr>
      </w:pPr>
    </w:p>
    <w:p w14:paraId="790BD12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95FAEE7">
      <w:pPr>
        <w:spacing w:line="360" w:lineRule="auto"/>
        <w:jc w:val="center"/>
        <w:outlineLvl w:val="0"/>
        <w:rPr>
          <w:rFonts w:hint="eastAsia" w:ascii="仿宋" w:hAnsi="仿宋" w:eastAsia="仿宋" w:cs="仿宋"/>
          <w:b/>
          <w:color w:val="auto"/>
          <w:kern w:val="0"/>
          <w:sz w:val="36"/>
          <w:szCs w:val="36"/>
          <w:highlight w:val="none"/>
        </w:rPr>
      </w:pPr>
    </w:p>
    <w:p w14:paraId="2FE42B0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01947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43467B0">
      <w:pPr>
        <w:spacing w:line="360" w:lineRule="auto"/>
        <w:jc w:val="center"/>
        <w:outlineLvl w:val="0"/>
        <w:rPr>
          <w:rFonts w:hint="eastAsia" w:ascii="仿宋" w:hAnsi="仿宋" w:eastAsia="仿宋" w:cs="仿宋"/>
          <w:b/>
          <w:color w:val="auto"/>
          <w:kern w:val="0"/>
          <w:sz w:val="36"/>
          <w:szCs w:val="36"/>
          <w:highlight w:val="none"/>
        </w:rPr>
      </w:pPr>
    </w:p>
    <w:p w14:paraId="7BBC10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A4432E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E7A720">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97C8B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61994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4E2F392">
      <w:pPr>
        <w:snapToGrid w:val="0"/>
        <w:spacing w:line="360" w:lineRule="auto"/>
        <w:ind w:firstLine="480" w:firstLineChars="200"/>
        <w:rPr>
          <w:rFonts w:hint="eastAsia" w:ascii="仿宋" w:hAnsi="仿宋" w:eastAsia="仿宋" w:cs="仿宋"/>
          <w:color w:val="auto"/>
          <w:sz w:val="24"/>
          <w:highlight w:val="none"/>
        </w:rPr>
      </w:pPr>
    </w:p>
    <w:p w14:paraId="43E6D12E">
      <w:pPr>
        <w:spacing w:line="360" w:lineRule="auto"/>
        <w:ind w:firstLine="480" w:firstLineChars="200"/>
        <w:rPr>
          <w:rFonts w:hint="eastAsia" w:ascii="仿宋" w:hAnsi="仿宋" w:eastAsia="仿宋" w:cs="仿宋"/>
          <w:color w:val="auto"/>
          <w:sz w:val="24"/>
          <w:highlight w:val="none"/>
        </w:rPr>
      </w:pPr>
    </w:p>
    <w:p w14:paraId="02DC4BD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F5660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3E29D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B0B001C">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11AC2E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721A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DA4B8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0829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80738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1A8BD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B1A8A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5950F4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28EB5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15299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B178E7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D663E7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964BEA8">
      <w:pPr>
        <w:snapToGrid w:val="0"/>
        <w:spacing w:line="360" w:lineRule="auto"/>
        <w:ind w:right="480"/>
        <w:jc w:val="center"/>
        <w:rPr>
          <w:rFonts w:hint="eastAsia" w:ascii="仿宋" w:hAnsi="仿宋" w:eastAsia="仿宋" w:cs="仿宋"/>
          <w:b/>
          <w:color w:val="auto"/>
          <w:kern w:val="0"/>
          <w:sz w:val="32"/>
          <w:szCs w:val="32"/>
          <w:highlight w:val="none"/>
        </w:rPr>
      </w:pPr>
    </w:p>
    <w:p w14:paraId="78D06271">
      <w:pPr>
        <w:snapToGrid w:val="0"/>
        <w:spacing w:line="360" w:lineRule="auto"/>
        <w:ind w:right="480"/>
        <w:jc w:val="center"/>
        <w:rPr>
          <w:rFonts w:hint="eastAsia" w:ascii="仿宋" w:hAnsi="仿宋" w:eastAsia="仿宋" w:cs="仿宋"/>
          <w:b/>
          <w:color w:val="auto"/>
          <w:kern w:val="0"/>
          <w:sz w:val="32"/>
          <w:szCs w:val="32"/>
          <w:highlight w:val="none"/>
        </w:rPr>
      </w:pPr>
    </w:p>
    <w:p w14:paraId="5A5C8E6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D3CD32F">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77FF5C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77774F90">
      <w:pPr>
        <w:snapToGrid w:val="0"/>
        <w:spacing w:line="360" w:lineRule="auto"/>
        <w:ind w:right="480"/>
        <w:jc w:val="center"/>
        <w:rPr>
          <w:rFonts w:hint="eastAsia" w:ascii="仿宋" w:hAnsi="仿宋" w:eastAsia="仿宋" w:cs="仿宋"/>
          <w:b/>
          <w:color w:val="auto"/>
          <w:kern w:val="0"/>
          <w:sz w:val="32"/>
          <w:szCs w:val="32"/>
          <w:highlight w:val="none"/>
        </w:rPr>
      </w:pPr>
    </w:p>
    <w:p w14:paraId="4B79265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B87E6D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F23D808">
      <w:pPr>
        <w:snapToGrid w:val="0"/>
        <w:spacing w:line="360" w:lineRule="auto"/>
        <w:ind w:right="480"/>
        <w:jc w:val="center"/>
        <w:rPr>
          <w:rFonts w:hint="eastAsia" w:ascii="仿宋" w:hAnsi="仿宋" w:eastAsia="仿宋" w:cs="仿宋"/>
          <w:b/>
          <w:color w:val="auto"/>
          <w:kern w:val="0"/>
          <w:sz w:val="32"/>
          <w:szCs w:val="32"/>
          <w:highlight w:val="none"/>
        </w:rPr>
      </w:pPr>
    </w:p>
    <w:p w14:paraId="52A5F57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110E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120317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4F7DC7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DF0418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A3CDF6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14:paraId="33D5D1D7">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w:t>
      </w:r>
    </w:p>
    <w:p w14:paraId="24126C6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7B2F30">
      <w:pPr>
        <w:pStyle w:val="80"/>
        <w:rPr>
          <w:rFonts w:hint="eastAsia" w:ascii="仿宋" w:hAnsi="仿宋" w:eastAsia="仿宋" w:cs="仿宋"/>
          <w:b/>
          <w:color w:val="auto"/>
          <w:sz w:val="24"/>
          <w:highlight w:val="none"/>
        </w:rPr>
      </w:pPr>
    </w:p>
    <w:p w14:paraId="1DBE40FC">
      <w:pPr>
        <w:rPr>
          <w:rFonts w:hint="eastAsia" w:ascii="仿宋" w:hAnsi="仿宋" w:eastAsia="仿宋" w:cs="仿宋"/>
          <w:b/>
          <w:color w:val="auto"/>
          <w:sz w:val="24"/>
          <w:highlight w:val="none"/>
        </w:rPr>
      </w:pPr>
    </w:p>
    <w:p w14:paraId="134175E9">
      <w:pPr>
        <w:rPr>
          <w:rFonts w:hint="eastAsia" w:ascii="仿宋" w:hAnsi="仿宋" w:eastAsia="仿宋" w:cs="仿宋"/>
          <w:b/>
          <w:color w:val="auto"/>
          <w:sz w:val="24"/>
          <w:highlight w:val="none"/>
        </w:rPr>
      </w:pPr>
    </w:p>
    <w:p w14:paraId="0B1DD955">
      <w:pPr>
        <w:rPr>
          <w:rFonts w:hint="eastAsia" w:ascii="仿宋" w:hAnsi="仿宋" w:eastAsia="仿宋" w:cs="仿宋"/>
          <w:b/>
          <w:color w:val="auto"/>
          <w:sz w:val="24"/>
          <w:highlight w:val="none"/>
        </w:rPr>
      </w:pPr>
    </w:p>
    <w:p w14:paraId="70899FF0">
      <w:pPr>
        <w:rPr>
          <w:rFonts w:hint="eastAsia"/>
          <w:color w:val="auto"/>
          <w:highlight w:val="none"/>
          <w:lang w:eastAsia="zh-CN"/>
        </w:rPr>
      </w:pPr>
    </w:p>
    <w:p w14:paraId="141EE06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14:paraId="1C526A47">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1C70053">
      <w:pPr>
        <w:widowControl/>
        <w:spacing w:line="360" w:lineRule="auto"/>
        <w:ind w:left="150"/>
        <w:jc w:val="center"/>
        <w:rPr>
          <w:rFonts w:hint="eastAsia" w:ascii="仿宋" w:hAnsi="仿宋" w:eastAsia="仿宋" w:cs="仿宋"/>
          <w:b/>
          <w:color w:val="auto"/>
          <w:kern w:val="0"/>
          <w:sz w:val="32"/>
          <w:szCs w:val="32"/>
          <w:highlight w:val="none"/>
        </w:rPr>
      </w:pPr>
    </w:p>
    <w:p w14:paraId="6004410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EDCF2E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FEC9EA6">
      <w:pPr>
        <w:spacing w:line="360" w:lineRule="auto"/>
        <w:jc w:val="center"/>
        <w:outlineLvl w:val="0"/>
        <w:rPr>
          <w:rFonts w:hint="eastAsia" w:ascii="仿宋" w:hAnsi="仿宋" w:eastAsia="仿宋" w:cs="仿宋"/>
          <w:b/>
          <w:color w:val="auto"/>
          <w:kern w:val="0"/>
          <w:sz w:val="24"/>
          <w:highlight w:val="none"/>
        </w:rPr>
      </w:pPr>
    </w:p>
    <w:p w14:paraId="240421B9">
      <w:pPr>
        <w:rPr>
          <w:rFonts w:hint="eastAsia"/>
          <w:color w:val="auto"/>
          <w:highlight w:val="none"/>
        </w:rPr>
      </w:pPr>
    </w:p>
    <w:p w14:paraId="5D02AC0F">
      <w:pPr>
        <w:rPr>
          <w:rFonts w:hint="eastAsia"/>
          <w:color w:val="auto"/>
          <w:highlight w:val="none"/>
        </w:rPr>
      </w:pPr>
    </w:p>
    <w:p w14:paraId="60B232AA">
      <w:pPr>
        <w:rPr>
          <w:rFonts w:hint="eastAsia"/>
          <w:color w:val="auto"/>
          <w:highlight w:val="none"/>
        </w:rPr>
      </w:pPr>
    </w:p>
    <w:p w14:paraId="0CA8642D">
      <w:pPr>
        <w:rPr>
          <w:rFonts w:hint="eastAsia"/>
          <w:color w:val="auto"/>
          <w:highlight w:val="none"/>
        </w:rPr>
      </w:pPr>
    </w:p>
    <w:p w14:paraId="10D4525A">
      <w:pPr>
        <w:rPr>
          <w:rFonts w:hint="eastAsia"/>
          <w:color w:val="auto"/>
          <w:highlight w:val="none"/>
        </w:rPr>
      </w:pPr>
    </w:p>
    <w:p w14:paraId="5F7E10FB">
      <w:pPr>
        <w:rPr>
          <w:rFonts w:hint="eastAsia"/>
          <w:color w:val="auto"/>
          <w:highlight w:val="none"/>
        </w:rPr>
      </w:pPr>
    </w:p>
    <w:p w14:paraId="7192FC63">
      <w:pPr>
        <w:rPr>
          <w:rFonts w:hint="eastAsia"/>
          <w:color w:val="auto"/>
          <w:highlight w:val="none"/>
        </w:rPr>
      </w:pPr>
    </w:p>
    <w:p w14:paraId="4BA4ACD8">
      <w:pPr>
        <w:rPr>
          <w:rFonts w:hint="eastAsia"/>
          <w:color w:val="auto"/>
          <w:highlight w:val="none"/>
        </w:rPr>
      </w:pPr>
    </w:p>
    <w:p w14:paraId="2752FC2E">
      <w:pPr>
        <w:rPr>
          <w:rFonts w:hint="eastAsia"/>
          <w:color w:val="auto"/>
          <w:highlight w:val="none"/>
        </w:rPr>
      </w:pPr>
    </w:p>
    <w:p w14:paraId="3EDCBD3E">
      <w:pPr>
        <w:rPr>
          <w:rFonts w:hint="eastAsia"/>
          <w:color w:val="auto"/>
          <w:highlight w:val="none"/>
        </w:rPr>
      </w:pPr>
    </w:p>
    <w:p w14:paraId="05757D06">
      <w:pPr>
        <w:rPr>
          <w:rFonts w:hint="eastAsia"/>
          <w:color w:val="auto"/>
          <w:highlight w:val="none"/>
        </w:rPr>
      </w:pPr>
    </w:p>
    <w:p w14:paraId="1004B4AB">
      <w:pPr>
        <w:rPr>
          <w:rFonts w:hint="eastAsia"/>
          <w:color w:val="auto"/>
          <w:highlight w:val="none"/>
        </w:rPr>
      </w:pPr>
    </w:p>
    <w:p w14:paraId="7EC65BD5">
      <w:pPr>
        <w:rPr>
          <w:rFonts w:hint="eastAsia"/>
          <w:color w:val="auto"/>
          <w:highlight w:val="none"/>
        </w:rPr>
      </w:pPr>
    </w:p>
    <w:p w14:paraId="04616DDC">
      <w:pPr>
        <w:rPr>
          <w:rFonts w:hint="eastAsia"/>
          <w:color w:val="auto"/>
          <w:highlight w:val="none"/>
        </w:rPr>
      </w:pPr>
    </w:p>
    <w:p w14:paraId="0DB5D932">
      <w:pPr>
        <w:rPr>
          <w:rFonts w:hint="eastAsia"/>
          <w:color w:val="auto"/>
          <w:highlight w:val="none"/>
        </w:rPr>
      </w:pPr>
    </w:p>
    <w:p w14:paraId="3FDCF98D">
      <w:pPr>
        <w:rPr>
          <w:rFonts w:hint="eastAsia"/>
          <w:color w:val="auto"/>
          <w:highlight w:val="none"/>
        </w:rPr>
      </w:pPr>
    </w:p>
    <w:p w14:paraId="7D7C7043">
      <w:pPr>
        <w:rPr>
          <w:rFonts w:hint="eastAsia"/>
          <w:color w:val="auto"/>
          <w:highlight w:val="none"/>
        </w:rPr>
      </w:pPr>
    </w:p>
    <w:p w14:paraId="5DD82532">
      <w:pPr>
        <w:rPr>
          <w:rFonts w:hint="eastAsia"/>
          <w:color w:val="auto"/>
          <w:highlight w:val="none"/>
        </w:rPr>
      </w:pPr>
    </w:p>
    <w:p w14:paraId="759E4942">
      <w:pPr>
        <w:rPr>
          <w:rFonts w:hint="eastAsia"/>
          <w:color w:val="auto"/>
          <w:highlight w:val="none"/>
        </w:rPr>
      </w:pPr>
    </w:p>
    <w:p w14:paraId="4FE6068D">
      <w:pPr>
        <w:rPr>
          <w:rFonts w:hint="eastAsia"/>
          <w:color w:val="auto"/>
          <w:highlight w:val="none"/>
        </w:rPr>
      </w:pPr>
    </w:p>
    <w:p w14:paraId="42C2CE51">
      <w:pPr>
        <w:rPr>
          <w:rFonts w:hint="eastAsia"/>
          <w:color w:val="auto"/>
          <w:highlight w:val="none"/>
        </w:rPr>
      </w:pPr>
    </w:p>
    <w:p w14:paraId="12001E8D">
      <w:pPr>
        <w:rPr>
          <w:rFonts w:hint="eastAsia"/>
          <w:color w:val="auto"/>
          <w:highlight w:val="none"/>
        </w:rPr>
      </w:pPr>
    </w:p>
    <w:p w14:paraId="2949D619">
      <w:pPr>
        <w:rPr>
          <w:rFonts w:hint="eastAsia"/>
          <w:color w:val="auto"/>
          <w:highlight w:val="none"/>
        </w:rPr>
      </w:pPr>
    </w:p>
    <w:p w14:paraId="151D6365">
      <w:pPr>
        <w:rPr>
          <w:rFonts w:hint="eastAsia"/>
          <w:color w:val="auto"/>
          <w:highlight w:val="none"/>
        </w:rPr>
      </w:pPr>
    </w:p>
    <w:p w14:paraId="12B579E5">
      <w:pPr>
        <w:rPr>
          <w:rFonts w:hint="eastAsia"/>
          <w:color w:val="auto"/>
          <w:highlight w:val="none"/>
        </w:rPr>
      </w:pPr>
    </w:p>
    <w:p w14:paraId="517D11EC">
      <w:pPr>
        <w:rPr>
          <w:rFonts w:hint="eastAsia"/>
          <w:color w:val="auto"/>
          <w:highlight w:val="none"/>
        </w:rPr>
      </w:pPr>
    </w:p>
    <w:p w14:paraId="213E2139">
      <w:pPr>
        <w:rPr>
          <w:rFonts w:hint="eastAsia"/>
          <w:color w:val="auto"/>
          <w:highlight w:val="none"/>
        </w:rPr>
      </w:pPr>
    </w:p>
    <w:p w14:paraId="7AF0F373">
      <w:pPr>
        <w:rPr>
          <w:rFonts w:hint="eastAsia"/>
          <w:color w:val="auto"/>
          <w:highlight w:val="none"/>
        </w:rPr>
      </w:pPr>
    </w:p>
    <w:p w14:paraId="0888E6FA">
      <w:pPr>
        <w:rPr>
          <w:rFonts w:hint="eastAsia"/>
          <w:color w:val="auto"/>
          <w:highlight w:val="none"/>
        </w:rPr>
      </w:pPr>
    </w:p>
    <w:p w14:paraId="64B9300B">
      <w:pPr>
        <w:rPr>
          <w:rFonts w:hint="eastAsia"/>
          <w:color w:val="auto"/>
          <w:highlight w:val="none"/>
        </w:rPr>
      </w:pPr>
    </w:p>
    <w:p w14:paraId="0EBE24D6">
      <w:pPr>
        <w:rPr>
          <w:rFonts w:hint="eastAsia"/>
          <w:color w:val="auto"/>
          <w:highlight w:val="none"/>
        </w:rPr>
      </w:pPr>
    </w:p>
    <w:p w14:paraId="707D01A6">
      <w:pPr>
        <w:rPr>
          <w:rFonts w:hint="eastAsia"/>
          <w:color w:val="auto"/>
          <w:highlight w:val="none"/>
        </w:rPr>
      </w:pPr>
    </w:p>
    <w:p w14:paraId="2DCEA1DD">
      <w:pPr>
        <w:rPr>
          <w:rFonts w:hint="eastAsia"/>
          <w:color w:val="auto"/>
          <w:highlight w:val="none"/>
        </w:rPr>
      </w:pPr>
    </w:p>
    <w:p w14:paraId="06A9FD3B">
      <w:pPr>
        <w:rPr>
          <w:rFonts w:hint="eastAsia"/>
          <w:color w:val="auto"/>
          <w:highlight w:val="none"/>
        </w:rPr>
      </w:pPr>
    </w:p>
    <w:p w14:paraId="542288BA">
      <w:pPr>
        <w:rPr>
          <w:rFonts w:hint="eastAsia"/>
          <w:color w:val="auto"/>
          <w:highlight w:val="none"/>
        </w:rPr>
      </w:pPr>
    </w:p>
    <w:p w14:paraId="50ECED78">
      <w:pPr>
        <w:rPr>
          <w:rFonts w:hint="eastAsia"/>
          <w:color w:val="auto"/>
          <w:highlight w:val="none"/>
        </w:rPr>
      </w:pPr>
    </w:p>
    <w:p w14:paraId="672F434C">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8AE9351">
      <w:pPr>
        <w:spacing w:line="336" w:lineRule="auto"/>
        <w:jc w:val="center"/>
        <w:outlineLvl w:val="0"/>
        <w:rPr>
          <w:rFonts w:ascii="仿宋" w:hAnsi="仿宋" w:eastAsia="仿宋" w:cs="仿宋"/>
          <w:b/>
          <w:color w:val="auto"/>
          <w:kern w:val="0"/>
          <w:sz w:val="24"/>
          <w:highlight w:val="none"/>
        </w:rPr>
      </w:pPr>
    </w:p>
    <w:p w14:paraId="3382C1B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952D30B">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07E90A51">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2352DA13">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7DAF1C01">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0ADBA77">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0B3760A1">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45728100">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70E9DF36">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5EBC38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CABAC29">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195B23A">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3E0311C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17AD91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327665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50533C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39A597E3">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5DC6170">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D777A5A">
      <w:pPr>
        <w:snapToGrid w:val="0"/>
        <w:spacing w:line="360" w:lineRule="auto"/>
        <w:jc w:val="center"/>
        <w:rPr>
          <w:rFonts w:hint="eastAsia" w:ascii="仿宋" w:hAnsi="仿宋" w:eastAsia="仿宋" w:cs="仿宋"/>
          <w:b/>
          <w:color w:val="auto"/>
          <w:kern w:val="0"/>
          <w:sz w:val="32"/>
          <w:szCs w:val="32"/>
          <w:highlight w:val="none"/>
          <w:lang w:val="zh-CN"/>
        </w:rPr>
      </w:pPr>
    </w:p>
    <w:p w14:paraId="3895123D">
      <w:pPr>
        <w:snapToGrid w:val="0"/>
        <w:spacing w:line="360" w:lineRule="auto"/>
        <w:jc w:val="center"/>
        <w:rPr>
          <w:rFonts w:hint="eastAsia" w:ascii="仿宋" w:hAnsi="仿宋" w:eastAsia="仿宋" w:cs="仿宋"/>
          <w:b/>
          <w:color w:val="auto"/>
          <w:kern w:val="0"/>
          <w:sz w:val="32"/>
          <w:szCs w:val="32"/>
          <w:highlight w:val="none"/>
          <w:lang w:val="zh-CN"/>
        </w:rPr>
      </w:pPr>
    </w:p>
    <w:p w14:paraId="487132C1">
      <w:pPr>
        <w:snapToGrid w:val="0"/>
        <w:spacing w:line="360" w:lineRule="auto"/>
        <w:jc w:val="center"/>
        <w:rPr>
          <w:rFonts w:hint="eastAsia" w:ascii="仿宋" w:hAnsi="仿宋" w:eastAsia="仿宋" w:cs="仿宋"/>
          <w:b/>
          <w:color w:val="auto"/>
          <w:kern w:val="0"/>
          <w:sz w:val="32"/>
          <w:szCs w:val="32"/>
          <w:highlight w:val="none"/>
          <w:lang w:val="zh-CN"/>
        </w:rPr>
      </w:pPr>
    </w:p>
    <w:p w14:paraId="6EEFD97E">
      <w:pPr>
        <w:snapToGrid w:val="0"/>
        <w:spacing w:line="360" w:lineRule="auto"/>
        <w:jc w:val="both"/>
        <w:rPr>
          <w:rFonts w:hint="eastAsia" w:ascii="仿宋" w:hAnsi="仿宋" w:eastAsia="仿宋" w:cs="仿宋"/>
          <w:b/>
          <w:color w:val="auto"/>
          <w:kern w:val="0"/>
          <w:sz w:val="32"/>
          <w:szCs w:val="32"/>
          <w:highlight w:val="none"/>
          <w:lang w:val="zh-CN"/>
        </w:rPr>
      </w:pPr>
    </w:p>
    <w:p w14:paraId="7207532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D44D2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41073CB">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1B02D03">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8E4A3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DB2749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64AAB39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6E617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14C9F9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4F0E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77F16A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FBCAD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E4F259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A9F9E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17D323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495B6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A986B2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FC4B56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3AD1F2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0CFD87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EE36C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DF0761E">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7DBF39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B3A9E2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7D9FF3B">
      <w:pPr>
        <w:jc w:val="center"/>
        <w:rPr>
          <w:rFonts w:hint="eastAsia" w:ascii="仿宋" w:hAnsi="仿宋" w:eastAsia="仿宋" w:cs="仿宋"/>
          <w:b/>
          <w:color w:val="auto"/>
          <w:sz w:val="24"/>
          <w:highlight w:val="none"/>
        </w:rPr>
      </w:pPr>
    </w:p>
    <w:p w14:paraId="0F4D844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B8E9EE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1AB41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1BE953">
      <w:pPr>
        <w:snapToGrid w:val="0"/>
        <w:spacing w:line="600" w:lineRule="exact"/>
        <w:jc w:val="left"/>
        <w:rPr>
          <w:rFonts w:hint="eastAsia" w:ascii="仿宋" w:hAnsi="仿宋" w:eastAsia="仿宋" w:cs="仿宋"/>
          <w:color w:val="auto"/>
          <w:sz w:val="24"/>
          <w:highlight w:val="none"/>
        </w:rPr>
      </w:pPr>
    </w:p>
    <w:p w14:paraId="48E8861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21336CE">
      <w:pPr>
        <w:spacing w:line="360" w:lineRule="exact"/>
        <w:rPr>
          <w:rFonts w:hint="eastAsia" w:ascii="仿宋" w:hAnsi="仿宋" w:eastAsia="仿宋" w:cs="仿宋"/>
          <w:color w:val="auto"/>
          <w:sz w:val="24"/>
          <w:highlight w:val="none"/>
        </w:rPr>
      </w:pPr>
    </w:p>
    <w:p w14:paraId="6E8A808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01D991F">
      <w:pPr>
        <w:spacing w:line="360" w:lineRule="exact"/>
        <w:rPr>
          <w:rFonts w:hint="eastAsia" w:ascii="仿宋" w:hAnsi="仿宋" w:eastAsia="仿宋" w:cs="仿宋"/>
          <w:color w:val="auto"/>
          <w:sz w:val="24"/>
          <w:highlight w:val="none"/>
        </w:rPr>
      </w:pPr>
    </w:p>
    <w:p w14:paraId="7C25012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60DB03">
      <w:pPr>
        <w:spacing w:line="360" w:lineRule="exact"/>
        <w:rPr>
          <w:rFonts w:hint="eastAsia" w:ascii="仿宋" w:hAnsi="仿宋" w:eastAsia="仿宋" w:cs="仿宋"/>
          <w:color w:val="auto"/>
          <w:sz w:val="24"/>
          <w:highlight w:val="none"/>
        </w:rPr>
      </w:pPr>
    </w:p>
    <w:p w14:paraId="24F386A9">
      <w:pPr>
        <w:spacing w:line="360" w:lineRule="exact"/>
        <w:rPr>
          <w:rFonts w:hint="eastAsia" w:ascii="仿宋" w:hAnsi="仿宋" w:eastAsia="仿宋" w:cs="仿宋"/>
          <w:color w:val="auto"/>
          <w:sz w:val="24"/>
          <w:highlight w:val="none"/>
        </w:rPr>
      </w:pPr>
    </w:p>
    <w:p w14:paraId="598B054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D358406">
      <w:pPr>
        <w:spacing w:line="360" w:lineRule="exact"/>
        <w:rPr>
          <w:rFonts w:hint="eastAsia" w:ascii="仿宋" w:hAnsi="仿宋" w:eastAsia="仿宋" w:cs="仿宋"/>
          <w:color w:val="auto"/>
          <w:sz w:val="24"/>
          <w:highlight w:val="none"/>
        </w:rPr>
      </w:pPr>
    </w:p>
    <w:p w14:paraId="684E0ACF">
      <w:pPr>
        <w:spacing w:line="360" w:lineRule="exact"/>
        <w:rPr>
          <w:rFonts w:hint="eastAsia" w:ascii="仿宋" w:hAnsi="仿宋" w:eastAsia="仿宋" w:cs="仿宋"/>
          <w:color w:val="auto"/>
          <w:sz w:val="24"/>
          <w:highlight w:val="none"/>
        </w:rPr>
      </w:pPr>
    </w:p>
    <w:p w14:paraId="291080F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2C6F612">
      <w:pPr>
        <w:spacing w:line="360" w:lineRule="exact"/>
        <w:rPr>
          <w:rFonts w:hint="eastAsia" w:ascii="仿宋" w:hAnsi="仿宋" w:eastAsia="仿宋" w:cs="仿宋"/>
          <w:color w:val="auto"/>
          <w:sz w:val="24"/>
          <w:highlight w:val="none"/>
        </w:rPr>
      </w:pPr>
    </w:p>
    <w:p w14:paraId="66934BD0">
      <w:pPr>
        <w:spacing w:line="360" w:lineRule="exact"/>
        <w:rPr>
          <w:rFonts w:hint="eastAsia" w:ascii="仿宋" w:hAnsi="仿宋" w:eastAsia="仿宋" w:cs="仿宋"/>
          <w:color w:val="auto"/>
          <w:sz w:val="24"/>
          <w:highlight w:val="none"/>
        </w:rPr>
      </w:pPr>
    </w:p>
    <w:p w14:paraId="0E72CE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A4131F9">
      <w:pPr>
        <w:ind w:firstLine="4920" w:firstLineChars="2050"/>
        <w:jc w:val="left"/>
        <w:rPr>
          <w:rFonts w:hint="eastAsia" w:ascii="仿宋" w:hAnsi="仿宋" w:eastAsia="仿宋" w:cs="仿宋"/>
          <w:color w:val="auto"/>
          <w:sz w:val="24"/>
          <w:highlight w:val="none"/>
        </w:rPr>
      </w:pPr>
    </w:p>
    <w:p w14:paraId="394C51DA">
      <w:pPr>
        <w:spacing w:line="800" w:lineRule="exact"/>
        <w:rPr>
          <w:rFonts w:hint="eastAsia" w:ascii="仿宋" w:hAnsi="仿宋" w:eastAsia="仿宋" w:cs="仿宋"/>
          <w:b/>
          <w:color w:val="auto"/>
          <w:sz w:val="24"/>
          <w:highlight w:val="none"/>
        </w:rPr>
      </w:pPr>
    </w:p>
    <w:p w14:paraId="4D78F8F2">
      <w:pPr>
        <w:spacing w:line="800" w:lineRule="exact"/>
        <w:rPr>
          <w:rFonts w:hint="eastAsia" w:ascii="仿宋" w:hAnsi="仿宋" w:eastAsia="仿宋" w:cs="仿宋"/>
          <w:b/>
          <w:color w:val="auto"/>
          <w:sz w:val="24"/>
          <w:highlight w:val="none"/>
        </w:rPr>
      </w:pPr>
    </w:p>
    <w:p w14:paraId="4AAE341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DF6B1FB">
      <w:pPr>
        <w:jc w:val="center"/>
        <w:rPr>
          <w:rFonts w:hint="eastAsia" w:ascii="仿宋" w:hAnsi="仿宋" w:eastAsia="仿宋" w:cs="仿宋"/>
          <w:b/>
          <w:color w:val="auto"/>
          <w:sz w:val="24"/>
          <w:highlight w:val="none"/>
        </w:rPr>
      </w:pPr>
    </w:p>
    <w:p w14:paraId="4E30CDB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79A94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B4D1E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66CD7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AB1DA59">
      <w:pPr>
        <w:snapToGrid w:val="0"/>
        <w:spacing w:line="600" w:lineRule="exact"/>
        <w:jc w:val="left"/>
        <w:rPr>
          <w:rFonts w:hint="eastAsia" w:ascii="仿宋" w:hAnsi="仿宋" w:eastAsia="仿宋" w:cs="仿宋"/>
          <w:color w:val="auto"/>
          <w:sz w:val="24"/>
          <w:highlight w:val="none"/>
        </w:rPr>
      </w:pPr>
    </w:p>
    <w:p w14:paraId="4F6581E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E18A16">
      <w:pPr>
        <w:spacing w:line="360" w:lineRule="exact"/>
        <w:rPr>
          <w:rFonts w:hint="eastAsia" w:ascii="仿宋" w:hAnsi="仿宋" w:eastAsia="仿宋" w:cs="仿宋"/>
          <w:color w:val="auto"/>
          <w:sz w:val="24"/>
          <w:highlight w:val="none"/>
        </w:rPr>
      </w:pPr>
    </w:p>
    <w:p w14:paraId="319A964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D2B3DA">
      <w:pPr>
        <w:spacing w:line="360" w:lineRule="exact"/>
        <w:rPr>
          <w:rFonts w:hint="eastAsia" w:ascii="仿宋" w:hAnsi="仿宋" w:eastAsia="仿宋" w:cs="仿宋"/>
          <w:color w:val="auto"/>
          <w:sz w:val="24"/>
          <w:highlight w:val="none"/>
        </w:rPr>
      </w:pPr>
    </w:p>
    <w:p w14:paraId="4DA5655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9ACFEE8">
      <w:pPr>
        <w:spacing w:line="360" w:lineRule="exact"/>
        <w:rPr>
          <w:rFonts w:hint="eastAsia" w:ascii="仿宋" w:hAnsi="仿宋" w:eastAsia="仿宋" w:cs="仿宋"/>
          <w:color w:val="auto"/>
          <w:sz w:val="24"/>
          <w:highlight w:val="none"/>
        </w:rPr>
      </w:pPr>
    </w:p>
    <w:p w14:paraId="048F3A95">
      <w:pPr>
        <w:spacing w:line="360" w:lineRule="exact"/>
        <w:rPr>
          <w:rFonts w:hint="eastAsia" w:ascii="仿宋" w:hAnsi="仿宋" w:eastAsia="仿宋" w:cs="仿宋"/>
          <w:color w:val="auto"/>
          <w:sz w:val="24"/>
          <w:highlight w:val="none"/>
        </w:rPr>
      </w:pPr>
    </w:p>
    <w:p w14:paraId="126358BB">
      <w:pPr>
        <w:jc w:val="center"/>
        <w:rPr>
          <w:rFonts w:hint="eastAsia" w:ascii="仿宋" w:hAnsi="仿宋" w:eastAsia="仿宋" w:cs="仿宋"/>
          <w:b/>
          <w:color w:val="auto"/>
          <w:kern w:val="0"/>
          <w:sz w:val="32"/>
          <w:szCs w:val="32"/>
          <w:highlight w:val="none"/>
        </w:rPr>
      </w:pPr>
    </w:p>
    <w:p w14:paraId="5F4D1C9C">
      <w:pPr>
        <w:rPr>
          <w:rFonts w:hint="eastAsia" w:ascii="仿宋" w:hAnsi="仿宋" w:eastAsia="仿宋" w:cs="仿宋"/>
          <w:color w:val="auto"/>
          <w:highlight w:val="none"/>
        </w:rPr>
      </w:pPr>
    </w:p>
    <w:p w14:paraId="5FF27B6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A5C78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1B2F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33D3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F6031D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5DE8D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882C29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C6C1326">
      <w:pPr>
        <w:spacing w:line="800" w:lineRule="exact"/>
        <w:jc w:val="center"/>
        <w:rPr>
          <w:rFonts w:hint="eastAsia" w:ascii="仿宋" w:hAnsi="仿宋" w:eastAsia="仿宋" w:cs="仿宋"/>
          <w:b/>
          <w:color w:val="auto"/>
          <w:sz w:val="30"/>
          <w:szCs w:val="30"/>
          <w:highlight w:val="none"/>
          <w:lang w:eastAsia="zh-CN"/>
        </w:rPr>
      </w:pPr>
    </w:p>
    <w:p w14:paraId="5FDF83B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DB066A7">
      <w:pPr>
        <w:spacing w:line="800" w:lineRule="exact"/>
        <w:rPr>
          <w:rFonts w:hint="eastAsia" w:ascii="仿宋" w:hAnsi="仿宋" w:eastAsia="仿宋" w:cs="仿宋"/>
          <w:b/>
          <w:color w:val="auto"/>
          <w:sz w:val="24"/>
          <w:highlight w:val="none"/>
        </w:rPr>
      </w:pPr>
    </w:p>
    <w:p w14:paraId="47BC4C3F">
      <w:pPr>
        <w:spacing w:line="800" w:lineRule="exact"/>
        <w:rPr>
          <w:rFonts w:hint="eastAsia" w:ascii="仿宋" w:hAnsi="仿宋" w:eastAsia="仿宋" w:cs="仿宋"/>
          <w:b/>
          <w:color w:val="auto"/>
          <w:sz w:val="24"/>
          <w:highlight w:val="none"/>
        </w:rPr>
      </w:pPr>
    </w:p>
    <w:p w14:paraId="132A900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4D0A7C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FAD4F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2D8D79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8D73E9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3A7FE9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8571D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8E12D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44E7832">
      <w:pPr>
        <w:spacing w:line="440" w:lineRule="exact"/>
        <w:rPr>
          <w:rFonts w:hint="eastAsia" w:ascii="仿宋" w:hAnsi="仿宋" w:eastAsia="仿宋" w:cs="仿宋"/>
          <w:color w:val="auto"/>
          <w:sz w:val="24"/>
          <w:highlight w:val="none"/>
        </w:rPr>
      </w:pPr>
    </w:p>
    <w:p w14:paraId="2D5B33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100FC0E">
      <w:pPr>
        <w:spacing w:line="440" w:lineRule="exact"/>
        <w:ind w:right="480"/>
        <w:rPr>
          <w:rFonts w:hint="eastAsia" w:ascii="仿宋" w:hAnsi="仿宋" w:eastAsia="仿宋" w:cs="仿宋"/>
          <w:color w:val="auto"/>
          <w:sz w:val="24"/>
          <w:highlight w:val="none"/>
        </w:rPr>
      </w:pPr>
    </w:p>
    <w:p w14:paraId="593BC33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0CF3248">
      <w:pPr>
        <w:jc w:val="center"/>
        <w:rPr>
          <w:rFonts w:hint="eastAsia" w:ascii="仿宋" w:hAnsi="仿宋" w:eastAsia="仿宋" w:cs="仿宋"/>
          <w:b/>
          <w:color w:val="auto"/>
          <w:kern w:val="0"/>
          <w:sz w:val="32"/>
          <w:szCs w:val="32"/>
          <w:highlight w:val="none"/>
        </w:rPr>
      </w:pPr>
    </w:p>
    <w:p w14:paraId="435B756D">
      <w:pPr>
        <w:jc w:val="center"/>
        <w:rPr>
          <w:rFonts w:hint="eastAsia" w:ascii="仿宋" w:hAnsi="仿宋" w:eastAsia="仿宋" w:cs="仿宋"/>
          <w:b/>
          <w:color w:val="auto"/>
          <w:kern w:val="0"/>
          <w:sz w:val="32"/>
          <w:szCs w:val="32"/>
          <w:highlight w:val="none"/>
        </w:rPr>
      </w:pPr>
    </w:p>
    <w:p w14:paraId="4CE324EC">
      <w:pPr>
        <w:jc w:val="both"/>
        <w:rPr>
          <w:rFonts w:hint="eastAsia" w:ascii="仿宋" w:hAnsi="仿宋" w:eastAsia="仿宋" w:cs="仿宋"/>
          <w:b/>
          <w:color w:val="auto"/>
          <w:kern w:val="0"/>
          <w:sz w:val="32"/>
          <w:szCs w:val="32"/>
          <w:highlight w:val="none"/>
        </w:rPr>
      </w:pPr>
    </w:p>
    <w:p w14:paraId="0D22671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02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41E96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41E1E7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E7C118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1F6C8B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F3C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D215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F0650C">
            <w:pPr>
              <w:jc w:val="center"/>
              <w:rPr>
                <w:rFonts w:hint="eastAsia" w:ascii="仿宋" w:hAnsi="仿宋" w:eastAsia="仿宋" w:cs="仿宋"/>
                <w:b/>
                <w:color w:val="auto"/>
                <w:kern w:val="0"/>
                <w:sz w:val="32"/>
                <w:szCs w:val="32"/>
                <w:highlight w:val="none"/>
              </w:rPr>
            </w:pPr>
          </w:p>
        </w:tc>
        <w:tc>
          <w:tcPr>
            <w:tcW w:w="3546" w:type="dxa"/>
          </w:tcPr>
          <w:p w14:paraId="30725268">
            <w:pPr>
              <w:jc w:val="center"/>
              <w:rPr>
                <w:rFonts w:hint="eastAsia" w:ascii="仿宋" w:hAnsi="仿宋" w:eastAsia="仿宋" w:cs="仿宋"/>
                <w:b/>
                <w:color w:val="auto"/>
                <w:kern w:val="0"/>
                <w:sz w:val="32"/>
                <w:szCs w:val="32"/>
                <w:highlight w:val="none"/>
              </w:rPr>
            </w:pPr>
          </w:p>
        </w:tc>
        <w:tc>
          <w:tcPr>
            <w:tcW w:w="1276" w:type="dxa"/>
          </w:tcPr>
          <w:p w14:paraId="5327CEF8">
            <w:pPr>
              <w:jc w:val="center"/>
              <w:rPr>
                <w:rFonts w:hint="eastAsia" w:ascii="仿宋" w:hAnsi="仿宋" w:eastAsia="仿宋" w:cs="仿宋"/>
                <w:b/>
                <w:color w:val="auto"/>
                <w:kern w:val="0"/>
                <w:sz w:val="32"/>
                <w:szCs w:val="32"/>
                <w:highlight w:val="none"/>
              </w:rPr>
            </w:pPr>
          </w:p>
        </w:tc>
      </w:tr>
      <w:tr w14:paraId="206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33098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BF97D3A">
            <w:pPr>
              <w:jc w:val="center"/>
              <w:rPr>
                <w:rFonts w:hint="eastAsia" w:ascii="仿宋" w:hAnsi="仿宋" w:eastAsia="仿宋" w:cs="仿宋"/>
                <w:b/>
                <w:color w:val="auto"/>
                <w:kern w:val="0"/>
                <w:sz w:val="32"/>
                <w:szCs w:val="32"/>
                <w:highlight w:val="none"/>
              </w:rPr>
            </w:pPr>
          </w:p>
        </w:tc>
        <w:tc>
          <w:tcPr>
            <w:tcW w:w="3546" w:type="dxa"/>
          </w:tcPr>
          <w:p w14:paraId="75AA8603">
            <w:pPr>
              <w:jc w:val="center"/>
              <w:rPr>
                <w:rFonts w:hint="eastAsia" w:ascii="仿宋" w:hAnsi="仿宋" w:eastAsia="仿宋" w:cs="仿宋"/>
                <w:b/>
                <w:color w:val="auto"/>
                <w:kern w:val="0"/>
                <w:sz w:val="32"/>
                <w:szCs w:val="32"/>
                <w:highlight w:val="none"/>
              </w:rPr>
            </w:pPr>
          </w:p>
        </w:tc>
        <w:tc>
          <w:tcPr>
            <w:tcW w:w="1276" w:type="dxa"/>
          </w:tcPr>
          <w:p w14:paraId="3DB396DB">
            <w:pPr>
              <w:jc w:val="center"/>
              <w:rPr>
                <w:rFonts w:hint="eastAsia" w:ascii="仿宋" w:hAnsi="仿宋" w:eastAsia="仿宋" w:cs="仿宋"/>
                <w:b/>
                <w:color w:val="auto"/>
                <w:kern w:val="0"/>
                <w:sz w:val="32"/>
                <w:szCs w:val="32"/>
                <w:highlight w:val="none"/>
              </w:rPr>
            </w:pPr>
          </w:p>
        </w:tc>
      </w:tr>
      <w:tr w14:paraId="48E6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99364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52B659">
            <w:pPr>
              <w:jc w:val="center"/>
              <w:rPr>
                <w:rFonts w:hint="eastAsia" w:ascii="仿宋" w:hAnsi="仿宋" w:eastAsia="仿宋" w:cs="仿宋"/>
                <w:b/>
                <w:color w:val="auto"/>
                <w:kern w:val="0"/>
                <w:sz w:val="32"/>
                <w:szCs w:val="32"/>
                <w:highlight w:val="none"/>
              </w:rPr>
            </w:pPr>
          </w:p>
        </w:tc>
        <w:tc>
          <w:tcPr>
            <w:tcW w:w="3546" w:type="dxa"/>
          </w:tcPr>
          <w:p w14:paraId="2794B6B0">
            <w:pPr>
              <w:jc w:val="center"/>
              <w:rPr>
                <w:rFonts w:hint="eastAsia" w:ascii="仿宋" w:hAnsi="仿宋" w:eastAsia="仿宋" w:cs="仿宋"/>
                <w:b/>
                <w:color w:val="auto"/>
                <w:kern w:val="0"/>
                <w:sz w:val="32"/>
                <w:szCs w:val="32"/>
                <w:highlight w:val="none"/>
              </w:rPr>
            </w:pPr>
          </w:p>
        </w:tc>
        <w:tc>
          <w:tcPr>
            <w:tcW w:w="1276" w:type="dxa"/>
          </w:tcPr>
          <w:p w14:paraId="19696AE0">
            <w:pPr>
              <w:jc w:val="center"/>
              <w:rPr>
                <w:rFonts w:hint="eastAsia" w:ascii="仿宋" w:hAnsi="仿宋" w:eastAsia="仿宋" w:cs="仿宋"/>
                <w:b/>
                <w:color w:val="auto"/>
                <w:kern w:val="0"/>
                <w:sz w:val="32"/>
                <w:szCs w:val="32"/>
                <w:highlight w:val="none"/>
              </w:rPr>
            </w:pPr>
          </w:p>
        </w:tc>
      </w:tr>
    </w:tbl>
    <w:p w14:paraId="2BF0324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79D9A7">
      <w:pPr>
        <w:jc w:val="center"/>
        <w:rPr>
          <w:rFonts w:hint="eastAsia" w:ascii="仿宋" w:hAnsi="仿宋" w:eastAsia="仿宋" w:cs="仿宋"/>
          <w:b/>
          <w:color w:val="auto"/>
          <w:kern w:val="0"/>
          <w:sz w:val="32"/>
          <w:szCs w:val="32"/>
          <w:highlight w:val="none"/>
        </w:rPr>
      </w:pPr>
    </w:p>
    <w:p w14:paraId="6EC5FA1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1C67EE0">
      <w:pPr>
        <w:widowControl/>
        <w:adjustRightInd/>
        <w:jc w:val="left"/>
        <w:rPr>
          <w:rFonts w:hint="eastAsia" w:ascii="仿宋" w:hAnsi="仿宋" w:eastAsia="仿宋" w:cs="仿宋"/>
          <w:b/>
          <w:bCs/>
          <w:color w:val="auto"/>
          <w:sz w:val="32"/>
          <w:szCs w:val="32"/>
          <w:highlight w:val="none"/>
          <w:lang w:eastAsia="zh-CN"/>
        </w:rPr>
      </w:pPr>
    </w:p>
    <w:p w14:paraId="7A75258A">
      <w:pPr>
        <w:widowControl/>
        <w:adjustRightInd/>
        <w:jc w:val="center"/>
        <w:rPr>
          <w:rFonts w:hint="eastAsia" w:ascii="仿宋" w:hAnsi="仿宋" w:eastAsia="仿宋" w:cs="仿宋"/>
          <w:b/>
          <w:bCs/>
          <w:color w:val="auto"/>
          <w:sz w:val="32"/>
          <w:szCs w:val="32"/>
          <w:highlight w:val="none"/>
          <w:lang w:eastAsia="zh-CN"/>
        </w:rPr>
      </w:pPr>
    </w:p>
    <w:p w14:paraId="1495D4FB">
      <w:pPr>
        <w:widowControl/>
        <w:adjustRightInd/>
        <w:jc w:val="center"/>
        <w:rPr>
          <w:rFonts w:hint="eastAsia" w:ascii="仿宋" w:hAnsi="仿宋" w:eastAsia="仿宋" w:cs="仿宋"/>
          <w:b/>
          <w:bCs/>
          <w:color w:val="auto"/>
          <w:sz w:val="32"/>
          <w:szCs w:val="32"/>
          <w:highlight w:val="none"/>
          <w:lang w:eastAsia="zh-CN"/>
        </w:rPr>
      </w:pPr>
    </w:p>
    <w:p w14:paraId="5143DD2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33CB08F">
      <w:pPr>
        <w:snapToGrid w:val="0"/>
        <w:spacing w:line="360" w:lineRule="auto"/>
        <w:rPr>
          <w:rFonts w:hint="eastAsia" w:ascii="仿宋" w:hAnsi="仿宋" w:eastAsia="仿宋" w:cs="仿宋"/>
          <w:color w:val="auto"/>
          <w:sz w:val="24"/>
          <w:highlight w:val="none"/>
        </w:rPr>
      </w:pPr>
    </w:p>
    <w:p w14:paraId="4FF1C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C8146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299F69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3355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40AEE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06C73B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F494F3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3B8246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1AC0FA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5479FF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55621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332DBC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60DC1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E08CA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B67F6C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5E45C0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07A45A4">
      <w:pPr>
        <w:spacing w:line="360" w:lineRule="auto"/>
        <w:jc w:val="center"/>
        <w:rPr>
          <w:rFonts w:hint="eastAsia" w:ascii="仿宋" w:hAnsi="仿宋" w:eastAsia="仿宋" w:cs="仿宋"/>
          <w:b/>
          <w:bCs/>
          <w:color w:val="auto"/>
          <w:sz w:val="24"/>
          <w:highlight w:val="none"/>
        </w:rPr>
      </w:pPr>
    </w:p>
    <w:p w14:paraId="3F7AA2B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32124C">
      <w:pPr>
        <w:spacing w:line="360" w:lineRule="auto"/>
        <w:jc w:val="center"/>
        <w:rPr>
          <w:rFonts w:hint="eastAsia" w:ascii="仿宋" w:hAnsi="仿宋" w:eastAsia="仿宋" w:cs="仿宋"/>
          <w:b/>
          <w:bCs/>
          <w:color w:val="auto"/>
          <w:sz w:val="24"/>
          <w:highlight w:val="none"/>
        </w:rPr>
      </w:pPr>
    </w:p>
    <w:p w14:paraId="12DCF7B9">
      <w:pPr>
        <w:pStyle w:val="80"/>
        <w:jc w:val="center"/>
        <w:rPr>
          <w:rFonts w:hint="eastAsia" w:ascii="仿宋" w:hAnsi="仿宋" w:eastAsia="仿宋" w:cs="仿宋"/>
          <w:b/>
          <w:bCs/>
          <w:color w:val="auto"/>
          <w:sz w:val="24"/>
          <w:highlight w:val="none"/>
        </w:rPr>
      </w:pPr>
    </w:p>
    <w:p w14:paraId="15BA878B">
      <w:pPr>
        <w:spacing w:line="360" w:lineRule="auto"/>
        <w:jc w:val="center"/>
        <w:rPr>
          <w:rFonts w:hint="eastAsia" w:ascii="仿宋_GB2312" w:hAnsi="仿宋_GB2312" w:eastAsia="仿宋_GB2312" w:cs="仿宋_GB2312"/>
          <w:b/>
          <w:color w:val="auto"/>
          <w:sz w:val="32"/>
          <w:szCs w:val="32"/>
          <w:highlight w:val="none"/>
          <w:lang w:eastAsia="zh-CN"/>
        </w:rPr>
      </w:pPr>
    </w:p>
    <w:p w14:paraId="0BB6C70F">
      <w:pPr>
        <w:spacing w:line="360" w:lineRule="auto"/>
        <w:jc w:val="center"/>
        <w:rPr>
          <w:rFonts w:hint="eastAsia" w:ascii="仿宋_GB2312" w:hAnsi="仿宋_GB2312" w:eastAsia="仿宋_GB2312" w:cs="仿宋_GB2312"/>
          <w:b/>
          <w:color w:val="auto"/>
          <w:sz w:val="32"/>
          <w:szCs w:val="32"/>
          <w:highlight w:val="none"/>
          <w:lang w:eastAsia="zh-CN"/>
        </w:rPr>
      </w:pPr>
    </w:p>
    <w:p w14:paraId="77E18561">
      <w:pPr>
        <w:spacing w:line="360" w:lineRule="auto"/>
        <w:jc w:val="center"/>
        <w:rPr>
          <w:rFonts w:hint="eastAsia" w:ascii="仿宋_GB2312" w:hAnsi="仿宋_GB2312" w:eastAsia="仿宋_GB2312" w:cs="仿宋_GB2312"/>
          <w:b/>
          <w:color w:val="auto"/>
          <w:sz w:val="32"/>
          <w:szCs w:val="32"/>
          <w:highlight w:val="none"/>
          <w:lang w:eastAsia="zh-CN"/>
        </w:rPr>
      </w:pPr>
    </w:p>
    <w:p w14:paraId="084973B4">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C4DB40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A19E8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1E9F5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EDE5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E345E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3EA5E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9186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8AC3F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573DF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F24D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7431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A9CC4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7EF82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EF6C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0EFDB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6138B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390B0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ED8F36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36592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E9387D">
            <w:pPr>
              <w:autoSpaceDE w:val="0"/>
              <w:autoSpaceDN w:val="0"/>
              <w:spacing w:line="360" w:lineRule="auto"/>
              <w:rPr>
                <w:rFonts w:ascii="仿宋_GB2312" w:hAnsi="仿宋_GB2312" w:eastAsia="仿宋_GB2312" w:cs="仿宋_GB2312"/>
                <w:color w:val="auto"/>
                <w:sz w:val="24"/>
                <w:highlight w:val="none"/>
              </w:rPr>
            </w:pPr>
          </w:p>
        </w:tc>
      </w:tr>
      <w:tr w14:paraId="1421201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15065C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6F901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C445F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E734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2264F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82B0B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79058E">
            <w:pPr>
              <w:autoSpaceDE w:val="0"/>
              <w:autoSpaceDN w:val="0"/>
              <w:spacing w:line="360" w:lineRule="auto"/>
              <w:rPr>
                <w:rFonts w:ascii="仿宋_GB2312" w:hAnsi="仿宋_GB2312" w:eastAsia="仿宋_GB2312" w:cs="仿宋_GB2312"/>
                <w:color w:val="auto"/>
                <w:sz w:val="24"/>
                <w:highlight w:val="none"/>
              </w:rPr>
            </w:pPr>
          </w:p>
        </w:tc>
      </w:tr>
      <w:tr w14:paraId="6A71ACD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F4B60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2D0B6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7E416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FB7CE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C6F9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0C055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EFF7CE">
            <w:pPr>
              <w:autoSpaceDE w:val="0"/>
              <w:autoSpaceDN w:val="0"/>
              <w:spacing w:line="360" w:lineRule="auto"/>
              <w:rPr>
                <w:rFonts w:ascii="仿宋_GB2312" w:hAnsi="仿宋_GB2312" w:eastAsia="仿宋_GB2312" w:cs="仿宋_GB2312"/>
                <w:color w:val="auto"/>
                <w:sz w:val="24"/>
                <w:highlight w:val="none"/>
              </w:rPr>
            </w:pPr>
          </w:p>
        </w:tc>
      </w:tr>
    </w:tbl>
    <w:p w14:paraId="1A5C844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28F93B3">
      <w:pPr>
        <w:autoSpaceDE w:val="0"/>
        <w:autoSpaceDN w:val="0"/>
        <w:spacing w:line="360" w:lineRule="auto"/>
        <w:rPr>
          <w:rFonts w:ascii="仿宋_GB2312" w:hAnsi="仿宋_GB2312" w:eastAsia="仿宋_GB2312" w:cs="仿宋_GB2312"/>
          <w:b/>
          <w:color w:val="auto"/>
          <w:sz w:val="24"/>
          <w:highlight w:val="none"/>
        </w:rPr>
      </w:pPr>
    </w:p>
    <w:p w14:paraId="64E6AED1">
      <w:pPr>
        <w:autoSpaceDE w:val="0"/>
        <w:autoSpaceDN w:val="0"/>
        <w:spacing w:line="360" w:lineRule="auto"/>
        <w:rPr>
          <w:rFonts w:ascii="仿宋_GB2312" w:hAnsi="仿宋_GB2312" w:eastAsia="仿宋_GB2312" w:cs="仿宋_GB2312"/>
          <w:color w:val="auto"/>
          <w:sz w:val="24"/>
          <w:highlight w:val="none"/>
        </w:rPr>
      </w:pPr>
    </w:p>
    <w:p w14:paraId="263203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5E28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9394EC">
      <w:pPr>
        <w:pStyle w:val="649"/>
        <w:ind w:firstLine="0"/>
        <w:jc w:val="both"/>
        <w:rPr>
          <w:rFonts w:hAnsi="仿宋_GB2312" w:cs="仿宋_GB2312"/>
          <w:color w:val="auto"/>
          <w:highlight w:val="none"/>
        </w:rPr>
      </w:pPr>
    </w:p>
    <w:p w14:paraId="51F5B5B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55237B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1385119">
      <w:pPr>
        <w:spacing w:line="360" w:lineRule="auto"/>
        <w:jc w:val="center"/>
        <w:rPr>
          <w:rFonts w:ascii="仿宋_GB2312" w:hAnsi="仿宋_GB2312" w:eastAsia="仿宋_GB2312" w:cs="仿宋_GB2312"/>
          <w:color w:val="auto"/>
          <w:sz w:val="24"/>
          <w:highlight w:val="none"/>
        </w:rPr>
      </w:pPr>
    </w:p>
    <w:p w14:paraId="50A491C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52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654338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C43CD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CAB223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F92206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1D9692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A37035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CEC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F5FFD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0EF6DB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BB6D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04681A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5CFD26">
            <w:pPr>
              <w:spacing w:line="360" w:lineRule="auto"/>
              <w:jc w:val="center"/>
              <w:rPr>
                <w:rFonts w:ascii="仿宋_GB2312" w:hAnsi="仿宋_GB2312" w:eastAsia="仿宋_GB2312" w:cs="仿宋_GB2312"/>
                <w:color w:val="auto"/>
                <w:sz w:val="24"/>
                <w:highlight w:val="none"/>
              </w:rPr>
            </w:pPr>
          </w:p>
        </w:tc>
        <w:tc>
          <w:tcPr>
            <w:tcW w:w="1332" w:type="dxa"/>
            <w:vAlign w:val="center"/>
          </w:tcPr>
          <w:p w14:paraId="21009C44">
            <w:pPr>
              <w:spacing w:line="360" w:lineRule="auto"/>
              <w:jc w:val="center"/>
              <w:rPr>
                <w:rFonts w:ascii="仿宋_GB2312" w:hAnsi="仿宋_GB2312" w:eastAsia="仿宋_GB2312" w:cs="仿宋_GB2312"/>
                <w:color w:val="auto"/>
                <w:sz w:val="24"/>
                <w:highlight w:val="none"/>
              </w:rPr>
            </w:pPr>
          </w:p>
        </w:tc>
      </w:tr>
      <w:tr w14:paraId="17FA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03866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0E6EF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062A0E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31810E">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2C265F">
            <w:pPr>
              <w:spacing w:line="360" w:lineRule="auto"/>
              <w:jc w:val="center"/>
              <w:rPr>
                <w:rFonts w:ascii="仿宋_GB2312" w:hAnsi="仿宋_GB2312" w:eastAsia="仿宋_GB2312" w:cs="仿宋_GB2312"/>
                <w:color w:val="auto"/>
                <w:sz w:val="24"/>
                <w:highlight w:val="none"/>
              </w:rPr>
            </w:pPr>
          </w:p>
        </w:tc>
        <w:tc>
          <w:tcPr>
            <w:tcW w:w="1332" w:type="dxa"/>
            <w:vAlign w:val="center"/>
          </w:tcPr>
          <w:p w14:paraId="269E13FD">
            <w:pPr>
              <w:spacing w:line="360" w:lineRule="auto"/>
              <w:jc w:val="center"/>
              <w:rPr>
                <w:rFonts w:ascii="仿宋_GB2312" w:hAnsi="仿宋_GB2312" w:eastAsia="仿宋_GB2312" w:cs="仿宋_GB2312"/>
                <w:color w:val="auto"/>
                <w:sz w:val="24"/>
                <w:highlight w:val="none"/>
              </w:rPr>
            </w:pPr>
          </w:p>
        </w:tc>
      </w:tr>
      <w:tr w14:paraId="608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BCAE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C77DB0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BD12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E57F36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206F89">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8CA68A">
            <w:pPr>
              <w:spacing w:line="360" w:lineRule="auto"/>
              <w:jc w:val="center"/>
              <w:rPr>
                <w:rFonts w:ascii="仿宋_GB2312" w:hAnsi="仿宋_GB2312" w:eastAsia="仿宋_GB2312" w:cs="仿宋_GB2312"/>
                <w:color w:val="auto"/>
                <w:sz w:val="24"/>
                <w:highlight w:val="none"/>
              </w:rPr>
            </w:pPr>
          </w:p>
        </w:tc>
      </w:tr>
      <w:tr w14:paraId="36AC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31246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C76F0F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037195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B30A2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B4265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E190F2">
            <w:pPr>
              <w:spacing w:line="360" w:lineRule="auto"/>
              <w:jc w:val="center"/>
              <w:rPr>
                <w:rFonts w:ascii="仿宋_GB2312" w:hAnsi="仿宋_GB2312" w:eastAsia="仿宋_GB2312" w:cs="仿宋_GB2312"/>
                <w:color w:val="auto"/>
                <w:sz w:val="24"/>
                <w:highlight w:val="none"/>
              </w:rPr>
            </w:pPr>
          </w:p>
        </w:tc>
      </w:tr>
      <w:tr w14:paraId="247F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F8E4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0CA46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4BB1CB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19408F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3E071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647976A">
            <w:pPr>
              <w:spacing w:line="360" w:lineRule="auto"/>
              <w:jc w:val="center"/>
              <w:rPr>
                <w:rFonts w:ascii="仿宋_GB2312" w:hAnsi="仿宋_GB2312" w:eastAsia="仿宋_GB2312" w:cs="仿宋_GB2312"/>
                <w:color w:val="auto"/>
                <w:sz w:val="24"/>
                <w:highlight w:val="none"/>
              </w:rPr>
            </w:pPr>
          </w:p>
        </w:tc>
      </w:tr>
    </w:tbl>
    <w:p w14:paraId="2E6C31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5D1B2B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409CE6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704D79E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5C6ED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7E9B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22FE3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349C6B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A04B3F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1FA087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F85A9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9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DCE95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7183A2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AD584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1F234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94372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3B8C2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4A295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507AF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88EFF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6F37C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1346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D5D9D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02A2B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B99E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A7685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63EBB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A7FE5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9762D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159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28A5337">
            <w:pPr>
              <w:spacing w:line="360" w:lineRule="auto"/>
              <w:rPr>
                <w:rFonts w:ascii="仿宋_GB2312" w:hAnsi="仿宋_GB2312" w:eastAsia="仿宋_GB2312" w:cs="仿宋_GB2312"/>
                <w:color w:val="auto"/>
                <w:sz w:val="24"/>
                <w:highlight w:val="none"/>
              </w:rPr>
            </w:pPr>
          </w:p>
        </w:tc>
        <w:tc>
          <w:tcPr>
            <w:tcW w:w="552" w:type="dxa"/>
          </w:tcPr>
          <w:p w14:paraId="6C8527B8">
            <w:pPr>
              <w:spacing w:line="360" w:lineRule="auto"/>
              <w:rPr>
                <w:rFonts w:ascii="仿宋_GB2312" w:hAnsi="仿宋_GB2312" w:eastAsia="仿宋_GB2312" w:cs="仿宋_GB2312"/>
                <w:color w:val="auto"/>
                <w:sz w:val="24"/>
                <w:highlight w:val="none"/>
              </w:rPr>
            </w:pPr>
          </w:p>
        </w:tc>
        <w:tc>
          <w:tcPr>
            <w:tcW w:w="552" w:type="dxa"/>
          </w:tcPr>
          <w:p w14:paraId="757778C9">
            <w:pPr>
              <w:spacing w:line="360" w:lineRule="auto"/>
              <w:rPr>
                <w:rFonts w:ascii="仿宋_GB2312" w:hAnsi="仿宋_GB2312" w:eastAsia="仿宋_GB2312" w:cs="仿宋_GB2312"/>
                <w:color w:val="auto"/>
                <w:sz w:val="24"/>
                <w:highlight w:val="none"/>
              </w:rPr>
            </w:pPr>
          </w:p>
        </w:tc>
        <w:tc>
          <w:tcPr>
            <w:tcW w:w="552" w:type="dxa"/>
          </w:tcPr>
          <w:p w14:paraId="46CBF3FB">
            <w:pPr>
              <w:spacing w:line="360" w:lineRule="auto"/>
              <w:rPr>
                <w:rFonts w:ascii="仿宋_GB2312" w:hAnsi="仿宋_GB2312" w:eastAsia="仿宋_GB2312" w:cs="仿宋_GB2312"/>
                <w:color w:val="auto"/>
                <w:sz w:val="24"/>
                <w:highlight w:val="none"/>
              </w:rPr>
            </w:pPr>
          </w:p>
        </w:tc>
        <w:tc>
          <w:tcPr>
            <w:tcW w:w="552" w:type="dxa"/>
          </w:tcPr>
          <w:p w14:paraId="17BA9910">
            <w:pPr>
              <w:spacing w:line="360" w:lineRule="auto"/>
              <w:rPr>
                <w:rFonts w:ascii="仿宋_GB2312" w:hAnsi="仿宋_GB2312" w:eastAsia="仿宋_GB2312" w:cs="仿宋_GB2312"/>
                <w:color w:val="auto"/>
                <w:sz w:val="24"/>
                <w:highlight w:val="none"/>
              </w:rPr>
            </w:pPr>
          </w:p>
        </w:tc>
        <w:tc>
          <w:tcPr>
            <w:tcW w:w="552" w:type="dxa"/>
          </w:tcPr>
          <w:p w14:paraId="12966787">
            <w:pPr>
              <w:spacing w:line="360" w:lineRule="auto"/>
              <w:rPr>
                <w:rFonts w:ascii="仿宋_GB2312" w:hAnsi="仿宋_GB2312" w:eastAsia="仿宋_GB2312" w:cs="仿宋_GB2312"/>
                <w:color w:val="auto"/>
                <w:sz w:val="24"/>
                <w:highlight w:val="none"/>
              </w:rPr>
            </w:pPr>
          </w:p>
        </w:tc>
        <w:tc>
          <w:tcPr>
            <w:tcW w:w="552" w:type="dxa"/>
          </w:tcPr>
          <w:p w14:paraId="6ACEC64E">
            <w:pPr>
              <w:spacing w:line="360" w:lineRule="auto"/>
              <w:rPr>
                <w:rFonts w:ascii="仿宋_GB2312" w:hAnsi="仿宋_GB2312" w:eastAsia="仿宋_GB2312" w:cs="仿宋_GB2312"/>
                <w:color w:val="auto"/>
                <w:sz w:val="24"/>
                <w:highlight w:val="none"/>
              </w:rPr>
            </w:pPr>
          </w:p>
        </w:tc>
        <w:tc>
          <w:tcPr>
            <w:tcW w:w="553" w:type="dxa"/>
          </w:tcPr>
          <w:p w14:paraId="6813E23C">
            <w:pPr>
              <w:spacing w:line="360" w:lineRule="auto"/>
              <w:rPr>
                <w:rFonts w:ascii="仿宋_GB2312" w:hAnsi="仿宋_GB2312" w:eastAsia="仿宋_GB2312" w:cs="仿宋_GB2312"/>
                <w:color w:val="auto"/>
                <w:sz w:val="24"/>
                <w:highlight w:val="none"/>
              </w:rPr>
            </w:pPr>
          </w:p>
        </w:tc>
        <w:tc>
          <w:tcPr>
            <w:tcW w:w="553" w:type="dxa"/>
          </w:tcPr>
          <w:p w14:paraId="627F7B94">
            <w:pPr>
              <w:spacing w:line="360" w:lineRule="auto"/>
              <w:rPr>
                <w:rFonts w:ascii="仿宋_GB2312" w:hAnsi="仿宋_GB2312" w:eastAsia="仿宋_GB2312" w:cs="仿宋_GB2312"/>
                <w:color w:val="auto"/>
                <w:sz w:val="24"/>
                <w:highlight w:val="none"/>
              </w:rPr>
            </w:pPr>
          </w:p>
        </w:tc>
        <w:tc>
          <w:tcPr>
            <w:tcW w:w="553" w:type="dxa"/>
          </w:tcPr>
          <w:p w14:paraId="652068AC">
            <w:pPr>
              <w:spacing w:line="360" w:lineRule="auto"/>
              <w:rPr>
                <w:rFonts w:ascii="仿宋_GB2312" w:hAnsi="仿宋_GB2312" w:eastAsia="仿宋_GB2312" w:cs="仿宋_GB2312"/>
                <w:color w:val="auto"/>
                <w:sz w:val="24"/>
                <w:highlight w:val="none"/>
              </w:rPr>
            </w:pPr>
          </w:p>
        </w:tc>
        <w:tc>
          <w:tcPr>
            <w:tcW w:w="553" w:type="dxa"/>
          </w:tcPr>
          <w:p w14:paraId="7116DF23">
            <w:pPr>
              <w:spacing w:line="360" w:lineRule="auto"/>
              <w:rPr>
                <w:rFonts w:ascii="仿宋_GB2312" w:hAnsi="仿宋_GB2312" w:eastAsia="仿宋_GB2312" w:cs="仿宋_GB2312"/>
                <w:color w:val="auto"/>
                <w:sz w:val="24"/>
                <w:highlight w:val="none"/>
              </w:rPr>
            </w:pPr>
          </w:p>
        </w:tc>
        <w:tc>
          <w:tcPr>
            <w:tcW w:w="553" w:type="dxa"/>
          </w:tcPr>
          <w:p w14:paraId="18A1AAA7">
            <w:pPr>
              <w:spacing w:line="360" w:lineRule="auto"/>
              <w:rPr>
                <w:rFonts w:ascii="仿宋_GB2312" w:hAnsi="仿宋_GB2312" w:eastAsia="仿宋_GB2312" w:cs="仿宋_GB2312"/>
                <w:color w:val="auto"/>
                <w:sz w:val="24"/>
                <w:highlight w:val="none"/>
              </w:rPr>
            </w:pPr>
          </w:p>
        </w:tc>
        <w:tc>
          <w:tcPr>
            <w:tcW w:w="553" w:type="dxa"/>
          </w:tcPr>
          <w:p w14:paraId="120D1D99">
            <w:pPr>
              <w:spacing w:line="360" w:lineRule="auto"/>
              <w:rPr>
                <w:rFonts w:ascii="仿宋_GB2312" w:hAnsi="仿宋_GB2312" w:eastAsia="仿宋_GB2312" w:cs="仿宋_GB2312"/>
                <w:color w:val="auto"/>
                <w:sz w:val="24"/>
                <w:highlight w:val="none"/>
              </w:rPr>
            </w:pPr>
          </w:p>
        </w:tc>
        <w:tc>
          <w:tcPr>
            <w:tcW w:w="553" w:type="dxa"/>
          </w:tcPr>
          <w:p w14:paraId="3E8E7D54">
            <w:pPr>
              <w:spacing w:line="360" w:lineRule="auto"/>
              <w:rPr>
                <w:rFonts w:ascii="仿宋_GB2312" w:hAnsi="仿宋_GB2312" w:eastAsia="仿宋_GB2312" w:cs="仿宋_GB2312"/>
                <w:color w:val="auto"/>
                <w:sz w:val="24"/>
                <w:highlight w:val="none"/>
              </w:rPr>
            </w:pPr>
          </w:p>
        </w:tc>
        <w:tc>
          <w:tcPr>
            <w:tcW w:w="553" w:type="dxa"/>
          </w:tcPr>
          <w:p w14:paraId="6658B428">
            <w:pPr>
              <w:spacing w:line="360" w:lineRule="auto"/>
              <w:rPr>
                <w:rFonts w:ascii="仿宋_GB2312" w:hAnsi="仿宋_GB2312" w:eastAsia="仿宋_GB2312" w:cs="仿宋_GB2312"/>
                <w:color w:val="auto"/>
                <w:sz w:val="24"/>
                <w:highlight w:val="none"/>
              </w:rPr>
            </w:pPr>
          </w:p>
        </w:tc>
        <w:tc>
          <w:tcPr>
            <w:tcW w:w="553" w:type="dxa"/>
          </w:tcPr>
          <w:p w14:paraId="5108831B">
            <w:pPr>
              <w:spacing w:line="360" w:lineRule="auto"/>
              <w:rPr>
                <w:rFonts w:ascii="仿宋_GB2312" w:hAnsi="仿宋_GB2312" w:eastAsia="仿宋_GB2312" w:cs="仿宋_GB2312"/>
                <w:color w:val="auto"/>
                <w:sz w:val="24"/>
                <w:highlight w:val="none"/>
              </w:rPr>
            </w:pPr>
          </w:p>
        </w:tc>
        <w:tc>
          <w:tcPr>
            <w:tcW w:w="553" w:type="dxa"/>
          </w:tcPr>
          <w:p w14:paraId="6011699C">
            <w:pPr>
              <w:spacing w:line="360" w:lineRule="auto"/>
              <w:rPr>
                <w:rFonts w:ascii="仿宋_GB2312" w:hAnsi="仿宋_GB2312" w:eastAsia="仿宋_GB2312" w:cs="仿宋_GB2312"/>
                <w:color w:val="auto"/>
                <w:sz w:val="24"/>
                <w:highlight w:val="none"/>
              </w:rPr>
            </w:pPr>
          </w:p>
        </w:tc>
      </w:tr>
      <w:tr w14:paraId="745D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20A837">
            <w:pPr>
              <w:spacing w:line="360" w:lineRule="auto"/>
              <w:rPr>
                <w:rFonts w:ascii="仿宋_GB2312" w:hAnsi="仿宋_GB2312" w:eastAsia="仿宋_GB2312" w:cs="仿宋_GB2312"/>
                <w:color w:val="auto"/>
                <w:sz w:val="24"/>
                <w:highlight w:val="none"/>
              </w:rPr>
            </w:pPr>
          </w:p>
        </w:tc>
        <w:tc>
          <w:tcPr>
            <w:tcW w:w="552" w:type="dxa"/>
          </w:tcPr>
          <w:p w14:paraId="0D55886A">
            <w:pPr>
              <w:spacing w:line="360" w:lineRule="auto"/>
              <w:rPr>
                <w:rFonts w:ascii="仿宋_GB2312" w:hAnsi="仿宋_GB2312" w:eastAsia="仿宋_GB2312" w:cs="仿宋_GB2312"/>
                <w:color w:val="auto"/>
                <w:sz w:val="24"/>
                <w:highlight w:val="none"/>
              </w:rPr>
            </w:pPr>
          </w:p>
        </w:tc>
        <w:tc>
          <w:tcPr>
            <w:tcW w:w="552" w:type="dxa"/>
          </w:tcPr>
          <w:p w14:paraId="1A40AD5F">
            <w:pPr>
              <w:spacing w:line="360" w:lineRule="auto"/>
              <w:rPr>
                <w:rFonts w:ascii="仿宋_GB2312" w:hAnsi="仿宋_GB2312" w:eastAsia="仿宋_GB2312" w:cs="仿宋_GB2312"/>
                <w:color w:val="auto"/>
                <w:sz w:val="24"/>
                <w:highlight w:val="none"/>
              </w:rPr>
            </w:pPr>
          </w:p>
        </w:tc>
        <w:tc>
          <w:tcPr>
            <w:tcW w:w="552" w:type="dxa"/>
          </w:tcPr>
          <w:p w14:paraId="4C211955">
            <w:pPr>
              <w:spacing w:line="360" w:lineRule="auto"/>
              <w:rPr>
                <w:rFonts w:ascii="仿宋_GB2312" w:hAnsi="仿宋_GB2312" w:eastAsia="仿宋_GB2312" w:cs="仿宋_GB2312"/>
                <w:color w:val="auto"/>
                <w:sz w:val="24"/>
                <w:highlight w:val="none"/>
              </w:rPr>
            </w:pPr>
          </w:p>
        </w:tc>
        <w:tc>
          <w:tcPr>
            <w:tcW w:w="552" w:type="dxa"/>
          </w:tcPr>
          <w:p w14:paraId="4779CA2B">
            <w:pPr>
              <w:spacing w:line="360" w:lineRule="auto"/>
              <w:rPr>
                <w:rFonts w:ascii="仿宋_GB2312" w:hAnsi="仿宋_GB2312" w:eastAsia="仿宋_GB2312" w:cs="仿宋_GB2312"/>
                <w:color w:val="auto"/>
                <w:sz w:val="24"/>
                <w:highlight w:val="none"/>
              </w:rPr>
            </w:pPr>
          </w:p>
        </w:tc>
        <w:tc>
          <w:tcPr>
            <w:tcW w:w="552" w:type="dxa"/>
          </w:tcPr>
          <w:p w14:paraId="6179AD42">
            <w:pPr>
              <w:spacing w:line="360" w:lineRule="auto"/>
              <w:rPr>
                <w:rFonts w:ascii="仿宋_GB2312" w:hAnsi="仿宋_GB2312" w:eastAsia="仿宋_GB2312" w:cs="仿宋_GB2312"/>
                <w:color w:val="auto"/>
                <w:sz w:val="24"/>
                <w:highlight w:val="none"/>
              </w:rPr>
            </w:pPr>
          </w:p>
        </w:tc>
        <w:tc>
          <w:tcPr>
            <w:tcW w:w="552" w:type="dxa"/>
          </w:tcPr>
          <w:p w14:paraId="75D51C6B">
            <w:pPr>
              <w:spacing w:line="360" w:lineRule="auto"/>
              <w:rPr>
                <w:rFonts w:ascii="仿宋_GB2312" w:hAnsi="仿宋_GB2312" w:eastAsia="仿宋_GB2312" w:cs="仿宋_GB2312"/>
                <w:color w:val="auto"/>
                <w:sz w:val="24"/>
                <w:highlight w:val="none"/>
              </w:rPr>
            </w:pPr>
          </w:p>
        </w:tc>
        <w:tc>
          <w:tcPr>
            <w:tcW w:w="553" w:type="dxa"/>
          </w:tcPr>
          <w:p w14:paraId="2E13F10F">
            <w:pPr>
              <w:spacing w:line="360" w:lineRule="auto"/>
              <w:rPr>
                <w:rFonts w:ascii="仿宋_GB2312" w:hAnsi="仿宋_GB2312" w:eastAsia="仿宋_GB2312" w:cs="仿宋_GB2312"/>
                <w:color w:val="auto"/>
                <w:sz w:val="24"/>
                <w:highlight w:val="none"/>
              </w:rPr>
            </w:pPr>
          </w:p>
        </w:tc>
        <w:tc>
          <w:tcPr>
            <w:tcW w:w="553" w:type="dxa"/>
          </w:tcPr>
          <w:p w14:paraId="6662C072">
            <w:pPr>
              <w:spacing w:line="360" w:lineRule="auto"/>
              <w:rPr>
                <w:rFonts w:ascii="仿宋_GB2312" w:hAnsi="仿宋_GB2312" w:eastAsia="仿宋_GB2312" w:cs="仿宋_GB2312"/>
                <w:color w:val="auto"/>
                <w:sz w:val="24"/>
                <w:highlight w:val="none"/>
              </w:rPr>
            </w:pPr>
          </w:p>
        </w:tc>
        <w:tc>
          <w:tcPr>
            <w:tcW w:w="553" w:type="dxa"/>
          </w:tcPr>
          <w:p w14:paraId="25C9C77C">
            <w:pPr>
              <w:spacing w:line="360" w:lineRule="auto"/>
              <w:rPr>
                <w:rFonts w:ascii="仿宋_GB2312" w:hAnsi="仿宋_GB2312" w:eastAsia="仿宋_GB2312" w:cs="仿宋_GB2312"/>
                <w:color w:val="auto"/>
                <w:sz w:val="24"/>
                <w:highlight w:val="none"/>
              </w:rPr>
            </w:pPr>
          </w:p>
        </w:tc>
        <w:tc>
          <w:tcPr>
            <w:tcW w:w="553" w:type="dxa"/>
          </w:tcPr>
          <w:p w14:paraId="34AB3F19">
            <w:pPr>
              <w:spacing w:line="360" w:lineRule="auto"/>
              <w:rPr>
                <w:rFonts w:ascii="仿宋_GB2312" w:hAnsi="仿宋_GB2312" w:eastAsia="仿宋_GB2312" w:cs="仿宋_GB2312"/>
                <w:color w:val="auto"/>
                <w:sz w:val="24"/>
                <w:highlight w:val="none"/>
              </w:rPr>
            </w:pPr>
          </w:p>
        </w:tc>
        <w:tc>
          <w:tcPr>
            <w:tcW w:w="553" w:type="dxa"/>
          </w:tcPr>
          <w:p w14:paraId="21AECDFA">
            <w:pPr>
              <w:spacing w:line="360" w:lineRule="auto"/>
              <w:rPr>
                <w:rFonts w:ascii="仿宋_GB2312" w:hAnsi="仿宋_GB2312" w:eastAsia="仿宋_GB2312" w:cs="仿宋_GB2312"/>
                <w:color w:val="auto"/>
                <w:sz w:val="24"/>
                <w:highlight w:val="none"/>
              </w:rPr>
            </w:pPr>
          </w:p>
        </w:tc>
        <w:tc>
          <w:tcPr>
            <w:tcW w:w="553" w:type="dxa"/>
          </w:tcPr>
          <w:p w14:paraId="00AE8C2C">
            <w:pPr>
              <w:spacing w:line="360" w:lineRule="auto"/>
              <w:rPr>
                <w:rFonts w:ascii="仿宋_GB2312" w:hAnsi="仿宋_GB2312" w:eastAsia="仿宋_GB2312" w:cs="仿宋_GB2312"/>
                <w:color w:val="auto"/>
                <w:sz w:val="24"/>
                <w:highlight w:val="none"/>
              </w:rPr>
            </w:pPr>
          </w:p>
        </w:tc>
        <w:tc>
          <w:tcPr>
            <w:tcW w:w="553" w:type="dxa"/>
          </w:tcPr>
          <w:p w14:paraId="2FDF7225">
            <w:pPr>
              <w:spacing w:line="360" w:lineRule="auto"/>
              <w:rPr>
                <w:rFonts w:ascii="仿宋_GB2312" w:hAnsi="仿宋_GB2312" w:eastAsia="仿宋_GB2312" w:cs="仿宋_GB2312"/>
                <w:color w:val="auto"/>
                <w:sz w:val="24"/>
                <w:highlight w:val="none"/>
              </w:rPr>
            </w:pPr>
          </w:p>
        </w:tc>
        <w:tc>
          <w:tcPr>
            <w:tcW w:w="553" w:type="dxa"/>
          </w:tcPr>
          <w:p w14:paraId="384473CF">
            <w:pPr>
              <w:spacing w:line="360" w:lineRule="auto"/>
              <w:rPr>
                <w:rFonts w:ascii="仿宋_GB2312" w:hAnsi="仿宋_GB2312" w:eastAsia="仿宋_GB2312" w:cs="仿宋_GB2312"/>
                <w:color w:val="auto"/>
                <w:sz w:val="24"/>
                <w:highlight w:val="none"/>
              </w:rPr>
            </w:pPr>
          </w:p>
        </w:tc>
        <w:tc>
          <w:tcPr>
            <w:tcW w:w="553" w:type="dxa"/>
          </w:tcPr>
          <w:p w14:paraId="09FBE5AA">
            <w:pPr>
              <w:spacing w:line="360" w:lineRule="auto"/>
              <w:rPr>
                <w:rFonts w:ascii="仿宋_GB2312" w:hAnsi="仿宋_GB2312" w:eastAsia="仿宋_GB2312" w:cs="仿宋_GB2312"/>
                <w:color w:val="auto"/>
                <w:sz w:val="24"/>
                <w:highlight w:val="none"/>
              </w:rPr>
            </w:pPr>
          </w:p>
        </w:tc>
        <w:tc>
          <w:tcPr>
            <w:tcW w:w="553" w:type="dxa"/>
          </w:tcPr>
          <w:p w14:paraId="082EAE21">
            <w:pPr>
              <w:spacing w:line="360" w:lineRule="auto"/>
              <w:rPr>
                <w:rFonts w:ascii="仿宋_GB2312" w:hAnsi="仿宋_GB2312" w:eastAsia="仿宋_GB2312" w:cs="仿宋_GB2312"/>
                <w:color w:val="auto"/>
                <w:sz w:val="24"/>
                <w:highlight w:val="none"/>
              </w:rPr>
            </w:pPr>
          </w:p>
        </w:tc>
      </w:tr>
      <w:tr w14:paraId="740F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4865CE">
            <w:pPr>
              <w:spacing w:line="360" w:lineRule="auto"/>
              <w:rPr>
                <w:rFonts w:ascii="仿宋_GB2312" w:hAnsi="仿宋_GB2312" w:eastAsia="仿宋_GB2312" w:cs="仿宋_GB2312"/>
                <w:color w:val="auto"/>
                <w:sz w:val="24"/>
                <w:highlight w:val="none"/>
              </w:rPr>
            </w:pPr>
          </w:p>
        </w:tc>
        <w:tc>
          <w:tcPr>
            <w:tcW w:w="552" w:type="dxa"/>
          </w:tcPr>
          <w:p w14:paraId="3E731CFB">
            <w:pPr>
              <w:spacing w:line="360" w:lineRule="auto"/>
              <w:rPr>
                <w:rFonts w:ascii="仿宋_GB2312" w:hAnsi="仿宋_GB2312" w:eastAsia="仿宋_GB2312" w:cs="仿宋_GB2312"/>
                <w:color w:val="auto"/>
                <w:sz w:val="24"/>
                <w:highlight w:val="none"/>
              </w:rPr>
            </w:pPr>
          </w:p>
        </w:tc>
        <w:tc>
          <w:tcPr>
            <w:tcW w:w="552" w:type="dxa"/>
          </w:tcPr>
          <w:p w14:paraId="3E11837B">
            <w:pPr>
              <w:spacing w:line="360" w:lineRule="auto"/>
              <w:rPr>
                <w:rFonts w:ascii="仿宋_GB2312" w:hAnsi="仿宋_GB2312" w:eastAsia="仿宋_GB2312" w:cs="仿宋_GB2312"/>
                <w:color w:val="auto"/>
                <w:sz w:val="24"/>
                <w:highlight w:val="none"/>
              </w:rPr>
            </w:pPr>
          </w:p>
        </w:tc>
        <w:tc>
          <w:tcPr>
            <w:tcW w:w="552" w:type="dxa"/>
          </w:tcPr>
          <w:p w14:paraId="248BF4BC">
            <w:pPr>
              <w:spacing w:line="360" w:lineRule="auto"/>
              <w:rPr>
                <w:rFonts w:ascii="仿宋_GB2312" w:hAnsi="仿宋_GB2312" w:eastAsia="仿宋_GB2312" w:cs="仿宋_GB2312"/>
                <w:color w:val="auto"/>
                <w:sz w:val="24"/>
                <w:highlight w:val="none"/>
              </w:rPr>
            </w:pPr>
          </w:p>
        </w:tc>
        <w:tc>
          <w:tcPr>
            <w:tcW w:w="552" w:type="dxa"/>
          </w:tcPr>
          <w:p w14:paraId="1EBB8A87">
            <w:pPr>
              <w:spacing w:line="360" w:lineRule="auto"/>
              <w:rPr>
                <w:rFonts w:ascii="仿宋_GB2312" w:hAnsi="仿宋_GB2312" w:eastAsia="仿宋_GB2312" w:cs="仿宋_GB2312"/>
                <w:color w:val="auto"/>
                <w:sz w:val="24"/>
                <w:highlight w:val="none"/>
              </w:rPr>
            </w:pPr>
          </w:p>
        </w:tc>
        <w:tc>
          <w:tcPr>
            <w:tcW w:w="552" w:type="dxa"/>
          </w:tcPr>
          <w:p w14:paraId="610349A7">
            <w:pPr>
              <w:spacing w:line="360" w:lineRule="auto"/>
              <w:rPr>
                <w:rFonts w:ascii="仿宋_GB2312" w:hAnsi="仿宋_GB2312" w:eastAsia="仿宋_GB2312" w:cs="仿宋_GB2312"/>
                <w:color w:val="auto"/>
                <w:sz w:val="24"/>
                <w:highlight w:val="none"/>
              </w:rPr>
            </w:pPr>
          </w:p>
        </w:tc>
        <w:tc>
          <w:tcPr>
            <w:tcW w:w="552" w:type="dxa"/>
          </w:tcPr>
          <w:p w14:paraId="3F89F534">
            <w:pPr>
              <w:spacing w:line="360" w:lineRule="auto"/>
              <w:rPr>
                <w:rFonts w:ascii="仿宋_GB2312" w:hAnsi="仿宋_GB2312" w:eastAsia="仿宋_GB2312" w:cs="仿宋_GB2312"/>
                <w:color w:val="auto"/>
                <w:sz w:val="24"/>
                <w:highlight w:val="none"/>
              </w:rPr>
            </w:pPr>
          </w:p>
        </w:tc>
        <w:tc>
          <w:tcPr>
            <w:tcW w:w="553" w:type="dxa"/>
          </w:tcPr>
          <w:p w14:paraId="4F126986">
            <w:pPr>
              <w:spacing w:line="360" w:lineRule="auto"/>
              <w:rPr>
                <w:rFonts w:ascii="仿宋_GB2312" w:hAnsi="仿宋_GB2312" w:eastAsia="仿宋_GB2312" w:cs="仿宋_GB2312"/>
                <w:color w:val="auto"/>
                <w:sz w:val="24"/>
                <w:highlight w:val="none"/>
              </w:rPr>
            </w:pPr>
          </w:p>
        </w:tc>
        <w:tc>
          <w:tcPr>
            <w:tcW w:w="553" w:type="dxa"/>
          </w:tcPr>
          <w:p w14:paraId="7FDB4ECD">
            <w:pPr>
              <w:spacing w:line="360" w:lineRule="auto"/>
              <w:rPr>
                <w:rFonts w:ascii="仿宋_GB2312" w:hAnsi="仿宋_GB2312" w:eastAsia="仿宋_GB2312" w:cs="仿宋_GB2312"/>
                <w:color w:val="auto"/>
                <w:sz w:val="24"/>
                <w:highlight w:val="none"/>
              </w:rPr>
            </w:pPr>
          </w:p>
        </w:tc>
        <w:tc>
          <w:tcPr>
            <w:tcW w:w="553" w:type="dxa"/>
          </w:tcPr>
          <w:p w14:paraId="2AD98599">
            <w:pPr>
              <w:spacing w:line="360" w:lineRule="auto"/>
              <w:rPr>
                <w:rFonts w:ascii="仿宋_GB2312" w:hAnsi="仿宋_GB2312" w:eastAsia="仿宋_GB2312" w:cs="仿宋_GB2312"/>
                <w:color w:val="auto"/>
                <w:sz w:val="24"/>
                <w:highlight w:val="none"/>
              </w:rPr>
            </w:pPr>
          </w:p>
        </w:tc>
        <w:tc>
          <w:tcPr>
            <w:tcW w:w="553" w:type="dxa"/>
          </w:tcPr>
          <w:p w14:paraId="3AD0315B">
            <w:pPr>
              <w:spacing w:line="360" w:lineRule="auto"/>
              <w:rPr>
                <w:rFonts w:ascii="仿宋_GB2312" w:hAnsi="仿宋_GB2312" w:eastAsia="仿宋_GB2312" w:cs="仿宋_GB2312"/>
                <w:color w:val="auto"/>
                <w:sz w:val="24"/>
                <w:highlight w:val="none"/>
              </w:rPr>
            </w:pPr>
          </w:p>
        </w:tc>
        <w:tc>
          <w:tcPr>
            <w:tcW w:w="553" w:type="dxa"/>
          </w:tcPr>
          <w:p w14:paraId="6A3D6002">
            <w:pPr>
              <w:spacing w:line="360" w:lineRule="auto"/>
              <w:rPr>
                <w:rFonts w:ascii="仿宋_GB2312" w:hAnsi="仿宋_GB2312" w:eastAsia="仿宋_GB2312" w:cs="仿宋_GB2312"/>
                <w:color w:val="auto"/>
                <w:sz w:val="24"/>
                <w:highlight w:val="none"/>
              </w:rPr>
            </w:pPr>
          </w:p>
        </w:tc>
        <w:tc>
          <w:tcPr>
            <w:tcW w:w="553" w:type="dxa"/>
          </w:tcPr>
          <w:p w14:paraId="4CD6BAC1">
            <w:pPr>
              <w:spacing w:line="360" w:lineRule="auto"/>
              <w:rPr>
                <w:rFonts w:ascii="仿宋_GB2312" w:hAnsi="仿宋_GB2312" w:eastAsia="仿宋_GB2312" w:cs="仿宋_GB2312"/>
                <w:color w:val="auto"/>
                <w:sz w:val="24"/>
                <w:highlight w:val="none"/>
              </w:rPr>
            </w:pPr>
          </w:p>
        </w:tc>
        <w:tc>
          <w:tcPr>
            <w:tcW w:w="553" w:type="dxa"/>
          </w:tcPr>
          <w:p w14:paraId="78A3E720">
            <w:pPr>
              <w:spacing w:line="360" w:lineRule="auto"/>
              <w:rPr>
                <w:rFonts w:ascii="仿宋_GB2312" w:hAnsi="仿宋_GB2312" w:eastAsia="仿宋_GB2312" w:cs="仿宋_GB2312"/>
                <w:color w:val="auto"/>
                <w:sz w:val="24"/>
                <w:highlight w:val="none"/>
              </w:rPr>
            </w:pPr>
          </w:p>
        </w:tc>
        <w:tc>
          <w:tcPr>
            <w:tcW w:w="553" w:type="dxa"/>
          </w:tcPr>
          <w:p w14:paraId="3BF22A86">
            <w:pPr>
              <w:spacing w:line="360" w:lineRule="auto"/>
              <w:rPr>
                <w:rFonts w:ascii="仿宋_GB2312" w:hAnsi="仿宋_GB2312" w:eastAsia="仿宋_GB2312" w:cs="仿宋_GB2312"/>
                <w:color w:val="auto"/>
                <w:sz w:val="24"/>
                <w:highlight w:val="none"/>
              </w:rPr>
            </w:pPr>
          </w:p>
        </w:tc>
        <w:tc>
          <w:tcPr>
            <w:tcW w:w="553" w:type="dxa"/>
          </w:tcPr>
          <w:p w14:paraId="126C17F0">
            <w:pPr>
              <w:spacing w:line="360" w:lineRule="auto"/>
              <w:rPr>
                <w:rFonts w:ascii="仿宋_GB2312" w:hAnsi="仿宋_GB2312" w:eastAsia="仿宋_GB2312" w:cs="仿宋_GB2312"/>
                <w:color w:val="auto"/>
                <w:sz w:val="24"/>
                <w:highlight w:val="none"/>
              </w:rPr>
            </w:pPr>
          </w:p>
        </w:tc>
        <w:tc>
          <w:tcPr>
            <w:tcW w:w="553" w:type="dxa"/>
          </w:tcPr>
          <w:p w14:paraId="29604EF9">
            <w:pPr>
              <w:spacing w:line="360" w:lineRule="auto"/>
              <w:rPr>
                <w:rFonts w:ascii="仿宋_GB2312" w:hAnsi="仿宋_GB2312" w:eastAsia="仿宋_GB2312" w:cs="仿宋_GB2312"/>
                <w:color w:val="auto"/>
                <w:sz w:val="24"/>
                <w:highlight w:val="none"/>
              </w:rPr>
            </w:pPr>
          </w:p>
        </w:tc>
      </w:tr>
    </w:tbl>
    <w:p w14:paraId="13B0383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E9427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778E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AAB67B">
      <w:pPr>
        <w:spacing w:line="360" w:lineRule="auto"/>
        <w:rPr>
          <w:rFonts w:ascii="仿宋_GB2312" w:hAnsi="仿宋_GB2312" w:eastAsia="仿宋_GB2312" w:cs="仿宋_GB2312"/>
          <w:color w:val="auto"/>
          <w:kern w:val="0"/>
          <w:sz w:val="24"/>
          <w:highlight w:val="none"/>
        </w:rPr>
      </w:pPr>
    </w:p>
    <w:p w14:paraId="5A52B4EA">
      <w:pPr>
        <w:spacing w:line="360" w:lineRule="auto"/>
        <w:rPr>
          <w:rFonts w:ascii="仿宋_GB2312" w:hAnsi="仿宋_GB2312" w:eastAsia="仿宋_GB2312" w:cs="仿宋_GB2312"/>
          <w:b/>
          <w:bCs/>
          <w:color w:val="auto"/>
          <w:sz w:val="32"/>
          <w:szCs w:val="32"/>
          <w:highlight w:val="none"/>
        </w:rPr>
      </w:pPr>
    </w:p>
    <w:p w14:paraId="0AFCD14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5E8E3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3785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C0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DCE1B6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BE260B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E07498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199E2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FC7FA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EBACC2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C2F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2383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B10DE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A939F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4415E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4D5E9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FBD5EAC">
            <w:pPr>
              <w:autoSpaceDE w:val="0"/>
              <w:autoSpaceDN w:val="0"/>
              <w:spacing w:line="360" w:lineRule="auto"/>
              <w:jc w:val="center"/>
              <w:rPr>
                <w:rFonts w:ascii="仿宋_GB2312" w:hAnsi="仿宋_GB2312" w:eastAsia="仿宋_GB2312" w:cs="仿宋_GB2312"/>
                <w:color w:val="auto"/>
                <w:sz w:val="24"/>
                <w:highlight w:val="none"/>
              </w:rPr>
            </w:pPr>
          </w:p>
        </w:tc>
      </w:tr>
      <w:tr w14:paraId="201E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0F6CE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77FC10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1D05AF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1B933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7643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58FA09D">
            <w:pPr>
              <w:autoSpaceDE w:val="0"/>
              <w:autoSpaceDN w:val="0"/>
              <w:spacing w:line="360" w:lineRule="auto"/>
              <w:jc w:val="center"/>
              <w:rPr>
                <w:rFonts w:ascii="仿宋_GB2312" w:hAnsi="仿宋_GB2312" w:eastAsia="仿宋_GB2312" w:cs="仿宋_GB2312"/>
                <w:color w:val="auto"/>
                <w:sz w:val="24"/>
                <w:highlight w:val="none"/>
              </w:rPr>
            </w:pPr>
          </w:p>
        </w:tc>
      </w:tr>
      <w:tr w14:paraId="7701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FA79C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A620C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6D91AD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DFD7C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77C8B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25875DE">
            <w:pPr>
              <w:autoSpaceDE w:val="0"/>
              <w:autoSpaceDN w:val="0"/>
              <w:spacing w:line="360" w:lineRule="auto"/>
              <w:jc w:val="center"/>
              <w:rPr>
                <w:rFonts w:ascii="仿宋_GB2312" w:hAnsi="仿宋_GB2312" w:eastAsia="仿宋_GB2312" w:cs="仿宋_GB2312"/>
                <w:color w:val="auto"/>
                <w:sz w:val="24"/>
                <w:highlight w:val="none"/>
              </w:rPr>
            </w:pPr>
          </w:p>
        </w:tc>
      </w:tr>
    </w:tbl>
    <w:p w14:paraId="7E4DFFE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69E210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DAC4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C16FB8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3563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17FFC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7D11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5D62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884A0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3B2A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72DE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65961D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9A38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9F5A76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B9A4E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C327F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DCFB0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81C6F9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C072C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B799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8491B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87CA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1931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ACB65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8D608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008107">
            <w:pPr>
              <w:autoSpaceDE w:val="0"/>
              <w:autoSpaceDN w:val="0"/>
              <w:spacing w:line="240" w:lineRule="exact"/>
              <w:rPr>
                <w:rFonts w:ascii="仿宋_GB2312" w:hAnsi="仿宋_GB2312" w:eastAsia="仿宋_GB2312" w:cs="仿宋_GB2312"/>
                <w:color w:val="auto"/>
                <w:sz w:val="24"/>
                <w:highlight w:val="none"/>
              </w:rPr>
            </w:pPr>
          </w:p>
        </w:tc>
      </w:tr>
      <w:tr w14:paraId="29D809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8D9E1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CA6D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23BF7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23E7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FCC7B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844C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916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F392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06377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CA1F0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EBCF4">
            <w:pPr>
              <w:autoSpaceDE w:val="0"/>
              <w:autoSpaceDN w:val="0"/>
              <w:spacing w:line="240" w:lineRule="exact"/>
              <w:rPr>
                <w:rFonts w:ascii="仿宋_GB2312" w:hAnsi="仿宋_GB2312" w:eastAsia="仿宋_GB2312" w:cs="仿宋_GB2312"/>
                <w:color w:val="auto"/>
                <w:sz w:val="24"/>
                <w:highlight w:val="none"/>
              </w:rPr>
            </w:pPr>
          </w:p>
        </w:tc>
      </w:tr>
      <w:tr w14:paraId="48F27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F8568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AFAB5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167677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A3195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93EB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F710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FAF3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A8B74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7C0E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44789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697FC9">
            <w:pPr>
              <w:autoSpaceDE w:val="0"/>
              <w:autoSpaceDN w:val="0"/>
              <w:spacing w:line="240" w:lineRule="exact"/>
              <w:rPr>
                <w:rFonts w:ascii="仿宋_GB2312" w:hAnsi="仿宋_GB2312" w:eastAsia="仿宋_GB2312" w:cs="仿宋_GB2312"/>
                <w:color w:val="auto"/>
                <w:sz w:val="24"/>
                <w:highlight w:val="none"/>
              </w:rPr>
            </w:pPr>
          </w:p>
        </w:tc>
      </w:tr>
    </w:tbl>
    <w:p w14:paraId="0C113226">
      <w:pPr>
        <w:spacing w:line="360" w:lineRule="auto"/>
        <w:ind w:firstLine="480" w:firstLineChars="200"/>
        <w:rPr>
          <w:rFonts w:ascii="仿宋_GB2312" w:hAnsi="仿宋_GB2312" w:eastAsia="仿宋_GB2312" w:cs="仿宋_GB2312"/>
          <w:color w:val="auto"/>
          <w:sz w:val="24"/>
          <w:szCs w:val="20"/>
          <w:highlight w:val="none"/>
        </w:rPr>
      </w:pPr>
    </w:p>
    <w:p w14:paraId="745BC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F122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F4CC9B">
      <w:pPr>
        <w:spacing w:line="360" w:lineRule="auto"/>
        <w:rPr>
          <w:rFonts w:hint="eastAsia" w:ascii="仿宋_GB2312" w:hAnsi="仿宋_GB2312" w:eastAsia="仿宋_GB2312" w:cs="仿宋_GB2312"/>
          <w:b/>
          <w:color w:val="auto"/>
          <w:sz w:val="30"/>
          <w:szCs w:val="30"/>
          <w:highlight w:val="none"/>
          <w:lang w:eastAsia="zh-CN"/>
        </w:rPr>
      </w:pPr>
    </w:p>
    <w:p w14:paraId="2386C32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7E4BC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B84CD0A">
      <w:pPr>
        <w:spacing w:line="336" w:lineRule="auto"/>
        <w:ind w:firstLine="3600" w:firstLineChars="1500"/>
        <w:rPr>
          <w:rFonts w:hint="eastAsia" w:ascii="仿宋" w:hAnsi="仿宋" w:eastAsia="仿宋" w:cs="仿宋"/>
          <w:color w:val="auto"/>
          <w:sz w:val="24"/>
          <w:highlight w:val="none"/>
        </w:rPr>
      </w:pPr>
    </w:p>
    <w:p w14:paraId="4BA0A817">
      <w:pPr>
        <w:pStyle w:val="80"/>
        <w:rPr>
          <w:rFonts w:hint="eastAsia"/>
          <w:color w:val="auto"/>
          <w:highlight w:val="none"/>
        </w:rPr>
      </w:pPr>
    </w:p>
    <w:p w14:paraId="02AEA59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BA90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6197DF">
      <w:pPr>
        <w:pStyle w:val="80"/>
        <w:rPr>
          <w:color w:val="auto"/>
          <w:highlight w:val="none"/>
        </w:rPr>
      </w:pPr>
    </w:p>
    <w:p w14:paraId="14A3487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5D36C91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6FC6D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996551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4484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20AE8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9AA7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4E2DA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981CAA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074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E918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B84ED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F18A1">
            <w:pPr>
              <w:autoSpaceDE w:val="0"/>
              <w:autoSpaceDN w:val="0"/>
              <w:spacing w:line="360" w:lineRule="auto"/>
              <w:jc w:val="center"/>
              <w:rPr>
                <w:rFonts w:ascii="仿宋_GB2312" w:hAnsi="仿宋_GB2312" w:eastAsia="仿宋_GB2312" w:cs="仿宋_GB2312"/>
                <w:color w:val="auto"/>
                <w:sz w:val="24"/>
                <w:highlight w:val="none"/>
              </w:rPr>
            </w:pPr>
          </w:p>
        </w:tc>
      </w:tr>
      <w:tr w14:paraId="2908023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53EE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DC1F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9A8F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7245C">
            <w:pPr>
              <w:autoSpaceDE w:val="0"/>
              <w:autoSpaceDN w:val="0"/>
              <w:spacing w:line="360" w:lineRule="auto"/>
              <w:jc w:val="center"/>
              <w:rPr>
                <w:rFonts w:ascii="仿宋_GB2312" w:hAnsi="仿宋_GB2312" w:eastAsia="仿宋_GB2312" w:cs="仿宋_GB2312"/>
                <w:color w:val="auto"/>
                <w:sz w:val="24"/>
                <w:highlight w:val="none"/>
              </w:rPr>
            </w:pPr>
          </w:p>
        </w:tc>
      </w:tr>
      <w:tr w14:paraId="76E5514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4C27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5C2BBC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624C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C83C4">
            <w:pPr>
              <w:autoSpaceDE w:val="0"/>
              <w:autoSpaceDN w:val="0"/>
              <w:spacing w:line="360" w:lineRule="auto"/>
              <w:jc w:val="center"/>
              <w:rPr>
                <w:rFonts w:ascii="仿宋_GB2312" w:hAnsi="仿宋_GB2312" w:eastAsia="仿宋_GB2312" w:cs="仿宋_GB2312"/>
                <w:color w:val="auto"/>
                <w:sz w:val="24"/>
                <w:highlight w:val="none"/>
              </w:rPr>
            </w:pPr>
          </w:p>
        </w:tc>
      </w:tr>
      <w:tr w14:paraId="79FEB8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053B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5E9DE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3F053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AD68F">
            <w:pPr>
              <w:autoSpaceDE w:val="0"/>
              <w:autoSpaceDN w:val="0"/>
              <w:spacing w:line="360" w:lineRule="auto"/>
              <w:jc w:val="center"/>
              <w:rPr>
                <w:rFonts w:ascii="仿宋_GB2312" w:hAnsi="仿宋_GB2312" w:eastAsia="仿宋_GB2312" w:cs="仿宋_GB2312"/>
                <w:color w:val="auto"/>
                <w:sz w:val="24"/>
                <w:highlight w:val="none"/>
              </w:rPr>
            </w:pPr>
          </w:p>
        </w:tc>
      </w:tr>
      <w:tr w14:paraId="2E3AE05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879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267A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08100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A8AE7A">
            <w:pPr>
              <w:autoSpaceDE w:val="0"/>
              <w:autoSpaceDN w:val="0"/>
              <w:spacing w:line="360" w:lineRule="auto"/>
              <w:jc w:val="center"/>
              <w:rPr>
                <w:rFonts w:ascii="仿宋_GB2312" w:hAnsi="仿宋_GB2312" w:eastAsia="仿宋_GB2312" w:cs="仿宋_GB2312"/>
                <w:color w:val="auto"/>
                <w:sz w:val="24"/>
                <w:highlight w:val="none"/>
              </w:rPr>
            </w:pPr>
          </w:p>
        </w:tc>
      </w:tr>
      <w:tr w14:paraId="526BF7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D0A1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344F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912A7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9D8CE0">
            <w:pPr>
              <w:autoSpaceDE w:val="0"/>
              <w:autoSpaceDN w:val="0"/>
              <w:spacing w:line="360" w:lineRule="auto"/>
              <w:jc w:val="center"/>
              <w:rPr>
                <w:rFonts w:ascii="仿宋_GB2312" w:hAnsi="仿宋_GB2312" w:eastAsia="仿宋_GB2312" w:cs="仿宋_GB2312"/>
                <w:color w:val="auto"/>
                <w:sz w:val="24"/>
                <w:highlight w:val="none"/>
              </w:rPr>
            </w:pPr>
          </w:p>
        </w:tc>
      </w:tr>
      <w:tr w14:paraId="220213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E627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CC6DB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332F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AC0A9F">
            <w:pPr>
              <w:autoSpaceDE w:val="0"/>
              <w:autoSpaceDN w:val="0"/>
              <w:spacing w:line="360" w:lineRule="auto"/>
              <w:jc w:val="center"/>
              <w:rPr>
                <w:rFonts w:ascii="仿宋_GB2312" w:hAnsi="仿宋_GB2312" w:eastAsia="仿宋_GB2312" w:cs="仿宋_GB2312"/>
                <w:color w:val="auto"/>
                <w:sz w:val="24"/>
                <w:highlight w:val="none"/>
              </w:rPr>
            </w:pPr>
          </w:p>
        </w:tc>
      </w:tr>
      <w:tr w14:paraId="7EECE34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39B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98B2E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ACC18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0B3672">
            <w:pPr>
              <w:autoSpaceDE w:val="0"/>
              <w:autoSpaceDN w:val="0"/>
              <w:spacing w:line="360" w:lineRule="auto"/>
              <w:jc w:val="center"/>
              <w:rPr>
                <w:rFonts w:ascii="仿宋_GB2312" w:hAnsi="仿宋_GB2312" w:eastAsia="仿宋_GB2312" w:cs="仿宋_GB2312"/>
                <w:color w:val="auto"/>
                <w:sz w:val="24"/>
                <w:highlight w:val="none"/>
              </w:rPr>
            </w:pPr>
          </w:p>
        </w:tc>
      </w:tr>
      <w:tr w14:paraId="76F59DA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A46A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F475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7D793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5865B">
            <w:pPr>
              <w:autoSpaceDE w:val="0"/>
              <w:autoSpaceDN w:val="0"/>
              <w:spacing w:line="360" w:lineRule="auto"/>
              <w:jc w:val="center"/>
              <w:rPr>
                <w:rFonts w:ascii="仿宋_GB2312" w:hAnsi="仿宋_GB2312" w:eastAsia="仿宋_GB2312" w:cs="仿宋_GB2312"/>
                <w:color w:val="auto"/>
                <w:sz w:val="24"/>
                <w:highlight w:val="none"/>
              </w:rPr>
            </w:pPr>
          </w:p>
        </w:tc>
      </w:tr>
    </w:tbl>
    <w:p w14:paraId="30758BF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B01DB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D136F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06A6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B9F6B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5151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61D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0BE6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1BB8C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EA6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5FB57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3CD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BFA4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3DB5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4569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B37F8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5DA985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2A515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65EDA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50A62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49D49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768B9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544C2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A454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D2C9C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3C8A6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6279623">
            <w:pPr>
              <w:autoSpaceDE w:val="0"/>
              <w:autoSpaceDN w:val="0"/>
              <w:spacing w:line="360" w:lineRule="auto"/>
              <w:rPr>
                <w:rFonts w:ascii="仿宋_GB2312" w:hAnsi="仿宋_GB2312" w:eastAsia="仿宋_GB2312" w:cs="仿宋_GB2312"/>
                <w:color w:val="auto"/>
                <w:sz w:val="24"/>
                <w:highlight w:val="none"/>
              </w:rPr>
            </w:pPr>
          </w:p>
        </w:tc>
      </w:tr>
      <w:tr w14:paraId="6AC6719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CA276F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B58965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F85B6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488F35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E651A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55A12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6831F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13408A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8390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BB4B99">
            <w:pPr>
              <w:autoSpaceDE w:val="0"/>
              <w:autoSpaceDN w:val="0"/>
              <w:spacing w:line="360" w:lineRule="auto"/>
              <w:rPr>
                <w:rFonts w:ascii="仿宋_GB2312" w:hAnsi="仿宋_GB2312" w:eastAsia="仿宋_GB2312" w:cs="仿宋_GB2312"/>
                <w:color w:val="auto"/>
                <w:sz w:val="24"/>
                <w:highlight w:val="none"/>
              </w:rPr>
            </w:pPr>
          </w:p>
        </w:tc>
      </w:tr>
    </w:tbl>
    <w:p w14:paraId="714D942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ABF98A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A05856E">
      <w:pPr>
        <w:spacing w:line="360" w:lineRule="auto"/>
        <w:ind w:firstLine="480" w:firstLineChars="200"/>
        <w:rPr>
          <w:rFonts w:ascii="仿宋_GB2312" w:hAnsi="仿宋_GB2312" w:eastAsia="仿宋_GB2312" w:cs="仿宋_GB2312"/>
          <w:color w:val="auto"/>
          <w:sz w:val="24"/>
          <w:szCs w:val="20"/>
          <w:highlight w:val="none"/>
        </w:rPr>
      </w:pPr>
    </w:p>
    <w:p w14:paraId="4ECACB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40B01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A23A3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B41D80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F8E2E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FF3F7A2">
      <w:pPr>
        <w:spacing w:line="360" w:lineRule="auto"/>
        <w:rPr>
          <w:rFonts w:ascii="仿宋_GB2312" w:hAnsi="仿宋_GB2312" w:eastAsia="仿宋_GB2312" w:cs="仿宋_GB2312"/>
          <w:color w:val="auto"/>
          <w:sz w:val="18"/>
          <w:szCs w:val="18"/>
          <w:highlight w:val="none"/>
        </w:rPr>
      </w:pPr>
    </w:p>
    <w:p w14:paraId="507D78EA">
      <w:pPr>
        <w:pStyle w:val="80"/>
        <w:rPr>
          <w:color w:val="auto"/>
          <w:highlight w:val="none"/>
        </w:rPr>
      </w:pPr>
    </w:p>
    <w:p w14:paraId="385AA2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2D310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BD6AA6">
      <w:pPr>
        <w:spacing w:line="360" w:lineRule="auto"/>
        <w:rPr>
          <w:rFonts w:ascii="仿宋_GB2312" w:hAnsi="仿宋_GB2312" w:eastAsia="仿宋_GB2312" w:cs="仿宋_GB2312"/>
          <w:b/>
          <w:bCs/>
          <w:color w:val="auto"/>
          <w:sz w:val="18"/>
          <w:szCs w:val="18"/>
          <w:highlight w:val="none"/>
        </w:rPr>
      </w:pPr>
    </w:p>
    <w:p w14:paraId="7124A302">
      <w:pPr>
        <w:spacing w:line="360" w:lineRule="auto"/>
        <w:rPr>
          <w:rFonts w:ascii="仿宋_GB2312" w:hAnsi="仿宋_GB2312" w:eastAsia="仿宋_GB2312" w:cs="仿宋_GB2312"/>
          <w:b/>
          <w:bCs/>
          <w:color w:val="auto"/>
          <w:sz w:val="32"/>
          <w:szCs w:val="32"/>
          <w:highlight w:val="none"/>
        </w:rPr>
      </w:pPr>
    </w:p>
    <w:p w14:paraId="443F069B">
      <w:pPr>
        <w:spacing w:line="360" w:lineRule="auto"/>
        <w:rPr>
          <w:rFonts w:ascii="仿宋_GB2312" w:hAnsi="仿宋_GB2312" w:eastAsia="仿宋_GB2312" w:cs="仿宋_GB2312"/>
          <w:b/>
          <w:bCs/>
          <w:color w:val="auto"/>
          <w:sz w:val="32"/>
          <w:szCs w:val="32"/>
          <w:highlight w:val="none"/>
        </w:rPr>
      </w:pPr>
    </w:p>
    <w:p w14:paraId="7ED85B66">
      <w:pPr>
        <w:spacing w:line="360" w:lineRule="auto"/>
        <w:rPr>
          <w:rFonts w:ascii="仿宋_GB2312" w:hAnsi="仿宋_GB2312" w:eastAsia="仿宋_GB2312" w:cs="仿宋_GB2312"/>
          <w:b/>
          <w:bCs/>
          <w:color w:val="auto"/>
          <w:sz w:val="32"/>
          <w:szCs w:val="32"/>
          <w:highlight w:val="none"/>
        </w:rPr>
      </w:pPr>
    </w:p>
    <w:p w14:paraId="68408CF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6D080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373AC3">
      <w:pPr>
        <w:snapToGrid w:val="0"/>
        <w:spacing w:line="360" w:lineRule="auto"/>
        <w:ind w:right="960"/>
        <w:jc w:val="right"/>
        <w:rPr>
          <w:rFonts w:ascii="仿宋_GB2312" w:hAnsi="仿宋_GB2312" w:eastAsia="仿宋_GB2312" w:cs="仿宋_GB2312"/>
          <w:color w:val="auto"/>
          <w:kern w:val="0"/>
          <w:sz w:val="24"/>
          <w:highlight w:val="none"/>
          <w:lang w:val="zh-CN"/>
        </w:rPr>
      </w:pPr>
    </w:p>
    <w:p w14:paraId="2A5BE1B2">
      <w:pPr>
        <w:snapToGrid w:val="0"/>
        <w:spacing w:line="360" w:lineRule="auto"/>
        <w:ind w:right="960"/>
        <w:jc w:val="right"/>
        <w:rPr>
          <w:rFonts w:ascii="仿宋_GB2312" w:hAnsi="仿宋_GB2312" w:eastAsia="仿宋_GB2312" w:cs="仿宋_GB2312"/>
          <w:color w:val="auto"/>
          <w:kern w:val="0"/>
          <w:sz w:val="24"/>
          <w:highlight w:val="none"/>
          <w:lang w:val="zh-CN"/>
        </w:rPr>
      </w:pPr>
    </w:p>
    <w:p w14:paraId="214014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27AC9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7E376">
      <w:pPr>
        <w:spacing w:line="360" w:lineRule="auto"/>
        <w:rPr>
          <w:rFonts w:ascii="仿宋_GB2312" w:hAnsi="仿宋_GB2312" w:eastAsia="仿宋_GB2312" w:cs="仿宋_GB2312"/>
          <w:b/>
          <w:bCs/>
          <w:color w:val="auto"/>
          <w:sz w:val="32"/>
          <w:szCs w:val="32"/>
          <w:highlight w:val="none"/>
        </w:rPr>
      </w:pPr>
    </w:p>
    <w:p w14:paraId="00A8B3E6">
      <w:pPr>
        <w:spacing w:line="360" w:lineRule="auto"/>
        <w:rPr>
          <w:rFonts w:ascii="仿宋_GB2312" w:hAnsi="仿宋_GB2312" w:eastAsia="仿宋_GB2312" w:cs="仿宋_GB2312"/>
          <w:b/>
          <w:bCs/>
          <w:color w:val="auto"/>
          <w:sz w:val="32"/>
          <w:szCs w:val="32"/>
          <w:highlight w:val="none"/>
        </w:rPr>
      </w:pPr>
    </w:p>
    <w:p w14:paraId="1EA8E88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864C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14ED68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444CB4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347CE9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B35C1D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3959BE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47ED5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201FAF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C07DD7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95FAC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D6E16A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BD08C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EB815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D33A6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2DA8D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47ADEF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0316B5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4B137A0">
            <w:pPr>
              <w:suppressAutoHyphens/>
              <w:autoSpaceDE w:val="0"/>
              <w:autoSpaceDN w:val="0"/>
              <w:spacing w:line="360" w:lineRule="auto"/>
              <w:rPr>
                <w:rFonts w:ascii="仿宋_GB2312" w:hAnsi="仿宋_GB2312" w:eastAsia="仿宋_GB2312" w:cs="仿宋_GB2312"/>
                <w:color w:val="auto"/>
                <w:sz w:val="24"/>
                <w:highlight w:val="none"/>
              </w:rPr>
            </w:pPr>
          </w:p>
        </w:tc>
      </w:tr>
      <w:tr w14:paraId="61158BA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FD57E8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8EA4C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4707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44FB0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F11884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95B39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2FBBCE2">
            <w:pPr>
              <w:suppressAutoHyphens/>
              <w:autoSpaceDE w:val="0"/>
              <w:autoSpaceDN w:val="0"/>
              <w:spacing w:line="360" w:lineRule="auto"/>
              <w:rPr>
                <w:rFonts w:ascii="仿宋_GB2312" w:hAnsi="仿宋_GB2312" w:eastAsia="仿宋_GB2312" w:cs="仿宋_GB2312"/>
                <w:color w:val="auto"/>
                <w:sz w:val="24"/>
                <w:highlight w:val="none"/>
              </w:rPr>
            </w:pPr>
          </w:p>
        </w:tc>
      </w:tr>
    </w:tbl>
    <w:p w14:paraId="1C6B81C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94960C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7DEEF4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F91CD8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268CA2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01DDF4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F28DC9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5EEB4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37DB900">
      <w:pPr>
        <w:spacing w:line="360" w:lineRule="auto"/>
        <w:ind w:firstLine="480" w:firstLineChars="200"/>
        <w:rPr>
          <w:rFonts w:ascii="仿宋_GB2312" w:hAnsi="仿宋_GB2312" w:eastAsia="仿宋_GB2312" w:cs="仿宋_GB2312"/>
          <w:color w:val="auto"/>
          <w:sz w:val="24"/>
          <w:szCs w:val="20"/>
          <w:highlight w:val="none"/>
        </w:rPr>
      </w:pPr>
    </w:p>
    <w:p w14:paraId="15CB13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793F5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969454">
      <w:pPr>
        <w:spacing w:line="336" w:lineRule="auto"/>
        <w:jc w:val="center"/>
        <w:rPr>
          <w:rFonts w:hint="eastAsia" w:ascii="仿宋" w:hAnsi="仿宋" w:eastAsia="仿宋" w:cs="仿宋"/>
          <w:color w:val="auto"/>
          <w:sz w:val="24"/>
          <w:highlight w:val="none"/>
        </w:rPr>
      </w:pPr>
    </w:p>
    <w:p w14:paraId="7BE39627">
      <w:pPr>
        <w:spacing w:line="336" w:lineRule="auto"/>
        <w:jc w:val="center"/>
        <w:rPr>
          <w:rFonts w:hint="eastAsia" w:ascii="仿宋" w:hAnsi="仿宋" w:eastAsia="仿宋" w:cs="仿宋"/>
          <w:color w:val="auto"/>
          <w:sz w:val="24"/>
          <w:highlight w:val="none"/>
        </w:rPr>
      </w:pPr>
    </w:p>
    <w:p w14:paraId="62916EA6">
      <w:pPr>
        <w:spacing w:line="336" w:lineRule="auto"/>
        <w:jc w:val="center"/>
        <w:rPr>
          <w:rFonts w:hint="eastAsia" w:ascii="仿宋" w:hAnsi="仿宋" w:eastAsia="仿宋" w:cs="仿宋"/>
          <w:color w:val="auto"/>
          <w:sz w:val="24"/>
          <w:highlight w:val="none"/>
        </w:rPr>
      </w:pPr>
    </w:p>
    <w:p w14:paraId="0C9E2B23">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60F7428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B9434C9">
      <w:pPr>
        <w:spacing w:line="360" w:lineRule="auto"/>
        <w:jc w:val="center"/>
        <w:rPr>
          <w:rFonts w:ascii="仿宋_GB2312" w:hAnsi="仿宋_GB2312" w:eastAsia="仿宋_GB2312" w:cs="仿宋_GB2312"/>
          <w:color w:val="auto"/>
          <w:sz w:val="24"/>
          <w:highlight w:val="none"/>
        </w:rPr>
      </w:pPr>
    </w:p>
    <w:p w14:paraId="767A59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07ABF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D1B120">
      <w:pPr>
        <w:spacing w:line="360" w:lineRule="auto"/>
        <w:jc w:val="center"/>
        <w:rPr>
          <w:rFonts w:ascii="仿宋_GB2312" w:hAnsi="仿宋_GB2312" w:eastAsia="仿宋_GB2312" w:cs="仿宋_GB2312"/>
          <w:b/>
          <w:bCs/>
          <w:color w:val="auto"/>
          <w:sz w:val="30"/>
          <w:szCs w:val="30"/>
          <w:highlight w:val="none"/>
        </w:rPr>
      </w:pPr>
    </w:p>
    <w:p w14:paraId="20B93F89">
      <w:pPr>
        <w:spacing w:line="360" w:lineRule="auto"/>
        <w:jc w:val="center"/>
        <w:rPr>
          <w:rFonts w:ascii="仿宋_GB2312" w:hAnsi="仿宋_GB2312" w:eastAsia="仿宋_GB2312" w:cs="仿宋_GB2312"/>
          <w:b/>
          <w:bCs/>
          <w:color w:val="auto"/>
          <w:sz w:val="30"/>
          <w:szCs w:val="30"/>
          <w:highlight w:val="none"/>
        </w:rPr>
      </w:pPr>
    </w:p>
    <w:p w14:paraId="6AF6BDAE">
      <w:pPr>
        <w:spacing w:line="360" w:lineRule="auto"/>
        <w:jc w:val="center"/>
        <w:rPr>
          <w:rFonts w:ascii="仿宋_GB2312" w:hAnsi="仿宋_GB2312" w:eastAsia="仿宋_GB2312" w:cs="仿宋_GB2312"/>
          <w:b/>
          <w:bCs/>
          <w:color w:val="auto"/>
          <w:sz w:val="24"/>
          <w:highlight w:val="none"/>
        </w:rPr>
      </w:pPr>
    </w:p>
    <w:p w14:paraId="091DD8BC">
      <w:pPr>
        <w:spacing w:line="360" w:lineRule="auto"/>
        <w:jc w:val="center"/>
        <w:rPr>
          <w:rFonts w:ascii="仿宋_GB2312" w:hAnsi="仿宋_GB2312" w:eastAsia="仿宋_GB2312" w:cs="仿宋_GB2312"/>
          <w:b/>
          <w:bCs/>
          <w:color w:val="auto"/>
          <w:sz w:val="24"/>
          <w:highlight w:val="none"/>
        </w:rPr>
      </w:pPr>
    </w:p>
    <w:p w14:paraId="3C0E386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9FD9C6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6686CD">
      <w:pPr>
        <w:spacing w:line="360" w:lineRule="auto"/>
        <w:rPr>
          <w:rFonts w:ascii="仿宋_GB2312" w:hAnsi="仿宋_GB2312" w:eastAsia="仿宋_GB2312" w:cs="仿宋_GB2312"/>
          <w:color w:val="auto"/>
          <w:sz w:val="24"/>
          <w:highlight w:val="none"/>
        </w:rPr>
      </w:pPr>
    </w:p>
    <w:p w14:paraId="0DAE56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5EACD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907057">
      <w:pPr>
        <w:pStyle w:val="81"/>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57FB50C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A285F8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1B9BE56">
      <w:pPr>
        <w:spacing w:line="360" w:lineRule="auto"/>
        <w:jc w:val="center"/>
        <w:outlineLvl w:val="0"/>
        <w:rPr>
          <w:rFonts w:hint="eastAsia" w:ascii="仿宋" w:hAnsi="仿宋" w:eastAsia="仿宋" w:cs="仿宋"/>
          <w:b/>
          <w:color w:val="auto"/>
          <w:kern w:val="0"/>
          <w:sz w:val="36"/>
          <w:szCs w:val="36"/>
          <w:highlight w:val="none"/>
        </w:rPr>
      </w:pPr>
    </w:p>
    <w:p w14:paraId="1A4737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1958374">
      <w:pPr>
        <w:snapToGrid w:val="0"/>
        <w:spacing w:line="360" w:lineRule="auto"/>
        <w:ind w:right="480"/>
        <w:jc w:val="center"/>
        <w:rPr>
          <w:rFonts w:hint="eastAsia" w:ascii="仿宋" w:hAnsi="仿宋" w:eastAsia="仿宋" w:cs="仿宋"/>
          <w:b/>
          <w:color w:val="auto"/>
          <w:kern w:val="0"/>
          <w:sz w:val="32"/>
          <w:szCs w:val="32"/>
          <w:highlight w:val="none"/>
        </w:rPr>
      </w:pPr>
    </w:p>
    <w:p w14:paraId="19DBBB21">
      <w:pPr>
        <w:snapToGrid w:val="0"/>
        <w:spacing w:line="360" w:lineRule="auto"/>
        <w:ind w:right="480"/>
        <w:jc w:val="center"/>
        <w:rPr>
          <w:rFonts w:hint="eastAsia" w:ascii="仿宋" w:hAnsi="仿宋" w:eastAsia="仿宋" w:cs="仿宋"/>
          <w:b/>
          <w:color w:val="auto"/>
          <w:kern w:val="0"/>
          <w:sz w:val="32"/>
          <w:szCs w:val="32"/>
          <w:highlight w:val="none"/>
        </w:rPr>
      </w:pPr>
    </w:p>
    <w:p w14:paraId="4D0C757D">
      <w:pPr>
        <w:snapToGrid w:val="0"/>
        <w:spacing w:line="360" w:lineRule="auto"/>
        <w:ind w:right="480"/>
        <w:jc w:val="center"/>
        <w:rPr>
          <w:rFonts w:hint="eastAsia" w:ascii="仿宋" w:hAnsi="仿宋" w:eastAsia="仿宋" w:cs="仿宋"/>
          <w:b/>
          <w:color w:val="auto"/>
          <w:kern w:val="0"/>
          <w:sz w:val="32"/>
          <w:szCs w:val="32"/>
          <w:highlight w:val="none"/>
        </w:rPr>
      </w:pPr>
    </w:p>
    <w:p w14:paraId="4E669FF6">
      <w:pPr>
        <w:snapToGrid w:val="0"/>
        <w:spacing w:line="360" w:lineRule="auto"/>
        <w:ind w:right="480"/>
        <w:jc w:val="center"/>
        <w:rPr>
          <w:rFonts w:hint="eastAsia" w:ascii="仿宋" w:hAnsi="仿宋" w:eastAsia="仿宋" w:cs="仿宋"/>
          <w:b/>
          <w:color w:val="auto"/>
          <w:kern w:val="0"/>
          <w:sz w:val="32"/>
          <w:szCs w:val="32"/>
          <w:highlight w:val="none"/>
        </w:rPr>
      </w:pPr>
    </w:p>
    <w:p w14:paraId="4424C035">
      <w:pPr>
        <w:snapToGrid w:val="0"/>
        <w:spacing w:line="360" w:lineRule="auto"/>
        <w:ind w:right="480"/>
        <w:jc w:val="center"/>
        <w:rPr>
          <w:rFonts w:hint="eastAsia" w:ascii="仿宋" w:hAnsi="仿宋" w:eastAsia="仿宋" w:cs="仿宋"/>
          <w:b/>
          <w:color w:val="auto"/>
          <w:kern w:val="0"/>
          <w:sz w:val="32"/>
          <w:szCs w:val="32"/>
          <w:highlight w:val="none"/>
        </w:rPr>
      </w:pPr>
    </w:p>
    <w:p w14:paraId="3CCCFABE">
      <w:pPr>
        <w:snapToGrid w:val="0"/>
        <w:spacing w:line="360" w:lineRule="auto"/>
        <w:ind w:right="480"/>
        <w:jc w:val="center"/>
        <w:rPr>
          <w:rFonts w:hint="eastAsia" w:ascii="仿宋" w:hAnsi="仿宋" w:eastAsia="仿宋" w:cs="仿宋"/>
          <w:b/>
          <w:color w:val="auto"/>
          <w:kern w:val="0"/>
          <w:sz w:val="32"/>
          <w:szCs w:val="32"/>
          <w:highlight w:val="none"/>
        </w:rPr>
      </w:pPr>
    </w:p>
    <w:p w14:paraId="2702494C">
      <w:pPr>
        <w:snapToGrid w:val="0"/>
        <w:spacing w:line="360" w:lineRule="auto"/>
        <w:ind w:right="480"/>
        <w:jc w:val="center"/>
        <w:rPr>
          <w:rFonts w:hint="eastAsia" w:ascii="仿宋" w:hAnsi="仿宋" w:eastAsia="仿宋" w:cs="仿宋"/>
          <w:b/>
          <w:color w:val="auto"/>
          <w:kern w:val="0"/>
          <w:sz w:val="32"/>
          <w:szCs w:val="32"/>
          <w:highlight w:val="none"/>
        </w:rPr>
      </w:pPr>
    </w:p>
    <w:p w14:paraId="050D40ED">
      <w:pPr>
        <w:snapToGrid w:val="0"/>
        <w:spacing w:line="360" w:lineRule="auto"/>
        <w:ind w:right="480"/>
        <w:jc w:val="center"/>
        <w:rPr>
          <w:rFonts w:hint="eastAsia" w:ascii="仿宋" w:hAnsi="仿宋" w:eastAsia="仿宋" w:cs="仿宋"/>
          <w:b/>
          <w:color w:val="auto"/>
          <w:kern w:val="0"/>
          <w:sz w:val="32"/>
          <w:szCs w:val="32"/>
          <w:highlight w:val="none"/>
        </w:rPr>
      </w:pPr>
    </w:p>
    <w:p w14:paraId="1044870B">
      <w:pPr>
        <w:snapToGrid w:val="0"/>
        <w:spacing w:line="360" w:lineRule="auto"/>
        <w:ind w:right="480"/>
        <w:jc w:val="center"/>
        <w:rPr>
          <w:rFonts w:hint="eastAsia" w:ascii="仿宋" w:hAnsi="仿宋" w:eastAsia="仿宋" w:cs="仿宋"/>
          <w:b/>
          <w:color w:val="auto"/>
          <w:kern w:val="0"/>
          <w:sz w:val="32"/>
          <w:szCs w:val="32"/>
          <w:highlight w:val="none"/>
        </w:rPr>
      </w:pPr>
    </w:p>
    <w:p w14:paraId="440D64F4">
      <w:pPr>
        <w:snapToGrid w:val="0"/>
        <w:spacing w:line="360" w:lineRule="auto"/>
        <w:ind w:right="480"/>
        <w:jc w:val="center"/>
        <w:rPr>
          <w:rFonts w:hint="eastAsia" w:ascii="仿宋" w:hAnsi="仿宋" w:eastAsia="仿宋" w:cs="仿宋"/>
          <w:b/>
          <w:color w:val="auto"/>
          <w:kern w:val="0"/>
          <w:sz w:val="32"/>
          <w:szCs w:val="32"/>
          <w:highlight w:val="none"/>
        </w:rPr>
      </w:pPr>
    </w:p>
    <w:p w14:paraId="4F78217D">
      <w:pPr>
        <w:snapToGrid w:val="0"/>
        <w:spacing w:line="360" w:lineRule="auto"/>
        <w:ind w:right="480"/>
        <w:jc w:val="center"/>
        <w:rPr>
          <w:rFonts w:hint="eastAsia" w:ascii="仿宋" w:hAnsi="仿宋" w:eastAsia="仿宋" w:cs="仿宋"/>
          <w:b/>
          <w:color w:val="auto"/>
          <w:kern w:val="0"/>
          <w:sz w:val="32"/>
          <w:szCs w:val="32"/>
          <w:highlight w:val="none"/>
        </w:rPr>
      </w:pPr>
    </w:p>
    <w:p w14:paraId="4F7FCC0A">
      <w:pPr>
        <w:snapToGrid w:val="0"/>
        <w:spacing w:line="360" w:lineRule="auto"/>
        <w:ind w:right="480"/>
        <w:jc w:val="center"/>
        <w:rPr>
          <w:rFonts w:hint="eastAsia" w:ascii="仿宋" w:hAnsi="仿宋" w:eastAsia="仿宋" w:cs="仿宋"/>
          <w:b/>
          <w:color w:val="auto"/>
          <w:kern w:val="0"/>
          <w:sz w:val="32"/>
          <w:szCs w:val="32"/>
          <w:highlight w:val="none"/>
        </w:rPr>
      </w:pPr>
    </w:p>
    <w:p w14:paraId="52E36AA6">
      <w:pPr>
        <w:snapToGrid w:val="0"/>
        <w:spacing w:line="360" w:lineRule="auto"/>
        <w:ind w:right="480"/>
        <w:jc w:val="center"/>
        <w:rPr>
          <w:rFonts w:hint="eastAsia" w:ascii="仿宋" w:hAnsi="仿宋" w:eastAsia="仿宋" w:cs="仿宋"/>
          <w:b/>
          <w:color w:val="auto"/>
          <w:kern w:val="0"/>
          <w:sz w:val="32"/>
          <w:szCs w:val="32"/>
          <w:highlight w:val="none"/>
        </w:rPr>
      </w:pPr>
    </w:p>
    <w:p w14:paraId="5ED63D05">
      <w:pPr>
        <w:snapToGrid w:val="0"/>
        <w:spacing w:line="360" w:lineRule="auto"/>
        <w:ind w:right="480"/>
        <w:jc w:val="both"/>
        <w:rPr>
          <w:rFonts w:hint="eastAsia" w:ascii="仿宋" w:hAnsi="仿宋" w:eastAsia="仿宋" w:cs="仿宋"/>
          <w:b/>
          <w:color w:val="auto"/>
          <w:kern w:val="0"/>
          <w:sz w:val="32"/>
          <w:szCs w:val="32"/>
          <w:highlight w:val="none"/>
        </w:rPr>
      </w:pPr>
    </w:p>
    <w:p w14:paraId="277682B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50F8AF5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E53D65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3E5E54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00B86F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583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1B56F2B">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2FB8930">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CCA00C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040A53F7">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4E61F6B0">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7A2173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589CCD2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F666612">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报价</w:t>
            </w:r>
          </w:p>
        </w:tc>
        <w:tc>
          <w:tcPr>
            <w:tcW w:w="3119" w:type="dxa"/>
            <w:vAlign w:val="center"/>
          </w:tcPr>
          <w:p w14:paraId="2819F3EF">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45A3D1F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E61715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14:paraId="5C92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5EDF0E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13EE48AC">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F0A444E">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43B85F94">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15FA38D7">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4F7BAAF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restart"/>
            <w:vAlign w:val="center"/>
          </w:tcPr>
          <w:p w14:paraId="7AA234A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1BCD90C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1EEA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E359D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C5E9ED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5D59EF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4430A18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57D7E914">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11E4304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16631D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266FE73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7676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C19B0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BF57F5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5C172636">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64FEDD6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40F8C0F9">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BE6B1D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7905BA9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3E7023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4016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4285B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14:paraId="336E59F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3E3B7FA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559CCBBD">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71CA9E2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7A5FE5A">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52EEF9E5">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0B2C3B4A">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2741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76DEA3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（小写）</w:t>
            </w:r>
          </w:p>
        </w:tc>
        <w:tc>
          <w:tcPr>
            <w:tcW w:w="7655" w:type="dxa"/>
            <w:gridSpan w:val="4"/>
            <w:vAlign w:val="center"/>
          </w:tcPr>
          <w:p w14:paraId="14779A5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5657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EC480B">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（大写）</w:t>
            </w:r>
          </w:p>
        </w:tc>
        <w:tc>
          <w:tcPr>
            <w:tcW w:w="7655" w:type="dxa"/>
            <w:gridSpan w:val="4"/>
            <w:vAlign w:val="center"/>
          </w:tcPr>
          <w:p w14:paraId="1500095F">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lang w:val="en-US" w:eastAsia="zh-CN"/>
              </w:rPr>
            </w:pPr>
          </w:p>
        </w:tc>
      </w:tr>
    </w:tbl>
    <w:p w14:paraId="23DE5B13">
      <w:pPr>
        <w:snapToGrid w:val="0"/>
        <w:spacing w:line="360" w:lineRule="auto"/>
        <w:ind w:left="480"/>
        <w:rPr>
          <w:rFonts w:hint="eastAsia" w:ascii="仿宋" w:hAnsi="仿宋" w:eastAsia="仿宋" w:cs="仿宋"/>
          <w:b/>
          <w:color w:val="auto"/>
          <w:kern w:val="0"/>
          <w:sz w:val="24"/>
          <w:highlight w:val="none"/>
          <w:lang w:val="zh-CN"/>
        </w:rPr>
      </w:pPr>
    </w:p>
    <w:p w14:paraId="7E01C7C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323F10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ABD396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0521A7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215DD0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41A17F1">
      <w:pPr>
        <w:spacing w:line="360" w:lineRule="auto"/>
        <w:ind w:firstLine="482" w:firstLineChars="200"/>
        <w:rPr>
          <w:rFonts w:hint="eastAsia" w:ascii="仿宋" w:hAnsi="仿宋" w:eastAsia="仿宋" w:cs="仿宋"/>
          <w:b/>
          <w:color w:val="auto"/>
          <w:kern w:val="0"/>
          <w:sz w:val="24"/>
          <w:highlight w:val="none"/>
        </w:rPr>
      </w:pPr>
    </w:p>
    <w:p w14:paraId="512FFEC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4A9613D">
      <w:pPr>
        <w:spacing w:line="360" w:lineRule="exact"/>
        <w:rPr>
          <w:rFonts w:hint="eastAsia" w:ascii="仿宋" w:hAnsi="仿宋" w:eastAsia="仿宋" w:cs="仿宋"/>
          <w:color w:val="auto"/>
          <w:sz w:val="24"/>
          <w:highlight w:val="none"/>
        </w:rPr>
      </w:pPr>
    </w:p>
    <w:p w14:paraId="0D1073F1">
      <w:pPr>
        <w:spacing w:line="360" w:lineRule="exact"/>
        <w:rPr>
          <w:rFonts w:hint="eastAsia" w:ascii="仿宋" w:hAnsi="仿宋" w:eastAsia="仿宋" w:cs="仿宋"/>
          <w:color w:val="auto"/>
          <w:sz w:val="24"/>
          <w:highlight w:val="none"/>
        </w:rPr>
      </w:pPr>
    </w:p>
    <w:p w14:paraId="0960D3F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6D70925">
      <w:pPr>
        <w:spacing w:line="360" w:lineRule="exact"/>
        <w:rPr>
          <w:rFonts w:hint="eastAsia" w:ascii="仿宋" w:hAnsi="仿宋" w:eastAsia="仿宋" w:cs="仿宋"/>
          <w:color w:val="auto"/>
          <w:sz w:val="24"/>
          <w:highlight w:val="none"/>
        </w:rPr>
      </w:pPr>
    </w:p>
    <w:p w14:paraId="5D3FF7D8">
      <w:pPr>
        <w:spacing w:line="360" w:lineRule="exact"/>
        <w:rPr>
          <w:rFonts w:hint="eastAsia" w:ascii="仿宋" w:hAnsi="仿宋" w:eastAsia="仿宋" w:cs="仿宋"/>
          <w:color w:val="auto"/>
          <w:sz w:val="24"/>
          <w:highlight w:val="none"/>
        </w:rPr>
      </w:pPr>
    </w:p>
    <w:p w14:paraId="6DD07AB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1BD2358">
      <w:pPr>
        <w:spacing w:line="336" w:lineRule="auto"/>
        <w:jc w:val="center"/>
        <w:rPr>
          <w:rFonts w:hint="eastAsia" w:ascii="仿宋" w:hAnsi="仿宋" w:eastAsia="仿宋" w:cs="仿宋"/>
          <w:b/>
          <w:color w:val="auto"/>
          <w:kern w:val="0"/>
          <w:sz w:val="36"/>
          <w:szCs w:val="36"/>
          <w:highlight w:val="none"/>
        </w:rPr>
      </w:pPr>
    </w:p>
    <w:p w14:paraId="3764769D">
      <w:pPr>
        <w:spacing w:line="336" w:lineRule="auto"/>
        <w:jc w:val="center"/>
        <w:rPr>
          <w:rFonts w:hint="eastAsia" w:ascii="仿宋" w:hAnsi="仿宋" w:eastAsia="仿宋" w:cs="仿宋"/>
          <w:b/>
          <w:color w:val="auto"/>
          <w:kern w:val="0"/>
          <w:sz w:val="36"/>
          <w:szCs w:val="36"/>
          <w:highlight w:val="none"/>
        </w:rPr>
      </w:pPr>
    </w:p>
    <w:p w14:paraId="281577E1">
      <w:pPr>
        <w:spacing w:line="336" w:lineRule="auto"/>
        <w:jc w:val="center"/>
        <w:rPr>
          <w:rFonts w:hint="eastAsia" w:ascii="仿宋" w:hAnsi="仿宋" w:eastAsia="仿宋" w:cs="仿宋"/>
          <w:b/>
          <w:color w:val="auto"/>
          <w:kern w:val="0"/>
          <w:sz w:val="36"/>
          <w:szCs w:val="36"/>
          <w:highlight w:val="none"/>
        </w:rPr>
      </w:pPr>
    </w:p>
    <w:p w14:paraId="46697862">
      <w:pPr>
        <w:spacing w:line="336" w:lineRule="auto"/>
        <w:jc w:val="center"/>
        <w:rPr>
          <w:rFonts w:hint="eastAsia" w:ascii="仿宋" w:hAnsi="仿宋" w:eastAsia="仿宋" w:cs="仿宋"/>
          <w:b/>
          <w:color w:val="auto"/>
          <w:kern w:val="0"/>
          <w:sz w:val="36"/>
          <w:szCs w:val="36"/>
          <w:highlight w:val="none"/>
        </w:rPr>
      </w:pPr>
    </w:p>
    <w:p w14:paraId="4D8D062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278317C5">
      <w:pPr>
        <w:pStyle w:val="80"/>
        <w:rPr>
          <w:rFonts w:hint="eastAsia" w:ascii="仿宋" w:hAnsi="仿宋" w:eastAsia="仿宋" w:cs="仿宋"/>
          <w:b/>
          <w:color w:val="auto"/>
          <w:sz w:val="24"/>
          <w:highlight w:val="none"/>
        </w:rPr>
      </w:pPr>
    </w:p>
    <w:p w14:paraId="4D0AD7C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D3B3C4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F8067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B7047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F9BF7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82E1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4E5BF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98508F">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78A20D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2B85207">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AB7A0C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770242E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2F57C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A750120">
      <w:pPr>
        <w:rPr>
          <w:rFonts w:hint="eastAsia" w:ascii="仿宋" w:hAnsi="仿宋" w:eastAsia="仿宋" w:cs="仿宋"/>
          <w:b/>
          <w:color w:val="auto"/>
          <w:sz w:val="24"/>
          <w:highlight w:val="none"/>
        </w:rPr>
      </w:pPr>
    </w:p>
    <w:p w14:paraId="4ECEFCB2">
      <w:pPr>
        <w:rPr>
          <w:rFonts w:hint="eastAsia" w:ascii="仿宋" w:hAnsi="仿宋" w:eastAsia="仿宋" w:cs="仿宋"/>
          <w:b/>
          <w:color w:val="auto"/>
          <w:sz w:val="24"/>
          <w:highlight w:val="none"/>
        </w:rPr>
      </w:pPr>
    </w:p>
    <w:p w14:paraId="2D61A1C5">
      <w:pPr>
        <w:rPr>
          <w:rFonts w:hint="eastAsia" w:ascii="仿宋" w:hAnsi="仿宋" w:eastAsia="仿宋" w:cs="仿宋"/>
          <w:b/>
          <w:color w:val="auto"/>
          <w:sz w:val="24"/>
          <w:highlight w:val="none"/>
        </w:rPr>
      </w:pPr>
    </w:p>
    <w:p w14:paraId="1545A0C3">
      <w:pPr>
        <w:rPr>
          <w:rFonts w:hint="eastAsia"/>
          <w:color w:val="auto"/>
          <w:highlight w:val="none"/>
          <w:lang w:eastAsia="zh-CN"/>
        </w:rPr>
      </w:pPr>
    </w:p>
    <w:p w14:paraId="501D2F45">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14:paraId="7D749E1C">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430212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pPr>
    </w:p>
    <w:p w14:paraId="73BADE7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C41E13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396A3D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58191B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6DBA9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C3779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A13D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39613B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7A2E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6855A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1C5BE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5A3D9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5940B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7B04F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469D8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16B337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E741FC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ABA87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C0FCB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4870A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AAF0F2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9C34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90358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7E7EEA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4C32C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0899C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F8E87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A8F8CC6">
      <w:pPr>
        <w:spacing w:line="360" w:lineRule="auto"/>
        <w:rPr>
          <w:rFonts w:hint="eastAsia" w:ascii="仿宋" w:hAnsi="仿宋" w:eastAsia="仿宋" w:cs="仿宋"/>
          <w:b/>
          <w:color w:val="auto"/>
          <w:sz w:val="24"/>
          <w:highlight w:val="none"/>
        </w:rPr>
      </w:pPr>
    </w:p>
    <w:p w14:paraId="6F6499E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79BDC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6B874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EE374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B87328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34454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47124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4DEEB2">
      <w:pPr>
        <w:widowControl/>
        <w:spacing w:line="360" w:lineRule="auto"/>
        <w:ind w:firstLine="600" w:firstLineChars="200"/>
        <w:jc w:val="left"/>
        <w:rPr>
          <w:rFonts w:hint="eastAsia" w:ascii="仿宋" w:hAnsi="仿宋" w:eastAsia="仿宋" w:cs="仿宋"/>
          <w:color w:val="auto"/>
          <w:sz w:val="30"/>
          <w:szCs w:val="30"/>
          <w:highlight w:val="none"/>
        </w:rPr>
      </w:pPr>
    </w:p>
    <w:p w14:paraId="08584F07">
      <w:pPr>
        <w:spacing w:line="360" w:lineRule="auto"/>
        <w:jc w:val="center"/>
        <w:rPr>
          <w:rFonts w:hint="eastAsia" w:ascii="仿宋" w:hAnsi="仿宋" w:eastAsia="仿宋" w:cs="仿宋"/>
          <w:b/>
          <w:color w:val="auto"/>
          <w:spacing w:val="6"/>
          <w:sz w:val="32"/>
          <w:szCs w:val="32"/>
          <w:highlight w:val="none"/>
        </w:rPr>
      </w:pPr>
    </w:p>
    <w:p w14:paraId="59E979BD">
      <w:pPr>
        <w:spacing w:line="360" w:lineRule="auto"/>
        <w:jc w:val="center"/>
        <w:rPr>
          <w:rFonts w:hint="eastAsia" w:ascii="仿宋" w:hAnsi="仿宋" w:eastAsia="仿宋" w:cs="仿宋"/>
          <w:b/>
          <w:color w:val="auto"/>
          <w:spacing w:val="6"/>
          <w:sz w:val="32"/>
          <w:szCs w:val="32"/>
          <w:highlight w:val="none"/>
        </w:rPr>
      </w:pPr>
    </w:p>
    <w:p w14:paraId="05E2157F">
      <w:pPr>
        <w:spacing w:line="360" w:lineRule="auto"/>
        <w:jc w:val="center"/>
        <w:rPr>
          <w:rFonts w:hint="eastAsia" w:ascii="仿宋" w:hAnsi="仿宋" w:eastAsia="仿宋" w:cs="仿宋"/>
          <w:b/>
          <w:color w:val="auto"/>
          <w:spacing w:val="6"/>
          <w:sz w:val="32"/>
          <w:szCs w:val="32"/>
          <w:highlight w:val="none"/>
        </w:rPr>
      </w:pPr>
    </w:p>
    <w:p w14:paraId="0844ABF9">
      <w:pPr>
        <w:spacing w:line="360" w:lineRule="auto"/>
        <w:jc w:val="center"/>
        <w:rPr>
          <w:rFonts w:hint="eastAsia" w:ascii="仿宋" w:hAnsi="仿宋" w:eastAsia="仿宋" w:cs="仿宋"/>
          <w:b/>
          <w:color w:val="auto"/>
          <w:spacing w:val="6"/>
          <w:sz w:val="32"/>
          <w:szCs w:val="32"/>
          <w:highlight w:val="none"/>
        </w:rPr>
      </w:pPr>
    </w:p>
    <w:p w14:paraId="26CB2319">
      <w:pPr>
        <w:spacing w:line="360" w:lineRule="auto"/>
        <w:jc w:val="center"/>
        <w:rPr>
          <w:rFonts w:hint="eastAsia" w:ascii="仿宋" w:hAnsi="仿宋" w:eastAsia="仿宋" w:cs="仿宋"/>
          <w:b/>
          <w:color w:val="auto"/>
          <w:spacing w:val="6"/>
          <w:sz w:val="32"/>
          <w:szCs w:val="32"/>
          <w:highlight w:val="none"/>
        </w:rPr>
      </w:pPr>
    </w:p>
    <w:p w14:paraId="6B53A115">
      <w:pPr>
        <w:spacing w:line="360" w:lineRule="auto"/>
        <w:jc w:val="center"/>
        <w:rPr>
          <w:rFonts w:hint="eastAsia" w:ascii="仿宋" w:hAnsi="仿宋" w:eastAsia="仿宋" w:cs="仿宋"/>
          <w:b/>
          <w:color w:val="auto"/>
          <w:spacing w:val="6"/>
          <w:sz w:val="32"/>
          <w:szCs w:val="32"/>
          <w:highlight w:val="none"/>
        </w:rPr>
      </w:pPr>
    </w:p>
    <w:p w14:paraId="2A9A387F">
      <w:pPr>
        <w:spacing w:line="360" w:lineRule="auto"/>
        <w:jc w:val="center"/>
        <w:rPr>
          <w:rFonts w:hint="eastAsia" w:ascii="仿宋" w:hAnsi="仿宋" w:eastAsia="仿宋" w:cs="仿宋"/>
          <w:b/>
          <w:color w:val="auto"/>
          <w:spacing w:val="6"/>
          <w:sz w:val="32"/>
          <w:szCs w:val="32"/>
          <w:highlight w:val="none"/>
        </w:rPr>
      </w:pPr>
    </w:p>
    <w:p w14:paraId="32FB44C8">
      <w:pPr>
        <w:spacing w:line="360" w:lineRule="auto"/>
        <w:jc w:val="center"/>
        <w:rPr>
          <w:rFonts w:hint="eastAsia" w:ascii="仿宋" w:hAnsi="仿宋" w:eastAsia="仿宋" w:cs="仿宋"/>
          <w:b/>
          <w:color w:val="auto"/>
          <w:spacing w:val="6"/>
          <w:sz w:val="32"/>
          <w:szCs w:val="32"/>
          <w:highlight w:val="none"/>
        </w:rPr>
      </w:pPr>
    </w:p>
    <w:p w14:paraId="6E68ED39">
      <w:pPr>
        <w:spacing w:line="360" w:lineRule="auto"/>
        <w:jc w:val="center"/>
        <w:rPr>
          <w:rFonts w:hint="eastAsia" w:ascii="仿宋" w:hAnsi="仿宋" w:eastAsia="仿宋" w:cs="仿宋"/>
          <w:b/>
          <w:color w:val="auto"/>
          <w:spacing w:val="6"/>
          <w:sz w:val="32"/>
          <w:szCs w:val="32"/>
          <w:highlight w:val="none"/>
        </w:rPr>
      </w:pPr>
    </w:p>
    <w:p w14:paraId="10A4228E">
      <w:pPr>
        <w:spacing w:line="360" w:lineRule="auto"/>
        <w:jc w:val="center"/>
        <w:rPr>
          <w:rFonts w:hint="eastAsia" w:ascii="仿宋" w:hAnsi="仿宋" w:eastAsia="仿宋" w:cs="仿宋"/>
          <w:b/>
          <w:color w:val="auto"/>
          <w:spacing w:val="6"/>
          <w:sz w:val="32"/>
          <w:szCs w:val="32"/>
          <w:highlight w:val="none"/>
        </w:rPr>
      </w:pPr>
    </w:p>
    <w:p w14:paraId="3167F8C2">
      <w:pPr>
        <w:spacing w:line="360" w:lineRule="auto"/>
        <w:jc w:val="center"/>
        <w:rPr>
          <w:rFonts w:hint="eastAsia" w:ascii="仿宋" w:hAnsi="仿宋" w:eastAsia="仿宋" w:cs="仿宋"/>
          <w:b/>
          <w:color w:val="auto"/>
          <w:spacing w:val="6"/>
          <w:sz w:val="32"/>
          <w:szCs w:val="32"/>
          <w:highlight w:val="none"/>
        </w:rPr>
      </w:pPr>
    </w:p>
    <w:p w14:paraId="786B8696">
      <w:pPr>
        <w:spacing w:line="360" w:lineRule="auto"/>
        <w:jc w:val="center"/>
        <w:rPr>
          <w:rFonts w:hint="eastAsia" w:ascii="仿宋" w:hAnsi="仿宋" w:eastAsia="仿宋" w:cs="仿宋"/>
          <w:b/>
          <w:color w:val="auto"/>
          <w:spacing w:val="6"/>
          <w:sz w:val="32"/>
          <w:szCs w:val="32"/>
          <w:highlight w:val="none"/>
        </w:rPr>
      </w:pPr>
    </w:p>
    <w:p w14:paraId="71F8A281">
      <w:pPr>
        <w:spacing w:line="360" w:lineRule="auto"/>
        <w:jc w:val="center"/>
        <w:rPr>
          <w:rFonts w:hint="eastAsia" w:ascii="仿宋" w:hAnsi="仿宋" w:eastAsia="仿宋" w:cs="仿宋"/>
          <w:b/>
          <w:color w:val="auto"/>
          <w:spacing w:val="6"/>
          <w:sz w:val="32"/>
          <w:szCs w:val="32"/>
          <w:highlight w:val="none"/>
        </w:rPr>
      </w:pPr>
    </w:p>
    <w:p w14:paraId="1878504C">
      <w:pPr>
        <w:spacing w:line="360" w:lineRule="auto"/>
        <w:jc w:val="left"/>
        <w:rPr>
          <w:rFonts w:hint="eastAsia" w:ascii="仿宋" w:hAnsi="仿宋" w:eastAsia="仿宋" w:cs="仿宋"/>
          <w:b/>
          <w:color w:val="auto"/>
          <w:spacing w:val="6"/>
          <w:sz w:val="32"/>
          <w:szCs w:val="32"/>
          <w:highlight w:val="none"/>
        </w:rPr>
      </w:pPr>
    </w:p>
    <w:p w14:paraId="4AD2D29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A2672B1">
      <w:pPr>
        <w:spacing w:line="360" w:lineRule="auto"/>
        <w:jc w:val="center"/>
        <w:rPr>
          <w:rFonts w:hint="eastAsia" w:ascii="仿宋" w:hAnsi="仿宋" w:eastAsia="仿宋" w:cs="仿宋"/>
          <w:b/>
          <w:color w:val="auto"/>
          <w:sz w:val="24"/>
          <w:highlight w:val="none"/>
        </w:rPr>
      </w:pPr>
    </w:p>
    <w:p w14:paraId="018BF78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DCDB6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00702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CB5D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9AAD7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48555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1210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00817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163AA4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EDF1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E2EC7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2BD6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C3E861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0991BD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432A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5BC8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DAC1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FDA9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166F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78D7A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0930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03361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3A0F9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E09F5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78A10A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08FEC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47B60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5EF7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B4C260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BEEC4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75E48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87174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A934B7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AFD7F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82793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9EF4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B91DF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2CED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7C7DB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5E7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C92D456">
      <w:pPr>
        <w:spacing w:line="360" w:lineRule="auto"/>
        <w:rPr>
          <w:rFonts w:hint="eastAsia" w:ascii="仿宋" w:hAnsi="仿宋" w:eastAsia="仿宋" w:cs="仿宋"/>
          <w:b/>
          <w:color w:val="auto"/>
          <w:sz w:val="24"/>
          <w:highlight w:val="none"/>
        </w:rPr>
      </w:pPr>
    </w:p>
    <w:p w14:paraId="15A2F460">
      <w:pPr>
        <w:spacing w:line="360" w:lineRule="auto"/>
        <w:rPr>
          <w:rFonts w:hint="eastAsia" w:ascii="仿宋" w:hAnsi="仿宋" w:eastAsia="仿宋" w:cs="仿宋"/>
          <w:b/>
          <w:color w:val="auto"/>
          <w:sz w:val="24"/>
          <w:highlight w:val="none"/>
        </w:rPr>
      </w:pPr>
    </w:p>
    <w:p w14:paraId="61BD824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4E22DC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EA7286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1F0D1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961E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592C7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C6234E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B051EE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DC02227">
      <w:pPr>
        <w:spacing w:line="360" w:lineRule="auto"/>
        <w:rPr>
          <w:rFonts w:hint="eastAsia" w:ascii="仿宋" w:hAnsi="仿宋" w:eastAsia="仿宋" w:cs="仿宋"/>
          <w:b/>
          <w:color w:val="auto"/>
          <w:sz w:val="24"/>
          <w:highlight w:val="none"/>
        </w:rPr>
      </w:pPr>
    </w:p>
    <w:p w14:paraId="53EBA29E">
      <w:pPr>
        <w:autoSpaceDE w:val="0"/>
        <w:autoSpaceDN w:val="0"/>
        <w:jc w:val="center"/>
        <w:rPr>
          <w:rFonts w:hint="eastAsia" w:ascii="仿宋" w:hAnsi="仿宋" w:eastAsia="仿宋" w:cs="仿宋"/>
          <w:b/>
          <w:color w:val="auto"/>
          <w:spacing w:val="6"/>
          <w:sz w:val="32"/>
          <w:szCs w:val="32"/>
          <w:highlight w:val="none"/>
        </w:rPr>
      </w:pPr>
    </w:p>
    <w:p w14:paraId="4D8CC817">
      <w:pPr>
        <w:autoSpaceDE w:val="0"/>
        <w:autoSpaceDN w:val="0"/>
        <w:jc w:val="center"/>
        <w:rPr>
          <w:rFonts w:hint="eastAsia" w:ascii="仿宋" w:hAnsi="仿宋" w:eastAsia="仿宋" w:cs="仿宋"/>
          <w:b/>
          <w:color w:val="auto"/>
          <w:spacing w:val="6"/>
          <w:sz w:val="32"/>
          <w:szCs w:val="32"/>
          <w:highlight w:val="none"/>
        </w:rPr>
      </w:pPr>
    </w:p>
    <w:p w14:paraId="5292BAA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80C4BAF">
      <w:pPr>
        <w:spacing w:line="360" w:lineRule="auto"/>
        <w:rPr>
          <w:rFonts w:hint="eastAsia" w:ascii="仿宋" w:hAnsi="仿宋" w:eastAsia="仿宋" w:cs="仿宋"/>
          <w:color w:val="auto"/>
          <w:sz w:val="24"/>
          <w:highlight w:val="none"/>
          <w:u w:val="single"/>
        </w:rPr>
      </w:pPr>
    </w:p>
    <w:p w14:paraId="7DF897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A18088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50BDF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5B7BDCB">
      <w:pPr>
        <w:spacing w:line="360" w:lineRule="auto"/>
        <w:ind w:firstLine="494"/>
        <w:rPr>
          <w:rFonts w:hint="eastAsia" w:ascii="仿宋" w:hAnsi="仿宋" w:eastAsia="仿宋" w:cs="仿宋"/>
          <w:color w:val="auto"/>
          <w:sz w:val="24"/>
          <w:highlight w:val="none"/>
        </w:rPr>
      </w:pPr>
    </w:p>
    <w:p w14:paraId="6EDAF2CF">
      <w:pPr>
        <w:spacing w:line="360" w:lineRule="auto"/>
        <w:ind w:firstLine="494"/>
        <w:rPr>
          <w:rFonts w:hint="eastAsia" w:ascii="仿宋" w:hAnsi="仿宋" w:eastAsia="仿宋" w:cs="仿宋"/>
          <w:color w:val="auto"/>
          <w:sz w:val="24"/>
          <w:highlight w:val="none"/>
        </w:rPr>
      </w:pPr>
    </w:p>
    <w:p w14:paraId="7E1D9AF2">
      <w:pPr>
        <w:spacing w:line="360" w:lineRule="auto"/>
        <w:ind w:firstLine="494"/>
        <w:rPr>
          <w:rFonts w:hint="eastAsia" w:ascii="仿宋" w:hAnsi="仿宋" w:eastAsia="仿宋" w:cs="仿宋"/>
          <w:color w:val="auto"/>
          <w:sz w:val="24"/>
          <w:highlight w:val="none"/>
        </w:rPr>
      </w:pPr>
    </w:p>
    <w:p w14:paraId="1418B709">
      <w:pPr>
        <w:spacing w:line="360" w:lineRule="auto"/>
        <w:ind w:firstLine="494"/>
        <w:rPr>
          <w:rFonts w:hint="eastAsia" w:ascii="仿宋" w:hAnsi="仿宋" w:eastAsia="仿宋" w:cs="仿宋"/>
          <w:color w:val="auto"/>
          <w:sz w:val="24"/>
          <w:highlight w:val="none"/>
        </w:rPr>
      </w:pPr>
    </w:p>
    <w:p w14:paraId="40ADB59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E4EE9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20D81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606E21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9F5E077">
      <w:pPr>
        <w:autoSpaceDE w:val="0"/>
        <w:autoSpaceDN w:val="0"/>
        <w:jc w:val="center"/>
        <w:rPr>
          <w:rFonts w:hint="eastAsia" w:ascii="仿宋" w:hAnsi="仿宋" w:eastAsia="仿宋" w:cs="仿宋"/>
          <w:b/>
          <w:color w:val="auto"/>
          <w:spacing w:val="6"/>
          <w:sz w:val="32"/>
          <w:szCs w:val="32"/>
          <w:highlight w:val="none"/>
        </w:rPr>
      </w:pPr>
    </w:p>
    <w:p w14:paraId="4B1C389B">
      <w:pPr>
        <w:autoSpaceDE w:val="0"/>
        <w:autoSpaceDN w:val="0"/>
        <w:jc w:val="center"/>
        <w:rPr>
          <w:rFonts w:hint="eastAsia" w:ascii="仿宋" w:hAnsi="仿宋" w:eastAsia="仿宋" w:cs="仿宋"/>
          <w:b/>
          <w:color w:val="auto"/>
          <w:spacing w:val="6"/>
          <w:sz w:val="32"/>
          <w:szCs w:val="32"/>
          <w:highlight w:val="none"/>
        </w:rPr>
      </w:pPr>
    </w:p>
    <w:p w14:paraId="37DCC0A2">
      <w:pPr>
        <w:autoSpaceDE w:val="0"/>
        <w:autoSpaceDN w:val="0"/>
        <w:jc w:val="center"/>
        <w:rPr>
          <w:rFonts w:hint="eastAsia" w:ascii="仿宋" w:hAnsi="仿宋" w:eastAsia="仿宋" w:cs="仿宋"/>
          <w:b/>
          <w:color w:val="auto"/>
          <w:spacing w:val="6"/>
          <w:sz w:val="32"/>
          <w:szCs w:val="32"/>
          <w:highlight w:val="none"/>
        </w:rPr>
      </w:pPr>
    </w:p>
    <w:p w14:paraId="61BC77A3">
      <w:pPr>
        <w:autoSpaceDE w:val="0"/>
        <w:autoSpaceDN w:val="0"/>
        <w:jc w:val="center"/>
        <w:rPr>
          <w:rFonts w:hint="eastAsia" w:ascii="仿宋" w:hAnsi="仿宋" w:eastAsia="仿宋" w:cs="仿宋"/>
          <w:b/>
          <w:color w:val="auto"/>
          <w:spacing w:val="6"/>
          <w:sz w:val="32"/>
          <w:szCs w:val="32"/>
          <w:highlight w:val="none"/>
        </w:rPr>
      </w:pPr>
    </w:p>
    <w:p w14:paraId="15ABD242">
      <w:pPr>
        <w:autoSpaceDE w:val="0"/>
        <w:autoSpaceDN w:val="0"/>
        <w:jc w:val="center"/>
        <w:rPr>
          <w:rFonts w:hint="eastAsia" w:ascii="仿宋" w:hAnsi="仿宋" w:eastAsia="仿宋" w:cs="仿宋"/>
          <w:b/>
          <w:color w:val="auto"/>
          <w:spacing w:val="6"/>
          <w:sz w:val="32"/>
          <w:szCs w:val="32"/>
          <w:highlight w:val="none"/>
        </w:rPr>
      </w:pPr>
    </w:p>
    <w:p w14:paraId="046BDE74">
      <w:pPr>
        <w:autoSpaceDE w:val="0"/>
        <w:autoSpaceDN w:val="0"/>
        <w:jc w:val="center"/>
        <w:rPr>
          <w:rFonts w:hint="eastAsia" w:ascii="仿宋" w:hAnsi="仿宋" w:eastAsia="仿宋" w:cs="仿宋"/>
          <w:b/>
          <w:color w:val="auto"/>
          <w:spacing w:val="6"/>
          <w:sz w:val="32"/>
          <w:szCs w:val="32"/>
          <w:highlight w:val="none"/>
        </w:rPr>
      </w:pPr>
    </w:p>
    <w:p w14:paraId="12108D4E">
      <w:pPr>
        <w:autoSpaceDE w:val="0"/>
        <w:autoSpaceDN w:val="0"/>
        <w:jc w:val="center"/>
        <w:rPr>
          <w:rFonts w:hint="eastAsia" w:ascii="仿宋" w:hAnsi="仿宋" w:eastAsia="仿宋" w:cs="仿宋"/>
          <w:b/>
          <w:color w:val="auto"/>
          <w:spacing w:val="6"/>
          <w:sz w:val="32"/>
          <w:szCs w:val="32"/>
          <w:highlight w:val="none"/>
        </w:rPr>
      </w:pPr>
    </w:p>
    <w:p w14:paraId="6D1564AA">
      <w:pPr>
        <w:pStyle w:val="24"/>
        <w:rPr>
          <w:rFonts w:hint="eastAsia" w:ascii="仿宋" w:hAnsi="仿宋" w:eastAsia="仿宋" w:cs="仿宋"/>
          <w:b/>
          <w:color w:val="auto"/>
          <w:spacing w:val="6"/>
          <w:sz w:val="32"/>
          <w:szCs w:val="32"/>
          <w:highlight w:val="none"/>
        </w:rPr>
      </w:pPr>
    </w:p>
    <w:p w14:paraId="563C74E0">
      <w:pPr>
        <w:rPr>
          <w:rFonts w:hint="eastAsia" w:ascii="仿宋" w:hAnsi="仿宋" w:eastAsia="仿宋" w:cs="仿宋"/>
          <w:b/>
          <w:color w:val="auto"/>
          <w:spacing w:val="6"/>
          <w:sz w:val="32"/>
          <w:szCs w:val="32"/>
          <w:highlight w:val="none"/>
        </w:rPr>
      </w:pPr>
    </w:p>
    <w:p w14:paraId="6F32CCAA">
      <w:pPr>
        <w:pStyle w:val="24"/>
        <w:rPr>
          <w:rFonts w:hint="eastAsia"/>
          <w:color w:val="auto"/>
          <w:highlight w:val="none"/>
        </w:rPr>
      </w:pPr>
    </w:p>
    <w:p w14:paraId="14D8F963">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41F4CE01">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E537C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EA582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48641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1EAB6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D3D84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35656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3244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BD9AE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1BCFE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8" w:name="_Hlk101131882"/>
      <w:r>
        <w:rPr>
          <w:rFonts w:hint="eastAsia" w:ascii="仿宋" w:hAnsi="仿宋" w:eastAsia="仿宋" w:cs="仿宋"/>
          <w:color w:val="auto"/>
          <w:kern w:val="0"/>
          <w:sz w:val="24"/>
          <w:highlight w:val="none"/>
          <w:u w:val="single"/>
        </w:rPr>
        <w:t>联合体成员X,……</w:t>
      </w:r>
      <w:bookmarkEnd w:id="18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9"/>
      <w:r>
        <w:rPr>
          <w:rFonts w:hint="eastAsia" w:ascii="仿宋" w:hAnsi="仿宋" w:eastAsia="仿宋" w:cs="仿宋"/>
          <w:b/>
          <w:color w:val="auto"/>
          <w:kern w:val="0"/>
          <w:sz w:val="24"/>
          <w:highlight w:val="none"/>
          <w:lang w:val="zh-CN"/>
        </w:rPr>
        <w:t>）</w:t>
      </w:r>
    </w:p>
    <w:p w14:paraId="6BDE0127">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0"/>
    </w:p>
    <w:p w14:paraId="7AD0D4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74E67B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0C9F6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AD4526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C696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D39F04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167E7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13355F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72D341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3BC5BF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D77A7">
      <w:pPr>
        <w:autoSpaceDE w:val="0"/>
        <w:autoSpaceDN w:val="0"/>
        <w:jc w:val="center"/>
        <w:rPr>
          <w:rFonts w:hint="eastAsia" w:ascii="仿宋" w:hAnsi="仿宋" w:eastAsia="仿宋" w:cs="仿宋"/>
          <w:b/>
          <w:color w:val="auto"/>
          <w:spacing w:val="6"/>
          <w:sz w:val="32"/>
          <w:szCs w:val="32"/>
          <w:highlight w:val="none"/>
        </w:rPr>
      </w:pPr>
    </w:p>
    <w:p w14:paraId="2853F74D">
      <w:pPr>
        <w:autoSpaceDE w:val="0"/>
        <w:autoSpaceDN w:val="0"/>
        <w:jc w:val="center"/>
        <w:rPr>
          <w:rFonts w:hint="eastAsia" w:ascii="仿宋" w:hAnsi="仿宋" w:eastAsia="仿宋" w:cs="仿宋"/>
          <w:b/>
          <w:color w:val="auto"/>
          <w:spacing w:val="6"/>
          <w:sz w:val="32"/>
          <w:szCs w:val="32"/>
          <w:highlight w:val="none"/>
        </w:rPr>
      </w:pPr>
    </w:p>
    <w:p w14:paraId="6C888BC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0F89082">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2E3291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BFED0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8AFE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193EF17">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FA7D76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A15AB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C1F82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FDC78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4715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0DADA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970E8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999F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5E53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E86306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6C3003E">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55B19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5979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BBA0BE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503B88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E6C8D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3A5AF3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89281D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032D42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5B9CA8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163919">
      <w:pPr>
        <w:autoSpaceDE w:val="0"/>
        <w:autoSpaceDN w:val="0"/>
        <w:jc w:val="center"/>
        <w:rPr>
          <w:rFonts w:hint="eastAsia" w:ascii="仿宋" w:hAnsi="仿宋" w:eastAsia="仿宋" w:cs="仿宋"/>
          <w:b/>
          <w:color w:val="auto"/>
          <w:spacing w:val="6"/>
          <w:sz w:val="32"/>
          <w:szCs w:val="32"/>
          <w:highlight w:val="none"/>
        </w:rPr>
      </w:pPr>
    </w:p>
    <w:p w14:paraId="2B9F5909">
      <w:pPr>
        <w:autoSpaceDE w:val="0"/>
        <w:autoSpaceDN w:val="0"/>
        <w:jc w:val="center"/>
        <w:rPr>
          <w:rFonts w:hint="eastAsia" w:ascii="仿宋" w:hAnsi="仿宋" w:eastAsia="仿宋" w:cs="仿宋"/>
          <w:b/>
          <w:color w:val="auto"/>
          <w:spacing w:val="6"/>
          <w:sz w:val="32"/>
          <w:szCs w:val="32"/>
          <w:highlight w:val="none"/>
        </w:rPr>
      </w:pPr>
    </w:p>
    <w:p w14:paraId="118A08F4">
      <w:pPr>
        <w:autoSpaceDE w:val="0"/>
        <w:autoSpaceDN w:val="0"/>
        <w:jc w:val="center"/>
        <w:rPr>
          <w:rFonts w:hint="eastAsia" w:ascii="仿宋" w:hAnsi="仿宋" w:eastAsia="仿宋" w:cs="仿宋"/>
          <w:b/>
          <w:color w:val="auto"/>
          <w:spacing w:val="6"/>
          <w:sz w:val="32"/>
          <w:szCs w:val="32"/>
          <w:highlight w:val="none"/>
        </w:rPr>
      </w:pPr>
    </w:p>
    <w:p w14:paraId="4ADCF55F">
      <w:pPr>
        <w:autoSpaceDE w:val="0"/>
        <w:autoSpaceDN w:val="0"/>
        <w:jc w:val="center"/>
        <w:rPr>
          <w:rFonts w:hint="eastAsia" w:ascii="仿宋" w:hAnsi="仿宋" w:eastAsia="仿宋" w:cs="仿宋"/>
          <w:b/>
          <w:color w:val="auto"/>
          <w:spacing w:val="6"/>
          <w:sz w:val="32"/>
          <w:szCs w:val="32"/>
          <w:highlight w:val="none"/>
        </w:rPr>
      </w:pPr>
    </w:p>
    <w:p w14:paraId="089AAFF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1" w:name="OLE_LINK14"/>
      <w:bookmarkStart w:id="192" w:name="OLE_LINK13"/>
      <w:r>
        <w:rPr>
          <w:rFonts w:hint="eastAsia" w:ascii="仿宋" w:hAnsi="仿宋" w:eastAsia="仿宋" w:cs="仿宋"/>
          <w:b/>
          <w:color w:val="auto"/>
          <w:spacing w:val="6"/>
          <w:sz w:val="32"/>
          <w:szCs w:val="32"/>
          <w:highlight w:val="none"/>
        </w:rPr>
        <w:t>残疾人福利性单位声明函</w:t>
      </w:r>
    </w:p>
    <w:bookmarkEnd w:id="191"/>
    <w:bookmarkEnd w:id="192"/>
    <w:p w14:paraId="2A1D57B7">
      <w:pPr>
        <w:spacing w:line="360" w:lineRule="auto"/>
        <w:rPr>
          <w:rFonts w:hint="eastAsia" w:ascii="仿宋" w:hAnsi="仿宋" w:eastAsia="仿宋" w:cs="仿宋"/>
          <w:b/>
          <w:color w:val="auto"/>
          <w:spacing w:val="6"/>
          <w:sz w:val="30"/>
          <w:szCs w:val="30"/>
          <w:highlight w:val="none"/>
        </w:rPr>
      </w:pPr>
    </w:p>
    <w:p w14:paraId="48791F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9619C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CD8154">
      <w:pPr>
        <w:spacing w:line="360" w:lineRule="auto"/>
        <w:ind w:firstLine="480" w:firstLineChars="200"/>
        <w:rPr>
          <w:rFonts w:hint="eastAsia" w:ascii="仿宋" w:hAnsi="仿宋" w:eastAsia="仿宋" w:cs="仿宋"/>
          <w:color w:val="auto"/>
          <w:sz w:val="24"/>
          <w:highlight w:val="none"/>
        </w:rPr>
      </w:pPr>
    </w:p>
    <w:p w14:paraId="7F7073A4">
      <w:pPr>
        <w:spacing w:line="360" w:lineRule="auto"/>
        <w:ind w:firstLine="480" w:firstLineChars="200"/>
        <w:rPr>
          <w:rFonts w:hint="eastAsia" w:ascii="仿宋" w:hAnsi="仿宋" w:eastAsia="仿宋" w:cs="仿宋"/>
          <w:color w:val="auto"/>
          <w:sz w:val="24"/>
          <w:highlight w:val="none"/>
        </w:rPr>
      </w:pPr>
    </w:p>
    <w:p w14:paraId="7F2D2F8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FE9DB7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BFA872A">
      <w:pPr>
        <w:autoSpaceDE w:val="0"/>
        <w:autoSpaceDN w:val="0"/>
        <w:jc w:val="center"/>
        <w:rPr>
          <w:rFonts w:hint="eastAsia" w:ascii="仿宋" w:hAnsi="仿宋" w:eastAsia="仿宋" w:cs="仿宋"/>
          <w:b/>
          <w:color w:val="auto"/>
          <w:spacing w:val="6"/>
          <w:sz w:val="32"/>
          <w:szCs w:val="32"/>
          <w:highlight w:val="none"/>
        </w:rPr>
      </w:pPr>
    </w:p>
    <w:p w14:paraId="1047A85F">
      <w:pPr>
        <w:autoSpaceDE w:val="0"/>
        <w:autoSpaceDN w:val="0"/>
        <w:jc w:val="center"/>
        <w:rPr>
          <w:rFonts w:hint="eastAsia" w:ascii="仿宋" w:hAnsi="仿宋" w:eastAsia="仿宋" w:cs="仿宋"/>
          <w:b/>
          <w:color w:val="auto"/>
          <w:spacing w:val="6"/>
          <w:sz w:val="32"/>
          <w:szCs w:val="32"/>
          <w:highlight w:val="none"/>
        </w:rPr>
      </w:pPr>
    </w:p>
    <w:p w14:paraId="47A7339F">
      <w:pPr>
        <w:autoSpaceDE w:val="0"/>
        <w:autoSpaceDN w:val="0"/>
        <w:jc w:val="center"/>
        <w:rPr>
          <w:rFonts w:hint="eastAsia" w:ascii="仿宋" w:hAnsi="仿宋" w:eastAsia="仿宋" w:cs="仿宋"/>
          <w:b/>
          <w:color w:val="auto"/>
          <w:spacing w:val="6"/>
          <w:sz w:val="32"/>
          <w:szCs w:val="32"/>
          <w:highlight w:val="none"/>
        </w:rPr>
      </w:pPr>
    </w:p>
    <w:p w14:paraId="762DAFC8">
      <w:pPr>
        <w:autoSpaceDE w:val="0"/>
        <w:autoSpaceDN w:val="0"/>
        <w:jc w:val="center"/>
        <w:rPr>
          <w:rFonts w:hint="eastAsia" w:ascii="仿宋" w:hAnsi="仿宋" w:eastAsia="仿宋" w:cs="仿宋"/>
          <w:b/>
          <w:color w:val="auto"/>
          <w:spacing w:val="6"/>
          <w:sz w:val="32"/>
          <w:szCs w:val="32"/>
          <w:highlight w:val="none"/>
        </w:rPr>
      </w:pPr>
    </w:p>
    <w:p w14:paraId="228DBA4B">
      <w:pPr>
        <w:autoSpaceDE w:val="0"/>
        <w:autoSpaceDN w:val="0"/>
        <w:jc w:val="center"/>
        <w:rPr>
          <w:rFonts w:hint="eastAsia" w:ascii="仿宋" w:hAnsi="仿宋" w:eastAsia="仿宋" w:cs="仿宋"/>
          <w:b/>
          <w:color w:val="auto"/>
          <w:spacing w:val="6"/>
          <w:sz w:val="32"/>
          <w:szCs w:val="32"/>
          <w:highlight w:val="none"/>
        </w:rPr>
      </w:pPr>
    </w:p>
    <w:p w14:paraId="73E633CD">
      <w:pPr>
        <w:autoSpaceDE w:val="0"/>
        <w:autoSpaceDN w:val="0"/>
        <w:jc w:val="center"/>
        <w:rPr>
          <w:rFonts w:hint="eastAsia" w:ascii="仿宋" w:hAnsi="仿宋" w:eastAsia="仿宋" w:cs="仿宋"/>
          <w:b/>
          <w:color w:val="auto"/>
          <w:spacing w:val="6"/>
          <w:sz w:val="32"/>
          <w:szCs w:val="32"/>
          <w:highlight w:val="none"/>
        </w:rPr>
      </w:pPr>
    </w:p>
    <w:p w14:paraId="2CF2229A">
      <w:pPr>
        <w:autoSpaceDE w:val="0"/>
        <w:autoSpaceDN w:val="0"/>
        <w:jc w:val="center"/>
        <w:rPr>
          <w:rFonts w:hint="eastAsia" w:ascii="仿宋" w:hAnsi="仿宋" w:eastAsia="仿宋" w:cs="仿宋"/>
          <w:b/>
          <w:color w:val="auto"/>
          <w:spacing w:val="6"/>
          <w:sz w:val="32"/>
          <w:szCs w:val="32"/>
          <w:highlight w:val="none"/>
        </w:rPr>
      </w:pPr>
    </w:p>
    <w:p w14:paraId="0178F3FA">
      <w:pPr>
        <w:autoSpaceDE w:val="0"/>
        <w:autoSpaceDN w:val="0"/>
        <w:jc w:val="center"/>
        <w:rPr>
          <w:rFonts w:hint="eastAsia" w:ascii="仿宋" w:hAnsi="仿宋" w:eastAsia="仿宋" w:cs="仿宋"/>
          <w:b/>
          <w:color w:val="auto"/>
          <w:spacing w:val="6"/>
          <w:sz w:val="32"/>
          <w:szCs w:val="32"/>
          <w:highlight w:val="none"/>
        </w:rPr>
      </w:pPr>
    </w:p>
    <w:p w14:paraId="2ABB81DF">
      <w:pPr>
        <w:autoSpaceDE w:val="0"/>
        <w:autoSpaceDN w:val="0"/>
        <w:jc w:val="center"/>
        <w:rPr>
          <w:rFonts w:hint="eastAsia" w:ascii="仿宋" w:hAnsi="仿宋" w:eastAsia="仿宋" w:cs="仿宋"/>
          <w:b/>
          <w:color w:val="auto"/>
          <w:spacing w:val="6"/>
          <w:sz w:val="32"/>
          <w:szCs w:val="32"/>
          <w:highlight w:val="none"/>
        </w:rPr>
      </w:pPr>
    </w:p>
    <w:p w14:paraId="68DB0211">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7657D70">
      <w:pPr>
        <w:spacing w:line="360" w:lineRule="auto"/>
        <w:jc w:val="center"/>
        <w:rPr>
          <w:rFonts w:hint="eastAsia" w:ascii="仿宋" w:hAnsi="仿宋" w:eastAsia="仿宋" w:cs="仿宋"/>
          <w:color w:val="auto"/>
          <w:sz w:val="24"/>
          <w:highlight w:val="none"/>
          <w:u w:val="single"/>
        </w:rPr>
      </w:pPr>
    </w:p>
    <w:p w14:paraId="577BEC3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B50AD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44E338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FC9511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7092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6482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D3F3E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005A64E">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C8DAE8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7DF7FA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FEF08F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516932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D2338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A374C89">
      <w:pPr>
        <w:pStyle w:val="4"/>
        <w:rPr>
          <w:rFonts w:hint="eastAsia" w:ascii="仿宋" w:hAnsi="仿宋" w:eastAsia="仿宋" w:cs="仿宋"/>
          <w:color w:val="auto"/>
          <w:highlight w:val="none"/>
          <w:lang w:val="en-US"/>
        </w:rPr>
      </w:pPr>
    </w:p>
    <w:p w14:paraId="71CE809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4B480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00D021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32EC3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4FA4C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50D6B5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9D2657B">
      <w:pPr>
        <w:pStyle w:val="24"/>
        <w:rPr>
          <w:rFonts w:hint="eastAsia"/>
          <w:color w:val="auto"/>
          <w:highlight w:val="none"/>
          <w:lang w:val="en-US" w:eastAsia="zh-CN"/>
        </w:rPr>
      </w:pPr>
    </w:p>
    <w:p w14:paraId="1F68A5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66BA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96B7E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ED8FF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975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22D90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C35DD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C949B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6DB607C">
      <w:pPr>
        <w:widowControl/>
        <w:jc w:val="left"/>
        <w:rPr>
          <w:rFonts w:hint="eastAsia" w:ascii="仿宋" w:hAnsi="仿宋" w:eastAsia="仿宋" w:cs="仿宋"/>
          <w:color w:val="auto"/>
          <w:kern w:val="0"/>
          <w:sz w:val="24"/>
          <w:highlight w:val="none"/>
        </w:rPr>
      </w:pPr>
    </w:p>
    <w:p w14:paraId="776CA71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54B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6989B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AD41E8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327BE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C55F7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C0C3D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98164E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BD4273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8A4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50B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3E7E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0FA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081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3F74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293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2EFC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5AE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C37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3324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06D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702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739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1593B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BC5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945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DBF514">
            <w:pPr>
              <w:widowControl/>
              <w:jc w:val="left"/>
              <w:rPr>
                <w:rFonts w:hint="eastAsia" w:ascii="仿宋" w:hAnsi="仿宋" w:eastAsia="仿宋" w:cs="仿宋"/>
                <w:color w:val="auto"/>
                <w:kern w:val="0"/>
                <w:sz w:val="24"/>
                <w:highlight w:val="none"/>
              </w:rPr>
            </w:pPr>
          </w:p>
        </w:tc>
        <w:tc>
          <w:tcPr>
            <w:tcW w:w="1560" w:type="dxa"/>
            <w:vAlign w:val="center"/>
          </w:tcPr>
          <w:p w14:paraId="50ED3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80A4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E57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017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5E99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E1F7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315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265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C599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BDCB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BB1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02D1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C027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0F7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085F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649748">
            <w:pPr>
              <w:widowControl/>
              <w:jc w:val="left"/>
              <w:rPr>
                <w:rFonts w:hint="eastAsia" w:ascii="仿宋" w:hAnsi="仿宋" w:eastAsia="仿宋" w:cs="仿宋"/>
                <w:color w:val="auto"/>
                <w:kern w:val="0"/>
                <w:sz w:val="24"/>
                <w:highlight w:val="none"/>
              </w:rPr>
            </w:pPr>
          </w:p>
        </w:tc>
        <w:tc>
          <w:tcPr>
            <w:tcW w:w="1560" w:type="dxa"/>
            <w:vAlign w:val="center"/>
          </w:tcPr>
          <w:p w14:paraId="3423D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074EF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A7C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D2FB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D5E7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AF5A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E59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7EC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BC43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B539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350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B695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F1D0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D66B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2B2F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5A71A">
            <w:pPr>
              <w:widowControl/>
              <w:jc w:val="left"/>
              <w:rPr>
                <w:rFonts w:hint="eastAsia" w:ascii="仿宋" w:hAnsi="仿宋" w:eastAsia="仿宋" w:cs="仿宋"/>
                <w:color w:val="auto"/>
                <w:kern w:val="0"/>
                <w:sz w:val="24"/>
                <w:highlight w:val="none"/>
              </w:rPr>
            </w:pPr>
          </w:p>
        </w:tc>
        <w:tc>
          <w:tcPr>
            <w:tcW w:w="1560" w:type="dxa"/>
            <w:vAlign w:val="center"/>
          </w:tcPr>
          <w:p w14:paraId="00731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F7E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92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61FF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5203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33E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2FE7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B7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680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EB9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1F5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B8D0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819A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8CA3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1AA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2E7C1">
            <w:pPr>
              <w:widowControl/>
              <w:jc w:val="left"/>
              <w:rPr>
                <w:rFonts w:hint="eastAsia" w:ascii="仿宋" w:hAnsi="仿宋" w:eastAsia="仿宋" w:cs="仿宋"/>
                <w:color w:val="auto"/>
                <w:kern w:val="0"/>
                <w:sz w:val="24"/>
                <w:highlight w:val="none"/>
              </w:rPr>
            </w:pPr>
          </w:p>
        </w:tc>
        <w:tc>
          <w:tcPr>
            <w:tcW w:w="1560" w:type="dxa"/>
            <w:vAlign w:val="center"/>
          </w:tcPr>
          <w:p w14:paraId="67CCA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E22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6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D3BD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6600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E9D9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BF0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A82F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D0F5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519D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8F1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CB6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402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C127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E1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DE24C2">
            <w:pPr>
              <w:widowControl/>
              <w:jc w:val="left"/>
              <w:rPr>
                <w:rFonts w:hint="eastAsia" w:ascii="仿宋" w:hAnsi="仿宋" w:eastAsia="仿宋" w:cs="仿宋"/>
                <w:color w:val="auto"/>
                <w:kern w:val="0"/>
                <w:sz w:val="24"/>
                <w:highlight w:val="none"/>
              </w:rPr>
            </w:pPr>
          </w:p>
        </w:tc>
        <w:tc>
          <w:tcPr>
            <w:tcW w:w="1560" w:type="dxa"/>
            <w:vAlign w:val="center"/>
          </w:tcPr>
          <w:p w14:paraId="2089E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4BCE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202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35F29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704F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7C22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B174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A81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6E2B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CC8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F66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3850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4F60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4FB0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61D4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40F0CA">
            <w:pPr>
              <w:widowControl/>
              <w:jc w:val="left"/>
              <w:rPr>
                <w:rFonts w:hint="eastAsia" w:ascii="仿宋" w:hAnsi="仿宋" w:eastAsia="仿宋" w:cs="仿宋"/>
                <w:color w:val="auto"/>
                <w:kern w:val="0"/>
                <w:sz w:val="24"/>
                <w:highlight w:val="none"/>
              </w:rPr>
            </w:pPr>
          </w:p>
        </w:tc>
        <w:tc>
          <w:tcPr>
            <w:tcW w:w="1560" w:type="dxa"/>
            <w:vAlign w:val="center"/>
          </w:tcPr>
          <w:p w14:paraId="078BD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2A7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FCBC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12A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BD82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ED0F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3E9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1E8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432F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49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FA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E1B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5783E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327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AE4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48862">
            <w:pPr>
              <w:widowControl/>
              <w:jc w:val="left"/>
              <w:rPr>
                <w:rFonts w:hint="eastAsia" w:ascii="仿宋" w:hAnsi="仿宋" w:eastAsia="仿宋" w:cs="仿宋"/>
                <w:color w:val="auto"/>
                <w:kern w:val="0"/>
                <w:sz w:val="24"/>
                <w:highlight w:val="none"/>
              </w:rPr>
            </w:pPr>
          </w:p>
        </w:tc>
        <w:tc>
          <w:tcPr>
            <w:tcW w:w="1560" w:type="dxa"/>
            <w:vAlign w:val="center"/>
          </w:tcPr>
          <w:p w14:paraId="30C53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9FC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7B4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1F91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EB85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EED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F7B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4C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3759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110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FE7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150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E0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2ED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6A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79D9E">
            <w:pPr>
              <w:widowControl/>
              <w:jc w:val="left"/>
              <w:rPr>
                <w:rFonts w:hint="eastAsia" w:ascii="仿宋" w:hAnsi="仿宋" w:eastAsia="仿宋" w:cs="仿宋"/>
                <w:color w:val="auto"/>
                <w:kern w:val="0"/>
                <w:sz w:val="24"/>
                <w:highlight w:val="none"/>
              </w:rPr>
            </w:pPr>
          </w:p>
        </w:tc>
        <w:tc>
          <w:tcPr>
            <w:tcW w:w="1560" w:type="dxa"/>
            <w:vAlign w:val="center"/>
          </w:tcPr>
          <w:p w14:paraId="48040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E2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B8E2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B4BF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4508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B95B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77A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D1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D06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6D9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AA6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388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AAC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3A4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DDC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A2DF2">
            <w:pPr>
              <w:widowControl/>
              <w:jc w:val="left"/>
              <w:rPr>
                <w:rFonts w:hint="eastAsia" w:ascii="仿宋" w:hAnsi="仿宋" w:eastAsia="仿宋" w:cs="仿宋"/>
                <w:color w:val="auto"/>
                <w:kern w:val="0"/>
                <w:sz w:val="24"/>
                <w:highlight w:val="none"/>
              </w:rPr>
            </w:pPr>
          </w:p>
        </w:tc>
        <w:tc>
          <w:tcPr>
            <w:tcW w:w="1560" w:type="dxa"/>
            <w:vAlign w:val="center"/>
          </w:tcPr>
          <w:p w14:paraId="5E80B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D165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B82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5720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CA4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A60F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85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D8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CBFC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90B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92F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3B24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9EE6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353A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E7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EA748">
            <w:pPr>
              <w:widowControl/>
              <w:jc w:val="left"/>
              <w:rPr>
                <w:rFonts w:hint="eastAsia" w:ascii="仿宋" w:hAnsi="仿宋" w:eastAsia="仿宋" w:cs="仿宋"/>
                <w:color w:val="auto"/>
                <w:kern w:val="0"/>
                <w:sz w:val="24"/>
                <w:highlight w:val="none"/>
              </w:rPr>
            </w:pPr>
          </w:p>
        </w:tc>
        <w:tc>
          <w:tcPr>
            <w:tcW w:w="1560" w:type="dxa"/>
            <w:vAlign w:val="center"/>
          </w:tcPr>
          <w:p w14:paraId="1C623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8CC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99B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08D8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0E33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2855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E94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4B9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3856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266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0A6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A10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757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3E7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479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7E3BAE">
            <w:pPr>
              <w:widowControl/>
              <w:jc w:val="left"/>
              <w:rPr>
                <w:rFonts w:hint="eastAsia" w:ascii="仿宋" w:hAnsi="仿宋" w:eastAsia="仿宋" w:cs="仿宋"/>
                <w:color w:val="auto"/>
                <w:kern w:val="0"/>
                <w:sz w:val="24"/>
                <w:highlight w:val="none"/>
              </w:rPr>
            </w:pPr>
          </w:p>
        </w:tc>
        <w:tc>
          <w:tcPr>
            <w:tcW w:w="1560" w:type="dxa"/>
            <w:vAlign w:val="center"/>
          </w:tcPr>
          <w:p w14:paraId="0FEB2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0D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C0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598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802B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8AC70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4CE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3B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4CEE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6E4F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A80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ECB9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E886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FD3E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4F9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09583">
            <w:pPr>
              <w:widowControl/>
              <w:jc w:val="left"/>
              <w:rPr>
                <w:rFonts w:hint="eastAsia" w:ascii="仿宋" w:hAnsi="仿宋" w:eastAsia="仿宋" w:cs="仿宋"/>
                <w:color w:val="auto"/>
                <w:kern w:val="0"/>
                <w:sz w:val="24"/>
                <w:highlight w:val="none"/>
              </w:rPr>
            </w:pPr>
          </w:p>
        </w:tc>
        <w:tc>
          <w:tcPr>
            <w:tcW w:w="1560" w:type="dxa"/>
            <w:vAlign w:val="center"/>
          </w:tcPr>
          <w:p w14:paraId="73A3F7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EC1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249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4A60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30E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E47B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D3B7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310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E417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17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754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54A3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3E7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1971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A74C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76EDEF">
            <w:pPr>
              <w:widowControl/>
              <w:jc w:val="left"/>
              <w:rPr>
                <w:rFonts w:hint="eastAsia" w:ascii="仿宋" w:hAnsi="仿宋" w:eastAsia="仿宋" w:cs="仿宋"/>
                <w:color w:val="auto"/>
                <w:kern w:val="0"/>
                <w:sz w:val="24"/>
                <w:highlight w:val="none"/>
              </w:rPr>
            </w:pPr>
          </w:p>
        </w:tc>
        <w:tc>
          <w:tcPr>
            <w:tcW w:w="1560" w:type="dxa"/>
            <w:vAlign w:val="center"/>
          </w:tcPr>
          <w:p w14:paraId="6036C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60A6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82E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0D26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D912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66111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3BA2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33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0127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7EA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A6A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416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4D8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31AF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5B6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E10DB">
            <w:pPr>
              <w:widowControl/>
              <w:jc w:val="left"/>
              <w:rPr>
                <w:rFonts w:hint="eastAsia" w:ascii="仿宋" w:hAnsi="仿宋" w:eastAsia="仿宋" w:cs="仿宋"/>
                <w:color w:val="auto"/>
                <w:kern w:val="0"/>
                <w:sz w:val="24"/>
                <w:highlight w:val="none"/>
              </w:rPr>
            </w:pPr>
          </w:p>
        </w:tc>
        <w:tc>
          <w:tcPr>
            <w:tcW w:w="1560" w:type="dxa"/>
            <w:vAlign w:val="center"/>
          </w:tcPr>
          <w:p w14:paraId="73416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59CB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CFD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E0D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6041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1F52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314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957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F312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2F2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C51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C075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F63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DA3C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1EAD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859D0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CF6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073D4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EFC2A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B55B1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263E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F838A4C">
      <w:pPr>
        <w:widowControl/>
        <w:jc w:val="left"/>
        <w:rPr>
          <w:rFonts w:hint="eastAsia" w:ascii="仿宋" w:hAnsi="仿宋" w:eastAsia="仿宋" w:cs="仿宋"/>
          <w:color w:val="auto"/>
          <w:kern w:val="0"/>
          <w:sz w:val="24"/>
          <w:highlight w:val="none"/>
        </w:rPr>
      </w:pPr>
    </w:p>
    <w:p w14:paraId="5186BBF9">
      <w:pPr>
        <w:widowControl/>
        <w:jc w:val="left"/>
        <w:rPr>
          <w:rFonts w:hint="eastAsia" w:ascii="仿宋" w:hAnsi="仿宋" w:eastAsia="仿宋" w:cs="仿宋"/>
          <w:color w:val="auto"/>
          <w:kern w:val="0"/>
          <w:sz w:val="24"/>
          <w:highlight w:val="none"/>
        </w:rPr>
      </w:pPr>
    </w:p>
    <w:p w14:paraId="635BE16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415493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861B4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6327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AAF17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0452CA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63AF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068F7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80A23DB">
      <w:pPr>
        <w:widowControl/>
        <w:jc w:val="left"/>
        <w:rPr>
          <w:rFonts w:hint="eastAsia" w:ascii="仿宋" w:hAnsi="仿宋" w:eastAsia="仿宋" w:cs="仿宋"/>
          <w:color w:val="auto"/>
          <w:kern w:val="0"/>
          <w:sz w:val="18"/>
          <w:szCs w:val="18"/>
          <w:highlight w:val="none"/>
        </w:rPr>
      </w:pPr>
    </w:p>
    <w:p w14:paraId="166D56C2">
      <w:pPr>
        <w:widowControl/>
        <w:jc w:val="left"/>
        <w:rPr>
          <w:rFonts w:hint="eastAsia" w:ascii="仿宋" w:hAnsi="仿宋" w:eastAsia="仿宋" w:cs="仿宋"/>
          <w:color w:val="auto"/>
          <w:kern w:val="0"/>
          <w:sz w:val="18"/>
          <w:szCs w:val="18"/>
          <w:highlight w:val="none"/>
        </w:rPr>
      </w:pPr>
    </w:p>
    <w:p w14:paraId="73F632F7">
      <w:pPr>
        <w:widowControl/>
        <w:jc w:val="left"/>
        <w:rPr>
          <w:rFonts w:hint="eastAsia" w:ascii="仿宋" w:hAnsi="仿宋" w:eastAsia="仿宋" w:cs="仿宋"/>
          <w:color w:val="auto"/>
          <w:kern w:val="0"/>
          <w:sz w:val="18"/>
          <w:szCs w:val="18"/>
          <w:highlight w:val="none"/>
        </w:rPr>
      </w:pPr>
    </w:p>
    <w:p w14:paraId="38317DC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63B8AB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58366E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B4811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5664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05A1B9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0BD7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567F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70E92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D1FEC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85294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60F8D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694D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BDCDB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9E9A4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7F3C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AB8CE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51D1B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0E3CE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306A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BD41C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B648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0A61D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66301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6E19A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D89892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1B1A6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C2108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850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886DD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7B34B2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005F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5E9DC9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6B2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4E1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9354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8EAD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98E6B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3AD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0F12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BD33BB">
            <w:pPr>
              <w:widowControl/>
              <w:jc w:val="left"/>
              <w:rPr>
                <w:rFonts w:hint="eastAsia" w:ascii="仿宋" w:hAnsi="仿宋" w:eastAsia="仿宋" w:cs="仿宋"/>
                <w:color w:val="auto"/>
                <w:kern w:val="0"/>
                <w:sz w:val="24"/>
                <w:highlight w:val="none"/>
              </w:rPr>
            </w:pPr>
          </w:p>
        </w:tc>
        <w:tc>
          <w:tcPr>
            <w:tcW w:w="1025" w:type="dxa"/>
            <w:vMerge w:val="continue"/>
            <w:vAlign w:val="center"/>
          </w:tcPr>
          <w:p w14:paraId="30B8013E">
            <w:pPr>
              <w:widowControl/>
              <w:jc w:val="left"/>
              <w:rPr>
                <w:rFonts w:hint="eastAsia" w:ascii="仿宋" w:hAnsi="仿宋" w:eastAsia="仿宋" w:cs="仿宋"/>
                <w:color w:val="auto"/>
                <w:kern w:val="0"/>
                <w:sz w:val="24"/>
                <w:highlight w:val="none"/>
              </w:rPr>
            </w:pPr>
          </w:p>
        </w:tc>
        <w:tc>
          <w:tcPr>
            <w:tcW w:w="2836" w:type="dxa"/>
            <w:vMerge w:val="continue"/>
            <w:vAlign w:val="center"/>
          </w:tcPr>
          <w:p w14:paraId="14E2388C">
            <w:pPr>
              <w:widowControl/>
              <w:jc w:val="left"/>
              <w:rPr>
                <w:rFonts w:hint="eastAsia" w:ascii="仿宋" w:hAnsi="仿宋" w:eastAsia="仿宋" w:cs="仿宋"/>
                <w:color w:val="auto"/>
                <w:kern w:val="0"/>
                <w:sz w:val="24"/>
                <w:highlight w:val="none"/>
              </w:rPr>
            </w:pPr>
          </w:p>
        </w:tc>
        <w:tc>
          <w:tcPr>
            <w:tcW w:w="606" w:type="dxa"/>
            <w:vAlign w:val="center"/>
          </w:tcPr>
          <w:p w14:paraId="3A596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E24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84C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B4F73">
            <w:pPr>
              <w:widowControl/>
              <w:jc w:val="left"/>
              <w:rPr>
                <w:rFonts w:hint="eastAsia" w:ascii="仿宋" w:hAnsi="仿宋" w:eastAsia="仿宋" w:cs="仿宋"/>
                <w:color w:val="auto"/>
                <w:kern w:val="0"/>
                <w:sz w:val="24"/>
                <w:highlight w:val="none"/>
              </w:rPr>
            </w:pPr>
          </w:p>
        </w:tc>
        <w:tc>
          <w:tcPr>
            <w:tcW w:w="1025" w:type="dxa"/>
            <w:vMerge w:val="continue"/>
            <w:vAlign w:val="center"/>
          </w:tcPr>
          <w:p w14:paraId="59F7CB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5C687E">
            <w:pPr>
              <w:widowControl/>
              <w:jc w:val="left"/>
              <w:rPr>
                <w:rFonts w:hint="eastAsia" w:ascii="仿宋" w:hAnsi="仿宋" w:eastAsia="仿宋" w:cs="仿宋"/>
                <w:color w:val="auto"/>
                <w:kern w:val="0"/>
                <w:sz w:val="24"/>
                <w:highlight w:val="none"/>
              </w:rPr>
            </w:pPr>
          </w:p>
        </w:tc>
        <w:tc>
          <w:tcPr>
            <w:tcW w:w="606" w:type="dxa"/>
            <w:vAlign w:val="center"/>
          </w:tcPr>
          <w:p w14:paraId="29F04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AF3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D7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17E263">
            <w:pPr>
              <w:widowControl/>
              <w:jc w:val="left"/>
              <w:rPr>
                <w:rFonts w:hint="eastAsia" w:ascii="仿宋" w:hAnsi="仿宋" w:eastAsia="仿宋" w:cs="仿宋"/>
                <w:color w:val="auto"/>
                <w:kern w:val="0"/>
                <w:sz w:val="24"/>
                <w:highlight w:val="none"/>
              </w:rPr>
            </w:pPr>
          </w:p>
        </w:tc>
        <w:tc>
          <w:tcPr>
            <w:tcW w:w="1025" w:type="dxa"/>
            <w:vMerge w:val="restart"/>
            <w:vAlign w:val="center"/>
          </w:tcPr>
          <w:p w14:paraId="4764D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5CFC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DB3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D0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136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F4EEA">
            <w:pPr>
              <w:widowControl/>
              <w:jc w:val="left"/>
              <w:rPr>
                <w:rFonts w:hint="eastAsia" w:ascii="仿宋" w:hAnsi="仿宋" w:eastAsia="仿宋" w:cs="仿宋"/>
                <w:color w:val="auto"/>
                <w:kern w:val="0"/>
                <w:sz w:val="24"/>
                <w:highlight w:val="none"/>
              </w:rPr>
            </w:pPr>
          </w:p>
        </w:tc>
        <w:tc>
          <w:tcPr>
            <w:tcW w:w="1025" w:type="dxa"/>
            <w:vMerge w:val="continue"/>
            <w:vAlign w:val="center"/>
          </w:tcPr>
          <w:p w14:paraId="16BE74B4">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1DECA">
            <w:pPr>
              <w:widowControl/>
              <w:jc w:val="left"/>
              <w:rPr>
                <w:rFonts w:hint="eastAsia" w:ascii="仿宋" w:hAnsi="仿宋" w:eastAsia="仿宋" w:cs="仿宋"/>
                <w:color w:val="auto"/>
                <w:kern w:val="0"/>
                <w:sz w:val="24"/>
                <w:highlight w:val="none"/>
              </w:rPr>
            </w:pPr>
          </w:p>
        </w:tc>
        <w:tc>
          <w:tcPr>
            <w:tcW w:w="606" w:type="dxa"/>
            <w:vAlign w:val="center"/>
          </w:tcPr>
          <w:p w14:paraId="488D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55DC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C6F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096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0375B031">
            <w:pPr>
              <w:widowControl/>
              <w:jc w:val="left"/>
              <w:rPr>
                <w:rFonts w:hint="eastAsia" w:ascii="仿宋" w:hAnsi="仿宋" w:eastAsia="仿宋" w:cs="仿宋"/>
                <w:color w:val="auto"/>
                <w:kern w:val="0"/>
                <w:sz w:val="24"/>
                <w:highlight w:val="none"/>
              </w:rPr>
            </w:pPr>
          </w:p>
        </w:tc>
        <w:tc>
          <w:tcPr>
            <w:tcW w:w="2836" w:type="dxa"/>
            <w:vMerge w:val="continue"/>
            <w:vAlign w:val="center"/>
          </w:tcPr>
          <w:p w14:paraId="59D2752A">
            <w:pPr>
              <w:widowControl/>
              <w:jc w:val="left"/>
              <w:rPr>
                <w:rFonts w:hint="eastAsia" w:ascii="仿宋" w:hAnsi="仿宋" w:eastAsia="仿宋" w:cs="仿宋"/>
                <w:color w:val="auto"/>
                <w:kern w:val="0"/>
                <w:sz w:val="24"/>
                <w:highlight w:val="none"/>
              </w:rPr>
            </w:pPr>
          </w:p>
        </w:tc>
        <w:tc>
          <w:tcPr>
            <w:tcW w:w="606" w:type="dxa"/>
            <w:vAlign w:val="center"/>
          </w:tcPr>
          <w:p w14:paraId="627D1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A7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AE9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95CC1B">
            <w:pPr>
              <w:widowControl/>
              <w:jc w:val="left"/>
              <w:rPr>
                <w:rFonts w:hint="eastAsia" w:ascii="仿宋" w:hAnsi="仿宋" w:eastAsia="仿宋" w:cs="仿宋"/>
                <w:color w:val="auto"/>
                <w:kern w:val="0"/>
                <w:sz w:val="24"/>
                <w:highlight w:val="none"/>
              </w:rPr>
            </w:pPr>
          </w:p>
        </w:tc>
        <w:tc>
          <w:tcPr>
            <w:tcW w:w="1025" w:type="dxa"/>
            <w:vMerge w:val="continue"/>
            <w:vAlign w:val="center"/>
          </w:tcPr>
          <w:p w14:paraId="31A3CDEF">
            <w:pPr>
              <w:widowControl/>
              <w:jc w:val="left"/>
              <w:rPr>
                <w:rFonts w:hint="eastAsia" w:ascii="仿宋" w:hAnsi="仿宋" w:eastAsia="仿宋" w:cs="仿宋"/>
                <w:color w:val="auto"/>
                <w:kern w:val="0"/>
                <w:sz w:val="24"/>
                <w:highlight w:val="none"/>
              </w:rPr>
            </w:pPr>
          </w:p>
        </w:tc>
        <w:tc>
          <w:tcPr>
            <w:tcW w:w="2836" w:type="dxa"/>
            <w:vMerge w:val="restart"/>
            <w:vAlign w:val="center"/>
          </w:tcPr>
          <w:p w14:paraId="7E121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87BB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D8E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516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460E8C">
            <w:pPr>
              <w:widowControl/>
              <w:jc w:val="left"/>
              <w:rPr>
                <w:rFonts w:hint="eastAsia" w:ascii="仿宋" w:hAnsi="仿宋" w:eastAsia="仿宋" w:cs="仿宋"/>
                <w:color w:val="auto"/>
                <w:kern w:val="0"/>
                <w:sz w:val="24"/>
                <w:highlight w:val="none"/>
              </w:rPr>
            </w:pPr>
          </w:p>
        </w:tc>
        <w:tc>
          <w:tcPr>
            <w:tcW w:w="1025" w:type="dxa"/>
            <w:vMerge w:val="continue"/>
            <w:vAlign w:val="center"/>
          </w:tcPr>
          <w:p w14:paraId="1D906C06">
            <w:pPr>
              <w:widowControl/>
              <w:jc w:val="left"/>
              <w:rPr>
                <w:rFonts w:hint="eastAsia" w:ascii="仿宋" w:hAnsi="仿宋" w:eastAsia="仿宋" w:cs="仿宋"/>
                <w:color w:val="auto"/>
                <w:kern w:val="0"/>
                <w:sz w:val="24"/>
                <w:highlight w:val="none"/>
              </w:rPr>
            </w:pPr>
          </w:p>
        </w:tc>
        <w:tc>
          <w:tcPr>
            <w:tcW w:w="2836" w:type="dxa"/>
            <w:vMerge w:val="continue"/>
            <w:vAlign w:val="center"/>
          </w:tcPr>
          <w:p w14:paraId="0AA64F10">
            <w:pPr>
              <w:widowControl/>
              <w:jc w:val="left"/>
              <w:rPr>
                <w:rFonts w:hint="eastAsia" w:ascii="仿宋" w:hAnsi="仿宋" w:eastAsia="仿宋" w:cs="仿宋"/>
                <w:color w:val="auto"/>
                <w:kern w:val="0"/>
                <w:sz w:val="24"/>
                <w:highlight w:val="none"/>
              </w:rPr>
            </w:pPr>
          </w:p>
        </w:tc>
        <w:tc>
          <w:tcPr>
            <w:tcW w:w="606" w:type="dxa"/>
            <w:vAlign w:val="center"/>
          </w:tcPr>
          <w:p w14:paraId="09DA9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ABA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CE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125B5">
            <w:pPr>
              <w:widowControl/>
              <w:jc w:val="left"/>
              <w:rPr>
                <w:rFonts w:hint="eastAsia" w:ascii="仿宋" w:hAnsi="仿宋" w:eastAsia="仿宋" w:cs="仿宋"/>
                <w:color w:val="auto"/>
                <w:kern w:val="0"/>
                <w:sz w:val="24"/>
                <w:highlight w:val="none"/>
              </w:rPr>
            </w:pPr>
          </w:p>
        </w:tc>
        <w:tc>
          <w:tcPr>
            <w:tcW w:w="1025" w:type="dxa"/>
            <w:vMerge w:val="continue"/>
            <w:vAlign w:val="center"/>
          </w:tcPr>
          <w:p w14:paraId="6C6DABBD">
            <w:pPr>
              <w:widowControl/>
              <w:jc w:val="left"/>
              <w:rPr>
                <w:rFonts w:hint="eastAsia" w:ascii="仿宋" w:hAnsi="仿宋" w:eastAsia="仿宋" w:cs="仿宋"/>
                <w:color w:val="auto"/>
                <w:kern w:val="0"/>
                <w:sz w:val="24"/>
                <w:highlight w:val="none"/>
              </w:rPr>
            </w:pPr>
          </w:p>
        </w:tc>
        <w:tc>
          <w:tcPr>
            <w:tcW w:w="2836" w:type="dxa"/>
            <w:vMerge w:val="continue"/>
            <w:vAlign w:val="center"/>
          </w:tcPr>
          <w:p w14:paraId="2BAFFA92">
            <w:pPr>
              <w:widowControl/>
              <w:jc w:val="left"/>
              <w:rPr>
                <w:rFonts w:hint="eastAsia" w:ascii="仿宋" w:hAnsi="仿宋" w:eastAsia="仿宋" w:cs="仿宋"/>
                <w:color w:val="auto"/>
                <w:kern w:val="0"/>
                <w:sz w:val="24"/>
                <w:highlight w:val="none"/>
              </w:rPr>
            </w:pPr>
          </w:p>
        </w:tc>
        <w:tc>
          <w:tcPr>
            <w:tcW w:w="606" w:type="dxa"/>
            <w:vAlign w:val="center"/>
          </w:tcPr>
          <w:p w14:paraId="63EC4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B10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62D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D1E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FE68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168C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451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351B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A2479F">
            <w:pPr>
              <w:widowControl/>
              <w:jc w:val="left"/>
              <w:rPr>
                <w:rFonts w:hint="eastAsia" w:ascii="仿宋" w:hAnsi="仿宋" w:eastAsia="仿宋" w:cs="仿宋"/>
                <w:color w:val="auto"/>
                <w:kern w:val="0"/>
                <w:sz w:val="24"/>
                <w:highlight w:val="none"/>
              </w:rPr>
            </w:pPr>
          </w:p>
        </w:tc>
        <w:tc>
          <w:tcPr>
            <w:tcW w:w="2836" w:type="dxa"/>
            <w:vMerge w:val="continue"/>
            <w:vAlign w:val="center"/>
          </w:tcPr>
          <w:p w14:paraId="586208E6">
            <w:pPr>
              <w:widowControl/>
              <w:jc w:val="left"/>
              <w:rPr>
                <w:rFonts w:hint="eastAsia" w:ascii="仿宋" w:hAnsi="仿宋" w:eastAsia="仿宋" w:cs="仿宋"/>
                <w:color w:val="auto"/>
                <w:kern w:val="0"/>
                <w:sz w:val="24"/>
                <w:highlight w:val="none"/>
              </w:rPr>
            </w:pPr>
          </w:p>
        </w:tc>
        <w:tc>
          <w:tcPr>
            <w:tcW w:w="606" w:type="dxa"/>
            <w:vAlign w:val="center"/>
          </w:tcPr>
          <w:p w14:paraId="590C4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A36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3097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E260FB">
            <w:pPr>
              <w:widowControl/>
              <w:jc w:val="left"/>
              <w:rPr>
                <w:rFonts w:hint="eastAsia" w:ascii="仿宋" w:hAnsi="仿宋" w:eastAsia="仿宋" w:cs="仿宋"/>
                <w:color w:val="auto"/>
                <w:kern w:val="0"/>
                <w:sz w:val="24"/>
                <w:highlight w:val="none"/>
              </w:rPr>
            </w:pPr>
          </w:p>
        </w:tc>
        <w:tc>
          <w:tcPr>
            <w:tcW w:w="2836" w:type="dxa"/>
            <w:vMerge w:val="continue"/>
            <w:vAlign w:val="center"/>
          </w:tcPr>
          <w:p w14:paraId="5DEA5EB0">
            <w:pPr>
              <w:widowControl/>
              <w:jc w:val="left"/>
              <w:rPr>
                <w:rFonts w:hint="eastAsia" w:ascii="仿宋" w:hAnsi="仿宋" w:eastAsia="仿宋" w:cs="仿宋"/>
                <w:color w:val="auto"/>
                <w:kern w:val="0"/>
                <w:sz w:val="24"/>
                <w:highlight w:val="none"/>
              </w:rPr>
            </w:pPr>
          </w:p>
        </w:tc>
        <w:tc>
          <w:tcPr>
            <w:tcW w:w="606" w:type="dxa"/>
            <w:vAlign w:val="center"/>
          </w:tcPr>
          <w:p w14:paraId="10EA5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434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044A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4F0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378F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A2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4BDA0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342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D6C9C0">
            <w:pPr>
              <w:widowControl/>
              <w:jc w:val="left"/>
              <w:rPr>
                <w:rFonts w:hint="eastAsia" w:ascii="仿宋" w:hAnsi="仿宋" w:eastAsia="仿宋" w:cs="仿宋"/>
                <w:color w:val="auto"/>
                <w:kern w:val="0"/>
                <w:sz w:val="24"/>
                <w:highlight w:val="none"/>
              </w:rPr>
            </w:pPr>
          </w:p>
        </w:tc>
        <w:tc>
          <w:tcPr>
            <w:tcW w:w="2836" w:type="dxa"/>
            <w:vMerge w:val="continue"/>
            <w:vAlign w:val="center"/>
          </w:tcPr>
          <w:p w14:paraId="0FB334D6">
            <w:pPr>
              <w:widowControl/>
              <w:jc w:val="left"/>
              <w:rPr>
                <w:rFonts w:hint="eastAsia" w:ascii="仿宋" w:hAnsi="仿宋" w:eastAsia="仿宋" w:cs="仿宋"/>
                <w:color w:val="auto"/>
                <w:kern w:val="0"/>
                <w:sz w:val="24"/>
                <w:highlight w:val="none"/>
              </w:rPr>
            </w:pPr>
          </w:p>
        </w:tc>
        <w:tc>
          <w:tcPr>
            <w:tcW w:w="606" w:type="dxa"/>
            <w:vAlign w:val="center"/>
          </w:tcPr>
          <w:p w14:paraId="13DE4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24A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99CE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885610">
            <w:pPr>
              <w:widowControl/>
              <w:jc w:val="left"/>
              <w:rPr>
                <w:rFonts w:hint="eastAsia" w:ascii="仿宋" w:hAnsi="仿宋" w:eastAsia="仿宋" w:cs="仿宋"/>
                <w:color w:val="auto"/>
                <w:kern w:val="0"/>
                <w:sz w:val="24"/>
                <w:highlight w:val="none"/>
              </w:rPr>
            </w:pPr>
          </w:p>
        </w:tc>
        <w:tc>
          <w:tcPr>
            <w:tcW w:w="2836" w:type="dxa"/>
            <w:vMerge w:val="continue"/>
            <w:vAlign w:val="center"/>
          </w:tcPr>
          <w:p w14:paraId="71156BE3">
            <w:pPr>
              <w:widowControl/>
              <w:jc w:val="left"/>
              <w:rPr>
                <w:rFonts w:hint="eastAsia" w:ascii="仿宋" w:hAnsi="仿宋" w:eastAsia="仿宋" w:cs="仿宋"/>
                <w:color w:val="auto"/>
                <w:kern w:val="0"/>
                <w:sz w:val="24"/>
                <w:highlight w:val="none"/>
              </w:rPr>
            </w:pPr>
          </w:p>
        </w:tc>
        <w:tc>
          <w:tcPr>
            <w:tcW w:w="606" w:type="dxa"/>
            <w:vAlign w:val="center"/>
          </w:tcPr>
          <w:p w14:paraId="59886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683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63CA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2E8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C867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5DD44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622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04D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FFF1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138571">
            <w:pPr>
              <w:widowControl/>
              <w:jc w:val="left"/>
              <w:rPr>
                <w:rFonts w:hint="eastAsia" w:ascii="仿宋" w:hAnsi="仿宋" w:eastAsia="仿宋" w:cs="仿宋"/>
                <w:color w:val="auto"/>
                <w:kern w:val="0"/>
                <w:sz w:val="24"/>
                <w:highlight w:val="none"/>
              </w:rPr>
            </w:pPr>
          </w:p>
        </w:tc>
        <w:tc>
          <w:tcPr>
            <w:tcW w:w="1025" w:type="dxa"/>
            <w:vMerge w:val="continue"/>
            <w:vAlign w:val="center"/>
          </w:tcPr>
          <w:p w14:paraId="167F23B5">
            <w:pPr>
              <w:widowControl/>
              <w:jc w:val="left"/>
              <w:rPr>
                <w:rFonts w:hint="eastAsia" w:ascii="仿宋" w:hAnsi="仿宋" w:eastAsia="仿宋" w:cs="仿宋"/>
                <w:color w:val="auto"/>
                <w:kern w:val="0"/>
                <w:sz w:val="24"/>
                <w:highlight w:val="none"/>
              </w:rPr>
            </w:pPr>
          </w:p>
        </w:tc>
        <w:tc>
          <w:tcPr>
            <w:tcW w:w="2836" w:type="dxa"/>
            <w:vMerge w:val="continue"/>
            <w:vAlign w:val="center"/>
          </w:tcPr>
          <w:p w14:paraId="04064980">
            <w:pPr>
              <w:widowControl/>
              <w:jc w:val="left"/>
              <w:rPr>
                <w:rFonts w:hint="eastAsia" w:ascii="仿宋" w:hAnsi="仿宋" w:eastAsia="仿宋" w:cs="仿宋"/>
                <w:color w:val="auto"/>
                <w:kern w:val="0"/>
                <w:sz w:val="24"/>
                <w:highlight w:val="none"/>
              </w:rPr>
            </w:pPr>
          </w:p>
        </w:tc>
        <w:tc>
          <w:tcPr>
            <w:tcW w:w="606" w:type="dxa"/>
            <w:vAlign w:val="center"/>
          </w:tcPr>
          <w:p w14:paraId="689E7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315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8E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14165">
            <w:pPr>
              <w:widowControl/>
              <w:jc w:val="left"/>
              <w:rPr>
                <w:rFonts w:hint="eastAsia" w:ascii="仿宋" w:hAnsi="仿宋" w:eastAsia="仿宋" w:cs="仿宋"/>
                <w:color w:val="auto"/>
                <w:kern w:val="0"/>
                <w:sz w:val="24"/>
                <w:highlight w:val="none"/>
              </w:rPr>
            </w:pPr>
          </w:p>
        </w:tc>
        <w:tc>
          <w:tcPr>
            <w:tcW w:w="1025" w:type="dxa"/>
            <w:vMerge w:val="continue"/>
            <w:vAlign w:val="center"/>
          </w:tcPr>
          <w:p w14:paraId="3A19C618">
            <w:pPr>
              <w:widowControl/>
              <w:jc w:val="left"/>
              <w:rPr>
                <w:rFonts w:hint="eastAsia" w:ascii="仿宋" w:hAnsi="仿宋" w:eastAsia="仿宋" w:cs="仿宋"/>
                <w:color w:val="auto"/>
                <w:kern w:val="0"/>
                <w:sz w:val="24"/>
                <w:highlight w:val="none"/>
              </w:rPr>
            </w:pPr>
          </w:p>
        </w:tc>
        <w:tc>
          <w:tcPr>
            <w:tcW w:w="2836" w:type="dxa"/>
            <w:vMerge w:val="continue"/>
            <w:vAlign w:val="center"/>
          </w:tcPr>
          <w:p w14:paraId="0343D340">
            <w:pPr>
              <w:widowControl/>
              <w:jc w:val="left"/>
              <w:rPr>
                <w:rFonts w:hint="eastAsia" w:ascii="仿宋" w:hAnsi="仿宋" w:eastAsia="仿宋" w:cs="仿宋"/>
                <w:color w:val="auto"/>
                <w:kern w:val="0"/>
                <w:sz w:val="24"/>
                <w:highlight w:val="none"/>
              </w:rPr>
            </w:pPr>
          </w:p>
        </w:tc>
        <w:tc>
          <w:tcPr>
            <w:tcW w:w="606" w:type="dxa"/>
            <w:vAlign w:val="center"/>
          </w:tcPr>
          <w:p w14:paraId="2BE7A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74B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CAC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E6FAC">
            <w:pPr>
              <w:widowControl/>
              <w:jc w:val="left"/>
              <w:rPr>
                <w:rFonts w:hint="eastAsia" w:ascii="仿宋" w:hAnsi="仿宋" w:eastAsia="仿宋" w:cs="仿宋"/>
                <w:color w:val="auto"/>
                <w:kern w:val="0"/>
                <w:sz w:val="24"/>
                <w:highlight w:val="none"/>
              </w:rPr>
            </w:pPr>
          </w:p>
        </w:tc>
        <w:tc>
          <w:tcPr>
            <w:tcW w:w="1025" w:type="dxa"/>
            <w:vMerge w:val="restart"/>
            <w:vAlign w:val="center"/>
          </w:tcPr>
          <w:p w14:paraId="6C1938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82C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79BEF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11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554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6016B">
            <w:pPr>
              <w:widowControl/>
              <w:jc w:val="left"/>
              <w:rPr>
                <w:rFonts w:hint="eastAsia" w:ascii="仿宋" w:hAnsi="仿宋" w:eastAsia="仿宋" w:cs="仿宋"/>
                <w:color w:val="auto"/>
                <w:kern w:val="0"/>
                <w:sz w:val="24"/>
                <w:highlight w:val="none"/>
              </w:rPr>
            </w:pPr>
          </w:p>
        </w:tc>
        <w:tc>
          <w:tcPr>
            <w:tcW w:w="1025" w:type="dxa"/>
            <w:vMerge w:val="continue"/>
            <w:vAlign w:val="center"/>
          </w:tcPr>
          <w:p w14:paraId="6A01F254">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19E3F">
            <w:pPr>
              <w:widowControl/>
              <w:jc w:val="left"/>
              <w:rPr>
                <w:rFonts w:hint="eastAsia" w:ascii="仿宋" w:hAnsi="仿宋" w:eastAsia="仿宋" w:cs="仿宋"/>
                <w:color w:val="auto"/>
                <w:kern w:val="0"/>
                <w:sz w:val="24"/>
                <w:highlight w:val="none"/>
              </w:rPr>
            </w:pPr>
          </w:p>
        </w:tc>
        <w:tc>
          <w:tcPr>
            <w:tcW w:w="606" w:type="dxa"/>
            <w:vAlign w:val="center"/>
          </w:tcPr>
          <w:p w14:paraId="28CDC9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65F1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EAA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BB47A">
            <w:pPr>
              <w:widowControl/>
              <w:jc w:val="left"/>
              <w:rPr>
                <w:rFonts w:hint="eastAsia" w:ascii="仿宋" w:hAnsi="仿宋" w:eastAsia="仿宋" w:cs="仿宋"/>
                <w:color w:val="auto"/>
                <w:kern w:val="0"/>
                <w:sz w:val="24"/>
                <w:highlight w:val="none"/>
              </w:rPr>
            </w:pPr>
          </w:p>
        </w:tc>
        <w:tc>
          <w:tcPr>
            <w:tcW w:w="1025" w:type="dxa"/>
            <w:vMerge w:val="continue"/>
            <w:vAlign w:val="center"/>
          </w:tcPr>
          <w:p w14:paraId="7DA084F5">
            <w:pPr>
              <w:widowControl/>
              <w:jc w:val="left"/>
              <w:rPr>
                <w:rFonts w:hint="eastAsia" w:ascii="仿宋" w:hAnsi="仿宋" w:eastAsia="仿宋" w:cs="仿宋"/>
                <w:color w:val="auto"/>
                <w:kern w:val="0"/>
                <w:sz w:val="24"/>
                <w:highlight w:val="none"/>
              </w:rPr>
            </w:pPr>
          </w:p>
        </w:tc>
        <w:tc>
          <w:tcPr>
            <w:tcW w:w="2836" w:type="dxa"/>
            <w:vMerge w:val="continue"/>
            <w:vAlign w:val="center"/>
          </w:tcPr>
          <w:p w14:paraId="242E2461">
            <w:pPr>
              <w:widowControl/>
              <w:jc w:val="left"/>
              <w:rPr>
                <w:rFonts w:hint="eastAsia" w:ascii="仿宋" w:hAnsi="仿宋" w:eastAsia="仿宋" w:cs="仿宋"/>
                <w:color w:val="auto"/>
                <w:kern w:val="0"/>
                <w:sz w:val="24"/>
                <w:highlight w:val="none"/>
              </w:rPr>
            </w:pPr>
          </w:p>
        </w:tc>
        <w:tc>
          <w:tcPr>
            <w:tcW w:w="606" w:type="dxa"/>
            <w:vAlign w:val="center"/>
          </w:tcPr>
          <w:p w14:paraId="2B690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AA7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08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E1E877">
            <w:pPr>
              <w:widowControl/>
              <w:jc w:val="left"/>
              <w:rPr>
                <w:rFonts w:hint="eastAsia" w:ascii="仿宋" w:hAnsi="仿宋" w:eastAsia="仿宋" w:cs="仿宋"/>
                <w:color w:val="auto"/>
                <w:kern w:val="0"/>
                <w:sz w:val="24"/>
                <w:highlight w:val="none"/>
              </w:rPr>
            </w:pPr>
          </w:p>
        </w:tc>
        <w:tc>
          <w:tcPr>
            <w:tcW w:w="1025" w:type="dxa"/>
            <w:vMerge w:val="restart"/>
            <w:vAlign w:val="center"/>
          </w:tcPr>
          <w:p w14:paraId="2C1FA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9D43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0060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390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1960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D049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AF8B4B">
            <w:pPr>
              <w:widowControl/>
              <w:jc w:val="left"/>
              <w:rPr>
                <w:rFonts w:hint="eastAsia" w:ascii="仿宋" w:hAnsi="仿宋" w:eastAsia="仿宋" w:cs="仿宋"/>
                <w:color w:val="auto"/>
                <w:kern w:val="0"/>
                <w:sz w:val="24"/>
                <w:highlight w:val="none"/>
              </w:rPr>
            </w:pPr>
          </w:p>
        </w:tc>
        <w:tc>
          <w:tcPr>
            <w:tcW w:w="2836" w:type="dxa"/>
            <w:vMerge w:val="continue"/>
            <w:vAlign w:val="center"/>
          </w:tcPr>
          <w:p w14:paraId="5687CFC6">
            <w:pPr>
              <w:widowControl/>
              <w:jc w:val="left"/>
              <w:rPr>
                <w:rFonts w:hint="eastAsia" w:ascii="仿宋" w:hAnsi="仿宋" w:eastAsia="仿宋" w:cs="仿宋"/>
                <w:color w:val="auto"/>
                <w:kern w:val="0"/>
                <w:sz w:val="24"/>
                <w:highlight w:val="none"/>
              </w:rPr>
            </w:pPr>
          </w:p>
        </w:tc>
        <w:tc>
          <w:tcPr>
            <w:tcW w:w="606" w:type="dxa"/>
            <w:vAlign w:val="center"/>
          </w:tcPr>
          <w:p w14:paraId="541E0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0E1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FAB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FAB1C0">
            <w:pPr>
              <w:widowControl/>
              <w:jc w:val="left"/>
              <w:rPr>
                <w:rFonts w:hint="eastAsia" w:ascii="仿宋" w:hAnsi="仿宋" w:eastAsia="仿宋" w:cs="仿宋"/>
                <w:color w:val="auto"/>
                <w:kern w:val="0"/>
                <w:sz w:val="24"/>
                <w:highlight w:val="none"/>
              </w:rPr>
            </w:pPr>
          </w:p>
        </w:tc>
        <w:tc>
          <w:tcPr>
            <w:tcW w:w="1025" w:type="dxa"/>
            <w:vMerge w:val="continue"/>
            <w:vAlign w:val="center"/>
          </w:tcPr>
          <w:p w14:paraId="41E71A85">
            <w:pPr>
              <w:widowControl/>
              <w:jc w:val="left"/>
              <w:rPr>
                <w:rFonts w:hint="eastAsia" w:ascii="仿宋" w:hAnsi="仿宋" w:eastAsia="仿宋" w:cs="仿宋"/>
                <w:color w:val="auto"/>
                <w:kern w:val="0"/>
                <w:sz w:val="24"/>
                <w:highlight w:val="none"/>
              </w:rPr>
            </w:pPr>
          </w:p>
        </w:tc>
        <w:tc>
          <w:tcPr>
            <w:tcW w:w="2836" w:type="dxa"/>
            <w:vMerge w:val="continue"/>
            <w:vAlign w:val="center"/>
          </w:tcPr>
          <w:p w14:paraId="5928E28E">
            <w:pPr>
              <w:widowControl/>
              <w:jc w:val="left"/>
              <w:rPr>
                <w:rFonts w:hint="eastAsia" w:ascii="仿宋" w:hAnsi="仿宋" w:eastAsia="仿宋" w:cs="仿宋"/>
                <w:color w:val="auto"/>
                <w:kern w:val="0"/>
                <w:sz w:val="24"/>
                <w:highlight w:val="none"/>
              </w:rPr>
            </w:pPr>
          </w:p>
        </w:tc>
        <w:tc>
          <w:tcPr>
            <w:tcW w:w="606" w:type="dxa"/>
            <w:vAlign w:val="center"/>
          </w:tcPr>
          <w:p w14:paraId="7BA61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D53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EA5355">
      <w:pPr>
        <w:rPr>
          <w:rFonts w:hint="eastAsia" w:ascii="仿宋" w:hAnsi="仿宋" w:eastAsia="仿宋" w:cs="仿宋"/>
          <w:color w:val="auto"/>
          <w:sz w:val="24"/>
          <w:highlight w:val="none"/>
        </w:rPr>
      </w:pPr>
    </w:p>
    <w:p w14:paraId="3844A8B7">
      <w:pPr>
        <w:ind w:firstLine="420" w:firstLineChars="200"/>
        <w:rPr>
          <w:rFonts w:hint="eastAsia" w:ascii="仿宋" w:hAnsi="仿宋" w:eastAsia="仿宋" w:cs="仿宋"/>
          <w:color w:val="auto"/>
          <w:highlight w:val="none"/>
        </w:rPr>
      </w:pPr>
    </w:p>
    <w:p w14:paraId="79A3AAAE">
      <w:pPr>
        <w:spacing w:line="360" w:lineRule="auto"/>
        <w:ind w:right="420"/>
        <w:rPr>
          <w:rFonts w:hint="eastAsia" w:ascii="仿宋" w:hAnsi="仿宋" w:eastAsia="仿宋" w:cs="仿宋"/>
          <w:color w:val="auto"/>
          <w:highlight w:val="none"/>
        </w:rPr>
      </w:pPr>
    </w:p>
    <w:p w14:paraId="4F0C78E3">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016DC">
    <w:pPr>
      <w:pStyle w:val="40"/>
      <w:framePr w:wrap="around" w:vAnchor="text" w:hAnchor="margin" w:xAlign="right" w:y="1"/>
      <w:rPr>
        <w:rStyle w:val="73"/>
      </w:rPr>
    </w:pPr>
    <w:r>
      <w:fldChar w:fldCharType="begin"/>
    </w:r>
    <w:r>
      <w:rPr>
        <w:rStyle w:val="73"/>
      </w:rPr>
      <w:instrText xml:space="preserve">PAGE  </w:instrText>
    </w:r>
    <w:r>
      <w:fldChar w:fldCharType="end"/>
    </w:r>
  </w:p>
  <w:p w14:paraId="1889ADE1">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936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E12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6E33D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EB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87F631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640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8C309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00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C82BF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C8D7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D168">
    <w:pPr>
      <w:pStyle w:val="40"/>
      <w:framePr w:wrap="around" w:vAnchor="text" w:hAnchor="margin" w:xAlign="right" w:y="1"/>
      <w:rPr>
        <w:rStyle w:val="73"/>
      </w:rPr>
    </w:pPr>
    <w:r>
      <w:fldChar w:fldCharType="begin"/>
    </w:r>
    <w:r>
      <w:rPr>
        <w:rStyle w:val="73"/>
      </w:rPr>
      <w:instrText xml:space="preserve">PAGE  </w:instrText>
    </w:r>
    <w:r>
      <w:fldChar w:fldCharType="end"/>
    </w:r>
  </w:p>
  <w:p w14:paraId="50266D57">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7B6B">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3" w:name="_Toc91899912"/>
    <w:bookmarkStart w:id="194" w:name="_Toc36110187"/>
    <w:bookmarkStart w:id="195" w:name="_Toc164085800"/>
    <w:bookmarkStart w:id="196" w:name="_Toc131845147"/>
    <w:r>
      <w:rPr>
        <w:rFonts w:hint="eastAsia" w:ascii="仿宋_GB2312" w:eastAsia="仿宋_GB2312"/>
        <w:kern w:val="0"/>
        <w:szCs w:val="21"/>
      </w:rPr>
      <w:t xml:space="preserve"> 页</w:t>
    </w:r>
    <w:bookmarkEnd w:id="193"/>
    <w:bookmarkEnd w:id="194"/>
    <w:bookmarkEnd w:id="195"/>
    <w:bookmarkEnd w:id="19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3734">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2BB7C">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r>
      <w:rPr>
        <w:rFonts w:hint="eastAsia" w:ascii="仿宋" w:hAnsi="仿宋" w:eastAsia="仿宋" w:cs="仿宋"/>
        <w:lang w:val="en-US" w:eastAsia="zh-CN"/>
      </w:rPr>
      <w:t xml:space="preserve"> </w:t>
    </w:r>
  </w:p>
  <w:p w14:paraId="7707270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35E0">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p>
  <w:p w14:paraId="1AC9DCAE">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8A32A">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p>
  <w:p w14:paraId="7494599A">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2FBF">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r>
      <w:rPr>
        <w:rFonts w:hint="eastAsia" w:ascii="仿宋" w:hAnsi="仿宋" w:eastAsia="仿宋" w:cs="仿宋"/>
      </w:rPr>
      <w:t xml:space="preserve"> </w:t>
    </w:r>
    <w:r>
      <w:rPr>
        <w:rFonts w:hint="eastAsia" w:ascii="仿宋" w:hAnsi="仿宋" w:eastAsia="仿宋" w:cs="仿宋"/>
        <w:lang w:val="en-US" w:eastAsia="zh-CN"/>
      </w:rPr>
      <w:t xml:space="preserve"> </w:t>
    </w:r>
  </w:p>
  <w:p w14:paraId="208B202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7917D">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r>
      <w:rPr>
        <w:rFonts w:hint="eastAsia" w:ascii="仿宋" w:hAnsi="仿宋" w:eastAsia="仿宋" w:cs="仿宋"/>
        <w:lang w:val="en-US" w:eastAsia="zh-CN"/>
      </w:rPr>
      <w:t xml:space="preserve"> </w:t>
    </w:r>
  </w:p>
  <w:p w14:paraId="01B5C203">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EFF0">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r>
      <w:rPr>
        <w:rFonts w:hint="eastAsia" w:ascii="仿宋" w:hAnsi="仿宋" w:eastAsia="仿宋" w:cs="仿宋"/>
      </w:rPr>
      <w:t xml:space="preserve"> </w:t>
    </w:r>
    <w:r>
      <w:rPr>
        <w:rFonts w:hint="eastAsia" w:ascii="仿宋" w:hAnsi="仿宋" w:eastAsia="仿宋" w:cs="仿宋"/>
        <w:lang w:val="en-US" w:eastAsia="zh-CN"/>
      </w:rPr>
      <w:t xml:space="preserve"> </w:t>
    </w:r>
  </w:p>
  <w:p w14:paraId="0ACE2DC2">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E0315">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ZJFY-20240014</w:t>
    </w:r>
    <w:r>
      <w:rPr>
        <w:rFonts w:hint="eastAsia" w:ascii="仿宋" w:hAnsi="仿宋" w:eastAsia="仿宋" w:cs="仿宋"/>
        <w:lang w:val="en-US" w:eastAsia="zh-CN"/>
      </w:rPr>
      <w:t xml:space="preserve"> </w:t>
    </w:r>
  </w:p>
  <w:p w14:paraId="0E90970F">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90C44"/>
    <w:multiLevelType w:val="singleLevel"/>
    <w:tmpl w:val="FBF90C44"/>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4C924C0"/>
    <w:rsid w:val="059C427E"/>
    <w:rsid w:val="0B1B59E3"/>
    <w:rsid w:val="0CAE4D39"/>
    <w:rsid w:val="0F096B8F"/>
    <w:rsid w:val="0F63063F"/>
    <w:rsid w:val="103A624D"/>
    <w:rsid w:val="10B666D7"/>
    <w:rsid w:val="17044DC6"/>
    <w:rsid w:val="17116408"/>
    <w:rsid w:val="172B45E1"/>
    <w:rsid w:val="18E60774"/>
    <w:rsid w:val="1CE56FEB"/>
    <w:rsid w:val="1D2F1C3B"/>
    <w:rsid w:val="1E2542A3"/>
    <w:rsid w:val="27D50B6B"/>
    <w:rsid w:val="281F0956"/>
    <w:rsid w:val="2C5F5EB3"/>
    <w:rsid w:val="2DBE3E50"/>
    <w:rsid w:val="30CD01D9"/>
    <w:rsid w:val="31246C9C"/>
    <w:rsid w:val="337D0F55"/>
    <w:rsid w:val="35C63E49"/>
    <w:rsid w:val="374D2342"/>
    <w:rsid w:val="37E666B0"/>
    <w:rsid w:val="37E846FD"/>
    <w:rsid w:val="3E793C30"/>
    <w:rsid w:val="427E60E8"/>
    <w:rsid w:val="43D52E1F"/>
    <w:rsid w:val="46D63A5E"/>
    <w:rsid w:val="49547CAB"/>
    <w:rsid w:val="4B2C48CA"/>
    <w:rsid w:val="4BEC3078"/>
    <w:rsid w:val="4CB9088E"/>
    <w:rsid w:val="4D3637DE"/>
    <w:rsid w:val="4ECC71BA"/>
    <w:rsid w:val="4F4B3D85"/>
    <w:rsid w:val="4F8E7012"/>
    <w:rsid w:val="57D64409"/>
    <w:rsid w:val="5C8469C7"/>
    <w:rsid w:val="5F561B6F"/>
    <w:rsid w:val="5F57E5CA"/>
    <w:rsid w:val="608B5AEC"/>
    <w:rsid w:val="62F02058"/>
    <w:rsid w:val="66640AD5"/>
    <w:rsid w:val="669C35D3"/>
    <w:rsid w:val="69546167"/>
    <w:rsid w:val="6AFF4E74"/>
    <w:rsid w:val="6E093496"/>
    <w:rsid w:val="6FC37AD4"/>
    <w:rsid w:val="70321E3A"/>
    <w:rsid w:val="734325A8"/>
    <w:rsid w:val="74A9072E"/>
    <w:rsid w:val="74E03EAC"/>
    <w:rsid w:val="755E4A17"/>
    <w:rsid w:val="75FB438B"/>
    <w:rsid w:val="78AD1F79"/>
    <w:rsid w:val="79246FDF"/>
    <w:rsid w:val="7B292109"/>
    <w:rsid w:val="7DFF3A1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customStyle="1" w:styleId="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6"/>
    <w:autoRedefine/>
    <w:qFormat/>
    <w:uiPriority w:val="0"/>
    <w:rPr>
      <w:rFonts w:ascii="宋体"/>
      <w:kern w:val="2"/>
      <w:sz w:val="24"/>
      <w:szCs w:val="21"/>
      <w:lang w:val="zh-CN"/>
    </w:rPr>
  </w:style>
  <w:style w:type="character" w:customStyle="1" w:styleId="184">
    <w:name w:val="标题 9 Char"/>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0"/>
    <w:autoRedefine/>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99"/>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8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9"/>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4"/>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4"/>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9"/>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20498</Words>
  <Characters>21778</Characters>
  <Paragraphs>1943</Paragraphs>
  <TotalTime>20</TotalTime>
  <ScaleCrop>false</ScaleCrop>
  <LinksUpToDate>false</LinksUpToDate>
  <CharactersWithSpaces>23882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2024-11-12T03:36:50Z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83C20EF060F344128132414FF4375267_13</vt:lpwstr>
  </property>
</Properties>
</file>