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F9ABB">
      <w:pPr>
        <w:spacing w:line="360" w:lineRule="auto"/>
        <w:jc w:val="center"/>
        <w:rPr>
          <w:rFonts w:hint="eastAsia" w:ascii="宋体" w:hAnsi="宋体" w:eastAsia="宋体" w:cs="宋体"/>
          <w:b/>
          <w:color w:val="auto"/>
          <w:sz w:val="24"/>
          <w:highlight w:val="none"/>
        </w:rPr>
      </w:pPr>
    </w:p>
    <w:p w14:paraId="6326E230">
      <w:pPr>
        <w:adjustRightInd/>
        <w:spacing w:line="360" w:lineRule="auto"/>
        <w:jc w:val="center"/>
        <w:rPr>
          <w:rFonts w:hint="eastAsia" w:ascii="宋体" w:hAnsi="宋体" w:eastAsia="宋体" w:cs="宋体"/>
          <w:b/>
          <w:color w:val="auto"/>
          <w:sz w:val="48"/>
          <w:szCs w:val="48"/>
          <w:highlight w:val="none"/>
        </w:rPr>
      </w:pPr>
    </w:p>
    <w:p w14:paraId="49BF4443">
      <w:pPr>
        <w:adjustRightInd/>
        <w:spacing w:line="360" w:lineRule="auto"/>
        <w:jc w:val="center"/>
        <w:rPr>
          <w:rFonts w:hint="eastAsia" w:ascii="宋体" w:hAnsi="宋体" w:cs="宋体"/>
          <w:color w:val="auto"/>
          <w:sz w:val="52"/>
          <w:szCs w:val="52"/>
          <w:highlight w:val="none"/>
          <w:lang w:eastAsia="zh-CN"/>
        </w:rPr>
      </w:pPr>
      <w:r>
        <w:rPr>
          <w:rFonts w:hint="eastAsia" w:ascii="宋体" w:hAnsi="宋体" w:cs="宋体"/>
          <w:color w:val="auto"/>
          <w:sz w:val="52"/>
          <w:szCs w:val="52"/>
          <w:highlight w:val="none"/>
          <w:lang w:eastAsia="zh-CN"/>
        </w:rPr>
        <w:t>西湖区景观照明设施养护项目</w:t>
      </w:r>
    </w:p>
    <w:p w14:paraId="49E8D3A6">
      <w:pPr>
        <w:adjustRightInd/>
        <w:spacing w:line="360" w:lineRule="auto"/>
        <w:jc w:val="center"/>
        <w:rPr>
          <w:rFonts w:hint="eastAsia" w:ascii="宋体" w:hAnsi="宋体" w:eastAsia="宋体" w:cs="宋体"/>
          <w:color w:val="auto"/>
          <w:sz w:val="52"/>
          <w:szCs w:val="52"/>
          <w:highlight w:val="none"/>
        </w:rPr>
      </w:pPr>
      <w:r>
        <w:rPr>
          <w:rFonts w:hint="eastAsia" w:ascii="宋体" w:hAnsi="宋体" w:cs="宋体"/>
          <w:color w:val="auto"/>
          <w:sz w:val="52"/>
          <w:szCs w:val="52"/>
          <w:highlight w:val="none"/>
          <w:lang w:eastAsia="zh-CN"/>
        </w:rPr>
        <w:t>（重点区域第一批）</w:t>
      </w:r>
    </w:p>
    <w:p w14:paraId="4F088A57">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14:paraId="21387A66">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603E0659">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编号:</w:t>
      </w:r>
      <w:r>
        <w:rPr>
          <w:rFonts w:hint="eastAsia" w:ascii="宋体" w:hAnsi="宋体" w:eastAsia="宋体" w:cs="宋体"/>
          <w:color w:val="auto"/>
          <w:sz w:val="30"/>
          <w:szCs w:val="30"/>
          <w:highlight w:val="none"/>
          <w:lang w:val="en-US" w:eastAsia="zh-CN"/>
        </w:rPr>
        <w:t>FYC012412-302</w:t>
      </w:r>
    </w:p>
    <w:p w14:paraId="3B314BB5">
      <w:pPr>
        <w:adjustRightInd/>
        <w:spacing w:line="360" w:lineRule="auto"/>
        <w:rPr>
          <w:rFonts w:hint="eastAsia" w:ascii="宋体" w:hAnsi="宋体" w:eastAsia="宋体" w:cs="宋体"/>
          <w:color w:val="auto"/>
          <w:sz w:val="28"/>
          <w:szCs w:val="20"/>
          <w:highlight w:val="none"/>
        </w:rPr>
      </w:pPr>
    </w:p>
    <w:p w14:paraId="51C76F3B">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07A5CB98">
      <w:pPr>
        <w:spacing w:line="360" w:lineRule="auto"/>
        <w:jc w:val="center"/>
        <w:rPr>
          <w:rFonts w:hint="eastAsia" w:ascii="宋体" w:hAnsi="宋体" w:eastAsia="宋体" w:cs="宋体"/>
          <w:b/>
          <w:color w:val="auto"/>
          <w:sz w:val="44"/>
          <w:szCs w:val="44"/>
          <w:highlight w:val="none"/>
        </w:rPr>
      </w:pPr>
    </w:p>
    <w:p w14:paraId="42C90049">
      <w:pPr>
        <w:spacing w:line="360" w:lineRule="auto"/>
        <w:jc w:val="center"/>
        <w:rPr>
          <w:rFonts w:hint="eastAsia" w:ascii="宋体" w:hAnsi="宋体" w:eastAsia="宋体" w:cs="宋体"/>
          <w:color w:val="auto"/>
          <w:sz w:val="24"/>
          <w:highlight w:val="none"/>
        </w:rPr>
      </w:pPr>
    </w:p>
    <w:p w14:paraId="7F309197">
      <w:pPr>
        <w:spacing w:line="360" w:lineRule="auto"/>
        <w:jc w:val="center"/>
        <w:rPr>
          <w:rFonts w:hint="eastAsia" w:ascii="宋体" w:hAnsi="宋体" w:eastAsia="宋体" w:cs="宋体"/>
          <w:color w:val="auto"/>
          <w:sz w:val="24"/>
          <w:highlight w:val="none"/>
        </w:rPr>
      </w:pPr>
    </w:p>
    <w:p w14:paraId="52828421">
      <w:pPr>
        <w:pStyle w:val="81"/>
        <w:rPr>
          <w:rFonts w:hint="eastAsia" w:ascii="宋体" w:hAnsi="宋体" w:eastAsia="宋体" w:cs="宋体"/>
          <w:color w:val="auto"/>
          <w:sz w:val="24"/>
          <w:highlight w:val="none"/>
        </w:rPr>
      </w:pPr>
    </w:p>
    <w:p w14:paraId="5C29DF35">
      <w:pPr>
        <w:pStyle w:val="81"/>
        <w:rPr>
          <w:rFonts w:hint="eastAsia" w:ascii="宋体" w:hAnsi="宋体" w:eastAsia="宋体" w:cs="宋体"/>
          <w:color w:val="auto"/>
          <w:sz w:val="24"/>
          <w:highlight w:val="none"/>
        </w:rPr>
      </w:pPr>
    </w:p>
    <w:p w14:paraId="5D745057">
      <w:pPr>
        <w:pStyle w:val="81"/>
        <w:rPr>
          <w:rFonts w:hint="eastAsia" w:ascii="宋体" w:hAnsi="宋体" w:eastAsia="宋体" w:cs="宋体"/>
          <w:color w:val="auto"/>
          <w:sz w:val="24"/>
          <w:highlight w:val="none"/>
        </w:rPr>
      </w:pPr>
    </w:p>
    <w:p w14:paraId="2D2FE4EC">
      <w:pPr>
        <w:spacing w:line="360" w:lineRule="auto"/>
        <w:rPr>
          <w:rFonts w:hint="eastAsia" w:ascii="宋体" w:hAnsi="宋体" w:eastAsia="宋体" w:cs="宋体"/>
          <w:color w:val="auto"/>
          <w:sz w:val="32"/>
          <w:szCs w:val="32"/>
          <w:highlight w:val="none"/>
        </w:rPr>
      </w:pPr>
    </w:p>
    <w:p w14:paraId="157A0426">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杭州市西湖区综合行政执法局</w:t>
      </w:r>
    </w:p>
    <w:p w14:paraId="29A9D2F0">
      <w:pPr>
        <w:spacing w:line="360" w:lineRule="auto"/>
        <w:jc w:val="center"/>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lang w:val="en-US" w:eastAsia="zh-CN"/>
        </w:rPr>
        <w:t>浙江泛亚工程咨询有限公司</w:t>
      </w:r>
    </w:p>
    <w:p w14:paraId="2A6E384B">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cs="宋体"/>
          <w:bCs/>
          <w:color w:val="auto"/>
          <w:sz w:val="32"/>
          <w:szCs w:val="32"/>
          <w:highlight w:val="none"/>
          <w:lang w:eastAsia="zh-CN"/>
        </w:rPr>
        <w:t>五</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十三</w:t>
      </w:r>
      <w:r>
        <w:rPr>
          <w:rFonts w:hint="eastAsia" w:ascii="宋体" w:hAnsi="宋体" w:eastAsia="宋体" w:cs="宋体"/>
          <w:bCs/>
          <w:color w:val="auto"/>
          <w:sz w:val="32"/>
          <w:szCs w:val="32"/>
          <w:highlight w:val="none"/>
        </w:rPr>
        <w:t>日</w:t>
      </w:r>
    </w:p>
    <w:p w14:paraId="17A432E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40EFA927">
      <w:pPr>
        <w:pStyle w:val="638"/>
        <w:rPr>
          <w:rFonts w:hint="eastAsia" w:ascii="宋体" w:hAnsi="宋体" w:eastAsia="宋体" w:cs="宋体"/>
          <w:color w:val="auto"/>
          <w:highlight w:val="none"/>
        </w:rPr>
      </w:pPr>
    </w:p>
    <w:p w14:paraId="1E6232D4">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6E4E38D4">
      <w:pPr>
        <w:spacing w:line="360" w:lineRule="auto"/>
        <w:rPr>
          <w:rFonts w:hint="eastAsia" w:ascii="宋体" w:hAnsi="宋体" w:eastAsia="宋体" w:cs="宋体"/>
          <w:color w:val="auto"/>
          <w:sz w:val="32"/>
          <w:szCs w:val="32"/>
          <w:highlight w:val="none"/>
        </w:rPr>
      </w:pPr>
    </w:p>
    <w:p w14:paraId="2DA70DE3">
      <w:pPr>
        <w:spacing w:line="360" w:lineRule="auto"/>
        <w:rPr>
          <w:rFonts w:hint="eastAsia" w:ascii="宋体" w:hAnsi="宋体" w:eastAsia="宋体" w:cs="宋体"/>
          <w:color w:val="auto"/>
          <w:sz w:val="32"/>
          <w:szCs w:val="32"/>
          <w:highlight w:val="none"/>
        </w:rPr>
      </w:pPr>
    </w:p>
    <w:p w14:paraId="2686EF87">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047FAB37">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5C9B2207">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20DD1F2D">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1673123D">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0C93532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1EAD2544">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1C2ABDFA">
      <w:pPr>
        <w:spacing w:line="360" w:lineRule="auto"/>
        <w:ind w:firstLine="549" w:firstLineChars="229"/>
        <w:rPr>
          <w:rFonts w:hint="eastAsia" w:ascii="宋体" w:hAnsi="宋体" w:eastAsia="宋体" w:cs="宋体"/>
          <w:color w:val="auto"/>
          <w:sz w:val="24"/>
          <w:highlight w:val="none"/>
        </w:rPr>
      </w:pPr>
    </w:p>
    <w:p w14:paraId="1A46BD36">
      <w:pPr>
        <w:spacing w:line="360" w:lineRule="auto"/>
        <w:ind w:firstLine="549" w:firstLineChars="229"/>
        <w:rPr>
          <w:rFonts w:hint="eastAsia" w:ascii="宋体" w:hAnsi="宋体" w:eastAsia="宋体" w:cs="宋体"/>
          <w:color w:val="auto"/>
          <w:sz w:val="24"/>
          <w:highlight w:val="none"/>
        </w:rPr>
      </w:pPr>
    </w:p>
    <w:p w14:paraId="2A45B436">
      <w:pPr>
        <w:spacing w:line="360" w:lineRule="auto"/>
        <w:ind w:firstLine="549" w:firstLineChars="229"/>
        <w:rPr>
          <w:rFonts w:hint="eastAsia" w:ascii="宋体" w:hAnsi="宋体" w:eastAsia="宋体" w:cs="宋体"/>
          <w:color w:val="auto"/>
          <w:sz w:val="24"/>
          <w:highlight w:val="none"/>
        </w:rPr>
      </w:pPr>
    </w:p>
    <w:p w14:paraId="3A8A4CDD">
      <w:pPr>
        <w:spacing w:line="360" w:lineRule="auto"/>
        <w:ind w:firstLine="549" w:firstLineChars="229"/>
        <w:rPr>
          <w:rFonts w:hint="eastAsia" w:ascii="宋体" w:hAnsi="宋体" w:eastAsia="宋体" w:cs="宋体"/>
          <w:color w:val="auto"/>
          <w:sz w:val="24"/>
          <w:highlight w:val="none"/>
        </w:rPr>
      </w:pPr>
    </w:p>
    <w:p w14:paraId="6F0BE934">
      <w:pPr>
        <w:spacing w:line="360" w:lineRule="auto"/>
        <w:ind w:firstLine="549" w:firstLineChars="229"/>
        <w:rPr>
          <w:rFonts w:hint="eastAsia" w:ascii="宋体" w:hAnsi="宋体" w:eastAsia="宋体" w:cs="宋体"/>
          <w:color w:val="auto"/>
          <w:sz w:val="24"/>
          <w:highlight w:val="none"/>
        </w:rPr>
      </w:pPr>
    </w:p>
    <w:p w14:paraId="360CCF04">
      <w:pPr>
        <w:spacing w:line="360" w:lineRule="auto"/>
        <w:ind w:firstLine="549" w:firstLineChars="229"/>
        <w:rPr>
          <w:rFonts w:hint="eastAsia" w:ascii="宋体" w:hAnsi="宋体" w:eastAsia="宋体" w:cs="宋体"/>
          <w:color w:val="auto"/>
          <w:sz w:val="24"/>
          <w:highlight w:val="none"/>
        </w:rPr>
      </w:pPr>
    </w:p>
    <w:p w14:paraId="162B1851">
      <w:pPr>
        <w:spacing w:line="360" w:lineRule="auto"/>
        <w:ind w:firstLine="549" w:firstLineChars="229"/>
        <w:rPr>
          <w:rFonts w:hint="eastAsia" w:ascii="宋体" w:hAnsi="宋体" w:eastAsia="宋体" w:cs="宋体"/>
          <w:color w:val="auto"/>
          <w:sz w:val="24"/>
          <w:highlight w:val="none"/>
        </w:rPr>
      </w:pPr>
    </w:p>
    <w:p w14:paraId="69C21508">
      <w:pPr>
        <w:spacing w:line="360" w:lineRule="auto"/>
        <w:ind w:firstLine="549" w:firstLineChars="229"/>
        <w:rPr>
          <w:rFonts w:hint="eastAsia" w:ascii="宋体" w:hAnsi="宋体" w:eastAsia="宋体" w:cs="宋体"/>
          <w:color w:val="auto"/>
          <w:sz w:val="24"/>
          <w:highlight w:val="none"/>
        </w:rPr>
      </w:pPr>
    </w:p>
    <w:p w14:paraId="68C31A3D">
      <w:pPr>
        <w:spacing w:line="360" w:lineRule="auto"/>
        <w:ind w:firstLine="549" w:firstLineChars="229"/>
        <w:rPr>
          <w:rFonts w:hint="eastAsia" w:ascii="宋体" w:hAnsi="宋体" w:eastAsia="宋体" w:cs="宋体"/>
          <w:color w:val="auto"/>
          <w:sz w:val="24"/>
          <w:highlight w:val="none"/>
        </w:rPr>
      </w:pPr>
    </w:p>
    <w:p w14:paraId="0F21A0FD">
      <w:pPr>
        <w:spacing w:line="360" w:lineRule="auto"/>
        <w:ind w:firstLine="549" w:firstLineChars="229"/>
        <w:rPr>
          <w:rFonts w:hint="eastAsia" w:ascii="宋体" w:hAnsi="宋体" w:eastAsia="宋体" w:cs="宋体"/>
          <w:color w:val="auto"/>
          <w:sz w:val="24"/>
          <w:highlight w:val="none"/>
        </w:rPr>
      </w:pPr>
    </w:p>
    <w:p w14:paraId="239A2CAF">
      <w:pPr>
        <w:spacing w:line="360" w:lineRule="auto"/>
        <w:ind w:firstLine="549" w:firstLineChars="229"/>
        <w:rPr>
          <w:rFonts w:hint="eastAsia" w:ascii="宋体" w:hAnsi="宋体" w:eastAsia="宋体" w:cs="宋体"/>
          <w:color w:val="auto"/>
          <w:sz w:val="24"/>
          <w:highlight w:val="none"/>
        </w:rPr>
      </w:pPr>
    </w:p>
    <w:p w14:paraId="218ADDBC">
      <w:pPr>
        <w:spacing w:line="360" w:lineRule="auto"/>
        <w:ind w:firstLine="549" w:firstLineChars="229"/>
        <w:rPr>
          <w:rFonts w:hint="eastAsia" w:ascii="宋体" w:hAnsi="宋体" w:eastAsia="宋体" w:cs="宋体"/>
          <w:color w:val="auto"/>
          <w:sz w:val="24"/>
          <w:highlight w:val="none"/>
        </w:rPr>
      </w:pPr>
    </w:p>
    <w:p w14:paraId="6656CBFE">
      <w:pPr>
        <w:spacing w:line="360" w:lineRule="auto"/>
        <w:rPr>
          <w:rFonts w:hint="eastAsia" w:ascii="宋体" w:hAnsi="宋体" w:eastAsia="宋体" w:cs="宋体"/>
          <w:color w:val="auto"/>
          <w:sz w:val="24"/>
          <w:highlight w:val="none"/>
        </w:rPr>
      </w:pPr>
    </w:p>
    <w:p w14:paraId="35D97A0D">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20B35AC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7A715A8B">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none"/>
          <w:lang w:eastAsia="zh-CN"/>
        </w:rPr>
        <w:t>西湖区景观照明设施养护项目（重点区域第一批）</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lang w:val="en-US" w:eastAsia="zh-CN"/>
        </w:rPr>
        <w:t>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02</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07</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0</w:t>
      </w:r>
      <w:r>
        <w:rPr>
          <w:rStyle w:val="77"/>
          <w:rFonts w:hint="eastAsia" w:ascii="宋体" w:hAnsi="宋体" w:eastAsia="宋体" w:cs="宋体"/>
          <w:bCs/>
          <w:snapToGrid/>
          <w:color w:val="auto"/>
          <w:kern w:val="2"/>
          <w:sz w:val="24"/>
          <w:szCs w:val="24"/>
          <w:highlight w:val="none"/>
        </w:rPr>
        <w:fldChar w:fldCharType="end"/>
      </w:r>
      <w:r>
        <w:rPr>
          <w:rStyle w:val="77"/>
          <w:rFonts w:hint="eastAsia" w:ascii="宋体" w:hAnsi="宋体" w:cs="宋体"/>
          <w:bCs/>
          <w:snapToGrid/>
          <w:color w:val="auto"/>
          <w:kern w:val="2"/>
          <w:sz w:val="24"/>
          <w:szCs w:val="24"/>
          <w:highlight w:val="none"/>
          <w:lang w:val="en-US" w:eastAsia="zh-CN"/>
        </w:rPr>
        <w:t>9:00</w:t>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106888DB">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6EDEBAF6">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宋体" w:hAnsi="宋体" w:eastAsia="宋体" w:cs="宋体"/>
          <w:b w:val="0"/>
          <w:bCs w:val="0"/>
          <w:color w:val="auto"/>
          <w:sz w:val="24"/>
          <w:highlight w:val="none"/>
          <w:lang w:val="en-US"/>
        </w:rPr>
      </w:pPr>
      <w:r>
        <w:rPr>
          <w:rFonts w:hint="eastAsia" w:ascii="宋体" w:hAnsi="宋体" w:eastAsia="宋体" w:cs="宋体"/>
          <w:color w:val="auto"/>
          <w:sz w:val="24"/>
          <w:highlight w:val="none"/>
        </w:rPr>
        <w:t xml:space="preserve">   </w:t>
      </w:r>
      <w:r>
        <w:rPr>
          <w:rFonts w:hint="eastAsia" w:ascii="宋体" w:hAnsi="宋体" w:eastAsia="宋体" w:cs="宋体"/>
          <w:b w:val="0"/>
          <w:bCs w:val="0"/>
          <w:color w:val="auto"/>
          <w:sz w:val="24"/>
          <w:highlight w:val="none"/>
        </w:rPr>
        <w:t xml:space="preserve"> 项目编号：</w:t>
      </w:r>
      <w:r>
        <w:rPr>
          <w:rFonts w:hint="eastAsia" w:ascii="宋体" w:hAnsi="宋体" w:eastAsia="宋体" w:cs="宋体"/>
          <w:b w:val="0"/>
          <w:bCs w:val="0"/>
          <w:color w:val="auto"/>
          <w:sz w:val="24"/>
          <w:highlight w:val="none"/>
          <w:lang w:val="en-US" w:eastAsia="zh-CN"/>
        </w:rPr>
        <w:t>FYC012412-302</w:t>
      </w:r>
    </w:p>
    <w:p w14:paraId="2E3D4DD2">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color w:val="auto"/>
          <w:sz w:val="24"/>
          <w:highlight w:val="none"/>
        </w:rPr>
        <w:t xml:space="preserve">    项目名称：</w:t>
      </w:r>
      <w:r>
        <w:rPr>
          <w:rFonts w:hint="eastAsia" w:ascii="宋体" w:hAnsi="宋体" w:cs="宋体"/>
          <w:b w:val="0"/>
          <w:bCs w:val="0"/>
          <w:snapToGrid/>
          <w:color w:val="auto"/>
          <w:kern w:val="2"/>
          <w:sz w:val="24"/>
          <w:szCs w:val="24"/>
          <w:highlight w:val="none"/>
          <w:lang w:val="en-US" w:eastAsia="zh-CN" w:bidi="ar-SA"/>
        </w:rPr>
        <w:t>西湖区景观照明设施养护项目（重点区域第一批）</w:t>
      </w:r>
    </w:p>
    <w:p w14:paraId="726C564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color w:val="auto"/>
          <w:sz w:val="24"/>
          <w:highlight w:val="none"/>
        </w:rPr>
        <w:t xml:space="preserve">    预算金额（元）：</w:t>
      </w:r>
      <w:r>
        <w:rPr>
          <w:rFonts w:hint="eastAsia" w:ascii="宋体" w:hAnsi="宋体" w:cs="宋体"/>
          <w:b w:val="0"/>
          <w:bCs w:val="0"/>
          <w:snapToGrid/>
          <w:color w:val="auto"/>
          <w:kern w:val="2"/>
          <w:sz w:val="24"/>
          <w:szCs w:val="24"/>
          <w:highlight w:val="none"/>
          <w:lang w:val="en-US" w:eastAsia="zh-CN" w:bidi="ar-SA"/>
        </w:rPr>
        <w:t>16416000</w:t>
      </w:r>
      <w:r>
        <w:rPr>
          <w:rFonts w:hint="eastAsia" w:ascii="宋体" w:hAnsi="宋体" w:eastAsia="宋体" w:cs="宋体"/>
          <w:b w:val="0"/>
          <w:bCs w:val="0"/>
          <w:snapToGrid/>
          <w:color w:val="auto"/>
          <w:kern w:val="2"/>
          <w:sz w:val="24"/>
          <w:szCs w:val="24"/>
          <w:highlight w:val="none"/>
          <w:lang w:val="en-US" w:eastAsia="zh-CN" w:bidi="ar-SA"/>
        </w:rPr>
        <w:t xml:space="preserve"> </w:t>
      </w:r>
    </w:p>
    <w:p w14:paraId="58EA0A24">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color w:val="auto"/>
          <w:sz w:val="24"/>
          <w:highlight w:val="none"/>
        </w:rPr>
        <w:t>最高限价（元）：</w:t>
      </w:r>
      <w:r>
        <w:rPr>
          <w:rFonts w:hint="eastAsia" w:ascii="宋体" w:hAnsi="宋体" w:cs="宋体"/>
          <w:b w:val="0"/>
          <w:bCs w:val="0"/>
          <w:color w:val="auto"/>
          <w:sz w:val="24"/>
          <w:highlight w:val="none"/>
          <w:lang w:val="en-US" w:eastAsia="zh-CN"/>
        </w:rPr>
        <w:t>8637000,5337000,2442000</w:t>
      </w:r>
      <w:r>
        <w:rPr>
          <w:rFonts w:hint="eastAsia" w:ascii="宋体" w:hAnsi="宋体" w:eastAsia="宋体" w:cs="宋体"/>
          <w:b w:val="0"/>
          <w:bCs w:val="0"/>
          <w:snapToGrid/>
          <w:color w:val="auto"/>
          <w:kern w:val="2"/>
          <w:sz w:val="24"/>
          <w:szCs w:val="24"/>
          <w:highlight w:val="none"/>
          <w:lang w:val="en-US" w:eastAsia="zh-CN" w:bidi="ar-SA"/>
        </w:rPr>
        <w:t xml:space="preserve"> </w:t>
      </w:r>
    </w:p>
    <w:p w14:paraId="2FB4441A">
      <w:pPr>
        <w:pStyle w:val="17"/>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采购需求：</w:t>
      </w:r>
    </w:p>
    <w:p w14:paraId="26364243">
      <w:pPr>
        <w:pStyle w:val="17"/>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 w:val="0"/>
          <w:bCs w:val="0"/>
          <w:color w:val="auto"/>
          <w:sz w:val="24"/>
          <w:highlight w:val="none"/>
        </w:rPr>
      </w:pPr>
    </w:p>
    <w:p w14:paraId="294B1B31">
      <w:pPr>
        <w:pStyle w:val="5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标项一</w:t>
      </w:r>
    </w:p>
    <w:p w14:paraId="002AC79B">
      <w:pPr>
        <w:pStyle w:val="5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标项名称:北山灵隐区域</w:t>
      </w:r>
      <w:r>
        <w:rPr>
          <w:rFonts w:hint="eastAsia" w:ascii="宋体" w:hAnsi="宋体" w:cs="宋体"/>
          <w:b w:val="0"/>
          <w:bCs w:val="0"/>
          <w:snapToGrid/>
          <w:color w:val="auto"/>
          <w:kern w:val="2"/>
          <w:sz w:val="24"/>
          <w:szCs w:val="24"/>
          <w:highlight w:val="none"/>
          <w:lang w:val="en-US" w:eastAsia="zh-CN" w:bidi="ar-SA"/>
        </w:rPr>
        <w:t>景观照明设施养护</w:t>
      </w:r>
    </w:p>
    <w:p w14:paraId="6A5A4299">
      <w:pPr>
        <w:pStyle w:val="5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数量:</w:t>
      </w:r>
      <w:r>
        <w:rPr>
          <w:rFonts w:hint="eastAsia" w:cs="宋体"/>
          <w:b w:val="0"/>
          <w:bCs w:val="0"/>
          <w:color w:val="auto"/>
          <w:kern w:val="2"/>
          <w:sz w:val="24"/>
          <w:szCs w:val="24"/>
          <w:highlight w:val="none"/>
          <w:lang w:val="en-US" w:eastAsia="zh-CN" w:bidi="ar-SA"/>
        </w:rPr>
        <w:t>1</w:t>
      </w:r>
    </w:p>
    <w:p w14:paraId="39B0065F">
      <w:pPr>
        <w:pStyle w:val="5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预算金额（元）:</w:t>
      </w:r>
      <w:r>
        <w:rPr>
          <w:rFonts w:hint="eastAsia" w:ascii="宋体" w:hAnsi="宋体" w:cs="宋体"/>
          <w:b w:val="0"/>
          <w:bCs w:val="0"/>
          <w:color w:val="auto"/>
          <w:sz w:val="24"/>
          <w:highlight w:val="none"/>
          <w:lang w:val="en-US" w:eastAsia="zh-CN"/>
        </w:rPr>
        <w:t>8637000</w:t>
      </w:r>
    </w:p>
    <w:p w14:paraId="34DE3710">
      <w:pPr>
        <w:pStyle w:val="5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简要规格描述或项目基本概况介绍、用途：详见招标文件第三部分采购需求。</w:t>
      </w:r>
    </w:p>
    <w:p w14:paraId="74DD61F1">
      <w:pPr>
        <w:pStyle w:val="5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备注： </w:t>
      </w:r>
    </w:p>
    <w:p w14:paraId="46900511">
      <w:pPr>
        <w:pStyle w:val="5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w:t>
      </w:r>
    </w:p>
    <w:p w14:paraId="3D2CF258">
      <w:pPr>
        <w:pStyle w:val="5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标项二</w:t>
      </w:r>
    </w:p>
    <w:p w14:paraId="580698C5">
      <w:pPr>
        <w:pStyle w:val="5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标项名称:翠苑西溪区域</w:t>
      </w:r>
      <w:r>
        <w:rPr>
          <w:rFonts w:hint="eastAsia" w:ascii="宋体" w:hAnsi="宋体" w:cs="宋体"/>
          <w:b w:val="0"/>
          <w:bCs w:val="0"/>
          <w:snapToGrid/>
          <w:color w:val="auto"/>
          <w:kern w:val="2"/>
          <w:sz w:val="24"/>
          <w:szCs w:val="24"/>
          <w:highlight w:val="none"/>
          <w:lang w:val="en-US" w:eastAsia="zh-CN" w:bidi="ar-SA"/>
        </w:rPr>
        <w:t>景观照明设施养护</w:t>
      </w:r>
    </w:p>
    <w:p w14:paraId="5D451C7D">
      <w:pPr>
        <w:pStyle w:val="5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数量:</w:t>
      </w:r>
      <w:r>
        <w:rPr>
          <w:rFonts w:hint="eastAsia" w:cs="宋体"/>
          <w:b w:val="0"/>
          <w:bCs w:val="0"/>
          <w:color w:val="auto"/>
          <w:kern w:val="2"/>
          <w:sz w:val="24"/>
          <w:szCs w:val="24"/>
          <w:highlight w:val="none"/>
          <w:lang w:val="en-US" w:eastAsia="zh-CN" w:bidi="ar-SA"/>
        </w:rPr>
        <w:t>1</w:t>
      </w:r>
    </w:p>
    <w:p w14:paraId="7F0F69AB">
      <w:pPr>
        <w:pStyle w:val="5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预算金额（元）:</w:t>
      </w:r>
      <w:r>
        <w:rPr>
          <w:rFonts w:hint="eastAsia" w:ascii="宋体" w:hAnsi="宋体" w:cs="宋体"/>
          <w:b w:val="0"/>
          <w:bCs w:val="0"/>
          <w:color w:val="auto"/>
          <w:sz w:val="24"/>
          <w:highlight w:val="none"/>
          <w:lang w:val="en-US" w:eastAsia="zh-CN"/>
        </w:rPr>
        <w:t>5337000</w:t>
      </w:r>
    </w:p>
    <w:p w14:paraId="20289AE4">
      <w:pPr>
        <w:pStyle w:val="5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简要规格描述或项目基本概况介绍、用途：详见招标文件第三部分采购需求。</w:t>
      </w:r>
    </w:p>
    <w:p w14:paraId="64C43E9B">
      <w:pPr>
        <w:pStyle w:val="5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备注： </w:t>
      </w:r>
    </w:p>
    <w:p w14:paraId="23A65BE1">
      <w:pPr>
        <w:pStyle w:val="5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w:t>
      </w:r>
    </w:p>
    <w:p w14:paraId="67084EEE">
      <w:pPr>
        <w:pStyle w:val="5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标项三</w:t>
      </w:r>
    </w:p>
    <w:p w14:paraId="4287A62A">
      <w:pPr>
        <w:pStyle w:val="5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标项名称:文新古荡蒋村留下区域</w:t>
      </w:r>
      <w:r>
        <w:rPr>
          <w:rFonts w:hint="eastAsia" w:ascii="宋体" w:hAnsi="宋体" w:cs="宋体"/>
          <w:b w:val="0"/>
          <w:bCs w:val="0"/>
          <w:snapToGrid/>
          <w:color w:val="auto"/>
          <w:kern w:val="2"/>
          <w:sz w:val="24"/>
          <w:szCs w:val="24"/>
          <w:highlight w:val="none"/>
          <w:lang w:val="en-US" w:eastAsia="zh-CN" w:bidi="ar-SA"/>
        </w:rPr>
        <w:t>景观照明设施养护</w:t>
      </w:r>
    </w:p>
    <w:p w14:paraId="22CB09E0">
      <w:pPr>
        <w:pStyle w:val="5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数量:</w:t>
      </w:r>
      <w:r>
        <w:rPr>
          <w:rFonts w:hint="eastAsia" w:cs="宋体"/>
          <w:b w:val="0"/>
          <w:bCs w:val="0"/>
          <w:color w:val="auto"/>
          <w:kern w:val="2"/>
          <w:sz w:val="24"/>
          <w:szCs w:val="24"/>
          <w:highlight w:val="none"/>
          <w:lang w:val="en-US" w:eastAsia="zh-CN" w:bidi="ar-SA"/>
        </w:rPr>
        <w:t>1</w:t>
      </w:r>
    </w:p>
    <w:p w14:paraId="7E2B0E65">
      <w:pPr>
        <w:pStyle w:val="5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预算金额（元）:</w:t>
      </w:r>
      <w:r>
        <w:rPr>
          <w:rFonts w:hint="eastAsia" w:ascii="宋体" w:hAnsi="宋体" w:cs="宋体"/>
          <w:b w:val="0"/>
          <w:bCs w:val="0"/>
          <w:color w:val="auto"/>
          <w:sz w:val="24"/>
          <w:highlight w:val="none"/>
          <w:lang w:val="en-US" w:eastAsia="zh-CN"/>
        </w:rPr>
        <w:t>2442000</w:t>
      </w:r>
    </w:p>
    <w:p w14:paraId="5DB7A2C5">
      <w:pPr>
        <w:pStyle w:val="5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简要规格描述或项目基本概况介绍、用途：详见招标文件第三部分采购需求。</w:t>
      </w:r>
    </w:p>
    <w:p w14:paraId="16F11D24">
      <w:pPr>
        <w:pStyle w:val="5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备注： </w:t>
      </w:r>
    </w:p>
    <w:p w14:paraId="19EA6F65">
      <w:pPr>
        <w:pStyle w:val="17"/>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 w:val="0"/>
          <w:bCs w:val="0"/>
          <w:snapToGrid/>
          <w:color w:val="auto"/>
          <w:kern w:val="2"/>
          <w:sz w:val="24"/>
          <w:szCs w:val="24"/>
          <w:highlight w:val="none"/>
        </w:rPr>
      </w:pPr>
    </w:p>
    <w:p w14:paraId="3A630957">
      <w:pPr>
        <w:pStyle w:val="133"/>
        <w:keepNext w:val="0"/>
        <w:keepLines w:val="0"/>
        <w:pageBreakBefore w:val="0"/>
        <w:kinsoku/>
        <w:wordWrap/>
        <w:overflowPunct/>
        <w:topLinePunct w:val="0"/>
        <w:autoSpaceDE/>
        <w:autoSpaceDN/>
        <w:bidi w:val="0"/>
        <w:adjustRightInd w:val="0"/>
        <w:snapToGrid w:val="0"/>
        <w:spacing w:before="0" w:line="360" w:lineRule="auto"/>
        <w:ind w:firstLine="482"/>
        <w:textAlignment w:val="auto"/>
        <w:outlineLvl w:val="2"/>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highlight w:val="none"/>
        </w:rPr>
        <w:t>合同履约期限：</w:t>
      </w:r>
      <w:bookmarkStart w:id="11" w:name="_Hlk117001732"/>
      <w:r>
        <w:rPr>
          <w:rFonts w:hint="eastAsia" w:ascii="宋体" w:hAnsi="宋体" w:eastAsia="宋体" w:cs="宋体"/>
          <w:b w:val="0"/>
          <w:bCs w:val="0"/>
          <w:color w:val="auto"/>
          <w:kern w:val="2"/>
          <w:sz w:val="24"/>
          <w:szCs w:val="24"/>
          <w:highlight w:val="none"/>
          <w:lang w:val="en-US" w:eastAsia="zh-CN" w:bidi="ar-SA"/>
        </w:rPr>
        <w:t>标项 1、2、3，三年（</w:t>
      </w:r>
      <w:r>
        <w:rPr>
          <w:rFonts w:hint="eastAsia" w:ascii="宋体" w:hAnsi="宋体" w:cs="宋体"/>
          <w:b w:val="0"/>
          <w:bCs w:val="0"/>
          <w:color w:val="auto"/>
          <w:kern w:val="2"/>
          <w:sz w:val="24"/>
          <w:szCs w:val="24"/>
          <w:highlight w:val="none"/>
          <w:lang w:val="en-US" w:eastAsia="zh-CN" w:bidi="ar-SA"/>
        </w:rPr>
        <w:t>合同一年一签</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cs="宋体"/>
          <w:b w:val="0"/>
          <w:bCs w:val="0"/>
          <w:color w:val="auto"/>
          <w:kern w:val="2"/>
          <w:sz w:val="24"/>
          <w:szCs w:val="24"/>
          <w:highlight w:val="none"/>
          <w:lang w:val="en-US" w:eastAsia="zh-CN" w:bidi="ar-SA"/>
        </w:rPr>
        <w:t>上一年度</w:t>
      </w:r>
      <w:r>
        <w:rPr>
          <w:rFonts w:hint="eastAsia" w:ascii="宋体" w:hAnsi="宋体" w:eastAsia="宋体" w:cs="宋体"/>
          <w:b w:val="0"/>
          <w:bCs w:val="0"/>
          <w:color w:val="auto"/>
          <w:kern w:val="2"/>
          <w:sz w:val="24"/>
          <w:szCs w:val="24"/>
          <w:highlight w:val="none"/>
          <w:lang w:val="en-US" w:eastAsia="zh-CN" w:bidi="ar-SA"/>
        </w:rPr>
        <w:t>考核合格，再续签下一年合同）。</w:t>
      </w:r>
      <w:bookmarkEnd w:id="11"/>
      <w:r>
        <w:rPr>
          <w:rFonts w:hint="eastAsia" w:ascii="宋体" w:hAnsi="宋体" w:eastAsia="宋体" w:cs="宋体"/>
          <w:b w:val="0"/>
          <w:bCs w:val="0"/>
          <w:color w:val="auto"/>
          <w:kern w:val="2"/>
          <w:sz w:val="24"/>
          <w:szCs w:val="24"/>
          <w:highlight w:val="none"/>
          <w:lang w:val="en-US" w:eastAsia="zh-CN" w:bidi="ar-SA"/>
        </w:rPr>
        <w:t xml:space="preserve"> </w:t>
      </w:r>
    </w:p>
    <w:p w14:paraId="30AD042C">
      <w:pPr>
        <w:pStyle w:val="17"/>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 w:val="0"/>
          <w:bCs w:val="0"/>
          <w:snapToGrid/>
          <w:color w:val="auto"/>
          <w:kern w:val="2"/>
          <w:sz w:val="24"/>
          <w:szCs w:val="20"/>
          <w:highlight w:val="none"/>
          <w:lang w:val="en-US" w:eastAsia="zh-CN" w:bidi="ar-SA"/>
        </w:rPr>
      </w:pPr>
      <w:r>
        <w:rPr>
          <w:rFonts w:hint="eastAsia" w:ascii="宋体" w:hAnsi="宋体" w:eastAsia="宋体" w:cs="宋体"/>
          <w:b w:val="0"/>
          <w:bCs w:val="0"/>
          <w:snapToGrid/>
          <w:color w:val="auto"/>
          <w:kern w:val="2"/>
          <w:sz w:val="24"/>
          <w:szCs w:val="20"/>
          <w:highlight w:val="none"/>
          <w:lang w:val="en-US" w:eastAsia="zh-CN" w:bidi="ar-SA"/>
        </w:rPr>
        <w:t>本项目（是）接受联合体投标。</w:t>
      </w:r>
    </w:p>
    <w:p w14:paraId="78DB4A16">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4593B95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4212F8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2.以联合体形式投标的，提供联合协议(本项目不接受联合体投标或者投标人不以联合体形式投标的，则不需要提供)；</w:t>
      </w:r>
    </w:p>
    <w:p w14:paraId="4761876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r>
        <w:rPr>
          <w:rFonts w:hint="eastAsia" w:ascii="宋体" w:hAnsi="宋体" w:eastAsia="宋体" w:cs="宋体"/>
          <w:snapToGrid w:val="0"/>
          <w:color w:val="auto"/>
          <w:kern w:val="28"/>
          <w:sz w:val="24"/>
          <w:szCs w:val="20"/>
          <w:highlight w:val="none"/>
          <w:lang w:val="en-US" w:eastAsia="zh-CN"/>
        </w:rPr>
        <w:t>标项1</w:t>
      </w:r>
      <w:r>
        <w:rPr>
          <w:rFonts w:hint="eastAsia" w:ascii="宋体" w:hAnsi="宋体" w:cs="宋体"/>
          <w:snapToGrid w:val="0"/>
          <w:color w:val="auto"/>
          <w:kern w:val="28"/>
          <w:sz w:val="24"/>
          <w:szCs w:val="20"/>
          <w:highlight w:val="none"/>
          <w:lang w:val="en-US" w:eastAsia="zh-CN"/>
        </w:rPr>
        <w:t>、2、3</w:t>
      </w:r>
      <w:r>
        <w:rPr>
          <w:rFonts w:hint="eastAsia" w:ascii="宋体" w:hAnsi="宋体" w:eastAsia="宋体" w:cs="宋体"/>
          <w:snapToGrid w:val="0"/>
          <w:color w:val="auto"/>
          <w:kern w:val="28"/>
          <w:sz w:val="24"/>
          <w:szCs w:val="20"/>
          <w:highlight w:val="none"/>
          <w:lang w:val="en-US" w:eastAsia="zh-CN"/>
        </w:rPr>
        <w:t>：</w:t>
      </w:r>
      <w:r>
        <w:rPr>
          <w:rFonts w:hint="eastAsia" w:ascii="宋体" w:hAnsi="宋体" w:eastAsia="宋体" w:cs="宋体"/>
          <w:snapToGrid w:val="0"/>
          <w:color w:val="auto"/>
          <w:kern w:val="28"/>
          <w:sz w:val="24"/>
          <w:szCs w:val="20"/>
          <w:highlight w:val="none"/>
        </w:rPr>
        <w:t>服务全部由符合政策要求的中小企业承接，提供中小企业声明函；</w:t>
      </w:r>
    </w:p>
    <w:p w14:paraId="09102CD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4.本项目的特定资格要求：</w:t>
      </w:r>
      <w:r>
        <w:rPr>
          <w:rFonts w:hint="eastAsia" w:ascii="宋体" w:hAnsi="宋体" w:eastAsia="宋体" w:cs="宋体"/>
          <w:snapToGrid w:val="0"/>
          <w:color w:val="auto"/>
          <w:kern w:val="28"/>
          <w:sz w:val="24"/>
          <w:szCs w:val="20"/>
          <w:highlight w:val="none"/>
          <w:lang w:val="en-US" w:eastAsia="zh-CN"/>
        </w:rPr>
        <w:t>标项1</w:t>
      </w:r>
      <w:r>
        <w:rPr>
          <w:rFonts w:hint="eastAsia" w:ascii="宋体" w:hAnsi="宋体" w:cs="宋体"/>
          <w:snapToGrid w:val="0"/>
          <w:color w:val="auto"/>
          <w:kern w:val="28"/>
          <w:sz w:val="24"/>
          <w:szCs w:val="20"/>
          <w:highlight w:val="none"/>
          <w:lang w:val="en-US" w:eastAsia="zh-CN"/>
        </w:rPr>
        <w:t>、2、3</w:t>
      </w:r>
      <w:r>
        <w:rPr>
          <w:rFonts w:hint="eastAsia" w:ascii="宋体" w:hAnsi="宋体" w:eastAsia="宋体" w:cs="宋体"/>
          <w:snapToGrid w:val="0"/>
          <w:color w:val="auto"/>
          <w:kern w:val="28"/>
          <w:sz w:val="24"/>
          <w:szCs w:val="20"/>
          <w:highlight w:val="none"/>
          <w:lang w:val="en-US" w:eastAsia="zh-CN"/>
        </w:rPr>
        <w:t>：</w:t>
      </w:r>
      <w:r>
        <w:rPr>
          <w:rFonts w:hint="eastAsia" w:ascii="宋体" w:hAnsi="宋体" w:eastAsia="宋体" w:cs="宋体"/>
          <w:color w:val="auto"/>
          <w:sz w:val="24"/>
          <w:highlight w:val="none"/>
        </w:rPr>
        <w:t>无</w:t>
      </w:r>
      <w:r>
        <w:rPr>
          <w:rFonts w:hint="eastAsia" w:ascii="宋体" w:hAnsi="宋体" w:cs="宋体"/>
          <w:color w:val="auto"/>
          <w:sz w:val="24"/>
          <w:highlight w:val="none"/>
          <w:lang w:eastAsia="zh-CN"/>
        </w:rPr>
        <w:t>。</w:t>
      </w:r>
    </w:p>
    <w:p w14:paraId="67EA2787">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3CB66AA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highlight w:val="none"/>
          <w:u w:val="none"/>
        </w:rPr>
      </w:pPr>
      <w:r>
        <w:rPr>
          <w:rFonts w:hint="eastAsia" w:ascii="宋体" w:hAnsi="宋体" w:eastAsia="宋体" w:cs="宋体"/>
          <w:b w:val="0"/>
          <w:bCs/>
          <w:color w:val="auto"/>
          <w:sz w:val="24"/>
          <w:highlight w:val="none"/>
          <w:u w:val="none"/>
        </w:rPr>
        <w:t>时间：/至202</w:t>
      </w:r>
      <w:r>
        <w:rPr>
          <w:rFonts w:hint="eastAsia" w:ascii="宋体" w:hAnsi="宋体" w:cs="宋体"/>
          <w:b w:val="0"/>
          <w:bCs/>
          <w:color w:val="auto"/>
          <w:sz w:val="24"/>
          <w:highlight w:val="none"/>
          <w:u w:val="none"/>
          <w:lang w:val="en-US" w:eastAsia="zh-CN"/>
        </w:rPr>
        <w:t>5</w:t>
      </w:r>
      <w:r>
        <w:rPr>
          <w:rFonts w:hint="eastAsia" w:ascii="宋体" w:hAnsi="宋体" w:eastAsia="宋体" w:cs="宋体"/>
          <w:b w:val="0"/>
          <w:bCs/>
          <w:color w:val="auto"/>
          <w:sz w:val="24"/>
          <w:highlight w:val="none"/>
          <w:u w:val="none"/>
        </w:rPr>
        <w:t>年</w:t>
      </w:r>
      <w:r>
        <w:rPr>
          <w:rFonts w:hint="eastAsia" w:ascii="宋体" w:hAnsi="宋体" w:cs="宋体"/>
          <w:b w:val="0"/>
          <w:bCs/>
          <w:color w:val="auto"/>
          <w:sz w:val="24"/>
          <w:highlight w:val="none"/>
          <w:u w:val="none"/>
          <w:lang w:val="en-US" w:eastAsia="zh-CN"/>
        </w:rPr>
        <w:t>02</w:t>
      </w:r>
      <w:r>
        <w:rPr>
          <w:rFonts w:hint="eastAsia" w:ascii="宋体" w:hAnsi="宋体" w:eastAsia="宋体" w:cs="宋体"/>
          <w:b w:val="0"/>
          <w:bCs/>
          <w:color w:val="auto"/>
          <w:sz w:val="24"/>
          <w:highlight w:val="none"/>
          <w:u w:val="none"/>
        </w:rPr>
        <w:t>月</w:t>
      </w:r>
      <w:r>
        <w:rPr>
          <w:rFonts w:hint="eastAsia" w:ascii="宋体" w:hAnsi="宋体" w:cs="宋体"/>
          <w:b w:val="0"/>
          <w:bCs/>
          <w:color w:val="auto"/>
          <w:sz w:val="24"/>
          <w:highlight w:val="none"/>
          <w:u w:val="none"/>
          <w:lang w:val="en-US" w:eastAsia="zh-CN"/>
        </w:rPr>
        <w:t>07</w:t>
      </w:r>
      <w:r>
        <w:rPr>
          <w:rFonts w:hint="eastAsia" w:ascii="宋体" w:hAnsi="宋体" w:eastAsia="宋体" w:cs="宋体"/>
          <w:b w:val="0"/>
          <w:bCs/>
          <w:color w:val="auto"/>
          <w:sz w:val="24"/>
          <w:highlight w:val="none"/>
          <w:u w:val="none"/>
        </w:rPr>
        <w:t>日，每天上午00:00至12:00，下午12:00至23:59（北京时间，线上获取法定节假日均可，线下获取文件法定节假日除外）</w:t>
      </w:r>
    </w:p>
    <w:p w14:paraId="2166399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highlight w:val="none"/>
          <w:u w:val="none"/>
        </w:rPr>
      </w:pPr>
      <w:r>
        <w:rPr>
          <w:rFonts w:hint="eastAsia" w:ascii="宋体" w:hAnsi="宋体" w:eastAsia="宋体" w:cs="宋体"/>
          <w:b w:val="0"/>
          <w:bCs/>
          <w:color w:val="auto"/>
          <w:sz w:val="24"/>
          <w:highlight w:val="none"/>
          <w:u w:val="none"/>
        </w:rPr>
        <w:t>地点（网址）：</w:t>
      </w:r>
      <w:r>
        <w:rPr>
          <w:rFonts w:hint="eastAsia" w:ascii="宋体" w:hAnsi="宋体" w:eastAsia="宋体" w:cs="宋体"/>
          <w:b w:val="0"/>
          <w:bCs/>
          <w:color w:val="auto"/>
          <w:sz w:val="24"/>
          <w:highlight w:val="none"/>
          <w:u w:val="none"/>
          <w:shd w:val="clear" w:color="auto" w:fill="auto"/>
        </w:rPr>
        <w:t>政采云平台（https://www.zcygov.cn/）</w:t>
      </w:r>
      <w:r>
        <w:rPr>
          <w:rFonts w:hint="eastAsia" w:ascii="宋体" w:hAnsi="宋体" w:eastAsia="宋体" w:cs="宋体"/>
          <w:b w:val="0"/>
          <w:bCs/>
          <w:color w:val="auto"/>
          <w:sz w:val="24"/>
          <w:highlight w:val="none"/>
          <w:u w:val="none"/>
        </w:rPr>
        <w:t xml:space="preserve"> </w:t>
      </w:r>
    </w:p>
    <w:p w14:paraId="6D1C9EC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highlight w:val="none"/>
          <w:u w:val="none"/>
        </w:rPr>
      </w:pPr>
      <w:r>
        <w:rPr>
          <w:rFonts w:hint="eastAsia" w:ascii="宋体" w:hAnsi="宋体" w:eastAsia="宋体" w:cs="宋体"/>
          <w:b w:val="0"/>
          <w:bCs/>
          <w:color w:val="auto"/>
          <w:sz w:val="24"/>
          <w:highlight w:val="none"/>
          <w:u w:val="none"/>
        </w:rPr>
        <w:t xml:space="preserve">方式：供应商登录政采云平台https://www.zcygov.cn/在线申请获取采购文件（进入“项目采购”应用，在获取采购文件菜单中选择项目，申请获取采购文件）。 </w:t>
      </w:r>
    </w:p>
    <w:p w14:paraId="0FA15B4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highlight w:val="none"/>
          <w:u w:val="none"/>
        </w:rPr>
      </w:pPr>
      <w:r>
        <w:rPr>
          <w:rFonts w:hint="eastAsia" w:ascii="宋体" w:hAnsi="宋体" w:eastAsia="宋体" w:cs="宋体"/>
          <w:b w:val="0"/>
          <w:bCs/>
          <w:color w:val="auto"/>
          <w:sz w:val="24"/>
          <w:highlight w:val="none"/>
          <w:u w:val="none"/>
        </w:rPr>
        <w:t xml:space="preserve">售价（元）：0 </w:t>
      </w:r>
      <w:r>
        <w:rPr>
          <w:rFonts w:hint="eastAsia" w:ascii="宋体" w:hAnsi="宋体" w:eastAsia="宋体" w:cs="宋体"/>
          <w:b w:val="0"/>
          <w:bCs/>
          <w:color w:val="auto"/>
          <w:sz w:val="24"/>
          <w:highlight w:val="none"/>
          <w:u w:val="none"/>
        </w:rPr>
        <w:tab/>
      </w:r>
    </w:p>
    <w:p w14:paraId="7AF31D1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185B339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highlight w:val="none"/>
          <w:u w:val="none"/>
        </w:rPr>
      </w:pPr>
      <w:r>
        <w:rPr>
          <w:rFonts w:hint="eastAsia" w:ascii="宋体" w:hAnsi="宋体" w:eastAsia="宋体" w:cs="宋体"/>
          <w:b w:val="0"/>
          <w:bCs/>
          <w:color w:val="auto"/>
          <w:sz w:val="24"/>
          <w:highlight w:val="none"/>
          <w:u w:val="none"/>
        </w:rPr>
        <w:t>提交投标文件截止时间：</w:t>
      </w:r>
      <w:r>
        <w:rPr>
          <w:rStyle w:val="77"/>
          <w:rFonts w:hint="eastAsia" w:ascii="宋体" w:hAnsi="宋体" w:eastAsia="宋体" w:cs="宋体"/>
          <w:snapToGrid/>
          <w:color w:val="auto"/>
          <w:kern w:val="2"/>
          <w:sz w:val="24"/>
          <w:szCs w:val="24"/>
          <w:highlight w:val="none"/>
        </w:rPr>
        <w:t>202</w:t>
      </w:r>
      <w:r>
        <w:rPr>
          <w:rStyle w:val="77"/>
          <w:rFonts w:hint="eastAsia" w:ascii="宋体" w:hAnsi="宋体" w:cs="宋体"/>
          <w:snapToGrid/>
          <w:color w:val="auto"/>
          <w:kern w:val="2"/>
          <w:sz w:val="24"/>
          <w:szCs w:val="24"/>
          <w:highlight w:val="none"/>
          <w:lang w:val="en-US" w:eastAsia="zh-CN"/>
        </w:rPr>
        <w:t>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02</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07</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09:00</w:t>
      </w:r>
      <w:r>
        <w:rPr>
          <w:rFonts w:hint="eastAsia" w:ascii="宋体" w:hAnsi="宋体" w:eastAsia="宋体" w:cs="宋体"/>
          <w:b w:val="0"/>
          <w:bCs/>
          <w:color w:val="auto"/>
          <w:sz w:val="24"/>
          <w:highlight w:val="none"/>
          <w:u w:val="none"/>
        </w:rPr>
        <w:t>（北京时间）</w:t>
      </w:r>
    </w:p>
    <w:p w14:paraId="3BD2ED9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highlight w:val="none"/>
          <w:u w:val="none"/>
        </w:rPr>
      </w:pPr>
      <w:r>
        <w:rPr>
          <w:rFonts w:hint="eastAsia" w:ascii="宋体" w:hAnsi="宋体" w:eastAsia="宋体" w:cs="宋体"/>
          <w:b w:val="0"/>
          <w:bCs/>
          <w:color w:val="auto"/>
          <w:sz w:val="24"/>
          <w:highlight w:val="none"/>
          <w:u w:val="none"/>
        </w:rPr>
        <w:t>投标地点（网址）：</w:t>
      </w:r>
      <w:r>
        <w:rPr>
          <w:rFonts w:hint="eastAsia" w:ascii="宋体" w:hAnsi="宋体" w:eastAsia="宋体" w:cs="宋体"/>
          <w:b w:val="0"/>
          <w:bCs/>
          <w:color w:val="auto"/>
          <w:sz w:val="24"/>
          <w:highlight w:val="none"/>
          <w:u w:val="none"/>
          <w:shd w:val="clear" w:color="auto" w:fill="auto"/>
        </w:rPr>
        <w:t>政采云平台（https://www.zcygov.cn/）</w:t>
      </w:r>
      <w:r>
        <w:rPr>
          <w:rFonts w:hint="eastAsia" w:ascii="宋体" w:hAnsi="宋体" w:eastAsia="宋体" w:cs="宋体"/>
          <w:b w:val="0"/>
          <w:bCs/>
          <w:color w:val="auto"/>
          <w:sz w:val="24"/>
          <w:highlight w:val="none"/>
          <w:u w:val="none"/>
        </w:rPr>
        <w:t xml:space="preserve"> </w:t>
      </w:r>
    </w:p>
    <w:p w14:paraId="30A6343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highlight w:val="none"/>
          <w:u w:val="none"/>
        </w:rPr>
      </w:pPr>
      <w:r>
        <w:rPr>
          <w:rFonts w:hint="eastAsia" w:ascii="宋体" w:hAnsi="宋体" w:eastAsia="宋体" w:cs="宋体"/>
          <w:b w:val="0"/>
          <w:bCs/>
          <w:color w:val="auto"/>
          <w:sz w:val="24"/>
          <w:highlight w:val="none"/>
          <w:u w:val="none"/>
        </w:rPr>
        <w:t>开标时间：</w:t>
      </w:r>
      <w:r>
        <w:rPr>
          <w:rStyle w:val="77"/>
          <w:rFonts w:hint="eastAsia" w:ascii="宋体" w:hAnsi="宋体" w:eastAsia="宋体" w:cs="宋体"/>
          <w:snapToGrid/>
          <w:color w:val="auto"/>
          <w:kern w:val="2"/>
          <w:sz w:val="24"/>
          <w:szCs w:val="24"/>
          <w:highlight w:val="none"/>
        </w:rPr>
        <w:t>202</w:t>
      </w:r>
      <w:r>
        <w:rPr>
          <w:rStyle w:val="77"/>
          <w:rFonts w:hint="eastAsia" w:ascii="宋体" w:hAnsi="宋体" w:cs="宋体"/>
          <w:snapToGrid/>
          <w:color w:val="auto"/>
          <w:kern w:val="2"/>
          <w:sz w:val="24"/>
          <w:szCs w:val="24"/>
          <w:highlight w:val="none"/>
          <w:lang w:val="en-US" w:eastAsia="zh-CN"/>
        </w:rPr>
        <w:t>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02</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07</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09:00</w:t>
      </w:r>
      <w:r>
        <w:rPr>
          <w:rFonts w:hint="eastAsia" w:ascii="宋体" w:hAnsi="宋体" w:eastAsia="宋体" w:cs="宋体"/>
          <w:b w:val="0"/>
          <w:bCs/>
          <w:color w:val="auto"/>
          <w:sz w:val="24"/>
          <w:highlight w:val="none"/>
          <w:u w:val="none"/>
        </w:rPr>
        <w:t>（北京时间）</w:t>
      </w:r>
    </w:p>
    <w:p w14:paraId="38D9CB0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highlight w:val="none"/>
          <w:u w:val="none"/>
        </w:rPr>
      </w:pPr>
      <w:r>
        <w:rPr>
          <w:rFonts w:hint="eastAsia" w:ascii="宋体" w:hAnsi="宋体" w:eastAsia="宋体" w:cs="宋体"/>
          <w:b w:val="0"/>
          <w:bCs/>
          <w:color w:val="auto"/>
          <w:sz w:val="24"/>
          <w:highlight w:val="none"/>
          <w:u w:val="none"/>
        </w:rPr>
        <w:t>开标地点（网址）：</w:t>
      </w:r>
      <w:r>
        <w:rPr>
          <w:rFonts w:hint="eastAsia" w:ascii="宋体" w:hAnsi="宋体" w:eastAsia="宋体" w:cs="宋体"/>
          <w:b w:val="0"/>
          <w:bCs/>
          <w:color w:val="auto"/>
          <w:sz w:val="24"/>
          <w:highlight w:val="none"/>
          <w:u w:val="none"/>
          <w:shd w:val="clear" w:color="auto" w:fill="auto"/>
        </w:rPr>
        <w:t>政采云平台（https://www.zcygov.cn/）</w:t>
      </w:r>
    </w:p>
    <w:p w14:paraId="7AC4167E">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五、采购意向公开链接</w:t>
      </w:r>
    </w:p>
    <w:p w14:paraId="23439E2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https://zfcg.czt.zj.gov.cn/site/detail?parentId=600007&amp;articleId=rrJAox%2BzAV6oyN8S9pXlTA%3D%3D</w:t>
      </w:r>
    </w:p>
    <w:p w14:paraId="0886BE01">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六</w:t>
      </w:r>
      <w:r>
        <w:rPr>
          <w:rFonts w:hint="eastAsia" w:ascii="宋体" w:hAnsi="宋体" w:eastAsia="宋体" w:cs="宋体"/>
          <w:b/>
          <w:color w:val="auto"/>
          <w:sz w:val="24"/>
          <w:highlight w:val="none"/>
        </w:rPr>
        <w:t xml:space="preserve">、公告期限 </w:t>
      </w:r>
    </w:p>
    <w:p w14:paraId="090FA32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3AD00D8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七</w:t>
      </w:r>
      <w:r>
        <w:rPr>
          <w:rFonts w:hint="eastAsia" w:ascii="宋体" w:hAnsi="宋体" w:eastAsia="宋体" w:cs="宋体"/>
          <w:b/>
          <w:color w:val="auto"/>
          <w:sz w:val="24"/>
          <w:highlight w:val="none"/>
        </w:rPr>
        <w:t>、其他补充事宜</w:t>
      </w:r>
    </w:p>
    <w:p w14:paraId="3663E2D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A2DD4A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783CD5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5357E0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6B9ADC3">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八</w:t>
      </w:r>
      <w:r>
        <w:rPr>
          <w:rFonts w:hint="eastAsia" w:ascii="宋体" w:hAnsi="宋体" w:eastAsia="宋体" w:cs="宋体"/>
          <w:b/>
          <w:color w:val="auto"/>
          <w:sz w:val="24"/>
          <w:highlight w:val="none"/>
        </w:rPr>
        <w:t>、对本次采购提出询问、质疑、投诉，请按以下方式联系</w:t>
      </w:r>
    </w:p>
    <w:p w14:paraId="14C75287">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31064F2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w:t>
      </w:r>
      <w:r>
        <w:rPr>
          <w:rFonts w:hint="eastAsia" w:ascii="宋体" w:hAnsi="宋体" w:cs="宋体"/>
          <w:color w:val="auto"/>
          <w:sz w:val="24"/>
          <w:highlight w:val="none"/>
          <w:lang w:eastAsia="zh-CN"/>
        </w:rPr>
        <w:t>杭州市西湖区综合行政执法局</w:t>
      </w:r>
      <w:r>
        <w:rPr>
          <w:rFonts w:hint="eastAsia" w:ascii="宋体" w:hAnsi="宋体" w:eastAsia="宋体" w:cs="宋体"/>
          <w:color w:val="auto"/>
          <w:sz w:val="24"/>
          <w:highlight w:val="none"/>
        </w:rPr>
        <w:t xml:space="preserve"> </w:t>
      </w:r>
    </w:p>
    <w:p w14:paraId="1534B65D">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w:t>
      </w:r>
      <w:r>
        <w:rPr>
          <w:rFonts w:hint="eastAsia" w:ascii="宋体" w:hAnsi="宋体" w:cs="宋体"/>
          <w:color w:val="auto"/>
          <w:sz w:val="24"/>
          <w:highlight w:val="none"/>
          <w:lang w:eastAsia="zh-CN"/>
        </w:rPr>
        <w:t xml:space="preserve">杭州市文三西路9号  </w:t>
      </w:r>
      <w:r>
        <w:rPr>
          <w:rFonts w:hint="eastAsia" w:ascii="宋体" w:hAnsi="宋体" w:eastAsia="宋体" w:cs="宋体"/>
          <w:color w:val="auto"/>
          <w:sz w:val="24"/>
          <w:highlight w:val="none"/>
        </w:rPr>
        <w:t xml:space="preserve">     </w:t>
      </w:r>
    </w:p>
    <w:p w14:paraId="4DA58604">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p>
    <w:p w14:paraId="755D0615">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eastAsia="zh-CN"/>
        </w:rPr>
        <w:t xml:space="preserve">阮先生  </w:t>
      </w:r>
    </w:p>
    <w:p w14:paraId="769C8D26">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w:t>
      </w:r>
      <w:r>
        <w:rPr>
          <w:rFonts w:hint="eastAsia" w:ascii="宋体" w:hAnsi="宋体" w:cs="宋体"/>
          <w:color w:val="auto"/>
          <w:sz w:val="24"/>
          <w:highlight w:val="none"/>
          <w:lang w:eastAsia="zh-CN"/>
        </w:rPr>
        <w:t>0571-</w:t>
      </w:r>
      <w:r>
        <w:rPr>
          <w:rFonts w:hint="eastAsia" w:ascii="宋体" w:hAnsi="宋体" w:cs="宋体"/>
          <w:color w:val="auto"/>
          <w:sz w:val="24"/>
          <w:highlight w:val="none"/>
          <w:lang w:val="en-US" w:eastAsia="zh-CN"/>
        </w:rPr>
        <w:t>89511961</w:t>
      </w:r>
      <w:r>
        <w:rPr>
          <w:rFonts w:hint="eastAsia" w:ascii="宋体" w:hAnsi="宋体" w:cs="宋体"/>
          <w:color w:val="auto"/>
          <w:sz w:val="24"/>
          <w:highlight w:val="none"/>
          <w:lang w:eastAsia="zh-CN"/>
        </w:rPr>
        <w:t xml:space="preserve"> </w:t>
      </w:r>
    </w:p>
    <w:p w14:paraId="634312A6">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质疑联系人：</w:t>
      </w:r>
      <w:r>
        <w:rPr>
          <w:rFonts w:hint="eastAsia" w:ascii="宋体" w:hAnsi="宋体" w:cs="宋体"/>
          <w:color w:val="auto"/>
          <w:sz w:val="24"/>
          <w:highlight w:val="none"/>
          <w:lang w:val="en-US" w:eastAsia="zh-CN"/>
        </w:rPr>
        <w:t>孙女士</w:t>
      </w:r>
    </w:p>
    <w:p w14:paraId="6C1BF57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质疑联系方式：</w:t>
      </w:r>
      <w:r>
        <w:rPr>
          <w:rFonts w:hint="eastAsia" w:ascii="宋体" w:hAnsi="宋体" w:cs="宋体"/>
          <w:color w:val="auto"/>
          <w:sz w:val="24"/>
          <w:highlight w:val="none"/>
          <w:lang w:eastAsia="zh-CN"/>
        </w:rPr>
        <w:t>0571-</w:t>
      </w:r>
      <w:r>
        <w:rPr>
          <w:rFonts w:hint="eastAsia" w:ascii="宋体" w:hAnsi="宋体" w:cs="宋体"/>
          <w:color w:val="auto"/>
          <w:sz w:val="24"/>
          <w:highlight w:val="none"/>
          <w:lang w:val="en-US" w:eastAsia="zh-CN"/>
        </w:rPr>
        <w:t>89512051</w:t>
      </w:r>
      <w:r>
        <w:rPr>
          <w:rFonts w:hint="eastAsia" w:ascii="宋体" w:hAnsi="宋体" w:eastAsia="宋体" w:cs="宋体"/>
          <w:color w:val="auto"/>
          <w:sz w:val="24"/>
          <w:highlight w:val="none"/>
        </w:rPr>
        <w:t>（请通过以下路径在线提起质疑：政采云-项目采购-询问质疑投诉-质疑列表）</w:t>
      </w:r>
    </w:p>
    <w:p w14:paraId="0A368652">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14:paraId="66242CD0">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称：浙江泛亚工程咨询有限公司</w:t>
      </w:r>
    </w:p>
    <w:p w14:paraId="73C59E38">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址：杭州市西湖区天目山路181号天际大厦803</w:t>
      </w:r>
    </w:p>
    <w:p w14:paraId="33B70C9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 xml:space="preserve"> </w:t>
      </w:r>
    </w:p>
    <w:p w14:paraId="5ABCB3F7">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项目联系人（询问）：苗月平 </w:t>
      </w:r>
    </w:p>
    <w:p w14:paraId="358B7051">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项目联系方式（询问）：0571-87359305</w:t>
      </w:r>
    </w:p>
    <w:p w14:paraId="1756638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质疑联系人：童晓玲 </w:t>
      </w:r>
    </w:p>
    <w:p w14:paraId="1AE2343E">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质疑联系方式：0571-87993215（请通过以下路径在线提起质疑：政采云-项目采购-询问质疑投诉-质疑列表）</w:t>
      </w:r>
    </w:p>
    <w:p w14:paraId="1524F09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w:t>
      </w:r>
    </w:p>
    <w:p w14:paraId="19278D3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称：杭州市西湖区财政局、浙江省政府采购行政裁决服务中心（杭州）</w:t>
      </w:r>
    </w:p>
    <w:p w14:paraId="4BEDA6FD">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址：杭州市上城区清泰街549号城建综合大楼11楼（快递仅限ems或顺丰） </w:t>
      </w:r>
    </w:p>
    <w:p w14:paraId="7E890F9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14:paraId="121677A6">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：朱女士、王女士</w:t>
      </w:r>
    </w:p>
    <w:p w14:paraId="2BBEDBE3">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监督投诉电话：0571-87800218,0571-87227671   </w:t>
      </w:r>
    </w:p>
    <w:p w14:paraId="4531EF98">
      <w:pPr>
        <w:keepNext w:val="0"/>
        <w:keepLines w:val="0"/>
        <w:pageBreakBefore w:val="0"/>
        <w:kinsoku/>
        <w:wordWrap/>
        <w:overflowPunct/>
        <w:topLinePunct w:val="0"/>
        <w:autoSpaceDE/>
        <w:autoSpaceDN/>
        <w:bidi w:val="0"/>
        <w:adjustRightInd w:val="0"/>
        <w:snapToGrid w:val="0"/>
        <w:spacing w:line="360" w:lineRule="auto"/>
        <w:ind w:firstLine="48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C322ED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4236DDE0">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3451BD01">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3B967EB9">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7309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10DF8B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3E4439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80F531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0E2A85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E9AD28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41DEAF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686DB58">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0E7E7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0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3023B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C91C1B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0BDD7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cs="宋体"/>
                <w:color w:val="auto"/>
                <w:kern w:val="0"/>
                <w:sz w:val="24"/>
                <w:highlight w:val="none"/>
                <w:u w:val="none"/>
                <w:shd w:val="clear" w:color="auto" w:fill="auto"/>
                <w:lang w:val="en-US" w:eastAsia="zh-CN"/>
              </w:rPr>
            </w:pPr>
            <w:r>
              <w:rPr>
                <w:rFonts w:hint="eastAsia" w:ascii="宋体" w:hAnsi="宋体" w:eastAsia="宋体" w:cs="宋体"/>
                <w:color w:val="auto"/>
                <w:kern w:val="0"/>
                <w:sz w:val="24"/>
                <w:highlight w:val="none"/>
                <w:shd w:val="clear" w:color="auto" w:fill="auto"/>
              </w:rPr>
              <w:t>标的</w:t>
            </w:r>
            <w:r>
              <w:rPr>
                <w:rFonts w:hint="eastAsia" w:ascii="宋体" w:hAnsi="宋体" w:cs="宋体"/>
                <w:color w:val="auto"/>
                <w:kern w:val="0"/>
                <w:sz w:val="24"/>
                <w:highlight w:val="none"/>
                <w:shd w:val="clear" w:color="auto" w:fill="auto"/>
                <w:lang w:val="en-US" w:eastAsia="zh-CN"/>
              </w:rPr>
              <w:t>一</w:t>
            </w:r>
            <w:r>
              <w:rPr>
                <w:rFonts w:hint="eastAsia" w:ascii="宋体" w:hAnsi="宋体" w:eastAsia="宋体" w:cs="宋体"/>
                <w:color w:val="auto"/>
                <w:kern w:val="0"/>
                <w:sz w:val="24"/>
                <w:highlight w:val="none"/>
                <w:shd w:val="clear" w:color="auto" w:fill="auto"/>
              </w:rPr>
              <w:t>：</w:t>
            </w:r>
            <w:r>
              <w:rPr>
                <w:rFonts w:hint="eastAsia" w:ascii="宋体" w:hAnsi="宋体" w:eastAsia="宋体" w:cs="宋体"/>
                <w:b w:val="0"/>
                <w:bCs w:val="0"/>
                <w:color w:val="auto"/>
                <w:kern w:val="2"/>
                <w:sz w:val="24"/>
                <w:szCs w:val="24"/>
                <w:highlight w:val="none"/>
                <w:u w:val="single"/>
                <w:shd w:val="clear" w:color="auto" w:fill="auto"/>
                <w:lang w:val="en-US" w:eastAsia="zh-CN" w:bidi="ar-SA"/>
              </w:rPr>
              <w:t>北山灵隐区域</w:t>
            </w:r>
            <w:r>
              <w:rPr>
                <w:rFonts w:hint="eastAsia" w:ascii="宋体" w:hAnsi="宋体" w:cs="宋体"/>
                <w:b w:val="0"/>
                <w:bCs w:val="0"/>
                <w:snapToGrid/>
                <w:color w:val="auto"/>
                <w:kern w:val="2"/>
                <w:sz w:val="24"/>
                <w:szCs w:val="24"/>
                <w:highlight w:val="none"/>
                <w:u w:val="single"/>
                <w:shd w:val="clear" w:color="auto" w:fill="auto"/>
                <w:lang w:val="en-US" w:eastAsia="zh-CN" w:bidi="ar-SA"/>
              </w:rPr>
              <w:t>景观照明设施养护</w:t>
            </w:r>
            <w:r>
              <w:rPr>
                <w:rFonts w:hint="eastAsia" w:ascii="宋体" w:hAnsi="宋体" w:eastAsia="宋体" w:cs="宋体"/>
                <w:color w:val="auto"/>
                <w:kern w:val="0"/>
                <w:sz w:val="24"/>
                <w:highlight w:val="none"/>
                <w:shd w:val="clear" w:color="auto" w:fill="auto"/>
              </w:rPr>
              <w:t>，属于</w:t>
            </w:r>
            <w:r>
              <w:rPr>
                <w:rFonts w:hint="eastAsia" w:ascii="宋体" w:hAnsi="宋体" w:cs="宋体"/>
                <w:color w:val="auto"/>
                <w:kern w:val="0"/>
                <w:sz w:val="24"/>
                <w:highlight w:val="none"/>
                <w:u w:val="single"/>
                <w:shd w:val="clear" w:color="auto" w:fill="auto"/>
                <w:lang w:eastAsia="zh-CN"/>
              </w:rPr>
              <w:t>其他未列明</w:t>
            </w:r>
            <w:r>
              <w:rPr>
                <w:rFonts w:hint="eastAsia" w:ascii="宋体" w:hAnsi="宋体" w:cs="宋体"/>
                <w:color w:val="auto"/>
                <w:kern w:val="0"/>
                <w:sz w:val="24"/>
                <w:highlight w:val="none"/>
                <w:u w:val="none"/>
                <w:shd w:val="clear" w:color="auto" w:fill="auto"/>
                <w:lang w:val="en-US" w:eastAsia="zh-CN"/>
              </w:rPr>
              <w:t>行业；</w:t>
            </w:r>
          </w:p>
          <w:p w14:paraId="082BEB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rPr>
              <w:t>标的</w:t>
            </w:r>
            <w:r>
              <w:rPr>
                <w:rFonts w:hint="eastAsia" w:ascii="宋体" w:hAnsi="宋体" w:cs="宋体"/>
                <w:color w:val="auto"/>
                <w:kern w:val="0"/>
                <w:sz w:val="24"/>
                <w:highlight w:val="none"/>
                <w:shd w:val="clear" w:color="auto" w:fill="auto"/>
                <w:lang w:val="en-US" w:eastAsia="zh-CN"/>
              </w:rPr>
              <w:t>二</w:t>
            </w:r>
            <w:r>
              <w:rPr>
                <w:rFonts w:hint="eastAsia" w:ascii="宋体" w:hAnsi="宋体" w:eastAsia="宋体" w:cs="宋体"/>
                <w:color w:val="auto"/>
                <w:kern w:val="0"/>
                <w:sz w:val="24"/>
                <w:highlight w:val="none"/>
                <w:shd w:val="clear" w:color="auto" w:fill="auto"/>
              </w:rPr>
              <w:t>：</w:t>
            </w:r>
            <w:r>
              <w:rPr>
                <w:rFonts w:hint="eastAsia" w:ascii="宋体" w:hAnsi="宋体" w:eastAsia="宋体" w:cs="宋体"/>
                <w:b w:val="0"/>
                <w:bCs w:val="0"/>
                <w:color w:val="auto"/>
                <w:kern w:val="2"/>
                <w:sz w:val="24"/>
                <w:szCs w:val="24"/>
                <w:highlight w:val="none"/>
                <w:u w:val="single"/>
                <w:shd w:val="clear" w:color="auto" w:fill="auto"/>
                <w:lang w:val="en-US" w:eastAsia="zh-CN" w:bidi="ar-SA"/>
              </w:rPr>
              <w:t>翠苑西溪区域</w:t>
            </w:r>
            <w:r>
              <w:rPr>
                <w:rFonts w:hint="eastAsia" w:ascii="宋体" w:hAnsi="宋体" w:cs="宋体"/>
                <w:b w:val="0"/>
                <w:bCs w:val="0"/>
                <w:snapToGrid/>
                <w:color w:val="auto"/>
                <w:kern w:val="2"/>
                <w:sz w:val="24"/>
                <w:szCs w:val="24"/>
                <w:highlight w:val="none"/>
                <w:u w:val="single"/>
                <w:shd w:val="clear" w:color="auto" w:fill="auto"/>
                <w:lang w:val="en-US" w:eastAsia="zh-CN" w:bidi="ar-SA"/>
              </w:rPr>
              <w:t>景观照明设施养护</w:t>
            </w:r>
            <w:r>
              <w:rPr>
                <w:rFonts w:hint="eastAsia" w:ascii="宋体" w:hAnsi="宋体" w:eastAsia="宋体" w:cs="宋体"/>
                <w:color w:val="auto"/>
                <w:kern w:val="0"/>
                <w:sz w:val="24"/>
                <w:highlight w:val="none"/>
                <w:shd w:val="clear" w:color="auto" w:fill="auto"/>
              </w:rPr>
              <w:t>，属于</w:t>
            </w:r>
            <w:r>
              <w:rPr>
                <w:rFonts w:hint="eastAsia" w:ascii="宋体" w:hAnsi="宋体" w:cs="宋体"/>
                <w:color w:val="auto"/>
                <w:kern w:val="0"/>
                <w:sz w:val="24"/>
                <w:highlight w:val="none"/>
                <w:u w:val="single"/>
                <w:shd w:val="clear" w:color="auto" w:fill="auto"/>
                <w:lang w:eastAsia="zh-CN"/>
              </w:rPr>
              <w:t>其他未列明</w:t>
            </w:r>
            <w:r>
              <w:rPr>
                <w:rFonts w:hint="eastAsia" w:ascii="宋体" w:hAnsi="宋体" w:cs="宋体"/>
                <w:color w:val="auto"/>
                <w:kern w:val="0"/>
                <w:sz w:val="24"/>
                <w:highlight w:val="none"/>
                <w:u w:val="none"/>
                <w:shd w:val="clear" w:color="auto" w:fill="auto"/>
                <w:lang w:val="en-US" w:eastAsia="zh-CN"/>
              </w:rPr>
              <w:t>行业；</w:t>
            </w:r>
          </w:p>
          <w:p w14:paraId="350BF47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rPr>
              <w:t>标的</w:t>
            </w:r>
            <w:r>
              <w:rPr>
                <w:rFonts w:hint="eastAsia" w:ascii="宋体" w:hAnsi="宋体" w:cs="宋体"/>
                <w:color w:val="auto"/>
                <w:kern w:val="0"/>
                <w:sz w:val="24"/>
                <w:highlight w:val="none"/>
                <w:shd w:val="clear" w:color="auto" w:fill="auto"/>
                <w:lang w:val="en-US" w:eastAsia="zh-CN"/>
              </w:rPr>
              <w:t>三</w:t>
            </w:r>
            <w:r>
              <w:rPr>
                <w:rFonts w:hint="eastAsia" w:ascii="宋体" w:hAnsi="宋体" w:eastAsia="宋体" w:cs="宋体"/>
                <w:color w:val="auto"/>
                <w:kern w:val="0"/>
                <w:sz w:val="24"/>
                <w:highlight w:val="none"/>
                <w:shd w:val="clear" w:color="auto" w:fill="auto"/>
              </w:rPr>
              <w:t>：</w:t>
            </w:r>
            <w:r>
              <w:rPr>
                <w:rFonts w:hint="eastAsia" w:ascii="宋体" w:hAnsi="宋体" w:eastAsia="宋体" w:cs="宋体"/>
                <w:b w:val="0"/>
                <w:bCs w:val="0"/>
                <w:color w:val="auto"/>
                <w:kern w:val="2"/>
                <w:sz w:val="24"/>
                <w:szCs w:val="24"/>
                <w:highlight w:val="none"/>
                <w:u w:val="single"/>
                <w:shd w:val="clear" w:color="auto" w:fill="auto"/>
                <w:lang w:val="en-US" w:eastAsia="zh-CN" w:bidi="ar-SA"/>
              </w:rPr>
              <w:t>文新古荡蒋村留下区域</w:t>
            </w:r>
            <w:r>
              <w:rPr>
                <w:rFonts w:hint="eastAsia" w:ascii="宋体" w:hAnsi="宋体" w:cs="宋体"/>
                <w:b w:val="0"/>
                <w:bCs w:val="0"/>
                <w:snapToGrid/>
                <w:color w:val="auto"/>
                <w:kern w:val="2"/>
                <w:sz w:val="24"/>
                <w:szCs w:val="24"/>
                <w:highlight w:val="none"/>
                <w:u w:val="single"/>
                <w:shd w:val="clear" w:color="auto" w:fill="auto"/>
                <w:lang w:val="en-US" w:eastAsia="zh-CN" w:bidi="ar-SA"/>
              </w:rPr>
              <w:t>景观照明设施养护</w:t>
            </w:r>
            <w:r>
              <w:rPr>
                <w:rFonts w:hint="eastAsia" w:ascii="宋体" w:hAnsi="宋体" w:eastAsia="宋体" w:cs="宋体"/>
                <w:color w:val="auto"/>
                <w:kern w:val="0"/>
                <w:sz w:val="24"/>
                <w:highlight w:val="none"/>
                <w:shd w:val="clear" w:color="auto" w:fill="auto"/>
              </w:rPr>
              <w:t>，属于</w:t>
            </w:r>
            <w:r>
              <w:rPr>
                <w:rFonts w:hint="eastAsia" w:ascii="宋体" w:hAnsi="宋体" w:cs="宋体"/>
                <w:color w:val="auto"/>
                <w:kern w:val="0"/>
                <w:sz w:val="24"/>
                <w:highlight w:val="none"/>
                <w:u w:val="single"/>
                <w:shd w:val="clear" w:color="auto" w:fill="auto"/>
                <w:lang w:eastAsia="zh-CN"/>
              </w:rPr>
              <w:t>其他未列明</w:t>
            </w:r>
            <w:r>
              <w:rPr>
                <w:rFonts w:hint="eastAsia" w:ascii="宋体" w:hAnsi="宋体" w:cs="宋体"/>
                <w:color w:val="auto"/>
                <w:kern w:val="0"/>
                <w:sz w:val="24"/>
                <w:highlight w:val="none"/>
                <w:u w:val="none"/>
                <w:shd w:val="clear" w:color="auto" w:fill="auto"/>
                <w:lang w:val="en-US" w:eastAsia="zh-CN"/>
              </w:rPr>
              <w:t>行业。</w:t>
            </w:r>
          </w:p>
          <w:p w14:paraId="6420225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highlight w:val="none"/>
                <w:lang w:val="en-US" w:eastAsia="zh-CN"/>
              </w:rPr>
            </w:pPr>
            <w:r>
              <w:rPr>
                <w:rFonts w:hint="eastAsia" w:ascii="宋体" w:hAnsi="宋体" w:cs="宋体"/>
                <w:bCs/>
                <w:color w:val="auto"/>
                <w:sz w:val="24"/>
                <w:highlight w:val="none"/>
                <w:shd w:val="clear" w:color="auto" w:fill="auto"/>
              </w:rPr>
              <w:t>其他未列明行业。从业人员300人以下的为中小微型企业。其中，从业人员100人及以上的为中型企业</w:t>
            </w:r>
            <w:r>
              <w:rPr>
                <w:rFonts w:hint="eastAsia" w:ascii="宋体" w:hAnsi="宋体" w:cs="宋体"/>
                <w:bCs/>
                <w:color w:val="auto"/>
                <w:sz w:val="24"/>
                <w:highlight w:val="none"/>
                <w:shd w:val="clear" w:color="auto" w:fill="auto"/>
                <w:lang w:eastAsia="zh-CN"/>
              </w:rPr>
              <w:t>；</w:t>
            </w:r>
            <w:r>
              <w:rPr>
                <w:rFonts w:hint="eastAsia" w:ascii="宋体" w:hAnsi="宋体" w:cs="宋体"/>
                <w:bCs/>
                <w:color w:val="auto"/>
                <w:sz w:val="24"/>
                <w:highlight w:val="none"/>
                <w:shd w:val="clear" w:color="auto" w:fill="auto"/>
              </w:rPr>
              <w:t>从业人员10人及以上的为小型企业</w:t>
            </w:r>
            <w:r>
              <w:rPr>
                <w:rFonts w:hint="eastAsia" w:ascii="宋体" w:hAnsi="宋体" w:cs="宋体"/>
                <w:bCs/>
                <w:color w:val="auto"/>
                <w:sz w:val="24"/>
                <w:highlight w:val="none"/>
                <w:shd w:val="clear" w:color="auto" w:fill="auto"/>
                <w:lang w:eastAsia="zh-CN"/>
              </w:rPr>
              <w:t>；</w:t>
            </w:r>
            <w:r>
              <w:rPr>
                <w:rFonts w:hint="eastAsia" w:ascii="宋体" w:hAnsi="宋体" w:cs="宋体"/>
                <w:bCs/>
                <w:color w:val="auto"/>
                <w:sz w:val="24"/>
                <w:highlight w:val="none"/>
                <w:shd w:val="clear" w:color="auto" w:fill="auto"/>
              </w:rPr>
              <w:t>从业人员10人以下的为微型企业。</w:t>
            </w:r>
          </w:p>
        </w:tc>
      </w:tr>
      <w:tr w14:paraId="60B84D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6B601C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C3D05D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370CF8A">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14:paraId="3BF57B8F">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69D61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FD748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E59A46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AE07D58">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lang w:eastAsia="zh-CN"/>
              </w:rPr>
            </w:pPr>
            <w:sdt>
              <w:sdtPr>
                <w:rPr>
                  <w:rFonts w:hint="eastAsia" w:ascii="宋体" w:hAnsi="宋体" w:eastAsia="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同意将非主体、非关键性的</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rPr>
              <w:t>工作分包</w:t>
            </w:r>
            <w:r>
              <w:rPr>
                <w:rFonts w:hint="eastAsia" w:ascii="宋体" w:hAnsi="宋体" w:eastAsia="宋体" w:cs="宋体"/>
                <w:color w:val="auto"/>
                <w:sz w:val="24"/>
                <w:highlight w:val="none"/>
                <w:lang w:eastAsia="zh-CN"/>
              </w:rPr>
              <w:t>。</w:t>
            </w:r>
          </w:p>
          <w:p w14:paraId="5460E20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不同意分包。</w:t>
            </w:r>
          </w:p>
          <w:p w14:paraId="7B9062F8">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0154B2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64F20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DCB877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D5AAD4C">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1FA4A465">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2DC7A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3BAD07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3A911F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C720DF9">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5BF8195F">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14:paraId="5F319314">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096B44F9">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0B3ACA8D">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0090F267">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5E5F2F32">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76390550">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将通知未中标人在规定的时间内取回，逾期未取回的，采购人、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不负保管义务；对于中标人提供的样品，采购人将进行保管、封存，并作为履约验收的参考。</w:t>
            </w:r>
          </w:p>
          <w:p w14:paraId="71F9BDF2">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5E3B81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E6AFDB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DFD461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ADFCBD8">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2B5EE33F">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5BD38A60">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20</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3</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人。讲解演示结束后按要求解答评标委员会提问。</w:t>
            </w:r>
          </w:p>
          <w:p w14:paraId="0DB855F8">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64E6CD2E">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72B7F053">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13F859F8">
            <w:pPr>
              <w:keepNext w:val="0"/>
              <w:keepLines w:val="0"/>
              <w:suppressLineNumbers w:val="0"/>
              <w:snapToGrid w:val="0"/>
              <w:spacing w:before="0" w:beforeAutospacing="0" w:after="0" w:afterAutospacing="0" w:line="360" w:lineRule="auto"/>
              <w:ind w:left="0" w:right="0"/>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23153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4A7647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82D8ED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03E4AB9">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15E3D6FD">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04E2C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tcPr>
          <w:p w14:paraId="2C12FAD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6C0D21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78DA12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5EFE2C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36BBAB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F71313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F0009A6">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ADE6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CBCEAF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A96314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4E06992">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7BFBE3DB">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622492C6">
            <w:pPr>
              <w:keepNext w:val="0"/>
              <w:keepLines w:val="0"/>
              <w:suppressLineNumbers w:val="0"/>
              <w:snapToGrid w:val="0"/>
              <w:spacing w:before="0" w:beforeAutospacing="0" w:after="0" w:afterAutospacing="0" w:line="360" w:lineRule="auto"/>
              <w:ind w:left="0" w:right="0"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46AB4118">
            <w:pPr>
              <w:keepNext w:val="0"/>
              <w:keepLines w:val="0"/>
              <w:suppressLineNumbers w:val="0"/>
              <w:snapToGrid w:val="0"/>
              <w:spacing w:before="0" w:beforeAutospacing="0" w:after="0" w:afterAutospacing="0" w:line="360" w:lineRule="auto"/>
              <w:ind w:left="0" w:right="0"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74BB2DCC">
            <w:pPr>
              <w:keepNext w:val="0"/>
              <w:keepLines w:val="0"/>
              <w:suppressLineNumbers w:val="0"/>
              <w:spacing w:before="0" w:beforeAutospacing="0" w:after="0" w:afterAutospacing="0" w:line="360" w:lineRule="auto"/>
              <w:ind w:left="0" w:right="0" w:firstLine="241" w:firstLineChars="100"/>
              <w:rPr>
                <w:rFonts w:hint="eastAsia" w:ascii="宋体" w:hAnsi="宋体" w:eastAsia="宋体" w:cs="宋体"/>
                <w:b/>
                <w:color w:val="auto"/>
                <w:sz w:val="24"/>
                <w:highlight w:val="none"/>
                <w:lang w:eastAsia="zh-CN"/>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lang w:eastAsia="zh-CN"/>
              </w:rPr>
              <w:t>；</w:t>
            </w:r>
          </w:p>
          <w:p w14:paraId="70B2B6DF">
            <w:pPr>
              <w:keepNext w:val="0"/>
              <w:keepLines w:val="0"/>
              <w:suppressLineNumbers w:val="0"/>
              <w:spacing w:before="0" w:beforeAutospacing="0" w:after="0" w:afterAutospacing="0" w:line="360" w:lineRule="auto"/>
              <w:ind w:left="0" w:right="0"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62E65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13" w:hRule="atLeast"/>
          <w:tblHeader/>
        </w:trPr>
        <w:tc>
          <w:tcPr>
            <w:tcW w:w="629" w:type="dxa"/>
            <w:tcBorders>
              <w:top w:val="single" w:color="auto" w:sz="4" w:space="0"/>
              <w:left w:val="single" w:color="000000" w:sz="8" w:space="0"/>
              <w:right w:val="single" w:color="000000" w:sz="2" w:space="0"/>
            </w:tcBorders>
            <w:vAlign w:val="center"/>
          </w:tcPr>
          <w:p w14:paraId="7512400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B1F0AB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F37B447">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316B3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4F567B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187188B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14:paraId="30F1ED79">
            <w:pPr>
              <w:pStyle w:val="7"/>
              <w:keepNext w:val="0"/>
              <w:keepLines w:val="0"/>
              <w:suppressLineNumbers w:val="0"/>
              <w:spacing w:before="0" w:beforeAutospacing="0" w:after="0" w:afterAutospacing="0" w:line="360" w:lineRule="auto"/>
              <w:ind w:left="0" w:right="0"/>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kern w:val="28"/>
                <w:sz w:val="24"/>
                <w:szCs w:val="24"/>
                <w:highlight w:val="none"/>
                <w:u w:val="single"/>
              </w:rPr>
              <w:t>杭州市天目山路181号天际大厦8楼803</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kern w:val="28"/>
                <w:sz w:val="24"/>
                <w:szCs w:val="24"/>
                <w:highlight w:val="none"/>
                <w:u w:val="single"/>
                <w:lang w:eastAsia="zh-CN"/>
              </w:rPr>
              <w:t>苗工，</w:t>
            </w:r>
            <w:r>
              <w:rPr>
                <w:rFonts w:hint="eastAsia" w:ascii="宋体" w:hAnsi="宋体" w:eastAsia="宋体" w:cs="宋体"/>
                <w:color w:val="auto"/>
                <w:kern w:val="28"/>
                <w:sz w:val="24"/>
                <w:szCs w:val="24"/>
                <w:highlight w:val="none"/>
                <w:u w:val="single"/>
                <w:lang w:val="en-US" w:eastAsia="zh-CN"/>
              </w:rPr>
              <w:t>13515813122</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tc>
      </w:tr>
      <w:tr w14:paraId="544E2B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2A8E37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tcBorders>
              <w:top w:val="single" w:color="auto" w:sz="4" w:space="0"/>
              <w:left w:val="single" w:color="auto" w:sz="4" w:space="0"/>
              <w:bottom w:val="single" w:color="auto" w:sz="4" w:space="0"/>
              <w:right w:val="single" w:color="auto" w:sz="4" w:space="0"/>
            </w:tcBorders>
            <w:vAlign w:val="center"/>
          </w:tcPr>
          <w:p w14:paraId="76AD00F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7FDF4069">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5007F8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FBD42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0499133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2CD7AB04">
            <w:pPr>
              <w:pStyle w:val="22"/>
              <w:keepNext w:val="0"/>
              <w:keepLines w:val="0"/>
              <w:suppressLineNumbers w:val="0"/>
              <w:snapToGrid w:val="0"/>
              <w:spacing w:before="0" w:beforeAutospacing="0" w:after="0" w:afterAutospacing="0" w:line="360" w:lineRule="auto"/>
              <w:ind w:left="0" w:right="0"/>
              <w:rPr>
                <w:rFonts w:hint="eastAsia" w:ascii="宋体" w:hAnsi="宋体" w:eastAsia="宋体" w:cs="宋体"/>
                <w:snapToGrid w:val="0"/>
                <w:color w:val="auto"/>
                <w:kern w:val="28"/>
                <w:sz w:val="24"/>
                <w:highlight w:val="none"/>
              </w:rPr>
            </w:pPr>
            <w:r>
              <w:rPr>
                <w:rFonts w:hint="eastAsia" w:ascii="宋体" w:hAnsi="宋体" w:eastAsia="宋体" w:cs="宋体"/>
                <w:bCs/>
                <w:snapToGrid w:val="0"/>
                <w:color w:val="auto"/>
                <w:sz w:val="24"/>
                <w:szCs w:val="24"/>
                <w:highlight w:val="none"/>
              </w:rPr>
              <w:t>本项目的采购代理服务费由中标人支付，代理服务费以</w:t>
            </w:r>
            <w:r>
              <w:rPr>
                <w:rFonts w:hint="eastAsia" w:ascii="宋体" w:hAnsi="宋体" w:eastAsia="宋体" w:cs="宋体"/>
                <w:bCs/>
                <w:snapToGrid w:val="0"/>
                <w:color w:val="auto"/>
                <w:sz w:val="24"/>
                <w:szCs w:val="24"/>
                <w:highlight w:val="none"/>
                <w:lang w:val="en-US" w:eastAsia="zh-CN"/>
              </w:rPr>
              <w:t>单年</w:t>
            </w:r>
            <w:r>
              <w:rPr>
                <w:rFonts w:hint="eastAsia" w:ascii="宋体" w:hAnsi="宋体" w:eastAsia="宋体" w:cs="宋体"/>
                <w:bCs/>
                <w:snapToGrid w:val="0"/>
                <w:color w:val="auto"/>
                <w:sz w:val="24"/>
                <w:szCs w:val="24"/>
                <w:highlight w:val="none"/>
              </w:rPr>
              <w:t>中标（成交）金额为计费基准，按杭价费〔2003〕148号规定的</w:t>
            </w:r>
            <w:r>
              <w:rPr>
                <w:rFonts w:hint="eastAsia" w:ascii="宋体" w:hAnsi="宋体" w:eastAsia="宋体" w:cs="宋体"/>
                <w:bCs/>
                <w:snapToGrid w:val="0"/>
                <w:color w:val="auto"/>
                <w:sz w:val="24"/>
                <w:szCs w:val="24"/>
                <w:highlight w:val="none"/>
                <w:lang w:eastAsia="zh-CN"/>
              </w:rPr>
              <w:t>服务</w:t>
            </w:r>
            <w:r>
              <w:rPr>
                <w:rFonts w:hint="eastAsia" w:ascii="宋体" w:hAnsi="宋体" w:eastAsia="宋体" w:cs="宋体"/>
                <w:bCs/>
                <w:snapToGrid w:val="0"/>
                <w:color w:val="auto"/>
                <w:sz w:val="24"/>
                <w:szCs w:val="24"/>
                <w:highlight w:val="none"/>
              </w:rPr>
              <w:t>类收费标准计取本次招标代理费</w:t>
            </w:r>
            <w:r>
              <w:rPr>
                <w:rFonts w:hint="eastAsia" w:ascii="宋体" w:hAnsi="宋体" w:eastAsia="宋体" w:cs="宋体"/>
                <w:bCs/>
                <w:snapToGrid w:val="0"/>
                <w:color w:val="auto"/>
                <w:sz w:val="24"/>
                <w:szCs w:val="24"/>
                <w:highlight w:val="none"/>
                <w:lang w:eastAsia="zh-CN"/>
              </w:rPr>
              <w:t>，</w:t>
            </w:r>
            <w:r>
              <w:rPr>
                <w:rFonts w:hint="eastAsia" w:ascii="宋体" w:hAnsi="宋体" w:eastAsia="宋体" w:cs="宋体"/>
                <w:bCs/>
                <w:snapToGrid w:val="0"/>
                <w:color w:val="auto"/>
                <w:sz w:val="24"/>
                <w:szCs w:val="24"/>
                <w:highlight w:val="none"/>
                <w:lang w:val="en-US" w:eastAsia="zh-CN"/>
              </w:rPr>
              <w:t>由中标人</w:t>
            </w:r>
            <w:r>
              <w:rPr>
                <w:rFonts w:hint="eastAsia" w:ascii="宋体" w:hAnsi="宋体" w:eastAsia="宋体" w:cs="宋体"/>
                <w:bCs/>
                <w:snapToGrid w:val="0"/>
                <w:color w:val="auto"/>
                <w:sz w:val="24"/>
                <w:szCs w:val="24"/>
                <w:highlight w:val="none"/>
              </w:rPr>
              <w:t>在</w:t>
            </w:r>
            <w:r>
              <w:rPr>
                <w:rFonts w:hint="eastAsia" w:ascii="宋体" w:hAnsi="宋体" w:eastAsia="宋体" w:cs="宋体"/>
                <w:bCs/>
                <w:snapToGrid w:val="0"/>
                <w:color w:val="auto"/>
                <w:sz w:val="24"/>
                <w:szCs w:val="24"/>
                <w:highlight w:val="none"/>
                <w:lang w:val="en-US" w:eastAsia="zh-CN"/>
              </w:rPr>
              <w:t>领取</w:t>
            </w:r>
            <w:r>
              <w:rPr>
                <w:rFonts w:hint="eastAsia" w:ascii="宋体" w:hAnsi="宋体" w:eastAsia="宋体" w:cs="宋体"/>
                <w:bCs/>
                <w:snapToGrid w:val="0"/>
                <w:color w:val="auto"/>
                <w:sz w:val="24"/>
                <w:szCs w:val="24"/>
                <w:highlight w:val="none"/>
              </w:rPr>
              <w:t>中标通知书</w:t>
            </w:r>
            <w:r>
              <w:rPr>
                <w:rFonts w:hint="eastAsia" w:ascii="宋体" w:hAnsi="宋体" w:eastAsia="宋体" w:cs="宋体"/>
                <w:bCs/>
                <w:snapToGrid w:val="0"/>
                <w:color w:val="auto"/>
                <w:sz w:val="24"/>
                <w:szCs w:val="24"/>
                <w:highlight w:val="none"/>
                <w:lang w:val="en-US" w:eastAsia="zh-CN"/>
              </w:rPr>
              <w:t>时</w:t>
            </w:r>
            <w:r>
              <w:rPr>
                <w:rFonts w:hint="eastAsia" w:ascii="宋体" w:hAnsi="宋体" w:eastAsia="宋体" w:cs="宋体"/>
                <w:bCs/>
                <w:snapToGrid w:val="0"/>
                <w:color w:val="auto"/>
                <w:sz w:val="24"/>
                <w:szCs w:val="24"/>
                <w:highlight w:val="none"/>
              </w:rPr>
              <w:t>向采购代理机构</w:t>
            </w:r>
            <w:r>
              <w:rPr>
                <w:rFonts w:hint="eastAsia" w:ascii="宋体" w:hAnsi="宋体" w:eastAsia="宋体" w:cs="宋体"/>
                <w:bCs/>
                <w:snapToGrid w:val="0"/>
                <w:color w:val="auto"/>
                <w:sz w:val="24"/>
                <w:szCs w:val="24"/>
                <w:highlight w:val="none"/>
                <w:lang w:val="en-US" w:eastAsia="zh-CN"/>
              </w:rPr>
              <w:t>一次性</w:t>
            </w:r>
            <w:r>
              <w:rPr>
                <w:rFonts w:hint="eastAsia" w:ascii="宋体" w:hAnsi="宋体" w:eastAsia="宋体" w:cs="宋体"/>
                <w:bCs/>
                <w:snapToGrid w:val="0"/>
                <w:color w:val="auto"/>
                <w:sz w:val="24"/>
                <w:szCs w:val="24"/>
                <w:highlight w:val="none"/>
              </w:rPr>
              <w:t>付清。</w:t>
            </w:r>
          </w:p>
        </w:tc>
      </w:tr>
      <w:tr w14:paraId="0E1DC1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FC50965">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bookmarkStart w:id="12" w:name="第三部分"/>
            <w:bookmarkStart w:id="13" w:name="_Toc164416483"/>
            <w:r>
              <w:rPr>
                <w:rFonts w:hint="eastAsia" w:ascii="宋体" w:hAnsi="宋体" w:cs="宋体"/>
                <w:color w:val="auto"/>
                <w:sz w:val="24"/>
                <w:highlight w:val="none"/>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37345C4B">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其他注意事项</w:t>
            </w:r>
          </w:p>
        </w:tc>
        <w:tc>
          <w:tcPr>
            <w:tcW w:w="6095" w:type="dxa"/>
            <w:tcBorders>
              <w:top w:val="single" w:color="auto" w:sz="4" w:space="0"/>
              <w:left w:val="single" w:color="auto" w:sz="4" w:space="0"/>
              <w:bottom w:val="single" w:color="auto" w:sz="4" w:space="0"/>
              <w:right w:val="single" w:color="auto" w:sz="4" w:space="0"/>
            </w:tcBorders>
            <w:vAlign w:val="center"/>
          </w:tcPr>
          <w:p w14:paraId="335C4206">
            <w:pPr>
              <w:pStyle w:val="22"/>
              <w:keepNext w:val="0"/>
              <w:keepLines w:val="0"/>
              <w:suppressLineNumbers w:val="0"/>
              <w:snapToGrid w:val="0"/>
              <w:spacing w:before="0" w:beforeAutospacing="0" w:after="0" w:afterAutospacing="0" w:line="360" w:lineRule="auto"/>
              <w:ind w:left="0" w:right="0"/>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本项目共分三个标项，若供应商同时参加多个标项的投标，各个标项的投标文件须分别制作、上传。本项目兼投不兼中。本项目分为三个标项，投标人可以投三个标项，也可以选择其中一个或多个标项投标；每个投标人最多只能中一个标项，本次评标按标项一、标项二、标项三的顺序进行。供应商投中其中一个标项后，视为自动放弃后续标项评标资格。</w:t>
            </w:r>
          </w:p>
        </w:tc>
      </w:tr>
      <w:bookmarkEnd w:id="10"/>
    </w:tbl>
    <w:p w14:paraId="7675A4A3">
      <w:pPr>
        <w:bidi w:val="0"/>
        <w:rPr>
          <w:rFonts w:hint="eastAsia" w:ascii="宋体" w:hAnsi="宋体" w:eastAsia="宋体" w:cs="宋体"/>
          <w:color w:val="auto"/>
          <w:highlight w:val="none"/>
        </w:rPr>
      </w:pPr>
    </w:p>
    <w:p w14:paraId="06763A72">
      <w:pPr>
        <w:bidi w:val="0"/>
        <w:rPr>
          <w:rFonts w:hint="eastAsia" w:ascii="宋体" w:hAnsi="宋体" w:eastAsia="宋体" w:cs="宋体"/>
          <w:color w:val="auto"/>
          <w:highlight w:val="none"/>
        </w:rPr>
      </w:pPr>
    </w:p>
    <w:p w14:paraId="09B5E0BB">
      <w:pPr>
        <w:bidi w:val="0"/>
        <w:rPr>
          <w:rFonts w:hint="eastAsia"/>
          <w:color w:val="auto"/>
          <w:highlight w:val="none"/>
        </w:rPr>
      </w:pPr>
    </w:p>
    <w:p w14:paraId="77B77F1A">
      <w:pPr>
        <w:bidi w:val="0"/>
        <w:rPr>
          <w:rFonts w:hint="eastAsia"/>
          <w:color w:val="auto"/>
          <w:highlight w:val="none"/>
        </w:rPr>
      </w:pPr>
    </w:p>
    <w:p w14:paraId="4F7756DE">
      <w:pPr>
        <w:bidi w:val="0"/>
        <w:rPr>
          <w:rFonts w:hint="eastAsia"/>
          <w:color w:val="auto"/>
          <w:highlight w:val="none"/>
        </w:rPr>
      </w:pPr>
    </w:p>
    <w:p w14:paraId="24D804B8">
      <w:pPr>
        <w:bidi w:val="0"/>
        <w:rPr>
          <w:rFonts w:hint="eastAsia"/>
          <w:color w:val="auto"/>
          <w:highlight w:val="none"/>
        </w:rPr>
      </w:pPr>
    </w:p>
    <w:p w14:paraId="7C4A7EF0">
      <w:pPr>
        <w:bidi w:val="0"/>
        <w:rPr>
          <w:rFonts w:hint="eastAsia"/>
          <w:color w:val="auto"/>
          <w:highlight w:val="none"/>
        </w:rPr>
      </w:pPr>
    </w:p>
    <w:p w14:paraId="4F9A4DC5">
      <w:pPr>
        <w:bidi w:val="0"/>
        <w:rPr>
          <w:rFonts w:hint="eastAsia"/>
          <w:color w:val="auto"/>
          <w:highlight w:val="none"/>
        </w:rPr>
      </w:pPr>
    </w:p>
    <w:p w14:paraId="4352D4A6">
      <w:pPr>
        <w:bidi w:val="0"/>
        <w:rPr>
          <w:rFonts w:hint="eastAsia"/>
          <w:color w:val="auto"/>
          <w:highlight w:val="none"/>
        </w:rPr>
      </w:pPr>
    </w:p>
    <w:p w14:paraId="2C9AA9C9">
      <w:pPr>
        <w:bidi w:val="0"/>
        <w:rPr>
          <w:rFonts w:hint="eastAsia"/>
          <w:color w:val="auto"/>
          <w:highlight w:val="none"/>
        </w:rPr>
      </w:pPr>
    </w:p>
    <w:p w14:paraId="6AEB3029">
      <w:pPr>
        <w:bidi w:val="0"/>
        <w:rPr>
          <w:rFonts w:hint="eastAsia"/>
          <w:color w:val="auto"/>
          <w:highlight w:val="none"/>
        </w:rPr>
      </w:pPr>
    </w:p>
    <w:p w14:paraId="38116F8A">
      <w:pPr>
        <w:bidi w:val="0"/>
        <w:rPr>
          <w:rFonts w:hint="eastAsia"/>
          <w:color w:val="auto"/>
          <w:highlight w:val="none"/>
        </w:rPr>
      </w:pPr>
    </w:p>
    <w:p w14:paraId="211A3BEA">
      <w:pPr>
        <w:bidi w:val="0"/>
        <w:rPr>
          <w:rFonts w:hint="eastAsia"/>
          <w:color w:val="auto"/>
          <w:highlight w:val="none"/>
        </w:rPr>
      </w:pPr>
    </w:p>
    <w:p w14:paraId="09B7A0E8">
      <w:pPr>
        <w:bidi w:val="0"/>
        <w:rPr>
          <w:rFonts w:hint="eastAsia"/>
          <w:color w:val="auto"/>
          <w:highlight w:val="none"/>
        </w:rPr>
      </w:pPr>
    </w:p>
    <w:p w14:paraId="40EA784B">
      <w:pPr>
        <w:bidi w:val="0"/>
        <w:rPr>
          <w:rFonts w:hint="eastAsia"/>
          <w:color w:val="auto"/>
          <w:highlight w:val="none"/>
        </w:rPr>
      </w:pPr>
    </w:p>
    <w:p w14:paraId="209D3478">
      <w:pPr>
        <w:bidi w:val="0"/>
        <w:rPr>
          <w:rFonts w:hint="eastAsia"/>
          <w:color w:val="auto"/>
          <w:highlight w:val="none"/>
        </w:rPr>
      </w:pPr>
    </w:p>
    <w:p w14:paraId="353CA585">
      <w:pPr>
        <w:bidi w:val="0"/>
        <w:rPr>
          <w:rFonts w:hint="eastAsia"/>
          <w:color w:val="auto"/>
          <w:highlight w:val="none"/>
        </w:rPr>
      </w:pPr>
    </w:p>
    <w:p w14:paraId="40AFBF43">
      <w:pPr>
        <w:bidi w:val="0"/>
        <w:rPr>
          <w:rFonts w:hint="eastAsia"/>
          <w:color w:val="auto"/>
          <w:highlight w:val="none"/>
        </w:rPr>
      </w:pPr>
    </w:p>
    <w:p w14:paraId="64C14132">
      <w:pPr>
        <w:pageBreakBefore w:val="0"/>
        <w:kinsoku/>
        <w:wordWrap/>
        <w:overflowPunct/>
        <w:topLinePunct w:val="0"/>
        <w:bidi w:val="0"/>
        <w:adjustRightInd w:val="0"/>
        <w:snapToGrid w:val="0"/>
        <w:spacing w:line="360" w:lineRule="auto"/>
        <w:ind w:firstLine="3845" w:firstLineChars="1197"/>
        <w:textAlignment w:val="auto"/>
        <w:outlineLvl w:val="0"/>
        <w:rPr>
          <w:rFonts w:hint="eastAsia" w:ascii="宋体" w:hAnsi="宋体" w:eastAsia="宋体" w:cs="宋体"/>
          <w:b/>
          <w:color w:val="auto"/>
          <w:sz w:val="32"/>
          <w:szCs w:val="20"/>
          <w:highlight w:val="none"/>
        </w:rPr>
      </w:pPr>
    </w:p>
    <w:p w14:paraId="0CBB64AF">
      <w:pPr>
        <w:pageBreakBefore w:val="0"/>
        <w:kinsoku/>
        <w:wordWrap/>
        <w:overflowPunct/>
        <w:topLinePunct w:val="0"/>
        <w:bidi w:val="0"/>
        <w:adjustRightInd w:val="0"/>
        <w:snapToGrid w:val="0"/>
        <w:spacing w:line="360" w:lineRule="auto"/>
        <w:ind w:firstLine="3845" w:firstLineChars="1197"/>
        <w:textAlignment w:val="auto"/>
        <w:outlineLvl w:val="0"/>
        <w:rPr>
          <w:rFonts w:hint="eastAsia" w:ascii="宋体" w:hAnsi="宋体" w:eastAsia="宋体" w:cs="宋体"/>
          <w:b/>
          <w:color w:val="auto"/>
          <w:sz w:val="32"/>
          <w:szCs w:val="20"/>
          <w:highlight w:val="none"/>
        </w:rPr>
      </w:pPr>
    </w:p>
    <w:p w14:paraId="3BEB4A92">
      <w:pPr>
        <w:pageBreakBefore w:val="0"/>
        <w:kinsoku/>
        <w:wordWrap/>
        <w:overflowPunct/>
        <w:topLinePunct w:val="0"/>
        <w:bidi w:val="0"/>
        <w:adjustRightInd w:val="0"/>
        <w:snapToGrid w:val="0"/>
        <w:spacing w:line="360" w:lineRule="auto"/>
        <w:ind w:firstLine="3845" w:firstLineChars="1197"/>
        <w:textAlignment w:val="auto"/>
        <w:outlineLvl w:val="0"/>
        <w:rPr>
          <w:rFonts w:hint="eastAsia" w:ascii="宋体" w:hAnsi="宋体" w:eastAsia="宋体" w:cs="宋体"/>
          <w:b/>
          <w:color w:val="auto"/>
          <w:sz w:val="32"/>
          <w:szCs w:val="20"/>
          <w:highlight w:val="none"/>
        </w:rPr>
      </w:pPr>
    </w:p>
    <w:p w14:paraId="6142B564">
      <w:pPr>
        <w:pStyle w:val="2"/>
        <w:rPr>
          <w:rFonts w:hint="eastAsia"/>
          <w:color w:val="auto"/>
          <w:highlight w:val="none"/>
        </w:rPr>
      </w:pPr>
    </w:p>
    <w:p w14:paraId="78FEB3BD">
      <w:pPr>
        <w:pageBreakBefore w:val="0"/>
        <w:kinsoku/>
        <w:wordWrap/>
        <w:overflowPunct/>
        <w:topLinePunct w:val="0"/>
        <w:bidi w:val="0"/>
        <w:adjustRightInd w:val="0"/>
        <w:snapToGrid w:val="0"/>
        <w:spacing w:line="360" w:lineRule="auto"/>
        <w:ind w:firstLine="3845" w:firstLineChars="1197"/>
        <w:textAlignment w:val="auto"/>
        <w:outlineLvl w:val="0"/>
        <w:rPr>
          <w:rFonts w:hint="eastAsia" w:ascii="宋体" w:hAnsi="宋体" w:eastAsia="宋体" w:cs="宋体"/>
          <w:b/>
          <w:color w:val="auto"/>
          <w:sz w:val="32"/>
          <w:szCs w:val="20"/>
          <w:highlight w:val="none"/>
        </w:rPr>
      </w:pPr>
    </w:p>
    <w:p w14:paraId="3AE6CB26">
      <w:pPr>
        <w:pageBreakBefore w:val="0"/>
        <w:kinsoku/>
        <w:wordWrap/>
        <w:overflowPunct/>
        <w:topLinePunct w:val="0"/>
        <w:bidi w:val="0"/>
        <w:adjustRightInd w:val="0"/>
        <w:snapToGrid w:val="0"/>
        <w:spacing w:line="360" w:lineRule="auto"/>
        <w:ind w:firstLine="3845" w:firstLineChars="1197"/>
        <w:textAlignment w:val="auto"/>
        <w:outlineLvl w:val="0"/>
        <w:rPr>
          <w:rFonts w:hint="eastAsia" w:ascii="宋体" w:hAnsi="宋体" w:eastAsia="宋体" w:cs="宋体"/>
          <w:b/>
          <w:color w:val="auto"/>
          <w:sz w:val="32"/>
          <w:szCs w:val="20"/>
          <w:highlight w:val="none"/>
        </w:rPr>
      </w:pPr>
    </w:p>
    <w:p w14:paraId="77FC2CC6">
      <w:pPr>
        <w:pageBreakBefore w:val="0"/>
        <w:kinsoku/>
        <w:wordWrap/>
        <w:overflowPunct/>
        <w:topLinePunct w:val="0"/>
        <w:bidi w:val="0"/>
        <w:adjustRightInd w:val="0"/>
        <w:snapToGrid w:val="0"/>
        <w:spacing w:line="360" w:lineRule="auto"/>
        <w:ind w:firstLine="3845" w:firstLineChars="1197"/>
        <w:textAlignment w:val="auto"/>
        <w:outlineLvl w:val="0"/>
        <w:rPr>
          <w:rFonts w:hint="eastAsia" w:ascii="宋体" w:hAnsi="宋体" w:eastAsia="宋体" w:cs="宋体"/>
          <w:b/>
          <w:color w:val="auto"/>
          <w:sz w:val="32"/>
          <w:szCs w:val="20"/>
          <w:highlight w:val="none"/>
        </w:rPr>
      </w:pPr>
    </w:p>
    <w:p w14:paraId="11E0671B">
      <w:pPr>
        <w:pageBreakBefore w:val="0"/>
        <w:kinsoku/>
        <w:wordWrap/>
        <w:overflowPunct/>
        <w:topLinePunct w:val="0"/>
        <w:bidi w:val="0"/>
        <w:adjustRightInd w:val="0"/>
        <w:snapToGrid w:val="0"/>
        <w:spacing w:line="360" w:lineRule="auto"/>
        <w:ind w:firstLine="3845" w:firstLineChars="1197"/>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21BD0632">
      <w:pPr>
        <w:pageBreakBefore w:val="0"/>
        <w:kinsoku/>
        <w:wordWrap/>
        <w:overflowPunct/>
        <w:topLinePunct w:val="0"/>
        <w:bidi w:val="0"/>
        <w:adjustRightInd w:val="0"/>
        <w:snapToGrid w:val="0"/>
        <w:spacing w:beforeAutospacing="0" w:line="360" w:lineRule="auto"/>
        <w:ind w:firstLine="482" w:firstLineChars="200"/>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14:paraId="0CC7E5C1">
      <w:pPr>
        <w:pageBreakBefore w:val="0"/>
        <w:kinsoku/>
        <w:wordWrap/>
        <w:overflowPunct/>
        <w:topLinePunct w:val="0"/>
        <w:bidi w:val="0"/>
        <w:adjustRightInd w:val="0"/>
        <w:snapToGrid w:val="0"/>
        <w:spacing w:beforeAutospacing="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089C4383">
      <w:pPr>
        <w:pageBreakBefore w:val="0"/>
        <w:kinsoku/>
        <w:wordWrap/>
        <w:overflowPunct/>
        <w:topLinePunct w:val="0"/>
        <w:bidi w:val="0"/>
        <w:adjustRightInd w:val="0"/>
        <w:snapToGrid w:val="0"/>
        <w:spacing w:beforeAutospacing="0" w:line="360" w:lineRule="auto"/>
        <w:ind w:firstLine="482" w:firstLineChars="20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5BB7FBC8">
      <w:pPr>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2.1“采购人”系指招标公告中载明的本项目的采购人。</w:t>
      </w:r>
    </w:p>
    <w:p w14:paraId="2B518284">
      <w:pPr>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5847ECD1">
      <w:pPr>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2.3“投标人”系指是指响应招标、参加投标竞争的法人、其他组织或者自然人。</w:t>
      </w:r>
    </w:p>
    <w:p w14:paraId="4E1C8FBB">
      <w:pPr>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2.4“负责人”系指法人企业的法定负责人，或其他组织为法律、行政法规规定代表单位行使职权的主要负责人，或自然人本人。</w:t>
      </w:r>
    </w:p>
    <w:p w14:paraId="287DC598">
      <w:pPr>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1ADA081">
      <w:pPr>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指本项目政府采购活动所依托的政府采购云平台（https://www.zcygov.cn/）。</w:t>
      </w:r>
    </w:p>
    <w:p w14:paraId="3426351B">
      <w:pPr>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”系指不适用本项目的要求。</w:t>
      </w:r>
    </w:p>
    <w:p w14:paraId="194C54A5">
      <w:pPr>
        <w:pageBreakBefore w:val="0"/>
        <w:kinsoku/>
        <w:wordWrap/>
        <w:overflowPunct/>
        <w:topLinePunct w:val="0"/>
        <w:bidi w:val="0"/>
        <w:adjustRightInd w:val="0"/>
        <w:snapToGrid w:val="0"/>
        <w:spacing w:beforeAutospacing="0"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3.采购项目需要落实的政府采购政策</w:t>
      </w:r>
    </w:p>
    <w:p w14:paraId="4595173D">
      <w:pPr>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156314DF">
      <w:pPr>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3.2支持绿色发展</w:t>
      </w:r>
    </w:p>
    <w:p w14:paraId="0F757264">
      <w:pPr>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AEB90D4">
      <w:pPr>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3.2.2修缮、装修类项目采购建材的，采购人应将绿色建筑和绿色建材性能、指标等作为实质性条件纳入招标文件和合同。</w:t>
      </w:r>
    </w:p>
    <w:p w14:paraId="552E9B03">
      <w:pPr>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5638051">
      <w:pPr>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p>
    <w:p w14:paraId="5BB7B3FC">
      <w:pPr>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6F15113C">
      <w:pPr>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2B476AA">
      <w:pPr>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4F04F7E8">
      <w:pPr>
        <w:pageBreakBefore w:val="0"/>
        <w:widowControl/>
        <w:kinsoku/>
        <w:wordWrap/>
        <w:overflowPunct/>
        <w:topLinePunct w:val="0"/>
        <w:bidi w:val="0"/>
        <w:adjustRightInd w:val="0"/>
        <w:snapToGrid w:val="0"/>
        <w:spacing w:beforeAutospacing="0"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886040D">
      <w:pPr>
        <w:pageBreakBefore w:val="0"/>
        <w:widowControl/>
        <w:kinsoku/>
        <w:wordWrap/>
        <w:overflowPunct/>
        <w:topLinePunct w:val="0"/>
        <w:bidi w:val="0"/>
        <w:adjustRightInd w:val="0"/>
        <w:snapToGrid w:val="0"/>
        <w:spacing w:beforeAutospacing="0"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0E634C7A">
      <w:pPr>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E2E9C47">
      <w:pPr>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DFDE7B9">
      <w:pPr>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4C62380">
      <w:pPr>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A7DAF74">
      <w:pPr>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14EB3321">
      <w:pPr>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68F2AFBC">
      <w:pPr>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3.4.1采购人优先采购被认定为首台套产品和“制造精品”的自主创新产品。</w:t>
      </w:r>
    </w:p>
    <w:p w14:paraId="3B6686FD">
      <w:pPr>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85D867F">
      <w:pPr>
        <w:pStyle w:val="4"/>
        <w:adjustRightInd w:val="0"/>
        <w:snapToGrid w:val="0"/>
        <w:ind w:left="0" w:firstLine="480" w:firstLineChars="2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3.4.3</w:t>
      </w:r>
      <w:r>
        <w:rPr>
          <w:rFonts w:hint="eastAsia" w:ascii="宋体" w:hAnsi="宋体" w:eastAsia="宋体" w:cs="宋体"/>
          <w:b w:val="0"/>
          <w:bCs w:val="0"/>
          <w:color w:val="auto"/>
          <w:sz w:val="24"/>
          <w:szCs w:val="24"/>
          <w:highlight w:val="none"/>
          <w:lang w:val="en-US" w:eastAsia="zh-CN"/>
        </w:rPr>
        <w:t>采购人应当贯彻落实知识产权保护相关法律法规，</w:t>
      </w:r>
      <w:r>
        <w:rPr>
          <w:rFonts w:hint="eastAsia" w:ascii="宋体" w:hAnsi="宋体" w:eastAsia="宋体" w:cs="宋体"/>
          <w:b w:val="0"/>
          <w:bCs w:val="0"/>
          <w:color w:val="auto"/>
          <w:sz w:val="24"/>
          <w:szCs w:val="24"/>
          <w:highlight w:val="none"/>
          <w:lang w:val="en-US"/>
        </w:rPr>
        <w:t>应当采购使用正版软件。</w:t>
      </w:r>
    </w:p>
    <w:p w14:paraId="38AD8FEA">
      <w:pPr>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5C8E9FEA">
      <w:pPr>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color w:val="auto"/>
          <w:sz w:val="24"/>
          <w:highlight w:val="none"/>
          <w:lang w:val="en-US" w:eastAsia="zh-CN"/>
        </w:rPr>
        <w:t xml:space="preserve">    </w:t>
      </w:r>
      <w:r>
        <w:rPr>
          <w:rFonts w:hint="eastAsia" w:ascii="宋体" w:hAnsi="宋体" w:eastAsia="宋体" w:cs="宋体"/>
          <w:b/>
          <w:color w:val="auto"/>
          <w:sz w:val="24"/>
          <w:highlight w:val="none"/>
        </w:rPr>
        <w:t>4.询问、质疑、投诉</w:t>
      </w:r>
    </w:p>
    <w:p w14:paraId="632597AA">
      <w:pPr>
        <w:pageBreakBefore w:val="0"/>
        <w:kinsoku/>
        <w:wordWrap/>
        <w:overflowPunct/>
        <w:topLinePunct w:val="0"/>
        <w:autoSpaceDE w:val="0"/>
        <w:autoSpaceDN w:val="0"/>
        <w:bidi w:val="0"/>
        <w:adjustRightInd w:val="0"/>
        <w:snapToGrid w:val="0"/>
        <w:spacing w:beforeAutospacing="0" w:line="360"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AA9515F">
      <w:pPr>
        <w:pageBreakBefore w:val="0"/>
        <w:kinsoku/>
        <w:wordWrap/>
        <w:overflowPunct/>
        <w:topLinePunct w:val="0"/>
        <w:autoSpaceDE w:val="0"/>
        <w:autoSpaceDN w:val="0"/>
        <w:bidi w:val="0"/>
        <w:adjustRightInd w:val="0"/>
        <w:snapToGrid w:val="0"/>
        <w:spacing w:beforeAutospacing="0" w:line="360"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5DD3A4A1">
      <w:pPr>
        <w:pageBreakBefore w:val="0"/>
        <w:kinsoku/>
        <w:wordWrap/>
        <w:overflowPunct/>
        <w:topLinePunct w:val="0"/>
        <w:autoSpaceDE w:val="0"/>
        <w:autoSpaceDN w:val="0"/>
        <w:bidi w:val="0"/>
        <w:adjustRightInd w:val="0"/>
        <w:snapToGrid w:val="0"/>
        <w:spacing w:beforeAutospacing="0" w:line="360"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0DF631B">
      <w:pPr>
        <w:pageBreakBefore w:val="0"/>
        <w:kinsoku/>
        <w:wordWrap/>
        <w:overflowPunct/>
        <w:topLinePunct w:val="0"/>
        <w:autoSpaceDE w:val="0"/>
        <w:autoSpaceDN w:val="0"/>
        <w:bidi w:val="0"/>
        <w:adjustRightInd w:val="0"/>
        <w:snapToGrid w:val="0"/>
        <w:spacing w:beforeAutospacing="0" w:line="360"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05961BDB">
      <w:pPr>
        <w:pStyle w:val="7"/>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66DFACAC">
      <w:pPr>
        <w:pStyle w:val="7"/>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238CBF47">
      <w:pPr>
        <w:pStyle w:val="17"/>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33E1FF49">
      <w:pPr>
        <w:pStyle w:val="7"/>
        <w:pageBreakBefore w:val="0"/>
        <w:kinsoku/>
        <w:wordWrap/>
        <w:overflowPunct/>
        <w:topLinePunct w:val="0"/>
        <w:bidi w:val="0"/>
        <w:adjustRightInd w:val="0"/>
        <w:snapToGrid w:val="0"/>
        <w:spacing w:beforeAutospacing="0" w:line="360" w:lineRule="auto"/>
        <w:ind w:left="479" w:leftChars="22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757EB16C">
      <w:pPr>
        <w:pStyle w:val="7"/>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332E6C07">
      <w:pPr>
        <w:pStyle w:val="7"/>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083AE955">
      <w:pPr>
        <w:pStyle w:val="7"/>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6A946FB8">
      <w:pPr>
        <w:pStyle w:val="7"/>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68D1A3E4">
      <w:pPr>
        <w:pStyle w:val="7"/>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2FC15DB8">
      <w:pPr>
        <w:pStyle w:val="7"/>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150E1BD3">
      <w:pPr>
        <w:pStyle w:val="7"/>
        <w:pageBreakBefore w:val="0"/>
        <w:kinsoku/>
        <w:wordWrap/>
        <w:overflowPunct/>
        <w:topLinePunct w:val="0"/>
        <w:bidi w:val="0"/>
        <w:adjustRightInd w:val="0"/>
        <w:snapToGrid w:val="0"/>
        <w:spacing w:beforeAutospacing="0" w:line="360" w:lineRule="auto"/>
        <w:ind w:firstLine="960" w:firstLineChars="4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334B4616">
      <w:pPr>
        <w:pStyle w:val="890"/>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F30CF8B">
      <w:pPr>
        <w:pStyle w:val="890"/>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7395BFA8">
      <w:pPr>
        <w:pStyle w:val="890"/>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60B6FA70">
      <w:pPr>
        <w:pStyle w:val="890"/>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在质疑回复后5个工作日内，在浙江政府采购网的“其他公告”栏目公开质疑答复，答复内容应当完整。质疑函作为附件上传。</w:t>
      </w:r>
    </w:p>
    <w:p w14:paraId="69C0F24F">
      <w:pPr>
        <w:pStyle w:val="890"/>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1B9018AB">
      <w:pPr>
        <w:pStyle w:val="890"/>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21452579">
      <w:pPr>
        <w:pStyle w:val="890"/>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未在规定的时间内作出答复的，可以在答复期满后十五个工作日内向同级政府采购监督管理部门提出投诉。</w:t>
      </w:r>
    </w:p>
    <w:p w14:paraId="0CEC2AD6">
      <w:pPr>
        <w:pStyle w:val="890"/>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6C1AF6A7">
      <w:pPr>
        <w:pStyle w:val="890"/>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742E112B">
      <w:pPr>
        <w:pStyle w:val="890"/>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59C8E640">
      <w:pPr>
        <w:pStyle w:val="133"/>
        <w:pageBreakBefore w:val="0"/>
        <w:kinsoku/>
        <w:wordWrap/>
        <w:overflowPunct/>
        <w:topLinePunct w:val="0"/>
        <w:bidi w:val="0"/>
        <w:adjustRightInd w:val="0"/>
        <w:snapToGrid w:val="0"/>
        <w:spacing w:before="0" w:line="360" w:lineRule="auto"/>
        <w:ind w:firstLine="360"/>
        <w:textAlignment w:val="auto"/>
        <w:rPr>
          <w:rFonts w:hint="eastAsia" w:ascii="宋体" w:hAnsi="宋体" w:eastAsia="宋体" w:cs="宋体"/>
          <w:color w:val="auto"/>
          <w:sz w:val="18"/>
          <w:szCs w:val="18"/>
          <w:highlight w:val="none"/>
        </w:rPr>
      </w:pPr>
    </w:p>
    <w:p w14:paraId="21B7EDA8">
      <w:pPr>
        <w:pageBreakBefore w:val="0"/>
        <w:kinsoku/>
        <w:wordWrap/>
        <w:overflowPunct/>
        <w:topLinePunct w:val="0"/>
        <w:bidi w:val="0"/>
        <w:adjustRightInd w:val="0"/>
        <w:snapToGrid w:val="0"/>
        <w:spacing w:line="360" w:lineRule="auto"/>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7EF06892">
      <w:pPr>
        <w:pStyle w:val="7"/>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招标文件的构成</w:t>
      </w:r>
    </w:p>
    <w:p w14:paraId="5325FA73">
      <w:pPr>
        <w:pStyle w:val="7"/>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5.1招标文件包括下列文件及附件：</w:t>
      </w:r>
    </w:p>
    <w:p w14:paraId="0F0B788E">
      <w:pPr>
        <w:pStyle w:val="7"/>
        <w:pageBreakBefore w:val="0"/>
        <w:tabs>
          <w:tab w:val="left" w:pos="840"/>
        </w:tabs>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08BB03F6">
      <w:pPr>
        <w:pStyle w:val="7"/>
        <w:pageBreakBefore w:val="0"/>
        <w:tabs>
          <w:tab w:val="left" w:pos="840"/>
        </w:tabs>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2D807703">
      <w:pPr>
        <w:pStyle w:val="7"/>
        <w:pageBreakBefore w:val="0"/>
        <w:tabs>
          <w:tab w:val="left" w:pos="840"/>
        </w:tabs>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3F75FE8F">
      <w:pPr>
        <w:pStyle w:val="7"/>
        <w:pageBreakBefore w:val="0"/>
        <w:tabs>
          <w:tab w:val="left" w:pos="840"/>
        </w:tabs>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6FBE4F7C">
      <w:pPr>
        <w:pStyle w:val="7"/>
        <w:pageBreakBefore w:val="0"/>
        <w:tabs>
          <w:tab w:val="left" w:pos="840"/>
        </w:tabs>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226A7720">
      <w:pPr>
        <w:pStyle w:val="7"/>
        <w:pageBreakBefore w:val="0"/>
        <w:tabs>
          <w:tab w:val="left" w:pos="840"/>
        </w:tabs>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5ADA10BF">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0C397897">
      <w:pPr>
        <w:pStyle w:val="7"/>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6.招标文件的澄清、修改</w:t>
      </w:r>
    </w:p>
    <w:p w14:paraId="66D4FEA1">
      <w:pPr>
        <w:pStyle w:val="133"/>
        <w:pageBreakBefore w:val="0"/>
        <w:kinsoku/>
        <w:wordWrap/>
        <w:overflowPunct/>
        <w:topLinePunct w:val="0"/>
        <w:bidi w:val="0"/>
        <w:adjustRightInd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113074E0">
      <w:pPr>
        <w:pStyle w:val="133"/>
        <w:pageBreakBefore w:val="0"/>
        <w:kinsoku/>
        <w:wordWrap/>
        <w:overflowPunct/>
        <w:topLinePunct w:val="0"/>
        <w:bidi w:val="0"/>
        <w:adjustRightInd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6.2</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6D7D238">
      <w:pPr>
        <w:pStyle w:val="133"/>
        <w:pageBreakBefore w:val="0"/>
        <w:kinsoku/>
        <w:wordWrap/>
        <w:overflowPunct/>
        <w:topLinePunct w:val="0"/>
        <w:bidi w:val="0"/>
        <w:adjustRightInd w:val="0"/>
        <w:snapToGrid w:val="0"/>
        <w:spacing w:before="0" w:line="360" w:lineRule="auto"/>
        <w:ind w:firstLine="360"/>
        <w:textAlignment w:val="auto"/>
        <w:rPr>
          <w:rFonts w:hint="eastAsia" w:ascii="宋体" w:hAnsi="宋体" w:eastAsia="宋体" w:cs="宋体"/>
          <w:color w:val="auto"/>
          <w:sz w:val="18"/>
          <w:szCs w:val="18"/>
          <w:highlight w:val="none"/>
          <w:lang w:val="en-US"/>
        </w:rPr>
      </w:pPr>
      <w:r>
        <w:rPr>
          <w:rFonts w:hint="eastAsia" w:ascii="宋体" w:hAnsi="宋体" w:eastAsia="宋体" w:cs="宋体"/>
          <w:color w:val="auto"/>
          <w:sz w:val="18"/>
          <w:szCs w:val="18"/>
          <w:highlight w:val="none"/>
          <w:lang w:val="en-US"/>
        </w:rPr>
        <w:t xml:space="preserve">    </w:t>
      </w:r>
    </w:p>
    <w:p w14:paraId="46AB1BF4">
      <w:pPr>
        <w:pageBreakBefore w:val="0"/>
        <w:kinsoku/>
        <w:wordWrap/>
        <w:overflowPunct/>
        <w:topLinePunct w:val="0"/>
        <w:bidi w:val="0"/>
        <w:adjustRightInd w:val="0"/>
        <w:snapToGrid w:val="0"/>
        <w:spacing w:line="360" w:lineRule="auto"/>
        <w:jc w:val="center"/>
        <w:textAlignment w:val="auto"/>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441AF917">
      <w:pPr>
        <w:pStyle w:val="7"/>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7.招标文件的获取</w:t>
      </w:r>
    </w:p>
    <w:p w14:paraId="4B5AFFDE">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430616C9">
      <w:pPr>
        <w:pStyle w:val="7"/>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6B547CB2">
      <w:pPr>
        <w:pStyle w:val="7"/>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B7D8CC9">
      <w:pPr>
        <w:pStyle w:val="7"/>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7D80576B">
      <w:pPr>
        <w:pStyle w:val="17"/>
        <w:pageBreakBefore w:val="0"/>
        <w:kinsoku/>
        <w:wordWrap/>
        <w:overflowPunct/>
        <w:topLinePunct w:val="0"/>
        <w:bidi w:val="0"/>
        <w:adjustRightInd w:val="0"/>
        <w:snapToGrid w:val="0"/>
        <w:spacing w:line="360"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25AEA114">
      <w:pPr>
        <w:pStyle w:val="7"/>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10.投标文件的语言</w:t>
      </w:r>
    </w:p>
    <w:p w14:paraId="378929FE">
      <w:pPr>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57F8F41D">
      <w:pPr>
        <w:pStyle w:val="7"/>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11.投标文件的组成</w:t>
      </w:r>
    </w:p>
    <w:p w14:paraId="3D3F9D30">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401FB37D">
      <w:pPr>
        <w:pageBreakBefore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2604347D">
      <w:pPr>
        <w:pageBreakBefore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p>
    <w:p w14:paraId="2C0683A1">
      <w:pPr>
        <w:pageBreakBefore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24CF84F9">
      <w:pPr>
        <w:pageBreakBefore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77DE4E5A">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2商务技术</w:t>
      </w:r>
      <w:r>
        <w:rPr>
          <w:rFonts w:hint="eastAsia" w:ascii="宋体" w:hAnsi="宋体" w:eastAsia="宋体" w:cs="宋体"/>
          <w:color w:val="auto"/>
          <w:sz w:val="24"/>
          <w:highlight w:val="none"/>
          <w:lang w:val="zh-CN"/>
        </w:rPr>
        <w:t>文件：</w:t>
      </w:r>
    </w:p>
    <w:p w14:paraId="0562CBAD">
      <w:pPr>
        <w:pageBreakBefore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223D6929">
      <w:pPr>
        <w:pageBreakBefore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5F813F1D">
      <w:pPr>
        <w:pageBreakBefore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符合性审查资料；</w:t>
      </w:r>
    </w:p>
    <w:p w14:paraId="7EAABD40">
      <w:pPr>
        <w:pageBreakBefore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评标标准相应的商务技术资料；</w:t>
      </w:r>
    </w:p>
    <w:p w14:paraId="3A60835C">
      <w:pPr>
        <w:pageBreakBefore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投标标的清单；</w:t>
      </w:r>
    </w:p>
    <w:p w14:paraId="4856E106">
      <w:pPr>
        <w:pageBreakBefore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商务技术偏离表；</w:t>
      </w:r>
    </w:p>
    <w:p w14:paraId="457D7FA6">
      <w:pPr>
        <w:pageBreakBefore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zh-CN"/>
        </w:rPr>
        <w:t>政府采购供应商廉洁自律承诺书。</w:t>
      </w:r>
    </w:p>
    <w:p w14:paraId="759C712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094CFB8F">
      <w:pPr>
        <w:pageBreakBefore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4E59FD09">
      <w:pPr>
        <w:pageBreakBefore w:val="0"/>
        <w:kinsoku/>
        <w:wordWrap/>
        <w:overflowPunct/>
        <w:topLinePunct w:val="0"/>
        <w:bidi w:val="0"/>
        <w:adjustRightInd w:val="0"/>
        <w:snapToGrid w:val="0"/>
        <w:spacing w:line="360" w:lineRule="auto"/>
        <w:ind w:firstLine="960" w:firstLineChars="400"/>
        <w:textAlignment w:val="auto"/>
        <w:rPr>
          <w:rFonts w:hint="default"/>
          <w:color w:val="auto"/>
          <w:highlight w:val="none"/>
          <w:lang w:val="en-US"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报价情况说明（如供应商报价低于项目预算50%的，应当提交本文档，详细阐述不影响产品质量或者诚信履约的具体原因）</w:t>
      </w:r>
      <w:r>
        <w:rPr>
          <w:rFonts w:hint="eastAsia" w:ascii="宋体" w:hAnsi="宋体" w:cs="宋体"/>
          <w:b w:val="0"/>
          <w:bCs w:val="0"/>
          <w:color w:val="auto"/>
          <w:sz w:val="24"/>
          <w:szCs w:val="24"/>
          <w:highlight w:val="none"/>
          <w:lang w:val="en-US" w:eastAsia="zh-CN"/>
        </w:rPr>
        <w:t>。</w:t>
      </w:r>
    </w:p>
    <w:p w14:paraId="06EF9DBF">
      <w:pPr>
        <w:pageBreakBefore w:val="0"/>
        <w:kinsoku/>
        <w:wordWrap/>
        <w:overflowPunct/>
        <w:topLinePunct w:val="0"/>
        <w:bidi w:val="0"/>
        <w:adjustRightInd w:val="0"/>
        <w:snapToGrid w:val="0"/>
        <w:spacing w:line="360" w:lineRule="auto"/>
        <w:ind w:firstLine="723" w:firstLineChars="3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69B19FEF">
      <w:pPr>
        <w:pageBreakBefore w:val="0"/>
        <w:kinsoku/>
        <w:wordWrap/>
        <w:overflowPunct/>
        <w:topLinePunct w:val="0"/>
        <w:bidi w:val="0"/>
        <w:adjustRightInd w:val="0"/>
        <w:snapToGrid w:val="0"/>
        <w:spacing w:line="360" w:lineRule="auto"/>
        <w:ind w:firstLine="723" w:firstLineChars="3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投标人提供虚假材料投标的，投标无效。</w:t>
      </w:r>
    </w:p>
    <w:p w14:paraId="6E421E99">
      <w:pPr>
        <w:snapToGrid w:val="0"/>
        <w:spacing w:line="360" w:lineRule="auto"/>
        <w:ind w:firstLine="720" w:firstLineChars="300"/>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color="auto" w:fill="FFFFFF"/>
          <w:lang w:val="en-US" w:eastAsia="zh-CN"/>
        </w:rPr>
        <w:t>投标人应对投标文件中材料的真实性、合法性负责。</w:t>
      </w:r>
    </w:p>
    <w:p w14:paraId="15D34028">
      <w:pPr>
        <w:pStyle w:val="133"/>
        <w:pageBreakBefore w:val="0"/>
        <w:kinsoku/>
        <w:wordWrap/>
        <w:overflowPunct/>
        <w:topLinePunct w:val="0"/>
        <w:bidi w:val="0"/>
        <w:adjustRightInd w:val="0"/>
        <w:snapToGrid w:val="0"/>
        <w:spacing w:before="0" w:line="360" w:lineRule="auto"/>
        <w:ind w:left="0" w:leftChars="0" w:firstLine="482" w:firstLineChars="200"/>
        <w:textAlignment w:val="auto"/>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val="en-US" w:eastAsia="zh-CN"/>
        </w:rPr>
        <w:t>12.</w:t>
      </w:r>
      <w:r>
        <w:rPr>
          <w:rFonts w:hint="eastAsia" w:ascii="宋体" w:hAnsi="宋体" w:eastAsia="宋体" w:cs="宋体"/>
          <w:b/>
          <w:color w:val="auto"/>
          <w:szCs w:val="24"/>
          <w:highlight w:val="none"/>
        </w:rPr>
        <w:t>投标文件的编制</w:t>
      </w:r>
    </w:p>
    <w:p w14:paraId="1F9CB170">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BB64B8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65A00B3">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5C07BDA">
      <w:pPr>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5359DAF7">
      <w:pPr>
        <w:pStyle w:val="133"/>
        <w:pageBreakBefore w:val="0"/>
        <w:kinsoku/>
        <w:wordWrap/>
        <w:overflowPunct/>
        <w:topLinePunct w:val="0"/>
        <w:bidi w:val="0"/>
        <w:adjustRightInd w:val="0"/>
        <w:snapToGrid w:val="0"/>
        <w:spacing w:before="0" w:line="360" w:lineRule="auto"/>
        <w:ind w:firstLine="480"/>
        <w:textAlignment w:val="auto"/>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38BAD615">
      <w:pPr>
        <w:pStyle w:val="133"/>
        <w:pageBreakBefore w:val="0"/>
        <w:kinsoku/>
        <w:wordWrap/>
        <w:overflowPunct/>
        <w:topLinePunct w:val="0"/>
        <w:bidi w:val="0"/>
        <w:adjustRightInd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C01533A">
      <w:pPr>
        <w:pStyle w:val="133"/>
        <w:pageBreakBefore w:val="0"/>
        <w:kinsoku/>
        <w:wordWrap/>
        <w:overflowPunct/>
        <w:topLinePunct w:val="0"/>
        <w:bidi w:val="0"/>
        <w:adjustRightInd w:val="0"/>
        <w:snapToGrid w:val="0"/>
        <w:spacing w:before="0" w:line="360"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6E5380CD">
      <w:pPr>
        <w:pStyle w:val="133"/>
        <w:pageBreakBefore w:val="0"/>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14.投标文件的提交、补充、修改、撤回</w:t>
      </w:r>
    </w:p>
    <w:p w14:paraId="5774D22E">
      <w:pPr>
        <w:pStyle w:val="133"/>
        <w:pageBreakBefore w:val="0"/>
        <w:kinsoku/>
        <w:wordWrap/>
        <w:overflowPunct/>
        <w:topLinePunct w:val="0"/>
        <w:bidi w:val="0"/>
        <w:adjustRightInd w:val="0"/>
        <w:snapToGrid w:val="0"/>
        <w:spacing w:before="0" w:line="360"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57E4A2F">
      <w:pPr>
        <w:pStyle w:val="133"/>
        <w:pageBreakBefore w:val="0"/>
        <w:kinsoku/>
        <w:wordWrap/>
        <w:overflowPunct/>
        <w:topLinePunct w:val="0"/>
        <w:bidi w:val="0"/>
        <w:adjustRightInd w:val="0"/>
        <w:snapToGrid w:val="0"/>
        <w:spacing w:before="0" w:line="360"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09DA851">
      <w:pPr>
        <w:pStyle w:val="133"/>
        <w:pageBreakBefore w:val="0"/>
        <w:kinsoku/>
        <w:wordWrap/>
        <w:overflowPunct/>
        <w:topLinePunct w:val="0"/>
        <w:bidi w:val="0"/>
        <w:adjustRightInd w:val="0"/>
        <w:snapToGrid w:val="0"/>
        <w:spacing w:before="0" w:line="360"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与投标人以前在投标截止期方面的全部权利、责任和义务，将适用于延长至新的投标截止期。</w:t>
      </w:r>
    </w:p>
    <w:p w14:paraId="5829438F">
      <w:pPr>
        <w:pStyle w:val="7"/>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2F42218D">
      <w:pPr>
        <w:pStyle w:val="7"/>
        <w:pageBreakBefore w:val="0"/>
        <w:kinsoku/>
        <w:wordWrap/>
        <w:overflowPunct/>
        <w:topLinePunct w:val="0"/>
        <w:bidi w:val="0"/>
        <w:adjustRightInd w:val="0"/>
        <w:snapToGrid w:val="0"/>
        <w:spacing w:line="360" w:lineRule="auto"/>
        <w:ind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14:paraId="4D59B8E3">
      <w:pPr>
        <w:pStyle w:val="7"/>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2A895F24">
      <w:pPr>
        <w:pStyle w:val="7"/>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14:paraId="1447FF01">
      <w:pPr>
        <w:pStyle w:val="7"/>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14:paraId="130C1283">
      <w:pPr>
        <w:pStyle w:val="7"/>
        <w:pageBreakBefore w:val="0"/>
        <w:kinsoku/>
        <w:wordWrap/>
        <w:overflowPunct/>
        <w:topLinePunct w:val="0"/>
        <w:bidi w:val="0"/>
        <w:adjustRightInd w:val="0"/>
        <w:snapToGrid w:val="0"/>
        <w:spacing w:line="360" w:lineRule="auto"/>
        <w:ind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228D3BD1">
      <w:pPr>
        <w:pStyle w:val="133"/>
        <w:pageBreakBefore w:val="0"/>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53656F9D">
      <w:pPr>
        <w:pStyle w:val="26"/>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有招标文件第四部分4.2规定的情形之一的，投标无效</w:t>
      </w:r>
      <w:r>
        <w:rPr>
          <w:rFonts w:hint="eastAsia" w:ascii="宋体" w:hAnsi="宋体" w:eastAsia="宋体" w:cs="宋体"/>
          <w:color w:val="auto"/>
          <w:szCs w:val="21"/>
          <w:highlight w:val="none"/>
          <w:lang w:eastAsia="zh-CN"/>
        </w:rPr>
        <w:t>。</w:t>
      </w:r>
    </w:p>
    <w:p w14:paraId="49D2692E">
      <w:pPr>
        <w:pStyle w:val="133"/>
        <w:pageBreakBefore w:val="0"/>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70F872AF">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038B5C25">
      <w:pPr>
        <w:pStyle w:val="133"/>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7EC5941B">
      <w:pPr>
        <w:pStyle w:val="133"/>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可以以书面形式通知投标人延长投标有效期。投标人同意延长的，不得要求或被允许修改其投标文件，投标人拒绝延长的，其投标无效。</w:t>
      </w:r>
    </w:p>
    <w:p w14:paraId="078C95EB">
      <w:pPr>
        <w:pStyle w:val="133"/>
        <w:keepNext w:val="0"/>
        <w:keepLines w:val="0"/>
        <w:pageBreakBefore w:val="0"/>
        <w:widowControl w:val="0"/>
        <w:kinsoku/>
        <w:wordWrap/>
        <w:overflowPunct/>
        <w:topLinePunct w:val="0"/>
        <w:autoSpaceDE/>
        <w:autoSpaceDN/>
        <w:bidi w:val="0"/>
        <w:adjustRightInd w:val="0"/>
        <w:snapToGrid w:val="0"/>
        <w:spacing w:before="0" w:line="360" w:lineRule="auto"/>
        <w:ind w:firstLine="643"/>
        <w:textAlignment w:val="auto"/>
        <w:rPr>
          <w:rFonts w:hint="eastAsia" w:ascii="宋体" w:hAnsi="宋体" w:eastAsia="宋体" w:cs="宋体"/>
          <w:b/>
          <w:color w:val="auto"/>
          <w:sz w:val="32"/>
          <w:highlight w:val="none"/>
        </w:rPr>
      </w:pPr>
    </w:p>
    <w:p w14:paraId="6B5140B5">
      <w:pPr>
        <w:pStyle w:val="133"/>
        <w:keepNext w:val="0"/>
        <w:keepLines w:val="0"/>
        <w:pageBreakBefore w:val="0"/>
        <w:widowControl w:val="0"/>
        <w:kinsoku/>
        <w:wordWrap/>
        <w:overflowPunct/>
        <w:topLinePunct w:val="0"/>
        <w:autoSpaceDE/>
        <w:autoSpaceDN/>
        <w:bidi w:val="0"/>
        <w:adjustRightInd w:val="0"/>
        <w:snapToGrid w:val="0"/>
        <w:spacing w:before="0" w:line="360" w:lineRule="auto"/>
        <w:ind w:firstLine="1928" w:firstLineChars="600"/>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4807112C">
      <w:pPr>
        <w:pStyle w:val="558"/>
        <w:keepNext w:val="0"/>
        <w:keepLines w:val="0"/>
        <w:pageBreakBefore w:val="0"/>
        <w:kinsoku/>
        <w:wordWrap/>
        <w:overflowPunct/>
        <w:topLinePunct w:val="0"/>
        <w:bidi w:val="0"/>
        <w:adjustRightInd w:val="0"/>
        <w:snapToGrid w:val="0"/>
        <w:spacing w:before="0" w:beforeAutospacing="0" w:line="360" w:lineRule="auto"/>
        <w:ind w:left="0" w:leftChars="0" w:firstLine="482"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64F9B4A0">
      <w:pPr>
        <w:pStyle w:val="558"/>
        <w:keepNext w:val="0"/>
        <w:keepLines w:val="0"/>
        <w:pageBreakBefore w:val="0"/>
        <w:kinsoku/>
        <w:wordWrap/>
        <w:overflowPunct/>
        <w:topLinePunct w:val="0"/>
        <w:bidi w:val="0"/>
        <w:adjustRightInd w:val="0"/>
        <w:snapToGrid w:val="0"/>
        <w:spacing w:before="0" w:beforeAutospacing="0" w:line="36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14:paraId="050B8CF6">
      <w:pPr>
        <w:pStyle w:val="558"/>
        <w:keepNext w:val="0"/>
        <w:keepLines w:val="0"/>
        <w:pageBreakBefore w:val="0"/>
        <w:kinsoku/>
        <w:wordWrap/>
        <w:overflowPunct/>
        <w:topLinePunct w:val="0"/>
        <w:bidi w:val="0"/>
        <w:adjustRightInd w:val="0"/>
        <w:snapToGrid w:val="0"/>
        <w:spacing w:before="0" w:beforeAutospacing="0" w:line="360" w:lineRule="auto"/>
        <w:ind w:left="0" w:firstLine="240"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14:paraId="3928564A">
      <w:pPr>
        <w:pStyle w:val="558"/>
        <w:keepNext w:val="0"/>
        <w:keepLines w:val="0"/>
        <w:pageBreakBefore w:val="0"/>
        <w:kinsoku/>
        <w:wordWrap/>
        <w:overflowPunct/>
        <w:topLinePunct w:val="0"/>
        <w:bidi w:val="0"/>
        <w:adjustRightInd w:val="0"/>
        <w:snapToGrid w:val="0"/>
        <w:spacing w:before="0" w:beforeAutospacing="0" w:line="360" w:lineRule="auto"/>
        <w:ind w:left="0" w:firstLine="240" w:firstLineChars="100"/>
        <w:contextualSpacing/>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A1595F8">
      <w:pPr>
        <w:keepNext w:val="0"/>
        <w:keepLines w:val="0"/>
        <w:pageBreakBefore w:val="0"/>
        <w:widowControl/>
        <w:kinsoku/>
        <w:wordWrap/>
        <w:overflowPunct/>
        <w:topLinePunct w:val="0"/>
        <w:bidi w:val="0"/>
        <w:adjustRightInd w:val="0"/>
        <w:snapToGrid w:val="0"/>
        <w:spacing w:beforeAutospacing="0" w:line="360" w:lineRule="auto"/>
        <w:ind w:firstLine="482" w:firstLineChars="200"/>
        <w:jc w:val="left"/>
        <w:textAlignment w:val="auto"/>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19</w:t>
      </w:r>
      <w:r>
        <w:rPr>
          <w:rFonts w:hint="eastAsia" w:ascii="宋体" w:hAnsi="宋体" w:eastAsia="宋体" w:cs="宋体"/>
          <w:b/>
          <w:color w:val="auto"/>
          <w:sz w:val="24"/>
          <w:szCs w:val="20"/>
          <w:highlight w:val="none"/>
          <w:lang w:val="en-US" w:eastAsia="zh-CN"/>
        </w:rPr>
        <w:t>.</w:t>
      </w:r>
      <w:r>
        <w:rPr>
          <w:rFonts w:hint="eastAsia" w:ascii="宋体" w:hAnsi="宋体" w:eastAsia="宋体" w:cs="宋体"/>
          <w:b/>
          <w:color w:val="auto"/>
          <w:sz w:val="24"/>
          <w:szCs w:val="20"/>
          <w:highlight w:val="none"/>
        </w:rPr>
        <w:t>资格审查</w:t>
      </w:r>
    </w:p>
    <w:p w14:paraId="6153A825">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14:paraId="3F1A6DF3">
      <w:pPr>
        <w:pStyle w:val="133"/>
        <w:keepNext w:val="0"/>
        <w:keepLines w:val="0"/>
        <w:pageBreakBefore w:val="0"/>
        <w:kinsoku/>
        <w:wordWrap/>
        <w:overflowPunct/>
        <w:topLinePunct w:val="0"/>
        <w:bidi w:val="0"/>
        <w:adjustRightInd w:val="0"/>
        <w:snapToGrid w:val="0"/>
        <w:spacing w:before="0" w:beforeAutospacing="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5532B255">
      <w:pPr>
        <w:pStyle w:val="133"/>
        <w:keepNext w:val="0"/>
        <w:keepLines w:val="0"/>
        <w:pageBreakBefore w:val="0"/>
        <w:kinsoku/>
        <w:wordWrap/>
        <w:overflowPunct/>
        <w:topLinePunct w:val="0"/>
        <w:bidi w:val="0"/>
        <w:adjustRightInd w:val="0"/>
        <w:snapToGrid w:val="0"/>
        <w:spacing w:before="0" w:beforeAutospacing="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1BB47980">
      <w:pPr>
        <w:pStyle w:val="133"/>
        <w:keepNext w:val="0"/>
        <w:keepLines w:val="0"/>
        <w:pageBreakBefore w:val="0"/>
        <w:kinsoku/>
        <w:wordWrap/>
        <w:overflowPunct/>
        <w:topLinePunct w:val="0"/>
        <w:bidi w:val="0"/>
        <w:adjustRightInd w:val="0"/>
        <w:snapToGrid w:val="0"/>
        <w:spacing w:before="0" w:beforeAutospacing="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14:paraId="34EB9504">
      <w:pPr>
        <w:pStyle w:val="133"/>
        <w:keepNext w:val="0"/>
        <w:keepLines w:val="0"/>
        <w:pageBreakBefore w:val="0"/>
        <w:kinsoku/>
        <w:wordWrap/>
        <w:overflowPunct/>
        <w:topLinePunct w:val="0"/>
        <w:bidi w:val="0"/>
        <w:adjustRightInd w:val="0"/>
        <w:snapToGrid w:val="0"/>
        <w:spacing w:before="0" w:beforeAutospacing="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3DB7BBA5">
      <w:pPr>
        <w:pStyle w:val="133"/>
        <w:keepNext w:val="0"/>
        <w:keepLines w:val="0"/>
        <w:pageBreakBefore w:val="0"/>
        <w:kinsoku/>
        <w:wordWrap/>
        <w:overflowPunct/>
        <w:topLinePunct w:val="0"/>
        <w:bidi w:val="0"/>
        <w:adjustRightInd w:val="0"/>
        <w:snapToGrid w:val="0"/>
        <w:spacing w:before="0" w:beforeAutospacing="0" w:line="360" w:lineRule="auto"/>
        <w:ind w:firstLine="482" w:firstLineChars="20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w:t>
      </w:r>
      <w:r>
        <w:rPr>
          <w:rFonts w:hint="eastAsia" w:ascii="宋体" w:hAnsi="宋体" w:eastAsia="宋体" w:cs="宋体"/>
          <w:b/>
          <w:color w:val="auto"/>
          <w:szCs w:val="24"/>
          <w:highlight w:val="none"/>
          <w:lang w:val="en-US" w:eastAsia="zh-CN"/>
        </w:rPr>
        <w:t>.</w:t>
      </w:r>
      <w:r>
        <w:rPr>
          <w:rFonts w:hint="eastAsia" w:ascii="宋体" w:hAnsi="宋体" w:eastAsia="宋体" w:cs="宋体"/>
          <w:b/>
          <w:color w:val="auto"/>
          <w:szCs w:val="24"/>
          <w:highlight w:val="none"/>
        </w:rPr>
        <w:t>信用信息查询</w:t>
      </w:r>
    </w:p>
    <w:p w14:paraId="04516830">
      <w:pPr>
        <w:pStyle w:val="133"/>
        <w:keepNext w:val="0"/>
        <w:keepLines w:val="0"/>
        <w:pageBreakBefore w:val="0"/>
        <w:kinsoku/>
        <w:wordWrap/>
        <w:overflowPunct/>
        <w:topLinePunct w:val="0"/>
        <w:bidi w:val="0"/>
        <w:adjustRightInd w:val="0"/>
        <w:snapToGrid w:val="0"/>
        <w:spacing w:before="0" w:beforeAutospacing="0" w:line="36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将在资格审查时通过“信用中国”网站(www.creditchina.gov.cn)、中国政府采购网(www.ccgp.gov.cn)渠道查询投标人接受资格时的信用记录。</w:t>
      </w:r>
    </w:p>
    <w:p w14:paraId="6CCC7215">
      <w:pPr>
        <w:pStyle w:val="133"/>
        <w:keepNext w:val="0"/>
        <w:keepLines w:val="0"/>
        <w:pageBreakBefore w:val="0"/>
        <w:kinsoku/>
        <w:wordWrap/>
        <w:overflowPunct/>
        <w:topLinePunct w:val="0"/>
        <w:bidi w:val="0"/>
        <w:adjustRightInd w:val="0"/>
        <w:snapToGrid w:val="0"/>
        <w:spacing w:before="0" w:beforeAutospacing="0" w:line="36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4E3BB759">
      <w:pPr>
        <w:pStyle w:val="133"/>
        <w:keepNext w:val="0"/>
        <w:keepLines w:val="0"/>
        <w:pageBreakBefore w:val="0"/>
        <w:kinsoku/>
        <w:wordWrap/>
        <w:overflowPunct/>
        <w:topLinePunct w:val="0"/>
        <w:bidi w:val="0"/>
        <w:adjustRightInd w:val="0"/>
        <w:snapToGrid w:val="0"/>
        <w:spacing w:before="0" w:beforeAutospacing="0" w:line="36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37E9603">
      <w:pPr>
        <w:pStyle w:val="133"/>
        <w:keepNext w:val="0"/>
        <w:keepLines w:val="0"/>
        <w:pageBreakBefore w:val="0"/>
        <w:kinsoku/>
        <w:wordWrap/>
        <w:overflowPunct/>
        <w:topLinePunct w:val="0"/>
        <w:bidi w:val="0"/>
        <w:adjustRightInd w:val="0"/>
        <w:snapToGrid w:val="0"/>
        <w:spacing w:before="0" w:beforeAutospacing="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5748523C">
      <w:pPr>
        <w:pStyle w:val="133"/>
        <w:pageBreakBefore w:val="0"/>
        <w:kinsoku/>
        <w:wordWrap/>
        <w:overflowPunct/>
        <w:topLinePunct w:val="0"/>
        <w:bidi w:val="0"/>
        <w:adjustRightInd w:val="0"/>
        <w:snapToGrid w:val="0"/>
        <w:spacing w:before="0" w:line="360" w:lineRule="auto"/>
        <w:ind w:firstLine="0" w:firstLineChars="0"/>
        <w:textAlignment w:val="auto"/>
        <w:rPr>
          <w:rFonts w:hint="eastAsia" w:ascii="宋体" w:hAnsi="宋体" w:eastAsia="宋体" w:cs="宋体"/>
          <w:color w:val="auto"/>
          <w:kern w:val="0"/>
          <w:szCs w:val="24"/>
          <w:highlight w:val="none"/>
        </w:rPr>
      </w:pPr>
    </w:p>
    <w:p w14:paraId="50FD18DE">
      <w:pPr>
        <w:pageBreakBefore w:val="0"/>
        <w:kinsoku/>
        <w:wordWrap/>
        <w:overflowPunct/>
        <w:topLinePunct w:val="0"/>
        <w:bidi w:val="0"/>
        <w:adjustRightInd w:val="0"/>
        <w:snapToGrid w:val="0"/>
        <w:spacing w:line="360" w:lineRule="auto"/>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4ED4E2F6">
      <w:pPr>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color w:val="auto"/>
          <w:sz w:val="24"/>
          <w:highlight w:val="none"/>
        </w:rPr>
      </w:pPr>
      <w:bookmarkStart w:id="14" w:name="_Toc91899903"/>
      <w:r>
        <w:rPr>
          <w:rFonts w:hint="eastAsia" w:ascii="宋体" w:hAnsi="宋体" w:eastAsia="宋体" w:cs="宋体"/>
          <w:b/>
          <w:color w:val="auto"/>
          <w:sz w:val="24"/>
          <w:highlight w:val="none"/>
        </w:rPr>
        <w:t>21.</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16C411D9">
      <w:pPr>
        <w:pageBreakBefore w:val="0"/>
        <w:kinsoku/>
        <w:wordWrap/>
        <w:overflowPunct/>
        <w:topLinePunct w:val="0"/>
        <w:bidi w:val="0"/>
        <w:adjustRightInd w:val="0"/>
        <w:snapToGrid w:val="0"/>
        <w:spacing w:line="360" w:lineRule="auto"/>
        <w:textAlignment w:val="auto"/>
        <w:rPr>
          <w:rFonts w:hint="eastAsia" w:ascii="宋体" w:hAnsi="宋体" w:eastAsia="宋体" w:cs="宋体"/>
          <w:b/>
          <w:color w:val="auto"/>
          <w:sz w:val="24"/>
          <w:highlight w:val="none"/>
        </w:rPr>
      </w:pPr>
    </w:p>
    <w:p w14:paraId="341F5C8D">
      <w:pPr>
        <w:pageBreakBefore w:val="0"/>
        <w:kinsoku/>
        <w:wordWrap/>
        <w:overflowPunct/>
        <w:topLinePunct w:val="0"/>
        <w:bidi w:val="0"/>
        <w:adjustRightInd w:val="0"/>
        <w:snapToGrid w:val="0"/>
        <w:spacing w:line="360" w:lineRule="auto"/>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05F9827F">
      <w:pPr>
        <w:pStyle w:val="26"/>
        <w:pageBreakBefore w:val="0"/>
        <w:kinsoku/>
        <w:wordWrap/>
        <w:overflowPunct/>
        <w:topLinePunct w:val="0"/>
        <w:bidi w:val="0"/>
        <w:adjustRightInd w:val="0"/>
        <w:snapToGrid w:val="0"/>
        <w:spacing w:line="360" w:lineRule="auto"/>
        <w:ind w:left="479" w:leftChars="228"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22.确定中标供应商</w:t>
      </w:r>
    </w:p>
    <w:p w14:paraId="06D9B840">
      <w:pPr>
        <w:pStyle w:val="133"/>
        <w:pageBreakBefore w:val="0"/>
        <w:kinsoku/>
        <w:wordWrap/>
        <w:overflowPunct/>
        <w:topLinePunct w:val="0"/>
        <w:bidi w:val="0"/>
        <w:adjustRightInd w:val="0"/>
        <w:snapToGrid w:val="0"/>
        <w:spacing w:before="0" w:line="360" w:lineRule="auto"/>
        <w:ind w:firstLine="480"/>
        <w:textAlignment w:val="auto"/>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eastAsia="宋体" w:cs="宋体"/>
          <w:color w:val="auto"/>
          <w:szCs w:val="24"/>
          <w:highlight w:val="none"/>
          <w:lang w:val="en-US" w:eastAsia="zh-CN"/>
        </w:rPr>
        <w:t>鼓励</w:t>
      </w:r>
      <w:r>
        <w:rPr>
          <w:rFonts w:hint="eastAsia" w:ascii="宋体" w:hAnsi="宋体" w:eastAsia="宋体" w:cs="宋体"/>
          <w:color w:val="auto"/>
          <w:szCs w:val="24"/>
          <w:highlight w:val="none"/>
        </w:rPr>
        <w:t>在收到评审报告当天</w:t>
      </w:r>
      <w:r>
        <w:rPr>
          <w:rFonts w:hint="eastAsia" w:ascii="宋体" w:hAnsi="宋体" w:eastAsia="宋体" w:cs="宋体"/>
          <w:color w:val="auto"/>
          <w:szCs w:val="24"/>
          <w:highlight w:val="none"/>
          <w:lang w:val="en-US" w:eastAsia="zh-CN"/>
        </w:rPr>
        <w:t>在线</w:t>
      </w:r>
      <w:r>
        <w:rPr>
          <w:rFonts w:hint="eastAsia" w:ascii="宋体" w:hAnsi="宋体" w:eastAsia="宋体" w:cs="宋体"/>
          <w:color w:val="auto"/>
          <w:szCs w:val="24"/>
          <w:highlight w:val="none"/>
        </w:rPr>
        <w:t>确定中标或者成交供应商。中标、成交通知书和中标、成交结果公告应当在规定时间内同时发出。</w:t>
      </w:r>
    </w:p>
    <w:p w14:paraId="56715944">
      <w:pPr>
        <w:pStyle w:val="133"/>
        <w:pageBreakBefore w:val="0"/>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23.中标通知与中标结果公告</w:t>
      </w:r>
    </w:p>
    <w:p w14:paraId="5A84A369">
      <w:pPr>
        <w:pageBreakBefore w:val="0"/>
        <w:widowControl/>
        <w:shd w:val="clear" w:color="auto" w:fill="FFFFFF"/>
        <w:kinsoku/>
        <w:wordWrap/>
        <w:overflowPunct/>
        <w:topLinePunct w:val="0"/>
        <w:bidi w:val="0"/>
        <w:adjustRightInd w:val="0"/>
        <w:snapToGrid w:val="0"/>
        <w:spacing w:line="360" w:lineRule="auto"/>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也可以以纸质形式进行中标通知。</w:t>
      </w:r>
    </w:p>
    <w:p w14:paraId="10D0FAFF">
      <w:pPr>
        <w:pageBreakBefore w:val="0"/>
        <w:widowControl/>
        <w:shd w:val="clear" w:color="auto" w:fill="FFFFFF"/>
        <w:kinsoku/>
        <w:wordWrap/>
        <w:overflowPunct/>
        <w:topLinePunct w:val="0"/>
        <w:bidi w:val="0"/>
        <w:adjustRightInd w:val="0"/>
        <w:snapToGrid w:val="0"/>
        <w:spacing w:line="360" w:lineRule="auto"/>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的名称、地址、联系方式，项目名称和项目编号，中标人名称、地址和中标金额，主要中标标的的名称、规格型号、数量、单价、服务要求，开标记录、</w:t>
      </w:r>
      <w:bookmarkStart w:id="15" w:name="_Hlk101184471"/>
      <w:r>
        <w:rPr>
          <w:rFonts w:hint="eastAsia" w:ascii="宋体" w:hAnsi="宋体" w:eastAsia="宋体" w:cs="宋体"/>
          <w:color w:val="auto"/>
          <w:sz w:val="24"/>
          <w:highlight w:val="none"/>
        </w:rPr>
        <w:t>资格审查情况、评审专家抽取规则、符合性审查情况、</w:t>
      </w:r>
      <w:bookmarkEnd w:id="15"/>
      <w:r>
        <w:rPr>
          <w:rFonts w:hint="eastAsia" w:ascii="宋体" w:hAnsi="宋体" w:eastAsia="宋体" w:cs="宋体"/>
          <w:color w:val="auto"/>
          <w:sz w:val="24"/>
          <w:highlight w:val="none"/>
        </w:rPr>
        <w:t>未中标情况说明、中标公告期限以及评审专家名单、评分汇总及明细。</w:t>
      </w:r>
    </w:p>
    <w:p w14:paraId="0FD52473">
      <w:pPr>
        <w:pageBreakBefore w:val="0"/>
        <w:widowControl/>
        <w:shd w:val="clear" w:color="auto" w:fill="FFFFFF"/>
        <w:kinsoku/>
        <w:wordWrap/>
        <w:overflowPunct/>
        <w:topLinePunct w:val="0"/>
        <w:bidi w:val="0"/>
        <w:adjustRightInd w:val="0"/>
        <w:snapToGrid w:val="0"/>
        <w:spacing w:line="360" w:lineRule="auto"/>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458785E4">
      <w:pPr>
        <w:pStyle w:val="133"/>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b w:val="0"/>
          <w:bCs/>
          <w:color w:val="auto"/>
          <w:szCs w:val="24"/>
          <w:highlight w:val="none"/>
        </w:rPr>
      </w:pPr>
      <w:r>
        <w:rPr>
          <w:rFonts w:hint="eastAsia" w:ascii="宋体" w:hAnsi="宋体" w:eastAsia="宋体" w:cs="宋体"/>
          <w:b w:val="0"/>
          <w:bCs/>
          <w:color w:val="auto"/>
          <w:szCs w:val="24"/>
          <w:highlight w:val="none"/>
          <w:lang w:val="en-US" w:eastAsia="zh-CN"/>
        </w:rPr>
        <w:t>23.4</w:t>
      </w:r>
      <w:r>
        <w:rPr>
          <w:rFonts w:hint="eastAsia" w:ascii="宋体" w:hAnsi="宋体" w:eastAsia="宋体" w:cs="宋体"/>
          <w:b w:val="0"/>
          <w:bCs/>
          <w:color w:val="auto"/>
          <w:szCs w:val="24"/>
          <w:highlight w:val="none"/>
        </w:rPr>
        <w:t>由于中标、成交供应商原因导致重新采购的，应当承担支付代理费和专家评审费等费用在内的赔偿责任。</w:t>
      </w:r>
    </w:p>
    <w:p w14:paraId="3E7F409D">
      <w:pPr>
        <w:pStyle w:val="133"/>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b w:val="0"/>
          <w:bCs/>
          <w:color w:val="auto"/>
          <w:szCs w:val="24"/>
          <w:highlight w:val="none"/>
        </w:rPr>
      </w:pPr>
    </w:p>
    <w:p w14:paraId="6A821777">
      <w:pPr>
        <w:pageBreakBefore w:val="0"/>
        <w:kinsoku/>
        <w:wordWrap/>
        <w:overflowPunct/>
        <w:topLinePunct w:val="0"/>
        <w:bidi w:val="0"/>
        <w:adjustRightInd w:val="0"/>
        <w:snapToGrid w:val="0"/>
        <w:spacing w:line="360" w:lineRule="auto"/>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77DFE645">
      <w:pPr>
        <w:pStyle w:val="26"/>
        <w:pageBreakBefore w:val="0"/>
        <w:kinsoku/>
        <w:wordWrap/>
        <w:overflowPunct/>
        <w:topLinePunct w:val="0"/>
        <w:bidi w:val="0"/>
        <w:adjustRightInd w:val="0"/>
        <w:snapToGrid w:val="0"/>
        <w:spacing w:line="360" w:lineRule="auto"/>
        <w:ind w:left="479" w:leftChars="228" w:firstLine="0" w:firstLineChars="0"/>
        <w:textAlignment w:val="auto"/>
        <w:rPr>
          <w:rFonts w:hint="eastAsia" w:ascii="宋体" w:hAnsi="宋体" w:eastAsia="宋体" w:cs="宋体"/>
          <w:b/>
          <w:color w:val="auto"/>
          <w:highlight w:val="none"/>
        </w:rPr>
      </w:pPr>
      <w:r>
        <w:rPr>
          <w:rFonts w:hint="eastAsia" w:ascii="宋体" w:hAnsi="宋体" w:eastAsia="宋体" w:cs="宋体"/>
          <w:b w:val="0"/>
          <w:bCs/>
          <w:color w:val="auto"/>
          <w:highlight w:val="none"/>
        </w:rPr>
        <w:t>24.合同</w:t>
      </w:r>
      <w:r>
        <w:rPr>
          <w:rFonts w:hint="eastAsia" w:ascii="宋体" w:hAnsi="宋体" w:eastAsia="宋体" w:cs="宋体"/>
          <w:color w:val="auto"/>
          <w:highlight w:val="none"/>
        </w:rPr>
        <w:t>主要条款详见第五部分拟签订的合同文本。</w:t>
      </w:r>
    </w:p>
    <w:p w14:paraId="36136D18">
      <w:pPr>
        <w:pStyle w:val="26"/>
        <w:pageBreakBefore w:val="0"/>
        <w:kinsoku/>
        <w:wordWrap/>
        <w:overflowPunct/>
        <w:topLinePunct w:val="0"/>
        <w:bidi w:val="0"/>
        <w:adjustRightInd w:val="0"/>
        <w:snapToGrid w:val="0"/>
        <w:spacing w:line="360" w:lineRule="auto"/>
        <w:ind w:left="479" w:leftChars="228"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25.合同的签订</w:t>
      </w:r>
    </w:p>
    <w:p w14:paraId="4CC8C65A">
      <w:pPr>
        <w:pageBreakBefore w:val="0"/>
        <w:widowControl/>
        <w:shd w:val="clear" w:color="auto" w:fill="FFFFFF"/>
        <w:kinsoku/>
        <w:wordWrap/>
        <w:overflowPunct/>
        <w:topLinePunct w:val="0"/>
        <w:bidi w:val="0"/>
        <w:adjustRightInd w:val="0"/>
        <w:snapToGrid w:val="0"/>
        <w:spacing w:line="360" w:lineRule="auto"/>
        <w:ind w:firstLine="48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25FC828">
      <w:pPr>
        <w:pStyle w:val="133"/>
        <w:pageBreakBefore w:val="0"/>
        <w:kinsoku/>
        <w:wordWrap/>
        <w:overflowPunct/>
        <w:topLinePunct w:val="0"/>
        <w:bidi w:val="0"/>
        <w:adjustRightInd w:val="0"/>
        <w:snapToGrid w:val="0"/>
        <w:spacing w:before="0" w:line="360" w:lineRule="auto"/>
        <w:ind w:firstLine="48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F63199E">
      <w:pPr>
        <w:pStyle w:val="133"/>
        <w:pageBreakBefore w:val="0"/>
        <w:kinsoku/>
        <w:wordWrap/>
        <w:overflowPunct/>
        <w:topLinePunct w:val="0"/>
        <w:bidi w:val="0"/>
        <w:adjustRightInd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0C6402BE">
      <w:pPr>
        <w:pStyle w:val="133"/>
        <w:pageBreakBefore w:val="0"/>
        <w:kinsoku/>
        <w:wordWrap/>
        <w:overflowPunct/>
        <w:topLinePunct w:val="0"/>
        <w:bidi w:val="0"/>
        <w:adjustRightInd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59C5B20F">
      <w:pPr>
        <w:pStyle w:val="133"/>
        <w:pageBreakBefore w:val="0"/>
        <w:kinsoku/>
        <w:wordWrap/>
        <w:overflowPunct/>
        <w:topLinePunct w:val="0"/>
        <w:bidi w:val="0"/>
        <w:adjustRightInd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29B944BE">
      <w:pPr>
        <w:pStyle w:val="26"/>
        <w:pageBreakBefore w:val="0"/>
        <w:kinsoku/>
        <w:wordWrap/>
        <w:overflowPunct/>
        <w:topLinePunct w:val="0"/>
        <w:bidi w:val="0"/>
        <w:adjustRightInd w:val="0"/>
        <w:snapToGrid w:val="0"/>
        <w:spacing w:line="360" w:lineRule="auto"/>
        <w:ind w:left="479" w:leftChars="228"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26.履约保证金</w:t>
      </w:r>
    </w:p>
    <w:p w14:paraId="68F0CFD4">
      <w:pPr>
        <w:pageBreakBefore w:val="0"/>
        <w:tabs>
          <w:tab w:val="left" w:pos="0"/>
        </w:tabs>
        <w:kinsoku/>
        <w:wordWrap/>
        <w:overflowPunct/>
        <w:topLinePunct w:val="0"/>
        <w:bidi w:val="0"/>
        <w:adjustRightInd w:val="0"/>
        <w:snapToGrid w:val="0"/>
        <w:spacing w:line="360" w:lineRule="auto"/>
        <w:ind w:firstLine="482"/>
        <w:textAlignment w:val="auto"/>
        <w:rPr>
          <w:rFonts w:hint="eastAsia" w:ascii="宋体" w:hAnsi="宋体" w:eastAsia="宋体" w:cs="宋体"/>
          <w:b w:val="0"/>
          <w:bCs w:val="0"/>
          <w:snapToGrid w:val="0"/>
          <w:color w:val="auto"/>
          <w:kern w:val="28"/>
          <w:sz w:val="24"/>
          <w:highlight w:val="none"/>
        </w:rPr>
      </w:pPr>
      <w:r>
        <w:rPr>
          <w:rFonts w:hint="eastAsia" w:ascii="宋体" w:hAnsi="宋体" w:eastAsia="宋体" w:cs="宋体"/>
          <w:color w:val="auto"/>
          <w:kern w:val="0"/>
          <w:sz w:val="24"/>
          <w:highlight w:val="none"/>
        </w:rPr>
        <w:t>拟签订的合同文本要求中标供应商提交履约保证金的，供应商应当以</w:t>
      </w:r>
      <w:r>
        <w:rPr>
          <w:rFonts w:hint="eastAsia" w:ascii="宋体" w:hAnsi="宋体" w:cs="宋体"/>
          <w:color w:val="auto"/>
          <w:kern w:val="0"/>
          <w:sz w:val="24"/>
          <w:highlight w:val="none"/>
          <w:lang w:val="en-US" w:eastAsia="zh-CN"/>
        </w:rPr>
        <w:t>银行保函</w:t>
      </w:r>
      <w:r>
        <w:rPr>
          <w:rFonts w:hint="eastAsia" w:ascii="宋体" w:hAnsi="宋体" w:eastAsia="宋体" w:cs="宋体"/>
          <w:color w:val="auto"/>
          <w:kern w:val="0"/>
          <w:sz w:val="24"/>
          <w:highlight w:val="none"/>
        </w:rPr>
        <w:t>形式提交</w:t>
      </w:r>
      <w:r>
        <w:rPr>
          <w:rFonts w:hint="eastAsia" w:ascii="宋体" w:hAnsi="宋体" w:eastAsia="宋体" w:cs="宋体"/>
          <w:color w:val="auto"/>
          <w:sz w:val="24"/>
          <w:highlight w:val="none"/>
        </w:rPr>
        <w:t>。履约保证金的数额不得超过政府采购合同金额的1%，项目验收结束后应及时退还，延迟退还的，应当按照合同约定和法律规定承担相应的赔偿责任。</w:t>
      </w:r>
    </w:p>
    <w:p w14:paraId="36585DE2">
      <w:pPr>
        <w:pStyle w:val="4"/>
        <w:pageBreakBefore w:val="0"/>
        <w:kinsoku/>
        <w:wordWrap/>
        <w:overflowPunct/>
        <w:topLinePunct w:val="0"/>
        <w:bidi w:val="0"/>
        <w:adjustRightInd w:val="0"/>
        <w:snapToGrid w:val="0"/>
        <w:spacing w:line="360" w:lineRule="auto"/>
        <w:ind w:left="434" w:leftChars="202" w:hanging="10" w:hangingChars="4"/>
        <w:textAlignment w:val="auto"/>
        <w:rPr>
          <w:rFonts w:hint="eastAsia" w:ascii="宋体" w:hAnsi="宋体" w:eastAsia="宋体" w:cs="宋体"/>
          <w:color w:val="auto"/>
          <w:highlight w:val="none"/>
        </w:rPr>
      </w:pPr>
      <w:r>
        <w:rPr>
          <w:rFonts w:hint="eastAsia" w:ascii="宋体" w:hAnsi="宋体" w:eastAsia="宋体" w:cs="宋体"/>
          <w:b/>
          <w:bCs/>
          <w:color w:val="auto"/>
          <w:sz w:val="24"/>
          <w:szCs w:val="32"/>
          <w:highlight w:val="none"/>
          <w:lang w:val="en-US"/>
        </w:rPr>
        <w:t>27.预付款</w:t>
      </w:r>
    </w:p>
    <w:p w14:paraId="38917F61">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保函保险服务】出具预付款保函，具体步骤：选择产品—填写供应商信息—选择中标项目—确认信息—等待保险/保函受理—确认保单—支付保费—成功出单。政采云金融专线400-903-9583。</w:t>
      </w:r>
    </w:p>
    <w:p w14:paraId="123B7F1E">
      <w:pPr>
        <w:pStyle w:val="25"/>
        <w:rPr>
          <w:rFonts w:hint="eastAsia" w:ascii="宋体" w:hAnsi="宋体" w:eastAsia="宋体" w:cs="宋体"/>
          <w:color w:val="auto"/>
          <w:highlight w:val="none"/>
        </w:rPr>
      </w:pPr>
    </w:p>
    <w:p w14:paraId="1EC420F1">
      <w:pPr>
        <w:pageBreakBefore w:val="0"/>
        <w:kinsoku/>
        <w:wordWrap/>
        <w:overflowPunct/>
        <w:topLinePunct w:val="0"/>
        <w:bidi w:val="0"/>
        <w:adjustRightInd w:val="0"/>
        <w:snapToGrid w:val="0"/>
        <w:spacing w:line="360" w:lineRule="auto"/>
        <w:ind w:firstLine="3357" w:firstLineChars="1045"/>
        <w:textAlignment w:val="auto"/>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7A0B7634">
      <w:pPr>
        <w:pStyle w:val="133"/>
        <w:pageBreakBefore w:val="0"/>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color w:val="auto"/>
          <w:highlight w:val="none"/>
        </w:rPr>
      </w:pPr>
      <w:r>
        <w:rPr>
          <w:rFonts w:hint="eastAsia" w:ascii="宋体" w:hAnsi="宋体" w:eastAsia="宋体" w:cs="宋体"/>
          <w:b/>
          <w:bCs/>
          <w:color w:val="auto"/>
          <w:sz w:val="24"/>
          <w:szCs w:val="20"/>
          <w:highlight w:val="none"/>
        </w:rPr>
        <w:t>2</w:t>
      </w:r>
      <w:r>
        <w:rPr>
          <w:rFonts w:hint="eastAsia" w:ascii="宋体" w:hAnsi="宋体" w:eastAsia="宋体" w:cs="宋体"/>
          <w:b/>
          <w:bCs/>
          <w:color w:val="auto"/>
          <w:sz w:val="24"/>
          <w:szCs w:val="24"/>
          <w:highlight w:val="none"/>
        </w:rPr>
        <w:t>8</w:t>
      </w:r>
      <w:r>
        <w:rPr>
          <w:rFonts w:hint="eastAsia" w:ascii="宋体" w:hAnsi="宋体" w:eastAsia="宋体" w:cs="宋体"/>
          <w:b/>
          <w:color w:val="auto"/>
          <w:szCs w:val="24"/>
          <w:highlight w:val="none"/>
        </w:rPr>
        <w:t>.电子交易活动的中止。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2ED54C13">
      <w:pPr>
        <w:pStyle w:val="133"/>
        <w:pageBreakBefore w:val="0"/>
        <w:kinsoku/>
        <w:wordWrap/>
        <w:overflowPunct/>
        <w:topLinePunct w:val="0"/>
        <w:bidi w:val="0"/>
        <w:adjustRightInd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3F3F12C0">
      <w:pPr>
        <w:pStyle w:val="133"/>
        <w:pageBreakBefore w:val="0"/>
        <w:kinsoku/>
        <w:wordWrap/>
        <w:overflowPunct/>
        <w:topLinePunct w:val="0"/>
        <w:bidi w:val="0"/>
        <w:adjustRightInd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6B7BC33D">
      <w:pPr>
        <w:pStyle w:val="133"/>
        <w:pageBreakBefore w:val="0"/>
        <w:kinsoku/>
        <w:wordWrap/>
        <w:overflowPunct/>
        <w:topLinePunct w:val="0"/>
        <w:bidi w:val="0"/>
        <w:adjustRightInd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26474336">
      <w:pPr>
        <w:pStyle w:val="133"/>
        <w:pageBreakBefore w:val="0"/>
        <w:kinsoku/>
        <w:wordWrap/>
        <w:overflowPunct/>
        <w:topLinePunct w:val="0"/>
        <w:bidi w:val="0"/>
        <w:adjustRightInd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108B28F6">
      <w:pPr>
        <w:pStyle w:val="133"/>
        <w:pageBreakBefore w:val="0"/>
        <w:kinsoku/>
        <w:wordWrap/>
        <w:overflowPunct/>
        <w:topLinePunct w:val="0"/>
        <w:bidi w:val="0"/>
        <w:adjustRightInd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4B9E12F5">
      <w:pPr>
        <w:pStyle w:val="133"/>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7B8B97EE">
      <w:pPr>
        <w:pageBreakBefore w:val="0"/>
        <w:tabs>
          <w:tab w:val="left" w:pos="0"/>
        </w:tabs>
        <w:kinsoku/>
        <w:wordWrap/>
        <w:overflowPunct/>
        <w:topLinePunct w:val="0"/>
        <w:bidi w:val="0"/>
        <w:adjustRightInd w:val="0"/>
        <w:snapToGrid w:val="0"/>
        <w:spacing w:line="360" w:lineRule="auto"/>
        <w:ind w:firstLine="480"/>
        <w:textAlignment w:val="auto"/>
        <w:rPr>
          <w:rFonts w:hint="eastAsia" w:ascii="宋体" w:hAnsi="宋体" w:eastAsia="宋体" w:cs="宋体"/>
          <w:color w:val="auto"/>
          <w:sz w:val="24"/>
          <w:highlight w:val="none"/>
        </w:rPr>
      </w:pPr>
    </w:p>
    <w:p w14:paraId="19BEFA57">
      <w:pPr>
        <w:pageBreakBefore w:val="0"/>
        <w:kinsoku/>
        <w:wordWrap/>
        <w:overflowPunct/>
        <w:topLinePunct w:val="0"/>
        <w:bidi w:val="0"/>
        <w:adjustRightInd w:val="0"/>
        <w:snapToGrid w:val="0"/>
        <w:spacing w:line="360" w:lineRule="auto"/>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1926C143">
      <w:pPr>
        <w:pStyle w:val="26"/>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4E5A4CD8">
      <w:pPr>
        <w:pageBreakBefore w:val="0"/>
        <w:tabs>
          <w:tab w:val="left" w:pos="0"/>
        </w:tabs>
        <w:kinsoku/>
        <w:wordWrap/>
        <w:overflowPunct/>
        <w:topLinePunct w:val="0"/>
        <w:bidi w:val="0"/>
        <w:adjustRightInd w:val="0"/>
        <w:snapToGrid w:val="0"/>
        <w:spacing w:line="360" w:lineRule="auto"/>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27D9E15">
      <w:pPr>
        <w:pageBreakBefore w:val="0"/>
        <w:tabs>
          <w:tab w:val="left" w:pos="0"/>
        </w:tabs>
        <w:kinsoku/>
        <w:wordWrap/>
        <w:overflowPunct/>
        <w:topLinePunct w:val="0"/>
        <w:bidi w:val="0"/>
        <w:adjustRightInd w:val="0"/>
        <w:snapToGrid w:val="0"/>
        <w:spacing w:line="360" w:lineRule="auto"/>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6EAC0F74">
      <w:pPr>
        <w:pageBreakBefore w:val="0"/>
        <w:tabs>
          <w:tab w:val="left" w:pos="0"/>
        </w:tabs>
        <w:kinsoku/>
        <w:wordWrap/>
        <w:overflowPunct/>
        <w:topLinePunct w:val="0"/>
        <w:bidi w:val="0"/>
        <w:adjustRightInd w:val="0"/>
        <w:snapToGrid w:val="0"/>
        <w:spacing w:line="360" w:lineRule="auto"/>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E2A5A35">
      <w:pPr>
        <w:pageBreakBefore w:val="0"/>
        <w:tabs>
          <w:tab w:val="left" w:pos="0"/>
        </w:tabs>
        <w:kinsoku/>
        <w:wordWrap/>
        <w:overflowPunct/>
        <w:topLinePunct w:val="0"/>
        <w:bidi w:val="0"/>
        <w:adjustRightInd w:val="0"/>
        <w:snapToGrid w:val="0"/>
        <w:spacing w:line="360" w:lineRule="auto"/>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B507567">
      <w:pPr>
        <w:pStyle w:val="4"/>
        <w:pageBreakBefore w:val="0"/>
        <w:kinsoku/>
        <w:wordWrap/>
        <w:overflowPunct/>
        <w:topLinePunct w:val="0"/>
        <w:bidi w:val="0"/>
        <w:adjustRightInd w:val="0"/>
        <w:snapToGrid w:val="0"/>
        <w:spacing w:line="360" w:lineRule="auto"/>
        <w:ind w:left="0" w:firstLine="480" w:firstLineChars="200"/>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060038FA">
      <w:pPr>
        <w:spacing w:line="360" w:lineRule="auto"/>
        <w:ind w:firstLine="723"/>
        <w:jc w:val="center"/>
        <w:outlineLvl w:val="0"/>
        <w:rPr>
          <w:rFonts w:hint="eastAsia" w:ascii="宋体" w:hAnsi="宋体" w:eastAsia="宋体" w:cs="宋体"/>
          <w:b/>
          <w:color w:val="auto"/>
          <w:sz w:val="36"/>
          <w:szCs w:val="36"/>
          <w:highlight w:val="none"/>
        </w:rPr>
      </w:pPr>
    </w:p>
    <w:p w14:paraId="09D7749D">
      <w:pPr>
        <w:spacing w:line="360" w:lineRule="auto"/>
        <w:ind w:firstLine="723"/>
        <w:jc w:val="center"/>
        <w:outlineLvl w:val="0"/>
        <w:rPr>
          <w:rFonts w:hint="eastAsia" w:ascii="宋体" w:hAnsi="宋体" w:eastAsia="宋体" w:cs="宋体"/>
          <w:b/>
          <w:color w:val="auto"/>
          <w:sz w:val="36"/>
          <w:szCs w:val="36"/>
          <w:highlight w:val="none"/>
        </w:rPr>
      </w:pPr>
    </w:p>
    <w:p w14:paraId="1E307CF8">
      <w:pPr>
        <w:spacing w:line="360" w:lineRule="auto"/>
        <w:ind w:firstLine="723"/>
        <w:jc w:val="center"/>
        <w:outlineLvl w:val="0"/>
        <w:rPr>
          <w:rFonts w:hint="eastAsia" w:ascii="宋体" w:hAnsi="宋体" w:eastAsia="宋体" w:cs="宋体"/>
          <w:b/>
          <w:color w:val="auto"/>
          <w:sz w:val="36"/>
          <w:szCs w:val="36"/>
          <w:highlight w:val="none"/>
        </w:rPr>
      </w:pPr>
    </w:p>
    <w:p w14:paraId="0A5FB684">
      <w:pPr>
        <w:spacing w:line="360" w:lineRule="auto"/>
        <w:ind w:firstLine="723"/>
        <w:jc w:val="center"/>
        <w:outlineLvl w:val="0"/>
        <w:rPr>
          <w:rFonts w:hint="eastAsia" w:ascii="宋体" w:hAnsi="宋体" w:eastAsia="宋体" w:cs="宋体"/>
          <w:b/>
          <w:color w:val="auto"/>
          <w:sz w:val="36"/>
          <w:szCs w:val="36"/>
          <w:highlight w:val="none"/>
        </w:rPr>
      </w:pPr>
    </w:p>
    <w:p w14:paraId="54433B04">
      <w:pPr>
        <w:spacing w:line="360" w:lineRule="auto"/>
        <w:ind w:firstLine="723"/>
        <w:jc w:val="center"/>
        <w:outlineLvl w:val="0"/>
        <w:rPr>
          <w:rFonts w:hint="eastAsia" w:ascii="宋体" w:hAnsi="宋体" w:eastAsia="宋体" w:cs="宋体"/>
          <w:b/>
          <w:color w:val="auto"/>
          <w:sz w:val="36"/>
          <w:szCs w:val="36"/>
          <w:highlight w:val="none"/>
        </w:rPr>
      </w:pPr>
    </w:p>
    <w:p w14:paraId="5E5B4B58">
      <w:pPr>
        <w:spacing w:line="360" w:lineRule="auto"/>
        <w:ind w:firstLine="723"/>
        <w:jc w:val="center"/>
        <w:outlineLvl w:val="0"/>
        <w:rPr>
          <w:rFonts w:hint="eastAsia" w:ascii="宋体" w:hAnsi="宋体" w:eastAsia="宋体" w:cs="宋体"/>
          <w:b/>
          <w:color w:val="auto"/>
          <w:sz w:val="36"/>
          <w:szCs w:val="36"/>
          <w:highlight w:val="none"/>
        </w:rPr>
      </w:pPr>
    </w:p>
    <w:p w14:paraId="0D2B0677">
      <w:pPr>
        <w:spacing w:line="360" w:lineRule="auto"/>
        <w:ind w:firstLine="723"/>
        <w:jc w:val="center"/>
        <w:outlineLvl w:val="0"/>
        <w:rPr>
          <w:rFonts w:hint="eastAsia" w:ascii="宋体" w:hAnsi="宋体" w:eastAsia="宋体" w:cs="宋体"/>
          <w:b/>
          <w:color w:val="auto"/>
          <w:sz w:val="36"/>
          <w:szCs w:val="36"/>
          <w:highlight w:val="none"/>
        </w:rPr>
      </w:pPr>
    </w:p>
    <w:p w14:paraId="13DD80C3">
      <w:pPr>
        <w:spacing w:line="360" w:lineRule="auto"/>
        <w:ind w:firstLine="723"/>
        <w:jc w:val="center"/>
        <w:outlineLvl w:val="0"/>
        <w:rPr>
          <w:rFonts w:hint="eastAsia" w:ascii="宋体" w:hAnsi="宋体" w:eastAsia="宋体" w:cs="宋体"/>
          <w:b/>
          <w:color w:val="auto"/>
          <w:sz w:val="36"/>
          <w:szCs w:val="36"/>
          <w:highlight w:val="none"/>
        </w:rPr>
      </w:pPr>
    </w:p>
    <w:p w14:paraId="1EED8782">
      <w:pPr>
        <w:numPr>
          <w:ilvl w:val="0"/>
          <w:numId w:val="0"/>
        </w:numPr>
        <w:spacing w:line="360" w:lineRule="auto"/>
        <w:ind w:firstLine="723" w:firstLineChars="0"/>
        <w:jc w:val="center"/>
        <w:outlineLvl w:val="0"/>
        <w:rPr>
          <w:rFonts w:hint="eastAsia" w:ascii="宋体" w:hAnsi="宋体" w:eastAsia="宋体" w:cs="宋体"/>
          <w:b/>
          <w:color w:val="auto"/>
          <w:kern w:val="2"/>
          <w:sz w:val="36"/>
          <w:szCs w:val="36"/>
          <w:highlight w:val="none"/>
          <w:lang w:val="en-US" w:eastAsia="zh-CN" w:bidi="ar-SA"/>
        </w:rPr>
      </w:pPr>
    </w:p>
    <w:p w14:paraId="483659C2">
      <w:pPr>
        <w:numPr>
          <w:ilvl w:val="0"/>
          <w:numId w:val="0"/>
        </w:numPr>
        <w:spacing w:line="360" w:lineRule="auto"/>
        <w:ind w:firstLine="723" w:firstLineChars="0"/>
        <w:jc w:val="center"/>
        <w:outlineLvl w:val="0"/>
        <w:rPr>
          <w:rFonts w:hint="eastAsia" w:ascii="宋体" w:hAnsi="宋体" w:eastAsia="宋体" w:cs="宋体"/>
          <w:b/>
          <w:color w:val="auto"/>
          <w:kern w:val="2"/>
          <w:sz w:val="36"/>
          <w:szCs w:val="36"/>
          <w:highlight w:val="none"/>
          <w:lang w:val="en-US" w:eastAsia="zh-CN" w:bidi="ar-SA"/>
        </w:rPr>
      </w:pPr>
    </w:p>
    <w:p w14:paraId="2F7652E5">
      <w:pPr>
        <w:numPr>
          <w:ilvl w:val="0"/>
          <w:numId w:val="0"/>
        </w:numPr>
        <w:spacing w:line="360" w:lineRule="auto"/>
        <w:ind w:firstLine="723" w:firstLineChars="0"/>
        <w:jc w:val="center"/>
        <w:outlineLvl w:val="0"/>
        <w:rPr>
          <w:rFonts w:hint="eastAsia" w:ascii="宋体" w:hAnsi="宋体" w:eastAsia="宋体" w:cs="宋体"/>
          <w:b/>
          <w:color w:val="auto"/>
          <w:kern w:val="2"/>
          <w:sz w:val="36"/>
          <w:szCs w:val="36"/>
          <w:highlight w:val="none"/>
          <w:lang w:val="en-US" w:eastAsia="zh-CN" w:bidi="ar-SA"/>
        </w:rPr>
      </w:pPr>
    </w:p>
    <w:p w14:paraId="2E95E24B">
      <w:pPr>
        <w:numPr>
          <w:ilvl w:val="0"/>
          <w:numId w:val="0"/>
        </w:numPr>
        <w:spacing w:line="360" w:lineRule="auto"/>
        <w:ind w:firstLine="723" w:firstLineChars="0"/>
        <w:jc w:val="center"/>
        <w:outlineLvl w:val="0"/>
        <w:rPr>
          <w:rFonts w:hint="eastAsia" w:ascii="宋体" w:hAnsi="宋体" w:eastAsia="宋体" w:cs="宋体"/>
          <w:b/>
          <w:color w:val="auto"/>
          <w:kern w:val="2"/>
          <w:sz w:val="36"/>
          <w:szCs w:val="36"/>
          <w:highlight w:val="none"/>
          <w:lang w:val="en-US" w:eastAsia="zh-CN" w:bidi="ar-SA"/>
        </w:rPr>
      </w:pPr>
    </w:p>
    <w:p w14:paraId="529228CE">
      <w:pPr>
        <w:numPr>
          <w:ilvl w:val="0"/>
          <w:numId w:val="0"/>
        </w:numPr>
        <w:spacing w:line="360" w:lineRule="auto"/>
        <w:ind w:firstLine="723" w:firstLineChars="0"/>
        <w:jc w:val="center"/>
        <w:outlineLvl w:val="0"/>
        <w:rPr>
          <w:rFonts w:hint="eastAsia" w:ascii="宋体" w:hAnsi="宋体" w:eastAsia="宋体" w:cs="宋体"/>
          <w:b/>
          <w:color w:val="auto"/>
          <w:kern w:val="2"/>
          <w:sz w:val="36"/>
          <w:szCs w:val="36"/>
          <w:highlight w:val="none"/>
          <w:lang w:val="en-US" w:eastAsia="zh-CN" w:bidi="ar-SA"/>
        </w:rPr>
      </w:pPr>
    </w:p>
    <w:p w14:paraId="011EC1FE">
      <w:pPr>
        <w:numPr>
          <w:ilvl w:val="0"/>
          <w:numId w:val="0"/>
        </w:numPr>
        <w:spacing w:line="360" w:lineRule="auto"/>
        <w:ind w:firstLine="723" w:firstLineChars="0"/>
        <w:jc w:val="center"/>
        <w:outlineLvl w:val="0"/>
        <w:rPr>
          <w:rFonts w:hint="eastAsia" w:ascii="宋体" w:hAnsi="宋体" w:eastAsia="宋体" w:cs="宋体"/>
          <w:b/>
          <w:color w:val="auto"/>
          <w:kern w:val="2"/>
          <w:sz w:val="36"/>
          <w:szCs w:val="36"/>
          <w:highlight w:val="none"/>
          <w:lang w:val="en-US" w:eastAsia="zh-CN" w:bidi="ar-SA"/>
        </w:rPr>
      </w:pPr>
    </w:p>
    <w:p w14:paraId="6425C433">
      <w:pPr>
        <w:numPr>
          <w:ilvl w:val="0"/>
          <w:numId w:val="0"/>
        </w:numPr>
        <w:spacing w:line="360" w:lineRule="auto"/>
        <w:ind w:firstLine="723" w:firstLineChars="0"/>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kern w:val="2"/>
          <w:sz w:val="36"/>
          <w:szCs w:val="36"/>
          <w:highlight w:val="none"/>
          <w:lang w:val="en-US" w:eastAsia="zh-CN" w:bidi="ar-SA"/>
        </w:rPr>
        <w:t>第三部分</w:t>
      </w:r>
      <w:r>
        <w:rPr>
          <w:rFonts w:hint="eastAsia" w:ascii="宋体" w:hAnsi="宋体" w:eastAsia="宋体" w:cs="宋体"/>
          <w:b/>
          <w:color w:val="auto"/>
          <w:sz w:val="36"/>
          <w:szCs w:val="36"/>
          <w:highlight w:val="none"/>
        </w:rPr>
        <w:t xml:space="preserve">  采购需求</w:t>
      </w:r>
      <w:bookmarkStart w:id="16" w:name="_Toc428547056"/>
      <w:bookmarkStart w:id="17" w:name="_Toc236047431"/>
      <w:bookmarkStart w:id="18" w:name="_Toc360109368"/>
      <w:bookmarkStart w:id="19" w:name="_Toc294777238"/>
      <w:bookmarkStart w:id="20" w:name="_Toc31830"/>
      <w:bookmarkStart w:id="21" w:name="_Toc204483585"/>
    </w:p>
    <w:p w14:paraId="3177195A">
      <w:pPr>
        <w:keepNext w:val="0"/>
        <w:keepLines w:val="0"/>
        <w:pageBreakBefore w:val="0"/>
        <w:numPr>
          <w:ilvl w:val="0"/>
          <w:numId w:val="0"/>
        </w:numPr>
        <w:kinsoku/>
        <w:wordWrap/>
        <w:overflowPunct/>
        <w:topLinePunct w:val="0"/>
        <w:autoSpaceDE/>
        <w:autoSpaceDN/>
        <w:bidi w:val="0"/>
        <w:adjustRightInd w:val="0"/>
        <w:snapToGrid w:val="0"/>
        <w:spacing w:line="360" w:lineRule="auto"/>
        <w:jc w:val="both"/>
        <w:outlineLvl w:val="0"/>
        <w:rPr>
          <w:rFonts w:hint="eastAsia" w:asciiTheme="majorEastAsia" w:hAnsiTheme="majorEastAsia" w:eastAsiaTheme="majorEastAsia" w:cstheme="majorEastAsia"/>
          <w:b w:val="0"/>
          <w:bCs w:val="0"/>
          <w:snapToGrid w:val="0"/>
          <w:color w:val="auto"/>
          <w:kern w:val="0"/>
          <w:sz w:val="24"/>
          <w:szCs w:val="24"/>
          <w:highlight w:val="none"/>
        </w:rPr>
      </w:pPr>
      <w:r>
        <w:rPr>
          <w:rFonts w:hint="eastAsia" w:asciiTheme="majorEastAsia" w:hAnsiTheme="majorEastAsia" w:eastAsiaTheme="majorEastAsia" w:cstheme="majorEastAsia"/>
          <w:b/>
          <w:bCs/>
          <w:snapToGrid w:val="0"/>
          <w:color w:val="auto"/>
          <w:kern w:val="0"/>
          <w:sz w:val="24"/>
          <w:szCs w:val="24"/>
          <w:highlight w:val="none"/>
        </w:rPr>
        <w:t>一、概况</w:t>
      </w:r>
      <w:bookmarkEnd w:id="16"/>
      <w:bookmarkEnd w:id="17"/>
      <w:bookmarkEnd w:id="18"/>
      <w:bookmarkEnd w:id="19"/>
      <w:bookmarkEnd w:id="20"/>
      <w:bookmarkEnd w:id="21"/>
    </w:p>
    <w:p w14:paraId="4EBD60C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snapToGrid w:val="0"/>
          <w:color w:val="auto"/>
          <w:kern w:val="0"/>
          <w:sz w:val="24"/>
          <w:szCs w:val="24"/>
          <w:highlight w:val="none"/>
        </w:rPr>
        <w:t>1</w:t>
      </w:r>
      <w:r>
        <w:rPr>
          <w:rFonts w:hint="eastAsia" w:asciiTheme="majorEastAsia" w:hAnsiTheme="majorEastAsia" w:eastAsiaTheme="majorEastAsia" w:cstheme="majorEastAsia"/>
          <w:snapToGrid w:val="0"/>
          <w:color w:val="auto"/>
          <w:kern w:val="0"/>
          <w:sz w:val="24"/>
          <w:szCs w:val="24"/>
          <w:highlight w:val="none"/>
          <w:lang w:eastAsia="zh-CN"/>
        </w:rPr>
        <w:t>、</w:t>
      </w:r>
      <w:r>
        <w:rPr>
          <w:rFonts w:hint="eastAsia" w:asciiTheme="majorEastAsia" w:hAnsiTheme="majorEastAsia" w:eastAsiaTheme="majorEastAsia" w:cstheme="majorEastAsia"/>
          <w:snapToGrid w:val="0"/>
          <w:color w:val="auto"/>
          <w:kern w:val="0"/>
          <w:sz w:val="24"/>
          <w:szCs w:val="24"/>
          <w:highlight w:val="none"/>
        </w:rPr>
        <w:t>采购内容：</w:t>
      </w:r>
      <w:r>
        <w:rPr>
          <w:rFonts w:hint="eastAsia" w:ascii="宋体" w:hAnsi="宋体" w:cs="宋体"/>
          <w:color w:val="auto"/>
          <w:sz w:val="24"/>
          <w:highlight w:val="none"/>
          <w:u w:val="none"/>
          <w:lang w:eastAsia="zh-CN"/>
        </w:rPr>
        <w:t>西湖区景观照明设施养护项目（重点区域第一批）</w:t>
      </w:r>
    </w:p>
    <w:p w14:paraId="6B0C597B">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snapToGrid w:val="0"/>
          <w:color w:val="auto"/>
          <w:kern w:val="0"/>
          <w:sz w:val="24"/>
          <w:szCs w:val="24"/>
          <w:highlight w:val="none"/>
        </w:rPr>
        <w:t>2</w:t>
      </w:r>
      <w:r>
        <w:rPr>
          <w:rFonts w:hint="eastAsia" w:asciiTheme="majorEastAsia" w:hAnsiTheme="majorEastAsia" w:eastAsiaTheme="majorEastAsia" w:cstheme="majorEastAsia"/>
          <w:snapToGrid w:val="0"/>
          <w:color w:val="auto"/>
          <w:kern w:val="0"/>
          <w:sz w:val="24"/>
          <w:szCs w:val="24"/>
          <w:highlight w:val="none"/>
          <w:lang w:eastAsia="zh-CN"/>
        </w:rPr>
        <w:t>、</w:t>
      </w:r>
      <w:r>
        <w:rPr>
          <w:rFonts w:hint="eastAsia" w:asciiTheme="majorEastAsia" w:hAnsiTheme="majorEastAsia" w:eastAsiaTheme="majorEastAsia" w:cstheme="majorEastAsia"/>
          <w:snapToGrid w:val="0"/>
          <w:color w:val="auto"/>
          <w:kern w:val="0"/>
          <w:sz w:val="24"/>
          <w:szCs w:val="24"/>
          <w:highlight w:val="none"/>
        </w:rPr>
        <w:t>项目地点：与标项服务区域一致。</w:t>
      </w:r>
      <w:bookmarkStart w:id="22" w:name="_Toc29159"/>
      <w:bookmarkStart w:id="23" w:name="_Toc360109369"/>
      <w:bookmarkStart w:id="24" w:name="_Toc428547057"/>
    </w:p>
    <w:p w14:paraId="136D6967">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Theme="majorEastAsia" w:hAnsiTheme="majorEastAsia" w:eastAsiaTheme="majorEastAsia" w:cstheme="majorEastAsia"/>
          <w:snapToGrid w:val="0"/>
          <w:color w:val="auto"/>
          <w:kern w:val="0"/>
          <w:sz w:val="24"/>
          <w:szCs w:val="24"/>
          <w:highlight w:val="none"/>
          <w:lang w:val="en-US" w:eastAsia="zh-CN"/>
        </w:rPr>
      </w:pPr>
      <w:r>
        <w:rPr>
          <w:rFonts w:hint="eastAsia" w:asciiTheme="majorEastAsia" w:hAnsiTheme="majorEastAsia" w:eastAsiaTheme="majorEastAsia" w:cstheme="majorEastAsia"/>
          <w:snapToGrid w:val="0"/>
          <w:color w:val="auto"/>
          <w:kern w:val="0"/>
          <w:sz w:val="24"/>
          <w:szCs w:val="24"/>
          <w:highlight w:val="none"/>
          <w:lang w:val="en-US" w:eastAsia="zh-CN"/>
        </w:rPr>
        <w:t>3、标项清单</w:t>
      </w:r>
    </w:p>
    <w:tbl>
      <w:tblPr>
        <w:tblStyle w:val="6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3055"/>
        <w:gridCol w:w="1858"/>
        <w:gridCol w:w="1858"/>
        <w:gridCol w:w="1858"/>
      </w:tblGrid>
      <w:tr w14:paraId="748D3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 w:type="pct"/>
            <w:vAlign w:val="center"/>
          </w:tcPr>
          <w:p w14:paraId="0D7F50B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Theme="majorEastAsia" w:hAnsiTheme="majorEastAsia" w:eastAsiaTheme="majorEastAsia" w:cstheme="majorEastAsia"/>
                <w:snapToGrid w:val="0"/>
                <w:color w:val="auto"/>
                <w:kern w:val="0"/>
                <w:sz w:val="24"/>
                <w:szCs w:val="24"/>
                <w:highlight w:val="none"/>
                <w:lang w:val="en-US" w:eastAsia="zh-CN"/>
              </w:rPr>
            </w:pPr>
            <w:r>
              <w:rPr>
                <w:rFonts w:hint="eastAsia" w:asciiTheme="majorEastAsia" w:hAnsiTheme="majorEastAsia" w:eastAsiaTheme="majorEastAsia" w:cstheme="majorEastAsia"/>
                <w:snapToGrid w:val="0"/>
                <w:color w:val="auto"/>
                <w:kern w:val="0"/>
                <w:sz w:val="24"/>
                <w:szCs w:val="24"/>
                <w:highlight w:val="none"/>
                <w:lang w:val="en-US" w:eastAsia="zh-CN"/>
              </w:rPr>
              <w:t>序号</w:t>
            </w:r>
          </w:p>
        </w:tc>
        <w:tc>
          <w:tcPr>
            <w:tcW w:w="1645" w:type="pct"/>
            <w:vAlign w:val="center"/>
          </w:tcPr>
          <w:p w14:paraId="23D0793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Theme="majorEastAsia" w:hAnsiTheme="majorEastAsia" w:eastAsiaTheme="majorEastAsia" w:cstheme="majorEastAsia"/>
                <w:snapToGrid w:val="0"/>
                <w:color w:val="auto"/>
                <w:kern w:val="0"/>
                <w:sz w:val="24"/>
                <w:szCs w:val="24"/>
                <w:highlight w:val="none"/>
                <w:lang w:val="en-US" w:eastAsia="zh-CN"/>
              </w:rPr>
            </w:pPr>
            <w:r>
              <w:rPr>
                <w:rFonts w:hint="eastAsia" w:asciiTheme="majorEastAsia" w:hAnsiTheme="majorEastAsia" w:eastAsiaTheme="majorEastAsia" w:cstheme="majorEastAsia"/>
                <w:snapToGrid w:val="0"/>
                <w:color w:val="auto"/>
                <w:kern w:val="0"/>
                <w:sz w:val="24"/>
                <w:szCs w:val="24"/>
                <w:highlight w:val="none"/>
                <w:lang w:val="en-US" w:eastAsia="zh-CN"/>
              </w:rPr>
              <w:t>标项名称</w:t>
            </w:r>
          </w:p>
        </w:tc>
        <w:tc>
          <w:tcPr>
            <w:tcW w:w="1000" w:type="pct"/>
            <w:vAlign w:val="center"/>
          </w:tcPr>
          <w:p w14:paraId="6E40391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Theme="majorEastAsia" w:hAnsiTheme="majorEastAsia" w:eastAsiaTheme="majorEastAsia" w:cstheme="majorEastAsia"/>
                <w:snapToGrid w:val="0"/>
                <w:color w:val="auto"/>
                <w:kern w:val="0"/>
                <w:sz w:val="24"/>
                <w:szCs w:val="24"/>
                <w:highlight w:val="none"/>
                <w:lang w:val="en-US" w:eastAsia="zh-CN"/>
              </w:rPr>
            </w:pPr>
            <w:r>
              <w:rPr>
                <w:rFonts w:hint="eastAsia" w:asciiTheme="majorEastAsia" w:hAnsiTheme="majorEastAsia" w:eastAsiaTheme="majorEastAsia" w:cstheme="majorEastAsia"/>
                <w:snapToGrid w:val="0"/>
                <w:color w:val="auto"/>
                <w:kern w:val="0"/>
                <w:sz w:val="24"/>
                <w:szCs w:val="24"/>
                <w:highlight w:val="none"/>
                <w:lang w:val="en-US" w:eastAsia="zh-CN"/>
              </w:rPr>
              <w:t>预算金额</w:t>
            </w:r>
          </w:p>
          <w:p w14:paraId="06C4B1D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Theme="majorEastAsia" w:hAnsiTheme="majorEastAsia" w:eastAsiaTheme="majorEastAsia" w:cstheme="majorEastAsia"/>
                <w:snapToGrid w:val="0"/>
                <w:color w:val="auto"/>
                <w:kern w:val="0"/>
                <w:sz w:val="24"/>
                <w:szCs w:val="24"/>
                <w:highlight w:val="none"/>
                <w:lang w:val="en-US" w:eastAsia="zh-CN"/>
              </w:rPr>
            </w:pPr>
            <w:r>
              <w:rPr>
                <w:rFonts w:hint="eastAsia" w:asciiTheme="majorEastAsia" w:hAnsiTheme="majorEastAsia" w:eastAsiaTheme="majorEastAsia" w:cstheme="majorEastAsia"/>
                <w:snapToGrid w:val="0"/>
                <w:color w:val="auto"/>
                <w:kern w:val="0"/>
                <w:sz w:val="24"/>
                <w:szCs w:val="24"/>
                <w:highlight w:val="none"/>
                <w:lang w:val="en-US" w:eastAsia="zh-CN"/>
              </w:rPr>
              <w:t>（万元/年）</w:t>
            </w:r>
          </w:p>
        </w:tc>
        <w:tc>
          <w:tcPr>
            <w:tcW w:w="1000" w:type="pct"/>
            <w:vAlign w:val="center"/>
          </w:tcPr>
          <w:p w14:paraId="425191C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Theme="majorEastAsia" w:hAnsiTheme="majorEastAsia" w:eastAsiaTheme="majorEastAsia" w:cstheme="majorEastAsia"/>
                <w:snapToGrid w:val="0"/>
                <w:color w:val="auto"/>
                <w:kern w:val="0"/>
                <w:sz w:val="24"/>
                <w:szCs w:val="24"/>
                <w:highlight w:val="none"/>
                <w:lang w:val="en-US" w:eastAsia="zh-CN"/>
              </w:rPr>
            </w:pPr>
            <w:r>
              <w:rPr>
                <w:rFonts w:hint="eastAsia" w:asciiTheme="majorEastAsia" w:hAnsiTheme="majorEastAsia" w:eastAsiaTheme="majorEastAsia" w:cstheme="majorEastAsia"/>
                <w:snapToGrid w:val="0"/>
                <w:color w:val="auto"/>
                <w:kern w:val="0"/>
                <w:sz w:val="24"/>
                <w:szCs w:val="24"/>
                <w:highlight w:val="none"/>
                <w:lang w:val="en-US" w:eastAsia="zh-CN"/>
              </w:rPr>
              <w:t>预算金额</w:t>
            </w:r>
          </w:p>
          <w:p w14:paraId="762A89D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default" w:asciiTheme="majorEastAsia" w:hAnsiTheme="majorEastAsia" w:eastAsiaTheme="majorEastAsia" w:cstheme="majorEastAsia"/>
                <w:snapToGrid w:val="0"/>
                <w:color w:val="auto"/>
                <w:kern w:val="0"/>
                <w:sz w:val="24"/>
                <w:szCs w:val="24"/>
                <w:highlight w:val="none"/>
                <w:lang w:val="en-US" w:eastAsia="zh-CN"/>
              </w:rPr>
            </w:pPr>
            <w:r>
              <w:rPr>
                <w:rFonts w:hint="eastAsia" w:asciiTheme="majorEastAsia" w:hAnsiTheme="majorEastAsia" w:eastAsiaTheme="majorEastAsia" w:cstheme="majorEastAsia"/>
                <w:snapToGrid w:val="0"/>
                <w:color w:val="auto"/>
                <w:kern w:val="0"/>
                <w:sz w:val="24"/>
                <w:szCs w:val="24"/>
                <w:highlight w:val="none"/>
                <w:lang w:val="en-US" w:eastAsia="zh-CN"/>
              </w:rPr>
              <w:t>（万元/三年）</w:t>
            </w:r>
          </w:p>
        </w:tc>
        <w:tc>
          <w:tcPr>
            <w:tcW w:w="1000" w:type="pct"/>
            <w:vAlign w:val="center"/>
          </w:tcPr>
          <w:p w14:paraId="632575B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Theme="majorEastAsia" w:hAnsiTheme="majorEastAsia" w:eastAsiaTheme="majorEastAsia" w:cstheme="majorEastAsia"/>
                <w:snapToGrid w:val="0"/>
                <w:color w:val="auto"/>
                <w:kern w:val="0"/>
                <w:sz w:val="24"/>
                <w:szCs w:val="24"/>
                <w:highlight w:val="none"/>
                <w:lang w:val="en-US" w:eastAsia="zh-CN"/>
              </w:rPr>
            </w:pPr>
            <w:r>
              <w:rPr>
                <w:rFonts w:hint="eastAsia" w:asciiTheme="majorEastAsia" w:hAnsiTheme="majorEastAsia" w:eastAsiaTheme="majorEastAsia" w:cstheme="majorEastAsia"/>
                <w:snapToGrid w:val="0"/>
                <w:color w:val="auto"/>
                <w:kern w:val="0"/>
                <w:sz w:val="24"/>
                <w:szCs w:val="24"/>
                <w:highlight w:val="none"/>
                <w:lang w:val="en-US" w:eastAsia="zh-CN"/>
              </w:rPr>
              <w:t>投标最高限价</w:t>
            </w:r>
          </w:p>
          <w:p w14:paraId="6287D20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default" w:asciiTheme="majorEastAsia" w:hAnsiTheme="majorEastAsia" w:eastAsiaTheme="majorEastAsia" w:cstheme="majorEastAsia"/>
                <w:snapToGrid w:val="0"/>
                <w:color w:val="auto"/>
                <w:kern w:val="0"/>
                <w:sz w:val="24"/>
                <w:szCs w:val="24"/>
                <w:highlight w:val="none"/>
                <w:lang w:val="en-US" w:eastAsia="zh-CN"/>
              </w:rPr>
            </w:pPr>
            <w:r>
              <w:rPr>
                <w:rFonts w:hint="eastAsia" w:asciiTheme="majorEastAsia" w:hAnsiTheme="majorEastAsia" w:eastAsiaTheme="majorEastAsia" w:cstheme="majorEastAsia"/>
                <w:snapToGrid w:val="0"/>
                <w:color w:val="auto"/>
                <w:kern w:val="0"/>
                <w:sz w:val="24"/>
                <w:szCs w:val="24"/>
                <w:highlight w:val="none"/>
                <w:lang w:val="en-US" w:eastAsia="zh-CN"/>
              </w:rPr>
              <w:t>（万元/三年）</w:t>
            </w:r>
          </w:p>
        </w:tc>
      </w:tr>
      <w:tr w14:paraId="35D9B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 w:type="pct"/>
            <w:vAlign w:val="center"/>
          </w:tcPr>
          <w:p w14:paraId="58D9011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Theme="majorEastAsia" w:hAnsiTheme="majorEastAsia" w:eastAsiaTheme="majorEastAsia" w:cstheme="majorEastAsia"/>
                <w:snapToGrid w:val="0"/>
                <w:color w:val="auto"/>
                <w:kern w:val="0"/>
                <w:sz w:val="24"/>
                <w:szCs w:val="24"/>
                <w:highlight w:val="none"/>
                <w:lang w:val="en-US" w:eastAsia="zh-CN"/>
              </w:rPr>
            </w:pPr>
            <w:r>
              <w:rPr>
                <w:rFonts w:hint="eastAsia" w:asciiTheme="majorEastAsia" w:hAnsiTheme="majorEastAsia" w:eastAsiaTheme="majorEastAsia" w:cstheme="majorEastAsia"/>
                <w:snapToGrid w:val="0"/>
                <w:color w:val="auto"/>
                <w:kern w:val="0"/>
                <w:sz w:val="24"/>
                <w:szCs w:val="24"/>
                <w:highlight w:val="none"/>
                <w:lang w:val="en-US" w:eastAsia="zh-CN"/>
              </w:rPr>
              <w:t>1</w:t>
            </w:r>
          </w:p>
        </w:tc>
        <w:tc>
          <w:tcPr>
            <w:tcW w:w="1645" w:type="pct"/>
            <w:vAlign w:val="center"/>
          </w:tcPr>
          <w:p w14:paraId="75E6C87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Theme="majorEastAsia" w:hAnsiTheme="majorEastAsia" w:eastAsiaTheme="majorEastAsia" w:cstheme="majorEastAsia"/>
                <w:snapToGrid w:val="0"/>
                <w:color w:val="auto"/>
                <w:kern w:val="0"/>
                <w:sz w:val="24"/>
                <w:szCs w:val="24"/>
                <w:highlight w:val="none"/>
                <w:lang w:val="en-US" w:eastAsia="zh-CN"/>
              </w:rPr>
            </w:pPr>
            <w:r>
              <w:rPr>
                <w:rFonts w:hint="eastAsia" w:asciiTheme="majorEastAsia" w:hAnsiTheme="majorEastAsia" w:eastAsiaTheme="majorEastAsia" w:cstheme="majorEastAsia"/>
                <w:snapToGrid w:val="0"/>
                <w:color w:val="auto"/>
                <w:kern w:val="0"/>
                <w:sz w:val="24"/>
                <w:szCs w:val="24"/>
                <w:highlight w:val="none"/>
                <w:lang w:val="en-US" w:eastAsia="zh-CN"/>
              </w:rPr>
              <w:t>北山灵隐区域景观照明设施养护</w:t>
            </w:r>
          </w:p>
        </w:tc>
        <w:tc>
          <w:tcPr>
            <w:tcW w:w="1000" w:type="pct"/>
            <w:vAlign w:val="center"/>
          </w:tcPr>
          <w:p w14:paraId="540CAFA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default" w:asciiTheme="majorEastAsia" w:hAnsiTheme="majorEastAsia" w:eastAsiaTheme="majorEastAsia" w:cstheme="majorEastAsia"/>
                <w:snapToGrid w:val="0"/>
                <w:color w:val="auto"/>
                <w:kern w:val="0"/>
                <w:sz w:val="24"/>
                <w:szCs w:val="24"/>
                <w:highlight w:val="none"/>
                <w:lang w:val="en-US" w:eastAsia="zh-CN"/>
              </w:rPr>
            </w:pPr>
            <w:r>
              <w:rPr>
                <w:rFonts w:hint="eastAsia" w:asciiTheme="majorEastAsia" w:hAnsiTheme="majorEastAsia" w:eastAsiaTheme="majorEastAsia" w:cstheme="majorEastAsia"/>
                <w:snapToGrid w:val="0"/>
                <w:color w:val="auto"/>
                <w:kern w:val="0"/>
                <w:sz w:val="24"/>
                <w:szCs w:val="24"/>
                <w:highlight w:val="none"/>
                <w:lang w:val="en-US" w:eastAsia="zh-CN"/>
              </w:rPr>
              <w:t>287.9000</w:t>
            </w:r>
          </w:p>
        </w:tc>
        <w:tc>
          <w:tcPr>
            <w:tcW w:w="1000" w:type="pct"/>
            <w:vAlign w:val="center"/>
          </w:tcPr>
          <w:p w14:paraId="16CC53A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Theme="majorEastAsia" w:hAnsiTheme="majorEastAsia" w:eastAsiaTheme="majorEastAsia" w:cstheme="majorEastAsia"/>
                <w:snapToGrid w:val="0"/>
                <w:color w:val="auto"/>
                <w:kern w:val="0"/>
                <w:sz w:val="24"/>
                <w:szCs w:val="24"/>
                <w:highlight w:val="none"/>
                <w:lang w:val="en-US" w:eastAsia="zh-CN"/>
              </w:rPr>
            </w:pPr>
            <w:r>
              <w:rPr>
                <w:rFonts w:hint="eastAsia" w:ascii="宋体" w:hAnsi="宋体" w:cs="宋体"/>
                <w:b w:val="0"/>
                <w:bCs w:val="0"/>
                <w:color w:val="auto"/>
                <w:sz w:val="24"/>
                <w:highlight w:val="none"/>
                <w:lang w:val="en-US" w:eastAsia="zh-CN"/>
              </w:rPr>
              <w:t>863.7000</w:t>
            </w:r>
          </w:p>
        </w:tc>
        <w:tc>
          <w:tcPr>
            <w:tcW w:w="1858" w:type="dxa"/>
            <w:vAlign w:val="center"/>
          </w:tcPr>
          <w:p w14:paraId="2EBA64B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Theme="majorEastAsia" w:hAnsiTheme="majorEastAsia" w:eastAsiaTheme="majorEastAsia" w:cstheme="majorEastAsia"/>
                <w:snapToGrid w:val="0"/>
                <w:color w:val="auto"/>
                <w:kern w:val="0"/>
                <w:sz w:val="24"/>
                <w:szCs w:val="24"/>
                <w:highlight w:val="none"/>
                <w:lang w:val="en-US" w:eastAsia="zh-CN"/>
              </w:rPr>
            </w:pPr>
            <w:r>
              <w:rPr>
                <w:rFonts w:hint="eastAsia" w:ascii="宋体" w:hAnsi="宋体" w:cs="宋体"/>
                <w:b w:val="0"/>
                <w:bCs w:val="0"/>
                <w:color w:val="auto"/>
                <w:sz w:val="24"/>
                <w:highlight w:val="none"/>
                <w:lang w:val="en-US" w:eastAsia="zh-CN"/>
              </w:rPr>
              <w:t>863.7000</w:t>
            </w:r>
          </w:p>
        </w:tc>
      </w:tr>
      <w:tr w14:paraId="1402A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 w:type="pct"/>
            <w:vAlign w:val="center"/>
          </w:tcPr>
          <w:p w14:paraId="4A358B5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Theme="majorEastAsia" w:hAnsiTheme="majorEastAsia" w:eastAsiaTheme="majorEastAsia" w:cstheme="majorEastAsia"/>
                <w:snapToGrid w:val="0"/>
                <w:color w:val="auto"/>
                <w:kern w:val="0"/>
                <w:sz w:val="24"/>
                <w:szCs w:val="24"/>
                <w:highlight w:val="none"/>
                <w:lang w:val="en-US" w:eastAsia="zh-CN"/>
              </w:rPr>
            </w:pPr>
            <w:r>
              <w:rPr>
                <w:rFonts w:hint="eastAsia" w:asciiTheme="majorEastAsia" w:hAnsiTheme="majorEastAsia" w:eastAsiaTheme="majorEastAsia" w:cstheme="majorEastAsia"/>
                <w:snapToGrid w:val="0"/>
                <w:color w:val="auto"/>
                <w:kern w:val="0"/>
                <w:sz w:val="24"/>
                <w:szCs w:val="24"/>
                <w:highlight w:val="none"/>
                <w:lang w:val="en-US" w:eastAsia="zh-CN"/>
              </w:rPr>
              <w:t>2</w:t>
            </w:r>
          </w:p>
        </w:tc>
        <w:tc>
          <w:tcPr>
            <w:tcW w:w="1645" w:type="pct"/>
            <w:vAlign w:val="center"/>
          </w:tcPr>
          <w:p w14:paraId="7AF5317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Theme="majorEastAsia" w:hAnsiTheme="majorEastAsia" w:eastAsiaTheme="majorEastAsia" w:cstheme="majorEastAsia"/>
                <w:snapToGrid w:val="0"/>
                <w:color w:val="auto"/>
                <w:kern w:val="0"/>
                <w:sz w:val="24"/>
                <w:szCs w:val="24"/>
                <w:highlight w:val="none"/>
                <w:lang w:val="en-US" w:eastAsia="zh-CN"/>
              </w:rPr>
            </w:pPr>
            <w:r>
              <w:rPr>
                <w:rFonts w:hint="eastAsia" w:asciiTheme="majorEastAsia" w:hAnsiTheme="majorEastAsia" w:eastAsiaTheme="majorEastAsia" w:cstheme="majorEastAsia"/>
                <w:snapToGrid w:val="0"/>
                <w:color w:val="auto"/>
                <w:kern w:val="0"/>
                <w:sz w:val="24"/>
                <w:szCs w:val="24"/>
                <w:highlight w:val="none"/>
                <w:lang w:val="en-US" w:eastAsia="zh-CN"/>
              </w:rPr>
              <w:t>翠苑西溪区域景观照明设施养护</w:t>
            </w:r>
          </w:p>
        </w:tc>
        <w:tc>
          <w:tcPr>
            <w:tcW w:w="1000" w:type="pct"/>
            <w:vAlign w:val="center"/>
          </w:tcPr>
          <w:p w14:paraId="761F851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default" w:asciiTheme="majorEastAsia" w:hAnsiTheme="majorEastAsia" w:eastAsiaTheme="majorEastAsia" w:cstheme="majorEastAsia"/>
                <w:snapToGrid w:val="0"/>
                <w:color w:val="auto"/>
                <w:kern w:val="0"/>
                <w:sz w:val="24"/>
                <w:szCs w:val="24"/>
                <w:highlight w:val="none"/>
                <w:lang w:val="en-US" w:eastAsia="zh-CN"/>
              </w:rPr>
            </w:pPr>
            <w:r>
              <w:rPr>
                <w:rFonts w:hint="eastAsia" w:asciiTheme="majorEastAsia" w:hAnsiTheme="majorEastAsia" w:eastAsiaTheme="majorEastAsia" w:cstheme="majorEastAsia"/>
                <w:snapToGrid w:val="0"/>
                <w:color w:val="auto"/>
                <w:kern w:val="0"/>
                <w:sz w:val="24"/>
                <w:szCs w:val="24"/>
                <w:highlight w:val="none"/>
                <w:lang w:val="en-US" w:eastAsia="zh-CN"/>
              </w:rPr>
              <w:t>177.9000</w:t>
            </w:r>
          </w:p>
        </w:tc>
        <w:tc>
          <w:tcPr>
            <w:tcW w:w="1000" w:type="pct"/>
            <w:vAlign w:val="center"/>
          </w:tcPr>
          <w:p w14:paraId="513B41B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Theme="majorEastAsia" w:hAnsiTheme="majorEastAsia" w:eastAsiaTheme="majorEastAsia" w:cstheme="majorEastAsia"/>
                <w:snapToGrid w:val="0"/>
                <w:color w:val="auto"/>
                <w:kern w:val="0"/>
                <w:sz w:val="24"/>
                <w:szCs w:val="24"/>
                <w:highlight w:val="none"/>
                <w:lang w:val="en-US" w:eastAsia="zh-CN"/>
              </w:rPr>
            </w:pPr>
            <w:r>
              <w:rPr>
                <w:rFonts w:hint="eastAsia" w:ascii="宋体" w:hAnsi="宋体" w:cs="宋体"/>
                <w:b w:val="0"/>
                <w:bCs w:val="0"/>
                <w:color w:val="auto"/>
                <w:sz w:val="24"/>
                <w:highlight w:val="none"/>
                <w:lang w:val="en-US" w:eastAsia="zh-CN"/>
              </w:rPr>
              <w:t>533.7000</w:t>
            </w:r>
          </w:p>
        </w:tc>
        <w:tc>
          <w:tcPr>
            <w:tcW w:w="1858" w:type="dxa"/>
            <w:vAlign w:val="center"/>
          </w:tcPr>
          <w:p w14:paraId="2D898E4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Theme="majorEastAsia" w:hAnsiTheme="majorEastAsia" w:eastAsiaTheme="majorEastAsia" w:cstheme="majorEastAsia"/>
                <w:snapToGrid w:val="0"/>
                <w:color w:val="auto"/>
                <w:kern w:val="0"/>
                <w:sz w:val="24"/>
                <w:szCs w:val="24"/>
                <w:highlight w:val="none"/>
                <w:lang w:val="en-US" w:eastAsia="zh-CN"/>
              </w:rPr>
            </w:pPr>
            <w:r>
              <w:rPr>
                <w:rFonts w:hint="eastAsia" w:ascii="宋体" w:hAnsi="宋体" w:cs="宋体"/>
                <w:b w:val="0"/>
                <w:bCs w:val="0"/>
                <w:color w:val="auto"/>
                <w:sz w:val="24"/>
                <w:highlight w:val="none"/>
                <w:lang w:val="en-US" w:eastAsia="zh-CN"/>
              </w:rPr>
              <w:t>533.7000</w:t>
            </w:r>
          </w:p>
        </w:tc>
      </w:tr>
      <w:tr w14:paraId="6CAF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 w:type="pct"/>
            <w:vAlign w:val="center"/>
          </w:tcPr>
          <w:p w14:paraId="2DE277A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Theme="majorEastAsia" w:hAnsiTheme="majorEastAsia" w:eastAsiaTheme="majorEastAsia" w:cstheme="majorEastAsia"/>
                <w:snapToGrid w:val="0"/>
                <w:color w:val="auto"/>
                <w:kern w:val="0"/>
                <w:sz w:val="24"/>
                <w:szCs w:val="24"/>
                <w:highlight w:val="none"/>
                <w:lang w:val="en-US" w:eastAsia="zh-CN"/>
              </w:rPr>
            </w:pPr>
            <w:r>
              <w:rPr>
                <w:rFonts w:hint="eastAsia" w:asciiTheme="majorEastAsia" w:hAnsiTheme="majorEastAsia" w:eastAsiaTheme="majorEastAsia" w:cstheme="majorEastAsia"/>
                <w:snapToGrid w:val="0"/>
                <w:color w:val="auto"/>
                <w:kern w:val="0"/>
                <w:sz w:val="24"/>
                <w:szCs w:val="24"/>
                <w:highlight w:val="none"/>
                <w:lang w:val="en-US" w:eastAsia="zh-CN"/>
              </w:rPr>
              <w:t>3</w:t>
            </w:r>
          </w:p>
        </w:tc>
        <w:tc>
          <w:tcPr>
            <w:tcW w:w="1645" w:type="pct"/>
            <w:vAlign w:val="center"/>
          </w:tcPr>
          <w:p w14:paraId="31A0EFD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Theme="majorEastAsia" w:hAnsiTheme="majorEastAsia" w:eastAsiaTheme="majorEastAsia" w:cstheme="majorEastAsia"/>
                <w:snapToGrid w:val="0"/>
                <w:color w:val="auto"/>
                <w:kern w:val="0"/>
                <w:sz w:val="24"/>
                <w:szCs w:val="24"/>
                <w:highlight w:val="none"/>
                <w:lang w:val="en-US" w:eastAsia="zh-CN"/>
              </w:rPr>
            </w:pPr>
            <w:r>
              <w:rPr>
                <w:rFonts w:hint="eastAsia" w:asciiTheme="majorEastAsia" w:hAnsiTheme="majorEastAsia" w:eastAsiaTheme="majorEastAsia" w:cstheme="majorEastAsia"/>
                <w:snapToGrid w:val="0"/>
                <w:color w:val="auto"/>
                <w:kern w:val="0"/>
                <w:sz w:val="24"/>
                <w:szCs w:val="24"/>
                <w:highlight w:val="none"/>
                <w:lang w:val="en-US" w:eastAsia="zh-CN"/>
              </w:rPr>
              <w:t>文新古荡蒋村留下区域景观照明设施养护</w:t>
            </w:r>
          </w:p>
        </w:tc>
        <w:tc>
          <w:tcPr>
            <w:tcW w:w="1000" w:type="pct"/>
            <w:vAlign w:val="center"/>
          </w:tcPr>
          <w:p w14:paraId="6FE68DF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default" w:asciiTheme="majorEastAsia" w:hAnsiTheme="majorEastAsia" w:eastAsiaTheme="majorEastAsia" w:cstheme="majorEastAsia"/>
                <w:snapToGrid w:val="0"/>
                <w:color w:val="auto"/>
                <w:kern w:val="0"/>
                <w:sz w:val="24"/>
                <w:szCs w:val="24"/>
                <w:highlight w:val="none"/>
                <w:lang w:val="en-US" w:eastAsia="zh-CN"/>
              </w:rPr>
            </w:pPr>
            <w:r>
              <w:rPr>
                <w:rFonts w:hint="eastAsia" w:asciiTheme="majorEastAsia" w:hAnsiTheme="majorEastAsia" w:eastAsiaTheme="majorEastAsia" w:cstheme="majorEastAsia"/>
                <w:snapToGrid w:val="0"/>
                <w:color w:val="auto"/>
                <w:kern w:val="0"/>
                <w:sz w:val="24"/>
                <w:szCs w:val="24"/>
                <w:highlight w:val="none"/>
                <w:lang w:val="en-US" w:eastAsia="zh-CN"/>
              </w:rPr>
              <w:t>81.4000</w:t>
            </w:r>
          </w:p>
        </w:tc>
        <w:tc>
          <w:tcPr>
            <w:tcW w:w="1000" w:type="pct"/>
            <w:vAlign w:val="center"/>
          </w:tcPr>
          <w:p w14:paraId="081EF00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Theme="majorEastAsia" w:hAnsiTheme="majorEastAsia" w:eastAsiaTheme="majorEastAsia" w:cstheme="majorEastAsia"/>
                <w:snapToGrid w:val="0"/>
                <w:color w:val="auto"/>
                <w:kern w:val="0"/>
                <w:sz w:val="24"/>
                <w:szCs w:val="24"/>
                <w:highlight w:val="none"/>
                <w:lang w:val="en-US" w:eastAsia="zh-CN"/>
              </w:rPr>
            </w:pPr>
            <w:r>
              <w:rPr>
                <w:rFonts w:hint="eastAsia" w:ascii="宋体" w:hAnsi="宋体" w:cs="宋体"/>
                <w:b w:val="0"/>
                <w:bCs w:val="0"/>
                <w:color w:val="auto"/>
                <w:sz w:val="24"/>
                <w:highlight w:val="none"/>
                <w:lang w:val="en-US" w:eastAsia="zh-CN"/>
              </w:rPr>
              <w:t>244.2000</w:t>
            </w:r>
          </w:p>
        </w:tc>
        <w:tc>
          <w:tcPr>
            <w:tcW w:w="1858" w:type="dxa"/>
            <w:vAlign w:val="center"/>
          </w:tcPr>
          <w:p w14:paraId="685DF42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Theme="majorEastAsia" w:hAnsiTheme="majorEastAsia" w:eastAsiaTheme="majorEastAsia" w:cstheme="majorEastAsia"/>
                <w:snapToGrid w:val="0"/>
                <w:color w:val="auto"/>
                <w:kern w:val="0"/>
                <w:sz w:val="24"/>
                <w:szCs w:val="24"/>
                <w:highlight w:val="none"/>
                <w:lang w:val="en-US" w:eastAsia="zh-CN"/>
              </w:rPr>
            </w:pPr>
            <w:r>
              <w:rPr>
                <w:rFonts w:hint="eastAsia" w:ascii="宋体" w:hAnsi="宋体" w:cs="宋体"/>
                <w:b w:val="0"/>
                <w:bCs w:val="0"/>
                <w:color w:val="auto"/>
                <w:sz w:val="24"/>
                <w:highlight w:val="none"/>
                <w:lang w:val="en-US" w:eastAsia="zh-CN"/>
              </w:rPr>
              <w:t>244.2000</w:t>
            </w:r>
          </w:p>
        </w:tc>
      </w:tr>
    </w:tbl>
    <w:p w14:paraId="7729580B">
      <w:pPr>
        <w:keepNext w:val="0"/>
        <w:keepLines w:val="0"/>
        <w:pageBreakBefore w:val="0"/>
        <w:kinsoku/>
        <w:wordWrap/>
        <w:overflowPunct/>
        <w:topLinePunct w:val="0"/>
        <w:autoSpaceDE/>
        <w:autoSpaceDN/>
        <w:bidi w:val="0"/>
        <w:adjustRightInd w:val="0"/>
        <w:snapToGrid w:val="0"/>
        <w:spacing w:line="360" w:lineRule="auto"/>
        <w:rPr>
          <w:rFonts w:hint="eastAsia" w:asciiTheme="majorEastAsia" w:hAnsiTheme="majorEastAsia" w:eastAsiaTheme="majorEastAsia" w:cstheme="majorEastAsia"/>
          <w:b/>
          <w:bCs/>
          <w:snapToGrid w:val="0"/>
          <w:color w:val="auto"/>
          <w:kern w:val="0"/>
          <w:sz w:val="24"/>
          <w:szCs w:val="24"/>
          <w:highlight w:val="none"/>
          <w:lang w:val="en-US"/>
        </w:rPr>
      </w:pPr>
      <w:r>
        <w:rPr>
          <w:rFonts w:hint="eastAsia" w:asciiTheme="majorEastAsia" w:hAnsiTheme="majorEastAsia" w:eastAsiaTheme="majorEastAsia" w:cstheme="majorEastAsia"/>
          <w:b/>
          <w:bCs/>
          <w:snapToGrid w:val="0"/>
          <w:color w:val="auto"/>
          <w:kern w:val="0"/>
          <w:sz w:val="24"/>
          <w:szCs w:val="24"/>
          <w:highlight w:val="none"/>
          <w:lang w:val="en-US"/>
        </w:rPr>
        <w:t>二、</w:t>
      </w:r>
      <w:bookmarkEnd w:id="22"/>
      <w:bookmarkEnd w:id="23"/>
      <w:bookmarkEnd w:id="24"/>
      <w:r>
        <w:rPr>
          <w:rFonts w:hint="eastAsia" w:asciiTheme="majorEastAsia" w:hAnsiTheme="majorEastAsia" w:eastAsiaTheme="majorEastAsia" w:cstheme="majorEastAsia"/>
          <w:b/>
          <w:bCs/>
          <w:snapToGrid w:val="0"/>
          <w:color w:val="auto"/>
          <w:kern w:val="0"/>
          <w:sz w:val="24"/>
          <w:szCs w:val="24"/>
          <w:highlight w:val="none"/>
          <w:lang w:val="en-US" w:eastAsia="zh-CN"/>
        </w:rPr>
        <w:t>西湖区景观照明设施养护项目（重点区域第一批）清单</w:t>
      </w:r>
      <w:r>
        <w:rPr>
          <w:rFonts w:hint="eastAsia" w:asciiTheme="majorEastAsia" w:hAnsiTheme="majorEastAsia" w:eastAsiaTheme="majorEastAsia" w:cstheme="majorEastAsia"/>
          <w:b/>
          <w:bCs/>
          <w:snapToGrid w:val="0"/>
          <w:color w:val="auto"/>
          <w:kern w:val="0"/>
          <w:sz w:val="24"/>
          <w:szCs w:val="24"/>
          <w:highlight w:val="none"/>
          <w:lang w:val="en-US"/>
        </w:rPr>
        <w:t>（详见附件1）</w:t>
      </w:r>
    </w:p>
    <w:p w14:paraId="1B43400B">
      <w:pPr>
        <w:pageBreakBefore w:val="0"/>
        <w:kinsoku/>
        <w:wordWrap/>
        <w:overflowPunct/>
        <w:topLinePunct w:val="0"/>
        <w:bidi w:val="0"/>
        <w:adjustRightInd w:val="0"/>
        <w:snapToGrid w:val="0"/>
        <w:spacing w:line="360" w:lineRule="auto"/>
        <w:rPr>
          <w:rFonts w:hint="eastAsia" w:asciiTheme="majorEastAsia" w:hAnsiTheme="majorEastAsia" w:eastAsiaTheme="majorEastAsia" w:cstheme="majorEastAsia"/>
          <w:color w:val="auto"/>
          <w:sz w:val="24"/>
          <w:szCs w:val="24"/>
          <w:highlight w:val="none"/>
        </w:rPr>
      </w:pPr>
      <w:bookmarkStart w:id="25" w:name="_Toc10039"/>
      <w:bookmarkStart w:id="26" w:name="_Toc360109370"/>
      <w:bookmarkStart w:id="27" w:name="_Toc428547058"/>
      <w:r>
        <w:rPr>
          <w:rFonts w:hint="eastAsia" w:asciiTheme="majorEastAsia" w:hAnsiTheme="majorEastAsia" w:eastAsiaTheme="majorEastAsia" w:cstheme="majorEastAsia"/>
          <w:b/>
          <w:bCs/>
          <w:snapToGrid w:val="0"/>
          <w:color w:val="auto"/>
          <w:kern w:val="0"/>
          <w:sz w:val="24"/>
          <w:szCs w:val="24"/>
          <w:highlight w:val="none"/>
        </w:rPr>
        <w:t>三、服务期</w:t>
      </w:r>
      <w:bookmarkEnd w:id="25"/>
      <w:bookmarkEnd w:id="26"/>
      <w:bookmarkEnd w:id="27"/>
      <w:bookmarkStart w:id="28" w:name="_Toc428547059"/>
      <w:bookmarkStart w:id="29" w:name="_Toc25835"/>
      <w:bookmarkStart w:id="30" w:name="_Toc360109372"/>
      <w:r>
        <w:rPr>
          <w:rFonts w:hint="eastAsia" w:asciiTheme="majorEastAsia" w:hAnsiTheme="majorEastAsia" w:eastAsiaTheme="majorEastAsia" w:cstheme="majorEastAsia"/>
          <w:b/>
          <w:bCs/>
          <w:snapToGrid w:val="0"/>
          <w:color w:val="auto"/>
          <w:kern w:val="0"/>
          <w:sz w:val="24"/>
          <w:szCs w:val="24"/>
          <w:highlight w:val="none"/>
        </w:rPr>
        <w:t>：</w:t>
      </w:r>
      <w:r>
        <w:rPr>
          <w:rFonts w:hint="eastAsia" w:asciiTheme="majorEastAsia" w:hAnsiTheme="majorEastAsia" w:eastAsiaTheme="majorEastAsia" w:cstheme="majorEastAsia"/>
          <w:color w:val="auto"/>
          <w:sz w:val="24"/>
          <w:szCs w:val="24"/>
          <w:highlight w:val="none"/>
        </w:rPr>
        <w:t>总合同期三年（具体以合同签订时间为准），合同一年一签，第一年服务期满（暂定2025年3月1日-2026年2月28日止，具体以合同为准）采购人根据考核结果决定是否续签，续签期限不超过12个月。服务期内，年终亮化考核得分应在92分（含）以上（合同期内，如有新考核办法出台，以市、区新考核办法执行）。</w:t>
      </w:r>
    </w:p>
    <w:p w14:paraId="656B2FD0">
      <w:pPr>
        <w:pStyle w:val="4"/>
        <w:pageBreakBefore w:val="0"/>
        <w:tabs>
          <w:tab w:val="left" w:pos="706"/>
          <w:tab w:val="clear" w:pos="432"/>
        </w:tabs>
        <w:kinsoku/>
        <w:wordWrap/>
        <w:overflowPunct/>
        <w:topLinePunct w:val="0"/>
        <w:bidi w:val="0"/>
        <w:adjustRightInd w:val="0"/>
        <w:snapToGrid w:val="0"/>
        <w:spacing w:line="360" w:lineRule="auto"/>
        <w:ind w:left="0" w:firstLine="0"/>
        <w:rPr>
          <w:rFonts w:hint="eastAsia" w:asciiTheme="majorEastAsia" w:hAnsiTheme="majorEastAsia" w:eastAsiaTheme="majorEastAsia" w:cstheme="majorEastAsia"/>
          <w:b/>
          <w:bCs/>
          <w:snapToGrid w:val="0"/>
          <w:color w:val="auto"/>
          <w:kern w:val="0"/>
          <w:sz w:val="24"/>
          <w:szCs w:val="24"/>
          <w:highlight w:val="none"/>
          <w:lang w:val="en-US"/>
        </w:rPr>
      </w:pPr>
      <w:r>
        <w:rPr>
          <w:rFonts w:hint="eastAsia" w:asciiTheme="majorEastAsia" w:hAnsiTheme="majorEastAsia" w:eastAsiaTheme="majorEastAsia" w:cstheme="majorEastAsia"/>
          <w:b/>
          <w:bCs/>
          <w:snapToGrid w:val="0"/>
          <w:color w:val="auto"/>
          <w:kern w:val="0"/>
          <w:sz w:val="24"/>
          <w:szCs w:val="24"/>
          <w:highlight w:val="none"/>
          <w:lang w:val="en-US"/>
        </w:rPr>
        <w:t>四、技术规范</w:t>
      </w:r>
      <w:bookmarkEnd w:id="28"/>
      <w:bookmarkEnd w:id="29"/>
      <w:bookmarkEnd w:id="30"/>
    </w:p>
    <w:p w14:paraId="30CB3810">
      <w:pPr>
        <w:pageBreakBefore w:val="0"/>
        <w:tabs>
          <w:tab w:val="left" w:pos="1080"/>
        </w:tabs>
        <w:kinsoku/>
        <w:wordWrap/>
        <w:overflowPunct/>
        <w:topLinePunct w:val="0"/>
        <w:bidi w:val="0"/>
        <w:adjustRightInd w:val="0"/>
        <w:snapToGrid w:val="0"/>
        <w:spacing w:line="360" w:lineRule="auto"/>
        <w:ind w:firstLine="480" w:firstLineChars="200"/>
        <w:rPr>
          <w:rFonts w:hint="eastAsia"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snapToGrid w:val="0"/>
          <w:color w:val="auto"/>
          <w:kern w:val="0"/>
          <w:sz w:val="24"/>
          <w:szCs w:val="24"/>
          <w:highlight w:val="none"/>
        </w:rPr>
        <w:t>按照相关国家规范、标准执行。</w:t>
      </w:r>
    </w:p>
    <w:p w14:paraId="72142D76">
      <w:pPr>
        <w:pageBreakBefore w:val="0"/>
        <w:tabs>
          <w:tab w:val="left" w:pos="1080"/>
        </w:tabs>
        <w:kinsoku/>
        <w:wordWrap/>
        <w:overflowPunct/>
        <w:topLinePunct w:val="0"/>
        <w:bidi w:val="0"/>
        <w:adjustRightInd w:val="0"/>
        <w:snapToGrid w:val="0"/>
        <w:spacing w:line="360" w:lineRule="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五、养护具体内容</w:t>
      </w:r>
    </w:p>
    <w:p w14:paraId="5F103335">
      <w:pPr>
        <w:pageBreakBefore w:val="0"/>
        <w:kinsoku/>
        <w:wordWrap/>
        <w:overflowPunct/>
        <w:topLinePunct w:val="0"/>
        <w:bidi w:val="0"/>
        <w:adjustRightInd w:val="0"/>
        <w:snapToGrid w:val="0"/>
        <w:spacing w:line="360" w:lineRule="auto"/>
        <w:ind w:right="25" w:rightChars="12"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color w:val="auto"/>
          <w:sz w:val="24"/>
          <w:szCs w:val="24"/>
          <w:highlight w:val="none"/>
        </w:rPr>
        <w:t>1、景观照明设施养护指的是设施、设备日常维修、保洁、保养、设施巡查、防盗看护、亮灯显示内容更新维护、应急保障（如防汛、抗台、抗雪、防冻）等，以保障设施正常运行，</w:t>
      </w:r>
      <w:r>
        <w:rPr>
          <w:rFonts w:hint="eastAsia" w:asciiTheme="majorEastAsia" w:hAnsiTheme="majorEastAsia" w:eastAsiaTheme="majorEastAsia" w:cstheme="majorEastAsia"/>
          <w:bCs/>
          <w:color w:val="auto"/>
          <w:sz w:val="24"/>
          <w:szCs w:val="24"/>
          <w:highlight w:val="none"/>
        </w:rPr>
        <w:t>确保照明设施安全正常运行，亮灯率达到98%。</w:t>
      </w:r>
    </w:p>
    <w:p w14:paraId="2ADB2C49">
      <w:pPr>
        <w:pageBreakBefore w:val="0"/>
        <w:kinsoku/>
        <w:wordWrap/>
        <w:overflowPunct/>
        <w:topLinePunct w:val="0"/>
        <w:bidi w:val="0"/>
        <w:adjustRightInd w:val="0"/>
        <w:snapToGrid w:val="0"/>
        <w:spacing w:line="360" w:lineRule="auto"/>
        <w:ind w:right="25" w:rightChars="12"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养护的内容：</w:t>
      </w:r>
    </w:p>
    <w:p w14:paraId="57F8C92C">
      <w:pPr>
        <w:pageBreakBefore w:val="0"/>
        <w:kinsoku/>
        <w:wordWrap/>
        <w:overflowPunct/>
        <w:topLinePunct w:val="0"/>
        <w:bidi w:val="0"/>
        <w:adjustRightInd w:val="0"/>
        <w:snapToGrid w:val="0"/>
        <w:spacing w:line="360" w:lineRule="auto"/>
        <w:ind w:right="25" w:rightChars="12"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（1）巡查及清洗：</w:t>
      </w:r>
    </w:p>
    <w:p w14:paraId="560DAE50">
      <w:pPr>
        <w:pageBreakBefore w:val="0"/>
        <w:kinsoku/>
        <w:wordWrap/>
        <w:overflowPunct/>
        <w:topLinePunct w:val="0"/>
        <w:bidi w:val="0"/>
        <w:adjustRightInd w:val="0"/>
        <w:snapToGrid w:val="0"/>
        <w:spacing w:line="360" w:lineRule="auto"/>
        <w:ind w:right="25" w:rightChars="12"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对养护内容进行日常巡查，对设备的运行情况及时记录，有关灯杆、灯罩、设备表面半年清洗一次，或设施明显积尘的,及时清除灯柱乱张贴。</w:t>
      </w:r>
    </w:p>
    <w:p w14:paraId="1860515A">
      <w:pPr>
        <w:pageBreakBefore w:val="0"/>
        <w:kinsoku/>
        <w:wordWrap/>
        <w:overflowPunct/>
        <w:topLinePunct w:val="0"/>
        <w:bidi w:val="0"/>
        <w:adjustRightInd w:val="0"/>
        <w:snapToGrid w:val="0"/>
        <w:spacing w:line="360" w:lineRule="auto"/>
        <w:ind w:right="25" w:rightChars="12" w:firstLine="480" w:firstLineChars="200"/>
        <w:rPr>
          <w:rFonts w:hint="eastAsia" w:asciiTheme="majorEastAsia" w:hAnsiTheme="majorEastAsia" w:eastAsiaTheme="majorEastAsia" w:cstheme="majorEastAsia"/>
          <w:strike w:val="0"/>
          <w:dstrike w:val="0"/>
          <w:color w:val="auto"/>
          <w:sz w:val="24"/>
          <w:szCs w:val="24"/>
          <w:highlight w:val="none"/>
        </w:rPr>
      </w:pPr>
      <w:r>
        <w:rPr>
          <w:rFonts w:hint="eastAsia" w:asciiTheme="majorEastAsia" w:hAnsiTheme="majorEastAsia" w:eastAsiaTheme="majorEastAsia" w:cstheme="majorEastAsia"/>
          <w:strike w:val="0"/>
          <w:dstrike w:val="0"/>
          <w:color w:val="auto"/>
          <w:sz w:val="24"/>
          <w:szCs w:val="24"/>
          <w:highlight w:val="none"/>
        </w:rPr>
        <w:t>（2）喷漆翻新：</w:t>
      </w:r>
    </w:p>
    <w:p w14:paraId="3C89F62A">
      <w:pPr>
        <w:pageBreakBefore w:val="0"/>
        <w:kinsoku/>
        <w:wordWrap/>
        <w:overflowPunct/>
        <w:topLinePunct w:val="0"/>
        <w:bidi w:val="0"/>
        <w:adjustRightInd w:val="0"/>
        <w:snapToGrid w:val="0"/>
        <w:spacing w:line="360" w:lineRule="auto"/>
        <w:ind w:right="25" w:rightChars="12" w:firstLine="480" w:firstLineChars="200"/>
        <w:rPr>
          <w:rFonts w:hint="eastAsia" w:asciiTheme="majorEastAsia" w:hAnsiTheme="majorEastAsia" w:eastAsiaTheme="majorEastAsia" w:cstheme="majorEastAsia"/>
          <w:strike w:val="0"/>
          <w:dstrike w:val="0"/>
          <w:color w:val="auto"/>
          <w:sz w:val="24"/>
          <w:szCs w:val="24"/>
          <w:highlight w:val="none"/>
        </w:rPr>
      </w:pPr>
      <w:r>
        <w:rPr>
          <w:rFonts w:hint="eastAsia" w:asciiTheme="majorEastAsia" w:hAnsiTheme="majorEastAsia" w:eastAsiaTheme="majorEastAsia" w:cstheme="majorEastAsia"/>
          <w:strike w:val="0"/>
          <w:dstrike w:val="0"/>
          <w:color w:val="auto"/>
          <w:sz w:val="24"/>
          <w:szCs w:val="24"/>
          <w:highlight w:val="none"/>
        </w:rPr>
        <w:t>灯杆、箱体及其他影响观瞻的设备表面</w:t>
      </w:r>
      <w:r>
        <w:rPr>
          <w:rFonts w:hint="eastAsia" w:asciiTheme="majorEastAsia" w:hAnsiTheme="majorEastAsia" w:eastAsiaTheme="majorEastAsia" w:cstheme="majorEastAsia"/>
          <w:strike w:val="0"/>
          <w:dstrike w:val="0"/>
          <w:color w:val="auto"/>
          <w:sz w:val="24"/>
          <w:szCs w:val="24"/>
          <w:highlight w:val="none"/>
          <w:lang w:val="en-US" w:eastAsia="zh-CN"/>
        </w:rPr>
        <w:t>及时喷漆翻新</w:t>
      </w:r>
      <w:r>
        <w:rPr>
          <w:rFonts w:hint="eastAsia" w:asciiTheme="majorEastAsia" w:hAnsiTheme="majorEastAsia" w:eastAsiaTheme="majorEastAsia" w:cstheme="majorEastAsia"/>
          <w:strike w:val="0"/>
          <w:dstrike w:val="0"/>
          <w:color w:val="auto"/>
          <w:sz w:val="24"/>
          <w:szCs w:val="24"/>
          <w:highlight w:val="none"/>
        </w:rPr>
        <w:t>。</w:t>
      </w:r>
    </w:p>
    <w:p w14:paraId="7D531477">
      <w:pPr>
        <w:pageBreakBefore w:val="0"/>
        <w:kinsoku/>
        <w:wordWrap/>
        <w:overflowPunct/>
        <w:topLinePunct w:val="0"/>
        <w:bidi w:val="0"/>
        <w:adjustRightInd w:val="0"/>
        <w:snapToGrid w:val="0"/>
        <w:spacing w:line="360" w:lineRule="auto"/>
        <w:ind w:right="25" w:rightChars="12"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（3）设备设施维护检测：</w:t>
      </w:r>
    </w:p>
    <w:p w14:paraId="1C8F1A98">
      <w:pPr>
        <w:pageBreakBefore w:val="0"/>
        <w:kinsoku/>
        <w:wordWrap/>
        <w:overflowPunct/>
        <w:topLinePunct w:val="0"/>
        <w:bidi w:val="0"/>
        <w:adjustRightInd w:val="0"/>
        <w:snapToGrid w:val="0"/>
        <w:spacing w:line="360" w:lineRule="auto"/>
        <w:ind w:right="25" w:rightChars="12"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按维护要求，春、秋两季定期常规检查电缆、灯具、箱变各一次，国定假日（如元旦、春节、五一、国庆）常规检查电缆、灯具（不包括箱变）共四次；电缆每年绝缘测试一次；箱变预防性检测每年一次。</w:t>
      </w:r>
    </w:p>
    <w:p w14:paraId="6832AFF2">
      <w:pPr>
        <w:pageBreakBefore w:val="0"/>
        <w:kinsoku/>
        <w:wordWrap/>
        <w:overflowPunct/>
        <w:topLinePunct w:val="0"/>
        <w:bidi w:val="0"/>
        <w:adjustRightInd w:val="0"/>
        <w:snapToGrid w:val="0"/>
        <w:spacing w:line="360" w:lineRule="auto"/>
        <w:ind w:right="25" w:rightChars="12"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（4）日常维护：</w:t>
      </w:r>
    </w:p>
    <w:p w14:paraId="5082C622">
      <w:pPr>
        <w:pageBreakBefore w:val="0"/>
        <w:kinsoku/>
        <w:wordWrap/>
        <w:overflowPunct/>
        <w:topLinePunct w:val="0"/>
        <w:bidi w:val="0"/>
        <w:adjustRightInd w:val="0"/>
        <w:snapToGrid w:val="0"/>
        <w:spacing w:line="360" w:lineRule="auto"/>
        <w:ind w:right="25" w:rightChars="12"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对光源、灯具、电器、灯杆、电缆（含电缆管道）、控制柜、标识牌、照明节能设施、</w:t>
      </w:r>
      <w:r>
        <w:rPr>
          <w:rFonts w:hint="eastAsia" w:asciiTheme="majorEastAsia" w:hAnsiTheme="majorEastAsia" w:eastAsiaTheme="majorEastAsia" w:cstheme="majorEastAsia"/>
          <w:snapToGrid w:val="0"/>
          <w:color w:val="auto"/>
          <w:kern w:val="0"/>
          <w:sz w:val="24"/>
          <w:szCs w:val="24"/>
          <w:highlight w:val="none"/>
        </w:rPr>
        <w:t>箱变</w:t>
      </w:r>
      <w:r>
        <w:rPr>
          <w:rFonts w:hint="eastAsia" w:asciiTheme="majorEastAsia" w:hAnsiTheme="majorEastAsia" w:eastAsiaTheme="majorEastAsia" w:cstheme="majorEastAsia"/>
          <w:color w:val="auto"/>
          <w:sz w:val="24"/>
          <w:szCs w:val="24"/>
          <w:highlight w:val="none"/>
        </w:rPr>
        <w:t>及其他电气设施维护、损坏更换及被盗修复；</w:t>
      </w:r>
    </w:p>
    <w:p w14:paraId="5B3C8311">
      <w:pPr>
        <w:pageBreakBefore w:val="0"/>
        <w:kinsoku/>
        <w:wordWrap/>
        <w:overflowPunct/>
        <w:topLinePunct w:val="0"/>
        <w:bidi w:val="0"/>
        <w:adjustRightInd w:val="0"/>
        <w:snapToGrid w:val="0"/>
        <w:spacing w:line="360" w:lineRule="auto"/>
        <w:ind w:right="25" w:rightChars="12" w:firstLine="480" w:firstLineChars="200"/>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rPr>
        <w:t>如因中标人未按照合同要求进行保养造成的损坏,由</w:t>
      </w:r>
      <w:r>
        <w:rPr>
          <w:rFonts w:hint="eastAsia" w:asciiTheme="majorEastAsia" w:hAnsiTheme="majorEastAsia" w:eastAsiaTheme="majorEastAsia" w:cstheme="majorEastAsia"/>
          <w:color w:val="auto"/>
          <w:sz w:val="24"/>
          <w:szCs w:val="24"/>
          <w:highlight w:val="none"/>
          <w:lang w:eastAsia="zh-CN"/>
        </w:rPr>
        <w:t>中标</w:t>
      </w:r>
      <w:r>
        <w:rPr>
          <w:rFonts w:hint="eastAsia" w:asciiTheme="majorEastAsia" w:hAnsiTheme="majorEastAsia" w:eastAsiaTheme="majorEastAsia" w:cstheme="majorEastAsia"/>
          <w:color w:val="auto"/>
          <w:sz w:val="24"/>
          <w:szCs w:val="24"/>
          <w:highlight w:val="none"/>
        </w:rPr>
        <w:t>人承担相应责任；招标范围内的所有设施因各种原因造成的损坏（除不可抗力因素外）均由中标人负责维修</w:t>
      </w:r>
      <w:r>
        <w:rPr>
          <w:rFonts w:hint="eastAsia" w:asciiTheme="majorEastAsia" w:hAnsiTheme="majorEastAsia" w:eastAsiaTheme="majorEastAsia" w:cstheme="majorEastAsia"/>
          <w:b w:val="0"/>
          <w:bCs/>
          <w:color w:val="auto"/>
          <w:sz w:val="24"/>
          <w:szCs w:val="24"/>
          <w:highlight w:val="none"/>
        </w:rPr>
        <w:t>。</w:t>
      </w:r>
    </w:p>
    <w:p w14:paraId="47B5A6DB">
      <w:pPr>
        <w:pageBreakBefore w:val="0"/>
        <w:numPr>
          <w:ilvl w:val="0"/>
          <w:numId w:val="0"/>
        </w:numPr>
        <w:kinsoku/>
        <w:wordWrap/>
        <w:overflowPunct/>
        <w:topLinePunct w:val="0"/>
        <w:bidi w:val="0"/>
        <w:adjustRightInd w:val="0"/>
        <w:snapToGrid w:val="0"/>
        <w:spacing w:line="360" w:lineRule="auto"/>
        <w:ind w:left="0" w:leftChars="0" w:right="25" w:rightChars="12" w:firstLine="480" w:firstLineChars="200"/>
        <w:rPr>
          <w:rFonts w:hint="eastAsia" w:asciiTheme="majorEastAsia" w:hAnsiTheme="majorEastAsia" w:eastAsiaTheme="majorEastAsia" w:cstheme="majorEastAsia"/>
          <w:b w:val="0"/>
          <w:color w:val="auto"/>
          <w:kern w:val="2"/>
          <w:sz w:val="24"/>
          <w:szCs w:val="24"/>
          <w:highlight w:val="none"/>
        </w:rPr>
      </w:pPr>
      <w:r>
        <w:rPr>
          <w:rFonts w:hint="eastAsia" w:asciiTheme="majorEastAsia" w:hAnsiTheme="majorEastAsia" w:eastAsiaTheme="majorEastAsia" w:cstheme="majorEastAsia"/>
          <w:b w:val="0"/>
          <w:color w:val="auto"/>
          <w:kern w:val="2"/>
          <w:sz w:val="24"/>
          <w:szCs w:val="24"/>
          <w:highlight w:val="none"/>
          <w:lang w:val="en-US" w:eastAsia="zh-CN" w:bidi="ar-SA"/>
        </w:rPr>
        <w:t>（5）</w:t>
      </w:r>
      <w:r>
        <w:rPr>
          <w:rFonts w:hint="eastAsia" w:asciiTheme="majorEastAsia" w:hAnsiTheme="majorEastAsia" w:eastAsiaTheme="majorEastAsia" w:cstheme="majorEastAsia"/>
          <w:bCs/>
          <w:snapToGrid w:val="0"/>
          <w:color w:val="auto"/>
          <w:kern w:val="0"/>
          <w:sz w:val="24"/>
          <w:szCs w:val="24"/>
          <w:highlight w:val="none"/>
        </w:rPr>
        <w:t>对</w:t>
      </w:r>
      <w:r>
        <w:rPr>
          <w:rFonts w:hint="eastAsia" w:asciiTheme="majorEastAsia" w:hAnsiTheme="majorEastAsia" w:eastAsiaTheme="majorEastAsia" w:cstheme="majorEastAsia"/>
          <w:bCs/>
          <w:color w:val="auto"/>
          <w:sz w:val="24"/>
          <w:szCs w:val="24"/>
          <w:highlight w:val="none"/>
        </w:rPr>
        <w:t>政府大型活动，外事活动提供完善的保障方案和实施24小时值班制度，并确保设施完好率、亮灯率、整洁率达到100%。</w:t>
      </w:r>
      <w:r>
        <w:rPr>
          <w:rFonts w:hint="eastAsia" w:asciiTheme="majorEastAsia" w:hAnsiTheme="majorEastAsia" w:eastAsiaTheme="majorEastAsia" w:cstheme="majorEastAsia"/>
          <w:color w:val="auto"/>
          <w:sz w:val="24"/>
          <w:szCs w:val="24"/>
          <w:highlight w:val="none"/>
        </w:rPr>
        <w:t>重大活动和大型节假日期间，每日</w:t>
      </w:r>
      <w:r>
        <w:rPr>
          <w:rFonts w:hint="eastAsia" w:asciiTheme="majorEastAsia" w:hAnsiTheme="majorEastAsia" w:eastAsiaTheme="majorEastAsia" w:cstheme="majorEastAsia"/>
          <w:color w:val="auto"/>
          <w:sz w:val="24"/>
          <w:szCs w:val="24"/>
          <w:highlight w:val="none"/>
          <w:u w:val="none"/>
        </w:rPr>
        <w:t>2</w:t>
      </w:r>
      <w:r>
        <w:rPr>
          <w:rFonts w:hint="eastAsia" w:asciiTheme="majorEastAsia" w:hAnsiTheme="majorEastAsia" w:eastAsiaTheme="majorEastAsia" w:cstheme="majorEastAsia"/>
          <w:color w:val="auto"/>
          <w:sz w:val="24"/>
          <w:szCs w:val="24"/>
          <w:highlight w:val="none"/>
        </w:rPr>
        <w:t>次全覆盖巡查。巡查人员须在亮灯前到岗就位并做好签到登记，直至亮灯时间结束方可撤岗。特大活动保障期间，须成立应急小分队，制定应急保障措施，提前2天将保障期间的值班表上报给采购人，安排人员24小时值班，必要时需蹲点监护，并提前准备好总维护量额5%以上的备货。</w:t>
      </w:r>
    </w:p>
    <w:p w14:paraId="4EDB4B55">
      <w:pPr>
        <w:pageBreakBefore w:val="0"/>
        <w:numPr>
          <w:ilvl w:val="0"/>
          <w:numId w:val="0"/>
        </w:numPr>
        <w:kinsoku/>
        <w:wordWrap/>
        <w:overflowPunct/>
        <w:topLinePunct w:val="0"/>
        <w:bidi w:val="0"/>
        <w:adjustRightInd w:val="0"/>
        <w:snapToGrid w:val="0"/>
        <w:spacing w:line="360" w:lineRule="auto"/>
        <w:ind w:left="0" w:leftChars="0" w:right="25" w:rightChars="12" w:firstLine="480" w:firstLineChars="200"/>
        <w:rPr>
          <w:rFonts w:hint="eastAsia" w:asciiTheme="majorEastAsia" w:hAnsiTheme="majorEastAsia" w:eastAsiaTheme="majorEastAsia" w:cstheme="majorEastAsia"/>
          <w:b w:val="0"/>
          <w:color w:val="auto"/>
          <w:kern w:val="2"/>
          <w:sz w:val="24"/>
          <w:szCs w:val="24"/>
          <w:highlight w:val="none"/>
        </w:rPr>
      </w:pPr>
      <w:r>
        <w:rPr>
          <w:rFonts w:hint="eastAsia" w:asciiTheme="majorEastAsia" w:hAnsiTheme="majorEastAsia" w:eastAsiaTheme="majorEastAsia" w:cstheme="majorEastAsia"/>
          <w:b w:val="0"/>
          <w:color w:val="auto"/>
          <w:kern w:val="2"/>
          <w:sz w:val="24"/>
          <w:szCs w:val="24"/>
          <w:highlight w:val="none"/>
          <w:lang w:val="en-US" w:eastAsia="zh-CN" w:bidi="ar-SA"/>
        </w:rPr>
        <w:t>（6）</w:t>
      </w:r>
      <w:r>
        <w:rPr>
          <w:rFonts w:hint="eastAsia" w:asciiTheme="majorEastAsia" w:hAnsiTheme="majorEastAsia" w:eastAsiaTheme="majorEastAsia" w:cstheme="majorEastAsia"/>
          <w:b w:val="0"/>
          <w:bCs w:val="0"/>
          <w:color w:val="auto"/>
          <w:kern w:val="2"/>
          <w:sz w:val="24"/>
          <w:szCs w:val="24"/>
          <w:highlight w:val="none"/>
        </w:rPr>
        <w:t>解</w:t>
      </w:r>
      <w:r>
        <w:rPr>
          <w:rFonts w:hint="eastAsia" w:asciiTheme="majorEastAsia" w:hAnsiTheme="majorEastAsia" w:eastAsiaTheme="majorEastAsia" w:cstheme="majorEastAsia"/>
          <w:b w:val="0"/>
          <w:color w:val="auto"/>
          <w:kern w:val="2"/>
          <w:sz w:val="24"/>
          <w:szCs w:val="24"/>
          <w:highlight w:val="none"/>
        </w:rPr>
        <w:t>决辖区因信访投诉或其它原因产生的景观照明、广告灯的光污染问题及承担发生的相关测试费用等。</w:t>
      </w:r>
    </w:p>
    <w:p w14:paraId="7E8C785A">
      <w:pPr>
        <w:pageBreakBefore w:val="0"/>
        <w:numPr>
          <w:ilvl w:val="0"/>
          <w:numId w:val="0"/>
        </w:numPr>
        <w:kinsoku/>
        <w:wordWrap/>
        <w:overflowPunct/>
        <w:topLinePunct w:val="0"/>
        <w:bidi w:val="0"/>
        <w:adjustRightInd w:val="0"/>
        <w:snapToGrid w:val="0"/>
        <w:spacing w:line="360" w:lineRule="auto"/>
        <w:ind w:left="0" w:leftChars="0" w:right="25" w:rightChars="12" w:firstLine="480" w:firstLineChars="200"/>
        <w:rPr>
          <w:rFonts w:hint="eastAsia" w:asciiTheme="majorEastAsia" w:hAnsiTheme="majorEastAsia" w:eastAsiaTheme="majorEastAsia" w:cstheme="majorEastAsia"/>
          <w:bCs/>
          <w:color w:val="auto"/>
          <w:kern w:val="44"/>
          <w:sz w:val="24"/>
          <w:szCs w:val="24"/>
          <w:highlight w:val="none"/>
        </w:rPr>
      </w:pPr>
      <w:r>
        <w:rPr>
          <w:rFonts w:hint="eastAsia" w:asciiTheme="majorEastAsia" w:hAnsiTheme="majorEastAsia" w:eastAsiaTheme="majorEastAsia" w:cstheme="majorEastAsia"/>
          <w:bCs/>
          <w:color w:val="auto"/>
          <w:kern w:val="44"/>
          <w:sz w:val="24"/>
          <w:szCs w:val="24"/>
          <w:highlight w:val="none"/>
          <w:lang w:eastAsia="zh-CN"/>
        </w:rPr>
        <w:t>（</w:t>
      </w:r>
      <w:r>
        <w:rPr>
          <w:rFonts w:hint="eastAsia" w:asciiTheme="majorEastAsia" w:hAnsiTheme="majorEastAsia" w:eastAsiaTheme="majorEastAsia" w:cstheme="majorEastAsia"/>
          <w:bCs/>
          <w:color w:val="auto"/>
          <w:kern w:val="44"/>
          <w:sz w:val="24"/>
          <w:szCs w:val="24"/>
          <w:highlight w:val="none"/>
          <w:lang w:val="en-US" w:eastAsia="zh-CN"/>
        </w:rPr>
        <w:t>7</w:t>
      </w:r>
      <w:r>
        <w:rPr>
          <w:rFonts w:hint="eastAsia" w:asciiTheme="majorEastAsia" w:hAnsiTheme="majorEastAsia" w:eastAsiaTheme="majorEastAsia" w:cstheme="majorEastAsia"/>
          <w:bCs/>
          <w:color w:val="auto"/>
          <w:kern w:val="44"/>
          <w:sz w:val="24"/>
          <w:szCs w:val="24"/>
          <w:highlight w:val="none"/>
          <w:lang w:eastAsia="zh-CN"/>
        </w:rPr>
        <w:t>）</w:t>
      </w:r>
      <w:r>
        <w:rPr>
          <w:rFonts w:hint="eastAsia" w:asciiTheme="majorEastAsia" w:hAnsiTheme="majorEastAsia" w:eastAsiaTheme="majorEastAsia" w:cstheme="majorEastAsia"/>
          <w:bCs/>
          <w:color w:val="auto"/>
          <w:kern w:val="44"/>
          <w:sz w:val="24"/>
          <w:szCs w:val="24"/>
          <w:highlight w:val="none"/>
        </w:rPr>
        <w:t>承担履约验收等的相关专家评审和检测费用。</w:t>
      </w:r>
    </w:p>
    <w:p w14:paraId="59E1D957">
      <w:pPr>
        <w:pStyle w:val="25"/>
        <w:pageBreakBefore w:val="0"/>
        <w:kinsoku/>
        <w:wordWrap/>
        <w:overflowPunct/>
        <w:topLinePunct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（8）</w:t>
      </w:r>
      <w:r>
        <w:rPr>
          <w:rFonts w:hint="eastAsia" w:asciiTheme="majorEastAsia" w:hAnsiTheme="majorEastAsia" w:eastAsiaTheme="majorEastAsia" w:cstheme="majorEastAsia"/>
          <w:color w:val="auto"/>
          <w:sz w:val="24"/>
          <w:szCs w:val="24"/>
          <w:highlight w:val="none"/>
        </w:rPr>
        <w:t>按照甲方要求配合开展亮化扩展巡查工作。在服务标段任务前提下，拓展巡查甲方分配的其他景观照明、户外广告灯、路灯的断亮(断字)缺亮情况，西湖区亮灯设施具体巡查要求如下：</w:t>
      </w:r>
    </w:p>
    <w:p w14:paraId="7ED6DD67">
      <w:pPr>
        <w:pageBreakBefore w:val="0"/>
        <w:kinsoku/>
        <w:wordWrap/>
        <w:overflowPunct/>
        <w:topLinePunct w:val="0"/>
        <w:bidi w:val="0"/>
        <w:adjustRightInd w:val="0"/>
        <w:snapToGrid w:val="0"/>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1）每周巡查安排</w:t>
      </w:r>
    </w:p>
    <w:p w14:paraId="2C9C7DEB">
      <w:pPr>
        <w:pageBreakBefore w:val="0"/>
        <w:kinsoku/>
        <w:wordWrap/>
        <w:overflowPunct/>
        <w:topLinePunct w:val="0"/>
        <w:bidi w:val="0"/>
        <w:adjustRightInd w:val="0"/>
        <w:snapToGrid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周一</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三、四、日</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户外广告灯、养护外景观灯、路灯巡查</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具体视甲方要求而定</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w:t>
      </w:r>
    </w:p>
    <w:p w14:paraId="55A74B15">
      <w:pPr>
        <w:pageBreakBefore w:val="0"/>
        <w:kinsoku/>
        <w:wordWrap/>
        <w:overflowPunct/>
        <w:topLinePunct w:val="0"/>
        <w:bidi w:val="0"/>
        <w:adjustRightInd w:val="0"/>
        <w:snapToGrid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周二</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五、六，养护节点为主，带巡养护外景观灯、路灯、户外广告灯</w:t>
      </w:r>
      <w:r>
        <w:rPr>
          <w:rFonts w:hint="eastAsia" w:asciiTheme="majorEastAsia" w:hAnsiTheme="majorEastAsia" w:eastAsiaTheme="majorEastAsia" w:cstheme="majorEastAsia"/>
          <w:color w:val="auto"/>
          <w:sz w:val="24"/>
          <w:szCs w:val="24"/>
          <w:highlight w:val="none"/>
        </w:rPr>
        <w:t>。</w:t>
      </w:r>
    </w:p>
    <w:p w14:paraId="5B8A08DC">
      <w:pPr>
        <w:pageBreakBefore w:val="0"/>
        <w:kinsoku/>
        <w:wordWrap/>
        <w:overflowPunct/>
        <w:topLinePunct w:val="0"/>
        <w:bidi w:val="0"/>
        <w:adjustRightInd w:val="0"/>
        <w:snapToGrid w:val="0"/>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2）巡查要求</w:t>
      </w:r>
    </w:p>
    <w:p w14:paraId="74119EF4">
      <w:pPr>
        <w:pageBreakBefore w:val="0"/>
        <w:kinsoku/>
        <w:wordWrap/>
        <w:overflowPunct/>
        <w:topLinePunct w:val="0"/>
        <w:bidi w:val="0"/>
        <w:adjustRightInd w:val="0"/>
        <w:snapToGrid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1、中标养护范围和甲方指定的区域，每次亮灯保障须巡查全覆盖。</w:t>
      </w:r>
    </w:p>
    <w:p w14:paraId="353D7F3E">
      <w:pPr>
        <w:pageBreakBefore w:val="0"/>
        <w:kinsoku/>
        <w:wordWrap/>
        <w:overflowPunct/>
        <w:topLinePunct w:val="0"/>
        <w:bidi w:val="0"/>
        <w:adjustRightInd w:val="0"/>
        <w:snapToGrid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2、户外广告灯、养护外景观灯、路灯，确保每周覆盖一次。</w:t>
      </w:r>
    </w:p>
    <w:p w14:paraId="3059C2A5">
      <w:pPr>
        <w:pageBreakBefore w:val="0"/>
        <w:kinsoku/>
        <w:wordWrap/>
        <w:overflowPunct/>
        <w:topLinePunct w:val="0"/>
        <w:bidi w:val="0"/>
        <w:adjustRightInd w:val="0"/>
        <w:snapToGrid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3、沿路两侧建筑物、广场、公共绿地、公园、河道游步道(含桥下栈道)。</w:t>
      </w:r>
    </w:p>
    <w:p w14:paraId="2CAB2FA9">
      <w:pPr>
        <w:pageBreakBefore w:val="0"/>
        <w:kinsoku/>
        <w:wordWrap/>
        <w:overflowPunct/>
        <w:topLinePunct w:val="0"/>
        <w:bidi w:val="0"/>
        <w:adjustRightInd w:val="0"/>
        <w:snapToGrid w:val="0"/>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3）巡查范围：</w:t>
      </w:r>
      <w:r>
        <w:rPr>
          <w:rFonts w:hint="eastAsia" w:asciiTheme="majorEastAsia" w:hAnsiTheme="majorEastAsia" w:eastAsiaTheme="majorEastAsia" w:cstheme="majorEastAsia"/>
          <w:color w:val="auto"/>
          <w:sz w:val="24"/>
          <w:szCs w:val="24"/>
          <w:highlight w:val="none"/>
        </w:rPr>
        <w:t>西湖区范围。</w:t>
      </w:r>
    </w:p>
    <w:p w14:paraId="21816A74">
      <w:pPr>
        <w:pageBreakBefore w:val="0"/>
        <w:kinsoku/>
        <w:wordWrap/>
        <w:overflowPunct/>
        <w:topLinePunct w:val="0"/>
        <w:bidi w:val="0"/>
        <w:adjustRightInd w:val="0"/>
        <w:snapToGrid w:val="0"/>
        <w:spacing w:line="360" w:lineRule="auto"/>
        <w:rPr>
          <w:rFonts w:hint="eastAsia" w:asciiTheme="majorEastAsia" w:hAnsiTheme="majorEastAsia" w:eastAsiaTheme="majorEastAsia" w:cstheme="majorEastAsia"/>
          <w:b/>
          <w:snapToGrid w:val="0"/>
          <w:color w:val="auto"/>
          <w:kern w:val="0"/>
          <w:sz w:val="24"/>
          <w:szCs w:val="24"/>
          <w:highlight w:val="none"/>
        </w:rPr>
      </w:pPr>
      <w:r>
        <w:rPr>
          <w:rFonts w:hint="eastAsia" w:asciiTheme="majorEastAsia" w:hAnsiTheme="majorEastAsia" w:eastAsiaTheme="majorEastAsia" w:cstheme="majorEastAsia"/>
          <w:b/>
          <w:snapToGrid w:val="0"/>
          <w:color w:val="auto"/>
          <w:kern w:val="0"/>
          <w:sz w:val="24"/>
          <w:szCs w:val="24"/>
          <w:highlight w:val="none"/>
        </w:rPr>
        <w:t>六、养护质量标准和要求</w:t>
      </w:r>
    </w:p>
    <w:p w14:paraId="3BAD41E8">
      <w:pPr>
        <w:pageBreakBefore w:val="0"/>
        <w:kinsoku/>
        <w:wordWrap/>
        <w:overflowPunct/>
        <w:topLinePunct w:val="0"/>
        <w:bidi w:val="0"/>
        <w:adjustRightInd w:val="0"/>
        <w:snapToGrid w:val="0"/>
        <w:spacing w:line="360" w:lineRule="auto"/>
        <w:ind w:firstLine="480" w:firstLineChars="200"/>
        <w:rPr>
          <w:rFonts w:hint="eastAsia"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snapToGrid w:val="0"/>
          <w:color w:val="auto"/>
          <w:kern w:val="0"/>
          <w:sz w:val="24"/>
          <w:szCs w:val="24"/>
          <w:highlight w:val="none"/>
        </w:rPr>
        <w:t>1</w:t>
      </w:r>
      <w:r>
        <w:rPr>
          <w:rFonts w:hint="eastAsia" w:asciiTheme="majorEastAsia" w:hAnsiTheme="majorEastAsia" w:eastAsiaTheme="majorEastAsia" w:cstheme="majorEastAsia"/>
          <w:snapToGrid w:val="0"/>
          <w:color w:val="auto"/>
          <w:kern w:val="0"/>
          <w:sz w:val="24"/>
          <w:szCs w:val="24"/>
          <w:highlight w:val="none"/>
          <w:lang w:eastAsia="zh-CN"/>
        </w:rPr>
        <w:t>、</w:t>
      </w:r>
      <w:r>
        <w:rPr>
          <w:rFonts w:hint="eastAsia" w:asciiTheme="majorEastAsia" w:hAnsiTheme="majorEastAsia" w:eastAsiaTheme="majorEastAsia" w:cstheme="majorEastAsia"/>
          <w:snapToGrid w:val="0"/>
          <w:color w:val="auto"/>
          <w:kern w:val="0"/>
          <w:sz w:val="24"/>
          <w:szCs w:val="24"/>
          <w:highlight w:val="none"/>
        </w:rPr>
        <w:t>养护质量标准：</w:t>
      </w:r>
    </w:p>
    <w:p w14:paraId="087FD57A">
      <w:pPr>
        <w:pageBreakBefore w:val="0"/>
        <w:kinsoku/>
        <w:wordWrap/>
        <w:overflowPunct/>
        <w:topLinePunct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根据《城市照明设施养护维修服务标准》（DB3301/T 0165-2015）、《城市道路照明设计标准》（CJJ45-2015）、《城市夜景照明设计规范》(JGJ/T163)、《建筑电气照明装置施工与验收规范》（GB 50617）、《城市道路照明工程施工及验收规程》（CJJ 89）等及国家有关强制性标准的规定执行。</w:t>
      </w:r>
    </w:p>
    <w:p w14:paraId="23CAD611">
      <w:pPr>
        <w:pageBreakBefore w:val="0"/>
        <w:kinsoku/>
        <w:wordWrap/>
        <w:overflowPunct/>
        <w:topLinePunct w:val="0"/>
        <w:bidi w:val="0"/>
        <w:adjustRightInd w:val="0"/>
        <w:snapToGrid w:val="0"/>
        <w:spacing w:line="360" w:lineRule="auto"/>
        <w:ind w:firstLine="480" w:firstLineChars="200"/>
        <w:rPr>
          <w:rFonts w:hint="eastAsia"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snapToGrid w:val="0"/>
          <w:color w:val="auto"/>
          <w:kern w:val="0"/>
          <w:sz w:val="24"/>
          <w:szCs w:val="24"/>
          <w:highlight w:val="none"/>
        </w:rPr>
        <w:t>2</w:t>
      </w:r>
      <w:r>
        <w:rPr>
          <w:rFonts w:hint="eastAsia" w:asciiTheme="majorEastAsia" w:hAnsiTheme="majorEastAsia" w:eastAsiaTheme="majorEastAsia" w:cstheme="majorEastAsia"/>
          <w:snapToGrid w:val="0"/>
          <w:color w:val="auto"/>
          <w:kern w:val="0"/>
          <w:sz w:val="24"/>
          <w:szCs w:val="24"/>
          <w:highlight w:val="none"/>
          <w:lang w:eastAsia="zh-CN"/>
        </w:rPr>
        <w:t>、</w:t>
      </w:r>
      <w:r>
        <w:rPr>
          <w:rFonts w:hint="eastAsia" w:asciiTheme="majorEastAsia" w:hAnsiTheme="majorEastAsia" w:eastAsiaTheme="majorEastAsia" w:cstheme="majorEastAsia"/>
          <w:snapToGrid w:val="0"/>
          <w:color w:val="auto"/>
          <w:kern w:val="0"/>
          <w:sz w:val="24"/>
          <w:szCs w:val="24"/>
          <w:highlight w:val="none"/>
        </w:rPr>
        <w:t>养护考核依据：</w:t>
      </w:r>
    </w:p>
    <w:p w14:paraId="00743EA5">
      <w:pPr>
        <w:pageBreakBefore w:val="0"/>
        <w:kinsoku/>
        <w:wordWrap/>
        <w:overflowPunct/>
        <w:topLinePunct w:val="0"/>
        <w:bidi w:val="0"/>
        <w:adjustRightInd w:val="0"/>
        <w:snapToGrid w:val="0"/>
        <w:spacing w:line="360" w:lineRule="auto"/>
        <w:ind w:firstLine="480" w:firstLineChars="200"/>
        <w:rPr>
          <w:rFonts w:hint="eastAsia"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snapToGrid w:val="0"/>
          <w:color w:val="auto"/>
          <w:kern w:val="0"/>
          <w:sz w:val="24"/>
          <w:szCs w:val="24"/>
          <w:highlight w:val="none"/>
        </w:rPr>
        <w:t>按照《杭州市亮化长效管理实施意见（试行）》、《杭州市人民政府办公厅关于印发杭州市市区景观亮化运行管理工作方案的通知》、《杭州市公共部位照明设施养护评价标准》等相关规定要求。</w:t>
      </w:r>
    </w:p>
    <w:p w14:paraId="23B5CB35">
      <w:pPr>
        <w:pageBreakBefore w:val="0"/>
        <w:kinsoku/>
        <w:wordWrap/>
        <w:overflowPunct/>
        <w:topLinePunct w:val="0"/>
        <w:bidi w:val="0"/>
        <w:adjustRightInd w:val="0"/>
        <w:snapToGrid w:val="0"/>
        <w:spacing w:line="360" w:lineRule="auto"/>
        <w:ind w:firstLine="480" w:firstLineChars="200"/>
        <w:rPr>
          <w:rFonts w:hint="eastAsia"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snapToGrid w:val="0"/>
          <w:color w:val="auto"/>
          <w:kern w:val="0"/>
          <w:sz w:val="24"/>
          <w:szCs w:val="24"/>
          <w:highlight w:val="none"/>
        </w:rPr>
        <w:t>3</w:t>
      </w:r>
      <w:r>
        <w:rPr>
          <w:rFonts w:hint="eastAsia" w:asciiTheme="majorEastAsia" w:hAnsiTheme="majorEastAsia" w:eastAsiaTheme="majorEastAsia" w:cstheme="majorEastAsia"/>
          <w:snapToGrid w:val="0"/>
          <w:color w:val="auto"/>
          <w:kern w:val="0"/>
          <w:sz w:val="24"/>
          <w:szCs w:val="24"/>
          <w:highlight w:val="none"/>
          <w:lang w:eastAsia="zh-CN"/>
        </w:rPr>
        <w:t>、</w:t>
      </w:r>
      <w:r>
        <w:rPr>
          <w:rFonts w:hint="eastAsia" w:asciiTheme="majorEastAsia" w:hAnsiTheme="majorEastAsia" w:eastAsiaTheme="majorEastAsia" w:cstheme="majorEastAsia"/>
          <w:snapToGrid w:val="0"/>
          <w:color w:val="auto"/>
          <w:kern w:val="0"/>
          <w:sz w:val="24"/>
          <w:szCs w:val="24"/>
          <w:highlight w:val="none"/>
        </w:rPr>
        <w:t>档案资料保管：</w:t>
      </w:r>
    </w:p>
    <w:p w14:paraId="323F16EE">
      <w:pPr>
        <w:pageBreakBefore w:val="0"/>
        <w:kinsoku/>
        <w:wordWrap/>
        <w:overflowPunct/>
        <w:topLinePunct w:val="0"/>
        <w:bidi w:val="0"/>
        <w:adjustRightInd w:val="0"/>
        <w:snapToGrid w:val="0"/>
        <w:spacing w:line="360" w:lineRule="auto"/>
        <w:ind w:firstLine="480" w:firstLineChars="200"/>
        <w:rPr>
          <w:rFonts w:hint="eastAsia"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snapToGrid w:val="0"/>
          <w:color w:val="auto"/>
          <w:kern w:val="0"/>
          <w:sz w:val="24"/>
          <w:szCs w:val="24"/>
          <w:highlight w:val="none"/>
        </w:rPr>
        <w:t>中标人应建立养护档案，健全日常养护作业记录，认真做好台帐的整理和归档工作；应每年将养护档案资料移交招标人一份。</w:t>
      </w:r>
    </w:p>
    <w:p w14:paraId="4C5FF065">
      <w:pPr>
        <w:pageBreakBefore w:val="0"/>
        <w:kinsoku/>
        <w:wordWrap/>
        <w:overflowPunct/>
        <w:topLinePunct w:val="0"/>
        <w:bidi w:val="0"/>
        <w:adjustRightInd w:val="0"/>
        <w:snapToGrid w:val="0"/>
        <w:spacing w:line="360" w:lineRule="auto"/>
        <w:rPr>
          <w:rFonts w:hint="eastAsia" w:asciiTheme="majorEastAsia" w:hAnsiTheme="majorEastAsia" w:eastAsiaTheme="majorEastAsia" w:cstheme="majorEastAsia"/>
          <w:b/>
          <w:snapToGrid w:val="0"/>
          <w:color w:val="auto"/>
          <w:kern w:val="0"/>
          <w:sz w:val="24"/>
          <w:szCs w:val="24"/>
          <w:highlight w:val="none"/>
        </w:rPr>
      </w:pPr>
      <w:r>
        <w:rPr>
          <w:rFonts w:hint="eastAsia" w:asciiTheme="majorEastAsia" w:hAnsiTheme="majorEastAsia" w:eastAsiaTheme="majorEastAsia" w:cstheme="majorEastAsia"/>
          <w:b/>
          <w:snapToGrid w:val="0"/>
          <w:color w:val="auto"/>
          <w:kern w:val="0"/>
          <w:sz w:val="24"/>
          <w:szCs w:val="24"/>
          <w:highlight w:val="none"/>
        </w:rPr>
        <w:t>七、突发事件处理及防汛、抗台、抗雪、防冻</w:t>
      </w:r>
    </w:p>
    <w:p w14:paraId="78A09AD9">
      <w:pPr>
        <w:pageBreakBefore w:val="0"/>
        <w:kinsoku/>
        <w:wordWrap/>
        <w:overflowPunct/>
        <w:topLinePunct w:val="0"/>
        <w:bidi w:val="0"/>
        <w:adjustRightInd w:val="0"/>
        <w:snapToGrid w:val="0"/>
        <w:spacing w:line="360" w:lineRule="auto"/>
        <w:ind w:right="29"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rPr>
        <w:t>中标人应成立突发事件应急处理领导小组和应急抢险突击队，切实按照《杭州市突发事件应急抢险预案》等相关政策文件制定的相关预案组织实施。</w:t>
      </w:r>
      <w:r>
        <w:rPr>
          <w:rFonts w:hint="eastAsia" w:asciiTheme="majorEastAsia" w:hAnsiTheme="majorEastAsia" w:eastAsiaTheme="majorEastAsia" w:cstheme="majorEastAsia"/>
          <w:color w:val="auto"/>
          <w:sz w:val="24"/>
          <w:szCs w:val="24"/>
          <w:highlight w:val="none"/>
        </w:rPr>
        <w:t>高温、台风、雷雨或冰雪等特殊自然灾害性气候来临前，应按要求进行防火、防台、防汛、防雷、抗雪等专项检查，并增加巡检次数，必要时根据现场实际情况做临时断电处理，并报告采购人。特殊自然灾害期间，应成立应急抢险小组，落实专人值班值守，做好突发事件的应急抢险工作，确保人员、设备、材料“三落实”，并做好信息的报送及数据、图片和台帐等记录的存档。此外，应保持联络畅通，及时反映情况，服从采购人的指挥和安排。</w:t>
      </w:r>
    </w:p>
    <w:p w14:paraId="679FA03B">
      <w:pPr>
        <w:pageBreakBefore w:val="0"/>
        <w:kinsoku/>
        <w:wordWrap/>
        <w:overflowPunct/>
        <w:topLinePunct w:val="0"/>
        <w:bidi w:val="0"/>
        <w:adjustRightInd w:val="0"/>
        <w:snapToGrid w:val="0"/>
        <w:spacing w:line="360" w:lineRule="auto"/>
        <w:ind w:right="29"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遭遇非养护原因引起的意外事故（如雷击）或人为破坏造成的设施损坏，中标人须立即采取应急抢修措施，避免养护范围内的所有设施遭受破坏，并做好赔偿、修复的调查工作。除不可抗力的自然环境因素外，因偷盗等人为因素导致的景观照明设施故障，养护单位应第一时间向采购人报告，必要时报警，并及时更换或维修故障设施，费用自行承担。</w:t>
      </w:r>
    </w:p>
    <w:p w14:paraId="5A5B5559">
      <w:pPr>
        <w:pageBreakBefore w:val="0"/>
        <w:kinsoku/>
        <w:wordWrap/>
        <w:overflowPunct/>
        <w:topLinePunct w:val="0"/>
        <w:bidi w:val="0"/>
        <w:adjustRightInd w:val="0"/>
        <w:snapToGrid w:val="0"/>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八、项目要求（分标项一、二、三分别罗列）</w:t>
      </w:r>
    </w:p>
    <w:p w14:paraId="5AEAA785">
      <w:pPr>
        <w:pageBreakBefore w:val="0"/>
        <w:kinsoku/>
        <w:wordWrap/>
        <w:overflowPunct/>
        <w:topLinePunct w:val="0"/>
        <w:bidi w:val="0"/>
        <w:adjustRightInd w:val="0"/>
        <w:snapToGrid w:val="0"/>
        <w:spacing w:line="360" w:lineRule="auto"/>
        <w:ind w:firstLine="482" w:firstLineChars="2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标项一：</w:t>
      </w:r>
    </w:p>
    <w:p w14:paraId="72796DFD">
      <w:pPr>
        <w:pageBreakBefore w:val="0"/>
        <w:kinsoku/>
        <w:wordWrap/>
        <w:overflowPunct/>
        <w:topLinePunct w:val="0"/>
        <w:bidi w:val="0"/>
        <w:adjustRightInd w:val="0"/>
        <w:snapToGrid w:val="0"/>
        <w:spacing w:line="360" w:lineRule="auto"/>
        <w:ind w:firstLine="482" w:firstLineChars="2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1、投入人员</w:t>
      </w:r>
    </w:p>
    <w:p w14:paraId="5295D85D">
      <w:pPr>
        <w:pageBreakBefore w:val="0"/>
        <w:kinsoku/>
        <w:wordWrap/>
        <w:overflowPunct/>
        <w:topLinePunct w:val="0"/>
        <w:bidi w:val="0"/>
        <w:adjustRightInd w:val="0"/>
        <w:snapToGrid w:val="0"/>
        <w:spacing w:line="360" w:lineRule="auto"/>
        <w:ind w:firstLine="482"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（1）标项设项目负责人1人，具有</w:t>
      </w:r>
      <w:r>
        <w:rPr>
          <w:rFonts w:hint="eastAsia" w:asciiTheme="majorEastAsia" w:hAnsiTheme="majorEastAsia" w:eastAsiaTheme="majorEastAsia" w:cstheme="majorEastAsia"/>
          <w:b/>
          <w:bCs/>
          <w:color w:val="auto"/>
          <w:sz w:val="24"/>
          <w:szCs w:val="24"/>
          <w:highlight w:val="none"/>
          <w:lang w:val="en-US" w:eastAsia="zh-CN"/>
        </w:rPr>
        <w:t>中级及以上</w:t>
      </w:r>
      <w:r>
        <w:rPr>
          <w:rFonts w:hint="eastAsia" w:asciiTheme="majorEastAsia" w:hAnsiTheme="majorEastAsia" w:eastAsiaTheme="majorEastAsia" w:cstheme="majorEastAsia"/>
          <w:b/>
          <w:bCs/>
          <w:color w:val="auto"/>
          <w:sz w:val="24"/>
          <w:szCs w:val="24"/>
          <w:highlight w:val="none"/>
        </w:rPr>
        <w:t>工程师职称、国家注册二级及以上建造师（机电工程专业）资格、本科及以上学历。</w:t>
      </w:r>
    </w:p>
    <w:p w14:paraId="2C5D5C85">
      <w:pPr>
        <w:pageBreakBefore w:val="0"/>
        <w:kinsoku/>
        <w:wordWrap/>
        <w:overflowPunct/>
        <w:topLinePunct w:val="0"/>
        <w:bidi w:val="0"/>
        <w:adjustRightInd w:val="0"/>
        <w:snapToGrid w:val="0"/>
        <w:spacing w:line="360" w:lineRule="auto"/>
        <w:ind w:firstLine="482" w:firstLineChars="2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（2）标项设项目技术负责人1人，具有国家</w:t>
      </w:r>
      <w:r>
        <w:rPr>
          <w:rFonts w:hint="eastAsia" w:asciiTheme="majorEastAsia" w:hAnsiTheme="majorEastAsia" w:eastAsiaTheme="majorEastAsia" w:cstheme="majorEastAsia"/>
          <w:b/>
          <w:bCs/>
          <w:color w:val="auto"/>
          <w:sz w:val="24"/>
          <w:szCs w:val="24"/>
          <w:highlight w:val="none"/>
          <w:lang w:val="en-GB"/>
        </w:rPr>
        <w:t>注册</w:t>
      </w:r>
      <w:r>
        <w:rPr>
          <w:rFonts w:hint="eastAsia" w:asciiTheme="majorEastAsia" w:hAnsiTheme="majorEastAsia" w:eastAsiaTheme="majorEastAsia" w:cstheme="majorEastAsia"/>
          <w:b/>
          <w:bCs/>
          <w:color w:val="auto"/>
          <w:sz w:val="24"/>
          <w:szCs w:val="24"/>
          <w:highlight w:val="none"/>
        </w:rPr>
        <w:t>二级建造师(机电工程专业)，并有本科及以上学历。</w:t>
      </w:r>
    </w:p>
    <w:p w14:paraId="1CD14B42">
      <w:pPr>
        <w:pageBreakBefore w:val="0"/>
        <w:kinsoku/>
        <w:wordWrap/>
        <w:overflowPunct/>
        <w:topLinePunct w:val="0"/>
        <w:bidi w:val="0"/>
        <w:adjustRightInd w:val="0"/>
        <w:snapToGrid w:val="0"/>
        <w:spacing w:line="360" w:lineRule="auto"/>
        <w:ind w:firstLine="482" w:firstLineChars="2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（3）标项配备养护班组3个，每班组不少于4人</w:t>
      </w:r>
      <w:r>
        <w:rPr>
          <w:rFonts w:hint="eastAsia" w:asciiTheme="majorEastAsia" w:hAnsiTheme="majorEastAsia" w:eastAsiaTheme="majorEastAsia" w:cstheme="majorEastAsia"/>
          <w:b/>
          <w:bCs/>
          <w:color w:val="auto"/>
          <w:sz w:val="24"/>
          <w:szCs w:val="24"/>
          <w:highlight w:val="none"/>
          <w:lang w:eastAsia="zh-CN"/>
        </w:rPr>
        <w:t>（</w:t>
      </w:r>
      <w:r>
        <w:rPr>
          <w:rFonts w:hint="eastAsia" w:asciiTheme="majorEastAsia" w:hAnsiTheme="majorEastAsia" w:eastAsiaTheme="majorEastAsia" w:cstheme="majorEastAsia"/>
          <w:b/>
          <w:bCs/>
          <w:color w:val="auto"/>
          <w:sz w:val="24"/>
          <w:szCs w:val="24"/>
          <w:highlight w:val="none"/>
          <w:lang w:val="en-US" w:eastAsia="zh-CN"/>
        </w:rPr>
        <w:t>不包含项目负责人和技术负责人</w:t>
      </w:r>
      <w:r>
        <w:rPr>
          <w:rFonts w:hint="eastAsia" w:asciiTheme="majorEastAsia" w:hAnsiTheme="majorEastAsia" w:eastAsiaTheme="majorEastAsia" w:cstheme="majorEastAsia"/>
          <w:b/>
          <w:bCs/>
          <w:color w:val="auto"/>
          <w:sz w:val="24"/>
          <w:szCs w:val="24"/>
          <w:highlight w:val="none"/>
          <w:lang w:eastAsia="zh-CN"/>
        </w:rPr>
        <w:t>）</w:t>
      </w:r>
      <w:r>
        <w:rPr>
          <w:rFonts w:hint="eastAsia" w:asciiTheme="majorEastAsia" w:hAnsiTheme="majorEastAsia" w:eastAsiaTheme="majorEastAsia" w:cstheme="majorEastAsia"/>
          <w:b/>
          <w:bCs/>
          <w:color w:val="auto"/>
          <w:sz w:val="24"/>
          <w:szCs w:val="24"/>
          <w:highlight w:val="none"/>
        </w:rPr>
        <w:t>，每组配备持证维修人员不少于2人（可由电工、维修、安装等持证人员担任）；配备同时持有电工特种作业操作证和高空作业证人员不少于5人；配备</w:t>
      </w:r>
      <w:r>
        <w:rPr>
          <w:rFonts w:hint="eastAsia" w:asciiTheme="majorEastAsia" w:hAnsiTheme="majorEastAsia" w:eastAsiaTheme="majorEastAsia" w:cstheme="majorEastAsia"/>
          <w:b/>
          <w:bCs/>
          <w:color w:val="auto"/>
          <w:sz w:val="24"/>
          <w:szCs w:val="24"/>
          <w:highlight w:val="none"/>
          <w:lang w:eastAsia="zh-CN"/>
        </w:rPr>
        <w:t>应急管理厅颁发的高压电工作业证</w:t>
      </w:r>
      <w:r>
        <w:rPr>
          <w:rFonts w:hint="eastAsia" w:asciiTheme="majorEastAsia" w:hAnsiTheme="majorEastAsia" w:eastAsiaTheme="majorEastAsia" w:cstheme="majorEastAsia"/>
          <w:b/>
          <w:bCs/>
          <w:color w:val="auto"/>
          <w:sz w:val="24"/>
          <w:szCs w:val="24"/>
          <w:highlight w:val="none"/>
        </w:rPr>
        <w:t>人员不少于2人，专职亮化安全员2名（必须具备安全考核C类证书）</w:t>
      </w:r>
    </w:p>
    <w:p w14:paraId="45DEADF1">
      <w:pPr>
        <w:pageBreakBefore w:val="0"/>
        <w:kinsoku/>
        <w:wordWrap/>
        <w:overflowPunct/>
        <w:topLinePunct w:val="0"/>
        <w:bidi w:val="0"/>
        <w:adjustRightInd w:val="0"/>
        <w:snapToGrid w:val="0"/>
        <w:spacing w:line="360" w:lineRule="auto"/>
        <w:ind w:firstLine="482" w:firstLineChars="2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（4）所有投入人员，共计1</w:t>
      </w:r>
      <w:r>
        <w:rPr>
          <w:rFonts w:hint="eastAsia" w:asciiTheme="majorEastAsia" w:hAnsiTheme="majorEastAsia" w:eastAsiaTheme="majorEastAsia" w:cstheme="majorEastAsia"/>
          <w:b/>
          <w:bCs/>
          <w:color w:val="auto"/>
          <w:sz w:val="24"/>
          <w:szCs w:val="24"/>
          <w:highlight w:val="none"/>
          <w:lang w:val="en-US" w:eastAsia="zh-CN"/>
        </w:rPr>
        <w:t>4</w:t>
      </w:r>
      <w:r>
        <w:rPr>
          <w:rFonts w:hint="eastAsia" w:asciiTheme="majorEastAsia" w:hAnsiTheme="majorEastAsia" w:eastAsiaTheme="majorEastAsia" w:cstheme="majorEastAsia"/>
          <w:b/>
          <w:bCs/>
          <w:color w:val="auto"/>
          <w:sz w:val="24"/>
          <w:szCs w:val="24"/>
          <w:highlight w:val="none"/>
        </w:rPr>
        <w:t>人，必须有吃苦耐劳的精神和高度的责任感，严格履行岗位职责，具备一定的从业经验和处理突发事件能力。所有人员必须为专职人员，不得兼职、不得一人多岗。</w:t>
      </w:r>
    </w:p>
    <w:p w14:paraId="016B0E1E">
      <w:pPr>
        <w:pageBreakBefore w:val="0"/>
        <w:kinsoku/>
        <w:wordWrap/>
        <w:overflowPunct/>
        <w:topLinePunct w:val="0"/>
        <w:bidi w:val="0"/>
        <w:adjustRightInd w:val="0"/>
        <w:snapToGrid w:val="0"/>
        <w:spacing w:line="360" w:lineRule="auto"/>
        <w:ind w:firstLine="482" w:firstLineChars="200"/>
        <w:rPr>
          <w:rFonts w:hint="eastAsia" w:asciiTheme="majorEastAsia" w:hAnsiTheme="majorEastAsia" w:eastAsiaTheme="majorEastAsia" w:cstheme="majorEastAsia"/>
          <w:b/>
          <w:bCs/>
          <w:color w:val="auto"/>
          <w:sz w:val="24"/>
          <w:szCs w:val="24"/>
          <w:highlight w:val="none"/>
        </w:rPr>
      </w:pPr>
      <w:r>
        <w:rPr>
          <w:rFonts w:hint="eastAsia" w:ascii="宋体" w:hAnsi="宋体" w:eastAsia="宋体" w:cs="宋体"/>
          <w:b/>
          <w:bCs/>
          <w:color w:val="auto"/>
          <w:sz w:val="24"/>
          <w:szCs w:val="24"/>
          <w:highlight w:val="none"/>
        </w:rPr>
        <w:t>▲</w:t>
      </w:r>
      <w:r>
        <w:rPr>
          <w:rFonts w:hint="eastAsia" w:asciiTheme="majorEastAsia" w:hAnsiTheme="majorEastAsia" w:eastAsiaTheme="majorEastAsia" w:cstheme="majorEastAsia"/>
          <w:b/>
          <w:bCs/>
          <w:color w:val="auto"/>
          <w:sz w:val="24"/>
          <w:szCs w:val="24"/>
          <w:highlight w:val="none"/>
        </w:rPr>
        <w:t>2、投入车辆、物资</w:t>
      </w:r>
    </w:p>
    <w:p w14:paraId="0242882C">
      <w:pPr>
        <w:pageBreakBefore w:val="0"/>
        <w:kinsoku/>
        <w:wordWrap/>
        <w:overflowPunct/>
        <w:topLinePunct w:val="0"/>
        <w:bidi w:val="0"/>
        <w:adjustRightInd w:val="0"/>
        <w:snapToGrid w:val="0"/>
        <w:spacing w:line="360" w:lineRule="auto"/>
        <w:ind w:firstLine="482" w:firstLineChars="200"/>
        <w:rPr>
          <w:rFonts w:hint="eastAsia" w:asciiTheme="majorEastAsia" w:hAnsiTheme="majorEastAsia" w:eastAsiaTheme="majorEastAsia" w:cstheme="majorEastAsia"/>
          <w:b/>
          <w:bCs/>
          <w:color w:val="auto"/>
          <w:sz w:val="24"/>
          <w:szCs w:val="24"/>
          <w:highlight w:val="none"/>
          <w:lang w:eastAsia="zh-CN"/>
        </w:rPr>
      </w:pPr>
      <w:r>
        <w:rPr>
          <w:rFonts w:hint="eastAsia" w:asciiTheme="majorEastAsia" w:hAnsiTheme="majorEastAsia" w:eastAsiaTheme="majorEastAsia" w:cstheme="majorEastAsia"/>
          <w:b/>
          <w:bCs/>
          <w:color w:val="auto"/>
          <w:sz w:val="24"/>
          <w:szCs w:val="24"/>
          <w:highlight w:val="none"/>
        </w:rPr>
        <w:t>（1）配置</w:t>
      </w:r>
      <w:r>
        <w:rPr>
          <w:rFonts w:hint="eastAsia" w:asciiTheme="majorEastAsia" w:hAnsiTheme="majorEastAsia" w:eastAsiaTheme="majorEastAsia" w:cstheme="majorEastAsia"/>
          <w:b/>
          <w:bCs/>
          <w:color w:val="auto"/>
          <w:sz w:val="24"/>
          <w:szCs w:val="24"/>
          <w:highlight w:val="none"/>
          <w:lang w:val="en-US" w:eastAsia="zh-CN"/>
        </w:rPr>
        <w:t>自</w:t>
      </w:r>
      <w:r>
        <w:rPr>
          <w:rFonts w:hint="eastAsia" w:asciiTheme="majorEastAsia" w:hAnsiTheme="majorEastAsia" w:eastAsiaTheme="majorEastAsia" w:cstheme="majorEastAsia"/>
          <w:b/>
          <w:bCs/>
          <w:color w:val="auto"/>
          <w:sz w:val="24"/>
          <w:szCs w:val="24"/>
          <w:highlight w:val="none"/>
        </w:rPr>
        <w:t>有14米（含）以上登高车1辆</w:t>
      </w:r>
      <w:r>
        <w:rPr>
          <w:rFonts w:hint="eastAsia" w:asciiTheme="majorEastAsia" w:hAnsiTheme="majorEastAsia" w:eastAsiaTheme="majorEastAsia" w:cstheme="majorEastAsia"/>
          <w:b/>
          <w:bCs/>
          <w:strike w:val="0"/>
          <w:dstrike w:val="0"/>
          <w:color w:val="auto"/>
          <w:sz w:val="24"/>
          <w:szCs w:val="24"/>
          <w:highlight w:val="none"/>
          <w:u w:val="none"/>
          <w:lang w:eastAsia="zh-CN"/>
        </w:rPr>
        <w:t>，</w:t>
      </w:r>
      <w:r>
        <w:rPr>
          <w:rFonts w:hint="eastAsia" w:asciiTheme="majorEastAsia" w:hAnsiTheme="majorEastAsia" w:eastAsiaTheme="majorEastAsia" w:cstheme="majorEastAsia"/>
          <w:b/>
          <w:bCs/>
          <w:snapToGrid w:val="0"/>
          <w:color w:val="auto"/>
          <w:kern w:val="0"/>
          <w:sz w:val="24"/>
          <w:szCs w:val="24"/>
          <w:highlight w:val="none"/>
        </w:rPr>
        <w:t>投标文件中须附单位车辆行驶证复印件、有效期内的车辆保险证明复印件，车辆购置发票复印件，</w:t>
      </w:r>
      <w:r>
        <w:rPr>
          <w:rFonts w:hint="eastAsia" w:asciiTheme="majorEastAsia" w:hAnsiTheme="majorEastAsia" w:eastAsiaTheme="majorEastAsia" w:cstheme="majorEastAsia"/>
          <w:b/>
          <w:bCs/>
          <w:color w:val="auto"/>
          <w:sz w:val="24"/>
          <w:szCs w:val="24"/>
          <w:highlight w:val="none"/>
          <w:lang w:val="en-GB"/>
        </w:rPr>
        <w:t>在有效期内的车辆年检合格证复印件</w:t>
      </w:r>
      <w:r>
        <w:rPr>
          <w:rFonts w:hint="eastAsia" w:asciiTheme="majorEastAsia" w:hAnsiTheme="majorEastAsia" w:eastAsiaTheme="majorEastAsia" w:cstheme="majorEastAsia"/>
          <w:b/>
          <w:bCs/>
          <w:color w:val="auto"/>
          <w:sz w:val="24"/>
          <w:szCs w:val="24"/>
          <w:highlight w:val="none"/>
          <w:lang w:val="en-GB" w:eastAsia="zh-CN"/>
        </w:rPr>
        <w:t>。</w:t>
      </w:r>
    </w:p>
    <w:p w14:paraId="4A18CFB4">
      <w:pPr>
        <w:pageBreakBefore w:val="0"/>
        <w:kinsoku/>
        <w:wordWrap/>
        <w:overflowPunct/>
        <w:topLinePunct w:val="0"/>
        <w:bidi w:val="0"/>
        <w:adjustRightInd w:val="0"/>
        <w:snapToGrid w:val="0"/>
        <w:spacing w:line="360" w:lineRule="auto"/>
        <w:ind w:firstLine="482" w:firstLineChars="2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（2）配置巡查小型汽车（</w:t>
      </w:r>
      <w:r>
        <w:rPr>
          <w:rFonts w:hint="eastAsia" w:asciiTheme="majorEastAsia" w:hAnsiTheme="majorEastAsia" w:eastAsiaTheme="majorEastAsia" w:cstheme="majorEastAsia"/>
          <w:b/>
          <w:bCs/>
          <w:strike w:val="0"/>
          <w:dstrike w:val="0"/>
          <w:color w:val="auto"/>
          <w:sz w:val="24"/>
          <w:szCs w:val="24"/>
          <w:highlight w:val="none"/>
          <w:lang w:val="en-US" w:eastAsia="zh-CN"/>
        </w:rPr>
        <w:t>须为黄色</w:t>
      </w:r>
      <w:r>
        <w:rPr>
          <w:rFonts w:hint="eastAsia" w:asciiTheme="majorEastAsia" w:hAnsiTheme="majorEastAsia" w:eastAsiaTheme="majorEastAsia" w:cstheme="majorEastAsia"/>
          <w:b/>
          <w:bCs/>
          <w:color w:val="auto"/>
          <w:sz w:val="24"/>
          <w:szCs w:val="24"/>
          <w:highlight w:val="none"/>
        </w:rPr>
        <w:t>皮卡车）3辆，巡查车辆须全部安装GPS（GPS的安装费及后期的流量费由中标单位承担），中标人要确保设备正常运行。</w:t>
      </w:r>
      <w:r>
        <w:rPr>
          <w:rFonts w:hint="eastAsia" w:asciiTheme="majorEastAsia" w:hAnsiTheme="majorEastAsia" w:eastAsiaTheme="majorEastAsia" w:cstheme="majorEastAsia"/>
          <w:b/>
          <w:bCs/>
          <w:color w:val="auto"/>
          <w:sz w:val="24"/>
          <w:szCs w:val="24"/>
          <w:highlight w:val="none"/>
          <w:lang w:val="en-US" w:eastAsia="zh-CN"/>
        </w:rPr>
        <w:t>投标文件中</w:t>
      </w:r>
      <w:r>
        <w:rPr>
          <w:rFonts w:hint="eastAsia" w:asciiTheme="majorEastAsia" w:hAnsiTheme="majorEastAsia" w:eastAsiaTheme="majorEastAsia" w:cstheme="majorEastAsia"/>
          <w:b/>
          <w:bCs/>
          <w:color w:val="auto"/>
          <w:sz w:val="24"/>
          <w:szCs w:val="24"/>
          <w:highlight w:val="none"/>
        </w:rPr>
        <w:t>自有皮卡车须附车辆的相关证明（单位车辆行驶证复印件、有效期内的车辆保险证明、</w:t>
      </w:r>
      <w:r>
        <w:rPr>
          <w:rFonts w:hint="eastAsia" w:asciiTheme="majorEastAsia" w:hAnsiTheme="majorEastAsia" w:eastAsiaTheme="majorEastAsia" w:cstheme="majorEastAsia"/>
          <w:b/>
          <w:bCs/>
          <w:color w:val="auto"/>
          <w:sz w:val="24"/>
          <w:szCs w:val="24"/>
          <w:highlight w:val="none"/>
          <w:lang w:val="en-GB"/>
        </w:rPr>
        <w:t>车辆购置发票</w:t>
      </w:r>
      <w:r>
        <w:rPr>
          <w:rFonts w:hint="eastAsia" w:asciiTheme="majorEastAsia" w:hAnsiTheme="majorEastAsia" w:eastAsiaTheme="majorEastAsia" w:cstheme="majorEastAsia"/>
          <w:b/>
          <w:bCs/>
          <w:color w:val="auto"/>
          <w:sz w:val="24"/>
          <w:szCs w:val="24"/>
          <w:highlight w:val="none"/>
        </w:rPr>
        <w:t>复印件</w:t>
      </w:r>
      <w:r>
        <w:rPr>
          <w:rFonts w:hint="eastAsia" w:asciiTheme="majorEastAsia" w:hAnsiTheme="majorEastAsia" w:eastAsiaTheme="majorEastAsia" w:cstheme="majorEastAsia"/>
          <w:b/>
          <w:bCs/>
          <w:color w:val="auto"/>
          <w:sz w:val="24"/>
          <w:szCs w:val="24"/>
          <w:highlight w:val="none"/>
          <w:lang w:val="en-GB"/>
        </w:rPr>
        <w:t>及在有效期内的车辆年检合格证复印件</w:t>
      </w:r>
      <w:r>
        <w:rPr>
          <w:rFonts w:hint="eastAsia" w:asciiTheme="majorEastAsia" w:hAnsiTheme="majorEastAsia" w:eastAsiaTheme="majorEastAsia" w:cstheme="majorEastAsia"/>
          <w:b/>
          <w:bCs/>
          <w:color w:val="auto"/>
          <w:sz w:val="24"/>
          <w:szCs w:val="24"/>
          <w:highlight w:val="none"/>
        </w:rPr>
        <w:t>）</w:t>
      </w:r>
      <w:r>
        <w:rPr>
          <w:rFonts w:hint="eastAsia" w:asciiTheme="majorEastAsia" w:hAnsiTheme="majorEastAsia" w:eastAsiaTheme="majorEastAsia" w:cstheme="majorEastAsia"/>
          <w:b/>
          <w:bCs/>
          <w:color w:val="auto"/>
          <w:sz w:val="24"/>
          <w:szCs w:val="24"/>
          <w:highlight w:val="none"/>
          <w:lang w:eastAsia="zh-CN"/>
        </w:rPr>
        <w:t>；</w:t>
      </w:r>
      <w:r>
        <w:rPr>
          <w:rFonts w:hint="eastAsia" w:asciiTheme="majorEastAsia" w:hAnsiTheme="majorEastAsia" w:eastAsiaTheme="majorEastAsia" w:cstheme="majorEastAsia"/>
          <w:b/>
          <w:bCs/>
          <w:color w:val="auto"/>
          <w:sz w:val="24"/>
          <w:szCs w:val="24"/>
          <w:highlight w:val="none"/>
        </w:rPr>
        <w:t>租赁的</w:t>
      </w:r>
      <w:r>
        <w:rPr>
          <w:rFonts w:hint="eastAsia" w:asciiTheme="majorEastAsia" w:hAnsiTheme="majorEastAsia" w:eastAsiaTheme="majorEastAsia" w:cstheme="majorEastAsia"/>
          <w:b/>
          <w:bCs/>
          <w:color w:val="auto"/>
          <w:sz w:val="24"/>
          <w:szCs w:val="24"/>
          <w:highlight w:val="none"/>
          <w:lang w:val="en-US" w:eastAsia="zh-CN"/>
        </w:rPr>
        <w:t>须</w:t>
      </w:r>
      <w:r>
        <w:rPr>
          <w:rFonts w:hint="eastAsia" w:asciiTheme="majorEastAsia" w:hAnsiTheme="majorEastAsia" w:eastAsiaTheme="majorEastAsia" w:cstheme="majorEastAsia"/>
          <w:b/>
          <w:bCs/>
          <w:color w:val="auto"/>
          <w:sz w:val="24"/>
          <w:szCs w:val="24"/>
          <w:highlight w:val="none"/>
        </w:rPr>
        <w:t>提供涵盖中标后每年服务期的租赁合同、</w:t>
      </w:r>
      <w:r>
        <w:rPr>
          <w:rFonts w:hint="eastAsia" w:asciiTheme="majorEastAsia" w:hAnsiTheme="majorEastAsia" w:eastAsiaTheme="majorEastAsia" w:cstheme="majorEastAsia"/>
          <w:b/>
          <w:bCs/>
          <w:color w:val="auto"/>
          <w:sz w:val="24"/>
          <w:szCs w:val="24"/>
          <w:highlight w:val="none"/>
          <w:lang w:val="en-GB"/>
        </w:rPr>
        <w:t>车辆行驶证复印件、有效期内的车辆保险证明复印件，车辆购置发票复印件</w:t>
      </w:r>
      <w:r>
        <w:rPr>
          <w:rFonts w:hint="eastAsia" w:asciiTheme="majorEastAsia" w:hAnsiTheme="majorEastAsia" w:eastAsiaTheme="majorEastAsia" w:cstheme="majorEastAsia"/>
          <w:b/>
          <w:bCs/>
          <w:color w:val="auto"/>
          <w:sz w:val="24"/>
          <w:szCs w:val="24"/>
          <w:highlight w:val="none"/>
        </w:rPr>
        <w:t>。</w:t>
      </w:r>
    </w:p>
    <w:p w14:paraId="6D26B030">
      <w:pPr>
        <w:pageBreakBefore w:val="0"/>
        <w:kinsoku/>
        <w:wordWrap/>
        <w:overflowPunct/>
        <w:topLinePunct w:val="0"/>
        <w:bidi w:val="0"/>
        <w:adjustRightInd w:val="0"/>
        <w:snapToGrid w:val="0"/>
        <w:spacing w:line="360" w:lineRule="auto"/>
        <w:ind w:firstLine="482" w:firstLineChars="2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（3）投入的每辆车至少配备司机/操作人员1人。</w:t>
      </w:r>
    </w:p>
    <w:p w14:paraId="159BE4A4">
      <w:pPr>
        <w:pageBreakBefore w:val="0"/>
        <w:kinsoku/>
        <w:wordWrap/>
        <w:overflowPunct/>
        <w:topLinePunct w:val="0"/>
        <w:bidi w:val="0"/>
        <w:adjustRightInd w:val="0"/>
        <w:snapToGrid w:val="0"/>
        <w:spacing w:line="360" w:lineRule="auto"/>
        <w:ind w:firstLine="482" w:firstLineChars="200"/>
        <w:rPr>
          <w:rFonts w:hint="eastAsia" w:asciiTheme="majorEastAsia" w:hAnsiTheme="majorEastAsia" w:eastAsiaTheme="majorEastAsia" w:cstheme="majorEastAsia"/>
          <w:b/>
          <w:bCs/>
          <w:strike/>
          <w:dstrike w:val="0"/>
          <w:snapToGrid w:val="0"/>
          <w:color w:val="auto"/>
          <w:kern w:val="0"/>
          <w:sz w:val="24"/>
          <w:szCs w:val="24"/>
          <w:highlight w:val="none"/>
        </w:rPr>
      </w:pPr>
      <w:r>
        <w:rPr>
          <w:rFonts w:hint="eastAsia" w:asciiTheme="majorEastAsia" w:hAnsiTheme="majorEastAsia" w:eastAsiaTheme="majorEastAsia" w:cstheme="majorEastAsia"/>
          <w:b/>
          <w:bCs/>
          <w:color w:val="auto"/>
          <w:sz w:val="24"/>
          <w:szCs w:val="24"/>
          <w:highlight w:val="none"/>
        </w:rPr>
        <w:t>（4）必须配备合格和足量的劳保用品及维修作业工具，须承诺在安全有效期内，确保质量。</w:t>
      </w:r>
    </w:p>
    <w:p w14:paraId="589F5D67">
      <w:pPr>
        <w:pStyle w:val="25"/>
        <w:pageBreakBefore w:val="0"/>
        <w:kinsoku/>
        <w:wordWrap/>
        <w:overflowPunct/>
        <w:topLinePunct w:val="0"/>
        <w:bidi w:val="0"/>
        <w:adjustRightInd w:val="0"/>
        <w:snapToGrid w:val="0"/>
        <w:spacing w:line="360" w:lineRule="auto"/>
        <w:ind w:firstLine="482" w:firstLineChars="200"/>
        <w:rPr>
          <w:rFonts w:hint="eastAsia" w:asciiTheme="majorEastAsia" w:hAnsiTheme="majorEastAsia" w:eastAsiaTheme="majorEastAsia" w:cstheme="majorEastAsia"/>
          <w:b/>
          <w:bCs/>
          <w:snapToGrid/>
          <w:color w:val="auto"/>
          <w:sz w:val="24"/>
          <w:szCs w:val="24"/>
          <w:highlight w:val="none"/>
        </w:rPr>
      </w:pPr>
      <w:r>
        <w:rPr>
          <w:rFonts w:hint="eastAsia" w:asciiTheme="majorEastAsia" w:hAnsiTheme="majorEastAsia" w:eastAsiaTheme="majorEastAsia" w:cstheme="majorEastAsia"/>
          <w:b/>
          <w:bCs/>
          <w:color w:val="auto"/>
          <w:sz w:val="24"/>
          <w:szCs w:val="24"/>
          <w:highlight w:val="none"/>
        </w:rPr>
        <w:t>所有保障车辆必须</w:t>
      </w:r>
      <w:r>
        <w:rPr>
          <w:rFonts w:hint="eastAsia" w:asciiTheme="majorEastAsia" w:hAnsiTheme="majorEastAsia" w:eastAsiaTheme="majorEastAsia" w:cstheme="majorEastAsia"/>
          <w:b/>
          <w:bCs/>
          <w:color w:val="auto"/>
          <w:sz w:val="24"/>
          <w:szCs w:val="24"/>
          <w:highlight w:val="none"/>
          <w:lang w:val="en-US"/>
        </w:rPr>
        <w:t>为杭州市车牌且需</w:t>
      </w:r>
      <w:r>
        <w:rPr>
          <w:rFonts w:hint="eastAsia" w:asciiTheme="majorEastAsia" w:hAnsiTheme="majorEastAsia" w:eastAsiaTheme="majorEastAsia" w:cstheme="majorEastAsia"/>
          <w:b/>
          <w:bCs/>
          <w:color w:val="auto"/>
          <w:sz w:val="24"/>
          <w:szCs w:val="24"/>
          <w:highlight w:val="none"/>
        </w:rPr>
        <w:t>满足杭州市车辆错峰限行规定，保证养护工作正常实施。（</w:t>
      </w:r>
      <w:r>
        <w:rPr>
          <w:rFonts w:hint="eastAsia" w:asciiTheme="majorEastAsia" w:hAnsiTheme="majorEastAsia" w:eastAsiaTheme="majorEastAsia" w:cstheme="majorEastAsia"/>
          <w:b/>
          <w:bCs/>
          <w:color w:val="auto"/>
          <w:sz w:val="24"/>
          <w:szCs w:val="24"/>
          <w:highlight w:val="none"/>
          <w:lang w:val="en-US" w:eastAsia="zh-CN"/>
        </w:rPr>
        <w:t>须</w:t>
      </w:r>
      <w:r>
        <w:rPr>
          <w:rFonts w:hint="eastAsia" w:asciiTheme="majorEastAsia" w:hAnsiTheme="majorEastAsia" w:eastAsiaTheme="majorEastAsia" w:cstheme="majorEastAsia"/>
          <w:b/>
          <w:bCs/>
          <w:color w:val="auto"/>
          <w:sz w:val="24"/>
          <w:szCs w:val="24"/>
          <w:highlight w:val="none"/>
        </w:rPr>
        <w:t>提供承诺函）</w:t>
      </w:r>
    </w:p>
    <w:p w14:paraId="57711B26">
      <w:pPr>
        <w:pStyle w:val="25"/>
        <w:pageBreakBefore w:val="0"/>
        <w:kinsoku/>
        <w:wordWrap/>
        <w:overflowPunct/>
        <w:topLinePunct w:val="0"/>
        <w:bidi w:val="0"/>
        <w:adjustRightInd w:val="0"/>
        <w:snapToGrid w:val="0"/>
        <w:spacing w:line="360" w:lineRule="auto"/>
        <w:ind w:firstLine="482" w:firstLineChars="2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不得使用在其他项目中“已中标”或“已参与运行、养护、维护等工作”的项目班子养护成员及车辆</w:t>
      </w:r>
      <w:r>
        <w:rPr>
          <w:rFonts w:hint="eastAsia" w:asciiTheme="majorEastAsia" w:hAnsiTheme="majorEastAsia" w:eastAsiaTheme="majorEastAsia" w:cstheme="majorEastAsia"/>
          <w:b/>
          <w:bCs/>
          <w:color w:val="auto"/>
          <w:sz w:val="24"/>
          <w:szCs w:val="24"/>
          <w:highlight w:val="none"/>
          <w:lang w:val="en-US" w:eastAsia="zh-CN"/>
        </w:rPr>
        <w:t>。</w:t>
      </w:r>
    </w:p>
    <w:p w14:paraId="2F579D71">
      <w:pPr>
        <w:pageBreakBefore w:val="0"/>
        <w:kinsoku/>
        <w:wordWrap/>
        <w:overflowPunct/>
        <w:topLinePunct w:val="0"/>
        <w:bidi w:val="0"/>
        <w:adjustRightInd w:val="0"/>
        <w:snapToGrid w:val="0"/>
        <w:spacing w:line="360" w:lineRule="auto"/>
        <w:ind w:firstLine="482" w:firstLineChars="2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3、场地</w:t>
      </w:r>
    </w:p>
    <w:p w14:paraId="653D4ED9">
      <w:pPr>
        <w:pageBreakBefore w:val="0"/>
        <w:kinsoku/>
        <w:wordWrap/>
        <w:overflowPunct/>
        <w:topLinePunct w:val="0"/>
        <w:bidi w:val="0"/>
        <w:adjustRightInd w:val="0"/>
        <w:snapToGrid w:val="0"/>
        <w:spacing w:line="360" w:lineRule="auto"/>
        <w:ind w:firstLine="482" w:firstLineChars="2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中标人须在主城区内有固定的工作场所50平方米。场地数量和位置应便于养护、巡查及时响应。投标文件中提供场地的现场照片及交通路线地图，交通路线图用于显示场地的地理位置、距服务路段的便利程度与服务响应时间。</w:t>
      </w:r>
    </w:p>
    <w:p w14:paraId="45A4A8BD">
      <w:pPr>
        <w:pageBreakBefore w:val="0"/>
        <w:kinsoku/>
        <w:wordWrap/>
        <w:overflowPunct/>
        <w:topLinePunct w:val="0"/>
        <w:bidi w:val="0"/>
        <w:snapToGrid w:val="0"/>
        <w:spacing w:line="360" w:lineRule="auto"/>
        <w:ind w:firstLine="482" w:firstLineChars="200"/>
        <w:rPr>
          <w:rFonts w:hint="eastAsia" w:asciiTheme="majorEastAsia" w:hAnsiTheme="majorEastAsia" w:eastAsiaTheme="majorEastAsia" w:cstheme="majorEastAsia"/>
          <w:b/>
          <w:bCs/>
          <w:color w:val="auto"/>
          <w:sz w:val="24"/>
          <w:szCs w:val="24"/>
          <w:highlight w:val="none"/>
          <w:lang w:eastAsia="zh-CN"/>
        </w:rPr>
      </w:pPr>
      <w:r>
        <w:rPr>
          <w:rFonts w:hint="eastAsia" w:asciiTheme="majorEastAsia" w:hAnsiTheme="majorEastAsia" w:eastAsiaTheme="majorEastAsia" w:cstheme="majorEastAsia"/>
          <w:b/>
          <w:bCs/>
          <w:color w:val="auto"/>
          <w:sz w:val="24"/>
          <w:szCs w:val="24"/>
          <w:highlight w:val="none"/>
        </w:rPr>
        <w:t>标项二：</w:t>
      </w:r>
    </w:p>
    <w:p w14:paraId="19014FA3">
      <w:pPr>
        <w:pageBreakBefore w:val="0"/>
        <w:kinsoku/>
        <w:wordWrap/>
        <w:overflowPunct/>
        <w:topLinePunct w:val="0"/>
        <w:bidi w:val="0"/>
        <w:snapToGrid w:val="0"/>
        <w:spacing w:line="360" w:lineRule="auto"/>
        <w:ind w:firstLine="482" w:firstLineChars="2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1、投入人员</w:t>
      </w:r>
    </w:p>
    <w:p w14:paraId="119255D9">
      <w:pPr>
        <w:pageBreakBefore w:val="0"/>
        <w:kinsoku/>
        <w:wordWrap/>
        <w:overflowPunct/>
        <w:topLinePunct w:val="0"/>
        <w:bidi w:val="0"/>
        <w:snapToGrid w:val="0"/>
        <w:spacing w:line="360" w:lineRule="auto"/>
        <w:ind w:firstLine="482"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（1）标项设项目负责人1人，具有</w:t>
      </w:r>
      <w:r>
        <w:rPr>
          <w:rFonts w:hint="eastAsia" w:asciiTheme="majorEastAsia" w:hAnsiTheme="majorEastAsia" w:eastAsiaTheme="majorEastAsia" w:cstheme="majorEastAsia"/>
          <w:b/>
          <w:bCs/>
          <w:color w:val="auto"/>
          <w:sz w:val="24"/>
          <w:szCs w:val="24"/>
          <w:highlight w:val="none"/>
          <w:lang w:val="en-US" w:eastAsia="zh-CN"/>
        </w:rPr>
        <w:t>中级及以上</w:t>
      </w:r>
      <w:r>
        <w:rPr>
          <w:rFonts w:hint="eastAsia" w:asciiTheme="majorEastAsia" w:hAnsiTheme="majorEastAsia" w:eastAsiaTheme="majorEastAsia" w:cstheme="majorEastAsia"/>
          <w:b/>
          <w:bCs/>
          <w:color w:val="auto"/>
          <w:sz w:val="24"/>
          <w:szCs w:val="24"/>
          <w:highlight w:val="none"/>
        </w:rPr>
        <w:t>工程师职称、国家注册二级及以上建造师（机电工程专业）资格、本科及以上学历。</w:t>
      </w:r>
    </w:p>
    <w:p w14:paraId="5B7CE871">
      <w:pPr>
        <w:pageBreakBefore w:val="0"/>
        <w:kinsoku/>
        <w:wordWrap/>
        <w:overflowPunct/>
        <w:topLinePunct w:val="0"/>
        <w:bidi w:val="0"/>
        <w:snapToGrid w:val="0"/>
        <w:spacing w:line="360" w:lineRule="auto"/>
        <w:ind w:firstLine="482" w:firstLineChars="2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（2）标项设项目技术负责人1人，具有国家</w:t>
      </w:r>
      <w:r>
        <w:rPr>
          <w:rFonts w:hint="eastAsia" w:asciiTheme="majorEastAsia" w:hAnsiTheme="majorEastAsia" w:eastAsiaTheme="majorEastAsia" w:cstheme="majorEastAsia"/>
          <w:b/>
          <w:bCs/>
          <w:color w:val="auto"/>
          <w:sz w:val="24"/>
          <w:szCs w:val="24"/>
          <w:highlight w:val="none"/>
          <w:lang w:val="en-GB"/>
        </w:rPr>
        <w:t>注册</w:t>
      </w:r>
      <w:r>
        <w:rPr>
          <w:rFonts w:hint="eastAsia" w:asciiTheme="majorEastAsia" w:hAnsiTheme="majorEastAsia" w:eastAsiaTheme="majorEastAsia" w:cstheme="majorEastAsia"/>
          <w:b/>
          <w:bCs/>
          <w:color w:val="auto"/>
          <w:sz w:val="24"/>
          <w:szCs w:val="24"/>
          <w:highlight w:val="none"/>
        </w:rPr>
        <w:t>二级建造师(机电工程专业)，并有本科及以上学历。</w:t>
      </w:r>
    </w:p>
    <w:p w14:paraId="0A75B6E8">
      <w:pPr>
        <w:pageBreakBefore w:val="0"/>
        <w:kinsoku/>
        <w:wordWrap/>
        <w:overflowPunct/>
        <w:topLinePunct w:val="0"/>
        <w:bidi w:val="0"/>
        <w:snapToGrid w:val="0"/>
        <w:spacing w:line="360" w:lineRule="auto"/>
        <w:ind w:firstLine="482" w:firstLineChars="2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（3）标项配备养护班组2个，每班组不少于4人</w:t>
      </w:r>
      <w:r>
        <w:rPr>
          <w:rFonts w:hint="eastAsia" w:asciiTheme="majorEastAsia" w:hAnsiTheme="majorEastAsia" w:eastAsiaTheme="majorEastAsia" w:cstheme="majorEastAsia"/>
          <w:b/>
          <w:bCs/>
          <w:color w:val="auto"/>
          <w:sz w:val="24"/>
          <w:szCs w:val="24"/>
          <w:highlight w:val="none"/>
          <w:lang w:eastAsia="zh-CN"/>
        </w:rPr>
        <w:t>（</w:t>
      </w:r>
      <w:r>
        <w:rPr>
          <w:rFonts w:hint="eastAsia" w:asciiTheme="majorEastAsia" w:hAnsiTheme="majorEastAsia" w:eastAsiaTheme="majorEastAsia" w:cstheme="majorEastAsia"/>
          <w:b/>
          <w:bCs/>
          <w:color w:val="auto"/>
          <w:sz w:val="24"/>
          <w:szCs w:val="24"/>
          <w:highlight w:val="none"/>
          <w:lang w:val="en-US" w:eastAsia="zh-CN"/>
        </w:rPr>
        <w:t>不包含项目负责人和技术负责人</w:t>
      </w:r>
      <w:r>
        <w:rPr>
          <w:rFonts w:hint="eastAsia" w:asciiTheme="majorEastAsia" w:hAnsiTheme="majorEastAsia" w:eastAsiaTheme="majorEastAsia" w:cstheme="majorEastAsia"/>
          <w:b/>
          <w:bCs/>
          <w:color w:val="auto"/>
          <w:sz w:val="24"/>
          <w:szCs w:val="24"/>
          <w:highlight w:val="none"/>
          <w:lang w:eastAsia="zh-CN"/>
        </w:rPr>
        <w:t>）</w:t>
      </w:r>
      <w:r>
        <w:rPr>
          <w:rFonts w:hint="eastAsia" w:asciiTheme="majorEastAsia" w:hAnsiTheme="majorEastAsia" w:eastAsiaTheme="majorEastAsia" w:cstheme="majorEastAsia"/>
          <w:b/>
          <w:bCs/>
          <w:color w:val="auto"/>
          <w:sz w:val="24"/>
          <w:szCs w:val="24"/>
          <w:highlight w:val="none"/>
        </w:rPr>
        <w:t>，每组配备持证维修人员不少于2人（可由电工、维修、安装等持证人员担任）；配备同时持有电工特种作业操作证和高空作业证人员不少于4人；配备</w:t>
      </w:r>
      <w:r>
        <w:rPr>
          <w:rFonts w:hint="eastAsia" w:asciiTheme="majorEastAsia" w:hAnsiTheme="majorEastAsia" w:eastAsiaTheme="majorEastAsia" w:cstheme="majorEastAsia"/>
          <w:b/>
          <w:bCs/>
          <w:color w:val="auto"/>
          <w:sz w:val="24"/>
          <w:szCs w:val="24"/>
          <w:highlight w:val="none"/>
          <w:lang w:eastAsia="zh-CN"/>
        </w:rPr>
        <w:t>应急管理厅颁发的高压电工作业证</w:t>
      </w:r>
      <w:r>
        <w:rPr>
          <w:rFonts w:hint="eastAsia" w:asciiTheme="majorEastAsia" w:hAnsiTheme="majorEastAsia" w:eastAsiaTheme="majorEastAsia" w:cstheme="majorEastAsia"/>
          <w:b/>
          <w:bCs/>
          <w:color w:val="auto"/>
          <w:sz w:val="24"/>
          <w:szCs w:val="24"/>
          <w:highlight w:val="none"/>
        </w:rPr>
        <w:t>人员不少于2人，专职亮化安全员2名（必须具备安全考核C类证书）</w:t>
      </w:r>
    </w:p>
    <w:p w14:paraId="02F7D762">
      <w:pPr>
        <w:pageBreakBefore w:val="0"/>
        <w:kinsoku/>
        <w:wordWrap/>
        <w:overflowPunct/>
        <w:topLinePunct w:val="0"/>
        <w:bidi w:val="0"/>
        <w:snapToGrid w:val="0"/>
        <w:spacing w:line="360" w:lineRule="auto"/>
        <w:ind w:firstLine="482" w:firstLineChars="2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（4）所有投入人员，共计1</w:t>
      </w:r>
      <w:r>
        <w:rPr>
          <w:rFonts w:hint="eastAsia" w:asciiTheme="majorEastAsia" w:hAnsiTheme="majorEastAsia" w:eastAsiaTheme="majorEastAsia" w:cstheme="majorEastAsia"/>
          <w:b/>
          <w:bCs/>
          <w:color w:val="auto"/>
          <w:sz w:val="24"/>
          <w:szCs w:val="24"/>
          <w:highlight w:val="none"/>
          <w:lang w:val="en-US" w:eastAsia="zh-CN"/>
        </w:rPr>
        <w:t>0</w:t>
      </w:r>
      <w:r>
        <w:rPr>
          <w:rFonts w:hint="eastAsia" w:asciiTheme="majorEastAsia" w:hAnsiTheme="majorEastAsia" w:eastAsiaTheme="majorEastAsia" w:cstheme="majorEastAsia"/>
          <w:b/>
          <w:bCs/>
          <w:color w:val="auto"/>
          <w:sz w:val="24"/>
          <w:szCs w:val="24"/>
          <w:highlight w:val="none"/>
        </w:rPr>
        <w:t>人，必须有吃苦耐劳的精神和高度的责任感，严格履行岗位职责，具备一定的从业经验和处理突发事件能力。所有人员必须为专职人员，不得兼职、不得一人多岗。</w:t>
      </w:r>
    </w:p>
    <w:p w14:paraId="15B9B599">
      <w:pPr>
        <w:pageBreakBefore w:val="0"/>
        <w:kinsoku/>
        <w:wordWrap/>
        <w:overflowPunct/>
        <w:topLinePunct w:val="0"/>
        <w:bidi w:val="0"/>
        <w:snapToGrid w:val="0"/>
        <w:spacing w:line="360" w:lineRule="auto"/>
        <w:ind w:firstLine="482" w:firstLineChars="200"/>
        <w:rPr>
          <w:rFonts w:hint="eastAsia" w:asciiTheme="majorEastAsia" w:hAnsiTheme="majorEastAsia" w:eastAsiaTheme="majorEastAsia" w:cstheme="majorEastAsia"/>
          <w:b/>
          <w:bCs/>
          <w:color w:val="auto"/>
          <w:sz w:val="24"/>
          <w:szCs w:val="24"/>
          <w:highlight w:val="none"/>
        </w:rPr>
      </w:pPr>
      <w:r>
        <w:rPr>
          <w:rFonts w:hint="eastAsia" w:ascii="宋体" w:hAnsi="宋体" w:eastAsia="宋体" w:cs="宋体"/>
          <w:b/>
          <w:bCs/>
          <w:color w:val="auto"/>
          <w:sz w:val="24"/>
          <w:szCs w:val="24"/>
          <w:highlight w:val="none"/>
        </w:rPr>
        <w:t>▲</w:t>
      </w:r>
      <w:r>
        <w:rPr>
          <w:rFonts w:hint="eastAsia" w:asciiTheme="majorEastAsia" w:hAnsiTheme="majorEastAsia" w:eastAsiaTheme="majorEastAsia" w:cstheme="majorEastAsia"/>
          <w:b/>
          <w:bCs/>
          <w:color w:val="auto"/>
          <w:sz w:val="24"/>
          <w:szCs w:val="24"/>
          <w:highlight w:val="none"/>
        </w:rPr>
        <w:t>2、投入车辆、物资</w:t>
      </w:r>
    </w:p>
    <w:p w14:paraId="33DA2CC3">
      <w:pPr>
        <w:pageBreakBefore w:val="0"/>
        <w:kinsoku/>
        <w:wordWrap/>
        <w:overflowPunct/>
        <w:topLinePunct w:val="0"/>
        <w:bidi w:val="0"/>
        <w:snapToGrid w:val="0"/>
        <w:spacing w:line="360" w:lineRule="auto"/>
        <w:ind w:firstLine="482" w:firstLineChars="2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（1）配置</w:t>
      </w:r>
      <w:r>
        <w:rPr>
          <w:rFonts w:hint="eastAsia" w:asciiTheme="majorEastAsia" w:hAnsiTheme="majorEastAsia" w:eastAsiaTheme="majorEastAsia" w:cstheme="majorEastAsia"/>
          <w:b/>
          <w:bCs/>
          <w:color w:val="auto"/>
          <w:sz w:val="24"/>
          <w:szCs w:val="24"/>
          <w:highlight w:val="none"/>
          <w:lang w:val="en-US" w:eastAsia="zh-CN"/>
        </w:rPr>
        <w:t>自</w:t>
      </w:r>
      <w:r>
        <w:rPr>
          <w:rFonts w:hint="eastAsia" w:asciiTheme="majorEastAsia" w:hAnsiTheme="majorEastAsia" w:eastAsiaTheme="majorEastAsia" w:cstheme="majorEastAsia"/>
          <w:b/>
          <w:bCs/>
          <w:color w:val="auto"/>
          <w:sz w:val="24"/>
          <w:szCs w:val="24"/>
          <w:highlight w:val="none"/>
        </w:rPr>
        <w:t>有14米（含）以上登高车1辆</w:t>
      </w:r>
      <w:r>
        <w:rPr>
          <w:rFonts w:hint="eastAsia" w:asciiTheme="majorEastAsia" w:hAnsiTheme="majorEastAsia" w:eastAsiaTheme="majorEastAsia" w:cstheme="majorEastAsia"/>
          <w:b/>
          <w:bCs/>
          <w:strike w:val="0"/>
          <w:dstrike w:val="0"/>
          <w:color w:val="auto"/>
          <w:sz w:val="24"/>
          <w:szCs w:val="24"/>
          <w:highlight w:val="none"/>
          <w:u w:val="none"/>
          <w:lang w:eastAsia="zh-CN"/>
        </w:rPr>
        <w:t>，</w:t>
      </w:r>
      <w:r>
        <w:rPr>
          <w:rFonts w:hint="eastAsia" w:asciiTheme="majorEastAsia" w:hAnsiTheme="majorEastAsia" w:eastAsiaTheme="majorEastAsia" w:cstheme="majorEastAsia"/>
          <w:b/>
          <w:bCs/>
          <w:snapToGrid w:val="0"/>
          <w:color w:val="auto"/>
          <w:kern w:val="0"/>
          <w:sz w:val="24"/>
          <w:szCs w:val="24"/>
          <w:highlight w:val="none"/>
        </w:rPr>
        <w:t>投标文件中须附单位车辆行驶证复印件、有效期内的车辆保险证明复印件，车辆购置发票复印件，</w:t>
      </w:r>
      <w:r>
        <w:rPr>
          <w:rFonts w:hint="eastAsia" w:asciiTheme="majorEastAsia" w:hAnsiTheme="majorEastAsia" w:eastAsiaTheme="majorEastAsia" w:cstheme="majorEastAsia"/>
          <w:b/>
          <w:bCs/>
          <w:color w:val="auto"/>
          <w:sz w:val="24"/>
          <w:szCs w:val="24"/>
          <w:highlight w:val="none"/>
          <w:lang w:val="en-GB"/>
        </w:rPr>
        <w:t>在有效期内的车辆年检合格证复印件</w:t>
      </w:r>
      <w:r>
        <w:rPr>
          <w:rFonts w:hint="eastAsia" w:asciiTheme="majorEastAsia" w:hAnsiTheme="majorEastAsia" w:eastAsiaTheme="majorEastAsia" w:cstheme="majorEastAsia"/>
          <w:b/>
          <w:bCs/>
          <w:color w:val="auto"/>
          <w:sz w:val="24"/>
          <w:szCs w:val="24"/>
          <w:highlight w:val="none"/>
          <w:lang w:val="en-GB" w:eastAsia="zh-CN"/>
        </w:rPr>
        <w:t>。</w:t>
      </w:r>
    </w:p>
    <w:p w14:paraId="1D7AE2D1">
      <w:pPr>
        <w:pageBreakBefore w:val="0"/>
        <w:kinsoku/>
        <w:wordWrap/>
        <w:overflowPunct/>
        <w:topLinePunct w:val="0"/>
        <w:bidi w:val="0"/>
        <w:snapToGrid w:val="0"/>
        <w:spacing w:line="360" w:lineRule="auto"/>
        <w:ind w:firstLine="482" w:firstLineChars="2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（2）配置巡查小型汽车（</w:t>
      </w:r>
      <w:r>
        <w:rPr>
          <w:rFonts w:hint="eastAsia" w:asciiTheme="majorEastAsia" w:hAnsiTheme="majorEastAsia" w:eastAsiaTheme="majorEastAsia" w:cstheme="majorEastAsia"/>
          <w:b/>
          <w:bCs/>
          <w:strike w:val="0"/>
          <w:dstrike w:val="0"/>
          <w:color w:val="auto"/>
          <w:sz w:val="24"/>
          <w:szCs w:val="24"/>
          <w:highlight w:val="none"/>
          <w:lang w:val="en-US" w:eastAsia="zh-CN"/>
        </w:rPr>
        <w:t>须为黄色</w:t>
      </w:r>
      <w:r>
        <w:rPr>
          <w:rFonts w:hint="eastAsia" w:asciiTheme="majorEastAsia" w:hAnsiTheme="majorEastAsia" w:eastAsiaTheme="majorEastAsia" w:cstheme="majorEastAsia"/>
          <w:b/>
          <w:bCs/>
          <w:color w:val="auto"/>
          <w:sz w:val="24"/>
          <w:szCs w:val="24"/>
          <w:highlight w:val="none"/>
        </w:rPr>
        <w:t>皮卡车）</w:t>
      </w:r>
      <w:r>
        <w:rPr>
          <w:rFonts w:hint="eastAsia" w:asciiTheme="majorEastAsia" w:hAnsiTheme="majorEastAsia" w:eastAsiaTheme="majorEastAsia" w:cstheme="majorEastAsia"/>
          <w:b/>
          <w:bCs/>
          <w:color w:val="auto"/>
          <w:sz w:val="24"/>
          <w:szCs w:val="24"/>
          <w:highlight w:val="none"/>
          <w:lang w:val="en-US" w:eastAsia="zh-CN"/>
        </w:rPr>
        <w:t>2</w:t>
      </w:r>
      <w:r>
        <w:rPr>
          <w:rFonts w:hint="eastAsia" w:asciiTheme="majorEastAsia" w:hAnsiTheme="majorEastAsia" w:eastAsiaTheme="majorEastAsia" w:cstheme="majorEastAsia"/>
          <w:b/>
          <w:bCs/>
          <w:color w:val="auto"/>
          <w:sz w:val="24"/>
          <w:szCs w:val="24"/>
          <w:highlight w:val="none"/>
        </w:rPr>
        <w:t>辆，巡查车辆须全部安装GPS（GPS的安装费及后期的流量费由中标单位承担），中标人要确保设备正常运行。</w:t>
      </w:r>
      <w:r>
        <w:rPr>
          <w:rFonts w:hint="eastAsia" w:asciiTheme="majorEastAsia" w:hAnsiTheme="majorEastAsia" w:eastAsiaTheme="majorEastAsia" w:cstheme="majorEastAsia"/>
          <w:b/>
          <w:bCs/>
          <w:color w:val="auto"/>
          <w:sz w:val="24"/>
          <w:szCs w:val="24"/>
          <w:highlight w:val="none"/>
          <w:lang w:val="en-US" w:eastAsia="zh-CN"/>
        </w:rPr>
        <w:t>投标文件中</w:t>
      </w:r>
      <w:r>
        <w:rPr>
          <w:rFonts w:hint="eastAsia" w:asciiTheme="majorEastAsia" w:hAnsiTheme="majorEastAsia" w:eastAsiaTheme="majorEastAsia" w:cstheme="majorEastAsia"/>
          <w:b/>
          <w:bCs/>
          <w:color w:val="auto"/>
          <w:sz w:val="24"/>
          <w:szCs w:val="24"/>
          <w:highlight w:val="none"/>
        </w:rPr>
        <w:t>自有皮卡车须附车辆的相关证明（单位车辆行驶证复印件、有效期内的车辆保险证明、</w:t>
      </w:r>
      <w:r>
        <w:rPr>
          <w:rFonts w:hint="eastAsia" w:asciiTheme="majorEastAsia" w:hAnsiTheme="majorEastAsia" w:eastAsiaTheme="majorEastAsia" w:cstheme="majorEastAsia"/>
          <w:b/>
          <w:bCs/>
          <w:color w:val="auto"/>
          <w:sz w:val="24"/>
          <w:szCs w:val="24"/>
          <w:highlight w:val="none"/>
          <w:lang w:val="en-GB"/>
        </w:rPr>
        <w:t>车辆购置发票</w:t>
      </w:r>
      <w:r>
        <w:rPr>
          <w:rFonts w:hint="eastAsia" w:asciiTheme="majorEastAsia" w:hAnsiTheme="majorEastAsia" w:eastAsiaTheme="majorEastAsia" w:cstheme="majorEastAsia"/>
          <w:b/>
          <w:bCs/>
          <w:color w:val="auto"/>
          <w:sz w:val="24"/>
          <w:szCs w:val="24"/>
          <w:highlight w:val="none"/>
        </w:rPr>
        <w:t>复印件</w:t>
      </w:r>
      <w:r>
        <w:rPr>
          <w:rFonts w:hint="eastAsia" w:asciiTheme="majorEastAsia" w:hAnsiTheme="majorEastAsia" w:eastAsiaTheme="majorEastAsia" w:cstheme="majorEastAsia"/>
          <w:b/>
          <w:bCs/>
          <w:color w:val="auto"/>
          <w:sz w:val="24"/>
          <w:szCs w:val="24"/>
          <w:highlight w:val="none"/>
          <w:lang w:val="en-GB"/>
        </w:rPr>
        <w:t>及在有效期内的车辆年检合格证复印件</w:t>
      </w:r>
      <w:r>
        <w:rPr>
          <w:rFonts w:hint="eastAsia" w:asciiTheme="majorEastAsia" w:hAnsiTheme="majorEastAsia" w:eastAsiaTheme="majorEastAsia" w:cstheme="majorEastAsia"/>
          <w:b/>
          <w:bCs/>
          <w:color w:val="auto"/>
          <w:sz w:val="24"/>
          <w:szCs w:val="24"/>
          <w:highlight w:val="none"/>
        </w:rPr>
        <w:t>）</w:t>
      </w:r>
      <w:r>
        <w:rPr>
          <w:rFonts w:hint="eastAsia" w:asciiTheme="majorEastAsia" w:hAnsiTheme="majorEastAsia" w:eastAsiaTheme="majorEastAsia" w:cstheme="majorEastAsia"/>
          <w:b/>
          <w:bCs/>
          <w:color w:val="auto"/>
          <w:sz w:val="24"/>
          <w:szCs w:val="24"/>
          <w:highlight w:val="none"/>
          <w:lang w:eastAsia="zh-CN"/>
        </w:rPr>
        <w:t>；</w:t>
      </w:r>
      <w:r>
        <w:rPr>
          <w:rFonts w:hint="eastAsia" w:asciiTheme="majorEastAsia" w:hAnsiTheme="majorEastAsia" w:eastAsiaTheme="majorEastAsia" w:cstheme="majorEastAsia"/>
          <w:b/>
          <w:bCs/>
          <w:color w:val="auto"/>
          <w:sz w:val="24"/>
          <w:szCs w:val="24"/>
          <w:highlight w:val="none"/>
        </w:rPr>
        <w:t>租赁的</w:t>
      </w:r>
      <w:r>
        <w:rPr>
          <w:rFonts w:hint="eastAsia" w:asciiTheme="majorEastAsia" w:hAnsiTheme="majorEastAsia" w:eastAsiaTheme="majorEastAsia" w:cstheme="majorEastAsia"/>
          <w:b/>
          <w:bCs/>
          <w:color w:val="auto"/>
          <w:sz w:val="24"/>
          <w:szCs w:val="24"/>
          <w:highlight w:val="none"/>
          <w:lang w:val="en-US" w:eastAsia="zh-CN"/>
        </w:rPr>
        <w:t>须</w:t>
      </w:r>
      <w:r>
        <w:rPr>
          <w:rFonts w:hint="eastAsia" w:asciiTheme="majorEastAsia" w:hAnsiTheme="majorEastAsia" w:eastAsiaTheme="majorEastAsia" w:cstheme="majorEastAsia"/>
          <w:b/>
          <w:bCs/>
          <w:color w:val="auto"/>
          <w:sz w:val="24"/>
          <w:szCs w:val="24"/>
          <w:highlight w:val="none"/>
        </w:rPr>
        <w:t>提供涵盖中标后每年服务期的租赁合同、</w:t>
      </w:r>
      <w:r>
        <w:rPr>
          <w:rFonts w:hint="eastAsia" w:asciiTheme="majorEastAsia" w:hAnsiTheme="majorEastAsia" w:eastAsiaTheme="majorEastAsia" w:cstheme="majorEastAsia"/>
          <w:b/>
          <w:bCs/>
          <w:color w:val="auto"/>
          <w:sz w:val="24"/>
          <w:szCs w:val="24"/>
          <w:highlight w:val="none"/>
          <w:lang w:val="en-GB"/>
        </w:rPr>
        <w:t>车辆行驶证复印件、有效期内的车辆保险证明复印件，车辆购置发票复印件</w:t>
      </w:r>
      <w:r>
        <w:rPr>
          <w:rFonts w:hint="eastAsia" w:asciiTheme="majorEastAsia" w:hAnsiTheme="majorEastAsia" w:eastAsiaTheme="majorEastAsia" w:cstheme="majorEastAsia"/>
          <w:b/>
          <w:bCs/>
          <w:color w:val="auto"/>
          <w:sz w:val="24"/>
          <w:szCs w:val="24"/>
          <w:highlight w:val="none"/>
        </w:rPr>
        <w:t>。</w:t>
      </w:r>
    </w:p>
    <w:p w14:paraId="38E80BE6">
      <w:pPr>
        <w:pageBreakBefore w:val="0"/>
        <w:kinsoku/>
        <w:wordWrap/>
        <w:overflowPunct/>
        <w:topLinePunct w:val="0"/>
        <w:bidi w:val="0"/>
        <w:snapToGrid w:val="0"/>
        <w:spacing w:line="360" w:lineRule="auto"/>
        <w:ind w:firstLine="482" w:firstLineChars="2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（3）投入的每辆车至少配备司机/操作人员1人。</w:t>
      </w:r>
    </w:p>
    <w:p w14:paraId="07FFAE1E">
      <w:pPr>
        <w:pageBreakBefore w:val="0"/>
        <w:kinsoku/>
        <w:wordWrap/>
        <w:overflowPunct/>
        <w:topLinePunct w:val="0"/>
        <w:bidi w:val="0"/>
        <w:spacing w:line="360" w:lineRule="auto"/>
        <w:ind w:firstLine="482" w:firstLineChars="200"/>
        <w:jc w:val="left"/>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（4）必须配备合格和足量的劳保用品及维修作业工具，须承诺在安全有效期内，确保质量。</w:t>
      </w:r>
    </w:p>
    <w:p w14:paraId="3CEC46A9">
      <w:pPr>
        <w:pageBreakBefore w:val="0"/>
        <w:kinsoku/>
        <w:wordWrap/>
        <w:overflowPunct/>
        <w:topLinePunct w:val="0"/>
        <w:bidi w:val="0"/>
        <w:spacing w:line="360" w:lineRule="auto"/>
        <w:ind w:firstLine="482" w:firstLineChars="200"/>
        <w:jc w:val="left"/>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投标人为本项目配置的保障车辆，自有皮卡车须附车辆的相关证明（单位车辆行驶证复印件、有效期内的车辆保险证明、</w:t>
      </w:r>
      <w:r>
        <w:rPr>
          <w:rFonts w:hint="eastAsia" w:asciiTheme="majorEastAsia" w:hAnsiTheme="majorEastAsia" w:eastAsiaTheme="majorEastAsia" w:cstheme="majorEastAsia"/>
          <w:b/>
          <w:bCs/>
          <w:color w:val="auto"/>
          <w:sz w:val="24"/>
          <w:szCs w:val="24"/>
          <w:highlight w:val="none"/>
          <w:lang w:val="en-GB"/>
        </w:rPr>
        <w:t>车辆购置发票</w:t>
      </w:r>
      <w:r>
        <w:rPr>
          <w:rFonts w:hint="eastAsia" w:asciiTheme="majorEastAsia" w:hAnsiTheme="majorEastAsia" w:eastAsiaTheme="majorEastAsia" w:cstheme="majorEastAsia"/>
          <w:b/>
          <w:bCs/>
          <w:color w:val="auto"/>
          <w:sz w:val="24"/>
          <w:szCs w:val="24"/>
          <w:highlight w:val="none"/>
        </w:rPr>
        <w:t>复印件</w:t>
      </w:r>
      <w:r>
        <w:rPr>
          <w:rFonts w:hint="eastAsia" w:asciiTheme="majorEastAsia" w:hAnsiTheme="majorEastAsia" w:eastAsiaTheme="majorEastAsia" w:cstheme="majorEastAsia"/>
          <w:b/>
          <w:bCs/>
          <w:color w:val="auto"/>
          <w:sz w:val="24"/>
          <w:szCs w:val="24"/>
          <w:highlight w:val="none"/>
          <w:lang w:val="en-GB"/>
        </w:rPr>
        <w:t>及在有效期内的车辆年检合格证复印件</w:t>
      </w:r>
      <w:r>
        <w:rPr>
          <w:rFonts w:hint="eastAsia" w:asciiTheme="majorEastAsia" w:hAnsiTheme="majorEastAsia" w:eastAsiaTheme="majorEastAsia" w:cstheme="majorEastAsia"/>
          <w:b/>
          <w:bCs/>
          <w:color w:val="auto"/>
          <w:sz w:val="24"/>
          <w:szCs w:val="24"/>
          <w:highlight w:val="none"/>
        </w:rPr>
        <w:t>），租赁的需提供涵盖中标后每年服务期的租赁合同、</w:t>
      </w:r>
      <w:r>
        <w:rPr>
          <w:rFonts w:hint="eastAsia" w:asciiTheme="majorEastAsia" w:hAnsiTheme="majorEastAsia" w:eastAsiaTheme="majorEastAsia" w:cstheme="majorEastAsia"/>
          <w:b/>
          <w:bCs/>
          <w:color w:val="auto"/>
          <w:sz w:val="24"/>
          <w:szCs w:val="24"/>
          <w:highlight w:val="none"/>
          <w:lang w:val="en-GB"/>
        </w:rPr>
        <w:t>车辆行驶证复印件、有效期内的车辆保险证明复印件，车辆购置发票复印件</w:t>
      </w:r>
      <w:r>
        <w:rPr>
          <w:rFonts w:hint="eastAsia" w:asciiTheme="majorEastAsia" w:hAnsiTheme="majorEastAsia" w:eastAsiaTheme="majorEastAsia" w:cstheme="majorEastAsia"/>
          <w:b/>
          <w:bCs/>
          <w:color w:val="auto"/>
          <w:sz w:val="24"/>
          <w:szCs w:val="24"/>
          <w:highlight w:val="none"/>
        </w:rPr>
        <w:t>。</w:t>
      </w:r>
    </w:p>
    <w:p w14:paraId="5CC98345">
      <w:pPr>
        <w:pageBreakBefore w:val="0"/>
        <w:kinsoku/>
        <w:wordWrap/>
        <w:overflowPunct/>
        <w:topLinePunct w:val="0"/>
        <w:bidi w:val="0"/>
        <w:snapToGrid w:val="0"/>
        <w:spacing w:line="360" w:lineRule="auto"/>
        <w:ind w:firstLine="482" w:firstLineChars="200"/>
        <w:rPr>
          <w:rFonts w:hint="eastAsia" w:asciiTheme="majorEastAsia" w:hAnsiTheme="majorEastAsia" w:eastAsiaTheme="majorEastAsia" w:cstheme="majorEastAsia"/>
          <w:b/>
          <w:bCs/>
          <w:snapToGrid w:val="0"/>
          <w:color w:val="auto"/>
          <w:kern w:val="0"/>
          <w:sz w:val="24"/>
          <w:szCs w:val="24"/>
          <w:highlight w:val="none"/>
        </w:rPr>
      </w:pPr>
      <w:r>
        <w:rPr>
          <w:rFonts w:hint="eastAsia" w:asciiTheme="majorEastAsia" w:hAnsiTheme="majorEastAsia" w:eastAsiaTheme="majorEastAsia" w:cstheme="majorEastAsia"/>
          <w:b/>
          <w:bCs/>
          <w:snapToGrid w:val="0"/>
          <w:color w:val="auto"/>
          <w:kern w:val="0"/>
          <w:sz w:val="24"/>
          <w:szCs w:val="24"/>
          <w:highlight w:val="none"/>
        </w:rPr>
        <w:t>标项保障车辆中除常规车辆外，须至少需包括1辆登高车且为投标人自有,（投标文件中须附单位车辆行驶证复印件、有效期内的车辆保险证明复印件，车辆购置发票复印件，</w:t>
      </w:r>
      <w:r>
        <w:rPr>
          <w:rFonts w:hint="eastAsia" w:asciiTheme="majorEastAsia" w:hAnsiTheme="majorEastAsia" w:eastAsiaTheme="majorEastAsia" w:cstheme="majorEastAsia"/>
          <w:b/>
          <w:bCs/>
          <w:color w:val="auto"/>
          <w:sz w:val="24"/>
          <w:szCs w:val="24"/>
          <w:highlight w:val="none"/>
          <w:lang w:val="en-GB"/>
        </w:rPr>
        <w:t>在有效期内的车辆年检合格证复印件</w:t>
      </w:r>
      <w:r>
        <w:rPr>
          <w:rFonts w:hint="eastAsia" w:asciiTheme="majorEastAsia" w:hAnsiTheme="majorEastAsia" w:eastAsiaTheme="majorEastAsia" w:cstheme="majorEastAsia"/>
          <w:b/>
          <w:bCs/>
          <w:snapToGrid w:val="0"/>
          <w:color w:val="auto"/>
          <w:kern w:val="0"/>
          <w:sz w:val="24"/>
          <w:szCs w:val="24"/>
          <w:highlight w:val="none"/>
        </w:rPr>
        <w:t>）。</w:t>
      </w:r>
    </w:p>
    <w:p w14:paraId="048FCFA9">
      <w:pPr>
        <w:pStyle w:val="25"/>
        <w:pageBreakBefore w:val="0"/>
        <w:kinsoku/>
        <w:wordWrap/>
        <w:overflowPunct/>
        <w:topLinePunct w:val="0"/>
        <w:bidi w:val="0"/>
        <w:spacing w:line="360" w:lineRule="auto"/>
        <w:ind w:firstLine="482" w:firstLineChars="200"/>
        <w:rPr>
          <w:rFonts w:hint="eastAsia" w:asciiTheme="majorEastAsia" w:hAnsiTheme="majorEastAsia" w:eastAsiaTheme="majorEastAsia" w:cstheme="majorEastAsia"/>
          <w:b/>
          <w:bCs/>
          <w:snapToGrid/>
          <w:color w:val="auto"/>
          <w:sz w:val="24"/>
          <w:szCs w:val="24"/>
          <w:highlight w:val="none"/>
        </w:rPr>
      </w:pPr>
      <w:r>
        <w:rPr>
          <w:rFonts w:hint="eastAsia" w:asciiTheme="majorEastAsia" w:hAnsiTheme="majorEastAsia" w:eastAsiaTheme="majorEastAsia" w:cstheme="majorEastAsia"/>
          <w:b/>
          <w:bCs/>
          <w:color w:val="auto"/>
          <w:sz w:val="24"/>
          <w:szCs w:val="24"/>
          <w:highlight w:val="none"/>
        </w:rPr>
        <w:t>所有保障车辆必须</w:t>
      </w:r>
      <w:r>
        <w:rPr>
          <w:rFonts w:hint="eastAsia" w:asciiTheme="majorEastAsia" w:hAnsiTheme="majorEastAsia" w:eastAsiaTheme="majorEastAsia" w:cstheme="majorEastAsia"/>
          <w:b/>
          <w:bCs/>
          <w:color w:val="auto"/>
          <w:sz w:val="24"/>
          <w:szCs w:val="24"/>
          <w:highlight w:val="none"/>
          <w:lang w:val="en-US"/>
        </w:rPr>
        <w:t>为杭州市车牌且需</w:t>
      </w:r>
      <w:r>
        <w:rPr>
          <w:rFonts w:hint="eastAsia" w:asciiTheme="majorEastAsia" w:hAnsiTheme="majorEastAsia" w:eastAsiaTheme="majorEastAsia" w:cstheme="majorEastAsia"/>
          <w:b/>
          <w:bCs/>
          <w:color w:val="auto"/>
          <w:sz w:val="24"/>
          <w:szCs w:val="24"/>
          <w:highlight w:val="none"/>
        </w:rPr>
        <w:t>满足杭州市车辆错峰限行规定，保证养护工作正常实施。（</w:t>
      </w:r>
      <w:r>
        <w:rPr>
          <w:rFonts w:hint="eastAsia" w:asciiTheme="majorEastAsia" w:hAnsiTheme="majorEastAsia" w:eastAsiaTheme="majorEastAsia" w:cstheme="majorEastAsia"/>
          <w:b/>
          <w:bCs/>
          <w:color w:val="auto"/>
          <w:sz w:val="24"/>
          <w:szCs w:val="24"/>
          <w:highlight w:val="none"/>
          <w:lang w:val="en-US" w:eastAsia="zh-CN"/>
        </w:rPr>
        <w:t>须</w:t>
      </w:r>
      <w:r>
        <w:rPr>
          <w:rFonts w:hint="eastAsia" w:asciiTheme="majorEastAsia" w:hAnsiTheme="majorEastAsia" w:eastAsiaTheme="majorEastAsia" w:cstheme="majorEastAsia"/>
          <w:b/>
          <w:bCs/>
          <w:color w:val="auto"/>
          <w:sz w:val="24"/>
          <w:szCs w:val="24"/>
          <w:highlight w:val="none"/>
        </w:rPr>
        <w:t>提供承诺函）</w:t>
      </w:r>
    </w:p>
    <w:p w14:paraId="7F855C12">
      <w:pPr>
        <w:pStyle w:val="25"/>
        <w:pageBreakBefore w:val="0"/>
        <w:kinsoku/>
        <w:wordWrap/>
        <w:overflowPunct/>
        <w:topLinePunct w:val="0"/>
        <w:bidi w:val="0"/>
        <w:spacing w:line="360" w:lineRule="auto"/>
        <w:ind w:firstLine="482" w:firstLineChars="200"/>
        <w:rPr>
          <w:rFonts w:hint="eastAsia"/>
          <w:color w:val="auto"/>
          <w:highlight w:val="none"/>
        </w:rPr>
      </w:pPr>
      <w:r>
        <w:rPr>
          <w:rFonts w:hint="eastAsia" w:asciiTheme="majorEastAsia" w:hAnsiTheme="majorEastAsia" w:eastAsiaTheme="majorEastAsia" w:cstheme="majorEastAsia"/>
          <w:b/>
          <w:bCs/>
          <w:color w:val="auto"/>
          <w:sz w:val="24"/>
          <w:szCs w:val="24"/>
          <w:highlight w:val="none"/>
        </w:rPr>
        <w:t>不得使用在其他项目中“已中标”或“已参与运行、养护、维护等工作”的项目班子养护成员及车辆</w:t>
      </w:r>
      <w:r>
        <w:rPr>
          <w:rFonts w:hint="eastAsia" w:asciiTheme="majorEastAsia" w:hAnsiTheme="majorEastAsia" w:eastAsiaTheme="majorEastAsia" w:cstheme="majorEastAsia"/>
          <w:b/>
          <w:bCs/>
          <w:color w:val="auto"/>
          <w:sz w:val="24"/>
          <w:szCs w:val="24"/>
          <w:highlight w:val="none"/>
          <w:lang w:val="en-US" w:eastAsia="zh-CN"/>
        </w:rPr>
        <w:t>。</w:t>
      </w:r>
    </w:p>
    <w:p w14:paraId="32BDBF25">
      <w:pPr>
        <w:pageBreakBefore w:val="0"/>
        <w:kinsoku/>
        <w:wordWrap/>
        <w:overflowPunct/>
        <w:topLinePunct w:val="0"/>
        <w:bidi w:val="0"/>
        <w:snapToGrid w:val="0"/>
        <w:spacing w:line="360" w:lineRule="auto"/>
        <w:ind w:firstLine="482" w:firstLineChars="2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3、场地</w:t>
      </w:r>
    </w:p>
    <w:p w14:paraId="61DDC483">
      <w:pPr>
        <w:pageBreakBefore w:val="0"/>
        <w:kinsoku/>
        <w:wordWrap/>
        <w:overflowPunct/>
        <w:topLinePunct w:val="0"/>
        <w:bidi w:val="0"/>
        <w:snapToGrid w:val="0"/>
        <w:spacing w:line="360" w:lineRule="auto"/>
        <w:ind w:firstLine="482" w:firstLineChars="2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中标人须在主城区内有固定的工作场所50平方米。场地数量和位置应便于养护、巡查及时响应。投标文件中提供场地的现场照片及交通路线地图，交通路线图用于显示场地的地理位置、距服务路段的便利程度与服务响应时间。</w:t>
      </w:r>
    </w:p>
    <w:p w14:paraId="613A31DF">
      <w:pPr>
        <w:pStyle w:val="25"/>
        <w:pageBreakBefore w:val="0"/>
        <w:kinsoku/>
        <w:wordWrap/>
        <w:overflowPunct/>
        <w:topLinePunct w:val="0"/>
        <w:bidi w:val="0"/>
        <w:spacing w:line="360" w:lineRule="auto"/>
        <w:ind w:firstLine="482" w:firstLineChars="2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标项三：</w:t>
      </w:r>
    </w:p>
    <w:p w14:paraId="493580DA">
      <w:pPr>
        <w:pageBreakBefore w:val="0"/>
        <w:kinsoku/>
        <w:wordWrap/>
        <w:overflowPunct/>
        <w:topLinePunct w:val="0"/>
        <w:bidi w:val="0"/>
        <w:snapToGrid w:val="0"/>
        <w:spacing w:line="360" w:lineRule="auto"/>
        <w:ind w:firstLine="482" w:firstLineChars="2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1、投入人员</w:t>
      </w:r>
    </w:p>
    <w:p w14:paraId="0A1D72AD">
      <w:pPr>
        <w:pageBreakBefore w:val="0"/>
        <w:kinsoku/>
        <w:wordWrap/>
        <w:overflowPunct/>
        <w:topLinePunct w:val="0"/>
        <w:bidi w:val="0"/>
        <w:snapToGrid w:val="0"/>
        <w:spacing w:line="360" w:lineRule="auto"/>
        <w:ind w:firstLine="482"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（1）标项设项目负责人1人，具有</w:t>
      </w:r>
      <w:r>
        <w:rPr>
          <w:rFonts w:hint="eastAsia" w:asciiTheme="majorEastAsia" w:hAnsiTheme="majorEastAsia" w:eastAsiaTheme="majorEastAsia" w:cstheme="majorEastAsia"/>
          <w:b/>
          <w:bCs/>
          <w:color w:val="auto"/>
          <w:sz w:val="24"/>
          <w:szCs w:val="24"/>
          <w:highlight w:val="none"/>
          <w:lang w:val="en-US" w:eastAsia="zh-CN"/>
        </w:rPr>
        <w:t>中级及以上</w:t>
      </w:r>
      <w:r>
        <w:rPr>
          <w:rFonts w:hint="eastAsia" w:asciiTheme="majorEastAsia" w:hAnsiTheme="majorEastAsia" w:eastAsiaTheme="majorEastAsia" w:cstheme="majorEastAsia"/>
          <w:b/>
          <w:bCs/>
          <w:color w:val="auto"/>
          <w:sz w:val="24"/>
          <w:szCs w:val="24"/>
          <w:highlight w:val="none"/>
        </w:rPr>
        <w:t>工程师职称、国家注册二级及以上建造师（机电工程专业）资格、本科及以上学历。</w:t>
      </w:r>
    </w:p>
    <w:p w14:paraId="33ABCF3E">
      <w:pPr>
        <w:pageBreakBefore w:val="0"/>
        <w:kinsoku/>
        <w:wordWrap/>
        <w:overflowPunct/>
        <w:topLinePunct w:val="0"/>
        <w:bidi w:val="0"/>
        <w:snapToGrid w:val="0"/>
        <w:spacing w:line="360" w:lineRule="auto"/>
        <w:ind w:firstLine="482" w:firstLineChars="2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（2）标项设项目技术负责人1人，具有国家</w:t>
      </w:r>
      <w:r>
        <w:rPr>
          <w:rFonts w:hint="eastAsia" w:asciiTheme="majorEastAsia" w:hAnsiTheme="majorEastAsia" w:eastAsiaTheme="majorEastAsia" w:cstheme="majorEastAsia"/>
          <w:b/>
          <w:bCs/>
          <w:color w:val="auto"/>
          <w:sz w:val="24"/>
          <w:szCs w:val="24"/>
          <w:highlight w:val="none"/>
          <w:lang w:val="en-GB"/>
        </w:rPr>
        <w:t>注册</w:t>
      </w:r>
      <w:r>
        <w:rPr>
          <w:rFonts w:hint="eastAsia" w:asciiTheme="majorEastAsia" w:hAnsiTheme="majorEastAsia" w:eastAsiaTheme="majorEastAsia" w:cstheme="majorEastAsia"/>
          <w:b/>
          <w:bCs/>
          <w:color w:val="auto"/>
          <w:sz w:val="24"/>
          <w:szCs w:val="24"/>
          <w:highlight w:val="none"/>
        </w:rPr>
        <w:t>二级建造师(机电工程专业)，并有本科及以上学历。</w:t>
      </w:r>
    </w:p>
    <w:p w14:paraId="38DB1DE8">
      <w:pPr>
        <w:pageBreakBefore w:val="0"/>
        <w:kinsoku/>
        <w:wordWrap/>
        <w:overflowPunct/>
        <w:topLinePunct w:val="0"/>
        <w:bidi w:val="0"/>
        <w:snapToGrid w:val="0"/>
        <w:spacing w:line="360" w:lineRule="auto"/>
        <w:ind w:firstLine="482" w:firstLineChars="2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（3）标项配备养护班组1个，每班组不少于4人</w:t>
      </w:r>
      <w:r>
        <w:rPr>
          <w:rFonts w:hint="eastAsia" w:asciiTheme="majorEastAsia" w:hAnsiTheme="majorEastAsia" w:eastAsiaTheme="majorEastAsia" w:cstheme="majorEastAsia"/>
          <w:b/>
          <w:bCs/>
          <w:color w:val="auto"/>
          <w:sz w:val="24"/>
          <w:szCs w:val="24"/>
          <w:highlight w:val="none"/>
          <w:lang w:eastAsia="zh-CN"/>
        </w:rPr>
        <w:t>（</w:t>
      </w:r>
      <w:r>
        <w:rPr>
          <w:rFonts w:hint="eastAsia" w:asciiTheme="majorEastAsia" w:hAnsiTheme="majorEastAsia" w:eastAsiaTheme="majorEastAsia" w:cstheme="majorEastAsia"/>
          <w:b/>
          <w:bCs/>
          <w:color w:val="auto"/>
          <w:sz w:val="24"/>
          <w:szCs w:val="24"/>
          <w:highlight w:val="none"/>
          <w:lang w:val="en-US" w:eastAsia="zh-CN"/>
        </w:rPr>
        <w:t>不包含项目负责人和技术负责人</w:t>
      </w:r>
      <w:r>
        <w:rPr>
          <w:rFonts w:hint="eastAsia" w:asciiTheme="majorEastAsia" w:hAnsiTheme="majorEastAsia" w:eastAsiaTheme="majorEastAsia" w:cstheme="majorEastAsia"/>
          <w:b/>
          <w:bCs/>
          <w:color w:val="auto"/>
          <w:sz w:val="24"/>
          <w:szCs w:val="24"/>
          <w:highlight w:val="none"/>
          <w:lang w:eastAsia="zh-CN"/>
        </w:rPr>
        <w:t>）</w:t>
      </w:r>
      <w:r>
        <w:rPr>
          <w:rFonts w:hint="eastAsia" w:asciiTheme="majorEastAsia" w:hAnsiTheme="majorEastAsia" w:eastAsiaTheme="majorEastAsia" w:cstheme="majorEastAsia"/>
          <w:b/>
          <w:bCs/>
          <w:color w:val="auto"/>
          <w:sz w:val="24"/>
          <w:szCs w:val="24"/>
          <w:highlight w:val="none"/>
        </w:rPr>
        <w:t>，每组配备持证维修人员不少于2人（可由电工、维修、安装等持证人员担任）；配备同时持有电工特种作业操作证和高空作业证人员不少于2人；配备</w:t>
      </w:r>
      <w:r>
        <w:rPr>
          <w:rFonts w:hint="eastAsia" w:asciiTheme="majorEastAsia" w:hAnsiTheme="majorEastAsia" w:eastAsiaTheme="majorEastAsia" w:cstheme="majorEastAsia"/>
          <w:b/>
          <w:bCs/>
          <w:color w:val="auto"/>
          <w:sz w:val="24"/>
          <w:szCs w:val="24"/>
          <w:highlight w:val="none"/>
          <w:lang w:eastAsia="zh-CN"/>
        </w:rPr>
        <w:t>应急管理厅颁发的高压电工作业证</w:t>
      </w:r>
      <w:r>
        <w:rPr>
          <w:rFonts w:hint="eastAsia" w:asciiTheme="majorEastAsia" w:hAnsiTheme="majorEastAsia" w:eastAsiaTheme="majorEastAsia" w:cstheme="majorEastAsia"/>
          <w:b/>
          <w:bCs/>
          <w:color w:val="auto"/>
          <w:sz w:val="24"/>
          <w:szCs w:val="24"/>
          <w:highlight w:val="none"/>
        </w:rPr>
        <w:t>人员不少于1人，专职亮化安全员1名（必须具备安全考核C类证书）</w:t>
      </w:r>
    </w:p>
    <w:p w14:paraId="4B4E044E">
      <w:pPr>
        <w:pageBreakBefore w:val="0"/>
        <w:kinsoku/>
        <w:wordWrap/>
        <w:overflowPunct/>
        <w:topLinePunct w:val="0"/>
        <w:bidi w:val="0"/>
        <w:snapToGrid w:val="0"/>
        <w:spacing w:line="360" w:lineRule="auto"/>
        <w:ind w:firstLine="482" w:firstLineChars="2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（4）所有投入人员，共计6人，必须有吃苦耐劳的精神和高度的责任感，严格履行岗位职责，具备一定的从业经验和处理突发事件能力。所有人员必须为专职人员，不得兼职、不得一人多岗。</w:t>
      </w:r>
    </w:p>
    <w:p w14:paraId="05EE61F2">
      <w:pPr>
        <w:pageBreakBefore w:val="0"/>
        <w:kinsoku/>
        <w:wordWrap/>
        <w:overflowPunct/>
        <w:topLinePunct w:val="0"/>
        <w:bidi w:val="0"/>
        <w:snapToGrid w:val="0"/>
        <w:spacing w:line="360" w:lineRule="auto"/>
        <w:ind w:firstLine="482" w:firstLineChars="200"/>
        <w:rPr>
          <w:rFonts w:hint="eastAsia" w:asciiTheme="majorEastAsia" w:hAnsiTheme="majorEastAsia" w:eastAsiaTheme="majorEastAsia" w:cstheme="majorEastAsia"/>
          <w:b/>
          <w:bCs/>
          <w:color w:val="auto"/>
          <w:sz w:val="24"/>
          <w:szCs w:val="24"/>
          <w:highlight w:val="none"/>
        </w:rPr>
      </w:pPr>
      <w:r>
        <w:rPr>
          <w:rFonts w:hint="eastAsia" w:ascii="宋体" w:hAnsi="宋体" w:eastAsia="宋体" w:cs="宋体"/>
          <w:b/>
          <w:bCs/>
          <w:color w:val="auto"/>
          <w:sz w:val="24"/>
          <w:szCs w:val="24"/>
          <w:highlight w:val="none"/>
        </w:rPr>
        <w:t>▲</w:t>
      </w:r>
      <w:r>
        <w:rPr>
          <w:rFonts w:hint="eastAsia" w:asciiTheme="majorEastAsia" w:hAnsiTheme="majorEastAsia" w:eastAsiaTheme="majorEastAsia" w:cstheme="majorEastAsia"/>
          <w:b/>
          <w:bCs/>
          <w:color w:val="auto"/>
          <w:sz w:val="24"/>
          <w:szCs w:val="24"/>
          <w:highlight w:val="none"/>
        </w:rPr>
        <w:t>2、投入车辆、物资</w:t>
      </w:r>
    </w:p>
    <w:p w14:paraId="46E1415D">
      <w:pPr>
        <w:pageBreakBefore w:val="0"/>
        <w:kinsoku/>
        <w:wordWrap/>
        <w:overflowPunct/>
        <w:topLinePunct w:val="0"/>
        <w:bidi w:val="0"/>
        <w:snapToGrid w:val="0"/>
        <w:spacing w:line="360" w:lineRule="auto"/>
        <w:ind w:firstLine="482" w:firstLineChars="2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（1）配置</w:t>
      </w:r>
      <w:r>
        <w:rPr>
          <w:rFonts w:hint="eastAsia" w:asciiTheme="majorEastAsia" w:hAnsiTheme="majorEastAsia" w:eastAsiaTheme="majorEastAsia" w:cstheme="majorEastAsia"/>
          <w:b/>
          <w:bCs/>
          <w:color w:val="auto"/>
          <w:sz w:val="24"/>
          <w:szCs w:val="24"/>
          <w:highlight w:val="none"/>
          <w:lang w:val="en-US" w:eastAsia="zh-CN"/>
        </w:rPr>
        <w:t>自</w:t>
      </w:r>
      <w:r>
        <w:rPr>
          <w:rFonts w:hint="eastAsia" w:asciiTheme="majorEastAsia" w:hAnsiTheme="majorEastAsia" w:eastAsiaTheme="majorEastAsia" w:cstheme="majorEastAsia"/>
          <w:b/>
          <w:bCs/>
          <w:color w:val="auto"/>
          <w:sz w:val="24"/>
          <w:szCs w:val="24"/>
          <w:highlight w:val="none"/>
        </w:rPr>
        <w:t>有14米（含）以上登高车1辆</w:t>
      </w:r>
      <w:r>
        <w:rPr>
          <w:rFonts w:hint="eastAsia" w:asciiTheme="majorEastAsia" w:hAnsiTheme="majorEastAsia" w:eastAsiaTheme="majorEastAsia" w:cstheme="majorEastAsia"/>
          <w:b/>
          <w:bCs/>
          <w:strike w:val="0"/>
          <w:dstrike w:val="0"/>
          <w:color w:val="auto"/>
          <w:sz w:val="24"/>
          <w:szCs w:val="24"/>
          <w:highlight w:val="none"/>
          <w:u w:val="none"/>
          <w:lang w:eastAsia="zh-CN"/>
        </w:rPr>
        <w:t>，</w:t>
      </w:r>
      <w:r>
        <w:rPr>
          <w:rFonts w:hint="eastAsia" w:asciiTheme="majorEastAsia" w:hAnsiTheme="majorEastAsia" w:eastAsiaTheme="majorEastAsia" w:cstheme="majorEastAsia"/>
          <w:b/>
          <w:bCs/>
          <w:snapToGrid w:val="0"/>
          <w:color w:val="auto"/>
          <w:kern w:val="0"/>
          <w:sz w:val="24"/>
          <w:szCs w:val="24"/>
          <w:highlight w:val="none"/>
        </w:rPr>
        <w:t>投标文件中须附单位车辆行驶证复印件、有效期内的车辆保险证明复印件，车辆购置发票复印件，</w:t>
      </w:r>
      <w:r>
        <w:rPr>
          <w:rFonts w:hint="eastAsia" w:asciiTheme="majorEastAsia" w:hAnsiTheme="majorEastAsia" w:eastAsiaTheme="majorEastAsia" w:cstheme="majorEastAsia"/>
          <w:b/>
          <w:bCs/>
          <w:color w:val="auto"/>
          <w:sz w:val="24"/>
          <w:szCs w:val="24"/>
          <w:highlight w:val="none"/>
          <w:lang w:val="en-GB"/>
        </w:rPr>
        <w:t>在有效期内的车辆年检合格证复印件</w:t>
      </w:r>
      <w:r>
        <w:rPr>
          <w:rFonts w:hint="eastAsia" w:asciiTheme="majorEastAsia" w:hAnsiTheme="majorEastAsia" w:eastAsiaTheme="majorEastAsia" w:cstheme="majorEastAsia"/>
          <w:b/>
          <w:bCs/>
          <w:color w:val="auto"/>
          <w:sz w:val="24"/>
          <w:szCs w:val="24"/>
          <w:highlight w:val="none"/>
        </w:rPr>
        <w:t>。</w:t>
      </w:r>
    </w:p>
    <w:p w14:paraId="60473492">
      <w:pPr>
        <w:pageBreakBefore w:val="0"/>
        <w:kinsoku/>
        <w:wordWrap/>
        <w:overflowPunct/>
        <w:topLinePunct w:val="0"/>
        <w:bidi w:val="0"/>
        <w:snapToGrid w:val="0"/>
        <w:spacing w:line="360" w:lineRule="auto"/>
        <w:ind w:firstLine="482" w:firstLineChars="2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（2）配置巡查小型汽车（</w:t>
      </w:r>
      <w:r>
        <w:rPr>
          <w:rFonts w:hint="eastAsia" w:asciiTheme="majorEastAsia" w:hAnsiTheme="majorEastAsia" w:eastAsiaTheme="majorEastAsia" w:cstheme="majorEastAsia"/>
          <w:b/>
          <w:bCs/>
          <w:strike w:val="0"/>
          <w:dstrike w:val="0"/>
          <w:color w:val="auto"/>
          <w:sz w:val="24"/>
          <w:szCs w:val="24"/>
          <w:highlight w:val="none"/>
          <w:lang w:val="en-US" w:eastAsia="zh-CN"/>
        </w:rPr>
        <w:t>须为黄色</w:t>
      </w:r>
      <w:r>
        <w:rPr>
          <w:rFonts w:hint="eastAsia" w:asciiTheme="majorEastAsia" w:hAnsiTheme="majorEastAsia" w:eastAsiaTheme="majorEastAsia" w:cstheme="majorEastAsia"/>
          <w:b/>
          <w:bCs/>
          <w:color w:val="auto"/>
          <w:sz w:val="24"/>
          <w:szCs w:val="24"/>
          <w:highlight w:val="none"/>
        </w:rPr>
        <w:t>皮卡车）</w:t>
      </w:r>
      <w:r>
        <w:rPr>
          <w:rFonts w:hint="eastAsia" w:asciiTheme="majorEastAsia" w:hAnsiTheme="majorEastAsia" w:eastAsiaTheme="majorEastAsia" w:cstheme="majorEastAsia"/>
          <w:b/>
          <w:bCs/>
          <w:color w:val="auto"/>
          <w:sz w:val="24"/>
          <w:szCs w:val="24"/>
          <w:highlight w:val="none"/>
          <w:lang w:val="en-US" w:eastAsia="zh-CN"/>
        </w:rPr>
        <w:t>1</w:t>
      </w:r>
      <w:r>
        <w:rPr>
          <w:rFonts w:hint="eastAsia" w:asciiTheme="majorEastAsia" w:hAnsiTheme="majorEastAsia" w:eastAsiaTheme="majorEastAsia" w:cstheme="majorEastAsia"/>
          <w:b/>
          <w:bCs/>
          <w:color w:val="auto"/>
          <w:sz w:val="24"/>
          <w:szCs w:val="24"/>
          <w:highlight w:val="none"/>
        </w:rPr>
        <w:t>辆，巡查车辆须全部安装GPS（GPS的安装费及后期的流量费由中标单位承担），中标人要确保设备正常运行。</w:t>
      </w:r>
      <w:r>
        <w:rPr>
          <w:rFonts w:hint="eastAsia" w:asciiTheme="majorEastAsia" w:hAnsiTheme="majorEastAsia" w:eastAsiaTheme="majorEastAsia" w:cstheme="majorEastAsia"/>
          <w:b/>
          <w:bCs/>
          <w:color w:val="auto"/>
          <w:sz w:val="24"/>
          <w:szCs w:val="24"/>
          <w:highlight w:val="none"/>
          <w:lang w:val="en-US" w:eastAsia="zh-CN"/>
        </w:rPr>
        <w:t>投标文件中</w:t>
      </w:r>
      <w:r>
        <w:rPr>
          <w:rFonts w:hint="eastAsia" w:asciiTheme="majorEastAsia" w:hAnsiTheme="majorEastAsia" w:eastAsiaTheme="majorEastAsia" w:cstheme="majorEastAsia"/>
          <w:b/>
          <w:bCs/>
          <w:color w:val="auto"/>
          <w:sz w:val="24"/>
          <w:szCs w:val="24"/>
          <w:highlight w:val="none"/>
        </w:rPr>
        <w:t>自有皮卡车须附车辆的相关证明（单位车辆行驶证复印件、有效期内的车辆保险证明、</w:t>
      </w:r>
      <w:r>
        <w:rPr>
          <w:rFonts w:hint="eastAsia" w:asciiTheme="majorEastAsia" w:hAnsiTheme="majorEastAsia" w:eastAsiaTheme="majorEastAsia" w:cstheme="majorEastAsia"/>
          <w:b/>
          <w:bCs/>
          <w:color w:val="auto"/>
          <w:sz w:val="24"/>
          <w:szCs w:val="24"/>
          <w:highlight w:val="none"/>
          <w:lang w:val="en-GB"/>
        </w:rPr>
        <w:t>车辆购置发票</w:t>
      </w:r>
      <w:r>
        <w:rPr>
          <w:rFonts w:hint="eastAsia" w:asciiTheme="majorEastAsia" w:hAnsiTheme="majorEastAsia" w:eastAsiaTheme="majorEastAsia" w:cstheme="majorEastAsia"/>
          <w:b/>
          <w:bCs/>
          <w:color w:val="auto"/>
          <w:sz w:val="24"/>
          <w:szCs w:val="24"/>
          <w:highlight w:val="none"/>
        </w:rPr>
        <w:t>复印件</w:t>
      </w:r>
      <w:r>
        <w:rPr>
          <w:rFonts w:hint="eastAsia" w:asciiTheme="majorEastAsia" w:hAnsiTheme="majorEastAsia" w:eastAsiaTheme="majorEastAsia" w:cstheme="majorEastAsia"/>
          <w:b/>
          <w:bCs/>
          <w:color w:val="auto"/>
          <w:sz w:val="24"/>
          <w:szCs w:val="24"/>
          <w:highlight w:val="none"/>
          <w:lang w:val="en-GB"/>
        </w:rPr>
        <w:t>及在有效期内的车辆年检合格证复印件</w:t>
      </w:r>
      <w:r>
        <w:rPr>
          <w:rFonts w:hint="eastAsia" w:asciiTheme="majorEastAsia" w:hAnsiTheme="majorEastAsia" w:eastAsiaTheme="majorEastAsia" w:cstheme="majorEastAsia"/>
          <w:b/>
          <w:bCs/>
          <w:color w:val="auto"/>
          <w:sz w:val="24"/>
          <w:szCs w:val="24"/>
          <w:highlight w:val="none"/>
        </w:rPr>
        <w:t>）</w:t>
      </w:r>
      <w:r>
        <w:rPr>
          <w:rFonts w:hint="eastAsia" w:asciiTheme="majorEastAsia" w:hAnsiTheme="majorEastAsia" w:eastAsiaTheme="majorEastAsia" w:cstheme="majorEastAsia"/>
          <w:b/>
          <w:bCs/>
          <w:color w:val="auto"/>
          <w:sz w:val="24"/>
          <w:szCs w:val="24"/>
          <w:highlight w:val="none"/>
          <w:lang w:eastAsia="zh-CN"/>
        </w:rPr>
        <w:t>；</w:t>
      </w:r>
      <w:r>
        <w:rPr>
          <w:rFonts w:hint="eastAsia" w:asciiTheme="majorEastAsia" w:hAnsiTheme="majorEastAsia" w:eastAsiaTheme="majorEastAsia" w:cstheme="majorEastAsia"/>
          <w:b/>
          <w:bCs/>
          <w:color w:val="auto"/>
          <w:sz w:val="24"/>
          <w:szCs w:val="24"/>
          <w:highlight w:val="none"/>
        </w:rPr>
        <w:t>租赁的</w:t>
      </w:r>
      <w:r>
        <w:rPr>
          <w:rFonts w:hint="eastAsia" w:asciiTheme="majorEastAsia" w:hAnsiTheme="majorEastAsia" w:eastAsiaTheme="majorEastAsia" w:cstheme="majorEastAsia"/>
          <w:b/>
          <w:bCs/>
          <w:color w:val="auto"/>
          <w:sz w:val="24"/>
          <w:szCs w:val="24"/>
          <w:highlight w:val="none"/>
          <w:lang w:val="en-US" w:eastAsia="zh-CN"/>
        </w:rPr>
        <w:t>须</w:t>
      </w:r>
      <w:r>
        <w:rPr>
          <w:rFonts w:hint="eastAsia" w:asciiTheme="majorEastAsia" w:hAnsiTheme="majorEastAsia" w:eastAsiaTheme="majorEastAsia" w:cstheme="majorEastAsia"/>
          <w:b/>
          <w:bCs/>
          <w:color w:val="auto"/>
          <w:sz w:val="24"/>
          <w:szCs w:val="24"/>
          <w:highlight w:val="none"/>
        </w:rPr>
        <w:t>提供涵盖中标后每年服务期的租赁合同、</w:t>
      </w:r>
      <w:r>
        <w:rPr>
          <w:rFonts w:hint="eastAsia" w:asciiTheme="majorEastAsia" w:hAnsiTheme="majorEastAsia" w:eastAsiaTheme="majorEastAsia" w:cstheme="majorEastAsia"/>
          <w:b/>
          <w:bCs/>
          <w:color w:val="auto"/>
          <w:sz w:val="24"/>
          <w:szCs w:val="24"/>
          <w:highlight w:val="none"/>
          <w:lang w:val="en-GB"/>
        </w:rPr>
        <w:t>车辆行驶证复印件、有效期内的车辆保险证明复印件，车辆购置发票复印件</w:t>
      </w:r>
      <w:r>
        <w:rPr>
          <w:rFonts w:hint="eastAsia" w:asciiTheme="majorEastAsia" w:hAnsiTheme="majorEastAsia" w:eastAsiaTheme="majorEastAsia" w:cstheme="majorEastAsia"/>
          <w:b/>
          <w:bCs/>
          <w:color w:val="auto"/>
          <w:sz w:val="24"/>
          <w:szCs w:val="24"/>
          <w:highlight w:val="none"/>
        </w:rPr>
        <w:t>。</w:t>
      </w:r>
    </w:p>
    <w:p w14:paraId="3A71E9BA">
      <w:pPr>
        <w:pageBreakBefore w:val="0"/>
        <w:kinsoku/>
        <w:wordWrap/>
        <w:overflowPunct/>
        <w:topLinePunct w:val="0"/>
        <w:bidi w:val="0"/>
        <w:snapToGrid w:val="0"/>
        <w:spacing w:line="360" w:lineRule="auto"/>
        <w:ind w:firstLine="482" w:firstLineChars="2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（3）投入的每辆车至少配备司机/操作人员1人。</w:t>
      </w:r>
    </w:p>
    <w:p w14:paraId="36E8442F">
      <w:pPr>
        <w:pageBreakBefore w:val="0"/>
        <w:kinsoku/>
        <w:wordWrap/>
        <w:overflowPunct/>
        <w:topLinePunct w:val="0"/>
        <w:bidi w:val="0"/>
        <w:spacing w:line="360" w:lineRule="auto"/>
        <w:ind w:firstLine="482" w:firstLineChars="200"/>
        <w:jc w:val="left"/>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（4）必须配备合格和足量的劳保用品及维修作业工具，须承诺在安全有效期内，确保质量。</w:t>
      </w:r>
    </w:p>
    <w:p w14:paraId="72F4C2D7">
      <w:pPr>
        <w:pageBreakBefore w:val="0"/>
        <w:kinsoku/>
        <w:wordWrap/>
        <w:overflowPunct/>
        <w:topLinePunct w:val="0"/>
        <w:bidi w:val="0"/>
        <w:spacing w:line="360" w:lineRule="auto"/>
        <w:ind w:firstLine="482" w:firstLineChars="200"/>
        <w:jc w:val="left"/>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投标人为本项目配置的保障车辆，自有皮卡车须附车辆的相关证明（单位车辆行驶证复印件、有效期内的车辆保险证明、</w:t>
      </w:r>
      <w:r>
        <w:rPr>
          <w:rFonts w:hint="eastAsia" w:asciiTheme="majorEastAsia" w:hAnsiTheme="majorEastAsia" w:eastAsiaTheme="majorEastAsia" w:cstheme="majorEastAsia"/>
          <w:b/>
          <w:bCs/>
          <w:color w:val="auto"/>
          <w:sz w:val="24"/>
          <w:szCs w:val="24"/>
          <w:highlight w:val="none"/>
          <w:lang w:val="en-GB"/>
        </w:rPr>
        <w:t>车辆购置发票</w:t>
      </w:r>
      <w:r>
        <w:rPr>
          <w:rFonts w:hint="eastAsia" w:asciiTheme="majorEastAsia" w:hAnsiTheme="majorEastAsia" w:eastAsiaTheme="majorEastAsia" w:cstheme="majorEastAsia"/>
          <w:b/>
          <w:bCs/>
          <w:color w:val="auto"/>
          <w:sz w:val="24"/>
          <w:szCs w:val="24"/>
          <w:highlight w:val="none"/>
        </w:rPr>
        <w:t>复印件</w:t>
      </w:r>
      <w:r>
        <w:rPr>
          <w:rFonts w:hint="eastAsia" w:asciiTheme="majorEastAsia" w:hAnsiTheme="majorEastAsia" w:eastAsiaTheme="majorEastAsia" w:cstheme="majorEastAsia"/>
          <w:b/>
          <w:bCs/>
          <w:color w:val="auto"/>
          <w:sz w:val="24"/>
          <w:szCs w:val="24"/>
          <w:highlight w:val="none"/>
          <w:lang w:val="en-GB"/>
        </w:rPr>
        <w:t>及在有效期内的车辆年检合格证复印件</w:t>
      </w:r>
      <w:r>
        <w:rPr>
          <w:rFonts w:hint="eastAsia" w:asciiTheme="majorEastAsia" w:hAnsiTheme="majorEastAsia" w:eastAsiaTheme="majorEastAsia" w:cstheme="majorEastAsia"/>
          <w:b/>
          <w:bCs/>
          <w:color w:val="auto"/>
          <w:sz w:val="24"/>
          <w:szCs w:val="24"/>
          <w:highlight w:val="none"/>
        </w:rPr>
        <w:t>），租赁的需提供涵盖中标后每年服务期的租赁合同、</w:t>
      </w:r>
      <w:r>
        <w:rPr>
          <w:rFonts w:hint="eastAsia" w:asciiTheme="majorEastAsia" w:hAnsiTheme="majorEastAsia" w:eastAsiaTheme="majorEastAsia" w:cstheme="majorEastAsia"/>
          <w:b/>
          <w:bCs/>
          <w:color w:val="auto"/>
          <w:sz w:val="24"/>
          <w:szCs w:val="24"/>
          <w:highlight w:val="none"/>
          <w:lang w:val="en-GB"/>
        </w:rPr>
        <w:t>车辆行驶证复印件、有效期内的车辆保险证明复印件，车辆购置发票复印件</w:t>
      </w:r>
      <w:r>
        <w:rPr>
          <w:rFonts w:hint="eastAsia" w:asciiTheme="majorEastAsia" w:hAnsiTheme="majorEastAsia" w:eastAsiaTheme="majorEastAsia" w:cstheme="majorEastAsia"/>
          <w:b/>
          <w:bCs/>
          <w:color w:val="auto"/>
          <w:sz w:val="24"/>
          <w:szCs w:val="24"/>
          <w:highlight w:val="none"/>
        </w:rPr>
        <w:t>。</w:t>
      </w:r>
    </w:p>
    <w:p w14:paraId="59780525">
      <w:pPr>
        <w:pageBreakBefore w:val="0"/>
        <w:kinsoku/>
        <w:wordWrap/>
        <w:overflowPunct/>
        <w:topLinePunct w:val="0"/>
        <w:bidi w:val="0"/>
        <w:snapToGrid w:val="0"/>
        <w:spacing w:line="360" w:lineRule="auto"/>
        <w:ind w:firstLine="482" w:firstLineChars="200"/>
        <w:rPr>
          <w:rFonts w:hint="eastAsia" w:asciiTheme="majorEastAsia" w:hAnsiTheme="majorEastAsia" w:eastAsiaTheme="majorEastAsia" w:cstheme="majorEastAsia"/>
          <w:b/>
          <w:bCs/>
          <w:snapToGrid w:val="0"/>
          <w:color w:val="auto"/>
          <w:kern w:val="0"/>
          <w:sz w:val="24"/>
          <w:szCs w:val="24"/>
          <w:highlight w:val="none"/>
        </w:rPr>
      </w:pPr>
      <w:r>
        <w:rPr>
          <w:rFonts w:hint="eastAsia" w:asciiTheme="majorEastAsia" w:hAnsiTheme="majorEastAsia" w:eastAsiaTheme="majorEastAsia" w:cstheme="majorEastAsia"/>
          <w:b/>
          <w:bCs/>
          <w:snapToGrid w:val="0"/>
          <w:color w:val="auto"/>
          <w:kern w:val="0"/>
          <w:sz w:val="24"/>
          <w:szCs w:val="24"/>
          <w:highlight w:val="none"/>
        </w:rPr>
        <w:t>标项保障车辆中除常规车辆外，须至少需包括1辆登高车且为投标人自有,（投标文件中须附单位车辆行驶证复印件、有效期内的车辆保险证明复印件，车辆购置发票复印件，</w:t>
      </w:r>
      <w:r>
        <w:rPr>
          <w:rFonts w:hint="eastAsia" w:asciiTheme="majorEastAsia" w:hAnsiTheme="majorEastAsia" w:eastAsiaTheme="majorEastAsia" w:cstheme="majorEastAsia"/>
          <w:b/>
          <w:bCs/>
          <w:color w:val="auto"/>
          <w:sz w:val="24"/>
          <w:szCs w:val="24"/>
          <w:highlight w:val="none"/>
          <w:lang w:val="en-GB"/>
        </w:rPr>
        <w:t>在有效期内的车辆年检合格证复印件</w:t>
      </w:r>
      <w:r>
        <w:rPr>
          <w:rFonts w:hint="eastAsia" w:asciiTheme="majorEastAsia" w:hAnsiTheme="majorEastAsia" w:eastAsiaTheme="majorEastAsia" w:cstheme="majorEastAsia"/>
          <w:b/>
          <w:bCs/>
          <w:snapToGrid w:val="0"/>
          <w:color w:val="auto"/>
          <w:kern w:val="0"/>
          <w:sz w:val="24"/>
          <w:szCs w:val="24"/>
          <w:highlight w:val="none"/>
        </w:rPr>
        <w:t>）。</w:t>
      </w:r>
    </w:p>
    <w:p w14:paraId="7CD2CE17">
      <w:pPr>
        <w:pStyle w:val="25"/>
        <w:pageBreakBefore w:val="0"/>
        <w:kinsoku/>
        <w:wordWrap/>
        <w:overflowPunct/>
        <w:topLinePunct w:val="0"/>
        <w:bidi w:val="0"/>
        <w:spacing w:line="360" w:lineRule="auto"/>
        <w:ind w:firstLine="482" w:firstLineChars="200"/>
        <w:rPr>
          <w:rFonts w:hint="eastAsia" w:asciiTheme="majorEastAsia" w:hAnsiTheme="majorEastAsia" w:eastAsiaTheme="majorEastAsia" w:cstheme="majorEastAsia"/>
          <w:b/>
          <w:bCs/>
          <w:snapToGrid/>
          <w:color w:val="auto"/>
          <w:sz w:val="24"/>
          <w:szCs w:val="24"/>
          <w:highlight w:val="none"/>
        </w:rPr>
      </w:pPr>
      <w:r>
        <w:rPr>
          <w:rFonts w:hint="eastAsia" w:asciiTheme="majorEastAsia" w:hAnsiTheme="majorEastAsia" w:eastAsiaTheme="majorEastAsia" w:cstheme="majorEastAsia"/>
          <w:b/>
          <w:bCs/>
          <w:color w:val="auto"/>
          <w:sz w:val="24"/>
          <w:szCs w:val="24"/>
          <w:highlight w:val="none"/>
        </w:rPr>
        <w:t>所有保障车辆必须</w:t>
      </w:r>
      <w:r>
        <w:rPr>
          <w:rFonts w:hint="eastAsia" w:asciiTheme="majorEastAsia" w:hAnsiTheme="majorEastAsia" w:eastAsiaTheme="majorEastAsia" w:cstheme="majorEastAsia"/>
          <w:b/>
          <w:bCs/>
          <w:color w:val="auto"/>
          <w:sz w:val="24"/>
          <w:szCs w:val="24"/>
          <w:highlight w:val="none"/>
          <w:lang w:val="en-US"/>
        </w:rPr>
        <w:t>为杭州市车牌且需</w:t>
      </w:r>
      <w:r>
        <w:rPr>
          <w:rFonts w:hint="eastAsia" w:asciiTheme="majorEastAsia" w:hAnsiTheme="majorEastAsia" w:eastAsiaTheme="majorEastAsia" w:cstheme="majorEastAsia"/>
          <w:b/>
          <w:bCs/>
          <w:color w:val="auto"/>
          <w:sz w:val="24"/>
          <w:szCs w:val="24"/>
          <w:highlight w:val="none"/>
        </w:rPr>
        <w:t>满足杭州市车辆错峰限行规定，保证养护工作正常实施。（</w:t>
      </w:r>
      <w:r>
        <w:rPr>
          <w:rFonts w:hint="eastAsia" w:asciiTheme="majorEastAsia" w:hAnsiTheme="majorEastAsia" w:eastAsiaTheme="majorEastAsia" w:cstheme="majorEastAsia"/>
          <w:b/>
          <w:bCs/>
          <w:color w:val="auto"/>
          <w:sz w:val="24"/>
          <w:szCs w:val="24"/>
          <w:highlight w:val="none"/>
          <w:lang w:val="en-US" w:eastAsia="zh-CN"/>
        </w:rPr>
        <w:t>须</w:t>
      </w:r>
      <w:r>
        <w:rPr>
          <w:rFonts w:hint="eastAsia" w:asciiTheme="majorEastAsia" w:hAnsiTheme="majorEastAsia" w:eastAsiaTheme="majorEastAsia" w:cstheme="majorEastAsia"/>
          <w:b/>
          <w:bCs/>
          <w:color w:val="auto"/>
          <w:sz w:val="24"/>
          <w:szCs w:val="24"/>
          <w:highlight w:val="none"/>
        </w:rPr>
        <w:t>提供承诺函）</w:t>
      </w:r>
    </w:p>
    <w:p w14:paraId="01D4625C">
      <w:pPr>
        <w:pStyle w:val="25"/>
        <w:pageBreakBefore w:val="0"/>
        <w:kinsoku/>
        <w:wordWrap/>
        <w:overflowPunct/>
        <w:topLinePunct w:val="0"/>
        <w:bidi w:val="0"/>
        <w:spacing w:line="360" w:lineRule="auto"/>
        <w:ind w:firstLine="482" w:firstLineChars="2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不得使用在其他项目中“已中标”或“已参与运行、养护、维护等工作”的项目班子养护成员及车辆。</w:t>
      </w:r>
    </w:p>
    <w:p w14:paraId="1D70ED60">
      <w:pPr>
        <w:pageBreakBefore w:val="0"/>
        <w:kinsoku/>
        <w:wordWrap/>
        <w:overflowPunct/>
        <w:topLinePunct w:val="0"/>
        <w:bidi w:val="0"/>
        <w:snapToGrid w:val="0"/>
        <w:spacing w:line="360" w:lineRule="auto"/>
        <w:ind w:firstLine="482" w:firstLineChars="2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3、场地</w:t>
      </w:r>
    </w:p>
    <w:p w14:paraId="043176E7">
      <w:pPr>
        <w:pageBreakBefore w:val="0"/>
        <w:kinsoku/>
        <w:wordWrap/>
        <w:overflowPunct/>
        <w:topLinePunct w:val="0"/>
        <w:bidi w:val="0"/>
        <w:snapToGrid w:val="0"/>
        <w:spacing w:line="360" w:lineRule="auto"/>
        <w:ind w:firstLine="482" w:firstLineChars="2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中标人须在主城区内有固定的工作场所50平方米</w:t>
      </w:r>
      <w:r>
        <w:rPr>
          <w:rFonts w:hint="eastAsia" w:asciiTheme="majorEastAsia" w:hAnsiTheme="majorEastAsia" w:eastAsiaTheme="majorEastAsia" w:cstheme="majorEastAsia"/>
          <w:b/>
          <w:bCs/>
          <w:color w:val="auto"/>
          <w:sz w:val="24"/>
          <w:szCs w:val="24"/>
          <w:highlight w:val="none"/>
          <w:lang w:eastAsia="zh-CN"/>
        </w:rPr>
        <w:t>。</w:t>
      </w:r>
      <w:r>
        <w:rPr>
          <w:rFonts w:hint="eastAsia" w:asciiTheme="majorEastAsia" w:hAnsiTheme="majorEastAsia" w:eastAsiaTheme="majorEastAsia" w:cstheme="majorEastAsia"/>
          <w:b/>
          <w:bCs/>
          <w:color w:val="auto"/>
          <w:sz w:val="24"/>
          <w:szCs w:val="24"/>
          <w:highlight w:val="none"/>
        </w:rPr>
        <w:t>场地数量和位置应便于养护、巡查及时响应。投标文件中提供场地的现场照片及交通路线地图，交通路线图用于显示场地的地理位置、距服务路段的便利程度与服务响应时间。</w:t>
      </w:r>
    </w:p>
    <w:p w14:paraId="30DB3569">
      <w:pPr>
        <w:pStyle w:val="4"/>
        <w:pageBreakBefore w:val="0"/>
        <w:tabs>
          <w:tab w:val="left" w:pos="706"/>
          <w:tab w:val="clear" w:pos="432"/>
        </w:tabs>
        <w:kinsoku/>
        <w:wordWrap/>
        <w:overflowPunct/>
        <w:topLinePunct w:val="0"/>
        <w:bidi w:val="0"/>
        <w:snapToGrid w:val="0"/>
        <w:spacing w:line="360" w:lineRule="auto"/>
        <w:ind w:left="0" w:firstLine="0"/>
        <w:rPr>
          <w:rFonts w:hint="eastAsia" w:asciiTheme="majorEastAsia" w:hAnsiTheme="majorEastAsia" w:eastAsiaTheme="majorEastAsia" w:cstheme="majorEastAsia"/>
          <w:b/>
          <w:bCs/>
          <w:snapToGrid w:val="0"/>
          <w:color w:val="auto"/>
          <w:kern w:val="0"/>
          <w:sz w:val="24"/>
          <w:szCs w:val="24"/>
          <w:highlight w:val="none"/>
          <w:lang w:val="en-US"/>
        </w:rPr>
      </w:pPr>
      <w:r>
        <w:rPr>
          <w:rFonts w:hint="eastAsia" w:asciiTheme="majorEastAsia" w:hAnsiTheme="majorEastAsia" w:eastAsiaTheme="majorEastAsia" w:cstheme="majorEastAsia"/>
          <w:b/>
          <w:bCs/>
          <w:snapToGrid w:val="0"/>
          <w:color w:val="auto"/>
          <w:kern w:val="0"/>
          <w:sz w:val="24"/>
          <w:szCs w:val="24"/>
          <w:highlight w:val="none"/>
          <w:lang w:val="en-US"/>
        </w:rPr>
        <w:t>九、其他要求</w:t>
      </w:r>
    </w:p>
    <w:p w14:paraId="14D33D05">
      <w:pPr>
        <w:pageBreakBefore w:val="0"/>
        <w:tabs>
          <w:tab w:val="left" w:pos="1080"/>
        </w:tabs>
        <w:kinsoku/>
        <w:wordWrap/>
        <w:overflowPunct/>
        <w:topLinePunct w:val="0"/>
        <w:bidi w:val="0"/>
        <w:snapToGrid w:val="0"/>
        <w:spacing w:line="360" w:lineRule="auto"/>
        <w:ind w:firstLine="480" w:firstLineChars="200"/>
        <w:rPr>
          <w:rFonts w:hint="eastAsia"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snapToGrid w:val="0"/>
          <w:color w:val="auto"/>
          <w:kern w:val="0"/>
          <w:sz w:val="24"/>
          <w:szCs w:val="24"/>
          <w:highlight w:val="none"/>
        </w:rPr>
        <w:t>1</w:t>
      </w:r>
      <w:r>
        <w:rPr>
          <w:rFonts w:hint="eastAsia" w:asciiTheme="majorEastAsia" w:hAnsiTheme="majorEastAsia" w:eastAsiaTheme="majorEastAsia" w:cstheme="majorEastAsia"/>
          <w:snapToGrid w:val="0"/>
          <w:color w:val="auto"/>
          <w:kern w:val="0"/>
          <w:sz w:val="24"/>
          <w:szCs w:val="24"/>
          <w:highlight w:val="none"/>
          <w:lang w:eastAsia="zh-CN"/>
        </w:rPr>
        <w:t>、</w:t>
      </w:r>
      <w:r>
        <w:rPr>
          <w:rFonts w:hint="eastAsia" w:asciiTheme="majorEastAsia" w:hAnsiTheme="majorEastAsia" w:eastAsiaTheme="majorEastAsia" w:cstheme="majorEastAsia"/>
          <w:snapToGrid w:val="0"/>
          <w:color w:val="auto"/>
          <w:kern w:val="0"/>
          <w:sz w:val="24"/>
          <w:szCs w:val="24"/>
          <w:highlight w:val="none"/>
        </w:rPr>
        <w:t>投入本项目的保障车辆均需按招标人要求自行安装GPS定位系统，并于每周一提供设备车辆的电子轨迹图。</w:t>
      </w:r>
    </w:p>
    <w:p w14:paraId="6777660E">
      <w:pPr>
        <w:pageBreakBefore w:val="0"/>
        <w:tabs>
          <w:tab w:val="left" w:pos="1080"/>
        </w:tabs>
        <w:kinsoku/>
        <w:wordWrap/>
        <w:overflowPunct/>
        <w:topLinePunct w:val="0"/>
        <w:bidi w:val="0"/>
        <w:snapToGrid w:val="0"/>
        <w:spacing w:line="360" w:lineRule="auto"/>
        <w:ind w:firstLine="480" w:firstLineChars="200"/>
        <w:rPr>
          <w:rFonts w:hint="eastAsia"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snapToGrid w:val="0"/>
          <w:color w:val="auto"/>
          <w:kern w:val="0"/>
          <w:sz w:val="24"/>
          <w:szCs w:val="24"/>
          <w:highlight w:val="none"/>
        </w:rPr>
        <w:t>2</w:t>
      </w:r>
      <w:r>
        <w:rPr>
          <w:rFonts w:hint="eastAsia" w:asciiTheme="majorEastAsia" w:hAnsiTheme="majorEastAsia" w:eastAsiaTheme="majorEastAsia" w:cstheme="majorEastAsia"/>
          <w:snapToGrid w:val="0"/>
          <w:color w:val="auto"/>
          <w:kern w:val="0"/>
          <w:sz w:val="24"/>
          <w:szCs w:val="24"/>
          <w:highlight w:val="none"/>
          <w:lang w:eastAsia="zh-CN"/>
        </w:rPr>
        <w:t>、</w:t>
      </w:r>
      <w:r>
        <w:rPr>
          <w:rFonts w:hint="eastAsia" w:asciiTheme="majorEastAsia" w:hAnsiTheme="majorEastAsia" w:eastAsiaTheme="majorEastAsia" w:cstheme="majorEastAsia"/>
          <w:snapToGrid w:val="0"/>
          <w:color w:val="auto"/>
          <w:kern w:val="0"/>
          <w:sz w:val="24"/>
          <w:szCs w:val="24"/>
          <w:highlight w:val="none"/>
        </w:rPr>
        <w:t>投入本项目的班组成员需能熟练使用手机APP，按招标人要求安装手机定位APP。</w:t>
      </w:r>
    </w:p>
    <w:p w14:paraId="41184EAC">
      <w:pPr>
        <w:pageBreakBefore w:val="0"/>
        <w:tabs>
          <w:tab w:val="left" w:pos="1080"/>
        </w:tabs>
        <w:kinsoku/>
        <w:wordWrap/>
        <w:overflowPunct/>
        <w:topLinePunct w:val="0"/>
        <w:bidi w:val="0"/>
        <w:snapToGrid w:val="0"/>
        <w:spacing w:line="360" w:lineRule="auto"/>
        <w:ind w:firstLine="480" w:firstLineChars="200"/>
        <w:rPr>
          <w:rFonts w:hint="eastAsia"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snapToGrid w:val="0"/>
          <w:color w:val="auto"/>
          <w:kern w:val="0"/>
          <w:sz w:val="24"/>
          <w:szCs w:val="24"/>
          <w:highlight w:val="none"/>
        </w:rPr>
        <w:t>3</w:t>
      </w:r>
      <w:r>
        <w:rPr>
          <w:rFonts w:hint="eastAsia" w:asciiTheme="majorEastAsia" w:hAnsiTheme="majorEastAsia" w:eastAsiaTheme="majorEastAsia" w:cstheme="majorEastAsia"/>
          <w:snapToGrid w:val="0"/>
          <w:color w:val="auto"/>
          <w:kern w:val="0"/>
          <w:sz w:val="24"/>
          <w:szCs w:val="24"/>
          <w:highlight w:val="none"/>
          <w:lang w:eastAsia="zh-CN"/>
        </w:rPr>
        <w:t>、</w:t>
      </w:r>
      <w:r>
        <w:rPr>
          <w:rFonts w:hint="eastAsia" w:asciiTheme="majorEastAsia" w:hAnsiTheme="majorEastAsia" w:eastAsiaTheme="majorEastAsia" w:cstheme="majorEastAsia"/>
          <w:snapToGrid w:val="0"/>
          <w:color w:val="auto"/>
          <w:kern w:val="0"/>
          <w:sz w:val="24"/>
          <w:szCs w:val="24"/>
          <w:highlight w:val="none"/>
        </w:rPr>
        <w:t>投入本项目的保障车辆及项目班组成员，需经招标人备案，并不得在其他项目中使用。</w:t>
      </w:r>
    </w:p>
    <w:p w14:paraId="0CA17ED1">
      <w:pPr>
        <w:pageBreakBefore w:val="0"/>
        <w:tabs>
          <w:tab w:val="left" w:pos="1080"/>
        </w:tabs>
        <w:kinsoku/>
        <w:wordWrap/>
        <w:overflowPunct/>
        <w:topLinePunct w:val="0"/>
        <w:bidi w:val="0"/>
        <w:snapToGrid w:val="0"/>
        <w:spacing w:line="360" w:lineRule="auto"/>
        <w:ind w:firstLine="480" w:firstLineChars="200"/>
        <w:rPr>
          <w:rFonts w:hint="eastAsia"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snapToGrid w:val="0"/>
          <w:color w:val="auto"/>
          <w:kern w:val="0"/>
          <w:sz w:val="24"/>
          <w:szCs w:val="24"/>
          <w:highlight w:val="none"/>
        </w:rPr>
        <w:t>4</w:t>
      </w:r>
      <w:r>
        <w:rPr>
          <w:rFonts w:hint="eastAsia" w:asciiTheme="majorEastAsia" w:hAnsiTheme="majorEastAsia" w:eastAsiaTheme="majorEastAsia" w:cstheme="majorEastAsia"/>
          <w:snapToGrid w:val="0"/>
          <w:color w:val="auto"/>
          <w:kern w:val="0"/>
          <w:sz w:val="24"/>
          <w:szCs w:val="24"/>
          <w:highlight w:val="none"/>
          <w:lang w:eastAsia="zh-CN"/>
        </w:rPr>
        <w:t>、</w:t>
      </w:r>
      <w:r>
        <w:rPr>
          <w:rFonts w:hint="eastAsia" w:asciiTheme="majorEastAsia" w:hAnsiTheme="majorEastAsia" w:eastAsiaTheme="majorEastAsia" w:cstheme="majorEastAsia"/>
          <w:snapToGrid w:val="0"/>
          <w:color w:val="auto"/>
          <w:kern w:val="0"/>
          <w:sz w:val="24"/>
          <w:szCs w:val="24"/>
          <w:highlight w:val="none"/>
        </w:rPr>
        <w:t>中标人需更换项目班组成员的，须经招标人书面同意，更换的人员的资历、工作经验、资质等不得低于原班组成员。</w:t>
      </w:r>
    </w:p>
    <w:p w14:paraId="68C482DA">
      <w:pPr>
        <w:pageBreakBefore w:val="0"/>
        <w:tabs>
          <w:tab w:val="left" w:pos="1080"/>
        </w:tabs>
        <w:kinsoku/>
        <w:wordWrap/>
        <w:overflowPunct/>
        <w:topLinePunct w:val="0"/>
        <w:bidi w:val="0"/>
        <w:snapToGrid w:val="0"/>
        <w:spacing w:line="360" w:lineRule="auto"/>
        <w:ind w:firstLine="480" w:firstLineChars="200"/>
        <w:rPr>
          <w:rFonts w:hint="eastAsia"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snapToGrid w:val="0"/>
          <w:color w:val="auto"/>
          <w:kern w:val="0"/>
          <w:sz w:val="24"/>
          <w:szCs w:val="24"/>
          <w:highlight w:val="none"/>
        </w:rPr>
        <w:t>5</w:t>
      </w:r>
      <w:r>
        <w:rPr>
          <w:rFonts w:hint="eastAsia" w:asciiTheme="majorEastAsia" w:hAnsiTheme="majorEastAsia" w:eastAsiaTheme="majorEastAsia" w:cstheme="majorEastAsia"/>
          <w:snapToGrid w:val="0"/>
          <w:color w:val="auto"/>
          <w:kern w:val="0"/>
          <w:sz w:val="24"/>
          <w:szCs w:val="24"/>
          <w:highlight w:val="none"/>
          <w:lang w:eastAsia="zh-CN"/>
        </w:rPr>
        <w:t>、</w:t>
      </w:r>
      <w:r>
        <w:rPr>
          <w:rFonts w:hint="eastAsia" w:asciiTheme="majorEastAsia" w:hAnsiTheme="majorEastAsia" w:eastAsiaTheme="majorEastAsia" w:cstheme="majorEastAsia"/>
          <w:snapToGrid w:val="0"/>
          <w:color w:val="auto"/>
          <w:kern w:val="0"/>
          <w:sz w:val="24"/>
          <w:szCs w:val="24"/>
          <w:highlight w:val="none"/>
        </w:rPr>
        <w:t>招标人有权要求中标人撤换工作不能胜任或玩忽职守、工作不负责的人员，更换的人员的资历、工作经验、资质等不得低于原班组成员。</w:t>
      </w:r>
    </w:p>
    <w:p w14:paraId="323A73D3">
      <w:pPr>
        <w:pageBreakBefore w:val="0"/>
        <w:tabs>
          <w:tab w:val="left" w:pos="1080"/>
        </w:tabs>
        <w:kinsoku/>
        <w:wordWrap/>
        <w:overflowPunct/>
        <w:topLinePunct w:val="0"/>
        <w:bidi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snapToGrid w:val="0"/>
          <w:color w:val="auto"/>
          <w:kern w:val="0"/>
          <w:sz w:val="24"/>
          <w:szCs w:val="24"/>
          <w:highlight w:val="none"/>
        </w:rPr>
        <w:t>中标人养护照明设施涉及占道审批的，</w:t>
      </w:r>
      <w:r>
        <w:rPr>
          <w:rFonts w:hint="eastAsia" w:asciiTheme="majorEastAsia" w:hAnsiTheme="majorEastAsia" w:eastAsiaTheme="majorEastAsia" w:cstheme="majorEastAsia"/>
          <w:color w:val="auto"/>
          <w:sz w:val="24"/>
          <w:szCs w:val="24"/>
          <w:highlight w:val="none"/>
        </w:rPr>
        <w:t>需自行按交警要求办理相关审批手续。</w:t>
      </w:r>
    </w:p>
    <w:p w14:paraId="5698DB33">
      <w:pPr>
        <w:pageBreakBefore w:val="0"/>
        <w:tabs>
          <w:tab w:val="left" w:pos="1080"/>
        </w:tabs>
        <w:kinsoku/>
        <w:wordWrap/>
        <w:overflowPunct/>
        <w:topLinePunct w:val="0"/>
        <w:bidi w:val="0"/>
        <w:snapToGrid w:val="0"/>
        <w:spacing w:line="360" w:lineRule="auto"/>
        <w:ind w:firstLine="480" w:firstLineChars="200"/>
        <w:rPr>
          <w:rFonts w:hint="eastAsia"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snapToGrid w:val="0"/>
          <w:color w:val="auto"/>
          <w:kern w:val="0"/>
          <w:sz w:val="24"/>
          <w:szCs w:val="24"/>
          <w:highlight w:val="none"/>
        </w:rPr>
        <w:t>7</w:t>
      </w:r>
      <w:r>
        <w:rPr>
          <w:rFonts w:hint="eastAsia" w:asciiTheme="majorEastAsia" w:hAnsiTheme="majorEastAsia" w:eastAsiaTheme="majorEastAsia" w:cstheme="majorEastAsia"/>
          <w:snapToGrid w:val="0"/>
          <w:color w:val="auto"/>
          <w:kern w:val="0"/>
          <w:sz w:val="24"/>
          <w:szCs w:val="24"/>
          <w:highlight w:val="none"/>
          <w:lang w:eastAsia="zh-CN"/>
        </w:rPr>
        <w:t>、</w:t>
      </w:r>
      <w:r>
        <w:rPr>
          <w:rFonts w:hint="eastAsia" w:asciiTheme="majorEastAsia" w:hAnsiTheme="majorEastAsia" w:eastAsiaTheme="majorEastAsia" w:cstheme="majorEastAsia"/>
          <w:snapToGrid w:val="0"/>
          <w:color w:val="auto"/>
          <w:kern w:val="0"/>
          <w:sz w:val="24"/>
          <w:szCs w:val="24"/>
          <w:highlight w:val="none"/>
        </w:rPr>
        <w:t>宣传资料：以月为时间节点按要求报送各类对城市景观照明的宣传资料。</w:t>
      </w:r>
    </w:p>
    <w:p w14:paraId="10E178C8">
      <w:pPr>
        <w:pageBreakBefore w:val="0"/>
        <w:kinsoku/>
        <w:wordWrap/>
        <w:overflowPunct/>
        <w:topLinePunct w:val="0"/>
        <w:bidi w:val="0"/>
        <w:snapToGrid w:val="0"/>
        <w:spacing w:line="360" w:lineRule="auto"/>
        <w:ind w:firstLine="480" w:firstLineChars="200"/>
        <w:outlineLvl w:val="0"/>
        <w:rPr>
          <w:rFonts w:hint="eastAsia"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snapToGrid w:val="0"/>
          <w:color w:val="auto"/>
          <w:kern w:val="0"/>
          <w:sz w:val="24"/>
          <w:szCs w:val="24"/>
          <w:highlight w:val="none"/>
        </w:rPr>
        <w:t>8</w:t>
      </w:r>
      <w:r>
        <w:rPr>
          <w:rFonts w:hint="eastAsia" w:asciiTheme="majorEastAsia" w:hAnsiTheme="majorEastAsia" w:eastAsiaTheme="majorEastAsia" w:cstheme="majorEastAsia"/>
          <w:snapToGrid w:val="0"/>
          <w:color w:val="auto"/>
          <w:kern w:val="0"/>
          <w:sz w:val="24"/>
          <w:szCs w:val="24"/>
          <w:highlight w:val="none"/>
          <w:lang w:eastAsia="zh-CN"/>
        </w:rPr>
        <w:t>、</w:t>
      </w:r>
      <w:r>
        <w:rPr>
          <w:rFonts w:hint="eastAsia" w:asciiTheme="majorEastAsia" w:hAnsiTheme="majorEastAsia" w:eastAsiaTheme="majorEastAsia" w:cstheme="majorEastAsia"/>
          <w:snapToGrid w:val="0"/>
          <w:color w:val="auto"/>
          <w:kern w:val="0"/>
          <w:sz w:val="24"/>
          <w:szCs w:val="24"/>
          <w:highlight w:val="none"/>
        </w:rPr>
        <w:t>养护作业人员需统一着装，相关费用由中标人自行承担。</w:t>
      </w:r>
    </w:p>
    <w:p w14:paraId="0A9E78EF">
      <w:pPr>
        <w:pageBreakBefore w:val="0"/>
        <w:kinsoku/>
        <w:wordWrap/>
        <w:overflowPunct/>
        <w:topLinePunct w:val="0"/>
        <w:bidi w:val="0"/>
        <w:snapToGrid w:val="0"/>
        <w:spacing w:line="360" w:lineRule="auto"/>
        <w:ind w:firstLine="480" w:firstLineChars="200"/>
        <w:outlineLvl w:val="0"/>
        <w:rPr>
          <w:rFonts w:hint="eastAsia"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snapToGrid w:val="0"/>
          <w:color w:val="auto"/>
          <w:kern w:val="0"/>
          <w:sz w:val="24"/>
          <w:szCs w:val="24"/>
          <w:highlight w:val="none"/>
        </w:rPr>
        <w:t>9</w:t>
      </w:r>
      <w:r>
        <w:rPr>
          <w:rFonts w:hint="eastAsia" w:asciiTheme="majorEastAsia" w:hAnsiTheme="majorEastAsia" w:eastAsiaTheme="majorEastAsia" w:cstheme="majorEastAsia"/>
          <w:snapToGrid w:val="0"/>
          <w:color w:val="auto"/>
          <w:kern w:val="0"/>
          <w:sz w:val="24"/>
          <w:szCs w:val="24"/>
          <w:highlight w:val="none"/>
          <w:lang w:eastAsia="zh-CN"/>
        </w:rPr>
        <w:t>、</w:t>
      </w:r>
      <w:r>
        <w:rPr>
          <w:rFonts w:hint="eastAsia" w:asciiTheme="majorEastAsia" w:hAnsiTheme="majorEastAsia" w:eastAsiaTheme="majorEastAsia" w:cstheme="majorEastAsia"/>
          <w:snapToGrid w:val="0"/>
          <w:color w:val="auto"/>
          <w:kern w:val="0"/>
          <w:sz w:val="24"/>
          <w:szCs w:val="24"/>
          <w:highlight w:val="none"/>
        </w:rPr>
        <w:t>配合招标人做好设施量普查等信息化工作。</w:t>
      </w:r>
    </w:p>
    <w:p w14:paraId="16B18D6C">
      <w:pPr>
        <w:pageBreakBefore w:val="0"/>
        <w:kinsoku/>
        <w:wordWrap/>
        <w:overflowPunct/>
        <w:topLinePunct w:val="0"/>
        <w:bidi w:val="0"/>
        <w:snapToGrid w:val="0"/>
        <w:spacing w:line="360" w:lineRule="auto"/>
        <w:ind w:firstLine="480" w:firstLineChars="200"/>
        <w:outlineLvl w:val="0"/>
        <w:rPr>
          <w:rFonts w:hint="eastAsia"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snapToGrid w:val="0"/>
          <w:color w:val="auto"/>
          <w:kern w:val="0"/>
          <w:sz w:val="24"/>
          <w:szCs w:val="24"/>
          <w:highlight w:val="none"/>
        </w:rPr>
        <w:t>10</w:t>
      </w:r>
      <w:r>
        <w:rPr>
          <w:rFonts w:hint="eastAsia" w:asciiTheme="majorEastAsia" w:hAnsiTheme="majorEastAsia" w:eastAsiaTheme="majorEastAsia" w:cstheme="majorEastAsia"/>
          <w:snapToGrid w:val="0"/>
          <w:color w:val="auto"/>
          <w:kern w:val="0"/>
          <w:sz w:val="24"/>
          <w:szCs w:val="24"/>
          <w:highlight w:val="none"/>
          <w:lang w:eastAsia="zh-CN"/>
        </w:rPr>
        <w:t>、</w:t>
      </w:r>
      <w:r>
        <w:rPr>
          <w:rFonts w:hint="eastAsia" w:asciiTheme="majorEastAsia" w:hAnsiTheme="majorEastAsia" w:eastAsiaTheme="majorEastAsia" w:cstheme="majorEastAsia"/>
          <w:snapToGrid w:val="0"/>
          <w:color w:val="auto"/>
          <w:kern w:val="0"/>
          <w:sz w:val="24"/>
          <w:szCs w:val="24"/>
          <w:highlight w:val="none"/>
        </w:rPr>
        <w:t>中标人在中标后两个星期内完成与原养护单位的设施量清点及设施移交工作。</w:t>
      </w:r>
    </w:p>
    <w:p w14:paraId="2CA75A12">
      <w:pPr>
        <w:pageBreakBefore w:val="0"/>
        <w:kinsoku/>
        <w:wordWrap/>
        <w:overflowPunct/>
        <w:topLinePunct w:val="0"/>
        <w:bidi w:val="0"/>
        <w:snapToGrid w:val="0"/>
        <w:spacing w:line="360" w:lineRule="auto"/>
        <w:ind w:firstLine="480" w:firstLineChars="200"/>
        <w:outlineLvl w:val="0"/>
        <w:rPr>
          <w:rFonts w:hint="eastAsia" w:asciiTheme="majorEastAsia" w:hAnsiTheme="majorEastAsia" w:eastAsiaTheme="majorEastAsia" w:cstheme="majorEastAsia"/>
          <w:b w:val="0"/>
          <w:bCs/>
          <w:snapToGrid w:val="0"/>
          <w:color w:val="auto"/>
          <w:kern w:val="0"/>
          <w:sz w:val="24"/>
          <w:szCs w:val="24"/>
          <w:highlight w:val="none"/>
        </w:rPr>
      </w:pPr>
      <w:r>
        <w:rPr>
          <w:rFonts w:hint="eastAsia" w:asciiTheme="majorEastAsia" w:hAnsiTheme="majorEastAsia" w:eastAsiaTheme="majorEastAsia" w:cstheme="majorEastAsia"/>
          <w:b w:val="0"/>
          <w:bCs/>
          <w:snapToGrid w:val="0"/>
          <w:color w:val="auto"/>
          <w:kern w:val="0"/>
          <w:sz w:val="24"/>
          <w:szCs w:val="24"/>
          <w:highlight w:val="none"/>
        </w:rPr>
        <w:t>11</w:t>
      </w:r>
      <w:r>
        <w:rPr>
          <w:rFonts w:hint="eastAsia" w:asciiTheme="majorEastAsia" w:hAnsiTheme="majorEastAsia" w:eastAsiaTheme="majorEastAsia" w:cstheme="majorEastAsia"/>
          <w:b w:val="0"/>
          <w:bCs/>
          <w:snapToGrid w:val="0"/>
          <w:color w:val="auto"/>
          <w:kern w:val="0"/>
          <w:sz w:val="24"/>
          <w:szCs w:val="24"/>
          <w:highlight w:val="none"/>
          <w:lang w:eastAsia="zh-CN"/>
        </w:rPr>
        <w:t>、</w:t>
      </w:r>
      <w:r>
        <w:rPr>
          <w:rFonts w:hint="eastAsia" w:ascii="宋体" w:hAnsi="宋体" w:cs="宋体"/>
          <w:b w:val="0"/>
          <w:bCs/>
          <w:color w:val="auto"/>
          <w:sz w:val="24"/>
          <w:szCs w:val="24"/>
          <w:highlight w:val="none"/>
          <w:lang w:val="en-US" w:eastAsia="zh-CN"/>
        </w:rPr>
        <w:t>标段内具有媒体墙或投影设施的，招标人将视具体需求要求中标人播放素材的，中标人需无条件配合</w:t>
      </w:r>
      <w:r>
        <w:rPr>
          <w:rFonts w:hint="eastAsia" w:asciiTheme="majorEastAsia" w:hAnsiTheme="majorEastAsia" w:eastAsiaTheme="majorEastAsia" w:cstheme="majorEastAsia"/>
          <w:b w:val="0"/>
          <w:bCs/>
          <w:snapToGrid w:val="0"/>
          <w:color w:val="auto"/>
          <w:kern w:val="0"/>
          <w:sz w:val="24"/>
          <w:szCs w:val="24"/>
          <w:highlight w:val="none"/>
        </w:rPr>
        <w:t>。</w:t>
      </w:r>
    </w:p>
    <w:p w14:paraId="18650608">
      <w:pPr>
        <w:pageBreakBefore w:val="0"/>
        <w:kinsoku/>
        <w:wordWrap/>
        <w:overflowPunct/>
        <w:topLinePunct w:val="0"/>
        <w:bidi w:val="0"/>
        <w:spacing w:line="360" w:lineRule="auto"/>
        <w:rPr>
          <w:rFonts w:hint="eastAsia" w:asciiTheme="majorEastAsia" w:hAnsiTheme="majorEastAsia" w:eastAsiaTheme="majorEastAsia" w:cstheme="majorEastAsia"/>
          <w:b/>
          <w:bCs/>
          <w:snapToGrid w:val="0"/>
          <w:color w:val="auto"/>
          <w:kern w:val="0"/>
          <w:sz w:val="24"/>
          <w:szCs w:val="24"/>
          <w:highlight w:val="none"/>
        </w:rPr>
      </w:pPr>
      <w:r>
        <w:rPr>
          <w:rFonts w:hint="eastAsia" w:asciiTheme="majorEastAsia" w:hAnsiTheme="majorEastAsia" w:eastAsiaTheme="majorEastAsia" w:cstheme="majorEastAsia"/>
          <w:b/>
          <w:bCs/>
          <w:snapToGrid w:val="0"/>
          <w:color w:val="auto"/>
          <w:kern w:val="0"/>
          <w:sz w:val="24"/>
          <w:szCs w:val="24"/>
          <w:highlight w:val="none"/>
        </w:rPr>
        <w:t>十、商务要求</w:t>
      </w:r>
    </w:p>
    <w:p w14:paraId="7638C1C9">
      <w:pPr>
        <w:pStyle w:val="26"/>
        <w:pageBreakBefore w:val="0"/>
        <w:kinsoku/>
        <w:wordWrap/>
        <w:overflowPunct/>
        <w:topLinePunct w:val="0"/>
        <w:bidi w:val="0"/>
        <w:spacing w:line="360" w:lineRule="auto"/>
        <w:ind w:firstLine="482"/>
        <w:rPr>
          <w:rFonts w:hint="eastAsia" w:asciiTheme="majorEastAsia" w:hAnsiTheme="majorEastAsia" w:eastAsiaTheme="majorEastAsia" w:cstheme="majorEastAsia"/>
          <w:b/>
          <w:bCs/>
          <w:snapToGrid w:val="0"/>
          <w:color w:val="auto"/>
          <w:kern w:val="0"/>
          <w:sz w:val="24"/>
          <w:szCs w:val="24"/>
          <w:highlight w:val="none"/>
        </w:rPr>
      </w:pPr>
      <w:r>
        <w:rPr>
          <w:rFonts w:hint="eastAsia" w:asciiTheme="majorEastAsia" w:hAnsiTheme="majorEastAsia" w:eastAsiaTheme="majorEastAsia" w:cstheme="majorEastAsia"/>
          <w:b/>
          <w:bCs/>
          <w:snapToGrid w:val="0"/>
          <w:color w:val="auto"/>
          <w:kern w:val="0"/>
          <w:sz w:val="24"/>
          <w:szCs w:val="24"/>
          <w:highlight w:val="none"/>
        </w:rPr>
        <w:t>10.1验收标准</w:t>
      </w:r>
    </w:p>
    <w:p w14:paraId="7278E0B9">
      <w:pPr>
        <w:pageBreakBefore w:val="0"/>
        <w:kinsoku/>
        <w:wordWrap/>
        <w:overflowPunct/>
        <w:topLinePunct w:val="0"/>
        <w:bidi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rPr>
        <w:t>（1）根据《城市道路照明设计标准》（CJJ45-2015）、《城市夜景照明设计规范》(JGJ/T163-2008)》、《杭州市城市照明设施养护维修服务标准》（DB 3301/T 0165-2015）及国家有关强制性标准的规定执行。</w:t>
      </w:r>
      <w:r>
        <w:rPr>
          <w:rFonts w:hint="eastAsia" w:asciiTheme="majorEastAsia" w:hAnsiTheme="majorEastAsia" w:eastAsiaTheme="majorEastAsia" w:cstheme="majorEastAsia"/>
          <w:color w:val="auto"/>
          <w:sz w:val="24"/>
          <w:szCs w:val="24"/>
          <w:highlight w:val="none"/>
        </w:rPr>
        <w:t>（采购货物或服务的验收标准、验收程序、验收方法、须提供的材料等）</w:t>
      </w:r>
    </w:p>
    <w:p w14:paraId="648C6680">
      <w:pPr>
        <w:pageBreakBefore w:val="0"/>
        <w:kinsoku/>
        <w:wordWrap/>
        <w:overflowPunct/>
        <w:topLinePunct w:val="0"/>
        <w:bidi w:val="0"/>
        <w:snapToGrid w:val="0"/>
        <w:spacing w:line="360" w:lineRule="auto"/>
        <w:ind w:firstLine="480" w:firstLineChars="200"/>
        <w:jc w:val="left"/>
        <w:rPr>
          <w:rFonts w:hint="eastAsia"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snapToGrid w:val="0"/>
          <w:color w:val="auto"/>
          <w:kern w:val="0"/>
          <w:sz w:val="24"/>
          <w:szCs w:val="24"/>
          <w:highlight w:val="none"/>
        </w:rPr>
        <w:t>（2）本项目按照《杭州市政府采购履约验收暂行办法》（杭财采监[2019]10号）规定组织对履约的验收。</w:t>
      </w:r>
    </w:p>
    <w:p w14:paraId="6F019F2A">
      <w:pPr>
        <w:pageBreakBefore w:val="0"/>
        <w:kinsoku/>
        <w:wordWrap/>
        <w:overflowPunct/>
        <w:topLinePunct w:val="0"/>
        <w:autoSpaceDE w:val="0"/>
        <w:bidi w:val="0"/>
        <w:spacing w:line="360" w:lineRule="auto"/>
        <w:ind w:firstLine="482" w:firstLineChars="200"/>
        <w:jc w:val="left"/>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snapToGrid w:val="0"/>
          <w:color w:val="auto"/>
          <w:kern w:val="0"/>
          <w:sz w:val="24"/>
          <w:szCs w:val="24"/>
          <w:highlight w:val="none"/>
        </w:rPr>
        <w:t>10.2</w:t>
      </w:r>
      <w:r>
        <w:rPr>
          <w:rFonts w:hint="eastAsia" w:asciiTheme="majorEastAsia" w:hAnsiTheme="majorEastAsia" w:eastAsiaTheme="majorEastAsia" w:cstheme="majorEastAsia"/>
          <w:b/>
          <w:bCs/>
          <w:color w:val="auto"/>
          <w:sz w:val="24"/>
          <w:szCs w:val="24"/>
          <w:highlight w:val="none"/>
        </w:rPr>
        <w:t>支付方式</w:t>
      </w:r>
    </w:p>
    <w:p w14:paraId="19A9FA3F">
      <w:pPr>
        <w:pageBreakBefore w:val="0"/>
        <w:kinsoku/>
        <w:wordWrap/>
        <w:overflowPunct/>
        <w:topLinePunct w:val="0"/>
        <w:bidi w:val="0"/>
        <w:snapToGrid w:val="0"/>
        <w:spacing w:line="360" w:lineRule="auto"/>
        <w:ind w:firstLine="480" w:firstLineChars="200"/>
        <w:jc w:val="left"/>
        <w:rPr>
          <w:rFonts w:hint="eastAsia" w:asciiTheme="majorEastAsia" w:hAnsiTheme="majorEastAsia" w:eastAsiaTheme="majorEastAsia" w:cstheme="majorEastAsia"/>
          <w:snapToGrid w:val="0"/>
          <w:color w:val="auto"/>
          <w:kern w:val="0"/>
          <w:sz w:val="24"/>
          <w:szCs w:val="24"/>
          <w:highlight w:val="none"/>
          <w:lang w:eastAsia="zh-CN"/>
        </w:rPr>
      </w:pPr>
      <w:r>
        <w:rPr>
          <w:rFonts w:hint="eastAsia" w:asciiTheme="majorEastAsia" w:hAnsiTheme="majorEastAsia" w:eastAsiaTheme="majorEastAsia" w:cstheme="majorEastAsia"/>
          <w:snapToGrid w:val="0"/>
          <w:color w:val="auto"/>
          <w:kern w:val="0"/>
          <w:sz w:val="24"/>
          <w:szCs w:val="24"/>
          <w:highlight w:val="none"/>
          <w:lang w:eastAsia="zh-CN"/>
        </w:rPr>
        <w:t>详见合同条款。</w:t>
      </w:r>
    </w:p>
    <w:p w14:paraId="41470788">
      <w:pPr>
        <w:pageBreakBefore w:val="0"/>
        <w:kinsoku/>
        <w:wordWrap/>
        <w:overflowPunct/>
        <w:topLinePunct w:val="0"/>
        <w:bidi w:val="0"/>
        <w:snapToGrid w:val="0"/>
        <w:spacing w:line="360" w:lineRule="auto"/>
        <w:ind w:firstLine="482" w:firstLineChars="200"/>
        <w:jc w:val="left"/>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10.3合同条款：详见招标文件第四部分。</w:t>
      </w:r>
    </w:p>
    <w:p w14:paraId="190E63D5">
      <w:pPr>
        <w:pageBreakBefore w:val="0"/>
        <w:kinsoku/>
        <w:wordWrap/>
        <w:overflowPunct/>
        <w:topLinePunct w:val="0"/>
        <w:autoSpaceDE w:val="0"/>
        <w:bidi w:val="0"/>
        <w:spacing w:line="360" w:lineRule="auto"/>
        <w:ind w:firstLine="482" w:firstLineChars="200"/>
        <w:jc w:val="left"/>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10.4考核</w:t>
      </w:r>
    </w:p>
    <w:p w14:paraId="10063B14">
      <w:pPr>
        <w:pageBreakBefore w:val="0"/>
        <w:kinsoku/>
        <w:wordWrap/>
        <w:overflowPunct/>
        <w:topLinePunct w:val="0"/>
        <w:bidi w:val="0"/>
        <w:snapToGrid w:val="0"/>
        <w:spacing w:line="360" w:lineRule="auto"/>
        <w:ind w:firstLine="480" w:firstLineChars="200"/>
        <w:rPr>
          <w:rFonts w:hint="eastAsia" w:asciiTheme="majorEastAsia" w:hAnsiTheme="majorEastAsia" w:eastAsiaTheme="majorEastAsia" w:cstheme="majorEastAsia"/>
          <w:snapToGrid w:val="0"/>
          <w:color w:val="auto"/>
          <w:kern w:val="0"/>
          <w:sz w:val="24"/>
          <w:szCs w:val="24"/>
          <w:highlight w:val="none"/>
          <w:lang w:val="en-US" w:eastAsia="zh-CN"/>
        </w:rPr>
      </w:pPr>
      <w:r>
        <w:rPr>
          <w:rFonts w:hint="eastAsia" w:asciiTheme="majorEastAsia" w:hAnsiTheme="majorEastAsia" w:eastAsiaTheme="majorEastAsia" w:cstheme="majorEastAsia"/>
          <w:snapToGrid w:val="0"/>
          <w:color w:val="auto"/>
          <w:kern w:val="0"/>
          <w:sz w:val="24"/>
          <w:szCs w:val="24"/>
          <w:highlight w:val="none"/>
          <w:lang w:val="en-US" w:eastAsia="zh-CN"/>
        </w:rPr>
        <w:t>根据合同中违约处罚条款进行处罚</w:t>
      </w:r>
      <w:r>
        <w:rPr>
          <w:rFonts w:hint="eastAsia" w:asciiTheme="majorEastAsia" w:hAnsiTheme="majorEastAsia" w:eastAsiaTheme="majorEastAsia" w:cstheme="majorEastAsia"/>
          <w:snapToGrid w:val="0"/>
          <w:color w:val="auto"/>
          <w:kern w:val="0"/>
          <w:sz w:val="24"/>
          <w:szCs w:val="24"/>
          <w:highlight w:val="none"/>
        </w:rPr>
        <w:t>。</w:t>
      </w:r>
    </w:p>
    <w:bookmarkEnd w:id="12"/>
    <w:bookmarkEnd w:id="13"/>
    <w:bookmarkEnd w:id="14"/>
    <w:tbl>
      <w:tblPr>
        <w:tblStyle w:val="6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0"/>
        <w:gridCol w:w="2696"/>
        <w:gridCol w:w="1975"/>
        <w:gridCol w:w="2181"/>
        <w:gridCol w:w="1637"/>
      </w:tblGrid>
      <w:tr w14:paraId="69D7C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879" w:type="pct"/>
            <w:gridSpan w:val="2"/>
            <w:tcBorders>
              <w:top w:val="nil"/>
              <w:left w:val="nil"/>
              <w:bottom w:val="nil"/>
              <w:right w:val="nil"/>
            </w:tcBorders>
            <w:shd w:val="clear" w:color="auto" w:fill="auto"/>
            <w:noWrap/>
            <w:vAlign w:val="center"/>
          </w:tcPr>
          <w:p w14:paraId="6799CB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bookmarkStart w:id="31" w:name="第四部分"/>
            <w:r>
              <w:rPr>
                <w:rFonts w:hint="eastAsia" w:ascii="宋体" w:hAnsi="宋体" w:eastAsia="宋体" w:cs="宋体"/>
                <w:i w:val="0"/>
                <w:iCs w:val="0"/>
                <w:color w:val="auto"/>
                <w:kern w:val="0"/>
                <w:sz w:val="24"/>
                <w:szCs w:val="24"/>
                <w:highlight w:val="none"/>
                <w:u w:val="none"/>
                <w:lang w:val="en-US" w:eastAsia="zh-CN" w:bidi="ar"/>
              </w:rPr>
              <w:t>附件</w:t>
            </w: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w:t>
            </w:r>
          </w:p>
        </w:tc>
        <w:tc>
          <w:tcPr>
            <w:tcW w:w="1064" w:type="pct"/>
            <w:tcBorders>
              <w:top w:val="nil"/>
              <w:left w:val="nil"/>
              <w:bottom w:val="nil"/>
              <w:right w:val="nil"/>
            </w:tcBorders>
            <w:shd w:val="clear" w:color="auto" w:fill="auto"/>
            <w:noWrap/>
            <w:vAlign w:val="center"/>
          </w:tcPr>
          <w:p w14:paraId="5DD02313">
            <w:pPr>
              <w:keepNext w:val="0"/>
              <w:keepLines w:val="0"/>
              <w:suppressLineNumbers w:val="0"/>
              <w:spacing w:before="0" w:beforeAutospacing="0" w:after="0" w:afterAutospacing="0"/>
              <w:ind w:left="0" w:right="0"/>
              <w:rPr>
                <w:rFonts w:hint="eastAsia" w:ascii="宋体" w:hAnsi="宋体" w:eastAsia="宋体" w:cs="宋体"/>
                <w:i w:val="0"/>
                <w:iCs w:val="0"/>
                <w:color w:val="auto"/>
                <w:sz w:val="24"/>
                <w:szCs w:val="24"/>
                <w:highlight w:val="none"/>
                <w:u w:val="none"/>
              </w:rPr>
            </w:pPr>
          </w:p>
        </w:tc>
        <w:tc>
          <w:tcPr>
            <w:tcW w:w="1175" w:type="pct"/>
            <w:tcBorders>
              <w:top w:val="nil"/>
              <w:left w:val="nil"/>
              <w:bottom w:val="nil"/>
              <w:right w:val="nil"/>
            </w:tcBorders>
            <w:shd w:val="clear" w:color="auto" w:fill="auto"/>
            <w:noWrap/>
            <w:vAlign w:val="center"/>
          </w:tcPr>
          <w:p w14:paraId="5A0F44B9">
            <w:pPr>
              <w:keepNext w:val="0"/>
              <w:keepLines w:val="0"/>
              <w:suppressLineNumbers w:val="0"/>
              <w:spacing w:before="0" w:beforeAutospacing="0" w:after="0" w:afterAutospacing="0"/>
              <w:ind w:left="0" w:right="0"/>
              <w:rPr>
                <w:rFonts w:hint="eastAsia" w:ascii="宋体" w:hAnsi="宋体" w:eastAsia="宋体" w:cs="宋体"/>
                <w:i w:val="0"/>
                <w:iCs w:val="0"/>
                <w:color w:val="auto"/>
                <w:sz w:val="24"/>
                <w:szCs w:val="24"/>
                <w:highlight w:val="none"/>
                <w:u w:val="none"/>
              </w:rPr>
            </w:pPr>
          </w:p>
        </w:tc>
        <w:tc>
          <w:tcPr>
            <w:tcW w:w="880" w:type="pct"/>
            <w:tcBorders>
              <w:top w:val="nil"/>
              <w:left w:val="nil"/>
              <w:bottom w:val="nil"/>
              <w:right w:val="nil"/>
            </w:tcBorders>
            <w:shd w:val="clear" w:color="auto" w:fill="auto"/>
            <w:noWrap/>
            <w:vAlign w:val="center"/>
          </w:tcPr>
          <w:p w14:paraId="4B529C7F">
            <w:pPr>
              <w:keepNext w:val="0"/>
              <w:keepLines w:val="0"/>
              <w:suppressLineNumbers w:val="0"/>
              <w:spacing w:before="0" w:beforeAutospacing="0" w:after="0" w:afterAutospacing="0"/>
              <w:ind w:left="0" w:right="0"/>
              <w:rPr>
                <w:rFonts w:hint="eastAsia" w:ascii="宋体" w:hAnsi="宋体" w:eastAsia="宋体" w:cs="宋体"/>
                <w:i w:val="0"/>
                <w:iCs w:val="0"/>
                <w:color w:val="auto"/>
                <w:sz w:val="24"/>
                <w:szCs w:val="24"/>
                <w:highlight w:val="none"/>
                <w:u w:val="none"/>
              </w:rPr>
            </w:pPr>
          </w:p>
        </w:tc>
      </w:tr>
      <w:tr w14:paraId="02096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nil"/>
              <w:left w:val="nil"/>
              <w:bottom w:val="nil"/>
              <w:right w:val="nil"/>
            </w:tcBorders>
            <w:shd w:val="clear" w:color="auto" w:fill="auto"/>
            <w:noWrap/>
            <w:vAlign w:val="center"/>
          </w:tcPr>
          <w:p w14:paraId="1CF97E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西湖区景观照明设施养护项目（重点区域第一批）清单</w:t>
            </w:r>
          </w:p>
        </w:tc>
      </w:tr>
      <w:tr w14:paraId="68FA5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5"/>
            <w:tcBorders>
              <w:top w:val="nil"/>
              <w:left w:val="nil"/>
              <w:bottom w:val="single" w:color="auto" w:sz="4" w:space="0"/>
              <w:right w:val="nil"/>
            </w:tcBorders>
            <w:shd w:val="clear" w:color="auto" w:fill="auto"/>
            <w:noWrap/>
            <w:vAlign w:val="center"/>
          </w:tcPr>
          <w:p w14:paraId="3484D4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标项一：北山灵隐</w:t>
            </w:r>
          </w:p>
        </w:tc>
      </w:tr>
      <w:tr w14:paraId="7B948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14:paraId="4DB921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1452" w:type="pct"/>
            <w:tcBorders>
              <w:top w:val="single" w:color="auto" w:sz="4" w:space="0"/>
              <w:left w:val="single" w:color="auto" w:sz="4" w:space="0"/>
              <w:bottom w:val="single" w:color="auto" w:sz="4" w:space="0"/>
              <w:right w:val="single" w:color="auto" w:sz="4" w:space="0"/>
            </w:tcBorders>
            <w:shd w:val="clear" w:color="auto" w:fill="auto"/>
            <w:vAlign w:val="center"/>
          </w:tcPr>
          <w:p w14:paraId="795403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建筑物名称</w:t>
            </w:r>
          </w:p>
        </w:tc>
        <w:tc>
          <w:tcPr>
            <w:tcW w:w="1064" w:type="pct"/>
            <w:tcBorders>
              <w:top w:val="single" w:color="auto" w:sz="4" w:space="0"/>
              <w:left w:val="single" w:color="auto" w:sz="4" w:space="0"/>
              <w:bottom w:val="single" w:color="auto" w:sz="4" w:space="0"/>
              <w:right w:val="single" w:color="auto" w:sz="4" w:space="0"/>
            </w:tcBorders>
            <w:shd w:val="clear" w:color="auto" w:fill="auto"/>
            <w:vAlign w:val="center"/>
          </w:tcPr>
          <w:p w14:paraId="23807D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详细地址</w:t>
            </w:r>
          </w:p>
        </w:tc>
        <w:tc>
          <w:tcPr>
            <w:tcW w:w="1175" w:type="pct"/>
            <w:tcBorders>
              <w:top w:val="single" w:color="auto" w:sz="4" w:space="0"/>
              <w:left w:val="single" w:color="auto" w:sz="4" w:space="0"/>
              <w:bottom w:val="single" w:color="auto" w:sz="4" w:space="0"/>
              <w:right w:val="single" w:color="auto" w:sz="4" w:space="0"/>
            </w:tcBorders>
            <w:shd w:val="clear" w:color="auto" w:fill="auto"/>
            <w:vAlign w:val="center"/>
          </w:tcPr>
          <w:p w14:paraId="161577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名称</w:t>
            </w:r>
          </w:p>
        </w:tc>
        <w:tc>
          <w:tcPr>
            <w:tcW w:w="880" w:type="pct"/>
            <w:tcBorders>
              <w:top w:val="single" w:color="auto" w:sz="4" w:space="0"/>
              <w:left w:val="single" w:color="auto" w:sz="4" w:space="0"/>
              <w:bottom w:val="single" w:color="auto" w:sz="4" w:space="0"/>
              <w:right w:val="single" w:color="auto" w:sz="4" w:space="0"/>
            </w:tcBorders>
            <w:shd w:val="clear" w:color="auto" w:fill="auto"/>
            <w:vAlign w:val="center"/>
          </w:tcPr>
          <w:p w14:paraId="7CD36C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数量</w:t>
            </w:r>
          </w:p>
        </w:tc>
      </w:tr>
      <w:tr w14:paraId="58362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EDBC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5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4B6D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招商银行</w:t>
            </w:r>
          </w:p>
        </w:tc>
        <w:tc>
          <w:tcPr>
            <w:tcW w:w="10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8126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杭大路23号</w:t>
            </w:r>
          </w:p>
        </w:tc>
        <w:tc>
          <w:tcPr>
            <w:tcW w:w="1175" w:type="pct"/>
            <w:tcBorders>
              <w:top w:val="single" w:color="auto" w:sz="4" w:space="0"/>
              <w:left w:val="single" w:color="auto" w:sz="4" w:space="0"/>
              <w:bottom w:val="single" w:color="auto" w:sz="4" w:space="0"/>
              <w:right w:val="single" w:color="auto" w:sz="4" w:space="0"/>
            </w:tcBorders>
            <w:shd w:val="clear" w:color="auto" w:fill="auto"/>
            <w:vAlign w:val="center"/>
          </w:tcPr>
          <w:p w14:paraId="00D2B8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C677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240</w:t>
            </w:r>
          </w:p>
        </w:tc>
      </w:tr>
      <w:tr w14:paraId="30BF4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C3AA0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214BD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CA818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auto" w:sz="4" w:space="0"/>
              <w:left w:val="single" w:color="auto" w:sz="4" w:space="0"/>
              <w:bottom w:val="single" w:color="auto" w:sz="4" w:space="0"/>
              <w:right w:val="single" w:color="auto" w:sz="4" w:space="0"/>
            </w:tcBorders>
            <w:shd w:val="clear" w:color="auto" w:fill="auto"/>
            <w:vAlign w:val="center"/>
          </w:tcPr>
          <w:p w14:paraId="54F012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w:t>
            </w:r>
          </w:p>
        </w:tc>
        <w:tc>
          <w:tcPr>
            <w:tcW w:w="88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6B8A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1776</w:t>
            </w:r>
          </w:p>
        </w:tc>
      </w:tr>
      <w:tr w14:paraId="5088F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4CCADF9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1EA3979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5409C1F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auto" w:sz="4" w:space="0"/>
              <w:left w:val="single" w:color="000000" w:sz="4" w:space="0"/>
              <w:bottom w:val="single" w:color="000000" w:sz="4" w:space="0"/>
              <w:right w:val="single" w:color="000000" w:sz="4" w:space="0"/>
            </w:tcBorders>
            <w:shd w:val="clear" w:color="auto" w:fill="auto"/>
            <w:vAlign w:val="center"/>
          </w:tcPr>
          <w:p w14:paraId="7D0642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06FB43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r>
      <w:tr w14:paraId="52B1C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E3F3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6F18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黄龙世纪广场</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980E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杭大路1号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8A4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543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r>
      <w:tr w14:paraId="62BAA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FCE6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7A81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6218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EEB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5E1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275</w:t>
            </w:r>
          </w:p>
        </w:tc>
      </w:tr>
      <w:tr w14:paraId="3B1D7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867C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1583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5032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78B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321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2633</w:t>
            </w:r>
          </w:p>
        </w:tc>
      </w:tr>
      <w:tr w14:paraId="7CFE6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D9E8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9F20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ABBF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0EBF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544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w:t>
            </w:r>
          </w:p>
        </w:tc>
      </w:tr>
      <w:tr w14:paraId="5B5D8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A0BD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97EB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8250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A234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9F9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r>
      <w:tr w14:paraId="641CE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387E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DCBC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40E0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326B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1AA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r>
      <w:tr w14:paraId="05050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1030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2CD7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新湖国际</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D354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西溪路128号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F17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74E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216</w:t>
            </w:r>
          </w:p>
        </w:tc>
      </w:tr>
      <w:tr w14:paraId="1EF05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9BFE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E73E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43D6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8AB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3D9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2810</w:t>
            </w:r>
          </w:p>
        </w:tc>
      </w:tr>
      <w:tr w14:paraId="2E544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494E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2A5F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C68E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5F1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5DD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r>
      <w:tr w14:paraId="27D43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5C11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92EB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A0E3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904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D66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r>
      <w:tr w14:paraId="50810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5548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65F3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昆仑大厦</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089C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体育场路580号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30C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A95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558</w:t>
            </w:r>
          </w:p>
        </w:tc>
      </w:tr>
      <w:tr w14:paraId="752D0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6ECE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E889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D0C0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039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19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w:t>
            </w:r>
          </w:p>
        </w:tc>
      </w:tr>
      <w:tr w14:paraId="27055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895D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2E41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F570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6B3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点光源</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C85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w:t>
            </w:r>
          </w:p>
        </w:tc>
      </w:tr>
      <w:tr w14:paraId="4EEEE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F286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2DA8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杭州市中医院</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1B41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体育场路453号</w:t>
            </w:r>
          </w:p>
        </w:tc>
        <w:tc>
          <w:tcPr>
            <w:tcW w:w="11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796E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9B8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1280</w:t>
            </w:r>
          </w:p>
        </w:tc>
      </w:tr>
      <w:tr w14:paraId="7805B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3C5B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601A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742D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95C6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DBD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r>
      <w:tr w14:paraId="3DAB6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EAD4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69C8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C8B7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484E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4B4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r>
      <w:tr w14:paraId="26BB4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24B0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5B09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B454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41C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DC6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540</w:t>
            </w:r>
          </w:p>
        </w:tc>
      </w:tr>
      <w:tr w14:paraId="1BF8E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A466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1A6F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FCE6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391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460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r>
      <w:tr w14:paraId="09DD3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1AD3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90F8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4F33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8A0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1E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r>
      <w:tr w14:paraId="1A550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AE76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0C4F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8CA3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FED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点光源</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037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137</w:t>
            </w:r>
          </w:p>
        </w:tc>
      </w:tr>
      <w:tr w14:paraId="51647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487A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D579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农业银行</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65FC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体育场路454号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689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783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14:paraId="3BBFC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2A9C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1E00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933A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44FE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489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122</w:t>
            </w:r>
          </w:p>
        </w:tc>
      </w:tr>
      <w:tr w14:paraId="2B55D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AFF1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01D9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06A2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585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486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167</w:t>
            </w:r>
          </w:p>
        </w:tc>
      </w:tr>
      <w:tr w14:paraId="632B5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343D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FA96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2CEE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BD0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AC8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705FB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C37A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2D52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杭州海关</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A5E7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黄龙路7号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1FA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A95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1402</w:t>
            </w:r>
          </w:p>
        </w:tc>
      </w:tr>
      <w:tr w14:paraId="092D9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363C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F4B0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A132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4DE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18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209</w:t>
            </w:r>
          </w:p>
        </w:tc>
      </w:tr>
      <w:tr w14:paraId="20107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2992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FFAC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9714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BD5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114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w:t>
            </w:r>
          </w:p>
        </w:tc>
      </w:tr>
      <w:tr w14:paraId="38B84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B1D8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8ED1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90D2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DEC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57F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65936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07A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147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罗马公寓</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609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体育场路460号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414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线条灯三</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8C9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r>
      <w:tr w14:paraId="7CE7A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5618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C460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中国石油大厦</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158B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玉古路168号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4A5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洗墙灯四</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128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208</w:t>
            </w:r>
          </w:p>
        </w:tc>
      </w:tr>
      <w:tr w14:paraId="45515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CBDF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775F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0C7F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7A9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洗墙灯四A</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07B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r>
      <w:tr w14:paraId="6BEC5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D80D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C48F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4004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635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线条灯六</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86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1253</w:t>
            </w:r>
          </w:p>
        </w:tc>
      </w:tr>
      <w:tr w14:paraId="70166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F12D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94E3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F763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4B3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线条灯六A</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18A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r>
      <w:tr w14:paraId="05155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4304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DF3F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中田大厦</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A195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玉古路173号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21A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洗墙灯四</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C08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136</w:t>
            </w:r>
          </w:p>
        </w:tc>
      </w:tr>
      <w:tr w14:paraId="47956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48B8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38AD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75A6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F5C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洗墙灯四A</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C65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r>
      <w:tr w14:paraId="0C0EC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93E4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4000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FFA0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DE0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洗墙灯十一</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720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232</w:t>
            </w:r>
          </w:p>
        </w:tc>
      </w:tr>
      <w:tr w14:paraId="25DC2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674C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2999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AE90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ACA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洗墙灯十一A</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B6A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r>
      <w:tr w14:paraId="62A21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5948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46DC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F16D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38B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洗墙灯十一B</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612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2ED5C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4290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ACDD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9AC1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C45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线条灯六</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849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987</w:t>
            </w:r>
          </w:p>
        </w:tc>
      </w:tr>
      <w:tr w14:paraId="2E0ED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A737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303F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公元大厦</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7B10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求是路8号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24A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洗墙灯五</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02B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362</w:t>
            </w:r>
          </w:p>
        </w:tc>
      </w:tr>
      <w:tr w14:paraId="6355B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0346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446C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AC6D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1C2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洗墙灯五 B</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D3A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14 </w:t>
            </w:r>
          </w:p>
        </w:tc>
      </w:tr>
      <w:tr w14:paraId="61CCE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EC1F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2EB9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D905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C1E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窗框灯一</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BB5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639 </w:t>
            </w:r>
          </w:p>
        </w:tc>
      </w:tr>
      <w:tr w14:paraId="16D3D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2F90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0EFF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D4F2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8DB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线条灯六</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09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4800</w:t>
            </w:r>
          </w:p>
        </w:tc>
      </w:tr>
      <w:tr w14:paraId="3FE0A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B212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0496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F4BF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496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线条灯六B</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F07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4800</w:t>
            </w:r>
          </w:p>
        </w:tc>
      </w:tr>
      <w:tr w14:paraId="6C9E7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C191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A7BB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7D19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281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投光灯八</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866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72 </w:t>
            </w:r>
          </w:p>
        </w:tc>
      </w:tr>
      <w:tr w14:paraId="1FE4B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8BFC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42AC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留博楼</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3A3C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求是路</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9BE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洗墙灯七</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28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159 </w:t>
            </w:r>
          </w:p>
        </w:tc>
      </w:tr>
      <w:tr w14:paraId="59643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8E2D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DA89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0A7C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81A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洗墙灯七B</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096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34 </w:t>
            </w:r>
          </w:p>
        </w:tc>
      </w:tr>
      <w:tr w14:paraId="3441E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301E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13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C36F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绿园小区</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F2D1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求是路</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5FB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洗墙灯二</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0B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84 </w:t>
            </w:r>
          </w:p>
        </w:tc>
      </w:tr>
      <w:tr w14:paraId="49DB1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1A94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2D2A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CFD3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1F0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洗墙灯二A</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0FF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28 </w:t>
            </w:r>
          </w:p>
        </w:tc>
      </w:tr>
      <w:tr w14:paraId="59D5C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BDF7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0E81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DD0D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DEB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洗墙灯七</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E25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666 </w:t>
            </w:r>
          </w:p>
        </w:tc>
      </w:tr>
      <w:tr w14:paraId="47D49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3711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B7D0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6FA5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16B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洗墙灯七A</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EDE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194 </w:t>
            </w:r>
          </w:p>
        </w:tc>
      </w:tr>
      <w:tr w14:paraId="44C22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96CC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073D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4BD7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526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洗墙灯七B</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37F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328 </w:t>
            </w:r>
          </w:p>
        </w:tc>
      </w:tr>
      <w:tr w14:paraId="7AD18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9C3C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4E97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CF3C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042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4F9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148 </w:t>
            </w:r>
          </w:p>
        </w:tc>
      </w:tr>
      <w:tr w14:paraId="6595D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41C4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A418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DAFB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B75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小功率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41F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9 </w:t>
            </w:r>
          </w:p>
        </w:tc>
      </w:tr>
      <w:tr w14:paraId="24BC6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13DE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45B8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6337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47F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5DF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r>
      <w:tr w14:paraId="63570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5BE7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14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0322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浙江省歌舞剧院</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13C0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曙光路31-33</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9BC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洗墙灯二</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4ED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44 </w:t>
            </w:r>
          </w:p>
        </w:tc>
      </w:tr>
      <w:tr w14:paraId="272B1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4C7A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6DB1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74B8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508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洗墙灯二B</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041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60 </w:t>
            </w:r>
          </w:p>
        </w:tc>
      </w:tr>
      <w:tr w14:paraId="25A08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0BA8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28C9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4A01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48F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投光灯三</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D08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9 </w:t>
            </w:r>
          </w:p>
        </w:tc>
      </w:tr>
      <w:tr w14:paraId="08627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1C42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813C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59C1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CE0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点光源二</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643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36 </w:t>
            </w:r>
          </w:p>
        </w:tc>
      </w:tr>
      <w:tr w14:paraId="0065F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44CA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15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1E80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白沙泉</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B03A6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783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庭院灯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BCC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 </w:t>
            </w:r>
          </w:p>
        </w:tc>
      </w:tr>
      <w:tr w14:paraId="26461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A6C6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8BE2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8558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BFE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512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 </w:t>
            </w:r>
          </w:p>
        </w:tc>
      </w:tr>
      <w:tr w14:paraId="04F41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6818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D4C1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80B8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6B8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照树灯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C14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339 </w:t>
            </w:r>
          </w:p>
        </w:tc>
      </w:tr>
      <w:tr w14:paraId="3AFEB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9179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2238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3609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53F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照树灯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531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240 </w:t>
            </w:r>
          </w:p>
        </w:tc>
      </w:tr>
      <w:tr w14:paraId="6C8F8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BB63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88B4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6740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13F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照树灯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CA5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138 </w:t>
            </w:r>
          </w:p>
        </w:tc>
      </w:tr>
      <w:tr w14:paraId="408DF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ABFB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1FB7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A6CC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01C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投影灯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E01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 </w:t>
            </w:r>
          </w:p>
        </w:tc>
      </w:tr>
      <w:tr w14:paraId="003AB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32DC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E937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7F96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E78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C19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1104</w:t>
            </w:r>
          </w:p>
        </w:tc>
      </w:tr>
      <w:tr w14:paraId="7E15B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2C4C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E685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10C7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64C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280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64 </w:t>
            </w:r>
          </w:p>
        </w:tc>
      </w:tr>
      <w:tr w14:paraId="3DF9E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C0A8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67AC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6504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2FD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瓦片灯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82B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2789</w:t>
            </w:r>
          </w:p>
        </w:tc>
      </w:tr>
      <w:tr w14:paraId="55556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2D57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48E2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A0A6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2C0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瓦片灯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E9A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3854</w:t>
            </w:r>
          </w:p>
        </w:tc>
      </w:tr>
      <w:tr w14:paraId="00577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13E9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92BE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F28E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E43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C74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42 </w:t>
            </w:r>
          </w:p>
        </w:tc>
      </w:tr>
      <w:tr w14:paraId="77800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AABA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7CF1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C6BC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200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装饰灯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63D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r>
      <w:tr w14:paraId="2C377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5320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16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8738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省人民大会堂</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D976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省府路9号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77E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172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r>
      <w:tr w14:paraId="3EE95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4EE6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E3C1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FD98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40D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E57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20 </w:t>
            </w:r>
          </w:p>
        </w:tc>
      </w:tr>
      <w:tr w14:paraId="1B876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6AB4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82AC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6DB0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92F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埋地灯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528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24 </w:t>
            </w:r>
          </w:p>
        </w:tc>
      </w:tr>
      <w:tr w14:paraId="7C1A5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DA3E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4F41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062D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392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泛光灯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19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 </w:t>
            </w:r>
          </w:p>
        </w:tc>
      </w:tr>
      <w:tr w14:paraId="03174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6FBA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16F7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E52B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9B3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埋地灯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D1D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33 </w:t>
            </w:r>
          </w:p>
        </w:tc>
      </w:tr>
      <w:tr w14:paraId="12808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6177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EC41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3DC1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2CA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DF5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27 </w:t>
            </w:r>
          </w:p>
        </w:tc>
      </w:tr>
      <w:tr w14:paraId="15999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22EE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ACCE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D697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B34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2AE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139 </w:t>
            </w:r>
          </w:p>
        </w:tc>
      </w:tr>
      <w:tr w14:paraId="4CD33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E1D1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A214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23E2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705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射灯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398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15 </w:t>
            </w:r>
          </w:p>
        </w:tc>
      </w:tr>
      <w:tr w14:paraId="63689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16E9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3AC2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3D54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940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地埋灯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3BF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30 </w:t>
            </w:r>
          </w:p>
        </w:tc>
      </w:tr>
      <w:tr w14:paraId="22DEA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F7F6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7E46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21DA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BB4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水池灯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166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172 </w:t>
            </w:r>
          </w:p>
        </w:tc>
      </w:tr>
      <w:tr w14:paraId="599F6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6F82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20D4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635C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4F0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筒灯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B9A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60 </w:t>
            </w:r>
          </w:p>
        </w:tc>
      </w:tr>
      <w:tr w14:paraId="7420C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6A15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4927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E24B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8AE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庭院灯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AEE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 </w:t>
            </w:r>
          </w:p>
        </w:tc>
      </w:tr>
      <w:tr w14:paraId="597C5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7F41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2AF5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4FDB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F24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庭院灯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EBA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19 </w:t>
            </w:r>
          </w:p>
        </w:tc>
      </w:tr>
      <w:tr w14:paraId="54D0F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FE0B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FA19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4E1C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516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780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34 </w:t>
            </w:r>
          </w:p>
        </w:tc>
      </w:tr>
      <w:tr w14:paraId="7F788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E302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17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5426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杭州少年儿童图书馆</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3068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曙光路75号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1A8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地埋灯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C6D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11 </w:t>
            </w:r>
          </w:p>
        </w:tc>
      </w:tr>
      <w:tr w14:paraId="6B998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99D3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79BE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91F8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C70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点光源</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0C3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132 </w:t>
            </w:r>
          </w:p>
        </w:tc>
      </w:tr>
      <w:tr w14:paraId="2B9B8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3B67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DEB9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BD6D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9C7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D2B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232 </w:t>
            </w:r>
          </w:p>
        </w:tc>
      </w:tr>
      <w:tr w14:paraId="6F41E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5951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C9F9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FF8B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789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壁灯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D1A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r>
      <w:tr w14:paraId="1F6F4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D048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4FEF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1C26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105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庭院灯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3F4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20 </w:t>
            </w:r>
          </w:p>
        </w:tc>
      </w:tr>
      <w:tr w14:paraId="5FC57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4F18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57FE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3C41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E80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照树灯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B59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24 </w:t>
            </w:r>
          </w:p>
        </w:tc>
      </w:tr>
      <w:tr w14:paraId="3D8DD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8D06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F7F0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9100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D72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泛光灯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000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r>
      <w:tr w14:paraId="375DA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205A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54BC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4166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0EF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663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 </w:t>
            </w:r>
          </w:p>
        </w:tc>
      </w:tr>
      <w:tr w14:paraId="5A692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169B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9D7D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CEE4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114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地埋灯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10D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 </w:t>
            </w:r>
          </w:p>
        </w:tc>
      </w:tr>
      <w:tr w14:paraId="21212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1EA3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18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A61F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浙江图书馆</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7FC5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曙光路73号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99C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CE7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56 </w:t>
            </w:r>
          </w:p>
        </w:tc>
      </w:tr>
      <w:tr w14:paraId="60484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4C61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BCFB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3AF5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212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50A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 </w:t>
            </w:r>
          </w:p>
        </w:tc>
      </w:tr>
      <w:tr w14:paraId="7634F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AE7D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205B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D0AF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247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埋地灯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04F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 </w:t>
            </w:r>
          </w:p>
        </w:tc>
      </w:tr>
      <w:tr w14:paraId="7FDAB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95E1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529B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327D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043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084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70 </w:t>
            </w:r>
          </w:p>
        </w:tc>
      </w:tr>
      <w:tr w14:paraId="2DA3E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C464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E286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AC3E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3ED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9E5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30 </w:t>
            </w:r>
          </w:p>
        </w:tc>
      </w:tr>
      <w:tr w14:paraId="4C6E5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A2EE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19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4A15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黄龙饭店</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BF1B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曙光路120号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19D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66D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32 </w:t>
            </w:r>
          </w:p>
        </w:tc>
      </w:tr>
      <w:tr w14:paraId="5CD88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84FA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5BE0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AD0D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DC9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2CE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271 </w:t>
            </w:r>
          </w:p>
        </w:tc>
      </w:tr>
      <w:tr w14:paraId="5E7DE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29BB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CE05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5AF7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719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地埋灯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E36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96 </w:t>
            </w:r>
          </w:p>
        </w:tc>
      </w:tr>
      <w:tr w14:paraId="0B8E2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0D19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F6D4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B038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2FA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26F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79 </w:t>
            </w:r>
          </w:p>
        </w:tc>
      </w:tr>
      <w:tr w14:paraId="6BCF2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75F9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0F0E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DA80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CAB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8AC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84 </w:t>
            </w:r>
          </w:p>
        </w:tc>
      </w:tr>
      <w:tr w14:paraId="65AE5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7D26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84A6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6314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595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25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54 </w:t>
            </w:r>
          </w:p>
        </w:tc>
      </w:tr>
      <w:tr w14:paraId="5AF47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EEA0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5040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D110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406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地埋灯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76F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16 </w:t>
            </w:r>
          </w:p>
        </w:tc>
      </w:tr>
      <w:tr w14:paraId="6818B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59DB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20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5E6C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杭大路46号住宅</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BC60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杭大路46号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140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67B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15 </w:t>
            </w:r>
          </w:p>
        </w:tc>
      </w:tr>
      <w:tr w14:paraId="00D9D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FC0C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9823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EA7E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FCB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双向壁灯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5F6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 </w:t>
            </w:r>
          </w:p>
        </w:tc>
      </w:tr>
      <w:tr w14:paraId="617D3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0647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E939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29DA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136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定制灯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7AE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22 </w:t>
            </w:r>
          </w:p>
        </w:tc>
      </w:tr>
      <w:tr w14:paraId="05189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F563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21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6671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杭大新村27幢、28幢</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5579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杭大路西溪路口</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913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0A2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 </w:t>
            </w:r>
          </w:p>
        </w:tc>
      </w:tr>
      <w:tr w14:paraId="36858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58F9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C64A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5B0D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269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06F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10 </w:t>
            </w:r>
          </w:p>
        </w:tc>
      </w:tr>
      <w:tr w14:paraId="13790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8BBC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777D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108E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448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定制灯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BB8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 </w:t>
            </w:r>
          </w:p>
        </w:tc>
      </w:tr>
      <w:tr w14:paraId="63777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988D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22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D344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沿山河村</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FE6F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保俶路201号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775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DAF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12 </w:t>
            </w:r>
          </w:p>
        </w:tc>
      </w:tr>
      <w:tr w14:paraId="71365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E266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5860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178B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46A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定制灯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676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60 </w:t>
            </w:r>
          </w:p>
        </w:tc>
      </w:tr>
      <w:tr w14:paraId="06217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1C9A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23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6EFD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杭州市环境保护有限公司</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ED33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杭大路54号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DD6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8AC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38 </w:t>
            </w:r>
          </w:p>
        </w:tc>
      </w:tr>
      <w:tr w14:paraId="2737E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3EC4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1475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5AAF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50D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E62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60 </w:t>
            </w:r>
          </w:p>
        </w:tc>
      </w:tr>
      <w:tr w14:paraId="14515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D561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24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F3D5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杭大路28号、38号住宅</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27B7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杭大路28、38号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013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FF8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31 </w:t>
            </w:r>
          </w:p>
        </w:tc>
      </w:tr>
      <w:tr w14:paraId="58F53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E90B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2592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CFBE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4AD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点光源</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8F4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22 </w:t>
            </w:r>
          </w:p>
        </w:tc>
      </w:tr>
      <w:tr w14:paraId="7E7DD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487D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6911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229E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2AC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定制灯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E3C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24 </w:t>
            </w:r>
          </w:p>
        </w:tc>
      </w:tr>
      <w:tr w14:paraId="11F8B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05E8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25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3FB1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友谊社区（铁路新村）</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07DC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曙光路保俶路口</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CD0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D1F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 </w:t>
            </w:r>
          </w:p>
        </w:tc>
      </w:tr>
      <w:tr w14:paraId="244EE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DBB1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19B4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33FF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D7B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定制灯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0DF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51 </w:t>
            </w:r>
          </w:p>
        </w:tc>
      </w:tr>
      <w:tr w14:paraId="2C757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7329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26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2FFA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陈经纶体育学校</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975D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曙光路126号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9C7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0B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58 </w:t>
            </w:r>
          </w:p>
        </w:tc>
      </w:tr>
      <w:tr w14:paraId="44C4F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2A92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BA9E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38AB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4C8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3F4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49 </w:t>
            </w:r>
          </w:p>
        </w:tc>
      </w:tr>
      <w:tr w14:paraId="747A6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E25F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B695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D8E1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979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定制灯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20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14 </w:t>
            </w:r>
          </w:p>
        </w:tc>
      </w:tr>
      <w:tr w14:paraId="7DF1B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3A44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EAB4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8D7B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DCF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DC3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100 </w:t>
            </w:r>
          </w:p>
        </w:tc>
      </w:tr>
      <w:tr w14:paraId="3A9E6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9265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2BD2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0157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03E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84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8 </w:t>
            </w:r>
          </w:p>
        </w:tc>
      </w:tr>
      <w:tr w14:paraId="7D2EC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50E6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27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ABF1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杭州市体育局</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85A1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跑马场巷</w:t>
            </w:r>
            <w:r>
              <w:rPr>
                <w:rFonts w:hint="eastAsia" w:ascii="宋体" w:hAnsi="宋体" w:cs="宋体"/>
                <w:i w:val="0"/>
                <w:iCs w:val="0"/>
                <w:color w:val="auto"/>
                <w:kern w:val="0"/>
                <w:sz w:val="22"/>
                <w:szCs w:val="22"/>
                <w:highlight w:val="none"/>
                <w:u w:val="none"/>
                <w:lang w:val="en-US" w:eastAsia="zh-CN" w:bidi="ar"/>
              </w:rPr>
              <w:t>9</w:t>
            </w:r>
            <w:r>
              <w:rPr>
                <w:rFonts w:hint="eastAsia" w:ascii="宋体" w:hAnsi="宋体" w:eastAsia="宋体" w:cs="宋体"/>
                <w:i w:val="0"/>
                <w:iCs w:val="0"/>
                <w:color w:val="auto"/>
                <w:kern w:val="0"/>
                <w:sz w:val="22"/>
                <w:szCs w:val="22"/>
                <w:highlight w:val="none"/>
                <w:u w:val="none"/>
                <w:lang w:val="en-US" w:eastAsia="zh-CN" w:bidi="ar"/>
              </w:rPr>
              <w:t>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B53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832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30 </w:t>
            </w:r>
          </w:p>
        </w:tc>
      </w:tr>
      <w:tr w14:paraId="154AE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44AD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6A38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D667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E31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小功率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165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16 </w:t>
            </w:r>
          </w:p>
        </w:tc>
      </w:tr>
      <w:tr w14:paraId="7CF65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1C42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28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4D06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浙大求是村66栋、50栋</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AE74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求是路玉古路口</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1C7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A9A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16 </w:t>
            </w:r>
          </w:p>
        </w:tc>
      </w:tr>
      <w:tr w14:paraId="05030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E052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86E7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4193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8DF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EE0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168 </w:t>
            </w:r>
          </w:p>
        </w:tc>
      </w:tr>
      <w:tr w14:paraId="1BF00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E6EE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29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3D61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浙大求是村35栋、21栋</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5D41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求是路沿线</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C80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080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16 </w:t>
            </w:r>
          </w:p>
        </w:tc>
      </w:tr>
      <w:tr w14:paraId="160AD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4C46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A5B5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2B6B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FA4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F25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170 </w:t>
            </w:r>
          </w:p>
        </w:tc>
      </w:tr>
      <w:tr w14:paraId="09474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EE8B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30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EF34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浙大求是村77栋北面楼</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660F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求是路沿线</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932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13B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 </w:t>
            </w:r>
          </w:p>
        </w:tc>
      </w:tr>
      <w:tr w14:paraId="7A9F7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166A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5BE8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96CC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1F5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248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45 </w:t>
            </w:r>
          </w:p>
        </w:tc>
      </w:tr>
      <w:tr w14:paraId="18757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F237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31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4640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浙大求是村74栋、76栋</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1F7D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求是路沿线</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652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28D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20 </w:t>
            </w:r>
          </w:p>
        </w:tc>
      </w:tr>
      <w:tr w14:paraId="4F5E6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F32E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7462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5CB3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B47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02C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70 </w:t>
            </w:r>
          </w:p>
        </w:tc>
      </w:tr>
      <w:tr w14:paraId="5B92E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0077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32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643B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求是村65 栋、64 栋、6</w:t>
            </w:r>
            <w:r>
              <w:rPr>
                <w:rFonts w:hint="eastAsia" w:ascii="宋体"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栋、62 栋</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3D27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玉古路沿线</w:t>
            </w:r>
          </w:p>
        </w:tc>
        <w:tc>
          <w:tcPr>
            <w:tcW w:w="11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0153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C67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200 </w:t>
            </w:r>
          </w:p>
        </w:tc>
      </w:tr>
      <w:tr w14:paraId="4204B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ED46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CD9A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60EA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378B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822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19 </w:t>
            </w:r>
          </w:p>
        </w:tc>
      </w:tr>
      <w:tr w14:paraId="6ADE2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EDD9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6252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7BBE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C569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8E8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24 </w:t>
            </w:r>
          </w:p>
        </w:tc>
      </w:tr>
      <w:tr w14:paraId="13C0B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0554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33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2CA8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求是村22 幢、36 幢、51幢</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718B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浙大路玉古路口北侧</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7EF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定制灯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ABC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119 </w:t>
            </w:r>
          </w:p>
        </w:tc>
      </w:tr>
      <w:tr w14:paraId="55A24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4219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3207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9C98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3F0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041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 </w:t>
            </w:r>
          </w:p>
        </w:tc>
      </w:tr>
      <w:tr w14:paraId="6AC8D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8C35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2A40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76C2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86A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A8F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87 </w:t>
            </w:r>
          </w:p>
        </w:tc>
      </w:tr>
      <w:tr w14:paraId="07247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ED5E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34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21DA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杭州市第十五中学</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F2BB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玉古路165号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625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E78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23 </w:t>
            </w:r>
          </w:p>
        </w:tc>
      </w:tr>
      <w:tr w14:paraId="7D824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053D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3329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9E88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372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A51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86 </w:t>
            </w:r>
          </w:p>
        </w:tc>
      </w:tr>
      <w:tr w14:paraId="5D339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4D4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35 </w:t>
            </w:r>
          </w:p>
        </w:tc>
        <w:tc>
          <w:tcPr>
            <w:tcW w:w="1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C19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庆丰新村1号4幢、5幢</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07F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玉古路沿线</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01D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0CF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259 </w:t>
            </w:r>
          </w:p>
        </w:tc>
      </w:tr>
      <w:tr w14:paraId="3F871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B894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36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6486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庆丰新村4号、庆丰新村7号1幢、2幢、3幢、4幢</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DE74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玉古路沿线</w:t>
            </w:r>
          </w:p>
        </w:tc>
        <w:tc>
          <w:tcPr>
            <w:tcW w:w="11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0B27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E95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698 </w:t>
            </w:r>
          </w:p>
        </w:tc>
      </w:tr>
      <w:tr w14:paraId="61E2C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79D6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6F6F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6201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C7AB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2AA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r>
      <w:tr w14:paraId="19FD1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61EC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63C0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3D63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8F29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6D5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15 </w:t>
            </w:r>
          </w:p>
        </w:tc>
      </w:tr>
      <w:tr w14:paraId="3C6D5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63EC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37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A69A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西湖区政府大楼</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DD04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浙大路1号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B79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CA3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66 </w:t>
            </w:r>
          </w:p>
        </w:tc>
      </w:tr>
      <w:tr w14:paraId="5B440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1812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A387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6B7E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7F5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线性灯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389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61 </w:t>
            </w:r>
          </w:p>
        </w:tc>
      </w:tr>
      <w:tr w14:paraId="15DF7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4902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38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08BD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浙大新村1幢、2幢</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E24C7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774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定制灯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397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121 </w:t>
            </w:r>
          </w:p>
        </w:tc>
      </w:tr>
      <w:tr w14:paraId="659C0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2220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2BF2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2C4E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977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8D3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34 </w:t>
            </w:r>
          </w:p>
        </w:tc>
      </w:tr>
      <w:tr w14:paraId="36D62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C7C4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BD80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9B68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8D3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08D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62 </w:t>
            </w:r>
          </w:p>
        </w:tc>
      </w:tr>
      <w:tr w14:paraId="354E7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059D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39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562C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西湖公安分局</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CB4D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浙大路2号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97D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DF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39 </w:t>
            </w:r>
          </w:p>
        </w:tc>
      </w:tr>
      <w:tr w14:paraId="10C7F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6AE1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066D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298E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D77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783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24 </w:t>
            </w:r>
          </w:p>
        </w:tc>
      </w:tr>
      <w:tr w14:paraId="43F3C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D373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2D52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B76B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440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563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18 </w:t>
            </w:r>
          </w:p>
        </w:tc>
      </w:tr>
      <w:tr w14:paraId="7E73B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345C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40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9D95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西湖区人民来访接待中心</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8825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曙光路152-154号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327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C24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16 </w:t>
            </w:r>
          </w:p>
        </w:tc>
      </w:tr>
      <w:tr w14:paraId="65290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8FB3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1147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A6ED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7BA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916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43 </w:t>
            </w:r>
          </w:p>
        </w:tc>
      </w:tr>
      <w:tr w14:paraId="2D254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E860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41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70C2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玉泉派出所</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6ACF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浙大路7号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496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385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53 </w:t>
            </w:r>
          </w:p>
        </w:tc>
      </w:tr>
      <w:tr w14:paraId="1F123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B58F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50D3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0C17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A5C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172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 </w:t>
            </w:r>
          </w:p>
        </w:tc>
      </w:tr>
      <w:tr w14:paraId="6FBE7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nil"/>
              <w:right w:val="single" w:color="000000" w:sz="4" w:space="0"/>
            </w:tcBorders>
            <w:shd w:val="clear" w:color="auto" w:fill="auto"/>
            <w:vAlign w:val="center"/>
          </w:tcPr>
          <w:p w14:paraId="1711F8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42 </w:t>
            </w:r>
          </w:p>
        </w:tc>
        <w:tc>
          <w:tcPr>
            <w:tcW w:w="1452" w:type="pct"/>
            <w:vMerge w:val="restart"/>
            <w:tcBorders>
              <w:top w:val="single" w:color="000000" w:sz="4" w:space="0"/>
              <w:left w:val="single" w:color="000000" w:sz="4" w:space="0"/>
              <w:bottom w:val="nil"/>
              <w:right w:val="single" w:color="000000" w:sz="4" w:space="0"/>
            </w:tcBorders>
            <w:shd w:val="clear" w:color="auto" w:fill="auto"/>
            <w:vAlign w:val="center"/>
          </w:tcPr>
          <w:p w14:paraId="1FB538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全季酒店</w:t>
            </w:r>
          </w:p>
        </w:tc>
        <w:tc>
          <w:tcPr>
            <w:tcW w:w="1064" w:type="pct"/>
            <w:vMerge w:val="restart"/>
            <w:tcBorders>
              <w:top w:val="single" w:color="000000" w:sz="4" w:space="0"/>
              <w:left w:val="single" w:color="000000" w:sz="4" w:space="0"/>
              <w:bottom w:val="nil"/>
              <w:right w:val="single" w:color="000000" w:sz="4" w:space="0"/>
            </w:tcBorders>
            <w:shd w:val="clear" w:color="auto" w:fill="auto"/>
            <w:vAlign w:val="center"/>
          </w:tcPr>
          <w:p w14:paraId="6239E2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浙大路41号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5E7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D12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58 </w:t>
            </w:r>
          </w:p>
        </w:tc>
      </w:tr>
      <w:tr w14:paraId="1D1FF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nil"/>
              <w:right w:val="single" w:color="000000" w:sz="4" w:space="0"/>
            </w:tcBorders>
            <w:shd w:val="clear" w:color="auto" w:fill="auto"/>
            <w:vAlign w:val="center"/>
          </w:tcPr>
          <w:p w14:paraId="139717C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nil"/>
              <w:right w:val="single" w:color="000000" w:sz="4" w:space="0"/>
            </w:tcBorders>
            <w:shd w:val="clear" w:color="auto" w:fill="auto"/>
            <w:vAlign w:val="center"/>
          </w:tcPr>
          <w:p w14:paraId="4FADB4A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nil"/>
              <w:right w:val="single" w:color="000000" w:sz="4" w:space="0"/>
            </w:tcBorders>
            <w:shd w:val="clear" w:color="auto" w:fill="auto"/>
            <w:vAlign w:val="center"/>
          </w:tcPr>
          <w:p w14:paraId="05D58A8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0F4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定制灯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962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57 </w:t>
            </w:r>
          </w:p>
        </w:tc>
      </w:tr>
      <w:tr w14:paraId="0E9EB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nil"/>
              <w:right w:val="single" w:color="000000" w:sz="4" w:space="0"/>
            </w:tcBorders>
            <w:shd w:val="clear" w:color="auto" w:fill="auto"/>
            <w:vAlign w:val="center"/>
          </w:tcPr>
          <w:p w14:paraId="50425EA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nil"/>
              <w:right w:val="single" w:color="000000" w:sz="4" w:space="0"/>
            </w:tcBorders>
            <w:shd w:val="clear" w:color="auto" w:fill="auto"/>
            <w:vAlign w:val="center"/>
          </w:tcPr>
          <w:p w14:paraId="53B5883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nil"/>
              <w:right w:val="single" w:color="000000" w:sz="4" w:space="0"/>
            </w:tcBorders>
            <w:shd w:val="clear" w:color="auto" w:fill="auto"/>
            <w:vAlign w:val="center"/>
          </w:tcPr>
          <w:p w14:paraId="7110AEC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495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双向壁灯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5A0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54 </w:t>
            </w:r>
          </w:p>
        </w:tc>
      </w:tr>
      <w:tr w14:paraId="2DA10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4FEB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43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27C6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曙光新村1幢、9 幢</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DA14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浙大路曙光路路口</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EF1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定制灯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C6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90 </w:t>
            </w:r>
          </w:p>
        </w:tc>
      </w:tr>
      <w:tr w14:paraId="40368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1951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8264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7657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EEC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324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30 </w:t>
            </w:r>
          </w:p>
        </w:tc>
      </w:tr>
      <w:tr w14:paraId="038BA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97C8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811C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8AD4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282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A95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44 </w:t>
            </w:r>
          </w:p>
        </w:tc>
      </w:tr>
      <w:tr w14:paraId="78A65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410F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44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731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西资大楼</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4A8F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浙大路37号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D20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A2A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37 </w:t>
            </w:r>
          </w:p>
        </w:tc>
      </w:tr>
      <w:tr w14:paraId="6EC27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0FB1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8B26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D386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7A1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DA4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46 </w:t>
            </w:r>
          </w:p>
        </w:tc>
      </w:tr>
      <w:tr w14:paraId="39F94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38AE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45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F80C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玉湖商务酒店</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DF7B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浙大路玉古路路口</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D28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916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45 </w:t>
            </w:r>
          </w:p>
        </w:tc>
      </w:tr>
      <w:tr w14:paraId="2D7E5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9C59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B5BA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8E9D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E5A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6C4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 </w:t>
            </w:r>
          </w:p>
        </w:tc>
      </w:tr>
      <w:tr w14:paraId="3778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48C2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A1AE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C41C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4A1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定制灯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BF0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22 </w:t>
            </w:r>
          </w:p>
        </w:tc>
      </w:tr>
      <w:tr w14:paraId="7BDB4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DEBE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46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A550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浙大附属小学配套用房</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B336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浙大路18号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543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363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w:t>
            </w:r>
          </w:p>
        </w:tc>
      </w:tr>
      <w:tr w14:paraId="7C54B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4948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A448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F28E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B3A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点光源</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5B5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85 </w:t>
            </w:r>
          </w:p>
        </w:tc>
      </w:tr>
      <w:tr w14:paraId="16DE2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9219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47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471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浙江省城乡规划设计研究院</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DA73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保俶路238号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B11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B05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38 </w:t>
            </w:r>
          </w:p>
        </w:tc>
      </w:tr>
      <w:tr w14:paraId="46C53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297F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6EEE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C7F7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571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911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200 </w:t>
            </w:r>
          </w:p>
        </w:tc>
      </w:tr>
      <w:tr w14:paraId="1C8A6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219C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2849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D74D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44C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842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 </w:t>
            </w:r>
          </w:p>
        </w:tc>
      </w:tr>
      <w:tr w14:paraId="1114F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EF99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48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5B16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松木场社区沿街住宅</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547C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保俶路王家弄口北侧</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60B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35E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59 </w:t>
            </w:r>
          </w:p>
        </w:tc>
      </w:tr>
      <w:tr w14:paraId="2751B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98F7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F755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FE3E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556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D21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 </w:t>
            </w:r>
          </w:p>
        </w:tc>
      </w:tr>
      <w:tr w14:paraId="3D287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2FB7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49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CFFD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王家弄小区9幢</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8934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保俶路王家弄口南侧</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F36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AF3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25 </w:t>
            </w:r>
          </w:p>
        </w:tc>
      </w:tr>
      <w:tr w14:paraId="75609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8988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06E3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7756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0FC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2D9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r>
      <w:tr w14:paraId="6D4E7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BE97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50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367B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保俶路164号楼</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5D8D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体育场路保俶路口北侧</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FCA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EED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258 </w:t>
            </w:r>
          </w:p>
        </w:tc>
      </w:tr>
      <w:tr w14:paraId="65427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B79F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9C31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159B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9FC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27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17 </w:t>
            </w:r>
          </w:p>
        </w:tc>
      </w:tr>
      <w:tr w14:paraId="4CC44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2805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02FD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887E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A21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定制灯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E85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18 </w:t>
            </w:r>
          </w:p>
        </w:tc>
      </w:tr>
      <w:tr w14:paraId="09F9A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F969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51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36CA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王家弄10-13号楼</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2A07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体育场路保俶路164号楼东侧</w:t>
            </w:r>
          </w:p>
        </w:tc>
        <w:tc>
          <w:tcPr>
            <w:tcW w:w="11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9C4C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8DC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234 </w:t>
            </w:r>
          </w:p>
        </w:tc>
      </w:tr>
      <w:tr w14:paraId="0F154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C18E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C0DF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B2C4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B810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C9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54 </w:t>
            </w:r>
          </w:p>
        </w:tc>
      </w:tr>
      <w:tr w14:paraId="6AEA8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63B9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5B8C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9B50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2E9B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E8D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90 </w:t>
            </w:r>
          </w:p>
        </w:tc>
      </w:tr>
      <w:tr w14:paraId="13E18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97C3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6B7B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AF99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95F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定制灯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034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18 </w:t>
            </w:r>
          </w:p>
        </w:tc>
      </w:tr>
      <w:tr w14:paraId="5A28B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6661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52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2BB6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松木场河东</w:t>
            </w:r>
            <w:r>
              <w:rPr>
                <w:rFonts w:hint="eastAsia" w:ascii="宋体" w:hAnsi="宋体" w:cs="宋体"/>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号楼</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FAA1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体育场路桃花弄54号楼东侧</w:t>
            </w:r>
          </w:p>
        </w:tc>
        <w:tc>
          <w:tcPr>
            <w:tcW w:w="11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9D1C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387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66 </w:t>
            </w:r>
          </w:p>
        </w:tc>
      </w:tr>
      <w:tr w14:paraId="77A35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9222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F899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F306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7087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D28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 </w:t>
            </w:r>
          </w:p>
        </w:tc>
      </w:tr>
      <w:tr w14:paraId="022FC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853C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8759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0BD2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0A51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F35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 </w:t>
            </w:r>
          </w:p>
        </w:tc>
      </w:tr>
      <w:tr w14:paraId="58B46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8A4A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88D4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6CC4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3BE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06F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 </w:t>
            </w:r>
          </w:p>
        </w:tc>
      </w:tr>
      <w:tr w14:paraId="17F3A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081A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53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5F07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松木场河西西区住宅</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76F2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保俶路沿街190、192、202、206、210、220号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F82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104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26 </w:t>
            </w:r>
          </w:p>
        </w:tc>
      </w:tr>
      <w:tr w14:paraId="0339C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974B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2051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F177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420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27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r>
      <w:tr w14:paraId="15807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D8B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54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550F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宝石新村</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D4D1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保俶路宝石一路边</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1DD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48A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 </w:t>
            </w:r>
          </w:p>
        </w:tc>
      </w:tr>
      <w:tr w14:paraId="1FAC0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FA83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F430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BE14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7AD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点光源</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B2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60 </w:t>
            </w:r>
          </w:p>
        </w:tc>
      </w:tr>
      <w:tr w14:paraId="4F619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85DD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EF30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BE87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C08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2FB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 </w:t>
            </w:r>
          </w:p>
        </w:tc>
      </w:tr>
      <w:tr w14:paraId="58562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739A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55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18E2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保俶小区</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3D3E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保俶路曙光路口南侧</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B96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70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40 </w:t>
            </w:r>
          </w:p>
        </w:tc>
      </w:tr>
      <w:tr w14:paraId="05E25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FF5F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1F6D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6997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8BF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8F1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9 </w:t>
            </w:r>
          </w:p>
        </w:tc>
      </w:tr>
      <w:tr w14:paraId="46683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6B7A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5B37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6755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E6E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定制灯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5A8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66 </w:t>
            </w:r>
          </w:p>
        </w:tc>
      </w:tr>
      <w:tr w14:paraId="0EA40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6404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56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AF09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松木场社区公园</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DC45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保俶路体育场路口</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ED5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63C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31 </w:t>
            </w:r>
          </w:p>
        </w:tc>
      </w:tr>
      <w:tr w14:paraId="0402E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B3AF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D01C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C25F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4E1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EE2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 </w:t>
            </w:r>
          </w:p>
        </w:tc>
      </w:tr>
      <w:tr w14:paraId="0DEF1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578B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AC20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804A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6E5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D4C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 </w:t>
            </w:r>
          </w:p>
        </w:tc>
      </w:tr>
      <w:tr w14:paraId="02A9B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B1EE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57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96B5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体育场路 523号(东)楼</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BCEA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体育场路 523号（老体育场路口东侧）</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F9F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82D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107 </w:t>
            </w:r>
          </w:p>
        </w:tc>
      </w:tr>
      <w:tr w14:paraId="5067B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D911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5F45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C52F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9FB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C99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24 </w:t>
            </w:r>
          </w:p>
        </w:tc>
      </w:tr>
      <w:tr w14:paraId="29A7E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BBC2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58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8BE8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体育场路 523号(西)楼</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21D2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体育场路 523号（老体育场路口东侧）</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420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452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107 </w:t>
            </w:r>
          </w:p>
        </w:tc>
      </w:tr>
      <w:tr w14:paraId="0800A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9341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898F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E876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268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CF1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24 </w:t>
            </w:r>
          </w:p>
        </w:tc>
      </w:tr>
      <w:tr w14:paraId="71B05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EFD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59 </w:t>
            </w:r>
          </w:p>
        </w:tc>
        <w:tc>
          <w:tcPr>
            <w:tcW w:w="1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F79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保俶路154号楼</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2CA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体育场路松木场河西9-11 幢西侧</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D47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177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104 </w:t>
            </w:r>
          </w:p>
        </w:tc>
      </w:tr>
      <w:tr w14:paraId="54C7B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1CF5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60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8935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弥陀寺路</w:t>
            </w:r>
            <w:r>
              <w:rPr>
                <w:rFonts w:hint="eastAsia" w:ascii="宋体" w:hAnsi="宋体" w:cs="宋体"/>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幢</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EDD5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省府路保俶路交叉路口</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717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81D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86 </w:t>
            </w:r>
          </w:p>
        </w:tc>
      </w:tr>
      <w:tr w14:paraId="720B4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36DE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58D6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4A59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D9D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点光源</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6B0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136 </w:t>
            </w:r>
          </w:p>
        </w:tc>
      </w:tr>
      <w:tr w14:paraId="7331C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437B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FF74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ED19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32E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1CD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 </w:t>
            </w:r>
          </w:p>
        </w:tc>
      </w:tr>
      <w:tr w14:paraId="7E916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10F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61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0554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松木场河西9-11幢</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8770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体育场路559-1号西侧</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E63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定制灯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2EE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24 </w:t>
            </w:r>
          </w:p>
        </w:tc>
      </w:tr>
      <w:tr w14:paraId="064F9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0091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41D8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6363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872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176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 </w:t>
            </w:r>
          </w:p>
        </w:tc>
      </w:tr>
      <w:tr w14:paraId="5BEC5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C7CF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9F9B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59C8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E2E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点光源</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9C6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27 </w:t>
            </w:r>
          </w:p>
        </w:tc>
      </w:tr>
      <w:tr w14:paraId="2BA4D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860B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62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FAEA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松木场河东7号楼</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DE69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体育场路608号上保社区东侧</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717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89A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18 </w:t>
            </w:r>
          </w:p>
        </w:tc>
      </w:tr>
      <w:tr w14:paraId="68EE5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8CF0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139D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0D26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264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点光源</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639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27 </w:t>
            </w:r>
          </w:p>
        </w:tc>
      </w:tr>
      <w:tr w14:paraId="3E90D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2C73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4C38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BA34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1AE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D41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58 </w:t>
            </w:r>
          </w:p>
        </w:tc>
      </w:tr>
      <w:tr w14:paraId="1DD3D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5EF4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63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174E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金祝新村</w:t>
            </w:r>
            <w:r>
              <w:rPr>
                <w:rFonts w:hint="eastAsia" w:ascii="宋体" w:hAnsi="宋体" w:cs="宋体"/>
                <w:i w:val="0"/>
                <w:iCs w:val="0"/>
                <w:color w:val="auto"/>
                <w:kern w:val="0"/>
                <w:sz w:val="22"/>
                <w:szCs w:val="22"/>
                <w:highlight w:val="none"/>
                <w:u w:val="none"/>
                <w:lang w:val="en-US" w:eastAsia="zh-CN" w:bidi="ar"/>
              </w:rPr>
              <w:t>6</w:t>
            </w:r>
            <w:r>
              <w:rPr>
                <w:rFonts w:hint="eastAsia" w:ascii="宋体" w:hAnsi="宋体" w:eastAsia="宋体" w:cs="宋体"/>
                <w:i w:val="0"/>
                <w:iCs w:val="0"/>
                <w:color w:val="auto"/>
                <w:kern w:val="0"/>
                <w:sz w:val="22"/>
                <w:szCs w:val="22"/>
                <w:highlight w:val="none"/>
                <w:u w:val="none"/>
                <w:lang w:val="en-US" w:eastAsia="zh-CN" w:bidi="ar"/>
              </w:rPr>
              <w:t>号楼</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AFD5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体育场路金祝新村 1号(东)楼西侧</w:t>
            </w:r>
          </w:p>
        </w:tc>
        <w:tc>
          <w:tcPr>
            <w:tcW w:w="11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487D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16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68 </w:t>
            </w:r>
          </w:p>
        </w:tc>
      </w:tr>
      <w:tr w14:paraId="236CD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879D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3387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0F5E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1D34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F7C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 </w:t>
            </w:r>
          </w:p>
        </w:tc>
      </w:tr>
      <w:tr w14:paraId="014BC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26CB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D0C2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79C4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061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点光源</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F1E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27 </w:t>
            </w:r>
          </w:p>
        </w:tc>
      </w:tr>
      <w:tr w14:paraId="5547A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7F24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64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3D81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金祝新村</w:t>
            </w:r>
            <w:r>
              <w:rPr>
                <w:rFonts w:hint="eastAsia" w:ascii="宋体" w:hAnsi="宋体" w:cs="宋体"/>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号(东)楼</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91F0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体育场路胜利新村西侧</w:t>
            </w:r>
          </w:p>
        </w:tc>
        <w:tc>
          <w:tcPr>
            <w:tcW w:w="11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0C39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9A2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256 </w:t>
            </w:r>
          </w:p>
        </w:tc>
      </w:tr>
      <w:tr w14:paraId="22F1A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DEED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FCCE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347C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0F6F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128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39 </w:t>
            </w:r>
          </w:p>
        </w:tc>
      </w:tr>
      <w:tr w14:paraId="4165F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362A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B32D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D528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FC94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5F0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35 </w:t>
            </w:r>
          </w:p>
        </w:tc>
      </w:tr>
      <w:tr w14:paraId="36F59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7F5F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65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1A7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杭州市西湖区市场监督管理局</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AF40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保俶路体育场路593号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968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2CF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22 </w:t>
            </w:r>
          </w:p>
        </w:tc>
      </w:tr>
      <w:tr w14:paraId="193D4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0578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F122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9C59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C42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507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 </w:t>
            </w:r>
          </w:p>
        </w:tc>
      </w:tr>
      <w:tr w14:paraId="4E1B8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9EF1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66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9513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西湖综合开发大楼</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D5D3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体育场路596号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F68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定制灯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E7C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24 </w:t>
            </w:r>
          </w:p>
        </w:tc>
      </w:tr>
      <w:tr w14:paraId="759D8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C160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6629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8F87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BDC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十字星灯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074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40 </w:t>
            </w:r>
          </w:p>
        </w:tc>
      </w:tr>
      <w:tr w14:paraId="2B8C5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01A5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67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E954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省直设计院</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1346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省府路29号</w:t>
            </w:r>
          </w:p>
        </w:tc>
        <w:tc>
          <w:tcPr>
            <w:tcW w:w="11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1BA7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CA5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296 </w:t>
            </w:r>
          </w:p>
        </w:tc>
      </w:tr>
      <w:tr w14:paraId="4F420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1601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3DC5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6915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59D6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781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 </w:t>
            </w:r>
          </w:p>
        </w:tc>
      </w:tr>
      <w:tr w14:paraId="38F5C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99D5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E29F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D5B5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B7C5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3AA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 </w:t>
            </w:r>
          </w:p>
        </w:tc>
      </w:tr>
      <w:tr w14:paraId="7C029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B35C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CECF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82FB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A01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447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50 </w:t>
            </w:r>
          </w:p>
        </w:tc>
      </w:tr>
      <w:tr w14:paraId="7443B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912E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68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9564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杭州西湖小学</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535F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曙光路143号</w:t>
            </w:r>
          </w:p>
        </w:tc>
        <w:tc>
          <w:tcPr>
            <w:tcW w:w="11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1D37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E85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13 </w:t>
            </w:r>
          </w:p>
        </w:tc>
      </w:tr>
      <w:tr w14:paraId="1E6A3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13B6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B436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36F4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3D77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4ED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 </w:t>
            </w:r>
          </w:p>
        </w:tc>
      </w:tr>
      <w:tr w14:paraId="1EFCC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1B7B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3C02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C3C2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EBE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6F2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23 </w:t>
            </w:r>
          </w:p>
        </w:tc>
      </w:tr>
      <w:tr w14:paraId="2F902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87C2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69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9465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浙江大学附属中学</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0712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曙光路89号</w:t>
            </w:r>
          </w:p>
        </w:tc>
        <w:tc>
          <w:tcPr>
            <w:tcW w:w="11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F1A0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B2E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9 </w:t>
            </w:r>
          </w:p>
        </w:tc>
      </w:tr>
      <w:tr w14:paraId="63B13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E12F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7CA4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18A9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D20D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E79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r>
      <w:tr w14:paraId="3FDC8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A7C4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8B95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5989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901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79C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 </w:t>
            </w:r>
          </w:p>
        </w:tc>
      </w:tr>
      <w:tr w14:paraId="00E34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EFC1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70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EEA3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市环境监测中心</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0CF4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杭大路4号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4C7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2C0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r>
      <w:tr w14:paraId="243EF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957E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33C5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CCAB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015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点光源</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01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865 </w:t>
            </w:r>
          </w:p>
        </w:tc>
      </w:tr>
      <w:tr w14:paraId="2B304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8F80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2D8F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B809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444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E6A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138 </w:t>
            </w:r>
          </w:p>
        </w:tc>
      </w:tr>
      <w:tr w14:paraId="142C7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12C3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71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E746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千禧超市商业</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051B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杭大路36号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47B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012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14 </w:t>
            </w:r>
          </w:p>
        </w:tc>
      </w:tr>
      <w:tr w14:paraId="7E2F2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3701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2CD3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1316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CEF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D19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r>
      <w:tr w14:paraId="516A9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DC73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72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CEB0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科贸大厦</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2249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天目山路97号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95C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3ED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423 </w:t>
            </w:r>
          </w:p>
        </w:tc>
      </w:tr>
      <w:tr w14:paraId="18136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5CDB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CCBE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A959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0A7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C14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11 </w:t>
            </w:r>
          </w:p>
        </w:tc>
      </w:tr>
      <w:tr w14:paraId="5567A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C1E1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1CB1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6AF6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519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61A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220 </w:t>
            </w:r>
          </w:p>
        </w:tc>
      </w:tr>
      <w:tr w14:paraId="6E937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9EAC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7C47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CF1D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1B1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A7E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165 </w:t>
            </w:r>
          </w:p>
        </w:tc>
      </w:tr>
      <w:tr w14:paraId="24EF8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9D3D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2E50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ACF4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7EC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816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34 </w:t>
            </w:r>
          </w:p>
        </w:tc>
      </w:tr>
      <w:tr w14:paraId="7A282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65C5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297C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505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5E8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55D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16 </w:t>
            </w:r>
          </w:p>
        </w:tc>
      </w:tr>
      <w:tr w14:paraId="75C99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F438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5720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2D06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277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6F7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11 </w:t>
            </w:r>
          </w:p>
        </w:tc>
      </w:tr>
      <w:tr w14:paraId="29C41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0C46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AB6B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9681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623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504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16 </w:t>
            </w:r>
          </w:p>
        </w:tc>
      </w:tr>
      <w:tr w14:paraId="6CFD6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C7C7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73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8A97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浙江省环境保护科学设计研究院</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1A28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天目山路109号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134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065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358 </w:t>
            </w:r>
          </w:p>
        </w:tc>
      </w:tr>
      <w:tr w14:paraId="26980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3FA7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658D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DCCE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008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005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44 </w:t>
            </w:r>
          </w:p>
        </w:tc>
      </w:tr>
      <w:tr w14:paraId="4F88C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3E03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761B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8F21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445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354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 </w:t>
            </w:r>
          </w:p>
        </w:tc>
      </w:tr>
      <w:tr w14:paraId="7FF4E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718A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2AA6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ADA9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D4B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2F0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 </w:t>
            </w:r>
          </w:p>
        </w:tc>
      </w:tr>
      <w:tr w14:paraId="5628F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B812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8F18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5FA0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E3C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1D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14 </w:t>
            </w:r>
          </w:p>
        </w:tc>
      </w:tr>
      <w:tr w14:paraId="73A7E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6A8A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503C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705D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EDC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E9E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42 </w:t>
            </w:r>
          </w:p>
        </w:tc>
      </w:tr>
      <w:tr w14:paraId="00E52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6AC9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80E0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1CA2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408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EDB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66 </w:t>
            </w:r>
          </w:p>
        </w:tc>
      </w:tr>
      <w:tr w14:paraId="1D14F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4819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2FE4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47AD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4C4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081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 </w:t>
            </w:r>
          </w:p>
        </w:tc>
      </w:tr>
      <w:tr w14:paraId="5175C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E269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74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522C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现代国际</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132B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天目山路159号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FBD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ECA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r>
      <w:tr w14:paraId="51F96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658C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8144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8CA1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FE8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22A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290 </w:t>
            </w:r>
          </w:p>
        </w:tc>
      </w:tr>
      <w:tr w14:paraId="58D6E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03CA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5E3D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AB1C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613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2A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6210</w:t>
            </w:r>
          </w:p>
        </w:tc>
      </w:tr>
      <w:tr w14:paraId="0E1F0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6F9A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75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9403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玉泉大厦</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E572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天目山路135号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851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585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56 </w:t>
            </w:r>
          </w:p>
        </w:tc>
      </w:tr>
      <w:tr w14:paraId="4E310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2DD6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0818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22FF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C3C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683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1190</w:t>
            </w:r>
          </w:p>
        </w:tc>
      </w:tr>
      <w:tr w14:paraId="63690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00A5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15F5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4CAB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9A0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窗台灯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00D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90 </w:t>
            </w:r>
          </w:p>
        </w:tc>
      </w:tr>
      <w:tr w14:paraId="3AAC8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89C0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20D3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B570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CBC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2FB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 </w:t>
            </w:r>
          </w:p>
        </w:tc>
      </w:tr>
      <w:tr w14:paraId="6AEEA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3B3F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76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F55B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中石化大厦</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1F23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天目山路85号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DE7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67B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15 </w:t>
            </w:r>
          </w:p>
        </w:tc>
      </w:tr>
      <w:tr w14:paraId="39602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42FD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5B90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EEDD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D65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1F5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395 </w:t>
            </w:r>
          </w:p>
        </w:tc>
      </w:tr>
      <w:tr w14:paraId="6B174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359F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1002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9F2F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573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103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60 </w:t>
            </w:r>
          </w:p>
        </w:tc>
      </w:tr>
      <w:tr w14:paraId="5914B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9175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77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F5C1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武林大厦</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FDA4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环城西路89号</w:t>
            </w:r>
          </w:p>
        </w:tc>
        <w:tc>
          <w:tcPr>
            <w:tcW w:w="11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68D3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119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1770</w:t>
            </w:r>
          </w:p>
        </w:tc>
      </w:tr>
      <w:tr w14:paraId="75F6D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E3FD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DA7B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6440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9EF8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5E0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 </w:t>
            </w:r>
          </w:p>
        </w:tc>
      </w:tr>
      <w:tr w14:paraId="2A29F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8AAE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82A5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8A4C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86E9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2A0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 </w:t>
            </w:r>
          </w:p>
        </w:tc>
      </w:tr>
      <w:tr w14:paraId="4FFA1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80F5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61B5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AA71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F7A7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2B9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384 </w:t>
            </w:r>
          </w:p>
        </w:tc>
      </w:tr>
      <w:tr w14:paraId="3F8C0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962A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EC45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A15D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252B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648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24 </w:t>
            </w:r>
          </w:p>
        </w:tc>
      </w:tr>
      <w:tr w14:paraId="490D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EE98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3A7F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71E8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80B8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5D8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58 </w:t>
            </w:r>
          </w:p>
        </w:tc>
      </w:tr>
      <w:tr w14:paraId="63DA7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CBE7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8B64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A21A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64A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点光源</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72F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80 </w:t>
            </w:r>
          </w:p>
        </w:tc>
      </w:tr>
      <w:tr w14:paraId="39EFB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B402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78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F1C8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笑歌大厦</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D18E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天目山路1号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132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窗台灯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B47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24 </w:t>
            </w:r>
          </w:p>
        </w:tc>
      </w:tr>
      <w:tr w14:paraId="5F3F6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AAD0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4AC4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87D3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B6B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窗台灯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935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200 </w:t>
            </w:r>
          </w:p>
        </w:tc>
      </w:tr>
      <w:tr w14:paraId="55074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0580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A466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8B90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0DB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8CC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164 </w:t>
            </w:r>
          </w:p>
        </w:tc>
      </w:tr>
      <w:tr w14:paraId="71D40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696A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08D9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DD36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D49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196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18 </w:t>
            </w:r>
          </w:p>
        </w:tc>
      </w:tr>
      <w:tr w14:paraId="76A9A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D90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79 </w:t>
            </w:r>
          </w:p>
        </w:tc>
        <w:tc>
          <w:tcPr>
            <w:tcW w:w="1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131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七天优品</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04A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天目山路121号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C92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36F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280 </w:t>
            </w:r>
          </w:p>
        </w:tc>
      </w:tr>
      <w:tr w14:paraId="2D882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6DB3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80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8CF6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杭州市保俶塔实验学校</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748D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天目山路81号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63B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8DE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r>
      <w:tr w14:paraId="55FC2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6E2D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BA1B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182E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FAE0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B55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56 </w:t>
            </w:r>
          </w:p>
        </w:tc>
      </w:tr>
      <w:tr w14:paraId="28079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4721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B46F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11E6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27F7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F6D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r>
      <w:tr w14:paraId="5DAC2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0B79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9903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9A9F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4976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2FD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 </w:t>
            </w:r>
          </w:p>
        </w:tc>
      </w:tr>
      <w:tr w14:paraId="3BAB4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0A83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347C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031D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4F2B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45C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r>
      <w:tr w14:paraId="7C3C8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3F99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3F0F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89EA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F60E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CEA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r>
      <w:tr w14:paraId="4B5BC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B0D6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C60F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7CEE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B33D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47D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47 </w:t>
            </w:r>
          </w:p>
        </w:tc>
      </w:tr>
      <w:tr w14:paraId="29509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7420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81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4553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丁香公寓</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24AC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天目山路151号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40C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AF2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 </w:t>
            </w:r>
          </w:p>
        </w:tc>
      </w:tr>
      <w:tr w14:paraId="2CAAF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6B8C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2599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F98B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994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F15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128 </w:t>
            </w:r>
          </w:p>
        </w:tc>
      </w:tr>
      <w:tr w14:paraId="205F9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17AE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A930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C88F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39E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0D5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163 </w:t>
            </w:r>
          </w:p>
        </w:tc>
      </w:tr>
      <w:tr w14:paraId="6E452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9A5D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82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8FD3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天际大厦</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550C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天目山路181号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9D1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79D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1604</w:t>
            </w:r>
          </w:p>
        </w:tc>
      </w:tr>
      <w:tr w14:paraId="3A7FC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EA9E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891D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FAD6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A97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E3B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42 </w:t>
            </w:r>
          </w:p>
        </w:tc>
      </w:tr>
      <w:tr w14:paraId="58D32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53D2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83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7E4E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汇丰公寓</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D587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天目山路161号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5D0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20F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40 </w:t>
            </w:r>
          </w:p>
        </w:tc>
      </w:tr>
      <w:tr w14:paraId="371D6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66B8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43DE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05B5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8BC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897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22 </w:t>
            </w:r>
          </w:p>
        </w:tc>
      </w:tr>
      <w:tr w14:paraId="3F1E1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7375E85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1BF73B6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39F5B3A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auto" w:sz="4" w:space="0"/>
              <w:right w:val="single" w:color="000000" w:sz="4" w:space="0"/>
            </w:tcBorders>
            <w:shd w:val="clear" w:color="auto" w:fill="auto"/>
            <w:vAlign w:val="center"/>
          </w:tcPr>
          <w:p w14:paraId="3B4ABB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2287F1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616 </w:t>
            </w:r>
          </w:p>
        </w:tc>
      </w:tr>
      <w:tr w14:paraId="13D08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63CDE9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84 </w:t>
            </w:r>
          </w:p>
        </w:tc>
        <w:tc>
          <w:tcPr>
            <w:tcW w:w="1452"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674EAB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聚丰公寓</w:t>
            </w:r>
          </w:p>
        </w:tc>
        <w:tc>
          <w:tcPr>
            <w:tcW w:w="1064"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759D7A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天目山路18</w:t>
            </w:r>
            <w:r>
              <w:rPr>
                <w:rFonts w:hint="eastAsia" w:ascii="宋体" w:hAnsi="宋体" w:cs="宋体"/>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号天际大厦西南侧</w:t>
            </w:r>
          </w:p>
        </w:tc>
        <w:tc>
          <w:tcPr>
            <w:tcW w:w="1175" w:type="pct"/>
            <w:tcBorders>
              <w:top w:val="single" w:color="auto" w:sz="4" w:space="0"/>
              <w:left w:val="single" w:color="000000" w:sz="4" w:space="0"/>
              <w:bottom w:val="single" w:color="000000" w:sz="4" w:space="0"/>
              <w:right w:val="single" w:color="000000" w:sz="4" w:space="0"/>
            </w:tcBorders>
            <w:shd w:val="clear" w:color="auto" w:fill="auto"/>
            <w:vAlign w:val="center"/>
          </w:tcPr>
          <w:p w14:paraId="2160F5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点光源</w:t>
            </w:r>
          </w:p>
        </w:tc>
        <w:tc>
          <w:tcPr>
            <w:tcW w:w="880" w:type="pct"/>
            <w:tcBorders>
              <w:top w:val="single" w:color="auto" w:sz="4" w:space="0"/>
              <w:left w:val="single" w:color="000000" w:sz="4" w:space="0"/>
              <w:bottom w:val="single" w:color="000000" w:sz="4" w:space="0"/>
              <w:right w:val="single" w:color="auto" w:sz="4" w:space="0"/>
            </w:tcBorders>
            <w:shd w:val="clear" w:color="auto" w:fill="auto"/>
            <w:noWrap/>
            <w:vAlign w:val="center"/>
          </w:tcPr>
          <w:p w14:paraId="4A50EE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84 </w:t>
            </w:r>
          </w:p>
        </w:tc>
      </w:tr>
      <w:tr w14:paraId="243C2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nil"/>
              <w:left w:val="single" w:color="auto" w:sz="4" w:space="0"/>
              <w:bottom w:val="single" w:color="auto" w:sz="4" w:space="0"/>
              <w:right w:val="single" w:color="000000" w:sz="4" w:space="0"/>
            </w:tcBorders>
            <w:shd w:val="clear" w:color="auto" w:fill="auto"/>
            <w:vAlign w:val="center"/>
          </w:tcPr>
          <w:p w14:paraId="433B6E8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nil"/>
              <w:left w:val="single" w:color="000000" w:sz="4" w:space="0"/>
              <w:bottom w:val="single" w:color="auto" w:sz="4" w:space="0"/>
              <w:right w:val="single" w:color="000000" w:sz="4" w:space="0"/>
            </w:tcBorders>
            <w:shd w:val="clear" w:color="auto" w:fill="auto"/>
            <w:vAlign w:val="center"/>
          </w:tcPr>
          <w:p w14:paraId="4D08963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nil"/>
              <w:left w:val="single" w:color="000000" w:sz="4" w:space="0"/>
              <w:bottom w:val="single" w:color="auto" w:sz="4" w:space="0"/>
              <w:right w:val="single" w:color="000000" w:sz="4" w:space="0"/>
            </w:tcBorders>
            <w:shd w:val="clear" w:color="auto" w:fill="auto"/>
            <w:vAlign w:val="center"/>
          </w:tcPr>
          <w:p w14:paraId="161C90B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auto" w:sz="4" w:space="0"/>
              <w:right w:val="single" w:color="000000" w:sz="4" w:space="0"/>
            </w:tcBorders>
            <w:shd w:val="clear" w:color="auto" w:fill="auto"/>
            <w:vAlign w:val="center"/>
          </w:tcPr>
          <w:p w14:paraId="386C2F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auto" w:sz="4" w:space="0"/>
              <w:right w:val="single" w:color="auto" w:sz="4" w:space="0"/>
            </w:tcBorders>
            <w:shd w:val="clear" w:color="auto" w:fill="auto"/>
            <w:noWrap/>
            <w:vAlign w:val="center"/>
          </w:tcPr>
          <w:p w14:paraId="19329D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254 </w:t>
            </w:r>
          </w:p>
        </w:tc>
      </w:tr>
      <w:tr w14:paraId="7EAB6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tcBorders>
              <w:top w:val="single" w:color="auto" w:sz="4" w:space="0"/>
              <w:left w:val="nil"/>
              <w:bottom w:val="nil"/>
              <w:right w:val="nil"/>
            </w:tcBorders>
            <w:shd w:val="clear" w:color="auto" w:fill="auto"/>
            <w:vAlign w:val="center"/>
          </w:tcPr>
          <w:p w14:paraId="11BD4FC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tcBorders>
              <w:top w:val="single" w:color="auto" w:sz="4" w:space="0"/>
              <w:left w:val="nil"/>
              <w:bottom w:val="nil"/>
              <w:right w:val="nil"/>
            </w:tcBorders>
            <w:shd w:val="clear" w:color="auto" w:fill="auto"/>
            <w:vAlign w:val="center"/>
          </w:tcPr>
          <w:p w14:paraId="3F1DE66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tcBorders>
              <w:top w:val="single" w:color="auto" w:sz="4" w:space="0"/>
              <w:left w:val="nil"/>
              <w:bottom w:val="nil"/>
              <w:right w:val="nil"/>
            </w:tcBorders>
            <w:shd w:val="clear" w:color="auto" w:fill="auto"/>
            <w:vAlign w:val="center"/>
          </w:tcPr>
          <w:p w14:paraId="7EC8DEB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auto" w:sz="4" w:space="0"/>
              <w:left w:val="nil"/>
              <w:bottom w:val="nil"/>
              <w:right w:val="nil"/>
            </w:tcBorders>
            <w:shd w:val="clear" w:color="auto" w:fill="auto"/>
            <w:vAlign w:val="center"/>
          </w:tcPr>
          <w:p w14:paraId="67A809E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80" w:type="pct"/>
            <w:tcBorders>
              <w:top w:val="single" w:color="auto" w:sz="4" w:space="0"/>
              <w:left w:val="nil"/>
              <w:bottom w:val="nil"/>
              <w:right w:val="nil"/>
            </w:tcBorders>
            <w:shd w:val="clear" w:color="auto" w:fill="auto"/>
            <w:vAlign w:val="center"/>
          </w:tcPr>
          <w:p w14:paraId="3250F70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5055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5"/>
            <w:tcBorders>
              <w:top w:val="nil"/>
              <w:left w:val="nil"/>
              <w:bottom w:val="nil"/>
              <w:right w:val="nil"/>
            </w:tcBorders>
            <w:shd w:val="clear" w:color="auto" w:fill="auto"/>
            <w:noWrap/>
            <w:vAlign w:val="center"/>
          </w:tcPr>
          <w:p w14:paraId="140CEE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标项二：西溪翠苑</w:t>
            </w:r>
          </w:p>
        </w:tc>
      </w:tr>
      <w:tr w14:paraId="034A0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912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1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756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建筑物名称</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740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详细地址</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DA9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名称</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351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r>
      <w:tr w14:paraId="7AA63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D339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1EED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长线大楼</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9EBB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天目山路142号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7E9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BEA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145</w:t>
            </w:r>
          </w:p>
        </w:tc>
      </w:tr>
      <w:tr w14:paraId="70434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36FD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BCA2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CF88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7C9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壁灯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88D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r>
      <w:tr w14:paraId="25A6F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F854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D3C4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湖光饭店</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5C69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天目山路106号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CE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91C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w:t>
            </w:r>
          </w:p>
        </w:tc>
      </w:tr>
      <w:tr w14:paraId="7CB37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97C9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EE0C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B6C3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4B2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A65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132</w:t>
            </w:r>
          </w:p>
        </w:tc>
      </w:tr>
      <w:tr w14:paraId="3E712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033B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C072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0C4B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63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174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136</w:t>
            </w:r>
          </w:p>
        </w:tc>
      </w:tr>
      <w:tr w14:paraId="6D8AA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89B9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A8F4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5323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EE3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033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51B5B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11D4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4894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C0D9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18D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948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r>
      <w:tr w14:paraId="2EE7E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6AE0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48B2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宁波大厦</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D323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天目山路46号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8CB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807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w:t>
            </w:r>
          </w:p>
        </w:tc>
      </w:tr>
      <w:tr w14:paraId="0AE35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0B65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5643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71F4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1DC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A38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w:t>
            </w:r>
          </w:p>
        </w:tc>
      </w:tr>
      <w:tr w14:paraId="37577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8DFC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9ED0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5154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94C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9CA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r>
      <w:tr w14:paraId="69573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A13D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B075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B361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A6C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040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275</w:t>
            </w:r>
          </w:p>
        </w:tc>
      </w:tr>
      <w:tr w14:paraId="44FB7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EA9B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49B3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教育出版社</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A03A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天目山路40号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13C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23B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433</w:t>
            </w:r>
          </w:p>
        </w:tc>
      </w:tr>
      <w:tr w14:paraId="6C553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9AFF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5E56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6228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91C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D3F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342</w:t>
            </w:r>
          </w:p>
        </w:tc>
      </w:tr>
      <w:tr w14:paraId="30A66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51BE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AA30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0F05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113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2E2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r>
      <w:tr w14:paraId="559B6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BABA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8E24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25B9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F33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FAE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r>
      <w:tr w14:paraId="30032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99EC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C1EB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7BE1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9F8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DB3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r>
      <w:tr w14:paraId="104C6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C520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D4B5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医学科学院</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23A4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天目山路182号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49E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BA1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183</w:t>
            </w:r>
          </w:p>
        </w:tc>
      </w:tr>
      <w:tr w14:paraId="040F2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E647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D58C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5C5C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5C2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62B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681</w:t>
            </w:r>
          </w:p>
        </w:tc>
      </w:tr>
      <w:tr w14:paraId="25E9C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4824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FD8E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8594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B43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769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r>
      <w:tr w14:paraId="0E541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051E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9548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7402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730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E8D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r>
      <w:tr w14:paraId="1EF5E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F165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81E7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B2CE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13B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0CD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r>
      <w:tr w14:paraId="17E4E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4E67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A3E2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求是大厦</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BCFE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教工路8号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411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投光灯十</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ACC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r>
      <w:tr w14:paraId="4DA5C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3387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A1FC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1B73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6DA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洗墙灯六</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4E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174</w:t>
            </w:r>
          </w:p>
        </w:tc>
      </w:tr>
      <w:tr w14:paraId="26A0C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531A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9200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6554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DBA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洗墙灯六A</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502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r>
      <w:tr w14:paraId="71AC4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31CD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AD2E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CFDD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7EC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洗墙灯六B</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FFC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r>
      <w:tr w14:paraId="06BDA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2568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2AEA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E90A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EF4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窗柜灯二</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311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w:t>
            </w:r>
          </w:p>
        </w:tc>
      </w:tr>
      <w:tr w14:paraId="22553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45EA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3DF1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F8FA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378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窗柜灯一</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A3A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273</w:t>
            </w:r>
          </w:p>
        </w:tc>
      </w:tr>
      <w:tr w14:paraId="7C15D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5756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940C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钱江海关大楼</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753A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文三路2号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4FB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线条灯三</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930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732</w:t>
            </w:r>
          </w:p>
        </w:tc>
      </w:tr>
      <w:tr w14:paraId="418BC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15A2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9AFD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B1AE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C78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点灯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ADD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9856</w:t>
            </w:r>
          </w:p>
        </w:tc>
      </w:tr>
      <w:tr w14:paraId="26A9E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F243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C1DD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C46E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EF5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洗墙灯二</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CD5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r>
      <w:tr w14:paraId="51C78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5C33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9B88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13AA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5C6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洗墙灯七</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D7B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r>
      <w:tr w14:paraId="63DDF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0C7E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6375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ED6D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F9C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洗墙灯七A</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08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r>
      <w:tr w14:paraId="32711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A3EA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EF17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DB05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B1A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洗墙灯七B</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E71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r>
      <w:tr w14:paraId="5F434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612C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02DC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7266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2B9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C70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6615C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30A1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8C21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BD12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1E2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投光灯七</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E17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r>
      <w:tr w14:paraId="336C1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7AA4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ACCE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杭州市勘测设计研究院</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D059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武林门新村13号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472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洗墙灯一</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547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w:t>
            </w:r>
          </w:p>
        </w:tc>
      </w:tr>
      <w:tr w14:paraId="3AD58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C149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1148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41B6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951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洗墙灯一A</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0FB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74B49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B06D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781D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484E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917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洗墙灯一B</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899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14:paraId="08EEC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6A9A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26C4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6F51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F30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洗墙灯二</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00D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r>
      <w:tr w14:paraId="08299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C40F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E8AF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EF31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D25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洗墙灯二A</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0D0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r>
      <w:tr w14:paraId="3DCF8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902A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C0D5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E015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A47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洗墙灯二B</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809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r>
      <w:tr w14:paraId="222FE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85A5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2EB6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37C0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FC6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线条灯三</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61E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186</w:t>
            </w:r>
          </w:p>
        </w:tc>
      </w:tr>
      <w:tr w14:paraId="629BD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84E8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8E1A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F94C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D55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线条灯三A</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B41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14:paraId="421AF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E221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155A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15F0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F60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线条灯三A</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DFA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14:paraId="4379D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8676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0F68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0E35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AD1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投光灯三</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7E5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14:paraId="384E0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20A5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845D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57CF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E76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洗墙灯三A</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F3F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14:paraId="2E98A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FD3F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603A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浙江新世纪大酒店</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BC05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文三路18号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7D3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洗墙灯二</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D7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r>
      <w:tr w14:paraId="286B4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8068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5F17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EC77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028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洗墙灯一</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215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210</w:t>
            </w:r>
          </w:p>
        </w:tc>
      </w:tr>
      <w:tr w14:paraId="65362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A9B0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5A0F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6BF2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3EA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投光灯十一</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090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r>
      <w:tr w14:paraId="6F787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764E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EE04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ABCD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3D8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投光灯十六</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C8A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635D0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6B96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33D8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0D80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648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窗柜灯二</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1FF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r>
      <w:tr w14:paraId="5EF30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0A4A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C58C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1CFF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8C7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投光灯五</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6DC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r>
      <w:tr w14:paraId="78568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223B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5E9A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83FB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487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点光源四</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923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w:t>
            </w:r>
          </w:p>
        </w:tc>
      </w:tr>
      <w:tr w14:paraId="6227F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8574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E179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建工大厦</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4671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文三路20号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3B5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洗墙灯一</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FD5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1234</w:t>
            </w:r>
          </w:p>
        </w:tc>
      </w:tr>
      <w:tr w14:paraId="71D71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FF56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6484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3866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1B1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洗墙灯一A</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438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259</w:t>
            </w:r>
          </w:p>
        </w:tc>
      </w:tr>
      <w:tr w14:paraId="294D2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640E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CF08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F4F9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EE2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洗墙灯一B</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097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w:t>
            </w:r>
          </w:p>
        </w:tc>
      </w:tr>
      <w:tr w14:paraId="61E37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07B3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A28B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CE77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B95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线条灯三</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8FD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353</w:t>
            </w:r>
          </w:p>
        </w:tc>
      </w:tr>
      <w:tr w14:paraId="4E230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8F6E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47F2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东部软件园</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5C4E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文三路90号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D15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洗墙灯一</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6E8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1009</w:t>
            </w:r>
          </w:p>
        </w:tc>
      </w:tr>
      <w:tr w14:paraId="6CD3A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80EC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9B69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F4E5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724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洗墙灯一A</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BF2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678</w:t>
            </w:r>
          </w:p>
        </w:tc>
      </w:tr>
      <w:tr w14:paraId="07360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662F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2CA6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615C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40D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线条灯三</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772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1504</w:t>
            </w:r>
          </w:p>
        </w:tc>
      </w:tr>
      <w:tr w14:paraId="76D18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9AD4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75CD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FA4B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48E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线条灯三A</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570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w:t>
            </w:r>
          </w:p>
        </w:tc>
      </w:tr>
      <w:tr w14:paraId="48ABA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3538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5746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全季酒店</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F159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文三路121号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D39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窗柜灯一</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4FE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w:t>
            </w:r>
          </w:p>
        </w:tc>
      </w:tr>
      <w:tr w14:paraId="1A5D5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BE30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1AA0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5DBC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A76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洗墙灯四</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CE3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w:t>
            </w:r>
          </w:p>
        </w:tc>
      </w:tr>
      <w:tr w14:paraId="1C783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7CD3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5F08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4A5A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7AC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洗墙灯四A</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437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14:paraId="194FD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E21C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770C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文锦大厦</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1368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文三路116号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1D2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投光灯七</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D57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r>
      <w:tr w14:paraId="56570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94DF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4CE2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843D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661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线条灯三</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F6E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621</w:t>
            </w:r>
          </w:p>
        </w:tc>
      </w:tr>
      <w:tr w14:paraId="7431D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F669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8D30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宜必思酒店</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A10E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文三路345号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5E8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洗墙灯一</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6EB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r>
      <w:tr w14:paraId="40CB0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A8D4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2740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CCF6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1E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洗墙灯一A</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72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57748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DF61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BD90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54FF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149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洗墙灯二</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F68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133</w:t>
            </w:r>
          </w:p>
        </w:tc>
      </w:tr>
      <w:tr w14:paraId="1F85B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1A10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58C1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9427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3E3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洗墙灯二A</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6A8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r>
      <w:tr w14:paraId="53CA4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33F8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2D2D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5C7A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F71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洗墙灯二B</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217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r>
      <w:tr w14:paraId="72134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ECD5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F8E6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伟星大厦</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ECAA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文三路252号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0A5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点光源</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D07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488</w:t>
            </w:r>
          </w:p>
        </w:tc>
      </w:tr>
      <w:tr w14:paraId="09A94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A1F8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359B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E886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F14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洗墙灯一</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962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737</w:t>
            </w:r>
          </w:p>
        </w:tc>
      </w:tr>
      <w:tr w14:paraId="6913A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691B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5561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FF99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03B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洗墙灯一A</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FAF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188</w:t>
            </w:r>
          </w:p>
        </w:tc>
      </w:tr>
      <w:tr w14:paraId="488A5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941E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73D6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9195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C7F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洗墙灯一B</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759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r>
      <w:tr w14:paraId="2D41A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F43D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3C01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E07A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24F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投光灯七</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0DB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r>
      <w:tr w14:paraId="4E3D9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2953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7AB7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D7B1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FEB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投光灯五</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79A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r>
      <w:tr w14:paraId="442C7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98A0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B90E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联强大厦A座-B座</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9309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文三路249号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67F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洗墙灯一</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F4E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943</w:t>
            </w:r>
          </w:p>
        </w:tc>
      </w:tr>
      <w:tr w14:paraId="5A1C4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4FD6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7A9F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61F5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E36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洗墙灯一A</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EC9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r>
      <w:tr w14:paraId="250EF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91C9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F8E2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6DD6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58A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洗墙灯一B</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4F2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w:t>
            </w:r>
          </w:p>
        </w:tc>
      </w:tr>
      <w:tr w14:paraId="5BEA6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F8C3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D5D4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DFFF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AD7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投光灯一</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3C2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r>
      <w:tr w14:paraId="4F46A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1926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4F75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易盛大厦</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9A2C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莫干山路187号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99B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洗墙灯一</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CC8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w:t>
            </w:r>
          </w:p>
        </w:tc>
      </w:tr>
      <w:tr w14:paraId="46D64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D3A1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E15B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0CD9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744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洗墙灯一A</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B4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43BD5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FC08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25DB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90E6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427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洗墙灯一B</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9A2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19C77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9E70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7E2F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8982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E11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洗墙灯七</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EE1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142</w:t>
            </w:r>
          </w:p>
        </w:tc>
      </w:tr>
      <w:tr w14:paraId="413CB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F07E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3AB8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DBDA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43A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洗墙灯七A</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AFE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25A6A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513B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111A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F8B7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3E1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洗墙灯七B</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952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2B6C4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FC8C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C146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8DCD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A34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点光源</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1E2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148</w:t>
            </w:r>
          </w:p>
        </w:tc>
      </w:tr>
      <w:tr w14:paraId="24EEF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9C72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1B97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3521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06C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投光灯五</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EDF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r>
      <w:tr w14:paraId="64C76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C87C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D466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广电大厦</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DCFD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莫干山路111号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B4A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洗墙灯一</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471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544</w:t>
            </w:r>
          </w:p>
        </w:tc>
      </w:tr>
      <w:tr w14:paraId="02548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D157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2DBE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9482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E69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洗墙灯一A</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966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259</w:t>
            </w:r>
          </w:p>
        </w:tc>
      </w:tr>
      <w:tr w14:paraId="5CF6C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171E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46C7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99A7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67F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洗墙灯一B</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38E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242</w:t>
            </w:r>
          </w:p>
        </w:tc>
      </w:tr>
      <w:tr w14:paraId="676D3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F131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F210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AAD2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D31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线条灯一</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82F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439</w:t>
            </w:r>
          </w:p>
        </w:tc>
      </w:tr>
      <w:tr w14:paraId="17B4C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057F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6F62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6EE4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938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线条灯一B</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60C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r>
      <w:tr w14:paraId="4EFA8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E9E0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B5D0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FABC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20C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线条灯三</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402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r>
      <w:tr w14:paraId="0A405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25AD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F5B0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DF3D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19B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柔性洗墙灯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A32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1910</w:t>
            </w:r>
          </w:p>
        </w:tc>
      </w:tr>
      <w:tr w14:paraId="23CA0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5569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1AF1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9A9B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4EA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投光灯十</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4E7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r>
      <w:tr w14:paraId="71EBD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1CD1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332C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美莱商务大厦</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DD25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莫干山路333号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DF9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洗墙灯一</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4F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410</w:t>
            </w:r>
          </w:p>
        </w:tc>
      </w:tr>
      <w:tr w14:paraId="363A7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D1BD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AEB1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5044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01B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洗墙灯一A</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18E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r>
      <w:tr w14:paraId="6D612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4D00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2AD0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2869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E71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洗墙灯七</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BB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108</w:t>
            </w:r>
          </w:p>
        </w:tc>
      </w:tr>
      <w:tr w14:paraId="7A009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EEAA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E822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8B1E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07F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洗墙灯七A</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5C2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1CD3E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5C88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FED9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7218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785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洗墙灯七B</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9A1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14:paraId="343F6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22B8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1D30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10D3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D4D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投光灯十一</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5D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r>
      <w:tr w14:paraId="56665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B155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0C3C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浙江中山医院</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4894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莫干山路219号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A57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洗墙灯一</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DBB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282</w:t>
            </w:r>
          </w:p>
        </w:tc>
      </w:tr>
      <w:tr w14:paraId="5E7CB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CDE0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B601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11F2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0CD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洗墙灯一A</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191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w:t>
            </w:r>
          </w:p>
        </w:tc>
      </w:tr>
      <w:tr w14:paraId="47230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2B28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E02A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A981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FA6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洗墙灯一B</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4C0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14:paraId="4210B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1808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6F6D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EDC2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062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ECE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14:paraId="24F42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5BE4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6772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燃气大厦</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A080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天目山路30号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1D1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D67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256</w:t>
            </w:r>
          </w:p>
        </w:tc>
      </w:tr>
      <w:tr w14:paraId="2B18A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EB21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D03A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9662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F0A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射灯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AF5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r>
      <w:tr w14:paraId="5CA32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0A2E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3476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0DF5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ED4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壁灯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0B7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098C0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9A77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A671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杭州市民政局大楼</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43C6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文三路359号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425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5F3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r>
      <w:tr w14:paraId="034BB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76ED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9937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52BA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F0F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8ED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2AE6B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85E7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B7F1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12C2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F93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A46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324</w:t>
            </w:r>
          </w:p>
        </w:tc>
      </w:tr>
      <w:tr w14:paraId="08BC6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C901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DA5C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2DCB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B8C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D75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r>
      <w:tr w14:paraId="62EB5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D213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E4DE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E25D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1F4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F20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7EB53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C795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C60E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4F01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9DB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A33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r>
      <w:tr w14:paraId="7C3E9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8E94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04F6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B0ED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5F1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895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14:paraId="0EB63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EE31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A62C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AFF7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6A5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874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r>
      <w:tr w14:paraId="71F34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BCC2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BBDB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2C88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D20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137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w:t>
            </w:r>
          </w:p>
        </w:tc>
      </w:tr>
      <w:tr w14:paraId="15E63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C177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6F74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广厦·锐明大厦</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B8D1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莫干山路231号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DB9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566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290</w:t>
            </w:r>
          </w:p>
        </w:tc>
      </w:tr>
      <w:tr w14:paraId="69BE3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BDF8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2F03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B63F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E99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DEC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r>
      <w:tr w14:paraId="21076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DF05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26F1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0851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FC0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0B5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135</w:t>
            </w:r>
          </w:p>
        </w:tc>
      </w:tr>
      <w:tr w14:paraId="47B72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0D2F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DC19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5B8A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9B0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7E0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1026</w:t>
            </w:r>
          </w:p>
        </w:tc>
      </w:tr>
      <w:tr w14:paraId="61E40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8FAF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1EAF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百盛金座</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2EEC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天目山路18号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607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972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r>
      <w:tr w14:paraId="39EB8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8256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CC99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A0A1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216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574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w:t>
            </w:r>
          </w:p>
        </w:tc>
      </w:tr>
      <w:tr w14:paraId="44B3A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AB00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0246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A7CF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707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68E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405CF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C0EA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A3D6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B10E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B87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8DC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58BD1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7D6E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266B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4DC4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E3C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9AE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117</w:t>
            </w:r>
          </w:p>
        </w:tc>
      </w:tr>
      <w:tr w14:paraId="51E2F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59FE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6277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A19E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E9E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C1E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340E1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262D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75B1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百盛金座西侧住宅</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3B7F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天目山路莫干山路口西北侧</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0AE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5B7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r>
      <w:tr w14:paraId="57861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E3C6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091F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7A25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DD8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291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0F46E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0FC9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1104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39AC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A65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089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6072A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2C66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6C2E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5EA8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BFF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549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w:t>
            </w:r>
          </w:p>
        </w:tc>
      </w:tr>
      <w:tr w14:paraId="12321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D658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61E8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00B3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013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6D4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7585F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C85E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86A5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1D6D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990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9BC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76DE3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3BA6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C974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1108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320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2A1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r>
      <w:tr w14:paraId="2F132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4F18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C936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布丁酒店</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DB95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天目山路330号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120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B45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w:t>
            </w:r>
          </w:p>
        </w:tc>
      </w:tr>
      <w:tr w14:paraId="69F9B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EFE7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20EC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AFB1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F62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62D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41566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C921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0CCC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D05D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EBE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2D4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2C1A9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7822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DDF8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汉庭酒店</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090A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天目山路358号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A17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3A9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w:t>
            </w:r>
          </w:p>
        </w:tc>
      </w:tr>
      <w:tr w14:paraId="21778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6482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418C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3730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7AB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BDC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722B4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8560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69B4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C8E4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374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A12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5BFA4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51DC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2B39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西湖房经大楼</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4D8C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天目山路138号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29E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195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w:t>
            </w:r>
          </w:p>
        </w:tc>
      </w:tr>
      <w:tr w14:paraId="1FE9C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7913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1C93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2EAC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4A7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F4E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35362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F98E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CBA0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83B4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1E9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5F3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256E6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15A5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DBAB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C7B3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926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AD7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124</w:t>
            </w:r>
          </w:p>
        </w:tc>
      </w:tr>
      <w:tr w14:paraId="1DBA2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0CBC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4B3B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D22B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441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483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r>
      <w:tr w14:paraId="511C8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3529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6CC9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6DDA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636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1BA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r>
      <w:tr w14:paraId="5DE38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4C64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1936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圆正西溪宾馆</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597F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天目山路146号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BFE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DF3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r>
      <w:tr w14:paraId="3E246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0B33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78EE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BD8E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DEB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7B1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162</w:t>
            </w:r>
          </w:p>
        </w:tc>
      </w:tr>
      <w:tr w14:paraId="7CD16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D705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9284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0D85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070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D30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w:t>
            </w:r>
          </w:p>
        </w:tc>
      </w:tr>
      <w:tr w14:paraId="1D2B0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6163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CBD6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文二路94号、57号住宅</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BFD4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保俶北路与文二路交叉口东侧</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6D2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586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r>
      <w:tr w14:paraId="15D24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C79E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A04B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11CD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E72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0F9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w:t>
            </w:r>
          </w:p>
        </w:tc>
      </w:tr>
      <w:tr w14:paraId="1BCF1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9693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3DB2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D14E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384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E98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14:paraId="659EA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AC5B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98F3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B56B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8C5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951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14:paraId="0ABCC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C637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5714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1E07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F67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948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w:t>
            </w:r>
          </w:p>
        </w:tc>
      </w:tr>
      <w:tr w14:paraId="47807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B45E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5896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75AA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BB3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9B6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4C196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5617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7AC9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3217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095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A3D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085A9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BFBF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5FC9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保俶北路90、91号住宅</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92DA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保俶北路文一路口</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D32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定制灯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3E1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14:paraId="6E171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5C22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02B8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D3B1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78D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定制灯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4B2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r>
      <w:tr w14:paraId="0509E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695E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2EB8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C471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1BD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0F9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r>
      <w:tr w14:paraId="17E9C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D1A9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C26F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56E5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0A6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06C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r>
      <w:tr w14:paraId="416E4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20FF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4292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恒升花苑</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1A13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保俶北路文三路口</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E14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D64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560</w:t>
            </w:r>
          </w:p>
        </w:tc>
      </w:tr>
      <w:tr w14:paraId="11E5D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E8F9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D34F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C8A3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A8C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360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r>
      <w:tr w14:paraId="0EAFC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B01A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1C6B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A006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1F5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A51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w:t>
            </w:r>
          </w:p>
        </w:tc>
      </w:tr>
      <w:tr w14:paraId="25650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5904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8340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CD91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E5E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F72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w:t>
            </w:r>
          </w:p>
        </w:tc>
      </w:tr>
      <w:tr w14:paraId="6AB0F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CCB6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BFBE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7F75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737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38C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1A156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A681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AF99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6AFE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A0A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9D5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r>
      <w:tr w14:paraId="4869B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AD63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7E2F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名都苑</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B0E5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保俶北路</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8D8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EA6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w:t>
            </w:r>
          </w:p>
        </w:tc>
      </w:tr>
      <w:tr w14:paraId="67A89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F36D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0A09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69CF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397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568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w:t>
            </w:r>
          </w:p>
        </w:tc>
      </w:tr>
      <w:tr w14:paraId="6A80A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5961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8D3F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文一街小学</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811F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保俶北路88号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349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3C3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r>
      <w:tr w14:paraId="56CA5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57BC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6A84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4C4F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A81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00B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2455A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8336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AC3A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F8C5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70B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04C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96</w:t>
            </w:r>
          </w:p>
        </w:tc>
      </w:tr>
      <w:tr w14:paraId="2A696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DAEB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589F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4E17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27F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1D7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r>
      <w:tr w14:paraId="783E5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1151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482B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保俶北路94号、95号、96号住宅</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92B5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保俶北路94-96号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7E7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730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r>
      <w:tr w14:paraId="01A4B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02FA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DE42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47C5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D67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94D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3FCAB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0919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85D0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7E96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69E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4DA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r>
      <w:tr w14:paraId="13857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8DAB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D6B2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2AD7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3E9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9F0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r>
      <w:tr w14:paraId="2C67F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7460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904B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8262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6BD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909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r>
      <w:tr w14:paraId="1FB81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8952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682E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AC6B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DAC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EAE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42635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8F8E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814C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浙大宿舍1-2-3幢</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3719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保俶北路101号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D66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E29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r>
      <w:tr w14:paraId="05E91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9126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CBFD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11F9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4BF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582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r>
      <w:tr w14:paraId="165E5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51AC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F20C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902A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DA2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62F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117</w:t>
            </w:r>
          </w:p>
        </w:tc>
      </w:tr>
      <w:tr w14:paraId="314E4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88FB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AADA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金都宾馆</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6879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教工路2号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725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1CD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158</w:t>
            </w:r>
          </w:p>
        </w:tc>
      </w:tr>
      <w:tr w14:paraId="09AE3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AD98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9AB1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F58C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2E4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C23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r>
      <w:tr w14:paraId="2A5F4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098C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D57B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国际花园</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1B2F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天目山路160号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4CD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CB4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152</w:t>
            </w:r>
          </w:p>
        </w:tc>
      </w:tr>
      <w:tr w14:paraId="3E49E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50BA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F422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DECB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094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156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r>
      <w:tr w14:paraId="5DE4B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F45E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797B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962F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78A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4B2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204</w:t>
            </w:r>
          </w:p>
        </w:tc>
      </w:tr>
      <w:tr w14:paraId="39E98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F035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8A57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网新大厦</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37B5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天目山路226号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7E8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B93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r>
      <w:tr w14:paraId="65914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18FA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7571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32AA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82F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A4A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06799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92D7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23C6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93B7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4A6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2B8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r>
      <w:tr w14:paraId="25304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A88B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A846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128A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707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755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r>
      <w:tr w14:paraId="65656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80FF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5A86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3DFC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7B1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2AE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r>
      <w:tr w14:paraId="7CDB6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CB0B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5B8A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DC40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F30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地埋灯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89C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r>
      <w:tr w14:paraId="2D93F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6059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5789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134D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4C3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65B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r>
      <w:tr w14:paraId="5ACDA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1571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E3FB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52DE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D38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C0F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5C264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9563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58C2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9013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F7A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3D5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2E4A2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BF3A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5869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FF1A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D6D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DE4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118</w:t>
            </w:r>
          </w:p>
        </w:tc>
      </w:tr>
      <w:tr w14:paraId="09988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1E7C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3240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DC03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DBF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576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r>
      <w:tr w14:paraId="2A2C0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A368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F100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东方通信大厦</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54D7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文三路398号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EE4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0E2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346</w:t>
            </w:r>
          </w:p>
        </w:tc>
      </w:tr>
      <w:tr w14:paraId="4A4BC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8689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0994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E78C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3FF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B79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r>
      <w:tr w14:paraId="040DF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9432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F2AF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6602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521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EDE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r>
      <w:tr w14:paraId="7372F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2842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318B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BF0C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0BE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733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w:t>
            </w:r>
          </w:p>
        </w:tc>
      </w:tr>
      <w:tr w14:paraId="6B629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9C94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3F6F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E3CB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412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4E8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r>
      <w:tr w14:paraId="60459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5149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43BC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D919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B1B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392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605EC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664E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9853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同乐坊餐厅</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A0F2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学院路29号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BAC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数码管</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27D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r>
      <w:tr w14:paraId="2F215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73D9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08A5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B86F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EA4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数码管</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A21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r>
      <w:tr w14:paraId="3FF12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FBAA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046E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4E4F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F2B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地埋灯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D33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r>
      <w:tr w14:paraId="01405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600C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FDB2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BB96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A38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地埋灯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5EE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638E5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6F8D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2E16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德力西大厦</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86AE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学院路28号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5E9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点光源</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9D1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1222</w:t>
            </w:r>
          </w:p>
        </w:tc>
      </w:tr>
      <w:tr w14:paraId="0227D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664A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C4B6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2BD5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FAE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9E7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267</w:t>
            </w:r>
          </w:p>
        </w:tc>
      </w:tr>
      <w:tr w14:paraId="4DACF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BE71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CB0F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1C7C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903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7C8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14:paraId="563E3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B0E9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0D8E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9C5B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9DF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50D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r>
      <w:tr w14:paraId="50CEE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E4D4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D866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1269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3F9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水下灯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C38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r>
      <w:tr w14:paraId="6ACBD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E3D4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856C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1AD1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3A8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RGB线条灯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679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470</w:t>
            </w:r>
          </w:p>
        </w:tc>
      </w:tr>
      <w:tr w14:paraId="62F3E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540C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395F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46C2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134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850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14:paraId="1784A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64BC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C78B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481D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D7A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草坪灯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0C6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r>
      <w:tr w14:paraId="1F7E2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C2C8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CBA5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浙江省计量科学研究院</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3684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天目山路222号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95D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B76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r>
      <w:tr w14:paraId="68924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193F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7E34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6E80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7FF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D53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1A311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33FD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144E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9797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2FD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4E7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1BECE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8FF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4641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浙江省质量技术监督局</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DFE7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天目山路222号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1C4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8A7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145</w:t>
            </w:r>
          </w:p>
        </w:tc>
      </w:tr>
      <w:tr w14:paraId="04E73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3F01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3755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526E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2AF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7F4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r>
      <w:tr w14:paraId="1E149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C54B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FA4C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64E7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D6D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794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r>
      <w:tr w14:paraId="17B4B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8A13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C876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紫蝶名家</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ABBB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天目山路224号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858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82E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w:t>
            </w:r>
          </w:p>
        </w:tc>
      </w:tr>
      <w:tr w14:paraId="3F0B6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D529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C629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D9E2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025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556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r>
      <w:tr w14:paraId="5D1EC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544E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B759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06B5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2A5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B46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r>
      <w:tr w14:paraId="3EC1F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CA4D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EBC0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9DB3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D75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3F1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147</w:t>
            </w:r>
          </w:p>
        </w:tc>
      </w:tr>
      <w:tr w14:paraId="27172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87E6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5462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9F7B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627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1DC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r>
      <w:tr w14:paraId="7E6C0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206A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2BFD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310D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C71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640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r>
      <w:tr w14:paraId="60CA1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5F31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F0EB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A91B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85F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点光源</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0C8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w:t>
            </w:r>
          </w:p>
        </w:tc>
      </w:tr>
      <w:tr w14:paraId="2EC53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8F55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777D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海纳百川</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0B02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学院路50号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FCB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洗墙灯二</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631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r>
      <w:tr w14:paraId="02CA0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F419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AA3A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5F52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3A0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洗墙灯二</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737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r>
      <w:tr w14:paraId="32C3B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C7BD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4609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FFEC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72E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点光源</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566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13800</w:t>
            </w:r>
          </w:p>
        </w:tc>
      </w:tr>
      <w:tr w14:paraId="7A75A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A654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3EE9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华星创业大厦</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21D2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学院路58号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52B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投光灯一</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74A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r>
      <w:tr w14:paraId="7EF6E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0F21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3963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05DD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29D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洗墙灯一</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172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943</w:t>
            </w:r>
          </w:p>
        </w:tc>
      </w:tr>
      <w:tr w14:paraId="57843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C63F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4B8B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3141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059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洗墙灯一A</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55A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r>
      <w:tr w14:paraId="045BB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96FB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CCCA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8BB5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CDD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洗墙灯一B</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422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r>
      <w:tr w14:paraId="70CF9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FC79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E63C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D9F3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AF0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线条灯三</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E41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225</w:t>
            </w:r>
          </w:p>
        </w:tc>
      </w:tr>
      <w:tr w14:paraId="5D877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0436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4304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4A2C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25E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线条灯三A</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FAC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r>
      <w:tr w14:paraId="1F1C4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169E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3E70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浙江教育综合大楼</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FDBD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学院路35</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424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洗墙灯五</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D53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w:t>
            </w:r>
          </w:p>
        </w:tc>
      </w:tr>
      <w:tr w14:paraId="124A1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D1B8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D885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AEFC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8FE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线条灯六</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521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6528</w:t>
            </w:r>
          </w:p>
        </w:tc>
      </w:tr>
      <w:tr w14:paraId="4AF57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0B99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DA24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715C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C80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线条灯六A</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E05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w:t>
            </w:r>
          </w:p>
        </w:tc>
      </w:tr>
      <w:tr w14:paraId="4A099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F0A2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2DD6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BC5E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69F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投光灯十五</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446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r>
      <w:tr w14:paraId="673AC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E090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7B2F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伊美大酒店</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F1D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文三路8号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A34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洗墙灯二</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D63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w:t>
            </w:r>
          </w:p>
        </w:tc>
      </w:tr>
      <w:tr w14:paraId="79A66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1A76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B32C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8F90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269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洗墙灯二A</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F7E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76C54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25F6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463A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116C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625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洗墙灯一</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930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132</w:t>
            </w:r>
          </w:p>
        </w:tc>
      </w:tr>
      <w:tr w14:paraId="723A7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E06F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0D1D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5523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F1E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洗墙灯一A</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EFC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645AC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2806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345B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0794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D69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洗墙灯七</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996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109</w:t>
            </w:r>
          </w:p>
        </w:tc>
      </w:tr>
      <w:tr w14:paraId="17ABE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D184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D1B4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7984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662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洗墙灯七A</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7EB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381A0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F22A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ADAE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A2FC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BEC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洗墙灯七B</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8AA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62BF6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52A1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DF0D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FC93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BA8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投光灯七</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20C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r>
      <w:tr w14:paraId="0DFE0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A1E2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22DE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22E9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AD2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投光灯九</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DB6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r>
      <w:tr w14:paraId="487D6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1B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513F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华鸿大厦</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3B22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天目山路248号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A17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庭院灯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22C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r>
      <w:tr w14:paraId="23083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D451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EA36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E123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6DE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278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w:t>
            </w:r>
          </w:p>
        </w:tc>
      </w:tr>
      <w:tr w14:paraId="3C0F9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58E6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A5A5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897B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1B1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06B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r>
      <w:tr w14:paraId="1B68B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7488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2683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24C9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75C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EE9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r>
      <w:tr w14:paraId="6A1E1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B5E3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9783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346C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7D6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952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r>
      <w:tr w14:paraId="60FD6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FE5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DD6B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华星时代广场</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502F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文三路478号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292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泛光灯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3F4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w:t>
            </w:r>
          </w:p>
        </w:tc>
      </w:tr>
      <w:tr w14:paraId="7FC1B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B086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2D66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9927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CE7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吸顶灯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285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w:t>
            </w:r>
          </w:p>
        </w:tc>
      </w:tr>
      <w:tr w14:paraId="1C29A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427C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C49F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3AE9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8DA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68D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w:t>
            </w:r>
          </w:p>
        </w:tc>
      </w:tr>
      <w:tr w14:paraId="00526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09D7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A001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EA0B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778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603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w:t>
            </w:r>
          </w:p>
        </w:tc>
      </w:tr>
      <w:tr w14:paraId="685F2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4107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454E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6E6F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EC5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F2A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w:t>
            </w:r>
          </w:p>
        </w:tc>
      </w:tr>
      <w:tr w14:paraId="583D5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F334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6338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9824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7E1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727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w:t>
            </w:r>
          </w:p>
        </w:tc>
      </w:tr>
      <w:tr w14:paraId="34D8B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8181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CD21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83C1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3A6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0D6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w:t>
            </w:r>
          </w:p>
        </w:tc>
      </w:tr>
      <w:tr w14:paraId="53710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8358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FC9D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8CD9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903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C1B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w:t>
            </w:r>
          </w:p>
        </w:tc>
      </w:tr>
      <w:tr w14:paraId="6E2F7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135D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922A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90C9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C1E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壁灯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4F4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w:t>
            </w:r>
          </w:p>
        </w:tc>
      </w:tr>
      <w:tr w14:paraId="41F15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5A0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8EE3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杭州市城市规划设计研究院</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CE7B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文三路426-428号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61E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926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w:t>
            </w:r>
          </w:p>
        </w:tc>
      </w:tr>
      <w:tr w14:paraId="3D4B9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B5D4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0AB0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2370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E96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5D3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w:t>
            </w:r>
          </w:p>
        </w:tc>
      </w:tr>
      <w:tr w14:paraId="69013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7726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DA0B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F952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954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ABE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w:t>
            </w:r>
          </w:p>
        </w:tc>
      </w:tr>
      <w:tr w14:paraId="40ACE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5D66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30D3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A4E2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656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CA5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w:t>
            </w:r>
          </w:p>
        </w:tc>
      </w:tr>
      <w:tr w14:paraId="2086C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487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B4B5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昌地火炬大厦</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FA1E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文三路259号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4BD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点光源</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38A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w:t>
            </w:r>
          </w:p>
        </w:tc>
      </w:tr>
      <w:tr w14:paraId="4C67D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A91D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4A36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0A2D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F77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洗墙灯一</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E33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w:t>
            </w:r>
          </w:p>
        </w:tc>
      </w:tr>
      <w:tr w14:paraId="51D6C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BBF7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991E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E6F7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9A0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洗墙灯一A</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FB5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w:t>
            </w:r>
          </w:p>
        </w:tc>
      </w:tr>
      <w:tr w14:paraId="09444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D882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1850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3E8E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067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洗墙灯二</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49A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w:t>
            </w:r>
          </w:p>
        </w:tc>
      </w:tr>
      <w:tr w14:paraId="6B28C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B2B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A3EE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AEA0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69B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线条灯三</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19E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w:t>
            </w:r>
          </w:p>
        </w:tc>
      </w:tr>
      <w:tr w14:paraId="3A1CB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tcBorders>
              <w:top w:val="nil"/>
              <w:left w:val="nil"/>
              <w:bottom w:val="nil"/>
              <w:right w:val="nil"/>
            </w:tcBorders>
            <w:shd w:val="clear" w:color="auto" w:fill="auto"/>
            <w:noWrap/>
            <w:vAlign w:val="center"/>
          </w:tcPr>
          <w:p w14:paraId="76AD758E">
            <w:pPr>
              <w:keepNext w:val="0"/>
              <w:keepLines w:val="0"/>
              <w:suppressLineNumbers w:val="0"/>
              <w:spacing w:before="0" w:beforeAutospacing="0" w:after="0" w:afterAutospacing="0"/>
              <w:ind w:left="0" w:right="0"/>
              <w:rPr>
                <w:rFonts w:hint="eastAsia" w:ascii="宋体" w:hAnsi="宋体" w:eastAsia="宋体" w:cs="宋体"/>
                <w:i w:val="0"/>
                <w:iCs w:val="0"/>
                <w:color w:val="auto"/>
                <w:sz w:val="24"/>
                <w:szCs w:val="24"/>
                <w:highlight w:val="none"/>
                <w:u w:val="none"/>
              </w:rPr>
            </w:pPr>
          </w:p>
        </w:tc>
        <w:tc>
          <w:tcPr>
            <w:tcW w:w="1452" w:type="pct"/>
            <w:tcBorders>
              <w:top w:val="nil"/>
              <w:left w:val="nil"/>
              <w:bottom w:val="nil"/>
              <w:right w:val="nil"/>
            </w:tcBorders>
            <w:shd w:val="clear" w:color="auto" w:fill="auto"/>
            <w:noWrap/>
            <w:vAlign w:val="center"/>
          </w:tcPr>
          <w:p w14:paraId="1A202650">
            <w:pPr>
              <w:keepNext w:val="0"/>
              <w:keepLines w:val="0"/>
              <w:suppressLineNumbers w:val="0"/>
              <w:spacing w:before="0" w:beforeAutospacing="0" w:after="0" w:afterAutospacing="0"/>
              <w:ind w:left="0" w:right="0"/>
              <w:rPr>
                <w:rFonts w:hint="eastAsia" w:ascii="宋体" w:hAnsi="宋体" w:eastAsia="宋体" w:cs="宋体"/>
                <w:i w:val="0"/>
                <w:iCs w:val="0"/>
                <w:color w:val="auto"/>
                <w:sz w:val="24"/>
                <w:szCs w:val="24"/>
                <w:highlight w:val="none"/>
                <w:u w:val="none"/>
              </w:rPr>
            </w:pPr>
          </w:p>
        </w:tc>
        <w:tc>
          <w:tcPr>
            <w:tcW w:w="1064" w:type="pct"/>
            <w:tcBorders>
              <w:top w:val="nil"/>
              <w:left w:val="nil"/>
              <w:bottom w:val="nil"/>
              <w:right w:val="nil"/>
            </w:tcBorders>
            <w:shd w:val="clear" w:color="auto" w:fill="auto"/>
            <w:noWrap/>
            <w:vAlign w:val="center"/>
          </w:tcPr>
          <w:p w14:paraId="02967B92">
            <w:pPr>
              <w:keepNext w:val="0"/>
              <w:keepLines w:val="0"/>
              <w:suppressLineNumbers w:val="0"/>
              <w:spacing w:before="0" w:beforeAutospacing="0" w:after="0" w:afterAutospacing="0"/>
              <w:ind w:left="0" w:right="0"/>
              <w:rPr>
                <w:rFonts w:hint="eastAsia" w:ascii="宋体" w:hAnsi="宋体" w:eastAsia="宋体" w:cs="宋体"/>
                <w:i w:val="0"/>
                <w:iCs w:val="0"/>
                <w:color w:val="auto"/>
                <w:sz w:val="24"/>
                <w:szCs w:val="24"/>
                <w:highlight w:val="none"/>
                <w:u w:val="none"/>
              </w:rPr>
            </w:pPr>
          </w:p>
        </w:tc>
        <w:tc>
          <w:tcPr>
            <w:tcW w:w="1175" w:type="pct"/>
            <w:tcBorders>
              <w:top w:val="nil"/>
              <w:left w:val="nil"/>
              <w:bottom w:val="nil"/>
              <w:right w:val="nil"/>
            </w:tcBorders>
            <w:shd w:val="clear" w:color="auto" w:fill="auto"/>
            <w:noWrap/>
            <w:vAlign w:val="center"/>
          </w:tcPr>
          <w:p w14:paraId="227CB9F4">
            <w:pPr>
              <w:keepNext w:val="0"/>
              <w:keepLines w:val="0"/>
              <w:suppressLineNumbers w:val="0"/>
              <w:spacing w:before="0" w:beforeAutospacing="0" w:after="0" w:afterAutospacing="0"/>
              <w:ind w:left="0" w:right="0"/>
              <w:rPr>
                <w:rFonts w:hint="eastAsia" w:ascii="宋体" w:hAnsi="宋体" w:eastAsia="宋体" w:cs="宋体"/>
                <w:i w:val="0"/>
                <w:iCs w:val="0"/>
                <w:color w:val="auto"/>
                <w:sz w:val="24"/>
                <w:szCs w:val="24"/>
                <w:highlight w:val="none"/>
                <w:u w:val="none"/>
              </w:rPr>
            </w:pPr>
          </w:p>
        </w:tc>
        <w:tc>
          <w:tcPr>
            <w:tcW w:w="880" w:type="pct"/>
            <w:tcBorders>
              <w:top w:val="nil"/>
              <w:left w:val="nil"/>
              <w:bottom w:val="nil"/>
              <w:right w:val="nil"/>
            </w:tcBorders>
            <w:shd w:val="clear" w:color="auto" w:fill="auto"/>
            <w:noWrap/>
            <w:vAlign w:val="center"/>
          </w:tcPr>
          <w:p w14:paraId="475CB2D9">
            <w:pPr>
              <w:keepNext w:val="0"/>
              <w:keepLines w:val="0"/>
              <w:suppressLineNumbers w:val="0"/>
              <w:spacing w:before="0" w:beforeAutospacing="0" w:after="0" w:afterAutospacing="0"/>
              <w:ind w:left="0" w:right="0"/>
              <w:rPr>
                <w:rFonts w:hint="eastAsia" w:ascii="宋体" w:hAnsi="宋体" w:eastAsia="宋体" w:cs="宋体"/>
                <w:i w:val="0"/>
                <w:iCs w:val="0"/>
                <w:color w:val="auto"/>
                <w:sz w:val="24"/>
                <w:szCs w:val="24"/>
                <w:highlight w:val="none"/>
                <w:u w:val="none"/>
              </w:rPr>
            </w:pPr>
          </w:p>
        </w:tc>
      </w:tr>
      <w:tr w14:paraId="63A2C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5"/>
            <w:tcBorders>
              <w:top w:val="nil"/>
              <w:left w:val="nil"/>
              <w:bottom w:val="nil"/>
              <w:right w:val="nil"/>
            </w:tcBorders>
            <w:shd w:val="clear" w:color="auto" w:fill="auto"/>
            <w:noWrap/>
            <w:vAlign w:val="center"/>
          </w:tcPr>
          <w:p w14:paraId="62FB59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标项三：文新古荡蒋村留下</w:t>
            </w:r>
          </w:p>
        </w:tc>
      </w:tr>
      <w:tr w14:paraId="1B34A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5EE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1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81D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建筑物名称</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67A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详细地址</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C88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名称</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E74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r>
      <w:tr w14:paraId="1D6F3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DEBC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CE7A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杭州市公路管理局</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7A18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文一西路769号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0D7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洗墙灯L-1</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588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588 </w:t>
            </w:r>
          </w:p>
        </w:tc>
      </w:tr>
      <w:tr w14:paraId="653DE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08BC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B00A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97C7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4B6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洗墙灯L-1A</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FDB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16 </w:t>
            </w:r>
          </w:p>
        </w:tc>
      </w:tr>
      <w:tr w14:paraId="0D4AB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89DE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5527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9CFE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808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洗墙灯L-1B</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3C5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 </w:t>
            </w:r>
          </w:p>
        </w:tc>
      </w:tr>
      <w:tr w14:paraId="23C98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528C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B6FB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5CA0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D8F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投光灯T1</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9E8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 </w:t>
            </w:r>
          </w:p>
        </w:tc>
      </w:tr>
      <w:tr w14:paraId="178D4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7F15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3672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7141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24A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投光灯T3</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B7D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13 </w:t>
            </w:r>
          </w:p>
        </w:tc>
      </w:tr>
      <w:tr w14:paraId="3DB4B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BDDF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7E17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434A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B98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 T5</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FC4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39 </w:t>
            </w:r>
          </w:p>
        </w:tc>
      </w:tr>
      <w:tr w14:paraId="1443E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9385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4C1A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公元里</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574C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崇义路北口</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762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 L-4</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75C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801 </w:t>
            </w:r>
          </w:p>
        </w:tc>
      </w:tr>
      <w:tr w14:paraId="4804F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B308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3B4F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0868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819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 L-4A</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C49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13 </w:t>
            </w:r>
          </w:p>
        </w:tc>
      </w:tr>
      <w:tr w14:paraId="6144B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10DC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90A2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40F3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582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 L-4B</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4DC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 </w:t>
            </w:r>
          </w:p>
        </w:tc>
      </w:tr>
      <w:tr w14:paraId="40A78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593D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E040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蒋村商务中心</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8E20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文一西路830号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A8E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 L-1</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693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767 </w:t>
            </w:r>
          </w:p>
        </w:tc>
      </w:tr>
      <w:tr w14:paraId="06443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414E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1FD6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0C89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782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 L-1A</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373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28 </w:t>
            </w:r>
          </w:p>
        </w:tc>
      </w:tr>
      <w:tr w14:paraId="6C77A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9D4B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990E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D2EC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2A4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 L-1B</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AA5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 </w:t>
            </w:r>
          </w:p>
        </w:tc>
      </w:tr>
      <w:tr w14:paraId="39232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7608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C78B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A5E4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F0E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 X3</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FAC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372 </w:t>
            </w:r>
          </w:p>
        </w:tc>
      </w:tr>
      <w:tr w14:paraId="18B87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DDA7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91E7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072E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B00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 X3A</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F7F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14 </w:t>
            </w:r>
          </w:p>
        </w:tc>
      </w:tr>
      <w:tr w14:paraId="2AFCD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5621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0C04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398A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49A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 X3B</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FA0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r>
      <w:tr w14:paraId="1A156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EB1B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ACD1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53AF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32C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 T1</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132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77 </w:t>
            </w:r>
          </w:p>
        </w:tc>
      </w:tr>
      <w:tr w14:paraId="4C841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1780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2482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5236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EB1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 T5</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456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77 </w:t>
            </w:r>
          </w:p>
        </w:tc>
      </w:tr>
      <w:tr w14:paraId="50D2F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1BEE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6DF3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西溪诚品商务中心</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6C36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紫霞街155号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BFF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 L-1</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6C7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820 </w:t>
            </w:r>
          </w:p>
        </w:tc>
      </w:tr>
      <w:tr w14:paraId="1C1D3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5EEC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0241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3D6C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6C0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 T7</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297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50 </w:t>
            </w:r>
          </w:p>
        </w:tc>
      </w:tr>
      <w:tr w14:paraId="7651C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B2F1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6547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智慧产业创业园</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FC9F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文一西路857号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EEC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洗墙灯L-2</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239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243 </w:t>
            </w:r>
          </w:p>
        </w:tc>
      </w:tr>
      <w:tr w14:paraId="3C768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4D10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3936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5383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55E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洗墙灯L-2A</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AFE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r>
      <w:tr w14:paraId="5F3FC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4444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159A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64F7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319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投光灯T1</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693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64 </w:t>
            </w:r>
          </w:p>
        </w:tc>
      </w:tr>
      <w:tr w14:paraId="18C53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892A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0C56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尚坤西溪创意大厦</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F7F5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文二西路718号(紫金港路交叉,西溪国家公园北麓路口)</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7E9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线条灯X3</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C27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489 </w:t>
            </w:r>
          </w:p>
        </w:tc>
      </w:tr>
      <w:tr w14:paraId="1D7F9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5EAE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BCED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4C5B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235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点光源 P1</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D3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65 </w:t>
            </w:r>
          </w:p>
        </w:tc>
      </w:tr>
      <w:tr w14:paraId="699D4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FBDD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95DC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47C1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0DE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 T1</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33C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 </w:t>
            </w:r>
          </w:p>
        </w:tc>
      </w:tr>
      <w:tr w14:paraId="79C25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5C22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9EB5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西溪乐谷创意产业园</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67BD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文二西路738号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E0F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洗墙灯L-1</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334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979 </w:t>
            </w:r>
          </w:p>
        </w:tc>
      </w:tr>
      <w:tr w14:paraId="59425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A2D6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36EF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297C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8F8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洗墙灯L-1A</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4C7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426 </w:t>
            </w:r>
          </w:p>
        </w:tc>
      </w:tr>
      <w:tr w14:paraId="27507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FE63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019D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B36A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7DB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洗墙灯L-1B</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DF6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117 </w:t>
            </w:r>
          </w:p>
        </w:tc>
      </w:tr>
      <w:tr w14:paraId="341E7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BF7F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02B3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1571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888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线条灯X3</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511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882 </w:t>
            </w:r>
          </w:p>
        </w:tc>
      </w:tr>
      <w:tr w14:paraId="3397A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E130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B05E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2DC0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252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线条灯X3A</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2F5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34 </w:t>
            </w:r>
          </w:p>
        </w:tc>
      </w:tr>
      <w:tr w14:paraId="18CEE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8470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19CC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2336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1A5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线条灯X3B</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55C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 </w:t>
            </w:r>
          </w:p>
        </w:tc>
      </w:tr>
      <w:tr w14:paraId="26347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A4AD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207B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74E7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50B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投光灯T1</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E19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18 </w:t>
            </w:r>
          </w:p>
        </w:tc>
      </w:tr>
      <w:tr w14:paraId="5E80C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D678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0512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344A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A2C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投光灯T5</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DB2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97 </w:t>
            </w:r>
          </w:p>
        </w:tc>
      </w:tr>
      <w:tr w14:paraId="1F7A4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F6DA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F7BA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西溪银座</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23C3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文二西路780号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660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洗墙灯L-1</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F43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438 </w:t>
            </w:r>
          </w:p>
        </w:tc>
      </w:tr>
      <w:tr w14:paraId="65FEF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7128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C202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E0DD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EAD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洗墙灯L-1A</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3C9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16 </w:t>
            </w:r>
          </w:p>
        </w:tc>
      </w:tr>
      <w:tr w14:paraId="24A67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0F56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7765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17FC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455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洗墙灯L-1B</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3F1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 </w:t>
            </w:r>
          </w:p>
        </w:tc>
      </w:tr>
      <w:tr w14:paraId="4D98B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83F3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9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AD07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金色水岸</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85CF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凌波路1号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7C6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洗墙灯L-1</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1B8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386 </w:t>
            </w:r>
          </w:p>
        </w:tc>
      </w:tr>
      <w:tr w14:paraId="4161A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32D1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A845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15E2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41F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洗墙灯L-1A</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217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 </w:t>
            </w:r>
          </w:p>
        </w:tc>
      </w:tr>
      <w:tr w14:paraId="37428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271F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928C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4052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848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投光灯T3</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86E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140 </w:t>
            </w:r>
          </w:p>
        </w:tc>
      </w:tr>
      <w:tr w14:paraId="67434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BB37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89B4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8281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9CD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投光灯T5</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A8C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r>
      <w:tr w14:paraId="56529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E95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1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631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联合大厦</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E5F4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紫荆花路2号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266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 线条灯四</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593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4971 </w:t>
            </w:r>
          </w:p>
        </w:tc>
      </w:tr>
      <w:tr w14:paraId="0B9CB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A020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11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BD9C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浙勤西溪宾馆</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56EF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天目山路329号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64F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洗墙灯七</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A3D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48 </w:t>
            </w:r>
          </w:p>
        </w:tc>
      </w:tr>
      <w:tr w14:paraId="33A25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6A56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DF64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47C5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F3B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洗墙灯二</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D44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134 </w:t>
            </w:r>
          </w:p>
        </w:tc>
      </w:tr>
      <w:tr w14:paraId="2FDD9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4D20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DCC9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45C0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4FA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投光灯一</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9C6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145 </w:t>
            </w:r>
          </w:p>
        </w:tc>
      </w:tr>
      <w:tr w14:paraId="4932E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5F72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5F5D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C7E3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1D8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投光灯三</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715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19 </w:t>
            </w:r>
          </w:p>
        </w:tc>
      </w:tr>
      <w:tr w14:paraId="7497E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8571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E1A1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合生国贸</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BD1C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天目山路327号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449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线条灯四</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65E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363 </w:t>
            </w:r>
          </w:p>
        </w:tc>
      </w:tr>
      <w:tr w14:paraId="02A49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A19D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ECB7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CFC9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947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线条灯四A</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F47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14 </w:t>
            </w:r>
          </w:p>
        </w:tc>
      </w:tr>
      <w:tr w14:paraId="7030D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1F01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2BED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2DC4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4E2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线条灯四B</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81B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 </w:t>
            </w:r>
          </w:p>
        </w:tc>
      </w:tr>
      <w:tr w14:paraId="17781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D1D9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7A3D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4ACB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6B2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投光灯三</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F9C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24 </w:t>
            </w:r>
          </w:p>
        </w:tc>
      </w:tr>
      <w:tr w14:paraId="23804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2472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F69D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BA29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D35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401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15 </w:t>
            </w:r>
          </w:p>
        </w:tc>
      </w:tr>
      <w:tr w14:paraId="6D07C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0C28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412E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DFE4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187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6D8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250 </w:t>
            </w:r>
          </w:p>
        </w:tc>
      </w:tr>
      <w:tr w14:paraId="096FE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A533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8E19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EC21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AE4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332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72 </w:t>
            </w:r>
          </w:p>
        </w:tc>
      </w:tr>
      <w:tr w14:paraId="024E9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C653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811F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3319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036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B6F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r>
      <w:tr w14:paraId="6AF4A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2A78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3EE7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D396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0EF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DB5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21 </w:t>
            </w:r>
          </w:p>
        </w:tc>
      </w:tr>
      <w:tr w14:paraId="70916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7175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BC6B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F247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1A9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481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142 </w:t>
            </w:r>
          </w:p>
        </w:tc>
      </w:tr>
      <w:tr w14:paraId="5C627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73C8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13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6C83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紫荆花路阳光花园、皇朝城市花园、嘉禾花苑围墙</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84B6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阳光花园、皇朝城市花园、嘉禾花苑</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A7A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射灯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374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70 </w:t>
            </w:r>
          </w:p>
        </w:tc>
      </w:tr>
      <w:tr w14:paraId="66887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9DF6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0FFE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C593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333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4D3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81 </w:t>
            </w:r>
          </w:p>
        </w:tc>
      </w:tr>
      <w:tr w14:paraId="64073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20C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14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66D8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紫荆花路世纪西溪别</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墅围墙</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8D47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世纪西溪别墅</w:t>
            </w:r>
          </w:p>
        </w:tc>
        <w:tc>
          <w:tcPr>
            <w:tcW w:w="11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5247B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C32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80 </w:t>
            </w:r>
          </w:p>
        </w:tc>
      </w:tr>
      <w:tr w14:paraId="61B1F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B580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FF54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D5C9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2191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D8F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406 </w:t>
            </w:r>
          </w:p>
        </w:tc>
      </w:tr>
      <w:tr w14:paraId="354C4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FCF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15 </w:t>
            </w:r>
          </w:p>
        </w:tc>
        <w:tc>
          <w:tcPr>
            <w:tcW w:w="1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07B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紫荆花府新花园围墙</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A16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府新花园</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A0B2A">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6F2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50 </w:t>
            </w:r>
          </w:p>
        </w:tc>
      </w:tr>
      <w:tr w14:paraId="04343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FB2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16 </w:t>
            </w:r>
          </w:p>
        </w:tc>
        <w:tc>
          <w:tcPr>
            <w:tcW w:w="1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BE7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紫荆花路桂花城（东）围墙</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D9D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桂花城（东）</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88C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DE4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207</w:t>
            </w:r>
          </w:p>
        </w:tc>
      </w:tr>
      <w:tr w14:paraId="40EE1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905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17 </w:t>
            </w:r>
          </w:p>
        </w:tc>
        <w:tc>
          <w:tcPr>
            <w:tcW w:w="1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DA0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紫荆花路桂花城（西）围墙</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67E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桂花城（西）</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A1F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CAE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208 </w:t>
            </w:r>
          </w:p>
        </w:tc>
      </w:tr>
      <w:tr w14:paraId="6578F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C1E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18 </w:t>
            </w:r>
          </w:p>
        </w:tc>
        <w:tc>
          <w:tcPr>
            <w:tcW w:w="1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4BD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紫荆花路银桂花园及空地围墙</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2A9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银桂花园及南侧空地</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EE5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射灯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5B7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105 </w:t>
            </w:r>
          </w:p>
        </w:tc>
      </w:tr>
      <w:tr w14:paraId="465C0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B289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19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870F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紫林公寓</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EA97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紫荆花路301号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89D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808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166 </w:t>
            </w:r>
          </w:p>
        </w:tc>
      </w:tr>
      <w:tr w14:paraId="65037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7CE5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45CD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CF52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B5A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A2D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16 </w:t>
            </w:r>
          </w:p>
        </w:tc>
      </w:tr>
      <w:tr w14:paraId="4B34A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518E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20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6799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杭州楼外楼食品厂</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0248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天目山路35</w:t>
            </w:r>
            <w:r>
              <w:rPr>
                <w:rFonts w:hint="eastAsia" w:ascii="宋体" w:hAnsi="宋体" w:cs="宋体"/>
                <w:i w:val="0"/>
                <w:iCs w:val="0"/>
                <w:color w:val="auto"/>
                <w:kern w:val="0"/>
                <w:sz w:val="22"/>
                <w:szCs w:val="22"/>
                <w:highlight w:val="none"/>
                <w:u w:val="none"/>
                <w:lang w:val="en-US" w:eastAsia="zh-CN" w:bidi="ar"/>
              </w:rPr>
              <w:t>9</w:t>
            </w:r>
            <w:r>
              <w:rPr>
                <w:rFonts w:hint="eastAsia" w:ascii="宋体" w:hAnsi="宋体" w:eastAsia="宋体" w:cs="宋体"/>
                <w:i w:val="0"/>
                <w:iCs w:val="0"/>
                <w:color w:val="auto"/>
                <w:kern w:val="0"/>
                <w:sz w:val="22"/>
                <w:szCs w:val="22"/>
                <w:highlight w:val="none"/>
                <w:u w:val="none"/>
                <w:lang w:val="en-US" w:eastAsia="zh-CN" w:bidi="ar"/>
              </w:rPr>
              <w:t>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E33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104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 </w:t>
            </w:r>
          </w:p>
        </w:tc>
      </w:tr>
      <w:tr w14:paraId="62625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C406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F160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E33F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66F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F7D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69 </w:t>
            </w:r>
          </w:p>
        </w:tc>
      </w:tr>
      <w:tr w14:paraId="18102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8217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28F0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ED1B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10E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点光源</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87B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20 </w:t>
            </w:r>
          </w:p>
        </w:tc>
      </w:tr>
      <w:tr w14:paraId="4A415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C1E4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21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053A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龙都大厦</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2832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天目山路376-386号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0E6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817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192 </w:t>
            </w:r>
          </w:p>
        </w:tc>
      </w:tr>
      <w:tr w14:paraId="46A69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0B8B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5AA8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A15D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9E0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97F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18 </w:t>
            </w:r>
          </w:p>
        </w:tc>
      </w:tr>
      <w:tr w14:paraId="16B41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2077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22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F54B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城市心境小区</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5B9F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天目山路古墩路10号</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DCF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小功率洗墙灯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60A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213 </w:t>
            </w:r>
          </w:p>
        </w:tc>
      </w:tr>
      <w:tr w14:paraId="33C21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20C1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5E77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72AF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751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小功率洗墙灯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7CB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21 </w:t>
            </w:r>
          </w:p>
        </w:tc>
      </w:tr>
      <w:tr w14:paraId="38BC8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B676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3389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6EC4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44B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小功率洗墙灯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839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21 </w:t>
            </w:r>
          </w:p>
        </w:tc>
      </w:tr>
      <w:tr w14:paraId="137DC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F0B2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967B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ADDB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44C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大功率洗墙灯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50E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159 </w:t>
            </w:r>
          </w:p>
        </w:tc>
      </w:tr>
      <w:tr w14:paraId="66746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5581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339B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A147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99A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大功率洗墙灯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319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r>
      <w:tr w14:paraId="14C55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8B8D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E32B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54A6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F0D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大功率洗墙灯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ED3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 </w:t>
            </w:r>
          </w:p>
        </w:tc>
      </w:tr>
      <w:tr w14:paraId="541EB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2924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23 </w:t>
            </w:r>
          </w:p>
        </w:tc>
        <w:tc>
          <w:tcPr>
            <w:tcW w:w="1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81FB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西鉴枫景小区</w:t>
            </w:r>
          </w:p>
        </w:tc>
        <w:tc>
          <w:tcPr>
            <w:tcW w:w="10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6F79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天目山路竞舟路口</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65B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洗墙灯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C12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56 </w:t>
            </w:r>
          </w:p>
        </w:tc>
      </w:tr>
      <w:tr w14:paraId="74E91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95DB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DA91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8686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DCA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1E4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16 </w:t>
            </w:r>
          </w:p>
        </w:tc>
      </w:tr>
      <w:tr w14:paraId="6A112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3BB4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2654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C516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F56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轮廓灯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5DC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r>
      <w:tr w14:paraId="0189A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0A7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24 </w:t>
            </w:r>
          </w:p>
        </w:tc>
        <w:tc>
          <w:tcPr>
            <w:tcW w:w="1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DDE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新安嘉苑小区</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A13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古墩路与天目山路交叉口</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8DF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ECA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464 </w:t>
            </w:r>
          </w:p>
        </w:tc>
      </w:tr>
      <w:tr w14:paraId="3B6DB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26" w:type="pct"/>
            <w:tcBorders>
              <w:top w:val="single" w:color="000000" w:sz="4" w:space="0"/>
              <w:left w:val="single" w:color="000000" w:sz="4" w:space="0"/>
              <w:bottom w:val="single" w:color="auto" w:sz="4" w:space="0"/>
              <w:right w:val="single" w:color="000000" w:sz="4" w:space="0"/>
            </w:tcBorders>
            <w:shd w:val="clear" w:color="auto" w:fill="auto"/>
            <w:vAlign w:val="center"/>
          </w:tcPr>
          <w:p w14:paraId="2EDAF7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25 </w:t>
            </w:r>
          </w:p>
        </w:tc>
        <w:tc>
          <w:tcPr>
            <w:tcW w:w="1452" w:type="pct"/>
            <w:tcBorders>
              <w:top w:val="single" w:color="000000" w:sz="4" w:space="0"/>
              <w:left w:val="single" w:color="000000" w:sz="4" w:space="0"/>
              <w:bottom w:val="single" w:color="auto" w:sz="4" w:space="0"/>
              <w:right w:val="single" w:color="000000" w:sz="4" w:space="0"/>
            </w:tcBorders>
            <w:shd w:val="clear" w:color="auto" w:fill="auto"/>
            <w:vAlign w:val="center"/>
          </w:tcPr>
          <w:p w14:paraId="659E98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山水人家</w:t>
            </w:r>
          </w:p>
        </w:tc>
        <w:tc>
          <w:tcPr>
            <w:tcW w:w="1064" w:type="pct"/>
            <w:tcBorders>
              <w:top w:val="single" w:color="000000" w:sz="4" w:space="0"/>
              <w:left w:val="single" w:color="000000" w:sz="4" w:space="0"/>
              <w:bottom w:val="single" w:color="auto" w:sz="4" w:space="0"/>
              <w:right w:val="single" w:color="000000" w:sz="4" w:space="0"/>
            </w:tcBorders>
            <w:shd w:val="clear" w:color="auto" w:fill="auto"/>
            <w:vAlign w:val="center"/>
          </w:tcPr>
          <w:p w14:paraId="4BA9D2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天目山路396号</w:t>
            </w:r>
          </w:p>
        </w:tc>
        <w:tc>
          <w:tcPr>
            <w:tcW w:w="1175" w:type="pct"/>
            <w:tcBorders>
              <w:top w:val="single" w:color="000000" w:sz="4" w:space="0"/>
              <w:left w:val="single" w:color="000000" w:sz="4" w:space="0"/>
              <w:bottom w:val="single" w:color="auto" w:sz="4" w:space="0"/>
              <w:right w:val="single" w:color="000000" w:sz="4" w:space="0"/>
            </w:tcBorders>
            <w:shd w:val="clear" w:color="auto" w:fill="auto"/>
            <w:vAlign w:val="center"/>
          </w:tcPr>
          <w:p w14:paraId="2FF5DA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投光灯</w:t>
            </w:r>
          </w:p>
        </w:tc>
        <w:tc>
          <w:tcPr>
            <w:tcW w:w="880" w:type="pct"/>
            <w:tcBorders>
              <w:top w:val="single" w:color="000000" w:sz="4" w:space="0"/>
              <w:left w:val="single" w:color="000000" w:sz="4" w:space="0"/>
              <w:bottom w:val="single" w:color="auto" w:sz="4" w:space="0"/>
              <w:right w:val="single" w:color="000000" w:sz="4" w:space="0"/>
            </w:tcBorders>
            <w:shd w:val="clear" w:color="auto" w:fill="auto"/>
            <w:vAlign w:val="center"/>
          </w:tcPr>
          <w:p w14:paraId="615CB6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96 </w:t>
            </w:r>
          </w:p>
        </w:tc>
      </w:tr>
      <w:tr w14:paraId="01C6C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26" w:type="pct"/>
            <w:tcBorders>
              <w:top w:val="single" w:color="auto" w:sz="4" w:space="0"/>
              <w:left w:val="single" w:color="auto" w:sz="4" w:space="0"/>
              <w:bottom w:val="single" w:color="auto" w:sz="4" w:space="0"/>
              <w:right w:val="single" w:color="000000" w:sz="4" w:space="0"/>
            </w:tcBorders>
            <w:shd w:val="clear" w:color="auto" w:fill="auto"/>
            <w:vAlign w:val="center"/>
          </w:tcPr>
          <w:p w14:paraId="7654C8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26 </w:t>
            </w:r>
          </w:p>
        </w:tc>
        <w:tc>
          <w:tcPr>
            <w:tcW w:w="1452" w:type="pct"/>
            <w:tcBorders>
              <w:top w:val="single" w:color="auto" w:sz="4" w:space="0"/>
              <w:left w:val="single" w:color="000000" w:sz="4" w:space="0"/>
              <w:bottom w:val="single" w:color="auto" w:sz="4" w:space="0"/>
              <w:right w:val="single" w:color="000000" w:sz="4" w:space="0"/>
            </w:tcBorders>
            <w:shd w:val="clear" w:color="auto" w:fill="auto"/>
            <w:vAlign w:val="center"/>
          </w:tcPr>
          <w:p w14:paraId="199114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文二西路林语别墅围墙</w:t>
            </w:r>
          </w:p>
        </w:tc>
        <w:tc>
          <w:tcPr>
            <w:tcW w:w="1064" w:type="pct"/>
            <w:tcBorders>
              <w:top w:val="single" w:color="auto" w:sz="4" w:space="0"/>
              <w:left w:val="single" w:color="000000" w:sz="4" w:space="0"/>
              <w:bottom w:val="single" w:color="auto" w:sz="4" w:space="0"/>
              <w:right w:val="single" w:color="000000" w:sz="4" w:space="0"/>
            </w:tcBorders>
            <w:shd w:val="clear" w:color="auto" w:fill="auto"/>
            <w:vAlign w:val="center"/>
          </w:tcPr>
          <w:p w14:paraId="2BCA0F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林语别墅</w:t>
            </w:r>
          </w:p>
        </w:tc>
        <w:tc>
          <w:tcPr>
            <w:tcW w:w="1175" w:type="pct"/>
            <w:tcBorders>
              <w:top w:val="single" w:color="auto" w:sz="4" w:space="0"/>
              <w:left w:val="single" w:color="000000" w:sz="4" w:space="0"/>
              <w:bottom w:val="single" w:color="auto" w:sz="4" w:space="0"/>
              <w:right w:val="single" w:color="000000" w:sz="4" w:space="0"/>
            </w:tcBorders>
            <w:shd w:val="clear" w:color="auto" w:fill="auto"/>
            <w:vAlign w:val="center"/>
          </w:tcPr>
          <w:p w14:paraId="3EDCCE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线条灯</w:t>
            </w:r>
          </w:p>
        </w:tc>
        <w:tc>
          <w:tcPr>
            <w:tcW w:w="880" w:type="pct"/>
            <w:tcBorders>
              <w:top w:val="single" w:color="auto" w:sz="4" w:space="0"/>
              <w:left w:val="single" w:color="000000" w:sz="4" w:space="0"/>
              <w:bottom w:val="single" w:color="auto" w:sz="4" w:space="0"/>
              <w:right w:val="single" w:color="auto" w:sz="4" w:space="0"/>
            </w:tcBorders>
            <w:shd w:val="clear" w:color="auto" w:fill="auto"/>
            <w:vAlign w:val="center"/>
          </w:tcPr>
          <w:p w14:paraId="37924B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109 </w:t>
            </w:r>
          </w:p>
        </w:tc>
      </w:tr>
    </w:tbl>
    <w:p w14:paraId="2FF9A9B4">
      <w:pPr>
        <w:spacing w:line="360" w:lineRule="auto"/>
        <w:ind w:firstLine="723"/>
        <w:jc w:val="center"/>
        <w:outlineLvl w:val="0"/>
        <w:rPr>
          <w:rFonts w:hint="eastAsia" w:ascii="宋体" w:hAnsi="宋体" w:eastAsia="宋体" w:cs="宋体"/>
          <w:b/>
          <w:color w:val="auto"/>
          <w:sz w:val="36"/>
          <w:szCs w:val="36"/>
          <w:highlight w:val="none"/>
        </w:rPr>
      </w:pPr>
    </w:p>
    <w:p w14:paraId="184C50E2">
      <w:pPr>
        <w:spacing w:line="360" w:lineRule="auto"/>
        <w:ind w:firstLine="723"/>
        <w:jc w:val="center"/>
        <w:outlineLvl w:val="0"/>
        <w:rPr>
          <w:rFonts w:hint="eastAsia" w:ascii="宋体" w:hAnsi="宋体" w:eastAsia="宋体" w:cs="宋体"/>
          <w:b/>
          <w:color w:val="auto"/>
          <w:sz w:val="36"/>
          <w:szCs w:val="36"/>
          <w:highlight w:val="none"/>
        </w:rPr>
      </w:pPr>
    </w:p>
    <w:p w14:paraId="00011B78">
      <w:pPr>
        <w:spacing w:line="360" w:lineRule="auto"/>
        <w:ind w:firstLine="723"/>
        <w:jc w:val="center"/>
        <w:outlineLvl w:val="0"/>
        <w:rPr>
          <w:rFonts w:hint="eastAsia" w:ascii="宋体" w:hAnsi="宋体" w:eastAsia="宋体" w:cs="宋体"/>
          <w:b/>
          <w:color w:val="auto"/>
          <w:sz w:val="36"/>
          <w:szCs w:val="36"/>
          <w:highlight w:val="none"/>
        </w:rPr>
      </w:pPr>
    </w:p>
    <w:p w14:paraId="23298D31">
      <w:pPr>
        <w:spacing w:line="360" w:lineRule="auto"/>
        <w:ind w:firstLine="723"/>
        <w:jc w:val="center"/>
        <w:outlineLvl w:val="0"/>
        <w:rPr>
          <w:rFonts w:hint="eastAsia" w:ascii="宋体" w:hAnsi="宋体" w:eastAsia="宋体" w:cs="宋体"/>
          <w:b/>
          <w:color w:val="auto"/>
          <w:sz w:val="36"/>
          <w:szCs w:val="36"/>
          <w:highlight w:val="none"/>
        </w:rPr>
      </w:pPr>
    </w:p>
    <w:p w14:paraId="38EFB773">
      <w:pPr>
        <w:spacing w:line="360" w:lineRule="auto"/>
        <w:ind w:firstLine="723"/>
        <w:jc w:val="center"/>
        <w:outlineLvl w:val="0"/>
        <w:rPr>
          <w:rFonts w:hint="eastAsia" w:ascii="宋体" w:hAnsi="宋体" w:eastAsia="宋体" w:cs="宋体"/>
          <w:b/>
          <w:color w:val="auto"/>
          <w:sz w:val="36"/>
          <w:szCs w:val="36"/>
          <w:highlight w:val="none"/>
        </w:rPr>
      </w:pPr>
    </w:p>
    <w:p w14:paraId="7073A9BD">
      <w:pPr>
        <w:spacing w:line="360" w:lineRule="auto"/>
        <w:ind w:firstLine="723"/>
        <w:jc w:val="center"/>
        <w:outlineLvl w:val="0"/>
        <w:rPr>
          <w:rFonts w:hint="eastAsia" w:ascii="宋体" w:hAnsi="宋体" w:eastAsia="宋体" w:cs="宋体"/>
          <w:b/>
          <w:color w:val="auto"/>
          <w:sz w:val="36"/>
          <w:szCs w:val="36"/>
          <w:highlight w:val="none"/>
        </w:rPr>
      </w:pPr>
    </w:p>
    <w:p w14:paraId="35C0E158">
      <w:pPr>
        <w:spacing w:line="360" w:lineRule="auto"/>
        <w:ind w:firstLine="723"/>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val="en-US" w:eastAsia="zh-CN"/>
        </w:rPr>
        <w:t>四</w:t>
      </w:r>
      <w:r>
        <w:rPr>
          <w:rFonts w:hint="eastAsia" w:ascii="宋体" w:hAnsi="宋体" w:eastAsia="宋体" w:cs="宋体"/>
          <w:b/>
          <w:color w:val="auto"/>
          <w:sz w:val="36"/>
          <w:szCs w:val="36"/>
          <w:highlight w:val="none"/>
        </w:rPr>
        <w:t>部分   评标办法</w:t>
      </w:r>
    </w:p>
    <w:p w14:paraId="399BD95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3"/>
        <w:tblpPr w:leftFromText="180" w:rightFromText="180" w:vertAnchor="text" w:horzAnchor="page" w:tblpX="1512" w:tblpY="12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4745"/>
        <w:gridCol w:w="875"/>
        <w:gridCol w:w="1458"/>
        <w:gridCol w:w="1458"/>
      </w:tblGrid>
      <w:tr w14:paraId="482E0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401" w:type="pct"/>
            <w:tcBorders>
              <w:top w:val="single" w:color="auto" w:sz="4" w:space="0"/>
              <w:left w:val="single" w:color="auto" w:sz="4" w:space="0"/>
              <w:bottom w:val="single" w:color="auto" w:sz="4" w:space="0"/>
              <w:right w:val="single" w:color="auto" w:sz="4" w:space="0"/>
            </w:tcBorders>
            <w:vAlign w:val="center"/>
          </w:tcPr>
          <w:p w14:paraId="00B19A93">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556" w:type="pct"/>
            <w:tcBorders>
              <w:top w:val="single" w:color="auto" w:sz="4" w:space="0"/>
              <w:left w:val="single" w:color="auto" w:sz="4" w:space="0"/>
              <w:bottom w:val="single" w:color="auto" w:sz="4" w:space="0"/>
              <w:right w:val="single" w:color="auto" w:sz="4" w:space="0"/>
            </w:tcBorders>
            <w:vAlign w:val="center"/>
          </w:tcPr>
          <w:p w14:paraId="64B7A5A5">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评标标准</w:t>
            </w:r>
          </w:p>
        </w:tc>
        <w:tc>
          <w:tcPr>
            <w:tcW w:w="471" w:type="pct"/>
            <w:tcBorders>
              <w:top w:val="single" w:color="auto" w:sz="4" w:space="0"/>
              <w:left w:val="single" w:color="auto" w:sz="4" w:space="0"/>
              <w:bottom w:val="single" w:color="auto" w:sz="4" w:space="0"/>
              <w:right w:val="single" w:color="auto" w:sz="4" w:space="0"/>
            </w:tcBorders>
            <w:vAlign w:val="center"/>
          </w:tcPr>
          <w:p w14:paraId="4B89D58A">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785" w:type="pct"/>
            <w:tcBorders>
              <w:top w:val="single" w:color="auto" w:sz="4" w:space="0"/>
              <w:left w:val="single" w:color="auto" w:sz="4" w:space="0"/>
              <w:bottom w:val="single" w:color="auto" w:sz="4" w:space="0"/>
              <w:right w:val="single" w:color="auto" w:sz="4" w:space="0"/>
            </w:tcBorders>
            <w:vAlign w:val="center"/>
          </w:tcPr>
          <w:p w14:paraId="0BD7FBE0">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firstLine="210" w:firstLineChars="100"/>
              <w:jc w:val="center"/>
              <w:outlineLvl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主观分/客观分属性</w:t>
            </w:r>
          </w:p>
        </w:tc>
        <w:tc>
          <w:tcPr>
            <w:tcW w:w="785" w:type="pct"/>
            <w:tcBorders>
              <w:top w:val="single" w:color="auto" w:sz="4" w:space="0"/>
              <w:left w:val="single" w:color="auto" w:sz="4" w:space="0"/>
              <w:bottom w:val="single" w:color="auto" w:sz="4" w:space="0"/>
              <w:right w:val="single" w:color="auto" w:sz="4" w:space="0"/>
            </w:tcBorders>
            <w:vAlign w:val="center"/>
          </w:tcPr>
          <w:p w14:paraId="2020370F">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投标文件中评标标准相应的商务技术资料目录</w:t>
            </w:r>
            <w:r>
              <w:rPr>
                <w:rFonts w:hint="eastAsia" w:ascii="宋体" w:hAnsi="宋体" w:cs="宋体"/>
                <w:color w:val="auto"/>
                <w:sz w:val="21"/>
                <w:szCs w:val="21"/>
                <w:highlight w:val="none"/>
                <w:lang w:val="en-US" w:eastAsia="zh-CN"/>
              </w:rPr>
              <w:t>*</w:t>
            </w:r>
          </w:p>
        </w:tc>
      </w:tr>
      <w:tr w14:paraId="59C6C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401" w:type="pct"/>
            <w:tcBorders>
              <w:top w:val="single" w:color="auto" w:sz="4" w:space="0"/>
              <w:left w:val="single" w:color="auto" w:sz="4" w:space="0"/>
              <w:bottom w:val="single" w:color="auto" w:sz="4" w:space="0"/>
              <w:right w:val="single" w:color="auto" w:sz="4" w:space="0"/>
            </w:tcBorders>
            <w:vAlign w:val="center"/>
          </w:tcPr>
          <w:p w14:paraId="38F878EF">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556" w:type="pct"/>
            <w:tcBorders>
              <w:top w:val="single" w:color="auto" w:sz="4" w:space="0"/>
              <w:left w:val="single" w:color="auto" w:sz="4" w:space="0"/>
              <w:bottom w:val="single" w:color="auto" w:sz="4" w:space="0"/>
              <w:right w:val="single" w:color="auto" w:sz="4" w:space="0"/>
            </w:tcBorders>
            <w:vAlign w:val="center"/>
          </w:tcPr>
          <w:p w14:paraId="41F47D0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养护分析：对本项目的认知情况及难点分析形成分析方案，认知及难点分析方案科学合理。（</w:t>
            </w:r>
            <w:r>
              <w:rPr>
                <w:rFonts w:hint="eastAsia" w:ascii="宋体" w:hAnsi="宋体" w:cs="宋体"/>
                <w:color w:val="auto"/>
                <w:sz w:val="21"/>
                <w:szCs w:val="21"/>
                <w:highlight w:val="none"/>
                <w:lang w:val="en-US" w:eastAsia="zh-CN"/>
              </w:rPr>
              <w:t>0,1,2</w:t>
            </w:r>
            <w:r>
              <w:rPr>
                <w:rFonts w:hint="eastAsia" w:ascii="宋体" w:hAnsi="宋体" w:eastAsia="宋体" w:cs="宋体"/>
                <w:color w:val="auto"/>
                <w:sz w:val="21"/>
                <w:szCs w:val="21"/>
                <w:highlight w:val="none"/>
              </w:rPr>
              <w:t>）</w:t>
            </w:r>
          </w:p>
        </w:tc>
        <w:tc>
          <w:tcPr>
            <w:tcW w:w="471" w:type="pct"/>
            <w:tcBorders>
              <w:top w:val="single" w:color="auto" w:sz="4" w:space="0"/>
              <w:left w:val="single" w:color="auto" w:sz="4" w:space="0"/>
              <w:bottom w:val="single" w:color="auto" w:sz="4" w:space="0"/>
              <w:right w:val="single" w:color="auto" w:sz="4" w:space="0"/>
            </w:tcBorders>
            <w:vAlign w:val="center"/>
          </w:tcPr>
          <w:p w14:paraId="03262053">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85" w:type="pct"/>
            <w:tcBorders>
              <w:top w:val="single" w:color="auto" w:sz="4" w:space="0"/>
              <w:left w:val="single" w:color="auto" w:sz="4" w:space="0"/>
              <w:bottom w:val="single" w:color="auto" w:sz="4" w:space="0"/>
              <w:right w:val="single" w:color="auto" w:sz="4" w:space="0"/>
            </w:tcBorders>
            <w:vAlign w:val="center"/>
          </w:tcPr>
          <w:p w14:paraId="74802188">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jc w:val="center"/>
              <w:outlineLvl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c>
          <w:tcPr>
            <w:tcW w:w="785" w:type="pct"/>
            <w:tcBorders>
              <w:top w:val="single" w:color="auto" w:sz="4" w:space="0"/>
              <w:left w:val="single" w:color="auto" w:sz="4" w:space="0"/>
              <w:bottom w:val="single" w:color="auto" w:sz="4" w:space="0"/>
              <w:right w:val="single" w:color="auto" w:sz="4" w:space="0"/>
            </w:tcBorders>
            <w:vAlign w:val="center"/>
          </w:tcPr>
          <w:p w14:paraId="08FE063C">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jc w:val="center"/>
              <w:outlineLvl w:val="0"/>
              <w:rPr>
                <w:rFonts w:hint="eastAsia" w:ascii="宋体" w:hAnsi="宋体" w:eastAsia="宋体" w:cs="宋体"/>
                <w:color w:val="auto"/>
                <w:sz w:val="21"/>
                <w:szCs w:val="21"/>
                <w:highlight w:val="none"/>
              </w:rPr>
            </w:pPr>
          </w:p>
        </w:tc>
      </w:tr>
      <w:tr w14:paraId="6AD4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01" w:type="pct"/>
            <w:tcBorders>
              <w:top w:val="single" w:color="auto" w:sz="4" w:space="0"/>
              <w:left w:val="single" w:color="auto" w:sz="4" w:space="0"/>
              <w:bottom w:val="single" w:color="auto" w:sz="4" w:space="0"/>
              <w:right w:val="single" w:color="auto" w:sz="4" w:space="0"/>
            </w:tcBorders>
            <w:vAlign w:val="center"/>
          </w:tcPr>
          <w:p w14:paraId="4263B531">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556" w:type="pct"/>
            <w:tcBorders>
              <w:top w:val="single" w:color="auto" w:sz="4" w:space="0"/>
              <w:left w:val="single" w:color="auto" w:sz="4" w:space="0"/>
              <w:bottom w:val="single" w:color="auto" w:sz="4" w:space="0"/>
              <w:right w:val="single" w:color="auto" w:sz="4" w:space="0"/>
            </w:tcBorders>
            <w:vAlign w:val="center"/>
          </w:tcPr>
          <w:p w14:paraId="3FFEFE7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景观灯养护服务方案：</w:t>
            </w:r>
          </w:p>
          <w:p w14:paraId="74FBE74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1、针对本项目特点、养护标准所制定的养护、维修方案情况。（</w:t>
            </w:r>
            <w:r>
              <w:rPr>
                <w:rFonts w:hint="eastAsia" w:ascii="宋体" w:hAnsi="宋体" w:cs="宋体"/>
                <w:color w:val="auto"/>
                <w:sz w:val="21"/>
                <w:szCs w:val="21"/>
                <w:highlight w:val="none"/>
                <w:lang w:val="en-US" w:eastAsia="zh-CN"/>
              </w:rPr>
              <w:t>0,1,2,3,4,5</w:t>
            </w:r>
            <w:r>
              <w:rPr>
                <w:rFonts w:hint="eastAsia" w:ascii="宋体" w:hAnsi="宋体" w:eastAsia="宋体" w:cs="宋体"/>
                <w:color w:val="auto"/>
                <w:sz w:val="21"/>
                <w:szCs w:val="21"/>
                <w:highlight w:val="none"/>
              </w:rPr>
              <w:t>）</w:t>
            </w:r>
          </w:p>
          <w:p w14:paraId="03ECB6D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88" w:rightChars="-4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2、对箱变、开关箱、电缆、电器元器件等设备设施建立的定期维护检测及防盗看护方案。（</w:t>
            </w:r>
            <w:r>
              <w:rPr>
                <w:rFonts w:hint="eastAsia" w:ascii="宋体" w:hAnsi="宋体" w:cs="宋体"/>
                <w:color w:val="auto"/>
                <w:sz w:val="21"/>
                <w:szCs w:val="21"/>
                <w:highlight w:val="none"/>
                <w:lang w:val="en-US" w:eastAsia="zh-CN"/>
              </w:rPr>
              <w:t>0,1,2,3,4</w:t>
            </w:r>
            <w:r>
              <w:rPr>
                <w:rFonts w:hint="eastAsia" w:ascii="宋体" w:hAnsi="宋体" w:eastAsia="宋体" w:cs="宋体"/>
                <w:color w:val="auto"/>
                <w:sz w:val="21"/>
                <w:szCs w:val="21"/>
                <w:highlight w:val="none"/>
              </w:rPr>
              <w:t>）</w:t>
            </w:r>
          </w:p>
          <w:p w14:paraId="008ACE7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3、是否针对设备的运行建立全覆盖日常巡查制度和运行情况记录报告制度。（</w:t>
            </w:r>
            <w:r>
              <w:rPr>
                <w:rFonts w:hint="eastAsia" w:ascii="宋体" w:hAnsi="宋体" w:cs="宋体"/>
                <w:color w:val="auto"/>
                <w:sz w:val="21"/>
                <w:szCs w:val="21"/>
                <w:highlight w:val="none"/>
                <w:lang w:val="en-US" w:eastAsia="zh-CN"/>
              </w:rPr>
              <w:t>0,1,2,3</w:t>
            </w:r>
            <w:r>
              <w:rPr>
                <w:rFonts w:hint="eastAsia" w:ascii="宋体" w:hAnsi="宋体" w:eastAsia="宋体" w:cs="宋体"/>
                <w:color w:val="auto"/>
                <w:sz w:val="21"/>
                <w:szCs w:val="21"/>
                <w:highlight w:val="none"/>
              </w:rPr>
              <w:t>）</w:t>
            </w:r>
          </w:p>
          <w:p w14:paraId="082BB5B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4、对承担亚运会等政府大型活动，以及重大节假日的保障方案。（</w:t>
            </w:r>
            <w:r>
              <w:rPr>
                <w:rFonts w:hint="eastAsia" w:ascii="宋体" w:hAnsi="宋体" w:cs="宋体"/>
                <w:color w:val="auto"/>
                <w:sz w:val="21"/>
                <w:szCs w:val="21"/>
                <w:highlight w:val="none"/>
                <w:lang w:val="en-US" w:eastAsia="zh-CN"/>
              </w:rPr>
              <w:t>0,1,2,3</w:t>
            </w:r>
            <w:r>
              <w:rPr>
                <w:rFonts w:hint="eastAsia" w:ascii="宋体" w:hAnsi="宋体" w:eastAsia="宋体" w:cs="宋体"/>
                <w:color w:val="auto"/>
                <w:sz w:val="21"/>
                <w:szCs w:val="21"/>
                <w:highlight w:val="none"/>
              </w:rPr>
              <w:t>）</w:t>
            </w:r>
          </w:p>
          <w:p w14:paraId="5EEB8AC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5、根据楼宇、地面道路、公园等区域养护特点，</w:t>
            </w:r>
            <w:r>
              <w:rPr>
                <w:rFonts w:hint="eastAsia" w:ascii="宋体" w:hAnsi="宋体" w:cs="宋体"/>
                <w:strike w:val="0"/>
                <w:dstrike w:val="0"/>
                <w:color w:val="auto"/>
                <w:sz w:val="21"/>
                <w:szCs w:val="21"/>
                <w:highlight w:val="none"/>
                <w:lang w:val="en-US" w:eastAsia="zh-CN"/>
              </w:rPr>
              <w:t>供应商</w:t>
            </w:r>
            <w:r>
              <w:rPr>
                <w:rFonts w:hint="eastAsia" w:ascii="宋体" w:hAnsi="宋体" w:eastAsia="宋体" w:cs="宋体"/>
                <w:color w:val="auto"/>
                <w:sz w:val="21"/>
                <w:szCs w:val="21"/>
                <w:highlight w:val="none"/>
              </w:rPr>
              <w:t>应编制景观照明设施安全文明维护作业技术方案（包含基本要求、高空作业、带电作业、夜间作业等内容）。（</w:t>
            </w:r>
            <w:r>
              <w:rPr>
                <w:rFonts w:hint="eastAsia" w:ascii="宋体" w:hAnsi="宋体" w:cs="宋体"/>
                <w:color w:val="auto"/>
                <w:sz w:val="21"/>
                <w:szCs w:val="21"/>
                <w:highlight w:val="none"/>
                <w:lang w:val="en-US" w:eastAsia="zh-CN"/>
              </w:rPr>
              <w:t>0,1,2,3,4,5</w:t>
            </w:r>
            <w:r>
              <w:rPr>
                <w:rFonts w:hint="eastAsia" w:ascii="宋体" w:hAnsi="宋体" w:eastAsia="宋体" w:cs="宋体"/>
                <w:color w:val="auto"/>
                <w:sz w:val="21"/>
                <w:szCs w:val="21"/>
                <w:highlight w:val="none"/>
              </w:rPr>
              <w:t>）</w:t>
            </w:r>
          </w:p>
          <w:p w14:paraId="0EC2B6D1">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6、为保障景观照明设施运行安全和维修质量，</w:t>
            </w:r>
            <w:r>
              <w:rPr>
                <w:rFonts w:hint="eastAsia" w:ascii="宋体" w:hAnsi="宋体" w:cs="宋体"/>
                <w:strike w:val="0"/>
                <w:dstrike w:val="0"/>
                <w:color w:val="auto"/>
                <w:sz w:val="21"/>
                <w:szCs w:val="21"/>
                <w:highlight w:val="none"/>
                <w:lang w:val="en-US" w:eastAsia="zh-CN"/>
              </w:rPr>
              <w:t>供应商</w:t>
            </w:r>
            <w:r>
              <w:rPr>
                <w:rFonts w:hint="eastAsia" w:ascii="宋体" w:hAnsi="宋体" w:eastAsia="宋体" w:cs="宋体"/>
                <w:color w:val="auto"/>
                <w:sz w:val="21"/>
                <w:szCs w:val="21"/>
                <w:highlight w:val="none"/>
              </w:rPr>
              <w:t>所采用的技术措施是否合理，具有可操作性。（</w:t>
            </w:r>
            <w:r>
              <w:rPr>
                <w:rFonts w:hint="eastAsia" w:ascii="宋体" w:hAnsi="宋体" w:cs="宋体"/>
                <w:color w:val="auto"/>
                <w:sz w:val="21"/>
                <w:szCs w:val="21"/>
                <w:highlight w:val="none"/>
                <w:lang w:val="en-US" w:eastAsia="zh-CN"/>
              </w:rPr>
              <w:t>0,1,2,3,4</w:t>
            </w:r>
            <w:r>
              <w:rPr>
                <w:rFonts w:hint="eastAsia" w:ascii="宋体" w:hAnsi="宋体" w:eastAsia="宋体" w:cs="宋体"/>
                <w:color w:val="auto"/>
                <w:sz w:val="21"/>
                <w:szCs w:val="21"/>
                <w:highlight w:val="none"/>
              </w:rPr>
              <w:t>）</w:t>
            </w:r>
          </w:p>
        </w:tc>
        <w:tc>
          <w:tcPr>
            <w:tcW w:w="471" w:type="pct"/>
            <w:tcBorders>
              <w:top w:val="single" w:color="auto" w:sz="4" w:space="0"/>
              <w:left w:val="single" w:color="auto" w:sz="4" w:space="0"/>
              <w:bottom w:val="single" w:color="auto" w:sz="4" w:space="0"/>
              <w:right w:val="single" w:color="auto" w:sz="4" w:space="0"/>
            </w:tcBorders>
            <w:vAlign w:val="center"/>
          </w:tcPr>
          <w:p w14:paraId="5F365821">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jc w:val="center"/>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4</w:t>
            </w:r>
          </w:p>
        </w:tc>
        <w:tc>
          <w:tcPr>
            <w:tcW w:w="785" w:type="pct"/>
            <w:tcBorders>
              <w:top w:val="single" w:color="auto" w:sz="4" w:space="0"/>
              <w:left w:val="single" w:color="auto" w:sz="4" w:space="0"/>
              <w:bottom w:val="single" w:color="auto" w:sz="4" w:space="0"/>
              <w:right w:val="single" w:color="auto" w:sz="4" w:space="0"/>
            </w:tcBorders>
            <w:vAlign w:val="center"/>
          </w:tcPr>
          <w:p w14:paraId="29F17DFE">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jc w:val="center"/>
              <w:outlineLvl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主观分</w:t>
            </w:r>
          </w:p>
        </w:tc>
        <w:tc>
          <w:tcPr>
            <w:tcW w:w="785" w:type="pct"/>
            <w:tcBorders>
              <w:top w:val="single" w:color="auto" w:sz="4" w:space="0"/>
              <w:left w:val="single" w:color="auto" w:sz="4" w:space="0"/>
              <w:bottom w:val="single" w:color="auto" w:sz="4" w:space="0"/>
              <w:right w:val="single" w:color="auto" w:sz="4" w:space="0"/>
            </w:tcBorders>
          </w:tcPr>
          <w:p w14:paraId="7FF2F330">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outlineLvl w:val="0"/>
              <w:rPr>
                <w:rFonts w:hint="eastAsia" w:ascii="宋体" w:hAnsi="宋体" w:eastAsia="宋体" w:cs="宋体"/>
                <w:color w:val="auto"/>
                <w:sz w:val="21"/>
                <w:szCs w:val="21"/>
                <w:highlight w:val="none"/>
              </w:rPr>
            </w:pPr>
          </w:p>
        </w:tc>
      </w:tr>
      <w:tr w14:paraId="15E9E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401" w:type="pct"/>
            <w:tcBorders>
              <w:top w:val="single" w:color="auto" w:sz="4" w:space="0"/>
              <w:left w:val="single" w:color="auto" w:sz="4" w:space="0"/>
              <w:bottom w:val="single" w:color="auto" w:sz="4" w:space="0"/>
              <w:right w:val="single" w:color="auto" w:sz="4" w:space="0"/>
            </w:tcBorders>
            <w:vAlign w:val="center"/>
          </w:tcPr>
          <w:p w14:paraId="36CC9A16">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firstLine="315" w:firstLineChars="15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556" w:type="pct"/>
            <w:tcBorders>
              <w:top w:val="single" w:color="auto" w:sz="4" w:space="0"/>
              <w:left w:val="single" w:color="auto" w:sz="4" w:space="0"/>
              <w:bottom w:val="single" w:color="auto" w:sz="4" w:space="0"/>
              <w:right w:val="single" w:color="auto" w:sz="4" w:space="0"/>
            </w:tcBorders>
            <w:vAlign w:val="center"/>
          </w:tcPr>
          <w:p w14:paraId="615EE3E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养护考核方案：是否建立景观照明设施养护考核方案，内部管理制度、内部工作流程、考核监督制度等。（</w:t>
            </w:r>
            <w:r>
              <w:rPr>
                <w:rFonts w:hint="eastAsia" w:ascii="宋体" w:hAnsi="宋体" w:eastAsia="宋体" w:cs="宋体"/>
                <w:color w:val="auto"/>
                <w:sz w:val="21"/>
                <w:szCs w:val="21"/>
                <w:highlight w:val="none"/>
                <w:lang w:val="en-US" w:eastAsia="zh-CN"/>
              </w:rPr>
              <w:t>0,1,2,3,4,5</w:t>
            </w:r>
            <w:r>
              <w:rPr>
                <w:rFonts w:hint="eastAsia" w:ascii="宋体" w:hAnsi="宋体" w:cs="宋体"/>
                <w:color w:val="auto"/>
                <w:sz w:val="21"/>
                <w:szCs w:val="21"/>
                <w:highlight w:val="none"/>
                <w:lang w:val="en-US" w:eastAsia="zh-CN"/>
              </w:rPr>
              <w:t>,6,7</w:t>
            </w:r>
            <w:bookmarkStart w:id="45" w:name="_GoBack"/>
            <w:bookmarkEnd w:id="45"/>
            <w:r>
              <w:rPr>
                <w:rFonts w:hint="eastAsia" w:ascii="宋体" w:hAnsi="宋体" w:eastAsia="宋体" w:cs="宋体"/>
                <w:color w:val="auto"/>
                <w:sz w:val="21"/>
                <w:szCs w:val="21"/>
                <w:highlight w:val="none"/>
              </w:rPr>
              <w:t>）</w:t>
            </w:r>
          </w:p>
        </w:tc>
        <w:tc>
          <w:tcPr>
            <w:tcW w:w="471" w:type="pct"/>
            <w:tcBorders>
              <w:top w:val="single" w:color="auto" w:sz="4" w:space="0"/>
              <w:left w:val="single" w:color="auto" w:sz="4" w:space="0"/>
              <w:bottom w:val="single" w:color="auto" w:sz="4" w:space="0"/>
              <w:right w:val="single" w:color="auto" w:sz="4" w:space="0"/>
            </w:tcBorders>
            <w:vAlign w:val="center"/>
          </w:tcPr>
          <w:p w14:paraId="795F8A2A">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785" w:type="pct"/>
            <w:tcBorders>
              <w:top w:val="single" w:color="auto" w:sz="4" w:space="0"/>
              <w:left w:val="single" w:color="auto" w:sz="4" w:space="0"/>
              <w:bottom w:val="single" w:color="auto" w:sz="4" w:space="0"/>
              <w:right w:val="single" w:color="auto" w:sz="4" w:space="0"/>
            </w:tcBorders>
            <w:vAlign w:val="center"/>
          </w:tcPr>
          <w:p w14:paraId="2BC1A136">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jc w:val="center"/>
              <w:outlineLvl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主观分</w:t>
            </w:r>
          </w:p>
        </w:tc>
        <w:tc>
          <w:tcPr>
            <w:tcW w:w="785" w:type="pct"/>
            <w:tcBorders>
              <w:top w:val="single" w:color="auto" w:sz="4" w:space="0"/>
              <w:left w:val="single" w:color="auto" w:sz="4" w:space="0"/>
              <w:bottom w:val="single" w:color="auto" w:sz="4" w:space="0"/>
              <w:right w:val="single" w:color="auto" w:sz="4" w:space="0"/>
            </w:tcBorders>
          </w:tcPr>
          <w:p w14:paraId="1EB4037B">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outlineLvl w:val="0"/>
              <w:rPr>
                <w:rFonts w:hint="eastAsia" w:ascii="宋体" w:hAnsi="宋体" w:eastAsia="宋体" w:cs="宋体"/>
                <w:color w:val="auto"/>
                <w:sz w:val="21"/>
                <w:szCs w:val="21"/>
                <w:highlight w:val="none"/>
              </w:rPr>
            </w:pPr>
          </w:p>
        </w:tc>
      </w:tr>
      <w:tr w14:paraId="1E88B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01" w:type="pct"/>
            <w:tcBorders>
              <w:top w:val="single" w:color="auto" w:sz="4" w:space="0"/>
              <w:left w:val="single" w:color="auto" w:sz="4" w:space="0"/>
              <w:bottom w:val="single" w:color="auto" w:sz="4" w:space="0"/>
              <w:right w:val="single" w:color="auto" w:sz="4" w:space="0"/>
            </w:tcBorders>
            <w:vAlign w:val="center"/>
          </w:tcPr>
          <w:p w14:paraId="7CDF8C0B">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556" w:type="pct"/>
            <w:tcBorders>
              <w:top w:val="single" w:color="auto" w:sz="4" w:space="0"/>
              <w:left w:val="single" w:color="auto" w:sz="4" w:space="0"/>
              <w:bottom w:val="single" w:color="auto" w:sz="4" w:space="0"/>
              <w:right w:val="single" w:color="auto" w:sz="4" w:space="0"/>
            </w:tcBorders>
            <w:vAlign w:val="center"/>
          </w:tcPr>
          <w:p w14:paraId="5AE273E0">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安全文明作业：针对所投标项的地面高空作业等养护特点，编制相应的安全文明养护作业方案及安全生产制度（配备科学的照明维护班组和机械设备）。（</w:t>
            </w:r>
            <w:r>
              <w:rPr>
                <w:rFonts w:hint="eastAsia" w:ascii="宋体" w:hAnsi="宋体" w:cs="宋体"/>
                <w:color w:val="auto"/>
                <w:sz w:val="21"/>
                <w:szCs w:val="21"/>
                <w:highlight w:val="none"/>
                <w:lang w:val="en-US" w:eastAsia="zh-CN"/>
              </w:rPr>
              <w:t>0,1,2,3</w:t>
            </w:r>
            <w:r>
              <w:rPr>
                <w:rFonts w:hint="eastAsia" w:ascii="宋体" w:hAnsi="宋体" w:eastAsia="宋体" w:cs="宋体"/>
                <w:color w:val="auto"/>
                <w:sz w:val="21"/>
                <w:szCs w:val="21"/>
                <w:highlight w:val="none"/>
              </w:rPr>
              <w:t>）</w:t>
            </w:r>
          </w:p>
        </w:tc>
        <w:tc>
          <w:tcPr>
            <w:tcW w:w="471" w:type="pct"/>
            <w:tcBorders>
              <w:top w:val="single" w:color="auto" w:sz="4" w:space="0"/>
              <w:left w:val="single" w:color="auto" w:sz="4" w:space="0"/>
              <w:bottom w:val="single" w:color="auto" w:sz="4" w:space="0"/>
              <w:right w:val="single" w:color="auto" w:sz="4" w:space="0"/>
            </w:tcBorders>
            <w:vAlign w:val="center"/>
          </w:tcPr>
          <w:p w14:paraId="50D5FEA6">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85" w:type="pct"/>
            <w:tcBorders>
              <w:top w:val="single" w:color="auto" w:sz="4" w:space="0"/>
              <w:left w:val="single" w:color="auto" w:sz="4" w:space="0"/>
              <w:bottom w:val="single" w:color="auto" w:sz="4" w:space="0"/>
              <w:right w:val="single" w:color="auto" w:sz="4" w:space="0"/>
            </w:tcBorders>
            <w:vAlign w:val="center"/>
          </w:tcPr>
          <w:p w14:paraId="261A91B5">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主观分</w:t>
            </w:r>
          </w:p>
        </w:tc>
        <w:tc>
          <w:tcPr>
            <w:tcW w:w="785" w:type="pct"/>
            <w:tcBorders>
              <w:top w:val="single" w:color="auto" w:sz="4" w:space="0"/>
              <w:left w:val="single" w:color="auto" w:sz="4" w:space="0"/>
              <w:bottom w:val="single" w:color="auto" w:sz="4" w:space="0"/>
              <w:right w:val="single" w:color="auto" w:sz="4" w:space="0"/>
            </w:tcBorders>
            <w:vAlign w:val="center"/>
          </w:tcPr>
          <w:p w14:paraId="5456FA4D">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rPr>
                <w:rFonts w:hint="eastAsia" w:ascii="宋体" w:hAnsi="宋体" w:eastAsia="宋体" w:cs="宋体"/>
                <w:color w:val="auto"/>
                <w:sz w:val="21"/>
                <w:szCs w:val="21"/>
                <w:highlight w:val="none"/>
              </w:rPr>
            </w:pPr>
          </w:p>
        </w:tc>
      </w:tr>
      <w:tr w14:paraId="72626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401" w:type="pct"/>
            <w:tcBorders>
              <w:top w:val="single" w:color="auto" w:sz="4" w:space="0"/>
              <w:left w:val="single" w:color="auto" w:sz="4" w:space="0"/>
              <w:bottom w:val="single" w:color="auto" w:sz="4" w:space="0"/>
              <w:right w:val="single" w:color="auto" w:sz="4" w:space="0"/>
            </w:tcBorders>
            <w:vAlign w:val="center"/>
          </w:tcPr>
          <w:p w14:paraId="69D17A1E">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556" w:type="pct"/>
            <w:tcBorders>
              <w:top w:val="single" w:color="auto" w:sz="4" w:space="0"/>
              <w:left w:val="single" w:color="auto" w:sz="4" w:space="0"/>
              <w:bottom w:val="single" w:color="auto" w:sz="4" w:space="0"/>
              <w:right w:val="single" w:color="auto" w:sz="4" w:space="0"/>
            </w:tcBorders>
            <w:vAlign w:val="center"/>
          </w:tcPr>
          <w:p w14:paraId="1FEB7ABE">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资料管理方案：是否建立景观照明设施资料管理方案，就景观照明设施基础台账、日常运维台账、技术档案资料等资料的整理归档。（</w:t>
            </w:r>
            <w:r>
              <w:rPr>
                <w:rFonts w:hint="eastAsia" w:ascii="宋体" w:hAnsi="宋体" w:cs="宋体"/>
                <w:color w:val="auto"/>
                <w:sz w:val="21"/>
                <w:szCs w:val="21"/>
                <w:highlight w:val="none"/>
                <w:lang w:val="en-US" w:eastAsia="zh-CN"/>
              </w:rPr>
              <w:t>0,1,2,3</w:t>
            </w:r>
            <w:r>
              <w:rPr>
                <w:rFonts w:hint="eastAsia" w:ascii="宋体" w:hAnsi="宋体" w:eastAsia="宋体" w:cs="宋体"/>
                <w:color w:val="auto"/>
                <w:sz w:val="21"/>
                <w:szCs w:val="21"/>
                <w:highlight w:val="none"/>
              </w:rPr>
              <w:t>）</w:t>
            </w:r>
          </w:p>
        </w:tc>
        <w:tc>
          <w:tcPr>
            <w:tcW w:w="471" w:type="pct"/>
            <w:tcBorders>
              <w:top w:val="single" w:color="auto" w:sz="4" w:space="0"/>
              <w:left w:val="single" w:color="auto" w:sz="4" w:space="0"/>
              <w:bottom w:val="single" w:color="auto" w:sz="4" w:space="0"/>
              <w:right w:val="single" w:color="auto" w:sz="4" w:space="0"/>
            </w:tcBorders>
            <w:vAlign w:val="center"/>
          </w:tcPr>
          <w:p w14:paraId="11821D4D">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85" w:type="pct"/>
            <w:tcBorders>
              <w:top w:val="single" w:color="auto" w:sz="4" w:space="0"/>
              <w:left w:val="single" w:color="auto" w:sz="4" w:space="0"/>
              <w:bottom w:val="single" w:color="auto" w:sz="4" w:space="0"/>
              <w:right w:val="single" w:color="auto" w:sz="4" w:space="0"/>
            </w:tcBorders>
            <w:vAlign w:val="center"/>
          </w:tcPr>
          <w:p w14:paraId="723279C9">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主观分</w:t>
            </w:r>
          </w:p>
        </w:tc>
        <w:tc>
          <w:tcPr>
            <w:tcW w:w="785" w:type="pct"/>
            <w:tcBorders>
              <w:top w:val="single" w:color="auto" w:sz="4" w:space="0"/>
              <w:left w:val="single" w:color="auto" w:sz="4" w:space="0"/>
              <w:bottom w:val="single" w:color="auto" w:sz="4" w:space="0"/>
              <w:right w:val="single" w:color="auto" w:sz="4" w:space="0"/>
            </w:tcBorders>
            <w:vAlign w:val="center"/>
          </w:tcPr>
          <w:p w14:paraId="430841C9">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rPr>
                <w:rFonts w:hint="eastAsia" w:ascii="宋体" w:hAnsi="宋体" w:eastAsia="宋体" w:cs="宋体"/>
                <w:color w:val="auto"/>
                <w:sz w:val="21"/>
                <w:szCs w:val="21"/>
                <w:highlight w:val="none"/>
              </w:rPr>
            </w:pPr>
          </w:p>
        </w:tc>
      </w:tr>
      <w:tr w14:paraId="4648F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01" w:type="pct"/>
            <w:tcBorders>
              <w:top w:val="single" w:color="auto" w:sz="4" w:space="0"/>
              <w:left w:val="single" w:color="auto" w:sz="4" w:space="0"/>
              <w:bottom w:val="single" w:color="auto" w:sz="4" w:space="0"/>
              <w:right w:val="single" w:color="auto" w:sz="4" w:space="0"/>
            </w:tcBorders>
            <w:vAlign w:val="center"/>
          </w:tcPr>
          <w:p w14:paraId="68400B44">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556" w:type="pct"/>
            <w:tcBorders>
              <w:top w:val="single" w:color="auto" w:sz="4" w:space="0"/>
              <w:left w:val="single" w:color="auto" w:sz="4" w:space="0"/>
              <w:bottom w:val="single" w:color="auto" w:sz="4" w:space="0"/>
              <w:right w:val="single" w:color="auto" w:sz="4" w:space="0"/>
            </w:tcBorders>
            <w:vAlign w:val="center"/>
          </w:tcPr>
          <w:p w14:paraId="276A9397">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应急响应方案：</w:t>
            </w:r>
          </w:p>
          <w:p w14:paraId="2E89F859">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1、针对防汛、抗台、抗雪、防冻等灾害性天气建立的景观照明设施应急巡查和应急抢修等应急响应方案。（</w:t>
            </w:r>
            <w:r>
              <w:rPr>
                <w:rFonts w:hint="eastAsia" w:ascii="宋体" w:hAnsi="宋体" w:eastAsia="宋体" w:cs="宋体"/>
                <w:color w:val="auto"/>
                <w:sz w:val="21"/>
                <w:szCs w:val="21"/>
                <w:highlight w:val="none"/>
                <w:lang w:val="en-US" w:eastAsia="zh-CN"/>
              </w:rPr>
              <w:t>0,1,2,3,4</w:t>
            </w:r>
            <w:r>
              <w:rPr>
                <w:rFonts w:hint="eastAsia" w:ascii="宋体" w:hAnsi="宋体" w:eastAsia="宋体" w:cs="宋体"/>
                <w:color w:val="auto"/>
                <w:sz w:val="21"/>
                <w:szCs w:val="21"/>
                <w:highlight w:val="none"/>
              </w:rPr>
              <w:t>）</w:t>
            </w:r>
          </w:p>
          <w:p w14:paraId="4A534159">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2、针对景观照明设施突发事故，是否建立应急响应方案。（</w:t>
            </w:r>
            <w:r>
              <w:rPr>
                <w:rFonts w:hint="eastAsia" w:ascii="宋体" w:hAnsi="宋体" w:eastAsia="宋体" w:cs="宋体"/>
                <w:color w:val="auto"/>
                <w:sz w:val="21"/>
                <w:szCs w:val="21"/>
                <w:highlight w:val="none"/>
                <w:lang w:val="en-US" w:eastAsia="zh-CN"/>
              </w:rPr>
              <w:t>0,1,2,3</w:t>
            </w:r>
            <w:r>
              <w:rPr>
                <w:rFonts w:hint="eastAsia" w:ascii="宋体" w:hAnsi="宋体" w:eastAsia="宋体" w:cs="宋体"/>
                <w:color w:val="auto"/>
                <w:sz w:val="21"/>
                <w:szCs w:val="21"/>
                <w:highlight w:val="none"/>
              </w:rPr>
              <w:t>）</w:t>
            </w:r>
          </w:p>
        </w:tc>
        <w:tc>
          <w:tcPr>
            <w:tcW w:w="471" w:type="pct"/>
            <w:tcBorders>
              <w:top w:val="single" w:color="auto" w:sz="4" w:space="0"/>
              <w:left w:val="single" w:color="auto" w:sz="4" w:space="0"/>
              <w:bottom w:val="single" w:color="auto" w:sz="4" w:space="0"/>
              <w:right w:val="single" w:color="auto" w:sz="4" w:space="0"/>
            </w:tcBorders>
            <w:vAlign w:val="center"/>
          </w:tcPr>
          <w:p w14:paraId="674A6E2F">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785" w:type="pct"/>
            <w:tcBorders>
              <w:top w:val="single" w:color="auto" w:sz="4" w:space="0"/>
              <w:left w:val="single" w:color="auto" w:sz="4" w:space="0"/>
              <w:bottom w:val="single" w:color="auto" w:sz="4" w:space="0"/>
              <w:right w:val="single" w:color="auto" w:sz="4" w:space="0"/>
            </w:tcBorders>
            <w:vAlign w:val="center"/>
          </w:tcPr>
          <w:p w14:paraId="20FC9037">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主观分</w:t>
            </w:r>
          </w:p>
        </w:tc>
        <w:tc>
          <w:tcPr>
            <w:tcW w:w="785" w:type="pct"/>
            <w:tcBorders>
              <w:top w:val="single" w:color="auto" w:sz="4" w:space="0"/>
              <w:left w:val="single" w:color="auto" w:sz="4" w:space="0"/>
              <w:bottom w:val="single" w:color="auto" w:sz="4" w:space="0"/>
              <w:right w:val="single" w:color="auto" w:sz="4" w:space="0"/>
            </w:tcBorders>
            <w:vAlign w:val="center"/>
          </w:tcPr>
          <w:p w14:paraId="1AF7C493">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rPr>
                <w:rFonts w:hint="eastAsia" w:ascii="宋体" w:hAnsi="宋体" w:eastAsia="宋体" w:cs="宋体"/>
                <w:color w:val="auto"/>
                <w:sz w:val="21"/>
                <w:szCs w:val="21"/>
                <w:highlight w:val="none"/>
              </w:rPr>
            </w:pPr>
          </w:p>
        </w:tc>
      </w:tr>
      <w:tr w14:paraId="5679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01" w:type="pct"/>
            <w:tcBorders>
              <w:top w:val="single" w:color="auto" w:sz="4" w:space="0"/>
              <w:left w:val="single" w:color="auto" w:sz="4" w:space="0"/>
              <w:bottom w:val="single" w:color="auto" w:sz="4" w:space="0"/>
              <w:right w:val="single" w:color="auto" w:sz="4" w:space="0"/>
            </w:tcBorders>
            <w:vAlign w:val="center"/>
          </w:tcPr>
          <w:p w14:paraId="2746305D">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556" w:type="pct"/>
            <w:tcBorders>
              <w:top w:val="single" w:color="auto" w:sz="4" w:space="0"/>
              <w:left w:val="single" w:color="auto" w:sz="4" w:space="0"/>
              <w:bottom w:val="single" w:color="auto" w:sz="4" w:space="0"/>
              <w:right w:val="single" w:color="auto" w:sz="4" w:space="0"/>
            </w:tcBorders>
          </w:tcPr>
          <w:p w14:paraId="10A9CF2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宣传方案：是否根据本项目特点制定城市景观照明的宣传方案。（</w:t>
            </w:r>
            <w:r>
              <w:rPr>
                <w:rFonts w:hint="eastAsia" w:ascii="宋体" w:hAnsi="宋体" w:cs="宋体"/>
                <w:color w:val="auto"/>
                <w:sz w:val="21"/>
                <w:szCs w:val="21"/>
                <w:highlight w:val="none"/>
                <w:lang w:val="en-US" w:eastAsia="zh-CN"/>
              </w:rPr>
              <w:t>0,1,2,3</w:t>
            </w:r>
            <w:r>
              <w:rPr>
                <w:rFonts w:hint="eastAsia" w:ascii="宋体" w:hAnsi="宋体" w:eastAsia="宋体" w:cs="宋体"/>
                <w:color w:val="auto"/>
                <w:sz w:val="21"/>
                <w:szCs w:val="21"/>
                <w:highlight w:val="none"/>
              </w:rPr>
              <w:t>）</w:t>
            </w:r>
          </w:p>
        </w:tc>
        <w:tc>
          <w:tcPr>
            <w:tcW w:w="471" w:type="pct"/>
            <w:tcBorders>
              <w:top w:val="single" w:color="auto" w:sz="4" w:space="0"/>
              <w:left w:val="single" w:color="auto" w:sz="4" w:space="0"/>
              <w:bottom w:val="single" w:color="auto" w:sz="4" w:space="0"/>
              <w:right w:val="single" w:color="auto" w:sz="4" w:space="0"/>
            </w:tcBorders>
            <w:vAlign w:val="center"/>
          </w:tcPr>
          <w:p w14:paraId="05C92E82">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firstLine="105" w:firstLineChars="5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85" w:type="pct"/>
            <w:tcBorders>
              <w:top w:val="single" w:color="auto" w:sz="4" w:space="0"/>
              <w:left w:val="single" w:color="auto" w:sz="4" w:space="0"/>
              <w:bottom w:val="single" w:color="auto" w:sz="4" w:space="0"/>
              <w:right w:val="single" w:color="auto" w:sz="4" w:space="0"/>
            </w:tcBorders>
            <w:vAlign w:val="center"/>
          </w:tcPr>
          <w:p w14:paraId="70FB8EFD">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firstLine="105" w:firstLineChars="50"/>
              <w:jc w:val="center"/>
              <w:outlineLvl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主观分</w:t>
            </w:r>
          </w:p>
        </w:tc>
        <w:tc>
          <w:tcPr>
            <w:tcW w:w="785" w:type="pct"/>
            <w:tcBorders>
              <w:top w:val="single" w:color="auto" w:sz="4" w:space="0"/>
              <w:left w:val="single" w:color="auto" w:sz="4" w:space="0"/>
              <w:bottom w:val="single" w:color="auto" w:sz="4" w:space="0"/>
              <w:right w:val="single" w:color="auto" w:sz="4" w:space="0"/>
            </w:tcBorders>
            <w:vAlign w:val="center"/>
          </w:tcPr>
          <w:p w14:paraId="2B21ECE4">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jc w:val="center"/>
              <w:outlineLvl w:val="0"/>
              <w:rPr>
                <w:rFonts w:hint="eastAsia" w:ascii="宋体" w:hAnsi="宋体" w:eastAsia="宋体" w:cs="宋体"/>
                <w:color w:val="auto"/>
                <w:sz w:val="21"/>
                <w:szCs w:val="21"/>
                <w:highlight w:val="none"/>
              </w:rPr>
            </w:pPr>
          </w:p>
        </w:tc>
      </w:tr>
      <w:tr w14:paraId="21FBD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01" w:type="pct"/>
            <w:tcBorders>
              <w:top w:val="single" w:color="auto" w:sz="4" w:space="0"/>
              <w:left w:val="single" w:color="auto" w:sz="4" w:space="0"/>
              <w:bottom w:val="single" w:color="auto" w:sz="4" w:space="0"/>
              <w:right w:val="single" w:color="auto" w:sz="4" w:space="0"/>
            </w:tcBorders>
            <w:vAlign w:val="center"/>
          </w:tcPr>
          <w:p w14:paraId="1AD8BECC">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2556" w:type="pct"/>
            <w:tcBorders>
              <w:top w:val="single" w:color="auto" w:sz="4" w:space="0"/>
              <w:left w:val="single" w:color="auto" w:sz="4" w:space="0"/>
              <w:bottom w:val="single" w:color="auto" w:sz="4" w:space="0"/>
              <w:right w:val="single" w:color="auto" w:sz="4" w:space="0"/>
            </w:tcBorders>
            <w:vAlign w:val="center"/>
          </w:tcPr>
          <w:p w14:paraId="797FE2C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养护移交平稳过渡实施方案：供应商中标后养护移交平稳过渡实施方案</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0,1,2,3,4,5</w:t>
            </w:r>
            <w:r>
              <w:rPr>
                <w:rFonts w:hint="eastAsia" w:ascii="宋体" w:hAnsi="宋体" w:eastAsia="宋体" w:cs="宋体"/>
                <w:color w:val="auto"/>
                <w:sz w:val="21"/>
                <w:szCs w:val="21"/>
                <w:highlight w:val="none"/>
              </w:rPr>
              <w:t>）</w:t>
            </w:r>
          </w:p>
        </w:tc>
        <w:tc>
          <w:tcPr>
            <w:tcW w:w="471" w:type="pct"/>
            <w:tcBorders>
              <w:top w:val="single" w:color="auto" w:sz="4" w:space="0"/>
              <w:left w:val="single" w:color="auto" w:sz="4" w:space="0"/>
              <w:bottom w:val="single" w:color="auto" w:sz="4" w:space="0"/>
              <w:right w:val="single" w:color="auto" w:sz="4" w:space="0"/>
            </w:tcBorders>
            <w:vAlign w:val="center"/>
          </w:tcPr>
          <w:p w14:paraId="7D52A162">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firstLine="105" w:firstLineChars="50"/>
              <w:jc w:val="center"/>
              <w:outlineLvl w:val="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785" w:type="pct"/>
            <w:tcBorders>
              <w:top w:val="single" w:color="auto" w:sz="4" w:space="0"/>
              <w:left w:val="single" w:color="auto" w:sz="4" w:space="0"/>
              <w:bottom w:val="single" w:color="auto" w:sz="4" w:space="0"/>
              <w:right w:val="single" w:color="auto" w:sz="4" w:space="0"/>
            </w:tcBorders>
            <w:vAlign w:val="center"/>
          </w:tcPr>
          <w:p w14:paraId="37E301E8">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firstLine="105" w:firstLineChars="50"/>
              <w:jc w:val="center"/>
              <w:outlineLvl w:val="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c>
          <w:tcPr>
            <w:tcW w:w="785" w:type="pct"/>
            <w:tcBorders>
              <w:top w:val="single" w:color="auto" w:sz="4" w:space="0"/>
              <w:left w:val="single" w:color="auto" w:sz="4" w:space="0"/>
              <w:bottom w:val="single" w:color="auto" w:sz="4" w:space="0"/>
              <w:right w:val="single" w:color="auto" w:sz="4" w:space="0"/>
            </w:tcBorders>
            <w:vAlign w:val="center"/>
          </w:tcPr>
          <w:p w14:paraId="45903CE6">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jc w:val="center"/>
              <w:outlineLvl w:val="0"/>
              <w:rPr>
                <w:rFonts w:hint="eastAsia" w:ascii="宋体" w:hAnsi="宋体" w:eastAsia="宋体" w:cs="宋体"/>
                <w:color w:val="auto"/>
                <w:sz w:val="21"/>
                <w:szCs w:val="21"/>
                <w:highlight w:val="none"/>
              </w:rPr>
            </w:pPr>
          </w:p>
        </w:tc>
      </w:tr>
      <w:tr w14:paraId="2B908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01" w:type="pct"/>
            <w:tcBorders>
              <w:top w:val="single" w:color="auto" w:sz="4" w:space="0"/>
              <w:left w:val="single" w:color="auto" w:sz="4" w:space="0"/>
              <w:bottom w:val="single" w:color="auto" w:sz="4" w:space="0"/>
              <w:right w:val="single" w:color="auto" w:sz="4" w:space="0"/>
            </w:tcBorders>
            <w:vAlign w:val="center"/>
          </w:tcPr>
          <w:p w14:paraId="756CE96F">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556" w:type="pct"/>
            <w:tcBorders>
              <w:top w:val="single" w:color="auto" w:sz="4" w:space="0"/>
              <w:left w:val="single" w:color="auto" w:sz="4" w:space="0"/>
              <w:bottom w:val="single" w:color="auto" w:sz="4" w:space="0"/>
              <w:right w:val="single" w:color="auto" w:sz="4" w:space="0"/>
            </w:tcBorders>
            <w:vAlign w:val="center"/>
          </w:tcPr>
          <w:p w14:paraId="018436D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0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合理化建议：针对本项目的实际情况，提出合理化建议。</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0,1,2,3</w:t>
            </w:r>
            <w:r>
              <w:rPr>
                <w:rFonts w:hint="eastAsia" w:ascii="宋体" w:hAnsi="宋体" w:eastAsia="宋体" w:cs="宋体"/>
                <w:color w:val="auto"/>
                <w:sz w:val="21"/>
                <w:szCs w:val="21"/>
                <w:highlight w:val="none"/>
              </w:rPr>
              <w:t>）</w:t>
            </w:r>
          </w:p>
        </w:tc>
        <w:tc>
          <w:tcPr>
            <w:tcW w:w="471" w:type="pct"/>
            <w:tcBorders>
              <w:top w:val="single" w:color="auto" w:sz="4" w:space="0"/>
              <w:left w:val="single" w:color="auto" w:sz="4" w:space="0"/>
              <w:bottom w:val="single" w:color="auto" w:sz="4" w:space="0"/>
              <w:right w:val="single" w:color="auto" w:sz="4" w:space="0"/>
            </w:tcBorders>
            <w:vAlign w:val="center"/>
          </w:tcPr>
          <w:p w14:paraId="6DD78A7F">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firstLine="105" w:firstLineChars="5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85" w:type="pct"/>
            <w:tcBorders>
              <w:top w:val="single" w:color="auto" w:sz="4" w:space="0"/>
              <w:left w:val="single" w:color="auto" w:sz="4" w:space="0"/>
              <w:bottom w:val="single" w:color="auto" w:sz="4" w:space="0"/>
              <w:right w:val="single" w:color="auto" w:sz="4" w:space="0"/>
            </w:tcBorders>
            <w:vAlign w:val="center"/>
          </w:tcPr>
          <w:p w14:paraId="50A21DCF">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firstLine="105" w:firstLineChars="50"/>
              <w:jc w:val="center"/>
              <w:outlineLvl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主观分</w:t>
            </w:r>
          </w:p>
        </w:tc>
        <w:tc>
          <w:tcPr>
            <w:tcW w:w="785" w:type="pct"/>
            <w:tcBorders>
              <w:top w:val="single" w:color="auto" w:sz="4" w:space="0"/>
              <w:left w:val="single" w:color="auto" w:sz="4" w:space="0"/>
              <w:bottom w:val="single" w:color="auto" w:sz="4" w:space="0"/>
              <w:right w:val="single" w:color="auto" w:sz="4" w:space="0"/>
            </w:tcBorders>
            <w:vAlign w:val="center"/>
          </w:tcPr>
          <w:p w14:paraId="15DA40BA">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jc w:val="center"/>
              <w:outlineLvl w:val="0"/>
              <w:rPr>
                <w:rFonts w:hint="eastAsia" w:ascii="宋体" w:hAnsi="宋体" w:eastAsia="宋体" w:cs="宋体"/>
                <w:color w:val="auto"/>
                <w:sz w:val="21"/>
                <w:szCs w:val="21"/>
                <w:highlight w:val="none"/>
              </w:rPr>
            </w:pPr>
          </w:p>
        </w:tc>
      </w:tr>
      <w:tr w14:paraId="20E90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trPr>
        <w:tc>
          <w:tcPr>
            <w:tcW w:w="401" w:type="pct"/>
            <w:tcBorders>
              <w:top w:val="single" w:color="auto" w:sz="4" w:space="0"/>
              <w:left w:val="single" w:color="auto" w:sz="4" w:space="0"/>
              <w:bottom w:val="single" w:color="auto" w:sz="4" w:space="0"/>
              <w:right w:val="single" w:color="auto" w:sz="4" w:space="0"/>
            </w:tcBorders>
            <w:vAlign w:val="center"/>
          </w:tcPr>
          <w:p w14:paraId="7E6E8C4C">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firstLine="210" w:firstLineChars="100"/>
              <w:outlineLvl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p w14:paraId="0F88C573">
            <w:pPr>
              <w:pStyle w:val="2"/>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标项1</w:t>
            </w:r>
          </w:p>
        </w:tc>
        <w:tc>
          <w:tcPr>
            <w:tcW w:w="2556" w:type="pct"/>
            <w:tcBorders>
              <w:top w:val="single" w:color="auto" w:sz="4" w:space="0"/>
              <w:left w:val="single" w:color="auto" w:sz="4" w:space="0"/>
              <w:bottom w:val="single" w:color="auto" w:sz="4" w:space="0"/>
              <w:right w:val="single" w:color="auto" w:sz="4" w:space="0"/>
            </w:tcBorders>
          </w:tcPr>
          <w:p w14:paraId="321E4AE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企业投入机具设备情况：</w:t>
            </w:r>
          </w:p>
          <w:p w14:paraId="59CC481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配置</w:t>
            </w:r>
            <w:r>
              <w:rPr>
                <w:rFonts w:hint="eastAsia" w:ascii="宋体" w:hAnsi="宋体" w:cs="宋体"/>
                <w:color w:val="auto"/>
                <w:sz w:val="21"/>
                <w:szCs w:val="21"/>
                <w:highlight w:val="none"/>
                <w:lang w:val="en-US" w:eastAsia="zh-CN"/>
              </w:rPr>
              <w:t>自有</w:t>
            </w:r>
            <w:r>
              <w:rPr>
                <w:rFonts w:hint="eastAsia" w:ascii="宋体" w:hAnsi="宋体" w:eastAsia="宋体" w:cs="宋体"/>
                <w:color w:val="auto"/>
                <w:sz w:val="21"/>
                <w:szCs w:val="21"/>
                <w:highlight w:val="none"/>
              </w:rPr>
              <w:t>1辆14米登高车的</w:t>
            </w:r>
            <w:r>
              <w:rPr>
                <w:rFonts w:hint="eastAsia" w:ascii="宋体" w:hAnsi="宋体" w:cs="宋体"/>
                <w:color w:val="auto"/>
                <w:sz w:val="21"/>
                <w:szCs w:val="21"/>
                <w:highlight w:val="none"/>
                <w:lang w:val="en-US" w:eastAsia="zh-CN"/>
              </w:rPr>
              <w:t>基础上，配置自有1辆18米登高车的得2分，租赁的得1分</w:t>
            </w:r>
            <w:r>
              <w:rPr>
                <w:rFonts w:hint="eastAsia" w:ascii="宋体" w:hAnsi="宋体" w:cs="宋体"/>
                <w:color w:val="auto"/>
                <w:sz w:val="21"/>
                <w:szCs w:val="21"/>
                <w:highlight w:val="none"/>
                <w:lang w:eastAsia="zh-CN"/>
              </w:rPr>
              <w:t>。</w:t>
            </w:r>
          </w:p>
          <w:p w14:paraId="14781F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配置巡查小型汽车（</w:t>
            </w:r>
            <w:r>
              <w:rPr>
                <w:rFonts w:hint="eastAsia" w:ascii="宋体" w:hAnsi="宋体" w:cs="宋体"/>
                <w:color w:val="auto"/>
                <w:sz w:val="21"/>
                <w:szCs w:val="21"/>
                <w:highlight w:val="none"/>
                <w:lang w:val="en-US" w:eastAsia="zh-CN"/>
              </w:rPr>
              <w:t>黄色</w:t>
            </w:r>
            <w:r>
              <w:rPr>
                <w:rFonts w:hint="eastAsia" w:ascii="宋体" w:hAnsi="宋体" w:eastAsia="宋体" w:cs="宋体"/>
                <w:color w:val="auto"/>
                <w:sz w:val="21"/>
                <w:szCs w:val="21"/>
                <w:highlight w:val="none"/>
              </w:rPr>
              <w:t>皮卡车）3辆的基础上,每增加1辆</w:t>
            </w:r>
            <w:r>
              <w:rPr>
                <w:rFonts w:hint="eastAsia" w:ascii="宋体" w:hAnsi="宋体" w:cs="宋体"/>
                <w:color w:val="auto"/>
                <w:sz w:val="21"/>
                <w:szCs w:val="21"/>
                <w:highlight w:val="none"/>
                <w:lang w:val="en-US" w:eastAsia="zh-CN"/>
              </w:rPr>
              <w:t>黄色</w:t>
            </w:r>
            <w:r>
              <w:rPr>
                <w:rFonts w:hint="eastAsia" w:ascii="宋体" w:hAnsi="宋体" w:eastAsia="宋体" w:cs="宋体"/>
                <w:color w:val="auto"/>
                <w:sz w:val="21"/>
                <w:szCs w:val="21"/>
                <w:highlight w:val="none"/>
              </w:rPr>
              <w:t>皮卡车得1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分，最</w:t>
            </w:r>
            <w:r>
              <w:rPr>
                <w:rFonts w:hint="eastAsia" w:ascii="宋体" w:hAnsi="宋体" w:cs="宋体"/>
                <w:color w:val="auto"/>
                <w:sz w:val="21"/>
                <w:szCs w:val="21"/>
                <w:highlight w:val="none"/>
                <w:lang w:val="en-US" w:eastAsia="zh-CN"/>
              </w:rPr>
              <w:t>多</w:t>
            </w:r>
            <w:r>
              <w:rPr>
                <w:rFonts w:hint="eastAsia" w:ascii="宋体" w:hAnsi="宋体" w:eastAsia="宋体" w:cs="宋体"/>
                <w:color w:val="auto"/>
                <w:sz w:val="21"/>
                <w:szCs w:val="21"/>
                <w:highlight w:val="none"/>
              </w:rPr>
              <w:t>得3分</w:t>
            </w:r>
            <w:r>
              <w:rPr>
                <w:rFonts w:hint="eastAsia" w:ascii="宋体" w:hAnsi="宋体" w:cs="宋体"/>
                <w:color w:val="auto"/>
                <w:sz w:val="21"/>
                <w:szCs w:val="21"/>
                <w:highlight w:val="none"/>
                <w:lang w:eastAsia="zh-CN"/>
              </w:rPr>
              <w:t>。</w:t>
            </w:r>
          </w:p>
          <w:p w14:paraId="5B155D8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配置</w:t>
            </w:r>
            <w:r>
              <w:rPr>
                <w:rFonts w:hint="eastAsia" w:ascii="宋体" w:hAnsi="宋体" w:cs="宋体"/>
                <w:color w:val="auto"/>
                <w:sz w:val="21"/>
                <w:szCs w:val="21"/>
                <w:highlight w:val="none"/>
                <w:lang w:val="en-US" w:eastAsia="zh-CN"/>
              </w:rPr>
              <w:t>自有</w:t>
            </w:r>
            <w:r>
              <w:rPr>
                <w:rFonts w:hint="eastAsia" w:ascii="宋体" w:hAnsi="宋体" w:eastAsia="宋体" w:cs="宋体"/>
                <w:color w:val="auto"/>
                <w:sz w:val="21"/>
                <w:szCs w:val="21"/>
                <w:highlight w:val="none"/>
                <w:lang w:val="en-US" w:eastAsia="zh-CN"/>
              </w:rPr>
              <w:t>工程救险皮卡车的得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，租赁的得1分。</w:t>
            </w:r>
          </w:p>
          <w:p w14:paraId="26210B9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注：以上车辆需提供单位自有车辆行驶证扫描件、有效期内的车辆保险证明扫描件，车辆购置发票扫描件</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租赁的车辆设备除提供上述资料外还需提供租赁合同，租赁的需在合同期内归项目使用</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否则不得分</w:t>
            </w:r>
            <w:r>
              <w:rPr>
                <w:rFonts w:hint="eastAsia" w:ascii="宋体" w:hAnsi="宋体" w:eastAsia="宋体" w:cs="宋体"/>
                <w:color w:val="auto"/>
                <w:sz w:val="21"/>
                <w:szCs w:val="21"/>
                <w:highlight w:val="none"/>
              </w:rPr>
              <w:t>。</w:t>
            </w:r>
          </w:p>
        </w:tc>
        <w:tc>
          <w:tcPr>
            <w:tcW w:w="471" w:type="pct"/>
            <w:tcBorders>
              <w:top w:val="single" w:color="auto" w:sz="4" w:space="0"/>
              <w:left w:val="single" w:color="auto" w:sz="4" w:space="0"/>
              <w:bottom w:val="single" w:color="auto" w:sz="4" w:space="0"/>
              <w:right w:val="single" w:color="auto" w:sz="4" w:space="0"/>
            </w:tcBorders>
            <w:vAlign w:val="center"/>
          </w:tcPr>
          <w:p w14:paraId="1507A4F4">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firstLine="105" w:firstLineChars="5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785" w:type="pct"/>
            <w:tcBorders>
              <w:top w:val="single" w:color="auto" w:sz="4" w:space="0"/>
              <w:left w:val="single" w:color="auto" w:sz="4" w:space="0"/>
              <w:bottom w:val="single" w:color="auto" w:sz="4" w:space="0"/>
              <w:right w:val="single" w:color="auto" w:sz="4" w:space="0"/>
            </w:tcBorders>
            <w:vAlign w:val="center"/>
          </w:tcPr>
          <w:p w14:paraId="3936313D">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firstLine="105" w:firstLineChars="50"/>
              <w:jc w:val="center"/>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客观分</w:t>
            </w:r>
          </w:p>
        </w:tc>
        <w:tc>
          <w:tcPr>
            <w:tcW w:w="785" w:type="pct"/>
            <w:tcBorders>
              <w:top w:val="single" w:color="auto" w:sz="4" w:space="0"/>
              <w:left w:val="single" w:color="auto" w:sz="4" w:space="0"/>
              <w:bottom w:val="single" w:color="auto" w:sz="4" w:space="0"/>
              <w:right w:val="single" w:color="auto" w:sz="4" w:space="0"/>
            </w:tcBorders>
            <w:vAlign w:val="center"/>
          </w:tcPr>
          <w:p w14:paraId="45E2E51D">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jc w:val="center"/>
              <w:outlineLvl w:val="0"/>
              <w:rPr>
                <w:rFonts w:hint="default" w:ascii="宋体" w:hAnsi="宋体" w:eastAsia="宋体" w:cs="宋体"/>
                <w:color w:val="auto"/>
                <w:sz w:val="21"/>
                <w:szCs w:val="21"/>
                <w:highlight w:val="none"/>
                <w:lang w:val="en-US" w:eastAsia="zh-CN"/>
              </w:rPr>
            </w:pPr>
          </w:p>
        </w:tc>
      </w:tr>
      <w:tr w14:paraId="20031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trPr>
        <w:tc>
          <w:tcPr>
            <w:tcW w:w="401" w:type="pct"/>
            <w:tcBorders>
              <w:top w:val="single" w:color="auto" w:sz="4" w:space="0"/>
              <w:left w:val="single" w:color="auto" w:sz="4" w:space="0"/>
              <w:bottom w:val="single" w:color="auto" w:sz="4" w:space="0"/>
              <w:right w:val="single" w:color="auto" w:sz="4" w:space="0"/>
            </w:tcBorders>
            <w:vAlign w:val="center"/>
          </w:tcPr>
          <w:p w14:paraId="2CBF9975">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firstLine="210" w:firstLineChars="100"/>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0</w:t>
            </w:r>
          </w:p>
          <w:p w14:paraId="20D33292">
            <w:pPr>
              <w:pStyle w:val="2"/>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标项2</w:t>
            </w:r>
          </w:p>
        </w:tc>
        <w:tc>
          <w:tcPr>
            <w:tcW w:w="2556" w:type="pct"/>
            <w:tcBorders>
              <w:top w:val="single" w:color="auto" w:sz="4" w:space="0"/>
              <w:left w:val="single" w:color="auto" w:sz="4" w:space="0"/>
              <w:bottom w:val="single" w:color="auto" w:sz="4" w:space="0"/>
              <w:right w:val="single" w:color="auto" w:sz="4" w:space="0"/>
            </w:tcBorders>
          </w:tcPr>
          <w:p w14:paraId="0FDC03A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企业投入机具设备情况：</w:t>
            </w:r>
          </w:p>
          <w:p w14:paraId="3FB49E8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left"/>
              <w:rPr>
                <w:rFonts w:hint="eastAsia" w:ascii="宋体" w:hAnsi="宋体" w:eastAsia="宋体" w:cs="宋体"/>
                <w:strike/>
                <w:dstrike w:val="0"/>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配置</w:t>
            </w:r>
            <w:r>
              <w:rPr>
                <w:rFonts w:hint="eastAsia" w:ascii="宋体" w:hAnsi="宋体" w:cs="宋体"/>
                <w:color w:val="auto"/>
                <w:sz w:val="21"/>
                <w:szCs w:val="21"/>
                <w:highlight w:val="none"/>
                <w:lang w:val="en-US" w:eastAsia="zh-CN"/>
              </w:rPr>
              <w:t>自有</w:t>
            </w:r>
            <w:r>
              <w:rPr>
                <w:rFonts w:hint="eastAsia" w:ascii="宋体" w:hAnsi="宋体" w:eastAsia="宋体" w:cs="宋体"/>
                <w:color w:val="auto"/>
                <w:sz w:val="21"/>
                <w:szCs w:val="21"/>
                <w:highlight w:val="none"/>
              </w:rPr>
              <w:t>1辆14米登高车的</w:t>
            </w:r>
            <w:r>
              <w:rPr>
                <w:rFonts w:hint="eastAsia" w:ascii="宋体" w:hAnsi="宋体" w:cs="宋体"/>
                <w:color w:val="auto"/>
                <w:sz w:val="21"/>
                <w:szCs w:val="21"/>
                <w:highlight w:val="none"/>
                <w:lang w:eastAsia="zh-CN"/>
              </w:rPr>
              <w:t>基础上，</w:t>
            </w:r>
            <w:r>
              <w:rPr>
                <w:rFonts w:hint="eastAsia" w:ascii="宋体" w:hAnsi="宋体" w:cs="宋体"/>
                <w:color w:val="auto"/>
                <w:sz w:val="21"/>
                <w:szCs w:val="21"/>
                <w:highlight w:val="none"/>
                <w:lang w:val="en-US" w:eastAsia="zh-CN"/>
              </w:rPr>
              <w:t>配置自有1辆18米登高车的得2分，租赁的得1分</w:t>
            </w:r>
            <w:r>
              <w:rPr>
                <w:rFonts w:hint="eastAsia" w:ascii="宋体" w:hAnsi="宋体" w:cs="宋体"/>
                <w:color w:val="auto"/>
                <w:sz w:val="21"/>
                <w:szCs w:val="21"/>
                <w:highlight w:val="none"/>
                <w:lang w:eastAsia="zh-CN"/>
              </w:rPr>
              <w:t>。</w:t>
            </w:r>
          </w:p>
          <w:p w14:paraId="3F52D91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配置巡查小型汽车（</w:t>
            </w:r>
            <w:r>
              <w:rPr>
                <w:rFonts w:hint="eastAsia" w:ascii="宋体" w:hAnsi="宋体" w:cs="宋体"/>
                <w:color w:val="auto"/>
                <w:sz w:val="21"/>
                <w:szCs w:val="21"/>
                <w:highlight w:val="none"/>
                <w:lang w:val="en-US" w:eastAsia="zh-CN"/>
              </w:rPr>
              <w:t>黄色</w:t>
            </w:r>
            <w:r>
              <w:rPr>
                <w:rFonts w:hint="eastAsia" w:ascii="宋体" w:hAnsi="宋体" w:eastAsia="宋体" w:cs="宋体"/>
                <w:color w:val="auto"/>
                <w:sz w:val="21"/>
                <w:szCs w:val="21"/>
                <w:highlight w:val="none"/>
              </w:rPr>
              <w:t>皮卡车）</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辆的基础上,每增加1辆</w:t>
            </w:r>
            <w:r>
              <w:rPr>
                <w:rFonts w:hint="eastAsia" w:ascii="宋体" w:hAnsi="宋体" w:cs="宋体"/>
                <w:color w:val="auto"/>
                <w:sz w:val="21"/>
                <w:szCs w:val="21"/>
                <w:highlight w:val="none"/>
                <w:lang w:val="en-US" w:eastAsia="zh-CN"/>
              </w:rPr>
              <w:t>黄色</w:t>
            </w:r>
            <w:r>
              <w:rPr>
                <w:rFonts w:hint="eastAsia" w:ascii="宋体" w:hAnsi="宋体" w:eastAsia="宋体" w:cs="宋体"/>
                <w:color w:val="auto"/>
                <w:sz w:val="21"/>
                <w:szCs w:val="21"/>
                <w:highlight w:val="none"/>
              </w:rPr>
              <w:t>皮卡车得1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分，最</w:t>
            </w:r>
            <w:r>
              <w:rPr>
                <w:rFonts w:hint="eastAsia" w:ascii="宋体" w:hAnsi="宋体" w:cs="宋体"/>
                <w:color w:val="auto"/>
                <w:sz w:val="21"/>
                <w:szCs w:val="21"/>
                <w:highlight w:val="none"/>
                <w:lang w:val="en-US" w:eastAsia="zh-CN"/>
              </w:rPr>
              <w:t>多</w:t>
            </w:r>
            <w:r>
              <w:rPr>
                <w:rFonts w:hint="eastAsia" w:ascii="宋体" w:hAnsi="宋体" w:eastAsia="宋体" w:cs="宋体"/>
                <w:color w:val="auto"/>
                <w:sz w:val="21"/>
                <w:szCs w:val="21"/>
                <w:highlight w:val="none"/>
              </w:rPr>
              <w:t>得3分</w:t>
            </w:r>
            <w:r>
              <w:rPr>
                <w:rFonts w:hint="eastAsia" w:ascii="宋体" w:hAnsi="宋体" w:cs="宋体"/>
                <w:color w:val="auto"/>
                <w:sz w:val="21"/>
                <w:szCs w:val="21"/>
                <w:highlight w:val="none"/>
                <w:lang w:eastAsia="zh-CN"/>
              </w:rPr>
              <w:t>。</w:t>
            </w:r>
          </w:p>
          <w:p w14:paraId="4C5845A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配置</w:t>
            </w:r>
            <w:r>
              <w:rPr>
                <w:rFonts w:hint="eastAsia" w:ascii="宋体" w:hAnsi="宋体" w:cs="宋体"/>
                <w:color w:val="auto"/>
                <w:sz w:val="21"/>
                <w:szCs w:val="21"/>
                <w:highlight w:val="none"/>
                <w:lang w:val="en-US" w:eastAsia="zh-CN"/>
              </w:rPr>
              <w:t>自有</w:t>
            </w:r>
            <w:r>
              <w:rPr>
                <w:rFonts w:hint="eastAsia" w:ascii="宋体" w:hAnsi="宋体" w:eastAsia="宋体" w:cs="宋体"/>
                <w:color w:val="auto"/>
                <w:sz w:val="21"/>
                <w:szCs w:val="21"/>
                <w:highlight w:val="none"/>
                <w:lang w:val="en-US" w:eastAsia="zh-CN"/>
              </w:rPr>
              <w:t>工程救险皮卡车的得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，租赁的得1分。</w:t>
            </w:r>
          </w:p>
          <w:p w14:paraId="2847C69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注：以上车辆需提供单位自有车辆行驶证扫描件、有效期内的车辆保险证明扫描件，车辆购置发票扫描件</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租赁的车辆设备除提供上述资料外还需提供租赁合同，租赁的需在合同期内归项目使用</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否则不得分</w:t>
            </w:r>
            <w:r>
              <w:rPr>
                <w:rFonts w:hint="eastAsia" w:ascii="宋体" w:hAnsi="宋体" w:eastAsia="宋体" w:cs="宋体"/>
                <w:color w:val="auto"/>
                <w:sz w:val="21"/>
                <w:szCs w:val="21"/>
                <w:highlight w:val="none"/>
              </w:rPr>
              <w:t>。</w:t>
            </w:r>
          </w:p>
        </w:tc>
        <w:tc>
          <w:tcPr>
            <w:tcW w:w="471" w:type="pct"/>
            <w:tcBorders>
              <w:top w:val="single" w:color="auto" w:sz="4" w:space="0"/>
              <w:left w:val="single" w:color="auto" w:sz="4" w:space="0"/>
              <w:bottom w:val="single" w:color="auto" w:sz="4" w:space="0"/>
              <w:right w:val="single" w:color="auto" w:sz="4" w:space="0"/>
            </w:tcBorders>
            <w:vAlign w:val="center"/>
          </w:tcPr>
          <w:p w14:paraId="39AD916E">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firstLine="105" w:firstLineChars="5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785" w:type="pct"/>
            <w:tcBorders>
              <w:top w:val="single" w:color="auto" w:sz="4" w:space="0"/>
              <w:left w:val="single" w:color="auto" w:sz="4" w:space="0"/>
              <w:bottom w:val="single" w:color="auto" w:sz="4" w:space="0"/>
              <w:right w:val="single" w:color="auto" w:sz="4" w:space="0"/>
            </w:tcBorders>
            <w:vAlign w:val="center"/>
          </w:tcPr>
          <w:p w14:paraId="1E9CEA10">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firstLine="105" w:firstLineChars="50"/>
              <w:jc w:val="center"/>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客观分</w:t>
            </w:r>
          </w:p>
        </w:tc>
        <w:tc>
          <w:tcPr>
            <w:tcW w:w="785" w:type="pct"/>
            <w:tcBorders>
              <w:top w:val="single" w:color="auto" w:sz="4" w:space="0"/>
              <w:left w:val="single" w:color="auto" w:sz="4" w:space="0"/>
              <w:bottom w:val="single" w:color="auto" w:sz="4" w:space="0"/>
              <w:right w:val="single" w:color="auto" w:sz="4" w:space="0"/>
            </w:tcBorders>
            <w:vAlign w:val="center"/>
          </w:tcPr>
          <w:p w14:paraId="4683A94F">
            <w:pPr>
              <w:pStyle w:val="2"/>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firstLine="0"/>
              <w:jc w:val="center"/>
              <w:rPr>
                <w:rFonts w:hint="default" w:ascii="宋体" w:hAnsi="宋体" w:eastAsia="宋体" w:cs="宋体"/>
                <w:color w:val="auto"/>
                <w:sz w:val="21"/>
                <w:szCs w:val="21"/>
                <w:highlight w:val="none"/>
                <w:lang w:val="en-US"/>
              </w:rPr>
            </w:pPr>
          </w:p>
        </w:tc>
      </w:tr>
      <w:tr w14:paraId="0264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01" w:type="pct"/>
            <w:tcBorders>
              <w:top w:val="single" w:color="auto" w:sz="4" w:space="0"/>
              <w:left w:val="single" w:color="auto" w:sz="4" w:space="0"/>
              <w:bottom w:val="single" w:color="auto" w:sz="4" w:space="0"/>
              <w:right w:val="single" w:color="auto" w:sz="4" w:space="0"/>
            </w:tcBorders>
            <w:vAlign w:val="center"/>
          </w:tcPr>
          <w:p w14:paraId="7736172E">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firstLine="210" w:firstLineChars="100"/>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0</w:t>
            </w:r>
          </w:p>
          <w:p w14:paraId="7F6F7893">
            <w:pPr>
              <w:pStyle w:val="2"/>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标项3</w:t>
            </w:r>
          </w:p>
        </w:tc>
        <w:tc>
          <w:tcPr>
            <w:tcW w:w="2556" w:type="pct"/>
            <w:tcBorders>
              <w:top w:val="single" w:color="auto" w:sz="4" w:space="0"/>
              <w:left w:val="single" w:color="auto" w:sz="4" w:space="0"/>
              <w:bottom w:val="single" w:color="auto" w:sz="4" w:space="0"/>
              <w:right w:val="single" w:color="auto" w:sz="4" w:space="0"/>
            </w:tcBorders>
          </w:tcPr>
          <w:p w14:paraId="5D14EEA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企业投入机具设备情况：</w:t>
            </w:r>
          </w:p>
          <w:p w14:paraId="4933B87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配置</w:t>
            </w:r>
            <w:r>
              <w:rPr>
                <w:rFonts w:hint="eastAsia" w:ascii="宋体" w:hAnsi="宋体" w:cs="宋体"/>
                <w:color w:val="auto"/>
                <w:sz w:val="21"/>
                <w:szCs w:val="21"/>
                <w:highlight w:val="none"/>
                <w:lang w:val="en-US" w:eastAsia="zh-CN"/>
              </w:rPr>
              <w:t>自有</w:t>
            </w:r>
            <w:r>
              <w:rPr>
                <w:rFonts w:hint="eastAsia" w:ascii="宋体" w:hAnsi="宋体" w:eastAsia="宋体" w:cs="宋体"/>
                <w:color w:val="auto"/>
                <w:sz w:val="21"/>
                <w:szCs w:val="21"/>
                <w:highlight w:val="none"/>
              </w:rPr>
              <w:t>1辆14米登高车的</w:t>
            </w:r>
            <w:r>
              <w:rPr>
                <w:rFonts w:hint="eastAsia" w:ascii="宋体" w:hAnsi="宋体" w:cs="宋体"/>
                <w:color w:val="auto"/>
                <w:sz w:val="21"/>
                <w:szCs w:val="21"/>
                <w:highlight w:val="none"/>
                <w:lang w:eastAsia="zh-CN"/>
              </w:rPr>
              <w:t>基础上，</w:t>
            </w:r>
            <w:r>
              <w:rPr>
                <w:rFonts w:hint="eastAsia" w:ascii="宋体" w:hAnsi="宋体" w:cs="宋体"/>
                <w:color w:val="auto"/>
                <w:sz w:val="21"/>
                <w:szCs w:val="21"/>
                <w:highlight w:val="none"/>
                <w:lang w:val="en-US" w:eastAsia="zh-CN"/>
              </w:rPr>
              <w:t>配置自有1辆18米登高车的得2分，租赁的得1分</w:t>
            </w:r>
            <w:r>
              <w:rPr>
                <w:rFonts w:hint="eastAsia" w:ascii="宋体" w:hAnsi="宋体" w:cs="宋体"/>
                <w:color w:val="auto"/>
                <w:sz w:val="21"/>
                <w:szCs w:val="21"/>
                <w:highlight w:val="none"/>
                <w:lang w:eastAsia="zh-CN"/>
              </w:rPr>
              <w:t>。</w:t>
            </w:r>
          </w:p>
          <w:p w14:paraId="7D1B6A4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配置巡查小型汽车（</w:t>
            </w:r>
            <w:r>
              <w:rPr>
                <w:rFonts w:hint="eastAsia" w:ascii="宋体" w:hAnsi="宋体" w:cs="宋体"/>
                <w:color w:val="auto"/>
                <w:sz w:val="21"/>
                <w:szCs w:val="21"/>
                <w:highlight w:val="none"/>
                <w:lang w:val="en-US" w:eastAsia="zh-CN"/>
              </w:rPr>
              <w:t>黄色</w:t>
            </w:r>
            <w:r>
              <w:rPr>
                <w:rFonts w:hint="eastAsia" w:ascii="宋体" w:hAnsi="宋体" w:eastAsia="宋体" w:cs="宋体"/>
                <w:color w:val="auto"/>
                <w:sz w:val="21"/>
                <w:szCs w:val="21"/>
                <w:highlight w:val="none"/>
              </w:rPr>
              <w:t>皮卡车）</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辆的基础上,每增加1辆</w:t>
            </w:r>
            <w:r>
              <w:rPr>
                <w:rFonts w:hint="eastAsia" w:ascii="宋体" w:hAnsi="宋体" w:cs="宋体"/>
                <w:color w:val="auto"/>
                <w:sz w:val="21"/>
                <w:szCs w:val="21"/>
                <w:highlight w:val="none"/>
                <w:lang w:val="en-US" w:eastAsia="zh-CN"/>
              </w:rPr>
              <w:t>黄色</w:t>
            </w:r>
            <w:r>
              <w:rPr>
                <w:rFonts w:hint="eastAsia" w:ascii="宋体" w:hAnsi="宋体" w:eastAsia="宋体" w:cs="宋体"/>
                <w:color w:val="auto"/>
                <w:sz w:val="21"/>
                <w:szCs w:val="21"/>
                <w:highlight w:val="none"/>
              </w:rPr>
              <w:t>皮卡车得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分，最</w:t>
            </w:r>
            <w:r>
              <w:rPr>
                <w:rFonts w:hint="eastAsia" w:ascii="宋体" w:hAnsi="宋体" w:cs="宋体"/>
                <w:color w:val="auto"/>
                <w:sz w:val="21"/>
                <w:szCs w:val="21"/>
                <w:highlight w:val="none"/>
                <w:lang w:val="en-US" w:eastAsia="zh-CN"/>
              </w:rPr>
              <w:t>多</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p w14:paraId="2D8F97F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配置</w:t>
            </w:r>
            <w:r>
              <w:rPr>
                <w:rFonts w:hint="eastAsia" w:ascii="宋体" w:hAnsi="宋体" w:cs="宋体"/>
                <w:color w:val="auto"/>
                <w:sz w:val="21"/>
                <w:szCs w:val="21"/>
                <w:highlight w:val="none"/>
                <w:lang w:val="en-US" w:eastAsia="zh-CN"/>
              </w:rPr>
              <w:t>自有</w:t>
            </w:r>
            <w:r>
              <w:rPr>
                <w:rFonts w:hint="eastAsia" w:ascii="宋体" w:hAnsi="宋体" w:eastAsia="宋体" w:cs="宋体"/>
                <w:color w:val="auto"/>
                <w:sz w:val="21"/>
                <w:szCs w:val="21"/>
                <w:highlight w:val="none"/>
                <w:lang w:val="en-US" w:eastAsia="zh-CN"/>
              </w:rPr>
              <w:t>工程救险皮卡车的得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，租赁的得1分。</w:t>
            </w:r>
          </w:p>
          <w:p w14:paraId="23BBD1C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注：以上车辆需提供单位自有车辆行驶证扫描件、有效期内的车辆保险证明扫描件，车辆购置发票扫描件</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租赁的车辆设备除提供上述资料外还需提供租赁合同，租赁的需在合同期内归项目使用</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否则不得分</w:t>
            </w:r>
            <w:r>
              <w:rPr>
                <w:rFonts w:hint="eastAsia" w:ascii="宋体" w:hAnsi="宋体" w:eastAsia="宋体" w:cs="宋体"/>
                <w:color w:val="auto"/>
                <w:sz w:val="21"/>
                <w:szCs w:val="21"/>
                <w:highlight w:val="none"/>
              </w:rPr>
              <w:t>。</w:t>
            </w:r>
          </w:p>
        </w:tc>
        <w:tc>
          <w:tcPr>
            <w:tcW w:w="471" w:type="pct"/>
            <w:tcBorders>
              <w:top w:val="single" w:color="auto" w:sz="4" w:space="0"/>
              <w:left w:val="single" w:color="auto" w:sz="4" w:space="0"/>
              <w:bottom w:val="single" w:color="auto" w:sz="4" w:space="0"/>
              <w:right w:val="single" w:color="auto" w:sz="4" w:space="0"/>
            </w:tcBorders>
            <w:vAlign w:val="center"/>
          </w:tcPr>
          <w:p w14:paraId="4AE110BD">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firstLine="105" w:firstLineChars="50"/>
              <w:jc w:val="center"/>
              <w:outlineLvl w:val="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785" w:type="pct"/>
            <w:tcBorders>
              <w:top w:val="single" w:color="auto" w:sz="4" w:space="0"/>
              <w:left w:val="single" w:color="auto" w:sz="4" w:space="0"/>
              <w:bottom w:val="single" w:color="auto" w:sz="4" w:space="0"/>
              <w:right w:val="single" w:color="auto" w:sz="4" w:space="0"/>
            </w:tcBorders>
            <w:vAlign w:val="center"/>
          </w:tcPr>
          <w:p w14:paraId="516B4AD9">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firstLine="105" w:firstLineChars="50"/>
              <w:jc w:val="center"/>
              <w:outlineLvl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客观分</w:t>
            </w:r>
          </w:p>
        </w:tc>
        <w:tc>
          <w:tcPr>
            <w:tcW w:w="785" w:type="pct"/>
            <w:tcBorders>
              <w:top w:val="single" w:color="auto" w:sz="4" w:space="0"/>
              <w:left w:val="single" w:color="auto" w:sz="4" w:space="0"/>
              <w:bottom w:val="single" w:color="auto" w:sz="4" w:space="0"/>
              <w:right w:val="single" w:color="auto" w:sz="4" w:space="0"/>
            </w:tcBorders>
            <w:vAlign w:val="center"/>
          </w:tcPr>
          <w:p w14:paraId="62971B18">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jc w:val="center"/>
              <w:outlineLvl w:val="0"/>
              <w:rPr>
                <w:rFonts w:hint="eastAsia" w:ascii="宋体" w:hAnsi="宋体" w:eastAsia="宋体" w:cs="宋体"/>
                <w:color w:val="auto"/>
                <w:sz w:val="21"/>
                <w:szCs w:val="21"/>
                <w:highlight w:val="none"/>
              </w:rPr>
            </w:pPr>
          </w:p>
        </w:tc>
      </w:tr>
      <w:tr w14:paraId="7ABC7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401" w:type="pct"/>
            <w:tcBorders>
              <w:top w:val="single" w:color="auto" w:sz="4" w:space="0"/>
              <w:left w:val="single" w:color="auto" w:sz="4" w:space="0"/>
              <w:bottom w:val="single" w:color="auto" w:sz="4" w:space="0"/>
              <w:right w:val="single" w:color="auto" w:sz="4" w:space="0"/>
            </w:tcBorders>
            <w:vAlign w:val="center"/>
          </w:tcPr>
          <w:p w14:paraId="4B65A49B">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firstLine="210" w:firstLineChars="100"/>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p>
        </w:tc>
        <w:tc>
          <w:tcPr>
            <w:tcW w:w="2556" w:type="pct"/>
            <w:tcBorders>
              <w:top w:val="single" w:color="auto" w:sz="4" w:space="0"/>
              <w:left w:val="single" w:color="auto" w:sz="4" w:space="0"/>
              <w:bottom w:val="single" w:color="auto" w:sz="4" w:space="0"/>
              <w:right w:val="single" w:color="auto" w:sz="4" w:space="0"/>
            </w:tcBorders>
          </w:tcPr>
          <w:p w14:paraId="1F6917C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施堆放场库：企业有规范固定的养护基地（设施堆放场地），所有养护基地总面积达50㎡以上提供场地自有证明材料或租赁合同，满足城市快速应急保障，在杭州主城区范围内的自有或租赁养护基地得3分；养护基地不在杭州主城区须提供中标后主城区配备养护基地的承诺函（格式自拟并盖章扫描），此情况得1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证明材料：合同、场地自有证明材料扫描件加盖公章；租赁的提供租赁合同及房产证扫描件或土地证扫描件未提供不得分。本项目所列杭州主城区包括:上城区、西湖区、拱墅区、滨江区、钱塘区、萧山区、余杭区、临平区、富阳区、临安区。）</w:t>
            </w:r>
          </w:p>
        </w:tc>
        <w:tc>
          <w:tcPr>
            <w:tcW w:w="471" w:type="pct"/>
            <w:tcBorders>
              <w:top w:val="single" w:color="auto" w:sz="4" w:space="0"/>
              <w:left w:val="single" w:color="auto" w:sz="4" w:space="0"/>
              <w:bottom w:val="single" w:color="auto" w:sz="4" w:space="0"/>
              <w:right w:val="single" w:color="auto" w:sz="4" w:space="0"/>
            </w:tcBorders>
            <w:vAlign w:val="center"/>
          </w:tcPr>
          <w:p w14:paraId="5AC49F40">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firstLine="105" w:firstLineChars="5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85" w:type="pct"/>
            <w:tcBorders>
              <w:top w:val="single" w:color="auto" w:sz="4" w:space="0"/>
              <w:left w:val="single" w:color="auto" w:sz="4" w:space="0"/>
              <w:bottom w:val="single" w:color="auto" w:sz="4" w:space="0"/>
              <w:right w:val="single" w:color="auto" w:sz="4" w:space="0"/>
            </w:tcBorders>
            <w:vAlign w:val="center"/>
          </w:tcPr>
          <w:p w14:paraId="13A2D4B3">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firstLine="105" w:firstLineChars="50"/>
              <w:jc w:val="center"/>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客观分</w:t>
            </w:r>
          </w:p>
        </w:tc>
        <w:tc>
          <w:tcPr>
            <w:tcW w:w="785" w:type="pct"/>
            <w:tcBorders>
              <w:top w:val="single" w:color="auto" w:sz="4" w:space="0"/>
              <w:left w:val="single" w:color="auto" w:sz="4" w:space="0"/>
              <w:bottom w:val="single" w:color="auto" w:sz="4" w:space="0"/>
              <w:right w:val="single" w:color="auto" w:sz="4" w:space="0"/>
            </w:tcBorders>
            <w:vAlign w:val="center"/>
          </w:tcPr>
          <w:p w14:paraId="62B4D02A">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jc w:val="center"/>
              <w:outlineLvl w:val="0"/>
              <w:rPr>
                <w:rFonts w:hint="eastAsia" w:ascii="宋体" w:hAnsi="宋体" w:eastAsia="宋体" w:cs="宋体"/>
                <w:color w:val="auto"/>
                <w:sz w:val="21"/>
                <w:szCs w:val="21"/>
                <w:highlight w:val="none"/>
              </w:rPr>
            </w:pPr>
          </w:p>
        </w:tc>
      </w:tr>
      <w:tr w14:paraId="40D48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401" w:type="pct"/>
            <w:tcBorders>
              <w:top w:val="single" w:color="auto" w:sz="4" w:space="0"/>
              <w:left w:val="single" w:color="auto" w:sz="4" w:space="0"/>
              <w:bottom w:val="single" w:color="auto" w:sz="4" w:space="0"/>
              <w:right w:val="single" w:color="auto" w:sz="4" w:space="0"/>
            </w:tcBorders>
            <w:vAlign w:val="center"/>
          </w:tcPr>
          <w:p w14:paraId="1E4AB533">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jc w:val="center"/>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2</w:t>
            </w:r>
          </w:p>
          <w:p w14:paraId="4081DFD3">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标项1</w:t>
            </w:r>
          </w:p>
        </w:tc>
        <w:tc>
          <w:tcPr>
            <w:tcW w:w="2556" w:type="pct"/>
            <w:tcBorders>
              <w:top w:val="single" w:color="auto" w:sz="4" w:space="0"/>
              <w:left w:val="single" w:color="auto" w:sz="4" w:space="0"/>
              <w:bottom w:val="single" w:color="auto" w:sz="4" w:space="0"/>
              <w:right w:val="single" w:color="auto" w:sz="4" w:space="0"/>
            </w:tcBorders>
          </w:tcPr>
          <w:p w14:paraId="0DC18D5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项目组成成员情况：</w:t>
            </w:r>
          </w:p>
          <w:p w14:paraId="75102F6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1.项目负责人满足具备</w:t>
            </w:r>
            <w:r>
              <w:rPr>
                <w:rFonts w:hint="eastAsia" w:ascii="宋体" w:hAnsi="宋体" w:cs="宋体"/>
                <w:color w:val="auto"/>
                <w:sz w:val="21"/>
                <w:szCs w:val="21"/>
                <w:highlight w:val="none"/>
                <w:lang w:val="en-US" w:eastAsia="zh-CN"/>
              </w:rPr>
              <w:t>中级及以上</w:t>
            </w:r>
            <w:r>
              <w:rPr>
                <w:rFonts w:hint="eastAsia" w:ascii="宋体" w:hAnsi="宋体" w:eastAsia="宋体" w:cs="宋体"/>
                <w:color w:val="auto"/>
                <w:sz w:val="21"/>
                <w:szCs w:val="21"/>
                <w:highlight w:val="none"/>
              </w:rPr>
              <w:t>工程师职称，国家注册二级(含)以上建造师(机电工程)资格，本科及以上学历</w:t>
            </w:r>
            <w:r>
              <w:rPr>
                <w:rFonts w:hint="eastAsia" w:ascii="宋体" w:hAnsi="宋体" w:cs="宋体"/>
                <w:color w:val="auto"/>
                <w:sz w:val="21"/>
                <w:szCs w:val="21"/>
                <w:highlight w:val="none"/>
                <w:lang w:val="en-US" w:eastAsia="zh-CN"/>
              </w:rPr>
              <w:t>的基础上</w:t>
            </w:r>
            <w:r>
              <w:rPr>
                <w:rFonts w:hint="eastAsia" w:ascii="宋体" w:hAnsi="宋体" w:eastAsia="宋体" w:cs="宋体"/>
                <w:color w:val="auto"/>
                <w:sz w:val="21"/>
                <w:szCs w:val="21"/>
                <w:highlight w:val="none"/>
              </w:rPr>
              <w:t>，若项目负责人具备高级工程师的加1.5分；具备国家注册一级建造师(机电工程专业) 的加1.5分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本项满分3分。</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须</w:t>
            </w:r>
            <w:r>
              <w:rPr>
                <w:rFonts w:hint="eastAsia" w:ascii="宋体" w:hAnsi="宋体" w:eastAsia="宋体" w:cs="宋体"/>
                <w:color w:val="auto"/>
                <w:sz w:val="21"/>
                <w:szCs w:val="21"/>
                <w:highlight w:val="none"/>
              </w:rPr>
              <w:t>提供相关资质证书、毕业证书、近</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个月社会保险证明、劳动合同，未能提供不得分)。不得与其他岗位兼职，否则本项不得分。</w:t>
            </w:r>
          </w:p>
          <w:p w14:paraId="651899C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2.项目技术负责人具备</w:t>
            </w:r>
            <w:r>
              <w:rPr>
                <w:rFonts w:hint="eastAsia" w:ascii="宋体" w:hAnsi="宋体" w:cs="宋体"/>
                <w:color w:val="auto"/>
                <w:sz w:val="21"/>
                <w:szCs w:val="21"/>
                <w:highlight w:val="none"/>
                <w:lang w:val="en-US" w:eastAsia="zh-CN"/>
              </w:rPr>
              <w:t>电气工程师</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lang w:val="en-US" w:eastAsia="zh-CN"/>
              </w:rPr>
              <w:t>得</w:t>
            </w:r>
            <w:r>
              <w:rPr>
                <w:rFonts w:hint="eastAsia" w:ascii="宋体" w:hAnsi="宋体" w:eastAsia="宋体" w:cs="宋体"/>
                <w:color w:val="auto"/>
                <w:sz w:val="21"/>
                <w:szCs w:val="21"/>
                <w:highlight w:val="none"/>
              </w:rPr>
              <w:t>1分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须</w:t>
            </w:r>
            <w:r>
              <w:rPr>
                <w:rFonts w:hint="eastAsia" w:ascii="宋体" w:hAnsi="宋体" w:eastAsia="宋体" w:cs="宋体"/>
                <w:color w:val="auto"/>
                <w:sz w:val="21"/>
                <w:szCs w:val="21"/>
                <w:highlight w:val="none"/>
              </w:rPr>
              <w:t>提供相关资质证书、近</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个月社会保险证明、劳动合同，未能提供不得分)。不得与其他岗位兼职，否则本项不得分。</w:t>
            </w:r>
          </w:p>
          <w:p w14:paraId="0CB6A0EE">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30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养护团队：</w:t>
            </w:r>
          </w:p>
          <w:p w14:paraId="310D6DCD">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30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1.投入本项目的班组人员</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人需固定，安排数量充足、配置合理，得2分；每增加1人加</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分；此项最高得4分。</w:t>
            </w:r>
          </w:p>
          <w:p w14:paraId="13E8EF50">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300" w:lineRule="exact"/>
              <w:ind w:left="0" w:right="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2.同时配备电工特种作业操作证及高空作业证人员在不少于5人的基础上，每增加1人加</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分，最高得4分</w:t>
            </w:r>
            <w:r>
              <w:rPr>
                <w:rFonts w:hint="eastAsia" w:ascii="宋体" w:hAnsi="宋体" w:cs="宋体"/>
                <w:color w:val="auto"/>
                <w:sz w:val="21"/>
                <w:szCs w:val="21"/>
                <w:highlight w:val="none"/>
                <w:lang w:eastAsia="zh-CN"/>
              </w:rPr>
              <w:t>。</w:t>
            </w:r>
          </w:p>
          <w:p w14:paraId="4835A61C">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30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3.安全员要求：具备安全考核C类证书的、同时具备电工证，得3分。</w:t>
            </w:r>
          </w:p>
          <w:p w14:paraId="497C333E">
            <w:pPr>
              <w:pStyle w:val="5"/>
              <w:pageBreakBefore w:val="0"/>
              <w:suppressLineNumbers w:val="0"/>
              <w:kinsoku/>
              <w:wordWrap/>
              <w:overflowPunct/>
              <w:topLinePunct w:val="0"/>
              <w:autoSpaceDE/>
              <w:autoSpaceDN/>
              <w:bidi w:val="0"/>
              <w:adjustRightInd w:val="0"/>
              <w:spacing w:before="0" w:beforeAutospacing="0" w:after="0" w:afterAutospacing="0" w:line="300" w:lineRule="exact"/>
              <w:ind w:left="0" w:leftChars="0" w:right="0"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注：上述人员须</w:t>
            </w:r>
            <w:r>
              <w:rPr>
                <w:rFonts w:hint="eastAsia" w:ascii="宋体" w:hAnsi="宋体" w:eastAsia="宋体" w:cs="宋体"/>
                <w:b w:val="0"/>
                <w:bCs w:val="0"/>
                <w:color w:val="auto"/>
                <w:sz w:val="21"/>
                <w:szCs w:val="21"/>
                <w:highlight w:val="none"/>
              </w:rPr>
              <w:t>提供资格证书扫描件及近3个月社保缴纳证明材料，不提供不得分</w:t>
            </w:r>
            <w:r>
              <w:rPr>
                <w:rFonts w:hint="eastAsia" w:ascii="宋体" w:hAnsi="宋体" w:cs="宋体"/>
                <w:b w:val="0"/>
                <w:bCs w:val="0"/>
                <w:color w:val="auto"/>
                <w:sz w:val="21"/>
                <w:szCs w:val="21"/>
                <w:highlight w:val="none"/>
                <w:lang w:eastAsia="zh-CN"/>
              </w:rPr>
              <w:t>。</w:t>
            </w:r>
          </w:p>
        </w:tc>
        <w:tc>
          <w:tcPr>
            <w:tcW w:w="471" w:type="pct"/>
            <w:tcBorders>
              <w:top w:val="single" w:color="auto" w:sz="4" w:space="0"/>
              <w:left w:val="single" w:color="auto" w:sz="4" w:space="0"/>
              <w:bottom w:val="single" w:color="auto" w:sz="4" w:space="0"/>
              <w:right w:val="single" w:color="auto" w:sz="4" w:space="0"/>
            </w:tcBorders>
            <w:vAlign w:val="center"/>
          </w:tcPr>
          <w:p w14:paraId="07F05483">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firstLine="105" w:firstLineChars="5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785" w:type="pct"/>
            <w:tcBorders>
              <w:top w:val="single" w:color="auto" w:sz="4" w:space="0"/>
              <w:left w:val="single" w:color="auto" w:sz="4" w:space="0"/>
              <w:bottom w:val="single" w:color="auto" w:sz="4" w:space="0"/>
              <w:right w:val="single" w:color="auto" w:sz="4" w:space="0"/>
            </w:tcBorders>
            <w:vAlign w:val="center"/>
          </w:tcPr>
          <w:p w14:paraId="2B39BF42">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firstLine="105" w:firstLineChars="50"/>
              <w:jc w:val="center"/>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客观分</w:t>
            </w:r>
          </w:p>
        </w:tc>
        <w:tc>
          <w:tcPr>
            <w:tcW w:w="785" w:type="pct"/>
            <w:tcBorders>
              <w:top w:val="single" w:color="auto" w:sz="4" w:space="0"/>
              <w:left w:val="single" w:color="auto" w:sz="4" w:space="0"/>
              <w:bottom w:val="single" w:color="auto" w:sz="4" w:space="0"/>
              <w:right w:val="single" w:color="auto" w:sz="4" w:space="0"/>
            </w:tcBorders>
            <w:vAlign w:val="center"/>
          </w:tcPr>
          <w:p w14:paraId="1886244D">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jc w:val="center"/>
              <w:outlineLvl w:val="0"/>
              <w:rPr>
                <w:rFonts w:hint="eastAsia" w:ascii="宋体" w:hAnsi="宋体" w:eastAsia="宋体" w:cs="宋体"/>
                <w:color w:val="auto"/>
                <w:sz w:val="21"/>
                <w:szCs w:val="21"/>
                <w:highlight w:val="none"/>
              </w:rPr>
            </w:pPr>
          </w:p>
        </w:tc>
      </w:tr>
      <w:tr w14:paraId="719E7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401" w:type="pct"/>
            <w:tcBorders>
              <w:top w:val="single" w:color="auto" w:sz="4" w:space="0"/>
              <w:left w:val="single" w:color="auto" w:sz="4" w:space="0"/>
              <w:bottom w:val="single" w:color="auto" w:sz="4" w:space="0"/>
              <w:right w:val="single" w:color="auto" w:sz="4" w:space="0"/>
            </w:tcBorders>
            <w:vAlign w:val="center"/>
          </w:tcPr>
          <w:p w14:paraId="6BE7D17D">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jc w:val="center"/>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2</w:t>
            </w:r>
          </w:p>
          <w:p w14:paraId="626C56A3">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标项2</w:t>
            </w:r>
          </w:p>
        </w:tc>
        <w:tc>
          <w:tcPr>
            <w:tcW w:w="2556" w:type="pct"/>
            <w:tcBorders>
              <w:top w:val="single" w:color="auto" w:sz="4" w:space="0"/>
              <w:left w:val="single" w:color="auto" w:sz="4" w:space="0"/>
              <w:bottom w:val="single" w:color="auto" w:sz="4" w:space="0"/>
              <w:right w:val="single" w:color="auto" w:sz="4" w:space="0"/>
            </w:tcBorders>
          </w:tcPr>
          <w:p w14:paraId="346C23B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项目组成成员情况：</w:t>
            </w:r>
          </w:p>
          <w:p w14:paraId="3F401D3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1.项目负责人满足具备</w:t>
            </w:r>
            <w:r>
              <w:rPr>
                <w:rFonts w:hint="eastAsia" w:ascii="宋体" w:hAnsi="宋体" w:cs="宋体"/>
                <w:color w:val="auto"/>
                <w:sz w:val="21"/>
                <w:szCs w:val="21"/>
                <w:highlight w:val="none"/>
                <w:lang w:val="en-US" w:eastAsia="zh-CN"/>
              </w:rPr>
              <w:t>中级及以上</w:t>
            </w:r>
            <w:r>
              <w:rPr>
                <w:rFonts w:hint="eastAsia" w:ascii="宋体" w:hAnsi="宋体" w:eastAsia="宋体" w:cs="宋体"/>
                <w:color w:val="auto"/>
                <w:sz w:val="21"/>
                <w:szCs w:val="21"/>
                <w:highlight w:val="none"/>
              </w:rPr>
              <w:t>工程师职称，国家注册二级(含)以上建造师(机电工程)资格，本科及以上学历</w:t>
            </w:r>
            <w:r>
              <w:rPr>
                <w:rFonts w:hint="eastAsia" w:ascii="宋体" w:hAnsi="宋体" w:cs="宋体"/>
                <w:color w:val="auto"/>
                <w:sz w:val="21"/>
                <w:szCs w:val="21"/>
                <w:highlight w:val="none"/>
                <w:lang w:val="en-US" w:eastAsia="zh-CN"/>
              </w:rPr>
              <w:t>的基础上</w:t>
            </w:r>
            <w:r>
              <w:rPr>
                <w:rFonts w:hint="eastAsia" w:ascii="宋体" w:hAnsi="宋体" w:eastAsia="宋体" w:cs="宋体"/>
                <w:color w:val="auto"/>
                <w:sz w:val="21"/>
                <w:szCs w:val="21"/>
                <w:highlight w:val="none"/>
              </w:rPr>
              <w:t>，若项目负责人具备高级工程师的加1.5分；具备国家注册一级建造师(机电工程专业) 的加1.5分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本项满分3分。</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须</w:t>
            </w:r>
            <w:r>
              <w:rPr>
                <w:rFonts w:hint="eastAsia" w:ascii="宋体" w:hAnsi="宋体" w:eastAsia="宋体" w:cs="宋体"/>
                <w:color w:val="auto"/>
                <w:sz w:val="21"/>
                <w:szCs w:val="21"/>
                <w:highlight w:val="none"/>
              </w:rPr>
              <w:t>提供相关资质证书、毕业证书、近</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个月社会保险证明、劳动合同，未能提供不得分)。不得与其他岗位兼职，否则本项不得分。</w:t>
            </w:r>
          </w:p>
          <w:p w14:paraId="282FCD2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2.项目技术负责人具备</w:t>
            </w:r>
            <w:r>
              <w:rPr>
                <w:rFonts w:hint="eastAsia" w:ascii="宋体" w:hAnsi="宋体" w:cs="宋体"/>
                <w:color w:val="auto"/>
                <w:sz w:val="21"/>
                <w:szCs w:val="21"/>
                <w:highlight w:val="none"/>
                <w:lang w:val="en-US" w:eastAsia="zh-CN"/>
              </w:rPr>
              <w:t>电气工程师</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lang w:val="en-US" w:eastAsia="zh-CN"/>
              </w:rPr>
              <w:t>得</w:t>
            </w:r>
            <w:r>
              <w:rPr>
                <w:rFonts w:hint="eastAsia" w:ascii="宋体" w:hAnsi="宋体" w:eastAsia="宋体" w:cs="宋体"/>
                <w:color w:val="auto"/>
                <w:sz w:val="21"/>
                <w:szCs w:val="21"/>
                <w:highlight w:val="none"/>
              </w:rPr>
              <w:t>1分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须</w:t>
            </w:r>
            <w:r>
              <w:rPr>
                <w:rFonts w:hint="eastAsia" w:ascii="宋体" w:hAnsi="宋体" w:eastAsia="宋体" w:cs="宋体"/>
                <w:color w:val="auto"/>
                <w:sz w:val="21"/>
                <w:szCs w:val="21"/>
                <w:highlight w:val="none"/>
              </w:rPr>
              <w:t>提供相关资质证书、近</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个月社会保险证明、劳动合同，未能提供不得分)。不得与其他岗位兼职，否则本项不得分。</w:t>
            </w:r>
          </w:p>
          <w:p w14:paraId="661B1F2C">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30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养护团队：</w:t>
            </w:r>
          </w:p>
          <w:p w14:paraId="41127BCE">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30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1.投入本项目的班组人员</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人需固定，安排数量充足、配置合理，得2分；每增加1人加</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分；此项最高得4分。</w:t>
            </w:r>
          </w:p>
          <w:p w14:paraId="28BFD41B">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300" w:lineRule="exact"/>
              <w:ind w:left="0" w:right="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2.同时配备电工特种作业操作证及高空作业证人员在不少于</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人的基础上，每增加1人加</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分，最高得4分</w:t>
            </w:r>
            <w:r>
              <w:rPr>
                <w:rFonts w:hint="eastAsia" w:ascii="宋体" w:hAnsi="宋体" w:cs="宋体"/>
                <w:color w:val="auto"/>
                <w:sz w:val="21"/>
                <w:szCs w:val="21"/>
                <w:highlight w:val="none"/>
                <w:lang w:eastAsia="zh-CN"/>
              </w:rPr>
              <w:t>。</w:t>
            </w:r>
          </w:p>
          <w:p w14:paraId="5577DE41">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30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3.安全员要求：具备安全考核C类证书的、同时具备电工证，得3分。</w:t>
            </w:r>
          </w:p>
          <w:p w14:paraId="15E0C9D0">
            <w:pPr>
              <w:pStyle w:val="5"/>
              <w:pageBreakBefore w:val="0"/>
              <w:suppressLineNumbers w:val="0"/>
              <w:kinsoku/>
              <w:wordWrap/>
              <w:overflowPunct/>
              <w:topLinePunct w:val="0"/>
              <w:autoSpaceDE/>
              <w:autoSpaceDN/>
              <w:bidi w:val="0"/>
              <w:adjustRightInd w:val="0"/>
              <w:spacing w:before="0" w:beforeAutospacing="0" w:after="0" w:afterAutospacing="0" w:line="300" w:lineRule="exact"/>
              <w:ind w:left="0" w:leftChars="0" w:right="0" w:firstLine="0" w:firstLineChars="0"/>
              <w:jc w:val="left"/>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注：上述人员须</w:t>
            </w:r>
            <w:r>
              <w:rPr>
                <w:rFonts w:hint="eastAsia" w:ascii="宋体" w:hAnsi="宋体" w:eastAsia="宋体" w:cs="宋体"/>
                <w:b w:val="0"/>
                <w:bCs w:val="0"/>
                <w:color w:val="auto"/>
                <w:sz w:val="21"/>
                <w:szCs w:val="21"/>
                <w:highlight w:val="none"/>
              </w:rPr>
              <w:t>提供资格证书扫描件及近3个月社保缴纳证明材料，不提供不得分</w:t>
            </w:r>
            <w:r>
              <w:rPr>
                <w:rFonts w:hint="eastAsia" w:ascii="宋体" w:hAnsi="宋体" w:cs="宋体"/>
                <w:b w:val="0"/>
                <w:bCs w:val="0"/>
                <w:color w:val="auto"/>
                <w:sz w:val="21"/>
                <w:szCs w:val="21"/>
                <w:highlight w:val="none"/>
                <w:lang w:eastAsia="zh-CN"/>
              </w:rPr>
              <w:t>。</w:t>
            </w:r>
          </w:p>
        </w:tc>
        <w:tc>
          <w:tcPr>
            <w:tcW w:w="471" w:type="pct"/>
            <w:tcBorders>
              <w:top w:val="single" w:color="auto" w:sz="4" w:space="0"/>
              <w:left w:val="single" w:color="auto" w:sz="4" w:space="0"/>
              <w:bottom w:val="single" w:color="auto" w:sz="4" w:space="0"/>
              <w:right w:val="single" w:color="auto" w:sz="4" w:space="0"/>
            </w:tcBorders>
            <w:vAlign w:val="center"/>
          </w:tcPr>
          <w:p w14:paraId="13BEB4C6">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785" w:type="pct"/>
            <w:tcBorders>
              <w:top w:val="single" w:color="auto" w:sz="4" w:space="0"/>
              <w:left w:val="single" w:color="auto" w:sz="4" w:space="0"/>
              <w:bottom w:val="single" w:color="auto" w:sz="4" w:space="0"/>
              <w:right w:val="single" w:color="auto" w:sz="4" w:space="0"/>
            </w:tcBorders>
            <w:vAlign w:val="center"/>
          </w:tcPr>
          <w:p w14:paraId="7FE2B9B3">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firstLine="105" w:firstLineChars="50"/>
              <w:jc w:val="center"/>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客观分</w:t>
            </w:r>
          </w:p>
        </w:tc>
        <w:tc>
          <w:tcPr>
            <w:tcW w:w="785" w:type="pct"/>
            <w:tcBorders>
              <w:top w:val="single" w:color="auto" w:sz="4" w:space="0"/>
              <w:left w:val="single" w:color="auto" w:sz="4" w:space="0"/>
              <w:bottom w:val="single" w:color="auto" w:sz="4" w:space="0"/>
              <w:right w:val="single" w:color="auto" w:sz="4" w:space="0"/>
            </w:tcBorders>
            <w:vAlign w:val="center"/>
          </w:tcPr>
          <w:p w14:paraId="2865E6E4">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jc w:val="center"/>
              <w:outlineLvl w:val="0"/>
              <w:rPr>
                <w:rFonts w:hint="default" w:ascii="宋体" w:hAnsi="宋体" w:eastAsia="宋体" w:cs="宋体"/>
                <w:color w:val="auto"/>
                <w:sz w:val="21"/>
                <w:szCs w:val="21"/>
                <w:highlight w:val="none"/>
                <w:lang w:val="en-US" w:eastAsia="zh-CN"/>
              </w:rPr>
            </w:pPr>
          </w:p>
        </w:tc>
      </w:tr>
      <w:tr w14:paraId="43913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401" w:type="pct"/>
            <w:tcBorders>
              <w:top w:val="single" w:color="auto" w:sz="4" w:space="0"/>
              <w:left w:val="single" w:color="auto" w:sz="4" w:space="0"/>
              <w:bottom w:val="single" w:color="auto" w:sz="4" w:space="0"/>
              <w:right w:val="single" w:color="auto" w:sz="4" w:space="0"/>
            </w:tcBorders>
            <w:vAlign w:val="center"/>
          </w:tcPr>
          <w:p w14:paraId="7E2D36C1">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jc w:val="center"/>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2</w:t>
            </w:r>
          </w:p>
          <w:p w14:paraId="73858809">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标项3</w:t>
            </w:r>
          </w:p>
        </w:tc>
        <w:tc>
          <w:tcPr>
            <w:tcW w:w="2556" w:type="pct"/>
            <w:tcBorders>
              <w:top w:val="single" w:color="auto" w:sz="4" w:space="0"/>
              <w:left w:val="single" w:color="auto" w:sz="4" w:space="0"/>
              <w:bottom w:val="single" w:color="auto" w:sz="4" w:space="0"/>
              <w:right w:val="single" w:color="auto" w:sz="4" w:space="0"/>
            </w:tcBorders>
          </w:tcPr>
          <w:p w14:paraId="3ACD8C6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项目组成成员情况：</w:t>
            </w:r>
          </w:p>
          <w:p w14:paraId="14B5DEE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1.项目负责人满足具备</w:t>
            </w:r>
            <w:r>
              <w:rPr>
                <w:rFonts w:hint="eastAsia" w:ascii="宋体" w:hAnsi="宋体" w:cs="宋体"/>
                <w:color w:val="auto"/>
                <w:sz w:val="21"/>
                <w:szCs w:val="21"/>
                <w:highlight w:val="none"/>
                <w:lang w:val="en-US" w:eastAsia="zh-CN"/>
              </w:rPr>
              <w:t>中级及以上</w:t>
            </w:r>
            <w:r>
              <w:rPr>
                <w:rFonts w:hint="eastAsia" w:ascii="宋体" w:hAnsi="宋体" w:eastAsia="宋体" w:cs="宋体"/>
                <w:color w:val="auto"/>
                <w:sz w:val="21"/>
                <w:szCs w:val="21"/>
                <w:highlight w:val="none"/>
              </w:rPr>
              <w:t>工程师职称，国家注册二级(含)以上建造师(机电工程)资格，本科及以上学历</w:t>
            </w:r>
            <w:r>
              <w:rPr>
                <w:rFonts w:hint="eastAsia" w:ascii="宋体" w:hAnsi="宋体" w:cs="宋体"/>
                <w:color w:val="auto"/>
                <w:sz w:val="21"/>
                <w:szCs w:val="21"/>
                <w:highlight w:val="none"/>
                <w:lang w:val="en-US" w:eastAsia="zh-CN"/>
              </w:rPr>
              <w:t>的基础上</w:t>
            </w:r>
            <w:r>
              <w:rPr>
                <w:rFonts w:hint="eastAsia" w:ascii="宋体" w:hAnsi="宋体" w:eastAsia="宋体" w:cs="宋体"/>
                <w:color w:val="auto"/>
                <w:sz w:val="21"/>
                <w:szCs w:val="21"/>
                <w:highlight w:val="none"/>
              </w:rPr>
              <w:t>，若项目负责人具备高级工程师的加1.5分；具备国家注册一级建造师(机电工程专业) 的加1.5分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本项满分3分。</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须</w:t>
            </w:r>
            <w:r>
              <w:rPr>
                <w:rFonts w:hint="eastAsia" w:ascii="宋体" w:hAnsi="宋体" w:eastAsia="宋体" w:cs="宋体"/>
                <w:color w:val="auto"/>
                <w:sz w:val="21"/>
                <w:szCs w:val="21"/>
                <w:highlight w:val="none"/>
              </w:rPr>
              <w:t>提供相关资质证书、毕业证书、近</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个月社会保险证明、劳动合同，未能提供不得分)。不得与其他岗位兼职，否则本项不得分。</w:t>
            </w:r>
          </w:p>
          <w:p w14:paraId="146D7D1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2.项目技术负责人具备</w:t>
            </w:r>
            <w:r>
              <w:rPr>
                <w:rFonts w:hint="eastAsia" w:ascii="宋体" w:hAnsi="宋体" w:cs="宋体"/>
                <w:color w:val="auto"/>
                <w:sz w:val="21"/>
                <w:szCs w:val="21"/>
                <w:highlight w:val="none"/>
                <w:lang w:val="en-US" w:eastAsia="zh-CN"/>
              </w:rPr>
              <w:t>电气工程师</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lang w:val="en-US" w:eastAsia="zh-CN"/>
              </w:rPr>
              <w:t>得</w:t>
            </w:r>
            <w:r>
              <w:rPr>
                <w:rFonts w:hint="eastAsia" w:ascii="宋体" w:hAnsi="宋体" w:eastAsia="宋体" w:cs="宋体"/>
                <w:color w:val="auto"/>
                <w:sz w:val="21"/>
                <w:szCs w:val="21"/>
                <w:highlight w:val="none"/>
              </w:rPr>
              <w:t>1分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须</w:t>
            </w:r>
            <w:r>
              <w:rPr>
                <w:rFonts w:hint="eastAsia" w:ascii="宋体" w:hAnsi="宋体" w:eastAsia="宋体" w:cs="宋体"/>
                <w:color w:val="auto"/>
                <w:sz w:val="21"/>
                <w:szCs w:val="21"/>
                <w:highlight w:val="none"/>
              </w:rPr>
              <w:t>提供相关资质证书、近</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个月社会保险证明、劳动合同，未能提供不得分)。不得与其他岗位兼职，否则本项不得分。</w:t>
            </w:r>
          </w:p>
          <w:p w14:paraId="24A9D32E">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30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养护团队：</w:t>
            </w:r>
          </w:p>
          <w:p w14:paraId="442DFC4F">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30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1.投入本项目的班组人员</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人需固定，安排数量充足、配置合理，得2分；每增加1人加</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分；此项最高得4分。</w:t>
            </w:r>
          </w:p>
          <w:p w14:paraId="07ED43CA">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300" w:lineRule="exact"/>
              <w:ind w:left="0" w:right="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2.同时配备电工特种作业操作证及高空作业证人员在不少于</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人的基础上，每增加1人加</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分，最高得4分</w:t>
            </w:r>
            <w:r>
              <w:rPr>
                <w:rFonts w:hint="eastAsia" w:ascii="宋体" w:hAnsi="宋体" w:cs="宋体"/>
                <w:color w:val="auto"/>
                <w:sz w:val="21"/>
                <w:szCs w:val="21"/>
                <w:highlight w:val="none"/>
                <w:lang w:eastAsia="zh-CN"/>
              </w:rPr>
              <w:t>。</w:t>
            </w:r>
          </w:p>
          <w:p w14:paraId="5BCABBC2">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30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3.安全员要求：具备安全考核C类证书的、同时具备电工证，得3分。</w:t>
            </w:r>
          </w:p>
          <w:p w14:paraId="2B1A214E">
            <w:pPr>
              <w:pStyle w:val="5"/>
              <w:pageBreakBefore w:val="0"/>
              <w:suppressLineNumbers w:val="0"/>
              <w:kinsoku/>
              <w:wordWrap/>
              <w:overflowPunct/>
              <w:topLinePunct w:val="0"/>
              <w:autoSpaceDE/>
              <w:autoSpaceDN/>
              <w:bidi w:val="0"/>
              <w:adjustRightInd w:val="0"/>
              <w:spacing w:before="0" w:beforeAutospacing="0" w:after="0" w:afterAutospacing="0" w:line="300" w:lineRule="exact"/>
              <w:ind w:left="0" w:leftChars="0" w:right="0" w:firstLine="0" w:firstLineChars="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注：上述人员须</w:t>
            </w:r>
            <w:r>
              <w:rPr>
                <w:rFonts w:hint="eastAsia" w:ascii="宋体" w:hAnsi="宋体" w:eastAsia="宋体" w:cs="宋体"/>
                <w:b w:val="0"/>
                <w:bCs w:val="0"/>
                <w:color w:val="auto"/>
                <w:sz w:val="21"/>
                <w:szCs w:val="21"/>
                <w:highlight w:val="none"/>
              </w:rPr>
              <w:t>提供资格证书扫描件及近3个月社保缴纳证明材料，不提供不得分</w:t>
            </w:r>
            <w:r>
              <w:rPr>
                <w:rFonts w:hint="eastAsia" w:ascii="宋体" w:hAnsi="宋体" w:cs="宋体"/>
                <w:b w:val="0"/>
                <w:bCs w:val="0"/>
                <w:color w:val="auto"/>
                <w:sz w:val="21"/>
                <w:szCs w:val="21"/>
                <w:highlight w:val="none"/>
                <w:lang w:eastAsia="zh-CN"/>
              </w:rPr>
              <w:t>。</w:t>
            </w:r>
          </w:p>
        </w:tc>
        <w:tc>
          <w:tcPr>
            <w:tcW w:w="471" w:type="pct"/>
            <w:tcBorders>
              <w:top w:val="single" w:color="auto" w:sz="4" w:space="0"/>
              <w:left w:val="single" w:color="auto" w:sz="4" w:space="0"/>
              <w:bottom w:val="single" w:color="auto" w:sz="4" w:space="0"/>
              <w:right w:val="single" w:color="auto" w:sz="4" w:space="0"/>
            </w:tcBorders>
            <w:vAlign w:val="center"/>
          </w:tcPr>
          <w:p w14:paraId="2FEAB9B8">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firstLine="105" w:firstLineChars="5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785" w:type="pct"/>
            <w:tcBorders>
              <w:top w:val="single" w:color="auto" w:sz="4" w:space="0"/>
              <w:left w:val="single" w:color="auto" w:sz="4" w:space="0"/>
              <w:bottom w:val="single" w:color="auto" w:sz="4" w:space="0"/>
              <w:right w:val="single" w:color="auto" w:sz="4" w:space="0"/>
            </w:tcBorders>
            <w:vAlign w:val="center"/>
          </w:tcPr>
          <w:p w14:paraId="50015370">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firstLine="105" w:firstLineChars="50"/>
              <w:jc w:val="center"/>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客观分</w:t>
            </w:r>
          </w:p>
        </w:tc>
        <w:tc>
          <w:tcPr>
            <w:tcW w:w="785" w:type="pct"/>
            <w:tcBorders>
              <w:top w:val="single" w:color="auto" w:sz="4" w:space="0"/>
              <w:left w:val="single" w:color="auto" w:sz="4" w:space="0"/>
              <w:bottom w:val="single" w:color="auto" w:sz="4" w:space="0"/>
              <w:right w:val="single" w:color="auto" w:sz="4" w:space="0"/>
            </w:tcBorders>
            <w:vAlign w:val="center"/>
          </w:tcPr>
          <w:p w14:paraId="3EE74FB5">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jc w:val="center"/>
              <w:outlineLvl w:val="0"/>
              <w:rPr>
                <w:rFonts w:hint="eastAsia" w:ascii="宋体" w:hAnsi="宋体" w:eastAsia="宋体" w:cs="宋体"/>
                <w:color w:val="auto"/>
                <w:sz w:val="21"/>
                <w:szCs w:val="21"/>
                <w:highlight w:val="none"/>
              </w:rPr>
            </w:pPr>
          </w:p>
        </w:tc>
      </w:tr>
      <w:tr w14:paraId="6B507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401" w:type="pct"/>
            <w:tcBorders>
              <w:top w:val="single" w:color="auto" w:sz="4" w:space="0"/>
              <w:left w:val="single" w:color="auto" w:sz="4" w:space="0"/>
              <w:bottom w:val="single" w:color="auto" w:sz="4" w:space="0"/>
              <w:right w:val="single" w:color="auto" w:sz="4" w:space="0"/>
            </w:tcBorders>
            <w:vAlign w:val="center"/>
          </w:tcPr>
          <w:p w14:paraId="1F82AD39">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firstLine="210" w:firstLineChars="100"/>
              <w:outlineLvl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2556" w:type="pct"/>
            <w:tcBorders>
              <w:top w:val="single" w:color="auto" w:sz="4" w:space="0"/>
              <w:left w:val="single" w:color="auto" w:sz="4" w:space="0"/>
              <w:bottom w:val="single" w:color="auto" w:sz="4" w:space="0"/>
              <w:right w:val="single" w:color="auto" w:sz="4" w:space="0"/>
            </w:tcBorders>
            <w:vAlign w:val="center"/>
          </w:tcPr>
          <w:p w14:paraId="63F7112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both"/>
              <w:rPr>
                <w:rFonts w:hint="default"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人员类似业绩：拟派</w:t>
            </w:r>
            <w:r>
              <w:rPr>
                <w:rFonts w:hint="eastAsia" w:ascii="宋体" w:hAnsi="宋体" w:cs="宋体"/>
                <w:color w:val="auto"/>
                <w:sz w:val="21"/>
                <w:szCs w:val="21"/>
                <w:highlight w:val="none"/>
                <w:lang w:val="en-US" w:eastAsia="zh-CN"/>
              </w:rPr>
              <w:t>项目成员</w:t>
            </w:r>
            <w:r>
              <w:rPr>
                <w:rFonts w:hint="eastAsia" w:ascii="宋体" w:hAnsi="宋体" w:eastAsia="宋体" w:cs="宋体"/>
                <w:color w:val="auto"/>
                <w:sz w:val="21"/>
                <w:szCs w:val="21"/>
                <w:highlight w:val="none"/>
                <w:lang w:val="en-US" w:eastAsia="zh-CN"/>
              </w:rPr>
              <w:t>有担任过景观照明设施养护或路灯养护项目</w:t>
            </w:r>
            <w:r>
              <w:rPr>
                <w:rFonts w:hint="eastAsia" w:ascii="宋体" w:hAnsi="宋体" w:cs="宋体"/>
                <w:color w:val="auto"/>
                <w:sz w:val="21"/>
                <w:szCs w:val="21"/>
                <w:highlight w:val="none"/>
                <w:lang w:val="en-US" w:eastAsia="zh-CN"/>
              </w:rPr>
              <w:t>负责人</w:t>
            </w:r>
            <w:r>
              <w:rPr>
                <w:rFonts w:hint="eastAsia" w:ascii="宋体" w:hAnsi="宋体" w:eastAsia="宋体" w:cs="宋体"/>
                <w:color w:val="auto"/>
                <w:sz w:val="21"/>
                <w:szCs w:val="21"/>
                <w:highlight w:val="none"/>
                <w:lang w:val="en-US" w:eastAsia="zh-CN"/>
              </w:rPr>
              <w:t>（养护期不少于1年）的，每具有1人得1分，最高得2分。须提供合同，合同中不能体现</w:t>
            </w:r>
            <w:r>
              <w:rPr>
                <w:rFonts w:hint="eastAsia" w:ascii="宋体" w:hAnsi="宋体" w:cs="宋体"/>
                <w:color w:val="auto"/>
                <w:sz w:val="21"/>
                <w:szCs w:val="21"/>
                <w:highlight w:val="none"/>
                <w:lang w:val="en-US" w:eastAsia="zh-CN"/>
              </w:rPr>
              <w:t>项目负责人</w:t>
            </w:r>
            <w:r>
              <w:rPr>
                <w:rFonts w:hint="eastAsia" w:ascii="宋体" w:hAnsi="宋体" w:eastAsia="宋体" w:cs="宋体"/>
                <w:color w:val="auto"/>
                <w:sz w:val="21"/>
                <w:szCs w:val="21"/>
                <w:highlight w:val="none"/>
                <w:lang w:val="en-US" w:eastAsia="zh-CN"/>
              </w:rPr>
              <w:t>姓名的另行提供业主证明。</w:t>
            </w:r>
          </w:p>
        </w:tc>
        <w:tc>
          <w:tcPr>
            <w:tcW w:w="471" w:type="pct"/>
            <w:tcBorders>
              <w:top w:val="single" w:color="auto" w:sz="4" w:space="0"/>
              <w:left w:val="single" w:color="auto" w:sz="4" w:space="0"/>
              <w:bottom w:val="single" w:color="auto" w:sz="4" w:space="0"/>
              <w:right w:val="single" w:color="auto" w:sz="4" w:space="0"/>
            </w:tcBorders>
            <w:vAlign w:val="center"/>
          </w:tcPr>
          <w:p w14:paraId="7562CB75">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firstLine="105" w:firstLineChars="50"/>
              <w:jc w:val="center"/>
              <w:outlineLvl w:val="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785" w:type="pct"/>
            <w:tcBorders>
              <w:top w:val="single" w:color="auto" w:sz="4" w:space="0"/>
              <w:left w:val="single" w:color="auto" w:sz="4" w:space="0"/>
              <w:bottom w:val="single" w:color="auto" w:sz="4" w:space="0"/>
              <w:right w:val="single" w:color="auto" w:sz="4" w:space="0"/>
            </w:tcBorders>
            <w:vAlign w:val="center"/>
          </w:tcPr>
          <w:p w14:paraId="6399CFA8">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firstLine="105" w:firstLineChars="50"/>
              <w:jc w:val="center"/>
              <w:outlineLvl w:val="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客观分</w:t>
            </w:r>
          </w:p>
        </w:tc>
        <w:tc>
          <w:tcPr>
            <w:tcW w:w="785" w:type="pct"/>
            <w:tcBorders>
              <w:top w:val="single" w:color="auto" w:sz="4" w:space="0"/>
              <w:left w:val="single" w:color="auto" w:sz="4" w:space="0"/>
              <w:bottom w:val="single" w:color="auto" w:sz="4" w:space="0"/>
              <w:right w:val="single" w:color="auto" w:sz="4" w:space="0"/>
            </w:tcBorders>
            <w:vAlign w:val="center"/>
          </w:tcPr>
          <w:p w14:paraId="3B88209E">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jc w:val="center"/>
              <w:outlineLvl w:val="0"/>
              <w:rPr>
                <w:rFonts w:hint="eastAsia" w:ascii="宋体" w:hAnsi="宋体" w:cs="宋体"/>
                <w:color w:val="auto"/>
                <w:sz w:val="21"/>
                <w:szCs w:val="21"/>
                <w:highlight w:val="none"/>
                <w:lang w:val="en-US" w:eastAsia="zh-CN"/>
              </w:rPr>
            </w:pPr>
          </w:p>
        </w:tc>
      </w:tr>
      <w:tr w14:paraId="1F1AD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01" w:type="pct"/>
            <w:tcBorders>
              <w:top w:val="single" w:color="auto" w:sz="4" w:space="0"/>
              <w:left w:val="single" w:color="auto" w:sz="4" w:space="0"/>
              <w:bottom w:val="single" w:color="auto" w:sz="4" w:space="0"/>
              <w:right w:val="single" w:color="auto" w:sz="4" w:space="0"/>
            </w:tcBorders>
            <w:vAlign w:val="center"/>
          </w:tcPr>
          <w:p w14:paraId="22D1373E">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firstLine="210" w:firstLineChars="100"/>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4</w:t>
            </w:r>
          </w:p>
        </w:tc>
        <w:tc>
          <w:tcPr>
            <w:tcW w:w="2556" w:type="pct"/>
            <w:tcBorders>
              <w:top w:val="single" w:color="auto" w:sz="4" w:space="0"/>
              <w:left w:val="single" w:color="auto" w:sz="4" w:space="0"/>
              <w:bottom w:val="single" w:color="auto" w:sz="4" w:space="0"/>
              <w:right w:val="single" w:color="auto" w:sz="4" w:space="0"/>
            </w:tcBorders>
            <w:vAlign w:val="center"/>
          </w:tcPr>
          <w:p w14:paraId="36CDED1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企业</w:t>
            </w:r>
            <w:r>
              <w:rPr>
                <w:rFonts w:hint="eastAsia" w:ascii="宋体" w:hAnsi="宋体" w:eastAsia="宋体" w:cs="宋体"/>
                <w:color w:val="auto"/>
                <w:sz w:val="21"/>
                <w:szCs w:val="21"/>
                <w:highlight w:val="none"/>
              </w:rPr>
              <w:t>类似业绩:自20</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rPr>
              <w:t>年1月1日起承担过景观照明设施养护业绩</w:t>
            </w:r>
            <w:r>
              <w:rPr>
                <w:rFonts w:hint="eastAsia" w:ascii="宋体" w:hAnsi="宋体" w:cs="宋体"/>
                <w:color w:val="auto"/>
                <w:sz w:val="21"/>
                <w:szCs w:val="21"/>
                <w:highlight w:val="none"/>
                <w:lang w:eastAsia="zh-CN"/>
              </w:rPr>
              <w:t>或路灯养护业绩</w:t>
            </w:r>
            <w:r>
              <w:rPr>
                <w:rFonts w:hint="eastAsia" w:ascii="宋体" w:hAnsi="宋体" w:eastAsia="宋体" w:cs="宋体"/>
                <w:color w:val="auto"/>
                <w:sz w:val="21"/>
                <w:szCs w:val="21"/>
                <w:highlight w:val="none"/>
              </w:rPr>
              <w:t>，每个得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分，最高得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须</w:t>
            </w:r>
            <w:r>
              <w:rPr>
                <w:rFonts w:hint="eastAsia" w:ascii="宋体" w:hAnsi="宋体" w:eastAsia="宋体" w:cs="宋体"/>
                <w:color w:val="auto"/>
                <w:sz w:val="21"/>
                <w:szCs w:val="21"/>
                <w:highlight w:val="none"/>
              </w:rPr>
              <w:t>合同扫描件</w:t>
            </w:r>
            <w:r>
              <w:rPr>
                <w:rFonts w:hint="eastAsia" w:ascii="宋体" w:hAnsi="宋体" w:cs="宋体"/>
                <w:color w:val="auto"/>
                <w:sz w:val="21"/>
                <w:szCs w:val="21"/>
                <w:highlight w:val="none"/>
                <w:lang w:val="en-US" w:eastAsia="zh-CN"/>
              </w:rPr>
              <w:t>并</w:t>
            </w:r>
            <w:r>
              <w:rPr>
                <w:rFonts w:hint="eastAsia" w:ascii="宋体" w:hAnsi="宋体" w:eastAsia="宋体" w:cs="宋体"/>
                <w:color w:val="auto"/>
                <w:sz w:val="21"/>
                <w:szCs w:val="21"/>
                <w:highlight w:val="none"/>
              </w:rPr>
              <w:t>加盖公章，</w:t>
            </w:r>
            <w:r>
              <w:rPr>
                <w:rFonts w:hint="eastAsia" w:ascii="宋体" w:hAnsi="宋体" w:cs="宋体"/>
                <w:color w:val="auto"/>
                <w:sz w:val="21"/>
                <w:szCs w:val="21"/>
                <w:highlight w:val="none"/>
                <w:lang w:val="en-US" w:eastAsia="zh-CN"/>
              </w:rPr>
              <w:t>否则不得分。</w:t>
            </w:r>
            <w:r>
              <w:rPr>
                <w:rFonts w:hint="eastAsia" w:ascii="宋体" w:hAnsi="宋体" w:eastAsia="宋体" w:cs="宋体"/>
                <w:color w:val="auto"/>
                <w:sz w:val="21"/>
                <w:szCs w:val="21"/>
                <w:highlight w:val="none"/>
              </w:rPr>
              <w:t>）</w:t>
            </w:r>
          </w:p>
        </w:tc>
        <w:tc>
          <w:tcPr>
            <w:tcW w:w="471" w:type="pct"/>
            <w:tcBorders>
              <w:top w:val="single" w:color="auto" w:sz="4" w:space="0"/>
              <w:left w:val="single" w:color="auto" w:sz="4" w:space="0"/>
              <w:bottom w:val="single" w:color="auto" w:sz="4" w:space="0"/>
              <w:right w:val="single" w:color="auto" w:sz="4" w:space="0"/>
            </w:tcBorders>
            <w:vAlign w:val="center"/>
          </w:tcPr>
          <w:p w14:paraId="196F5B51">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firstLine="105" w:firstLineChars="50"/>
              <w:jc w:val="center"/>
              <w:outlineLvl w:val="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p>
        </w:tc>
        <w:tc>
          <w:tcPr>
            <w:tcW w:w="785" w:type="pct"/>
            <w:tcBorders>
              <w:top w:val="single" w:color="auto" w:sz="4" w:space="0"/>
              <w:left w:val="single" w:color="auto" w:sz="4" w:space="0"/>
              <w:bottom w:val="single" w:color="auto" w:sz="4" w:space="0"/>
              <w:right w:val="single" w:color="auto" w:sz="4" w:space="0"/>
            </w:tcBorders>
            <w:vAlign w:val="center"/>
          </w:tcPr>
          <w:p w14:paraId="41D79FC6">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firstLine="105" w:firstLineChars="50"/>
              <w:jc w:val="center"/>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客观分</w:t>
            </w:r>
          </w:p>
        </w:tc>
        <w:tc>
          <w:tcPr>
            <w:tcW w:w="785" w:type="pct"/>
            <w:tcBorders>
              <w:top w:val="single" w:color="auto" w:sz="4" w:space="0"/>
              <w:left w:val="single" w:color="auto" w:sz="4" w:space="0"/>
              <w:bottom w:val="single" w:color="auto" w:sz="4" w:space="0"/>
              <w:right w:val="single" w:color="auto" w:sz="4" w:space="0"/>
            </w:tcBorders>
            <w:vAlign w:val="center"/>
          </w:tcPr>
          <w:p w14:paraId="17EAD346">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jc w:val="center"/>
              <w:outlineLvl w:val="0"/>
              <w:rPr>
                <w:rFonts w:hint="default" w:ascii="宋体" w:hAnsi="宋体" w:eastAsia="宋体" w:cs="宋体"/>
                <w:color w:val="auto"/>
                <w:sz w:val="21"/>
                <w:szCs w:val="21"/>
                <w:highlight w:val="none"/>
                <w:lang w:val="en-US" w:eastAsia="zh-CN"/>
              </w:rPr>
            </w:pPr>
          </w:p>
        </w:tc>
      </w:tr>
      <w:tr w14:paraId="1316A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401" w:type="pct"/>
            <w:tcBorders>
              <w:top w:val="single" w:color="auto" w:sz="4" w:space="0"/>
              <w:left w:val="single" w:color="auto" w:sz="4" w:space="0"/>
              <w:bottom w:val="single" w:color="auto" w:sz="4" w:space="0"/>
              <w:right w:val="single" w:color="auto" w:sz="4" w:space="0"/>
            </w:tcBorders>
            <w:vAlign w:val="center"/>
          </w:tcPr>
          <w:p w14:paraId="39D1A8C6">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firstLine="210" w:firstLineChars="100"/>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5</w:t>
            </w:r>
          </w:p>
        </w:tc>
        <w:tc>
          <w:tcPr>
            <w:tcW w:w="2556" w:type="pct"/>
            <w:tcBorders>
              <w:top w:val="single" w:color="auto" w:sz="4" w:space="0"/>
              <w:left w:val="single" w:color="auto" w:sz="4" w:space="0"/>
              <w:bottom w:val="single" w:color="auto" w:sz="4" w:space="0"/>
              <w:right w:val="single" w:color="auto" w:sz="4" w:space="0"/>
            </w:tcBorders>
            <w:vAlign w:val="center"/>
          </w:tcPr>
          <w:p w14:paraId="578C434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both"/>
              <w:rPr>
                <w:rFonts w:hint="eastAsia" w:ascii="宋体" w:hAnsi="宋体" w:eastAsia="宋体" w:cs="宋体"/>
                <w:bCs/>
                <w:color w:val="auto"/>
                <w:sz w:val="21"/>
                <w:szCs w:val="21"/>
                <w:highlight w:val="none"/>
                <w:lang w:val="en-GB"/>
              </w:rPr>
            </w:pPr>
            <w:r>
              <w:rPr>
                <w:rFonts w:hint="eastAsia" w:ascii="宋体" w:hAnsi="宋体" w:eastAsia="宋体" w:cs="宋体"/>
                <w:bCs/>
                <w:color w:val="auto"/>
                <w:sz w:val="21"/>
                <w:szCs w:val="21"/>
                <w:highlight w:val="none"/>
              </w:rPr>
              <w:t>企业荣誉：近三年内获得过市级及以上相关荣誉证书，每个得1分，不提供不得分，荣誉不可兼得，本项最高得2分。（</w:t>
            </w:r>
            <w:r>
              <w:rPr>
                <w:rFonts w:hint="eastAsia" w:ascii="宋体" w:hAnsi="宋体" w:cs="宋体"/>
                <w:bCs/>
                <w:color w:val="auto"/>
                <w:sz w:val="21"/>
                <w:szCs w:val="21"/>
                <w:highlight w:val="none"/>
                <w:lang w:val="en-US" w:eastAsia="zh-CN"/>
              </w:rPr>
              <w:t>须</w:t>
            </w:r>
            <w:r>
              <w:rPr>
                <w:rFonts w:hint="eastAsia" w:ascii="宋体" w:hAnsi="宋体" w:eastAsia="宋体" w:cs="宋体"/>
                <w:bCs/>
                <w:color w:val="auto"/>
                <w:sz w:val="21"/>
                <w:szCs w:val="21"/>
                <w:highlight w:val="none"/>
              </w:rPr>
              <w:t>提供获奖相关荣誉证书扫描件</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否则不得分</w:t>
            </w:r>
            <w:r>
              <w:rPr>
                <w:rFonts w:hint="eastAsia" w:ascii="宋体" w:hAnsi="宋体" w:eastAsia="宋体" w:cs="宋体"/>
                <w:bCs/>
                <w:color w:val="auto"/>
                <w:sz w:val="21"/>
                <w:szCs w:val="21"/>
                <w:highlight w:val="none"/>
              </w:rPr>
              <w:t>）</w:t>
            </w:r>
          </w:p>
        </w:tc>
        <w:tc>
          <w:tcPr>
            <w:tcW w:w="471" w:type="pct"/>
            <w:tcBorders>
              <w:top w:val="single" w:color="auto" w:sz="4" w:space="0"/>
              <w:left w:val="single" w:color="auto" w:sz="4" w:space="0"/>
              <w:bottom w:val="single" w:color="auto" w:sz="4" w:space="0"/>
              <w:right w:val="single" w:color="auto" w:sz="4" w:space="0"/>
            </w:tcBorders>
            <w:vAlign w:val="center"/>
          </w:tcPr>
          <w:p w14:paraId="20DE3018">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firstLine="105" w:firstLineChars="5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85" w:type="pct"/>
            <w:tcBorders>
              <w:top w:val="single" w:color="auto" w:sz="4" w:space="0"/>
              <w:left w:val="single" w:color="auto" w:sz="4" w:space="0"/>
              <w:bottom w:val="single" w:color="auto" w:sz="4" w:space="0"/>
              <w:right w:val="single" w:color="auto" w:sz="4" w:space="0"/>
            </w:tcBorders>
            <w:vAlign w:val="center"/>
          </w:tcPr>
          <w:p w14:paraId="3E022330">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firstLine="105" w:firstLineChars="50"/>
              <w:jc w:val="center"/>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客观分</w:t>
            </w:r>
          </w:p>
        </w:tc>
        <w:tc>
          <w:tcPr>
            <w:tcW w:w="785" w:type="pct"/>
            <w:tcBorders>
              <w:top w:val="single" w:color="auto" w:sz="4" w:space="0"/>
              <w:left w:val="single" w:color="auto" w:sz="4" w:space="0"/>
              <w:bottom w:val="single" w:color="auto" w:sz="4" w:space="0"/>
              <w:right w:val="single" w:color="auto" w:sz="4" w:space="0"/>
            </w:tcBorders>
            <w:vAlign w:val="center"/>
          </w:tcPr>
          <w:p w14:paraId="5B4ACD67">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jc w:val="center"/>
              <w:outlineLvl w:val="0"/>
              <w:rPr>
                <w:rFonts w:hint="eastAsia" w:ascii="宋体" w:hAnsi="宋体" w:eastAsia="宋体" w:cs="宋体"/>
                <w:color w:val="auto"/>
                <w:sz w:val="21"/>
                <w:szCs w:val="21"/>
                <w:highlight w:val="none"/>
              </w:rPr>
            </w:pPr>
          </w:p>
        </w:tc>
      </w:tr>
      <w:tr w14:paraId="00EC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401" w:type="pct"/>
            <w:tcBorders>
              <w:top w:val="single" w:color="auto" w:sz="4" w:space="0"/>
              <w:left w:val="single" w:color="auto" w:sz="4" w:space="0"/>
              <w:bottom w:val="single" w:color="auto" w:sz="4" w:space="0"/>
              <w:right w:val="single" w:color="auto" w:sz="4" w:space="0"/>
            </w:tcBorders>
            <w:vAlign w:val="center"/>
          </w:tcPr>
          <w:p w14:paraId="0E03994E">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firstLine="210" w:firstLineChars="100"/>
              <w:outlineLvl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w:t>
            </w:r>
          </w:p>
        </w:tc>
        <w:tc>
          <w:tcPr>
            <w:tcW w:w="2556" w:type="pct"/>
            <w:tcBorders>
              <w:top w:val="single" w:color="auto" w:sz="4" w:space="0"/>
              <w:left w:val="single" w:color="auto" w:sz="4" w:space="0"/>
              <w:bottom w:val="single" w:color="auto" w:sz="4" w:space="0"/>
              <w:right w:val="single" w:color="auto" w:sz="4" w:space="0"/>
            </w:tcBorders>
            <w:vAlign w:val="center"/>
          </w:tcPr>
          <w:p w14:paraId="6F6D2B0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both"/>
              <w:rPr>
                <w:rFonts w:hint="eastAsia" w:ascii="宋体" w:hAnsi="宋体" w:eastAsia="宋体" w:cs="宋体"/>
                <w:bCs/>
                <w:color w:val="auto"/>
                <w:sz w:val="21"/>
                <w:szCs w:val="21"/>
                <w:highlight w:val="none"/>
                <w:lang w:val="en-GB"/>
              </w:rPr>
            </w:pPr>
            <w:r>
              <w:rPr>
                <w:rFonts w:hint="eastAsia" w:ascii="宋体" w:hAnsi="宋体" w:eastAsia="宋体" w:cs="宋体"/>
                <w:bCs/>
                <w:color w:val="auto"/>
                <w:sz w:val="21"/>
                <w:szCs w:val="21"/>
                <w:highlight w:val="none"/>
              </w:rPr>
              <w:t>企业认证：获得质量管理体系认证证书，得1分；获得环境管理体系认证证书，得1分；获得职业健康安全管理体系认证证书，得1分</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本项满分</w:t>
            </w:r>
            <w:r>
              <w:rPr>
                <w:rFonts w:hint="eastAsia" w:ascii="宋体" w:hAnsi="宋体" w:eastAsia="宋体" w:cs="宋体"/>
                <w:bCs/>
                <w:color w:val="auto"/>
                <w:sz w:val="21"/>
                <w:szCs w:val="21"/>
                <w:highlight w:val="none"/>
              </w:rPr>
              <w:t>3分。（须提供认证证书扫描件及国家认证认可监督管理委员会网站认证信息查询页面的打印件并加盖公章，证书须在有效期内，否则不予得分）</w:t>
            </w:r>
          </w:p>
        </w:tc>
        <w:tc>
          <w:tcPr>
            <w:tcW w:w="471" w:type="pct"/>
            <w:tcBorders>
              <w:top w:val="single" w:color="auto" w:sz="4" w:space="0"/>
              <w:left w:val="single" w:color="auto" w:sz="4" w:space="0"/>
              <w:bottom w:val="single" w:color="auto" w:sz="4" w:space="0"/>
              <w:right w:val="single" w:color="auto" w:sz="4" w:space="0"/>
            </w:tcBorders>
            <w:vAlign w:val="center"/>
          </w:tcPr>
          <w:p w14:paraId="38BDB4DD">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firstLine="105" w:firstLineChars="5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85" w:type="pct"/>
            <w:tcBorders>
              <w:top w:val="single" w:color="auto" w:sz="4" w:space="0"/>
              <w:left w:val="single" w:color="auto" w:sz="4" w:space="0"/>
              <w:bottom w:val="single" w:color="auto" w:sz="4" w:space="0"/>
              <w:right w:val="single" w:color="auto" w:sz="4" w:space="0"/>
            </w:tcBorders>
            <w:vAlign w:val="center"/>
          </w:tcPr>
          <w:p w14:paraId="58256B36">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firstLine="105" w:firstLineChars="50"/>
              <w:jc w:val="center"/>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客观分</w:t>
            </w:r>
          </w:p>
        </w:tc>
        <w:tc>
          <w:tcPr>
            <w:tcW w:w="785" w:type="pct"/>
            <w:tcBorders>
              <w:top w:val="single" w:color="auto" w:sz="4" w:space="0"/>
              <w:left w:val="single" w:color="auto" w:sz="4" w:space="0"/>
              <w:bottom w:val="single" w:color="auto" w:sz="4" w:space="0"/>
              <w:right w:val="single" w:color="auto" w:sz="4" w:space="0"/>
            </w:tcBorders>
            <w:vAlign w:val="center"/>
          </w:tcPr>
          <w:p w14:paraId="2D5FD372">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jc w:val="center"/>
              <w:outlineLvl w:val="0"/>
              <w:rPr>
                <w:rFonts w:hint="default" w:ascii="宋体" w:hAnsi="宋体" w:eastAsia="宋体" w:cs="宋体"/>
                <w:color w:val="auto"/>
                <w:sz w:val="21"/>
                <w:szCs w:val="21"/>
                <w:highlight w:val="none"/>
                <w:lang w:val="en-US" w:eastAsia="zh-CN"/>
              </w:rPr>
            </w:pPr>
          </w:p>
        </w:tc>
      </w:tr>
      <w:tr w14:paraId="2446F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401" w:type="pct"/>
            <w:tcBorders>
              <w:top w:val="single" w:color="auto" w:sz="4" w:space="0"/>
              <w:left w:val="single" w:color="auto" w:sz="4" w:space="0"/>
              <w:bottom w:val="single" w:color="auto" w:sz="4" w:space="0"/>
              <w:right w:val="single" w:color="auto" w:sz="4" w:space="0"/>
            </w:tcBorders>
            <w:vAlign w:val="center"/>
          </w:tcPr>
          <w:p w14:paraId="3AB524ED">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firstLine="210" w:firstLineChars="100"/>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7</w:t>
            </w:r>
          </w:p>
        </w:tc>
        <w:tc>
          <w:tcPr>
            <w:tcW w:w="2556" w:type="pct"/>
            <w:tcBorders>
              <w:top w:val="single" w:color="auto" w:sz="4" w:space="0"/>
              <w:left w:val="single" w:color="auto" w:sz="4" w:space="0"/>
              <w:bottom w:val="single" w:color="auto" w:sz="4" w:space="0"/>
              <w:right w:val="single" w:color="auto" w:sz="4" w:space="0"/>
            </w:tcBorders>
            <w:vAlign w:val="center"/>
          </w:tcPr>
          <w:p w14:paraId="5B39F01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both"/>
              <w:rPr>
                <w:rFonts w:hint="eastAsia" w:ascii="宋体" w:hAnsi="宋体" w:eastAsia="宋体" w:cs="宋体"/>
                <w:bCs/>
                <w:color w:val="auto"/>
                <w:sz w:val="21"/>
                <w:szCs w:val="21"/>
                <w:highlight w:val="none"/>
                <w:lang w:val="en-GB"/>
              </w:rPr>
            </w:pPr>
            <w:r>
              <w:rPr>
                <w:rFonts w:hint="eastAsia" w:ascii="宋体" w:hAnsi="宋体" w:eastAsia="宋体" w:cs="宋体"/>
                <w:bCs/>
                <w:color w:val="auto"/>
                <w:sz w:val="21"/>
                <w:szCs w:val="21"/>
                <w:highlight w:val="none"/>
                <w:lang w:val="en-GB"/>
              </w:rPr>
              <w:t>有效投标报价的最低价作为评标基准价，其最低报价为满分；按［投标报价得分=（评标基准价/投标报价）*10］的计算公式计算。</w:t>
            </w:r>
          </w:p>
          <w:p w14:paraId="7C26D13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both"/>
              <w:rPr>
                <w:rFonts w:hint="eastAsia" w:ascii="宋体" w:hAnsi="宋体" w:eastAsia="宋体" w:cs="宋体"/>
                <w:bCs/>
                <w:color w:val="auto"/>
                <w:sz w:val="21"/>
                <w:szCs w:val="21"/>
                <w:highlight w:val="none"/>
                <w:lang w:val="en-GB"/>
              </w:rPr>
            </w:pPr>
            <w:r>
              <w:rPr>
                <w:rFonts w:hint="eastAsia" w:ascii="宋体" w:hAnsi="宋体" w:eastAsia="宋体" w:cs="宋体"/>
                <w:bCs/>
                <w:color w:val="auto"/>
                <w:sz w:val="21"/>
                <w:szCs w:val="21"/>
                <w:highlight w:val="none"/>
                <w:lang w:val="en-GB"/>
              </w:rPr>
              <w:t>评标过程中，不得去掉报价中的最高报价和最低报价。</w:t>
            </w:r>
          </w:p>
        </w:tc>
        <w:tc>
          <w:tcPr>
            <w:tcW w:w="471" w:type="pct"/>
            <w:tcBorders>
              <w:top w:val="single" w:color="auto" w:sz="4" w:space="0"/>
              <w:left w:val="single" w:color="auto" w:sz="4" w:space="0"/>
              <w:bottom w:val="single" w:color="auto" w:sz="4" w:space="0"/>
              <w:right w:val="single" w:color="auto" w:sz="4" w:space="0"/>
            </w:tcBorders>
            <w:vAlign w:val="center"/>
          </w:tcPr>
          <w:p w14:paraId="6B475CB7">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firstLine="315" w:firstLineChars="15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785" w:type="pct"/>
            <w:tcBorders>
              <w:top w:val="single" w:color="auto" w:sz="4" w:space="0"/>
              <w:left w:val="single" w:color="auto" w:sz="4" w:space="0"/>
              <w:bottom w:val="single" w:color="auto" w:sz="4" w:space="0"/>
              <w:right w:val="single" w:color="auto" w:sz="4" w:space="0"/>
            </w:tcBorders>
            <w:vAlign w:val="center"/>
          </w:tcPr>
          <w:p w14:paraId="3EBDA83C">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firstLine="315" w:firstLineChars="150"/>
              <w:outlineLvl w:val="0"/>
              <w:rPr>
                <w:rFonts w:hint="eastAsia" w:ascii="宋体" w:hAnsi="宋体" w:eastAsia="宋体" w:cs="宋体"/>
                <w:color w:val="auto"/>
                <w:sz w:val="21"/>
                <w:szCs w:val="21"/>
                <w:highlight w:val="none"/>
              </w:rPr>
            </w:pPr>
          </w:p>
        </w:tc>
        <w:tc>
          <w:tcPr>
            <w:tcW w:w="785" w:type="pct"/>
            <w:tcBorders>
              <w:top w:val="single" w:color="auto" w:sz="4" w:space="0"/>
              <w:left w:val="single" w:color="auto" w:sz="4" w:space="0"/>
              <w:bottom w:val="single" w:color="auto" w:sz="4" w:space="0"/>
              <w:right w:val="single" w:color="auto" w:sz="4" w:space="0"/>
            </w:tcBorders>
            <w:vAlign w:val="center"/>
          </w:tcPr>
          <w:p w14:paraId="5C2A7921">
            <w:pPr>
              <w:keepNext w:val="0"/>
              <w:keepLines w:val="0"/>
              <w:pageBreakBefore w:val="0"/>
              <w:suppressLineNumbers w:val="0"/>
              <w:kinsoku/>
              <w:wordWrap/>
              <w:overflowPunct/>
              <w:topLinePunct w:val="0"/>
              <w:autoSpaceDE/>
              <w:autoSpaceDN/>
              <w:bidi w:val="0"/>
              <w:adjustRightInd w:val="0"/>
              <w:spacing w:before="0" w:beforeAutospacing="0" w:after="0" w:afterAutospacing="0" w:line="300" w:lineRule="exact"/>
              <w:ind w:left="0" w:right="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67DF8C4F">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b/>
          <w:color w:val="auto"/>
          <w:sz w:val="24"/>
          <w:szCs w:val="24"/>
          <w:highlight w:val="none"/>
        </w:rPr>
        <w:t>备注：</w:t>
      </w:r>
      <w:r>
        <w:rPr>
          <w:rFonts w:hint="eastAsia" w:ascii="宋体" w:hAnsi="宋体" w:eastAsia="宋体" w:cs="宋体"/>
          <w:color w:val="auto"/>
          <w:sz w:val="24"/>
          <w:szCs w:val="24"/>
          <w:highlight w:val="none"/>
        </w:rPr>
        <w:t>投标人编制投标文件（商务技术文件部分）时，建议按此目录（序号和内容）提供评标标准相应的商务技术资料。 </w:t>
      </w:r>
    </w:p>
    <w:p w14:paraId="3BBD19BE">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一、评标方法</w:t>
      </w:r>
    </w:p>
    <w:p w14:paraId="7A49B4D5">
      <w:pPr>
        <w:pageBreakBefore w:val="0"/>
        <w:kinsoku/>
        <w:wordWrap/>
        <w:overflowPunct/>
        <w:topLinePunct w:val="0"/>
        <w:autoSpaceDE/>
        <w:autoSpaceDN/>
        <w:bidi w:val="0"/>
        <w:adjustRightInd w:val="0"/>
        <w:snapToGrid w:val="0"/>
        <w:spacing w:line="360" w:lineRule="auto"/>
        <w:ind w:firstLine="472" w:firstLineChars="196"/>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1.本项目采用综合评分法。</w:t>
      </w:r>
      <w:r>
        <w:rPr>
          <w:rFonts w:hint="eastAsia" w:ascii="宋体" w:hAnsi="宋体" w:eastAsia="宋体" w:cs="宋体"/>
          <w:color w:val="auto"/>
          <w:kern w:val="0"/>
          <w:sz w:val="24"/>
          <w:szCs w:val="24"/>
          <w:highlight w:val="none"/>
        </w:rPr>
        <w:t>综合评分法，是指投标文件满足招标文件全部实质性要求，且按照评审因素的量化指标评审得分最高的投标人为中标候选人的评标方法。</w:t>
      </w:r>
    </w:p>
    <w:p w14:paraId="7389CCDD">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二、评标标准</w:t>
      </w:r>
    </w:p>
    <w:p w14:paraId="0295B6BD">
      <w:pPr>
        <w:pageBreakBefore w:val="0"/>
        <w:kinsoku/>
        <w:wordWrap/>
        <w:overflowPunct/>
        <w:topLinePunct w:val="0"/>
        <w:autoSpaceDE/>
        <w:autoSpaceDN/>
        <w:bidi w:val="0"/>
        <w:adjustRightInd w:val="0"/>
        <w:snapToGrid w:val="0"/>
        <w:spacing w:line="360" w:lineRule="auto"/>
        <w:ind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2.评标标准：</w:t>
      </w:r>
      <w:r>
        <w:rPr>
          <w:rFonts w:hint="eastAsia" w:ascii="宋体" w:hAnsi="宋体" w:eastAsia="宋体" w:cs="宋体"/>
          <w:color w:val="auto"/>
          <w:kern w:val="0"/>
          <w:sz w:val="24"/>
          <w:szCs w:val="24"/>
          <w:highlight w:val="none"/>
        </w:rPr>
        <w:t>见评标办法前附表。</w:t>
      </w:r>
    </w:p>
    <w:p w14:paraId="7D6F7D55">
      <w:pPr>
        <w:pageBreakBefore w:val="0"/>
        <w:kinsoku/>
        <w:wordWrap/>
        <w:overflowPunct/>
        <w:topLinePunct w:val="0"/>
        <w:autoSpaceDE/>
        <w:autoSpaceDN/>
        <w:bidi w:val="0"/>
        <w:adjustRightInd w:val="0"/>
        <w:snapToGrid w:val="0"/>
        <w:spacing w:line="360" w:lineRule="auto"/>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三、评标程序</w:t>
      </w:r>
    </w:p>
    <w:p w14:paraId="017EE61D">
      <w:pPr>
        <w:pageBreakBefore w:val="0"/>
        <w:kinsoku/>
        <w:wordWrap/>
        <w:overflowPunct/>
        <w:topLinePunct w:val="0"/>
        <w:autoSpaceDE/>
        <w:autoSpaceDN/>
        <w:bidi w:val="0"/>
        <w:adjustRightInd w:val="0"/>
        <w:snapToGrid w:val="0"/>
        <w:spacing w:line="360" w:lineRule="auto"/>
        <w:ind w:firstLine="472" w:firstLineChars="196"/>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3.1符合性审查。</w:t>
      </w:r>
      <w:r>
        <w:rPr>
          <w:rFonts w:hint="eastAsia" w:ascii="宋体" w:hAnsi="宋体" w:eastAsia="宋体" w:cs="宋体"/>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14:paraId="50BAEEC9">
      <w:pPr>
        <w:pageBreakBefore w:val="0"/>
        <w:kinsoku/>
        <w:wordWrap/>
        <w:overflowPunct/>
        <w:topLinePunct w:val="0"/>
        <w:autoSpaceDE/>
        <w:autoSpaceDN/>
        <w:bidi w:val="0"/>
        <w:adjustRightInd w:val="0"/>
        <w:snapToGrid w:val="0"/>
        <w:spacing w:line="360" w:lineRule="auto"/>
        <w:ind w:firstLine="472" w:firstLineChars="196"/>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3.2比较与评价。</w:t>
      </w:r>
      <w:r>
        <w:rPr>
          <w:rFonts w:hint="eastAsia" w:ascii="宋体" w:hAnsi="宋体" w:eastAsia="宋体" w:cs="宋体"/>
          <w:color w:val="auto"/>
          <w:kern w:val="0"/>
          <w:sz w:val="24"/>
          <w:szCs w:val="24"/>
          <w:highlight w:val="none"/>
        </w:rPr>
        <w:t>评标委员会应当按照招标文件中规定的评标方法和标准，对符合性审查合格的投标文件进行商务和技术评估，综合比较与评价。</w:t>
      </w:r>
    </w:p>
    <w:p w14:paraId="701078A1">
      <w:pPr>
        <w:pageBreakBefore w:val="0"/>
        <w:kinsoku/>
        <w:wordWrap/>
        <w:overflowPunct/>
        <w:topLinePunct w:val="0"/>
        <w:autoSpaceDE/>
        <w:autoSpaceDN/>
        <w:bidi w:val="0"/>
        <w:adjustRightInd w:val="0"/>
        <w:snapToGrid w:val="0"/>
        <w:spacing w:line="360" w:lineRule="auto"/>
        <w:ind w:firstLine="472" w:firstLineChars="196"/>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3.3汇总商务技术得分。</w:t>
      </w:r>
      <w:r>
        <w:rPr>
          <w:rFonts w:hint="eastAsia" w:ascii="宋体" w:hAnsi="宋体" w:eastAsia="宋体" w:cs="宋体"/>
          <w:color w:val="auto"/>
          <w:kern w:val="0"/>
          <w:sz w:val="24"/>
          <w:szCs w:val="24"/>
          <w:highlight w:val="none"/>
        </w:rPr>
        <w:t>评标委员会各成员应当独立对每个投标人的商务和技术文件进行评价，并汇总商务技术得分情况。</w:t>
      </w:r>
    </w:p>
    <w:p w14:paraId="67DAEBF5">
      <w:pPr>
        <w:pageBreakBefore w:val="0"/>
        <w:kinsoku/>
        <w:wordWrap/>
        <w:overflowPunct/>
        <w:topLinePunct w:val="0"/>
        <w:autoSpaceDE/>
        <w:autoSpaceDN/>
        <w:bidi w:val="0"/>
        <w:adjustRightInd w:val="0"/>
        <w:snapToGrid w:val="0"/>
        <w:spacing w:line="360" w:lineRule="auto"/>
        <w:ind w:firstLine="472" w:firstLineChars="196"/>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3.4报价评审。</w:t>
      </w:r>
    </w:p>
    <w:p w14:paraId="76EC15DF">
      <w:pPr>
        <w:pStyle w:val="133"/>
        <w:pageBreakBefore w:val="0"/>
        <w:kinsoku/>
        <w:wordWrap/>
        <w:overflowPunct/>
        <w:topLinePunct w:val="0"/>
        <w:autoSpaceDE/>
        <w:autoSpaceDN/>
        <w:bidi w:val="0"/>
        <w:adjustRightInd w:val="0"/>
        <w:snapToGrid w:val="0"/>
        <w:spacing w:before="0" w:line="360" w:lineRule="auto"/>
        <w:ind w:firstLine="508" w:firstLineChars="212"/>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3.4.1投标文件报价出现前后不一致的，按照下列规定修正：</w:t>
      </w:r>
    </w:p>
    <w:p w14:paraId="42082A6A">
      <w:pPr>
        <w:pStyle w:val="133"/>
        <w:pageBreakBefore w:val="0"/>
        <w:kinsoku/>
        <w:wordWrap/>
        <w:overflowPunct/>
        <w:topLinePunct w:val="0"/>
        <w:autoSpaceDE/>
        <w:autoSpaceDN/>
        <w:bidi w:val="0"/>
        <w:adjustRightInd w:val="0"/>
        <w:snapToGrid w:val="0"/>
        <w:spacing w:before="0" w:line="360" w:lineRule="auto"/>
        <w:ind w:firstLine="48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3.4.1.1投标文件中开标一览表(报价表)内容与投标文件中相应内容不一致的，以开标一览表(报价表)为准</w:t>
      </w:r>
      <w:r>
        <w:rPr>
          <w:rFonts w:hint="eastAsia" w:ascii="宋体" w:hAnsi="宋体" w:eastAsia="宋体" w:cs="宋体"/>
          <w:color w:val="auto"/>
          <w:kern w:val="0"/>
          <w:sz w:val="24"/>
          <w:szCs w:val="24"/>
          <w:highlight w:val="none"/>
          <w:lang w:eastAsia="zh-CN"/>
        </w:rPr>
        <w:t>；</w:t>
      </w:r>
    </w:p>
    <w:p w14:paraId="73901D1B">
      <w:pPr>
        <w:pStyle w:val="133"/>
        <w:pageBreakBefore w:val="0"/>
        <w:kinsoku/>
        <w:wordWrap/>
        <w:overflowPunct/>
        <w:topLinePunct w:val="0"/>
        <w:autoSpaceDE/>
        <w:autoSpaceDN/>
        <w:bidi w:val="0"/>
        <w:adjustRightInd w:val="0"/>
        <w:snapToGrid w:val="0"/>
        <w:spacing w:before="0" w:line="360" w:lineRule="auto"/>
        <w:ind w:firstLine="48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3.4.1.2大写金额和小写金额不一致的，以大写金额为准</w:t>
      </w:r>
      <w:r>
        <w:rPr>
          <w:rFonts w:hint="eastAsia" w:ascii="宋体" w:hAnsi="宋体" w:eastAsia="宋体" w:cs="宋体"/>
          <w:color w:val="auto"/>
          <w:kern w:val="0"/>
          <w:sz w:val="24"/>
          <w:szCs w:val="24"/>
          <w:highlight w:val="none"/>
          <w:lang w:eastAsia="zh-CN"/>
        </w:rPr>
        <w:t>；</w:t>
      </w:r>
    </w:p>
    <w:p w14:paraId="67F87090">
      <w:pPr>
        <w:pStyle w:val="133"/>
        <w:pageBreakBefore w:val="0"/>
        <w:kinsoku/>
        <w:wordWrap/>
        <w:overflowPunct/>
        <w:topLinePunct w:val="0"/>
        <w:autoSpaceDE/>
        <w:autoSpaceDN/>
        <w:bidi w:val="0"/>
        <w:adjustRightInd w:val="0"/>
        <w:snapToGrid w:val="0"/>
        <w:spacing w:before="0" w:line="360" w:lineRule="auto"/>
        <w:ind w:firstLine="48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3.4.1.3单价金额小数点或者百分比有明显错位的，以开标一览表的总价为准，并修改单价</w:t>
      </w:r>
      <w:r>
        <w:rPr>
          <w:rFonts w:hint="eastAsia" w:ascii="宋体" w:hAnsi="宋体" w:eastAsia="宋体" w:cs="宋体"/>
          <w:color w:val="auto"/>
          <w:kern w:val="0"/>
          <w:sz w:val="24"/>
          <w:szCs w:val="24"/>
          <w:highlight w:val="none"/>
          <w:lang w:eastAsia="zh-CN"/>
        </w:rPr>
        <w:t>；</w:t>
      </w:r>
    </w:p>
    <w:p w14:paraId="30226996">
      <w:pPr>
        <w:pStyle w:val="133"/>
        <w:pageBreakBefore w:val="0"/>
        <w:kinsoku/>
        <w:wordWrap/>
        <w:overflowPunct/>
        <w:topLinePunct w:val="0"/>
        <w:autoSpaceDE/>
        <w:autoSpaceDN/>
        <w:bidi w:val="0"/>
        <w:adjustRightInd w:val="0"/>
        <w:snapToGrid w:val="0"/>
        <w:spacing w:before="0" w:line="360" w:lineRule="auto"/>
        <w:ind w:firstLine="48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3.4.1.4总价金额与按单价汇总金额不一致的，以单价金额计算结果为准</w:t>
      </w:r>
      <w:r>
        <w:rPr>
          <w:rFonts w:hint="eastAsia" w:ascii="宋体" w:hAnsi="宋体" w:eastAsia="宋体" w:cs="宋体"/>
          <w:color w:val="auto"/>
          <w:kern w:val="0"/>
          <w:sz w:val="24"/>
          <w:szCs w:val="24"/>
          <w:highlight w:val="none"/>
          <w:lang w:eastAsia="zh-CN"/>
        </w:rPr>
        <w:t>；</w:t>
      </w:r>
    </w:p>
    <w:p w14:paraId="33D200A4">
      <w:pPr>
        <w:pStyle w:val="133"/>
        <w:pageBreakBefore w:val="0"/>
        <w:kinsoku/>
        <w:wordWrap/>
        <w:overflowPunct/>
        <w:topLinePunct w:val="0"/>
        <w:autoSpaceDE/>
        <w:autoSpaceDN/>
        <w:bidi w:val="0"/>
        <w:adjustRightInd w:val="0"/>
        <w:snapToGrid w:val="0"/>
        <w:spacing w:before="0"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185200A6">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3.4.2投标文件出现不是唯一的、有选择性投标报价的，投标无效。</w:t>
      </w:r>
    </w:p>
    <w:p w14:paraId="2026658E">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3.4.3投标报价超过招标文件中规定的预算金额或者最高限价的，投标无效。</w:t>
      </w:r>
    </w:p>
    <w:p w14:paraId="6BC5DA8B">
      <w:pPr>
        <w:pStyle w:val="133"/>
        <w:pageBreakBefore w:val="0"/>
        <w:kinsoku/>
        <w:wordWrap/>
        <w:overflowPunct/>
        <w:topLinePunct w:val="0"/>
        <w:autoSpaceDE/>
        <w:autoSpaceDN/>
        <w:bidi w:val="0"/>
        <w:adjustRightInd w:val="0"/>
        <w:snapToGrid w:val="0"/>
        <w:spacing w:before="0"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投标人不能证明其报价合理性的，评标委员会应当将其作为无效投标处理。</w:t>
      </w:r>
    </w:p>
    <w:p w14:paraId="37C62590">
      <w:pPr>
        <w:pStyle w:val="133"/>
        <w:pageBreakBefore w:val="0"/>
        <w:kinsoku/>
        <w:wordWrap/>
        <w:overflowPunct/>
        <w:topLinePunct w:val="0"/>
        <w:autoSpaceDE/>
        <w:autoSpaceDN/>
        <w:bidi w:val="0"/>
        <w:adjustRightInd w:val="0"/>
        <w:snapToGrid w:val="0"/>
        <w:spacing w:before="0"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D032E3D">
      <w:pPr>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3.5排序与推荐。</w:t>
      </w:r>
      <w:r>
        <w:rPr>
          <w:rFonts w:hint="eastAsia" w:ascii="宋体" w:hAnsi="宋体" w:eastAsia="宋体" w:cs="宋体"/>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AAE3369">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C9FF816">
      <w:pPr>
        <w:pageBreakBefore w:val="0"/>
        <w:kinsoku/>
        <w:wordWrap/>
        <w:overflowPunct/>
        <w:topLinePunct w:val="0"/>
        <w:autoSpaceDE/>
        <w:autoSpaceDN/>
        <w:bidi w:val="0"/>
        <w:adjustRightInd w:val="0"/>
        <w:snapToGrid w:val="0"/>
        <w:spacing w:line="360" w:lineRule="auto"/>
        <w:ind w:firstLine="472" w:firstLineChars="196"/>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3.6编写评标报告。</w:t>
      </w:r>
      <w:r>
        <w:rPr>
          <w:rFonts w:hint="eastAsia" w:ascii="宋体" w:hAnsi="宋体" w:eastAsia="宋体" w:cs="宋体"/>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A788398">
      <w:pPr>
        <w:pageBreakBefore w:val="0"/>
        <w:widowControl/>
        <w:shd w:val="clear" w:color="auto" w:fill="FFFFFF"/>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四、评标中的其他事项</w:t>
      </w:r>
    </w:p>
    <w:p w14:paraId="1C651673">
      <w:pPr>
        <w:pStyle w:val="133"/>
        <w:pageBreakBefore w:val="0"/>
        <w:kinsoku/>
        <w:wordWrap/>
        <w:overflowPunct/>
        <w:topLinePunct w:val="0"/>
        <w:autoSpaceDE/>
        <w:autoSpaceDN/>
        <w:bidi w:val="0"/>
        <w:adjustRightInd w:val="0"/>
        <w:snapToGrid w:val="0"/>
        <w:spacing w:before="0" w:line="360" w:lineRule="auto"/>
        <w:ind w:firstLine="472" w:firstLineChars="196"/>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4.1投标人澄清、说明或者补正。</w:t>
      </w:r>
      <w:r>
        <w:rPr>
          <w:rFonts w:hint="eastAsia" w:ascii="宋体" w:hAnsi="宋体" w:eastAsia="宋体" w:cs="宋体"/>
          <w:color w:val="auto"/>
          <w:kern w:val="0"/>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5073B01">
      <w:pPr>
        <w:pStyle w:val="26"/>
        <w:pageBreakBefore w:val="0"/>
        <w:kinsoku/>
        <w:wordWrap/>
        <w:overflowPunct/>
        <w:topLinePunct w:val="0"/>
        <w:autoSpaceDE/>
        <w:autoSpaceDN/>
        <w:bidi w:val="0"/>
        <w:adjustRightInd w:val="0"/>
        <w:snapToGrid w:val="0"/>
        <w:spacing w:line="360" w:lineRule="auto"/>
        <w:ind w:left="954" w:leftChars="226" w:hanging="479" w:firstLineChars="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4.2投标无效。</w:t>
      </w:r>
      <w:r>
        <w:rPr>
          <w:rFonts w:hint="eastAsia" w:ascii="宋体" w:hAnsi="宋体" w:eastAsia="宋体" w:cs="宋体"/>
          <w:color w:val="auto"/>
          <w:sz w:val="24"/>
          <w:szCs w:val="24"/>
          <w:highlight w:val="none"/>
        </w:rPr>
        <w:t>有下列情形之一的，投标无效：</w:t>
      </w:r>
    </w:p>
    <w:p w14:paraId="44BA7F5C">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4.2.1投标人不具备招标文件中规定的资格要求的（投标人未提供有效的资格文件的，视为投标人不具备招标文件中规定的资格要求）；</w:t>
      </w:r>
    </w:p>
    <w:p w14:paraId="0627CA4B">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4.2.2投标文件未按照招标文件要求签署、盖章的；</w:t>
      </w:r>
    </w:p>
    <w:p w14:paraId="3BF205E5">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4.2.3采购人拟采购的产品属于政府强制采购的节能产品品目清单范围的，投标人相应的投标产品未获得国家确定的认证机构出具的、处于有效期之内的节能产品认证证书的；</w:t>
      </w:r>
    </w:p>
    <w:p w14:paraId="795F49A9">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4.2.4投标文件含有采购人不能接受的附加条件的；</w:t>
      </w:r>
    </w:p>
    <w:p w14:paraId="60C5B4F1">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4.2.5投标文件中承诺的投标有效期少于招标文件中载明的投标有效期的；</w:t>
      </w:r>
    </w:p>
    <w:p w14:paraId="6BD0B342">
      <w:pPr>
        <w:pageBreakBefore w:val="0"/>
        <w:kinsoku/>
        <w:wordWrap/>
        <w:overflowPunct/>
        <w:topLinePunct w:val="0"/>
        <w:autoSpaceDE/>
        <w:autoSpaceDN/>
        <w:bidi w:val="0"/>
        <w:adjustRightInd w:val="0"/>
        <w:snapToGrid w:val="0"/>
        <w:spacing w:line="360" w:lineRule="auto"/>
        <w:ind w:firstLine="120" w:firstLineChars="5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4.2.6投标文件出现不是唯一的、有选择性投标报价的</w:t>
      </w:r>
      <w:r>
        <w:rPr>
          <w:rFonts w:hint="eastAsia" w:ascii="宋体" w:hAnsi="宋体" w:eastAsia="宋体" w:cs="宋体"/>
          <w:color w:val="auto"/>
          <w:kern w:val="0"/>
          <w:sz w:val="24"/>
          <w:szCs w:val="24"/>
          <w:highlight w:val="none"/>
          <w:lang w:eastAsia="zh-CN"/>
        </w:rPr>
        <w:t>；</w:t>
      </w:r>
    </w:p>
    <w:p w14:paraId="2C03345F">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4.2.7投标报价超过招标文件中规定的预算金额或者最高限价的</w:t>
      </w:r>
      <w:r>
        <w:rPr>
          <w:rFonts w:hint="eastAsia" w:ascii="宋体" w:hAnsi="宋体" w:eastAsia="宋体" w:cs="宋体"/>
          <w:color w:val="auto"/>
          <w:kern w:val="0"/>
          <w:sz w:val="24"/>
          <w:szCs w:val="24"/>
          <w:highlight w:val="none"/>
          <w:lang w:eastAsia="zh-CN"/>
        </w:rPr>
        <w:t>；</w:t>
      </w:r>
    </w:p>
    <w:p w14:paraId="3B29B62A">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szCs w:val="24"/>
          <w:highlight w:val="none"/>
          <w:lang w:eastAsia="zh-CN"/>
        </w:rPr>
        <w:t>；</w:t>
      </w:r>
    </w:p>
    <w:p w14:paraId="1AFE5EC6">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4.2.9投标人对根据修正原则修正后的报价不确认的；</w:t>
      </w:r>
    </w:p>
    <w:p w14:paraId="70C2F27A">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4.2.10投标人提供虚假材料投标的；</w:t>
      </w:r>
    </w:p>
    <w:p w14:paraId="47ECD247">
      <w:pPr>
        <w:pageBreakBefore w:val="0"/>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4.2.11投标人有恶意串通、妨碍其他投标人的竞争行为、损害采购人或者其他投标人的合法权益情形的；</w:t>
      </w:r>
    </w:p>
    <w:p w14:paraId="10C62F67">
      <w:pPr>
        <w:snapToGrid w:val="0"/>
        <w:spacing w:line="360" w:lineRule="auto"/>
        <w:ind w:firstLine="480" w:firstLineChars="200"/>
        <w:rPr>
          <w:rFonts w:hint="eastAsia" w:ascii="宋体" w:hAnsi="宋体" w:cs="宋体"/>
          <w:color w:val="auto"/>
          <w:kern w:val="0"/>
          <w:sz w:val="24"/>
          <w:highlight w:val="none"/>
        </w:rPr>
      </w:pPr>
      <w:bookmarkStart w:id="32" w:name="_Hlk178684231"/>
      <w:r>
        <w:rPr>
          <w:rFonts w:hint="eastAsia" w:ascii="宋体" w:hAnsi="宋体" w:cs="宋体"/>
          <w:color w:val="auto"/>
          <w:kern w:val="0"/>
          <w:sz w:val="24"/>
          <w:highlight w:val="none"/>
        </w:rPr>
        <w:t>投标人参与同一个采购包（标段）存在下列情形之一的，其投标（响应）文件无效：①不同供应商的电子投标（响应）文件上传计算机的网卡MAC地址、CPU序列号和硬盘序列号等硬件信息相同的；②上传的电子投标（响应）文件若出现使用本项目其他投标（响应）供应商的数字证书加密的，或者加盖本项目其他投标（响应）供应商的电子印章的；③不同供应商的投标（响应）文件的内容存在三处（含）以上错误一致，且无法合理解释的；④不同供应商联系人为同一人或不同联系人的联系电话一致，且无法合理解释的。</w:t>
      </w:r>
    </w:p>
    <w:p w14:paraId="4594B237">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kern w:val="0"/>
          <w:sz w:val="24"/>
          <w:szCs w:val="24"/>
          <w:highlight w:val="none"/>
          <w:lang w:val="en-US"/>
        </w:rPr>
        <w:t>在评审过程中，发现有上述情形的，评审小组应当认定其投标（响应）无效，评审报告应详细记录相关情况，评审结束后由采购代理机构或采购人书面报告本级财政部门</w:t>
      </w:r>
      <w:bookmarkEnd w:id="32"/>
      <w:r>
        <w:rPr>
          <w:rFonts w:hint="eastAsia" w:ascii="宋体" w:hAnsi="宋体" w:eastAsia="宋体" w:cs="宋体"/>
          <w:b w:val="0"/>
          <w:bCs w:val="0"/>
          <w:color w:val="auto"/>
          <w:kern w:val="0"/>
          <w:sz w:val="24"/>
          <w:szCs w:val="24"/>
          <w:highlight w:val="none"/>
          <w:lang w:val="en-US"/>
        </w:rPr>
        <w:t>。</w:t>
      </w:r>
    </w:p>
    <w:p w14:paraId="08404C11">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4.2.12投标人仅提交备份投标文件，未在电子交易平台传输递交投标文件的，投标无效；</w:t>
      </w:r>
    </w:p>
    <w:p w14:paraId="141AAEF3">
      <w:pPr>
        <w:pStyle w:val="4"/>
        <w:pageBreakBefore w:val="0"/>
        <w:kinsoku/>
        <w:wordWrap/>
        <w:overflowPunct/>
        <w:topLinePunct w:val="0"/>
        <w:autoSpaceDE/>
        <w:autoSpaceDN/>
        <w:bidi w:val="0"/>
        <w:adjustRightInd w:val="0"/>
        <w:snapToGrid w:val="0"/>
        <w:spacing w:line="360" w:lineRule="auto"/>
        <w:ind w:left="862" w:leftChars="205"/>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4.2.13投标文件不满足招标文件的其它实质性要求的；</w:t>
      </w:r>
    </w:p>
    <w:p w14:paraId="320E0ECF">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4.2.14法律、法规、规章（适用本市的）及省级以上规范性文件（适用本市的）规定的其他无效情形。</w:t>
      </w:r>
    </w:p>
    <w:p w14:paraId="7F320393">
      <w:pPr>
        <w:pStyle w:val="26"/>
        <w:pageBreakBefore w:val="0"/>
        <w:kinsoku/>
        <w:wordWrap/>
        <w:overflowPunct/>
        <w:topLinePunct w:val="0"/>
        <w:autoSpaceDE/>
        <w:autoSpaceDN/>
        <w:bidi w:val="0"/>
        <w:adjustRightInd w:val="0"/>
        <w:snapToGrid w:val="0"/>
        <w:spacing w:line="360" w:lineRule="auto"/>
        <w:ind w:firstLine="472" w:firstLineChars="196"/>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5.废标。</w:t>
      </w:r>
      <w:r>
        <w:rPr>
          <w:rFonts w:hint="eastAsia" w:ascii="宋体" w:hAnsi="宋体" w:eastAsia="宋体" w:cs="宋体"/>
          <w:color w:val="auto"/>
          <w:sz w:val="24"/>
          <w:szCs w:val="24"/>
          <w:highlight w:val="none"/>
        </w:rPr>
        <w:t>根据《中华人民共和国政府采购法》第三十六条之规定，在采购中，出现下列情形之一的，应予废标：</w:t>
      </w:r>
    </w:p>
    <w:p w14:paraId="02365F35">
      <w:pPr>
        <w:pStyle w:val="26"/>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5.1符合专业条件的供应商或者对招标文件作实质响应的供应商不足3家的；</w:t>
      </w:r>
    </w:p>
    <w:p w14:paraId="2B546898">
      <w:pPr>
        <w:pStyle w:val="26"/>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5.2出现影响采购公正的违法、违规行为的；</w:t>
      </w:r>
    </w:p>
    <w:p w14:paraId="4BEE2B72">
      <w:pPr>
        <w:pStyle w:val="26"/>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5.3投标人的报价均超过了采购预算，采购人不能支付的；</w:t>
      </w:r>
    </w:p>
    <w:p w14:paraId="3E5AAB95">
      <w:pPr>
        <w:pStyle w:val="26"/>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5.4因重大变故，采购任务取消的。</w:t>
      </w:r>
    </w:p>
    <w:p w14:paraId="3A4C2E6E">
      <w:pPr>
        <w:pStyle w:val="26"/>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废标后，</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应当将废标理由通知所有投标人。</w:t>
      </w:r>
    </w:p>
    <w:p w14:paraId="4F9E0B39">
      <w:pPr>
        <w:pStyle w:val="26"/>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6.修改招标文件，重新组织采购活动。</w:t>
      </w:r>
      <w:r>
        <w:rPr>
          <w:rFonts w:hint="eastAsia" w:ascii="宋体" w:hAnsi="宋体" w:eastAsia="宋体" w:cs="宋体"/>
          <w:color w:val="auto"/>
          <w:sz w:val="24"/>
          <w:szCs w:val="24"/>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沟通并作书面记录。采购人、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确认后，将修改招标文件，重新组织采购活动。</w:t>
      </w:r>
    </w:p>
    <w:p w14:paraId="72106712">
      <w:pPr>
        <w:pStyle w:val="26"/>
        <w:pageBreakBefore w:val="0"/>
        <w:kinsoku/>
        <w:wordWrap/>
        <w:overflowPunct/>
        <w:topLinePunct w:val="0"/>
        <w:autoSpaceDE/>
        <w:autoSpaceDN/>
        <w:bidi w:val="0"/>
        <w:adjustRightInd w:val="0"/>
        <w:snapToGrid w:val="0"/>
        <w:spacing w:line="36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7.重新开展采购。</w:t>
      </w:r>
      <w:r>
        <w:rPr>
          <w:rFonts w:hint="eastAsia" w:ascii="宋体" w:hAnsi="宋体" w:eastAsia="宋体" w:cs="宋体"/>
          <w:color w:val="auto"/>
          <w:sz w:val="24"/>
          <w:szCs w:val="24"/>
          <w:highlight w:val="none"/>
        </w:rPr>
        <w:t>有政府采购法第七十一条、第七十二条规定的违法行为之一，影响或者可能影响中标结果的，依照下列规定处理：</w:t>
      </w:r>
    </w:p>
    <w:p w14:paraId="7541CE0F">
      <w:pPr>
        <w:pStyle w:val="26"/>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7.1未确定中标供应商的，终止本次政府采购活动，重新开展政府采购活动。</w:t>
      </w:r>
    </w:p>
    <w:p w14:paraId="7460119C">
      <w:pPr>
        <w:pStyle w:val="26"/>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7.2已确定中标供应商但尚未签订政府采购合同的，中标结果无效，从合格的中标候选人中另行确定中标供应商；没有合格的中标候选人的，重新开展政府采购活动。</w:t>
      </w:r>
    </w:p>
    <w:p w14:paraId="33AAF4FE">
      <w:pPr>
        <w:pStyle w:val="26"/>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7.3政府采购合同已签订但尚未履行的，撤销合同，从合格的中标候选人中另行确定中标供应商；没有合格的中标候选人的，重新开展政府采购活动。</w:t>
      </w:r>
    </w:p>
    <w:p w14:paraId="553B09CE">
      <w:pPr>
        <w:pStyle w:val="26"/>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7.4政府采购合同已经履行，给采购人、供应商造成损失的，由责任人承担赔偿责任。</w:t>
      </w:r>
    </w:p>
    <w:p w14:paraId="149BE899">
      <w:pPr>
        <w:pStyle w:val="26"/>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1BC2DF8">
      <w:pPr>
        <w:pStyle w:val="26"/>
        <w:snapToGrid w:val="0"/>
        <w:spacing w:line="360" w:lineRule="auto"/>
        <w:ind w:firstLine="0" w:firstLineChars="0"/>
        <w:rPr>
          <w:rFonts w:hint="eastAsia" w:ascii="宋体" w:hAnsi="宋体" w:eastAsia="宋体" w:cs="宋体"/>
          <w:color w:val="auto"/>
          <w:highlight w:val="none"/>
        </w:rPr>
      </w:pPr>
    </w:p>
    <w:bookmarkEnd w:id="31"/>
    <w:p w14:paraId="0BAE4527">
      <w:pPr>
        <w:bidi w:val="0"/>
        <w:rPr>
          <w:rFonts w:hint="eastAsia" w:ascii="宋体" w:hAnsi="宋体" w:eastAsia="宋体" w:cs="宋体"/>
          <w:color w:val="auto"/>
          <w:highlight w:val="none"/>
        </w:rPr>
      </w:pPr>
      <w:bookmarkStart w:id="33" w:name="第五部分"/>
      <w:bookmarkStart w:id="34" w:name="_Toc86217003"/>
    </w:p>
    <w:p w14:paraId="312167BB">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24AC368A">
      <w:pPr>
        <w:bidi w:val="0"/>
        <w:rPr>
          <w:rFonts w:hint="eastAsia" w:ascii="宋体" w:hAnsi="宋体" w:eastAsia="宋体" w:cs="宋体"/>
          <w:color w:val="auto"/>
          <w:highlight w:val="none"/>
        </w:rPr>
      </w:pPr>
    </w:p>
    <w:p w14:paraId="31BAD335">
      <w:pPr>
        <w:bidi w:val="0"/>
        <w:rPr>
          <w:rFonts w:hint="eastAsia" w:ascii="宋体" w:hAnsi="宋体" w:eastAsia="宋体" w:cs="宋体"/>
          <w:color w:val="auto"/>
          <w:highlight w:val="none"/>
        </w:rPr>
      </w:pPr>
    </w:p>
    <w:p w14:paraId="587D8876">
      <w:pPr>
        <w:widowControl/>
        <w:adjustRightInd/>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9A39DDF">
      <w:pPr>
        <w:numPr>
          <w:ilvl w:val="0"/>
          <w:numId w:val="1"/>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拟签订的合同文本</w:t>
      </w:r>
    </w:p>
    <w:p w14:paraId="5D5B028D">
      <w:pPr>
        <w:adjustRightInd/>
        <w:spacing w:line="324" w:lineRule="auto"/>
        <w:jc w:val="left"/>
        <w:rPr>
          <w:rFonts w:ascii="宋体" w:hAnsi="宋体" w:cs="宋体"/>
          <w:color w:val="auto"/>
          <w:sz w:val="24"/>
          <w:szCs w:val="20"/>
          <w:highlight w:val="none"/>
        </w:rPr>
      </w:pPr>
    </w:p>
    <w:p w14:paraId="5AA64D05">
      <w:pPr>
        <w:pStyle w:val="7"/>
        <w:pageBreakBefore w:val="0"/>
        <w:widowControl w:val="0"/>
        <w:kinsoku/>
        <w:wordWrap/>
        <w:overflowPunct/>
        <w:topLinePunct w:val="0"/>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（本合同为合同样稿，最终稿由双方协商后确定）</w:t>
      </w:r>
    </w:p>
    <w:p w14:paraId="21D4B617">
      <w:pPr>
        <w:pStyle w:val="2"/>
        <w:pageBreakBefore w:val="0"/>
        <w:widowControl w:val="0"/>
        <w:kinsoku/>
        <w:wordWrap/>
        <w:overflowPunct/>
        <w:topLinePunct w:val="0"/>
        <w:bidi w:val="0"/>
        <w:adjustRightInd w:val="0"/>
        <w:snapToGrid w:val="0"/>
        <w:spacing w:line="360" w:lineRule="auto"/>
        <w:rPr>
          <w:rFonts w:hint="eastAsia" w:ascii="宋体" w:hAnsi="宋体" w:eastAsia="宋体" w:cs="宋体"/>
          <w:color w:val="auto"/>
          <w:sz w:val="24"/>
          <w:szCs w:val="24"/>
          <w:highlight w:val="none"/>
        </w:rPr>
      </w:pPr>
    </w:p>
    <w:p w14:paraId="34C4C9AA">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采购合同</w:t>
      </w:r>
    </w:p>
    <w:p w14:paraId="5ADE7893">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p>
    <w:p w14:paraId="7B33338E">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p>
    <w:p w14:paraId="589D742A">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根据《中华人民共和国政府采购法》等法律法规和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照明设施维护项目采购中标公告，就西湖区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照明设施维护项目事宜协商一致，订立本合同。</w:t>
      </w:r>
    </w:p>
    <w:p w14:paraId="74EA3CE7">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一、合同优先次序</w:t>
      </w:r>
    </w:p>
    <w:p w14:paraId="59D85CF0">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1、合同书</w:t>
      </w:r>
    </w:p>
    <w:p w14:paraId="46AA5287">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2、中标通知书</w:t>
      </w:r>
    </w:p>
    <w:p w14:paraId="03457A3E">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3、甲方招标文件</w:t>
      </w:r>
    </w:p>
    <w:p w14:paraId="561D9208">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4、投标书</w:t>
      </w:r>
    </w:p>
    <w:p w14:paraId="45DE5FC7">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二、养护范围</w:t>
      </w:r>
    </w:p>
    <w:p w14:paraId="211D5F94">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合同养护范围：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照明设施维护，包括灯具、光源、电器、灯杆、标识牌、照明节能设施、配电设施及相关电线电缆等（具体设置地点名称见招标文件）的日常养护，</w:t>
      </w:r>
      <w:r>
        <w:rPr>
          <w:rFonts w:hint="eastAsia" w:ascii="宋体" w:hAnsi="宋体" w:eastAsia="宋体" w:cs="宋体"/>
          <w:color w:val="auto"/>
          <w:kern w:val="0"/>
          <w:sz w:val="24"/>
          <w:szCs w:val="24"/>
          <w:highlight w:val="none"/>
        </w:rPr>
        <w:t>防汛、抗雪防冻应急保障工作等</w:t>
      </w:r>
      <w:r>
        <w:rPr>
          <w:rFonts w:hint="eastAsia" w:ascii="宋体" w:hAnsi="宋体" w:eastAsia="宋体" w:cs="宋体"/>
          <w:color w:val="auto"/>
          <w:sz w:val="24"/>
          <w:szCs w:val="24"/>
          <w:highlight w:val="none"/>
        </w:rPr>
        <w:t>。</w:t>
      </w:r>
    </w:p>
    <w:p w14:paraId="59603D2F">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三、养护的涵义及内容</w:t>
      </w:r>
    </w:p>
    <w:p w14:paraId="2A37F3BE">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（一）养护的涵义：本合同所称的景观照明设施养护指的是设施日常维修、保洁、保养、设施巡查、防盗看护、亮灯显示内容更新维护、应急保障（如防汛、抗台、抗雪）等，以保设施正常运行。</w:t>
      </w:r>
    </w:p>
    <w:p w14:paraId="11AF948B">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（二）养护的内容：</w:t>
      </w:r>
    </w:p>
    <w:p w14:paraId="377D8948">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1、日常维修、日常性检查、保洁、保养、防盗看护、定期检测、养护运行状况评估和旧灯具及附属设施设备拆除、应急保障（如防汛、抗台、抗雪、防冻）等。</w:t>
      </w:r>
    </w:p>
    <w:p w14:paraId="6B4435DE">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2、照明设施：光源、灯具、电器、灯杆</w:t>
      </w:r>
      <w:r>
        <w:rPr>
          <w:rFonts w:hint="eastAsia" w:ascii="宋体" w:hAnsi="宋体" w:cs="宋体"/>
          <w:color w:val="auto"/>
          <w:sz w:val="24"/>
          <w:szCs w:val="24"/>
          <w:highlight w:val="none"/>
          <w:lang w:eastAsia="zh-CN"/>
        </w:rPr>
        <w:t>等</w:t>
      </w:r>
      <w:r>
        <w:rPr>
          <w:rFonts w:hint="eastAsia" w:ascii="宋体" w:hAnsi="宋体" w:eastAsia="宋体" w:cs="宋体"/>
          <w:color w:val="auto"/>
          <w:sz w:val="24"/>
          <w:szCs w:val="24"/>
          <w:highlight w:val="none"/>
        </w:rPr>
        <w:t>。</w:t>
      </w:r>
    </w:p>
    <w:p w14:paraId="076F0570">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3、附属设施：电缆（含电缆管道）、控制柜、标识牌等。</w:t>
      </w:r>
    </w:p>
    <w:p w14:paraId="6E5D60A9">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4、按照甲方规定设定或调整亮灯时间。</w:t>
      </w:r>
    </w:p>
    <w:p w14:paraId="6FF2F711">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5、按照甲方要求协助做好户外广告灯“断字缺亮”应急整改工作。</w:t>
      </w:r>
    </w:p>
    <w:p w14:paraId="689AC3F0">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bCs w:val="0"/>
          <w:color w:val="auto"/>
          <w:kern w:val="2"/>
          <w:sz w:val="24"/>
          <w:szCs w:val="24"/>
          <w:highlight w:val="none"/>
        </w:rPr>
        <w:t>6、解</w:t>
      </w:r>
      <w:r>
        <w:rPr>
          <w:rFonts w:hint="eastAsia" w:ascii="宋体" w:hAnsi="宋体" w:eastAsia="宋体" w:cs="宋体"/>
          <w:b w:val="0"/>
          <w:color w:val="auto"/>
          <w:kern w:val="2"/>
          <w:sz w:val="24"/>
          <w:szCs w:val="24"/>
          <w:highlight w:val="none"/>
        </w:rPr>
        <w:t>决辖区因信访投诉或其它原因产生的景观照明、广告灯的光污染问题及承担发生的相关测试费用等。</w:t>
      </w:r>
    </w:p>
    <w:p w14:paraId="32E480A8">
      <w:pPr>
        <w:pageBreakBefore w:val="0"/>
        <w:widowControl w:val="0"/>
        <w:kinsoku/>
        <w:wordWrap/>
        <w:overflowPunct/>
        <w:topLinePunct w:val="0"/>
        <w:bidi w:val="0"/>
        <w:adjustRightInd w:val="0"/>
        <w:snapToGrid w:val="0"/>
        <w:spacing w:line="360" w:lineRule="auto"/>
        <w:ind w:firstLine="480" w:firstLineChars="200"/>
        <w:textAlignment w:val="auto"/>
        <w:outlineLvl w:val="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cs="宋体"/>
          <w:b/>
          <w:bCs/>
          <w:color w:val="auto"/>
          <w:sz w:val="24"/>
          <w:szCs w:val="24"/>
          <w:highlight w:val="none"/>
          <w:lang w:val="en-US" w:eastAsia="zh-CN"/>
        </w:rPr>
        <w:t>标段内具有媒体墙或投影设施的，甲方将视具体需求要求乙方制作播放素材的，乙方需无条件配合。</w:t>
      </w:r>
    </w:p>
    <w:p w14:paraId="38A85624">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p w14:paraId="26976FA8">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四、养护方式</w:t>
      </w:r>
    </w:p>
    <w:p w14:paraId="188431FF">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1、乙方在确定的范围内以包工包料的方式实施养护总干包。</w:t>
      </w:r>
    </w:p>
    <w:p w14:paraId="5FD88DCD">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特殊材料及新工艺、新材料需报甲方认可外，养护所需一般材料、成品、设备等，均由乙方自行解决，对无法使用的灯具、光源、电器，更换时品牌的选择应与原使用品牌相同。对无法采购到的光源、电器，经甲方同意，可采用不低于同类光源、电器的品牌。</w:t>
      </w:r>
    </w:p>
    <w:p w14:paraId="25542E1D">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五、养护费用及</w:t>
      </w:r>
      <w:r>
        <w:rPr>
          <w:rFonts w:hint="eastAsia" w:ascii="宋体" w:hAnsi="宋体" w:eastAsia="宋体" w:cs="宋体"/>
          <w:color w:val="auto"/>
          <w:kern w:val="0"/>
          <w:sz w:val="24"/>
          <w:szCs w:val="24"/>
          <w:highlight w:val="none"/>
        </w:rPr>
        <w:t>履约保证金</w:t>
      </w:r>
      <w:r>
        <w:rPr>
          <w:rFonts w:hint="eastAsia" w:ascii="宋体" w:hAnsi="宋体" w:eastAsia="宋体" w:cs="宋体"/>
          <w:color w:val="auto"/>
          <w:sz w:val="24"/>
          <w:szCs w:val="24"/>
          <w:highlight w:val="none"/>
        </w:rPr>
        <w:t>：</w:t>
      </w:r>
    </w:p>
    <w:p w14:paraId="1A65E0A1">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1、根据乙方的投标报价，养护费用为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 （具体设施量参照招标文件，以甲方实际移交乙方养护的设施量为准。若遇设施量发生变化，调整相应合同养护费用）。乙方承诺放弃因甲方内部请款流程等原因造成的支付合同价款时间与合同约定的支付时间不匹配而向甲方追究相关违约责任的权利。</w:t>
      </w:r>
    </w:p>
    <w:p w14:paraId="6414B91A">
      <w:pPr>
        <w:pageBreakBefore w:val="0"/>
        <w:widowControl w:val="0"/>
        <w:kinsoku/>
        <w:wordWrap/>
        <w:overflowPunct/>
        <w:topLinePunct w:val="0"/>
        <w:bidi w:val="0"/>
        <w:adjustRightInd w:val="0"/>
        <w:snapToGrid w:val="0"/>
        <w:spacing w:line="360" w:lineRule="auto"/>
        <w:ind w:firstLine="600" w:firstLineChars="25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履约保证金</w:t>
      </w:r>
    </w:p>
    <w:p w14:paraId="1DB94150">
      <w:pPr>
        <w:pStyle w:val="133"/>
        <w:pageBreakBefore w:val="0"/>
        <w:widowControl w:val="0"/>
        <w:kinsoku/>
        <w:wordWrap/>
        <w:overflowPunct/>
        <w:topLinePunct w:val="0"/>
        <w:bidi w:val="0"/>
        <w:adjustRightInd w:val="0"/>
        <w:snapToGrid w:val="0"/>
        <w:spacing w:before="0" w:line="360" w:lineRule="auto"/>
        <w:ind w:firstLine="600" w:firstLineChars="2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2.1本合同以中标人向招标人按合同总价金额的</w:t>
      </w:r>
      <w:r>
        <w:rPr>
          <w:rFonts w:hint="eastAsia" w:ascii="宋体" w:hAnsi="宋体" w:eastAsia="宋体" w:cs="宋体"/>
          <w:color w:val="auto"/>
          <w:kern w:val="0"/>
          <w:sz w:val="24"/>
          <w:szCs w:val="24"/>
          <w:highlight w:val="none"/>
          <w:u w:val="single"/>
        </w:rPr>
        <w:t>1%交纳履约保证金</w:t>
      </w:r>
      <w:r>
        <w:rPr>
          <w:rFonts w:hint="eastAsia" w:ascii="宋体" w:hAnsi="宋体" w:eastAsia="宋体" w:cs="宋体"/>
          <w:color w:val="auto"/>
          <w:kern w:val="0"/>
          <w:sz w:val="24"/>
          <w:szCs w:val="24"/>
          <w:highlight w:val="none"/>
        </w:rPr>
        <w:t>作为合同生效的必要条件。</w:t>
      </w:r>
    </w:p>
    <w:p w14:paraId="5756DC51">
      <w:pPr>
        <w:pStyle w:val="7"/>
        <w:pageBreakBefore w:val="0"/>
        <w:widowControl w:val="0"/>
        <w:kinsoku/>
        <w:wordWrap/>
        <w:overflowPunct/>
        <w:topLinePunct w:val="0"/>
        <w:bidi w:val="0"/>
        <w:adjustRightInd w:val="0"/>
        <w:snapToGrid w:val="0"/>
        <w:spacing w:line="360" w:lineRule="auto"/>
        <w:ind w:firstLine="54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 中标人如未按时交纳履约保证金，招标人有权撤销其中标资格，并根据评标委员会确定的中标候选人名单与下一顺序单位商谈合同，或报请批准后另行采购。</w:t>
      </w:r>
    </w:p>
    <w:p w14:paraId="44111290">
      <w:pPr>
        <w:pStyle w:val="7"/>
        <w:pageBreakBefore w:val="0"/>
        <w:widowControl w:val="0"/>
        <w:kinsoku/>
        <w:wordWrap/>
        <w:overflowPunct/>
        <w:topLinePunct w:val="0"/>
        <w:bidi w:val="0"/>
        <w:adjustRightInd w:val="0"/>
        <w:snapToGrid w:val="0"/>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 履约保证金</w:t>
      </w:r>
      <w:r>
        <w:rPr>
          <w:rFonts w:hint="eastAsia" w:hAnsi="宋体" w:cs="宋体"/>
          <w:color w:val="auto"/>
          <w:kern w:val="0"/>
          <w:sz w:val="24"/>
          <w:szCs w:val="24"/>
          <w:highlight w:val="none"/>
          <w:lang w:val="en-US" w:eastAsia="zh-CN"/>
        </w:rPr>
        <w:t>用银行保函</w:t>
      </w:r>
      <w:r>
        <w:rPr>
          <w:rFonts w:hint="eastAsia" w:ascii="宋体" w:hAnsi="宋体" w:eastAsia="宋体" w:cs="宋体"/>
          <w:color w:val="auto"/>
          <w:kern w:val="0"/>
          <w:sz w:val="24"/>
          <w:szCs w:val="24"/>
          <w:highlight w:val="none"/>
        </w:rPr>
        <w:t>形式交纳。</w:t>
      </w:r>
    </w:p>
    <w:p w14:paraId="0574C915">
      <w:pPr>
        <w:pStyle w:val="7"/>
        <w:pageBreakBefore w:val="0"/>
        <w:widowControl w:val="0"/>
        <w:kinsoku/>
        <w:wordWrap/>
        <w:overflowPunct/>
        <w:topLinePunct w:val="0"/>
        <w:bidi w:val="0"/>
        <w:adjustRightInd w:val="0"/>
        <w:snapToGrid w:val="0"/>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2.4履约保证金有效期限：合同签订之日起至养护期结束。</w:t>
      </w:r>
    </w:p>
    <w:p w14:paraId="1531905A">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六、养护期限</w:t>
      </w:r>
    </w:p>
    <w:p w14:paraId="4EBE193E">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本次养护期限为1年，自</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日至</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日止。 服务期满采购人根据考核结果决定是否续签合同，年度考核成绩在92分（含）以上的可续签合同，续签期限不超过12个月。</w:t>
      </w:r>
    </w:p>
    <w:p w14:paraId="0A0B15AC">
      <w:pPr>
        <w:pStyle w:val="7"/>
        <w:pageBreakBefore w:val="0"/>
        <w:widowControl w:val="0"/>
        <w:kinsoku/>
        <w:wordWrap/>
        <w:overflowPunct/>
        <w:topLinePunct w:val="0"/>
        <w:bidi w:val="0"/>
        <w:adjustRightInd w:val="0"/>
        <w:snapToGrid w:val="0"/>
        <w:spacing w:line="360" w:lineRule="auto"/>
        <w:ind w:firstLine="480" w:firstLineChars="200"/>
        <w:jc w:val="left"/>
        <w:textAlignment w:val="auto"/>
        <w:outlineLvl w:val="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七、</w:t>
      </w:r>
      <w:r>
        <w:rPr>
          <w:rFonts w:hint="eastAsia" w:ascii="宋体" w:hAnsi="宋体" w:eastAsia="宋体" w:cs="宋体"/>
          <w:b/>
          <w:bCs/>
          <w:color w:val="auto"/>
          <w:sz w:val="24"/>
          <w:szCs w:val="24"/>
          <w:highlight w:val="none"/>
        </w:rPr>
        <w:t xml:space="preserve"> 养护人员：</w:t>
      </w:r>
    </w:p>
    <w:p w14:paraId="07367D7E">
      <w:pPr>
        <w:pageBreakBefore w:val="0"/>
        <w:widowControl w:val="0"/>
        <w:kinsoku/>
        <w:wordWrap/>
        <w:overflowPunct/>
        <w:topLinePunct w:val="0"/>
        <w:bidi w:val="0"/>
        <w:adjustRightInd w:val="0"/>
        <w:snapToGrid w:val="0"/>
        <w:spacing w:line="360" w:lineRule="auto"/>
        <w:ind w:right="29"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1、人员配置：养护人员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人。项目负责人：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；技术负责人：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；其他人员详见拟投入本项目人员汇总表。</w:t>
      </w:r>
    </w:p>
    <w:p w14:paraId="1817A7BB">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项目组人员</w:t>
      </w:r>
    </w:p>
    <w:p w14:paraId="59D7195B">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项目负责人：身份证：；</w:t>
      </w:r>
    </w:p>
    <w:p w14:paraId="2F62225D">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项目成员1：身份证：；</w:t>
      </w:r>
    </w:p>
    <w:p w14:paraId="1D894039">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项目成员2：身份证：；</w:t>
      </w:r>
    </w:p>
    <w:p w14:paraId="70980B88">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项目成员3：身份证：；</w:t>
      </w:r>
    </w:p>
    <w:p w14:paraId="5C2D5C8A">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项目成员4：身份证：；</w:t>
      </w:r>
    </w:p>
    <w:p w14:paraId="7CB59617">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项目成员5：身份证：；</w:t>
      </w:r>
    </w:p>
    <w:p w14:paraId="46DFF09D">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项目成员6：身份证：；</w:t>
      </w:r>
    </w:p>
    <w:p w14:paraId="1C022707">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项目成员7：身份证：；</w:t>
      </w:r>
    </w:p>
    <w:p w14:paraId="45E9261E">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项目成员8：身份证：；</w:t>
      </w:r>
    </w:p>
    <w:p w14:paraId="4ACF2514">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项目成员9：身份证：；</w:t>
      </w:r>
    </w:p>
    <w:p w14:paraId="1732DE18">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项目成员10：身份证：；</w:t>
      </w:r>
    </w:p>
    <w:p w14:paraId="3F2FC2F6">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项目成员11：身份证：；</w:t>
      </w:r>
    </w:p>
    <w:p w14:paraId="3FA9356C">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项目成员12：身份证：；</w:t>
      </w:r>
    </w:p>
    <w:p w14:paraId="3FEB3F8A">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p>
    <w:p w14:paraId="7C9B7CB8">
      <w:pPr>
        <w:pStyle w:val="7"/>
        <w:pageBreakBefore w:val="0"/>
        <w:widowControl w:val="0"/>
        <w:kinsoku/>
        <w:wordWrap/>
        <w:overflowPunct/>
        <w:topLinePunct w:val="0"/>
        <w:bidi w:val="0"/>
        <w:adjustRightInd w:val="0"/>
        <w:snapToGrid w:val="0"/>
        <w:spacing w:line="360" w:lineRule="auto"/>
        <w:ind w:firstLine="480" w:firstLineChars="200"/>
        <w:textAlignment w:val="auto"/>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2、投入设备：</w:t>
      </w:r>
    </w:p>
    <w:p w14:paraId="554B94E3">
      <w:pPr>
        <w:pStyle w:val="7"/>
        <w:pageBreakBefore w:val="0"/>
        <w:widowControl w:val="0"/>
        <w:kinsoku/>
        <w:wordWrap/>
        <w:overflowPunct/>
        <w:topLinePunct w:val="0"/>
        <w:bidi w:val="0"/>
        <w:adjustRightInd w:val="0"/>
        <w:snapToGrid w:val="0"/>
        <w:spacing w:line="360" w:lineRule="auto"/>
        <w:ind w:firstLine="720" w:firstLineChars="3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hAnsi="宋体" w:cs="宋体"/>
          <w:color w:val="auto"/>
          <w:sz w:val="24"/>
          <w:szCs w:val="24"/>
          <w:highlight w:val="none"/>
          <w:lang w:val="en-US" w:eastAsia="zh-CN"/>
        </w:rPr>
        <w:t>登高车</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辆。</w:t>
      </w:r>
    </w:p>
    <w:p w14:paraId="4B4B620B">
      <w:pPr>
        <w:pStyle w:val="7"/>
        <w:pageBreakBefore w:val="0"/>
        <w:widowControl w:val="0"/>
        <w:kinsoku/>
        <w:wordWrap/>
        <w:overflowPunct/>
        <w:topLinePunct w:val="0"/>
        <w:bidi w:val="0"/>
        <w:adjustRightInd w:val="0"/>
        <w:snapToGrid w:val="0"/>
        <w:spacing w:line="360" w:lineRule="auto"/>
        <w:ind w:firstLine="720" w:firstLineChars="3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2、巡查车：</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辆。</w:t>
      </w:r>
    </w:p>
    <w:p w14:paraId="1D26063C">
      <w:pPr>
        <w:pStyle w:val="7"/>
        <w:pageBreakBefore w:val="0"/>
        <w:widowControl w:val="0"/>
        <w:kinsoku/>
        <w:wordWrap/>
        <w:overflowPunct/>
        <w:topLinePunct w:val="0"/>
        <w:bidi w:val="0"/>
        <w:adjustRightInd w:val="0"/>
        <w:snapToGrid w:val="0"/>
        <w:spacing w:line="360" w:lineRule="auto"/>
        <w:ind w:firstLine="720" w:firstLineChars="3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3、工程救险车：</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辆。</w:t>
      </w:r>
    </w:p>
    <w:p w14:paraId="07118E73">
      <w:pPr>
        <w:pStyle w:val="7"/>
        <w:pageBreakBefore w:val="0"/>
        <w:widowControl w:val="0"/>
        <w:kinsoku/>
        <w:wordWrap/>
        <w:overflowPunct/>
        <w:topLinePunct w:val="0"/>
        <w:bidi w:val="0"/>
        <w:adjustRightInd w:val="0"/>
        <w:snapToGrid w:val="0"/>
        <w:spacing w:line="360" w:lineRule="auto"/>
        <w:ind w:firstLine="720" w:firstLineChars="3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p w14:paraId="76425812">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应配备胜任养护工作的专业作业人员参与养护服务工作，人员数量应符合本项目的实际需要。如乙方拟派的养护人员在本项目实施过程中，因素质、技术水平、服务质量、现场管理经验、采用的设备、文明安全生产等不符合采购文件的要求或与投标文件中的承诺不符，造成现场管理混乱、服务质量低劣时，甲方有权要求其重新调整充实专业服务人员，乙方必须接受，否则作违约处理，甲方可单方面终止合同。给甲方造成经济损失的，乙方还应予赔偿。</w:t>
      </w:r>
    </w:p>
    <w:p w14:paraId="16C077A6">
      <w:pPr>
        <w:pageBreakBefore w:val="0"/>
        <w:widowControl w:val="0"/>
        <w:kinsoku/>
        <w:wordWrap/>
        <w:overflowPunct/>
        <w:topLinePunct w:val="0"/>
        <w:bidi w:val="0"/>
        <w:adjustRightInd w:val="0"/>
        <w:snapToGrid w:val="0"/>
        <w:spacing w:line="360" w:lineRule="auto"/>
        <w:ind w:right="29"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强化队伍的管理，建立上岗人员花名册，登记人员相关信息（身份证、暂住证、操作证），每年一次检查身体健康情况，相关信息在合同签订一个月内递交甲方备案；合同期间未经甲方批准禁止擅自更换养护人员。</w:t>
      </w:r>
    </w:p>
    <w:p w14:paraId="7E777833">
      <w:pPr>
        <w:pageBreakBefore w:val="0"/>
        <w:widowControl w:val="0"/>
        <w:kinsoku/>
        <w:wordWrap/>
        <w:overflowPunct/>
        <w:topLinePunct w:val="0"/>
        <w:bidi w:val="0"/>
        <w:adjustRightInd w:val="0"/>
        <w:snapToGrid w:val="0"/>
        <w:spacing w:line="360" w:lineRule="auto"/>
        <w:ind w:right="29"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5、景观照明启闭期间养护单位人员到岗率应达到50%以上，并上报每日巡查定位、巡查轨迹；重大活动或应急响应二级及以上人员到岗率应达到100%，并服从甲方统一安排、调配。 </w:t>
      </w:r>
    </w:p>
    <w:p w14:paraId="5796C615">
      <w:pPr>
        <w:pageBreakBefore w:val="0"/>
        <w:widowControl w:val="0"/>
        <w:kinsoku/>
        <w:wordWrap/>
        <w:overflowPunct/>
        <w:topLinePunct w:val="0"/>
        <w:bidi w:val="0"/>
        <w:adjustRightInd w:val="0"/>
        <w:snapToGrid w:val="0"/>
        <w:spacing w:line="360" w:lineRule="auto"/>
        <w:ind w:right="29"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6、所有工作人员须确保在岗期间服装整齐、规范，标识、标牌、围挡完整、统一，醺酒、吸毒、生病及其他精神状态不佳者严禁养护作业。</w:t>
      </w:r>
    </w:p>
    <w:p w14:paraId="014DEB83">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八、甲方的权利、职责与义务</w:t>
      </w:r>
    </w:p>
    <w:p w14:paraId="502EA864">
      <w:pPr>
        <w:pageBreakBefore w:val="0"/>
        <w:widowControl w:val="0"/>
        <w:kinsoku/>
        <w:wordWrap/>
        <w:overflowPunct/>
        <w:topLinePunct w:val="0"/>
        <w:bidi w:val="0"/>
        <w:adjustRightInd w:val="0"/>
        <w:snapToGrid w:val="0"/>
        <w:spacing w:line="360" w:lineRule="auto"/>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(一)甲方的权利：</w:t>
      </w:r>
    </w:p>
    <w:p w14:paraId="753E0585">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1、对合同范围内乙方养护的景观照明设施进行管理。</w:t>
      </w:r>
    </w:p>
    <w:p w14:paraId="7F3E4C05">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、审定乙方的年度和月度养护计划，检查养护计划执行情况，核实乙方上报的养护工作量报表。 </w:t>
      </w:r>
    </w:p>
    <w:p w14:paraId="76364BEB">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、对乙方日常养护的质量、安全和巡查工作及资料台帐，进行定期或不定期的检查，并对设施完好和运行安全情况进行月度、半年度、年度考核。</w:t>
      </w:r>
    </w:p>
    <w:p w14:paraId="6959B3C3">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、甲方以及其委派的任何人，均可对乙方养护范围内的设施养护状况进行检查。</w:t>
      </w:r>
    </w:p>
    <w:p w14:paraId="2ACC0611">
      <w:pPr>
        <w:pStyle w:val="703"/>
        <w:pageBreakBefore w:val="0"/>
        <w:widowControl w:val="0"/>
        <w:kinsoku/>
        <w:wordWrap/>
        <w:overflowPunct/>
        <w:topLinePunct w:val="0"/>
        <w:bidi w:val="0"/>
        <w:adjustRightInd w:val="0"/>
        <w:snapToGrid w:val="0"/>
        <w:spacing w:after="0" w:line="360" w:lineRule="auto"/>
        <w:ind w:left="0" w:leftChars="0"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在有必要的情况下，甲方有权要求乙方对设施进行特殊养护，特殊养护费用总额不超过合同总价的20%。</w:t>
      </w:r>
    </w:p>
    <w:p w14:paraId="75AE2722">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（二）甲方的职责与义务：</w:t>
      </w:r>
    </w:p>
    <w:p w14:paraId="0741F624">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1、向乙方提供有关景观照明设施养护的规范性文件、相关的技术规程和考核办法，下发各类报表样式，指导乙方健全业内资料。及时按合同约定支付景观照明设施的养护费用。</w:t>
      </w:r>
    </w:p>
    <w:p w14:paraId="7CC6048B">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2、及时审核、下达乙方上报的月度养护计划。</w:t>
      </w:r>
    </w:p>
    <w:p w14:paraId="17332CB2">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3、对乙方养护工作进行检查、督促，对设施完好状况进行跟踪检测；发现乙方未按规范要求进行养护时，应按合同约定进行处理；发现设施处于危急状况时立即限期要求乙方按应急预案采取应急措施。</w:t>
      </w:r>
    </w:p>
    <w:p w14:paraId="0001CDAB">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4、对养护工作中采用新工艺、新材料、新方法的适用性、安全性进行审查。</w:t>
      </w:r>
    </w:p>
    <w:p w14:paraId="1F3D9D6C">
      <w:pPr>
        <w:pageBreakBefore w:val="0"/>
        <w:widowControl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5、负责协调处理因不可抗力的自然因素造成的设施损坏事件。</w:t>
      </w:r>
    </w:p>
    <w:p w14:paraId="07FC029A">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九、乙方的权利、职责与义务</w:t>
      </w:r>
    </w:p>
    <w:p w14:paraId="045A2CED">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（一）乙方的权利</w:t>
      </w:r>
    </w:p>
    <w:p w14:paraId="57930435">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1、按照本合同确定的养护设施范围，经甲方确认的实际养护设施量及考核情况取得相应确定的养护经费。</w:t>
      </w:r>
    </w:p>
    <w:p w14:paraId="7CC2B663">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2、编制年度、月度养护计划，经甲方审定后安排日常养护工作。</w:t>
      </w:r>
    </w:p>
    <w:p w14:paraId="2AE7F059">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3、按甲方要求进行临时养护的项目，乙方有权获得养护费用。</w:t>
      </w:r>
    </w:p>
    <w:p w14:paraId="368B725C">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（二）乙方的职责与义务</w:t>
      </w:r>
    </w:p>
    <w:p w14:paraId="5364DD82">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1、按照现行的有关规范要求并根据合同的各项规定，精心组织养护，保证设施正常运行。</w:t>
      </w:r>
    </w:p>
    <w:p w14:paraId="2EC098EC">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2、掌握合同范围内设施动态，及时发现、防止和处理设施缺陷，确保景观照明设施完好和安全运行。</w:t>
      </w:r>
    </w:p>
    <w:p w14:paraId="69F12651">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在实施和完成本合同的养护作业过程中，应该遵守国家、省、市颁布的法律、法令、条例以及有关规定，遵守有关部门的规章细则等，养护操作中涉及的有关审批及协调手续由乙方办理，由于乙方违反上述有关规定而导致各种罚款和责任，则由乙方自行负责。</w:t>
      </w:r>
    </w:p>
    <w:p w14:paraId="18F70A44">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合同范围内的所有景观照明设施按有关规定进行巡查，在重大活动期间和节假日应加大巡查频率，必要时采取监护措施,落实24小时保障机制。如杭州市特大活动保障期间，投标单位须做好应急保障措施，成立应急小分队，安排人员24小时值班，准备总维护量额5%的备货。</w:t>
      </w:r>
    </w:p>
    <w:p w14:paraId="5084114F">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5、对全部现场作业和施工方法的适应、稳妥和安全性承担全部责任。在养护工作中，力求采用成熟的工艺、材料和方法。</w:t>
      </w:r>
    </w:p>
    <w:p w14:paraId="30DA5CF3">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6、根据养护计划编制养护方案，并应在每月月底前报送当月完成的工作量和下月的计划。</w:t>
      </w:r>
    </w:p>
    <w:p w14:paraId="5CFBB614">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7、乙方工作班组人员必须经过专业培训并持证上岗，设专人负责；建立健全的安全体制和安全学习制度，不断提高工作人员的安全意识；甲方有权要求乙方撤换工作不能胜任或玩忽职守、工作不负责的人员。</w:t>
      </w:r>
    </w:p>
    <w:p w14:paraId="5DBB69D1">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8、配合甲方做好合同范围内设施量及设施现状调查工作，并为甲方的检测和检查等提供协助。</w:t>
      </w:r>
    </w:p>
    <w:p w14:paraId="3BAD988F">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9、制定应急预案，配合做好亮灯的服务及安全保障工作，并报甲方备案。</w:t>
      </w:r>
    </w:p>
    <w:p w14:paraId="214C08A0">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10、养护期内，乙方有责任发现并及时制止合同范围内的所有设施免遭人为等因素导致的损坏和侵害，并做好赔偿、修复的调查工作。</w:t>
      </w:r>
    </w:p>
    <w:p w14:paraId="18CDEC27">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11、养护期内，除不可抗力的自然环境因素外，其它因人为因素、偷盗等原因导致的景观照明设施缺损，由乙方负责及时更换或维修，并承担相关费用。</w:t>
      </w:r>
    </w:p>
    <w:p w14:paraId="2591FC19">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12、定期核对图纸资料。合同期生效起三个月内完成所有设备资料复核调整和标识工作，并及时向甲方提供资料和设备清单，按月度上报资料变更资料。</w:t>
      </w:r>
    </w:p>
    <w:p w14:paraId="1372A8C9">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13、落实5%的备货，对发现的缺亮、故障和缺陷进行及时修复并做好反馈工作，确保设备完好可靠，保证亮灯率达到考核指标要求。</w:t>
      </w:r>
    </w:p>
    <w:p w14:paraId="2D1441EF">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14、保持照明设备的清洁，无明显的污垢。及时清除未经许可的任何悬挂物。</w:t>
      </w:r>
    </w:p>
    <w:p w14:paraId="0B5F0F46">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15、养护期内，因被养护设施掉落、眩光、漏电等造成的人身或财产等损失，一律由乙方负责赔偿。</w:t>
      </w:r>
    </w:p>
    <w:p w14:paraId="6A1916EC">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16、养护期内，对因立面改造或其他原因要求拆除原有灯具及附属设施的，经区亮化主管部门确认后由乙方进行拆除，拆除的设施设备按甲方要求运至指定的国有资产处置点。</w:t>
      </w:r>
    </w:p>
    <w:p w14:paraId="01C8FA05">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17、为保证景观照明效果，应符合科技监管要求（采用GPS精确定位养护车辆、提供亮化巡查电子轨迹图等）。</w:t>
      </w:r>
    </w:p>
    <w:p w14:paraId="22D1583C">
      <w:pPr>
        <w:pageBreakBefore w:val="0"/>
        <w:widowControl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18、本合同终止时，乙方必须向甲方移交其使用的全部档案资料。</w:t>
      </w:r>
      <w:r>
        <w:rPr>
          <w:rFonts w:hint="eastAsia" w:cs="Arial" w:asciiTheme="minorEastAsia" w:hAnsiTheme="minorEastAsia" w:eastAsiaTheme="minorEastAsia"/>
          <w:snapToGrid w:val="0"/>
          <w:color w:val="auto"/>
          <w:sz w:val="21"/>
          <w:szCs w:val="21"/>
          <w:highlight w:val="none"/>
          <w:lang w:val="zh-CN"/>
        </w:rPr>
        <w:t xml:space="preserve"> </w:t>
      </w:r>
      <w:r>
        <w:rPr>
          <w:rFonts w:hint="eastAsia" w:ascii="宋体" w:hAnsi="宋体" w:eastAsia="宋体" w:cs="宋体"/>
          <w:color w:val="auto"/>
          <w:sz w:val="24"/>
          <w:szCs w:val="24"/>
          <w:highlight w:val="none"/>
          <w:lang w:val="zh-CN"/>
        </w:rPr>
        <w:t>若遇养护移交</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接收期延长，乙方需负责延长期间的代养护工作，直至移交工作完成</w:t>
      </w:r>
      <w:r>
        <w:rPr>
          <w:rFonts w:hint="default" w:ascii="宋体" w:hAnsi="宋体" w:eastAsia="宋体" w:cs="宋体"/>
          <w:color w:val="auto"/>
          <w:sz w:val="24"/>
          <w:szCs w:val="24"/>
          <w:highlight w:val="none"/>
        </w:rPr>
        <w:t>。</w:t>
      </w:r>
    </w:p>
    <w:p w14:paraId="1BAE4E63">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19、乙方与其工作人员的任何纠纷与甲方无关。</w:t>
      </w:r>
    </w:p>
    <w:p w14:paraId="797BF543">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20、乙方违反前述任一约定的，应向甲方承担合同价3%的违约金，违约金不足以弥补甲方损失的，乙方应予以补足。由此导致甲方承担任何责任的，乙方应全额向甲方支付。</w:t>
      </w:r>
    </w:p>
    <w:p w14:paraId="04F83862">
      <w:pPr>
        <w:pStyle w:val="3"/>
        <w:pageBreakBefore w:val="0"/>
        <w:widowControl w:val="0"/>
        <w:kinsoku/>
        <w:wordWrap/>
        <w:overflowPunct/>
        <w:topLinePunct w:val="0"/>
        <w:bidi w:val="0"/>
        <w:adjustRightInd w:val="0"/>
        <w:snapToGrid w:val="0"/>
        <w:spacing w:before="0" w:after="0" w:line="360" w:lineRule="auto"/>
        <w:ind w:left="0" w:leftChars="0" w:firstLine="480" w:firstLineChars="200"/>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bCs w:val="0"/>
          <w:color w:val="auto"/>
          <w:sz w:val="24"/>
          <w:szCs w:val="24"/>
          <w:highlight w:val="none"/>
        </w:rPr>
        <w:t>21、</w:t>
      </w:r>
      <w:r>
        <w:rPr>
          <w:rFonts w:hint="eastAsia" w:ascii="宋体" w:hAnsi="宋体" w:eastAsia="宋体" w:cs="宋体"/>
          <w:b w:val="0"/>
          <w:bCs w:val="0"/>
          <w:color w:val="auto"/>
          <w:kern w:val="2"/>
          <w:sz w:val="24"/>
          <w:szCs w:val="24"/>
          <w:highlight w:val="none"/>
        </w:rPr>
        <w:t>解</w:t>
      </w:r>
      <w:r>
        <w:rPr>
          <w:rFonts w:hint="eastAsia" w:ascii="宋体" w:hAnsi="宋体" w:eastAsia="宋体" w:cs="宋体"/>
          <w:b w:val="0"/>
          <w:color w:val="auto"/>
          <w:kern w:val="2"/>
          <w:sz w:val="24"/>
          <w:szCs w:val="24"/>
          <w:highlight w:val="none"/>
        </w:rPr>
        <w:t>决辖区因信访投诉或其它原因产生的景观照明、广告灯的光污染问题及承担发生的相关测试费用等。</w:t>
      </w:r>
    </w:p>
    <w:p w14:paraId="32DF7F3E">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bCs/>
          <w:color w:val="auto"/>
          <w:kern w:val="44"/>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kern w:val="44"/>
          <w:sz w:val="24"/>
          <w:szCs w:val="24"/>
          <w:highlight w:val="none"/>
        </w:rPr>
        <w:t xml:space="preserve"> </w:t>
      </w:r>
      <w:r>
        <w:rPr>
          <w:rFonts w:hint="eastAsia" w:ascii="宋体" w:hAnsi="宋体" w:eastAsia="宋体" w:cs="宋体"/>
          <w:color w:val="auto"/>
          <w:sz w:val="24"/>
          <w:szCs w:val="24"/>
          <w:highlight w:val="none"/>
        </w:rPr>
        <w:t>22、</w:t>
      </w:r>
      <w:r>
        <w:rPr>
          <w:rFonts w:hint="eastAsia" w:ascii="宋体" w:hAnsi="宋体" w:eastAsia="宋体" w:cs="宋体"/>
          <w:b/>
          <w:bCs/>
          <w:color w:val="auto"/>
          <w:kern w:val="44"/>
          <w:sz w:val="24"/>
          <w:szCs w:val="24"/>
          <w:highlight w:val="none"/>
        </w:rPr>
        <w:t>承担履约验收等的相关专家评审和检测费用。</w:t>
      </w:r>
    </w:p>
    <w:p w14:paraId="777B28A1">
      <w:pPr>
        <w:pStyle w:val="25"/>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、按照甲方要求配合开展亮化扩展巡查工作。在服务标段任务前提下，拓展巡查甲方分配的其他景观照明、户外广告灯、路灯的断亮(断字)缺亮情况，西湖区亮灯设施具体巡查要求如下：</w:t>
      </w:r>
    </w:p>
    <w:p w14:paraId="3FC68A56">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1）每周巡查安排</w:t>
      </w:r>
    </w:p>
    <w:p w14:paraId="4CDCA5E6">
      <w:pPr>
        <w:pageBreakBefore w:val="0"/>
        <w:widowControl w:val="0"/>
        <w:kinsoku/>
        <w:wordWrap/>
        <w:overflowPunct/>
        <w:topLinePunct w:val="0"/>
        <w:bidi w:val="0"/>
        <w:adjustRightInd w:val="0"/>
        <w:snapToGrid w:val="0"/>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Theme="majorEastAsia" w:hAnsiTheme="majorEastAsia" w:eastAsiaTheme="majorEastAsia" w:cstheme="majorEastAsia"/>
          <w:color w:val="auto"/>
          <w:sz w:val="24"/>
          <w:szCs w:val="24"/>
          <w:highlight w:val="none"/>
        </w:rPr>
        <w:t>周一</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三、四、日</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户外广告灯、养护外景观灯、路灯巡查</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具体视甲方要求而定</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w:t>
      </w:r>
    </w:p>
    <w:p w14:paraId="182FE836">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周二</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五、六，养护节点为主，带巡养护外景观灯、路灯、户外广告灯</w:t>
      </w:r>
      <w:r>
        <w:rPr>
          <w:rFonts w:hint="eastAsia" w:ascii="宋体" w:hAnsi="宋体" w:eastAsia="宋体" w:cs="宋体"/>
          <w:color w:val="auto"/>
          <w:sz w:val="24"/>
          <w:szCs w:val="24"/>
          <w:highlight w:val="none"/>
        </w:rPr>
        <w:t>。</w:t>
      </w:r>
    </w:p>
    <w:p w14:paraId="42D0C919">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2）巡查要求</w:t>
      </w:r>
    </w:p>
    <w:p w14:paraId="468A1D0E">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1、中标养护范围和甲方指定的区域，每次亮灯保障须巡查全覆盖。</w:t>
      </w:r>
    </w:p>
    <w:p w14:paraId="06C2EF59">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2、户外广告灯、养护外景观灯、路灯，确保每周覆盖一次。</w:t>
      </w:r>
    </w:p>
    <w:p w14:paraId="1E102961">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3、沿路两侧建筑物、广场、公共绿地、公园、河道游步道(含桥下栈道)。</w:t>
      </w:r>
    </w:p>
    <w:p w14:paraId="2D98B4B2">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3）巡查范围：</w:t>
      </w:r>
      <w:r>
        <w:rPr>
          <w:rFonts w:hint="eastAsia" w:ascii="宋体" w:hAnsi="宋体" w:eastAsia="宋体" w:cs="宋体"/>
          <w:color w:val="auto"/>
          <w:sz w:val="24"/>
          <w:szCs w:val="24"/>
          <w:highlight w:val="none"/>
        </w:rPr>
        <w:t>西湖区范围。</w:t>
      </w:r>
    </w:p>
    <w:p w14:paraId="17A4110D">
      <w:pPr>
        <w:pStyle w:val="703"/>
        <w:pageBreakBefore w:val="0"/>
        <w:widowControl w:val="0"/>
        <w:kinsoku/>
        <w:wordWrap/>
        <w:overflowPunct/>
        <w:topLinePunct w:val="0"/>
        <w:bidi w:val="0"/>
        <w:adjustRightInd w:val="0"/>
        <w:snapToGrid w:val="0"/>
        <w:spacing w:after="0" w:line="360" w:lineRule="auto"/>
        <w:ind w:left="0" w:leftChars="0"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、其他：</w:t>
      </w:r>
    </w:p>
    <w:p w14:paraId="68ABE37A">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十、养护质量标准和要求</w:t>
      </w:r>
    </w:p>
    <w:p w14:paraId="748C1B0C">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（一）质量要求</w:t>
      </w:r>
    </w:p>
    <w:p w14:paraId="012D359B">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1、建筑物景观照明设施养护，应使得各类指标符合《城市夜景照明设计规范》（JGJ/T 163）和《建筑电气照明装置施工与验收规范》（GB 50617）等相关规范要求。</w:t>
      </w:r>
    </w:p>
    <w:p w14:paraId="485BD529">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2、建筑物景观照明设施外表应无污染、锈蚀、违规粘贴、破损、开裂、倾斜、脱落、缺亮、不同步等问题。</w:t>
      </w:r>
    </w:p>
    <w:p w14:paraId="3FEF33FD">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建筑物景观照明设施灯具光学性能指标、光度分布符合设计要求，各部件及固定支架无移位、松动现象，引线绝缘可靠、保护软管良好，接零或接地保护完好。各级保护电器整定值符合设计值、给定值，照明控制程序安全可靠并符合设计要求。</w:t>
      </w:r>
    </w:p>
    <w:p w14:paraId="3C939B57">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4、对暂未纳入集中控制的城市照明设施，应安装时控装置，并每月调整一次启闭时间；采用其他自动控制装置的，应内置多套启闭时间方案，并自动切换。</w:t>
      </w:r>
    </w:p>
    <w:p w14:paraId="271C224D">
      <w:pPr>
        <w:pageBreakBefore w:val="0"/>
        <w:widowControl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5、景观照明设施存放的仓库等区域应符合安全标准，备货量应达到全部设施量的5%及以上。</w:t>
      </w:r>
    </w:p>
    <w:p w14:paraId="4A6E13D4">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（二）维修周期</w:t>
      </w:r>
    </w:p>
    <w:p w14:paraId="737E455D">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1、景观照明灯具应每周至少巡检一次，配电箱（柜）每月巡检一次，架空线路每半年巡检一次，地埋电缆线路每年巡检一次。</w:t>
      </w:r>
    </w:p>
    <w:p w14:paraId="60070483">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2、接地装置应在每年的冬季晴天时巡检一次，独立的防雷装置应在每年的春季巡检一次，漏电保护装置应每季巡检一次，集中控制装置、照明节电装置或其他智慧照明装置每半年巡检一次。</w:t>
      </w:r>
    </w:p>
    <w:p w14:paraId="2EBBE730">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3、建筑物景观照明设施每半年清洗一次，污染严重地段加大清洁工作频率。</w:t>
      </w:r>
    </w:p>
    <w:p w14:paraId="1207AB68">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4、建筑物景观照明单灯不亮，2个工作日内修复；电线裸露、杆线吊挂、灯具脱落、灯杆倾斜、灯杆门缺失、电缆井盖缺失等，应在2个小时内完善安全预防措施，并在24小时内修复；</w:t>
      </w:r>
      <w:r>
        <w:rPr>
          <w:rFonts w:hint="eastAsia" w:ascii="宋体" w:hAnsi="宋体" w:cs="宋体"/>
          <w:color w:val="auto"/>
          <w:sz w:val="24"/>
          <w:szCs w:val="24"/>
          <w:highlight w:val="none"/>
          <w:lang w:val="en-US" w:eastAsia="zh-CN"/>
        </w:rPr>
        <w:t>配电箱故障，2个工作日内修复；发生大面积熄灯故障，24小时内修复，甲方将根据上级要求视情况对修复时限等做出变更，乙方应根据甲方的最新要求落实好工作部署。</w:t>
      </w:r>
    </w:p>
    <w:p w14:paraId="29712A68">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5、因安全、保障等要求，需实施应急处理的，应立即采取应急处置。因特殊情况无法按时修复的，可在规定时间内提出延期申请。</w:t>
      </w:r>
    </w:p>
    <w:p w14:paraId="160571A5">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（三）安全作业</w:t>
      </w:r>
    </w:p>
    <w:p w14:paraId="1E5C4C1E">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养护人员实施持证上岗，并报管理部门动态管理。养护企业应对高空作业等人员购买相关意外险种。进入养护维修现场的作业人员，必须穿戴安全帽和安全工作服，并穿着反光背心。养护维修现场应设置明显标志，并应根据现场人流、交通等条件，采取围挡局部封闭等有效的安全防护措施，并符合《建筑施工高处作业安全技术规范》（JGJ 80-2016）等相关技术规范要求。</w:t>
      </w:r>
    </w:p>
    <w:p w14:paraId="4FD8355A">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none"/>
        </w:rPr>
        <w:t xml:space="preserve">、养护维修作业用料、机械、工具应摆放整齐，临时设施设置规范合理。养护维修应当严格遵守安全操作规程，作业现场必须设安全监督员。  </w:t>
      </w:r>
    </w:p>
    <w:p w14:paraId="483753F7">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3、应定期对配备的专用工具进行检查，耐高压工具、安全防护设备及高空作业设备每半年检查一次，测试仪器每年校正一次。</w:t>
      </w:r>
    </w:p>
    <w:p w14:paraId="2A6E483B">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4、下绳作业应保证3人以上同时进行，并保证至少1人在上方监视、1人在下方监视，监视和作业人员均应采取必要的安全措施、配备必要的通讯设备。</w:t>
      </w:r>
    </w:p>
    <w:p w14:paraId="09F1D1CE">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5、养护维修作业不得降低建筑物照明设施安装的紧固度（包括灯具内部零件的紧固度），不得损坏建（构）筑物主体以及附属绿化、铺装等设施。</w:t>
      </w:r>
    </w:p>
    <w:p w14:paraId="6D40E7A4">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6、养护维修作业完成后应及时清理现场，并确保城市照明设施开关箱、检查井等有效关闭，无虚掩现象。</w:t>
      </w:r>
    </w:p>
    <w:p w14:paraId="4B316670">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7、当场无法修复的设施，应对电缆、灯杆等采取临时安全措施，必要时设置警示标志，并尽快修复。</w:t>
      </w:r>
    </w:p>
    <w:p w14:paraId="4960F362">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8、连续高温、台风、雷雨或冰雪等特殊自然灾害性气候，应按要求进行防火、防汛、防台、防雷、抗雪等专项检查，并增加巡检次数，必要时作临时断电处理。</w:t>
      </w:r>
    </w:p>
    <w:p w14:paraId="33230A20">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9、养护期间，养护人员发生的人身或财产等损失，一律由乙方负责赔偿。</w:t>
      </w:r>
    </w:p>
    <w:p w14:paraId="1F0705C3">
      <w:pPr>
        <w:pStyle w:val="703"/>
        <w:pageBreakBefore w:val="0"/>
        <w:widowControl w:val="0"/>
        <w:kinsoku/>
        <w:wordWrap/>
        <w:overflowPunct/>
        <w:topLinePunct w:val="0"/>
        <w:bidi w:val="0"/>
        <w:adjustRightInd w:val="0"/>
        <w:snapToGrid w:val="0"/>
        <w:spacing w:after="0" w:line="360" w:lineRule="auto"/>
        <w:ind w:left="0" w:leftChars="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10、</w:t>
      </w:r>
      <w:r>
        <w:rPr>
          <w:rFonts w:hint="eastAsia" w:ascii="宋体" w:hAnsi="宋体" w:eastAsia="宋体" w:cs="宋体"/>
          <w:bCs/>
          <w:color w:val="auto"/>
          <w:sz w:val="24"/>
          <w:szCs w:val="24"/>
          <w:highlight w:val="none"/>
          <w:u w:val="single"/>
        </w:rPr>
        <w:t xml:space="preserve">  /   </w:t>
      </w:r>
      <w:r>
        <w:rPr>
          <w:rFonts w:hint="eastAsia" w:ascii="宋体" w:hAnsi="宋体" w:eastAsia="宋体" w:cs="宋体"/>
          <w:bCs/>
          <w:color w:val="auto"/>
          <w:sz w:val="24"/>
          <w:szCs w:val="24"/>
          <w:highlight w:val="none"/>
        </w:rPr>
        <w:t>。</w:t>
      </w:r>
    </w:p>
    <w:p w14:paraId="3AD2442E">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（四）资料更新</w:t>
      </w:r>
    </w:p>
    <w:p w14:paraId="22CA349F">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color w:val="auto"/>
          <w:sz w:val="24"/>
          <w:szCs w:val="24"/>
          <w:highlight w:val="none"/>
        </w:rPr>
        <w:t>景观照明设施的占用、拆除、纳网等，必须按相关规定要求，向市、区两级照明监管机构办理</w:t>
      </w:r>
      <w:r>
        <w:rPr>
          <w:rFonts w:hint="eastAsia" w:ascii="宋体" w:hAnsi="宋体" w:cs="宋体"/>
          <w:color w:val="auto"/>
          <w:sz w:val="24"/>
          <w:szCs w:val="24"/>
          <w:highlight w:val="none"/>
          <w:lang w:eastAsia="zh-CN"/>
        </w:rPr>
        <w:t>相应</w:t>
      </w:r>
      <w:r>
        <w:rPr>
          <w:rFonts w:hint="eastAsia" w:ascii="宋体" w:hAnsi="宋体" w:eastAsia="宋体" w:cs="宋体"/>
          <w:color w:val="auto"/>
          <w:sz w:val="24"/>
          <w:szCs w:val="24"/>
          <w:highlight w:val="none"/>
        </w:rPr>
        <w:t>的变更手续。</w:t>
      </w:r>
    </w:p>
    <w:p w14:paraId="61BBBA1F">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2、对景观照明设施进行报废处理，其处置应符合相关环保要求。</w:t>
      </w:r>
    </w:p>
    <w:p w14:paraId="216A3F80">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3、养护企业需定期核对图纸资料，养护合同生效起三个月内完成所有设备资料复核调整和标识工作，并按月上报资料变更资料。</w:t>
      </w:r>
    </w:p>
    <w:p w14:paraId="0AA34067">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4、养护企业应做好信息资料上报等内业工作，加强政务宣传。涉及本合同规定的巡查，养护企业均需提供电子轨迹图。涉及本合同规定的要求，养护企业均应采取纸质、影像资料等方式，按周期上报相关资料。</w:t>
      </w:r>
    </w:p>
    <w:p w14:paraId="20A85864">
      <w:pPr>
        <w:pageBreakBefore w:val="0"/>
        <w:widowControl w:val="0"/>
        <w:tabs>
          <w:tab w:val="left" w:pos="3690"/>
        </w:tabs>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（五）养护考核依据：</w:t>
      </w:r>
      <w:r>
        <w:rPr>
          <w:rFonts w:hint="eastAsia" w:ascii="宋体" w:hAnsi="宋体" w:eastAsia="宋体" w:cs="宋体"/>
          <w:color w:val="auto"/>
          <w:sz w:val="24"/>
          <w:szCs w:val="24"/>
          <w:highlight w:val="none"/>
        </w:rPr>
        <w:tab/>
      </w:r>
    </w:p>
    <w:p w14:paraId="4C1D07E9">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按照《杭州市亮化长效管理实施意见（试行）》、《杭州市市区亮灯指挥与保障方案》、《关于印发杭州市建筑物景观照明设施养护评价办法的通知》、《城市照明设施养护维修服务标准》(DB3301/T0165-2015),《杭州市城市照明设施养护考核评分标准》（附表1、附表2）等相关规定要求。</w:t>
      </w:r>
    </w:p>
    <w:p w14:paraId="553B0521">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十一、突发事件处理及防汛、抗台、抗雪</w:t>
      </w:r>
    </w:p>
    <w:p w14:paraId="73B3AEEE">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成立突发事件应急处理领导小组和应急抢险突击队，认真做好防汛、抗台、抗雪及突发事件应急抢险工作，确保人员、设备、材料“三落实”，并做好数据、图片和台帐的记录、存档，及时反映情况，严格服从甲方的统一指挥和安排。</w:t>
      </w:r>
    </w:p>
    <w:p w14:paraId="41131237">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若发生非养护原因引起的意外事故或人为破坏造成的设施损坏，乙方应立即采取相关措施或临时应急措施，并通知甲方和相关部门。</w:t>
      </w:r>
    </w:p>
    <w:p w14:paraId="35D6AF7E">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十二、“三来件”（来信、来电、来访）处置</w:t>
      </w:r>
    </w:p>
    <w:p w14:paraId="2488AA51">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乙方应建立24小时值班制度，及时处理“三来件”事项，保证办结率和回复率达到100%，满意率98%以上。</w:t>
      </w:r>
    </w:p>
    <w:p w14:paraId="7692CC88">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十三、考核及支付</w:t>
      </w:r>
    </w:p>
    <w:p w14:paraId="700F252E">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snapToGrid w:val="0"/>
          <w:color w:val="auto"/>
          <w:kern w:val="0"/>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rPr>
        <w:t>1、</w:t>
      </w:r>
      <w:r>
        <w:rPr>
          <w:rFonts w:hint="eastAsia" w:asciiTheme="majorEastAsia" w:hAnsiTheme="majorEastAsia" w:eastAsiaTheme="majorEastAsia" w:cstheme="majorEastAsia"/>
          <w:snapToGrid w:val="0"/>
          <w:color w:val="auto"/>
          <w:kern w:val="0"/>
          <w:sz w:val="24"/>
          <w:szCs w:val="24"/>
          <w:highlight w:val="none"/>
        </w:rPr>
        <w:t>合同生效后</w:t>
      </w:r>
      <w:r>
        <w:rPr>
          <w:rFonts w:hint="eastAsia" w:asciiTheme="majorEastAsia" w:hAnsiTheme="majorEastAsia" w:eastAsiaTheme="majorEastAsia" w:cstheme="majorEastAsia"/>
          <w:snapToGrid w:val="0"/>
          <w:color w:val="auto"/>
          <w:kern w:val="0"/>
          <w:sz w:val="24"/>
          <w:szCs w:val="24"/>
          <w:highlight w:val="none"/>
          <w:lang w:val="en-US" w:eastAsia="zh-CN"/>
        </w:rPr>
        <w:t>支付</w:t>
      </w:r>
      <w:r>
        <w:rPr>
          <w:rFonts w:hint="eastAsia" w:asciiTheme="majorEastAsia" w:hAnsiTheme="majorEastAsia" w:eastAsiaTheme="majorEastAsia" w:cstheme="majorEastAsia"/>
          <w:snapToGrid w:val="0"/>
          <w:color w:val="auto"/>
          <w:kern w:val="0"/>
          <w:sz w:val="24"/>
          <w:szCs w:val="24"/>
          <w:highlight w:val="none"/>
        </w:rPr>
        <w:t>合同价</w:t>
      </w:r>
      <w:r>
        <w:rPr>
          <w:rFonts w:hint="eastAsia" w:asciiTheme="majorEastAsia" w:hAnsiTheme="majorEastAsia" w:eastAsiaTheme="majorEastAsia" w:cstheme="majorEastAsia"/>
          <w:snapToGrid w:val="0"/>
          <w:color w:val="auto"/>
          <w:kern w:val="0"/>
          <w:sz w:val="24"/>
          <w:szCs w:val="24"/>
          <w:highlight w:val="none"/>
          <w:lang w:val="en-US" w:eastAsia="zh-CN"/>
        </w:rPr>
        <w:t>的40</w:t>
      </w:r>
      <w:r>
        <w:rPr>
          <w:rFonts w:hint="eastAsia" w:asciiTheme="majorEastAsia" w:hAnsiTheme="majorEastAsia" w:eastAsiaTheme="majorEastAsia" w:cstheme="majorEastAsia"/>
          <w:snapToGrid w:val="0"/>
          <w:color w:val="auto"/>
          <w:kern w:val="0"/>
          <w:sz w:val="24"/>
          <w:szCs w:val="24"/>
          <w:highlight w:val="none"/>
        </w:rPr>
        <w:t>%</w:t>
      </w:r>
      <w:r>
        <w:rPr>
          <w:rFonts w:hint="eastAsia" w:asciiTheme="majorEastAsia" w:hAnsiTheme="majorEastAsia" w:eastAsiaTheme="majorEastAsia" w:cstheme="majorEastAsia"/>
          <w:snapToGrid w:val="0"/>
          <w:color w:val="auto"/>
          <w:kern w:val="0"/>
          <w:sz w:val="24"/>
          <w:szCs w:val="24"/>
          <w:highlight w:val="none"/>
          <w:lang w:val="en-US" w:eastAsia="zh-CN"/>
        </w:rPr>
        <w:t>作为预付款</w:t>
      </w:r>
      <w:r>
        <w:rPr>
          <w:rFonts w:hint="eastAsia" w:asciiTheme="majorEastAsia" w:hAnsiTheme="majorEastAsia" w:eastAsiaTheme="majorEastAsia" w:cstheme="majorEastAsia"/>
          <w:snapToGrid w:val="0"/>
          <w:color w:val="auto"/>
          <w:kern w:val="0"/>
          <w:sz w:val="24"/>
          <w:szCs w:val="24"/>
          <w:highlight w:val="none"/>
        </w:rPr>
        <w:t>，</w:t>
      </w:r>
      <w:r>
        <w:rPr>
          <w:rFonts w:hint="eastAsia" w:asciiTheme="majorEastAsia" w:hAnsiTheme="majorEastAsia" w:eastAsiaTheme="majorEastAsia" w:cstheme="majorEastAsia"/>
          <w:snapToGrid w:val="0"/>
          <w:color w:val="auto"/>
          <w:kern w:val="0"/>
          <w:sz w:val="24"/>
          <w:szCs w:val="24"/>
          <w:highlight w:val="none"/>
          <w:lang w:val="en-US" w:eastAsia="zh-CN"/>
        </w:rPr>
        <w:t>第7个月结清前6个月养护费（</w:t>
      </w:r>
      <w:r>
        <w:rPr>
          <w:rFonts w:hint="eastAsia" w:asciiTheme="majorEastAsia" w:hAnsiTheme="majorEastAsia" w:eastAsiaTheme="majorEastAsia" w:cstheme="majorEastAsia"/>
          <w:snapToGrid w:val="0"/>
          <w:color w:val="auto"/>
          <w:kern w:val="0"/>
          <w:sz w:val="24"/>
          <w:szCs w:val="24"/>
          <w:highlight w:val="none"/>
        </w:rPr>
        <w:t>并应扣除当期发生的违约处罚费用</w:t>
      </w:r>
      <w:r>
        <w:rPr>
          <w:rFonts w:hint="eastAsia" w:asciiTheme="majorEastAsia" w:hAnsiTheme="majorEastAsia" w:eastAsiaTheme="majorEastAsia" w:cstheme="majorEastAsia"/>
          <w:snapToGrid w:val="0"/>
          <w:color w:val="auto"/>
          <w:kern w:val="0"/>
          <w:sz w:val="24"/>
          <w:szCs w:val="24"/>
          <w:highlight w:val="none"/>
          <w:lang w:eastAsia="zh-CN"/>
        </w:rPr>
        <w:t>、</w:t>
      </w:r>
      <w:r>
        <w:rPr>
          <w:rFonts w:hint="default" w:asciiTheme="majorEastAsia" w:hAnsiTheme="majorEastAsia" w:eastAsiaTheme="majorEastAsia" w:cstheme="majorEastAsia"/>
          <w:snapToGrid w:val="0"/>
          <w:color w:val="auto"/>
          <w:kern w:val="0"/>
          <w:sz w:val="24"/>
          <w:szCs w:val="24"/>
          <w:highlight w:val="none"/>
        </w:rPr>
        <w:t>养护扣款</w:t>
      </w:r>
      <w:r>
        <w:rPr>
          <w:rFonts w:hint="eastAsia" w:asciiTheme="majorEastAsia" w:hAnsiTheme="majorEastAsia" w:eastAsiaTheme="majorEastAsia" w:cstheme="majorEastAsia"/>
          <w:snapToGrid w:val="0"/>
          <w:color w:val="auto"/>
          <w:kern w:val="0"/>
          <w:sz w:val="24"/>
          <w:szCs w:val="24"/>
          <w:highlight w:val="none"/>
          <w:lang w:eastAsia="zh-CN"/>
        </w:rPr>
        <w:t>等</w:t>
      </w:r>
      <w:r>
        <w:rPr>
          <w:rFonts w:hint="eastAsia" w:asciiTheme="majorEastAsia" w:hAnsiTheme="majorEastAsia" w:eastAsiaTheme="majorEastAsia" w:cstheme="majorEastAsia"/>
          <w:snapToGrid w:val="0"/>
          <w:color w:val="auto"/>
          <w:kern w:val="0"/>
          <w:sz w:val="24"/>
          <w:szCs w:val="24"/>
          <w:highlight w:val="none"/>
        </w:rPr>
        <w:t>）</w:t>
      </w:r>
      <w:r>
        <w:rPr>
          <w:rFonts w:hint="eastAsia" w:asciiTheme="majorEastAsia" w:hAnsiTheme="majorEastAsia" w:eastAsiaTheme="majorEastAsia" w:cstheme="majorEastAsia"/>
          <w:snapToGrid w:val="0"/>
          <w:color w:val="auto"/>
          <w:kern w:val="0"/>
          <w:sz w:val="24"/>
          <w:szCs w:val="24"/>
          <w:highlight w:val="none"/>
          <w:lang w:val="en-US" w:eastAsia="zh-CN"/>
        </w:rPr>
        <w:t>，往后每两个月支付一次养护费（</w:t>
      </w:r>
      <w:r>
        <w:rPr>
          <w:rFonts w:hint="eastAsia" w:asciiTheme="majorEastAsia" w:hAnsiTheme="majorEastAsia" w:eastAsiaTheme="majorEastAsia" w:cstheme="majorEastAsia"/>
          <w:snapToGrid w:val="0"/>
          <w:color w:val="auto"/>
          <w:kern w:val="0"/>
          <w:sz w:val="24"/>
          <w:szCs w:val="24"/>
          <w:highlight w:val="none"/>
        </w:rPr>
        <w:t>并应扣除当期发生的违约处罚费用</w:t>
      </w:r>
      <w:r>
        <w:rPr>
          <w:rFonts w:hint="eastAsia" w:asciiTheme="majorEastAsia" w:hAnsiTheme="majorEastAsia" w:eastAsiaTheme="majorEastAsia" w:cstheme="majorEastAsia"/>
          <w:snapToGrid w:val="0"/>
          <w:color w:val="auto"/>
          <w:kern w:val="0"/>
          <w:sz w:val="24"/>
          <w:szCs w:val="24"/>
          <w:highlight w:val="none"/>
          <w:lang w:eastAsia="zh-CN"/>
        </w:rPr>
        <w:t>、</w:t>
      </w:r>
      <w:r>
        <w:rPr>
          <w:rFonts w:hint="default" w:asciiTheme="majorEastAsia" w:hAnsiTheme="majorEastAsia" w:eastAsiaTheme="majorEastAsia" w:cstheme="majorEastAsia"/>
          <w:snapToGrid w:val="0"/>
          <w:color w:val="auto"/>
          <w:kern w:val="0"/>
          <w:sz w:val="24"/>
          <w:szCs w:val="24"/>
          <w:highlight w:val="none"/>
        </w:rPr>
        <w:t>养护扣款</w:t>
      </w:r>
      <w:r>
        <w:rPr>
          <w:rFonts w:hint="eastAsia" w:asciiTheme="majorEastAsia" w:hAnsiTheme="majorEastAsia" w:eastAsiaTheme="majorEastAsia" w:cstheme="majorEastAsia"/>
          <w:snapToGrid w:val="0"/>
          <w:color w:val="auto"/>
          <w:kern w:val="0"/>
          <w:sz w:val="24"/>
          <w:szCs w:val="24"/>
          <w:highlight w:val="none"/>
          <w:lang w:eastAsia="zh-CN"/>
        </w:rPr>
        <w:t>等</w:t>
      </w:r>
      <w:r>
        <w:rPr>
          <w:rFonts w:hint="eastAsia" w:asciiTheme="majorEastAsia" w:hAnsiTheme="majorEastAsia" w:eastAsiaTheme="majorEastAsia" w:cstheme="majorEastAsia"/>
          <w:snapToGrid w:val="0"/>
          <w:color w:val="auto"/>
          <w:kern w:val="0"/>
          <w:sz w:val="24"/>
          <w:szCs w:val="24"/>
          <w:highlight w:val="none"/>
        </w:rPr>
        <w:t>）</w:t>
      </w:r>
      <w:r>
        <w:rPr>
          <w:rFonts w:hint="eastAsia" w:asciiTheme="majorEastAsia" w:hAnsiTheme="majorEastAsia" w:eastAsiaTheme="majorEastAsia" w:cstheme="majorEastAsia"/>
          <w:snapToGrid w:val="0"/>
          <w:color w:val="auto"/>
          <w:kern w:val="0"/>
          <w:sz w:val="24"/>
          <w:szCs w:val="24"/>
          <w:highlight w:val="none"/>
          <w:lang w:eastAsia="zh-CN"/>
        </w:rPr>
        <w:t>。</w:t>
      </w:r>
      <w:r>
        <w:rPr>
          <w:rFonts w:hint="eastAsia" w:asciiTheme="majorEastAsia" w:hAnsiTheme="majorEastAsia" w:eastAsiaTheme="majorEastAsia" w:cstheme="majorEastAsia"/>
          <w:snapToGrid w:val="0"/>
          <w:color w:val="auto"/>
          <w:kern w:val="0"/>
          <w:sz w:val="24"/>
          <w:szCs w:val="24"/>
          <w:highlight w:val="none"/>
          <w:lang w:val="en-US" w:eastAsia="zh-CN"/>
        </w:rPr>
        <w:t>最后一笔养护费在合同服务期满并</w:t>
      </w:r>
      <w:r>
        <w:rPr>
          <w:rFonts w:hint="default" w:asciiTheme="majorEastAsia" w:hAnsiTheme="majorEastAsia" w:eastAsiaTheme="majorEastAsia" w:cstheme="majorEastAsia"/>
          <w:snapToGrid w:val="0"/>
          <w:color w:val="auto"/>
          <w:kern w:val="0"/>
          <w:sz w:val="24"/>
          <w:szCs w:val="24"/>
          <w:highlight w:val="none"/>
          <w:lang w:val="en-US" w:eastAsia="zh-CN"/>
        </w:rPr>
        <w:t>完成履约验收（或与</w:t>
      </w:r>
      <w:r>
        <w:rPr>
          <w:rFonts w:hint="eastAsia" w:asciiTheme="majorEastAsia" w:hAnsiTheme="majorEastAsia" w:eastAsiaTheme="majorEastAsia" w:cstheme="majorEastAsia"/>
          <w:snapToGrid w:val="0"/>
          <w:color w:val="auto"/>
          <w:kern w:val="0"/>
          <w:sz w:val="24"/>
          <w:szCs w:val="24"/>
          <w:highlight w:val="none"/>
          <w:lang w:val="en-US" w:eastAsia="zh-CN"/>
        </w:rPr>
        <w:t>新养护单位做好设施移交后</w:t>
      </w:r>
      <w:r>
        <w:rPr>
          <w:rFonts w:hint="default" w:asciiTheme="majorEastAsia" w:hAnsiTheme="majorEastAsia" w:eastAsiaTheme="majorEastAsia" w:cstheme="majorEastAsia"/>
          <w:snapToGrid w:val="0"/>
          <w:color w:val="auto"/>
          <w:kern w:val="0"/>
          <w:sz w:val="24"/>
          <w:szCs w:val="24"/>
          <w:highlight w:val="none"/>
          <w:lang w:val="en-US" w:eastAsia="zh-CN"/>
        </w:rPr>
        <w:t>）</w:t>
      </w:r>
      <w:r>
        <w:rPr>
          <w:rFonts w:hint="eastAsia" w:asciiTheme="majorEastAsia" w:hAnsiTheme="majorEastAsia" w:eastAsiaTheme="majorEastAsia" w:cstheme="majorEastAsia"/>
          <w:snapToGrid w:val="0"/>
          <w:color w:val="auto"/>
          <w:kern w:val="0"/>
          <w:sz w:val="24"/>
          <w:szCs w:val="24"/>
          <w:highlight w:val="none"/>
          <w:lang w:val="en-US" w:eastAsia="zh-CN"/>
        </w:rPr>
        <w:t>，根据考核结果进行统一结算（本条适用于第三年合同中</w:t>
      </w:r>
      <w:r>
        <w:rPr>
          <w:rFonts w:hint="eastAsia" w:asciiTheme="majorEastAsia" w:hAnsiTheme="majorEastAsia" w:eastAsiaTheme="majorEastAsia" w:cstheme="majorEastAsia"/>
          <w:snapToGrid w:val="0"/>
          <w:color w:val="auto"/>
          <w:kern w:val="0"/>
          <w:sz w:val="24"/>
          <w:szCs w:val="24"/>
          <w:highlight w:val="none"/>
          <w:lang w:eastAsia="zh-CN"/>
        </w:rPr>
        <w:t>）</w:t>
      </w:r>
      <w:r>
        <w:rPr>
          <w:rFonts w:hint="eastAsia" w:asciiTheme="majorEastAsia" w:hAnsiTheme="majorEastAsia" w:eastAsiaTheme="majorEastAsia" w:cstheme="majorEastAsia"/>
          <w:snapToGrid w:val="0"/>
          <w:color w:val="auto"/>
          <w:kern w:val="0"/>
          <w:sz w:val="24"/>
          <w:szCs w:val="24"/>
          <w:highlight w:val="none"/>
        </w:rPr>
        <w:t>。具体按照市区两级财政资金下达进度支付。</w:t>
      </w:r>
      <w:r>
        <w:rPr>
          <w:rFonts w:hint="default" w:asciiTheme="majorEastAsia" w:hAnsiTheme="majorEastAsia" w:eastAsiaTheme="majorEastAsia" w:cstheme="majorEastAsia"/>
          <w:snapToGrid w:val="0"/>
          <w:color w:val="auto"/>
          <w:kern w:val="0"/>
          <w:sz w:val="24"/>
          <w:szCs w:val="24"/>
          <w:highlight w:val="none"/>
        </w:rPr>
        <w:t>若乙方对甲方造成各类损失或可能存在资金超付可能，甲方可视情况调整支付进度，以避免出现资金风险。</w:t>
      </w:r>
    </w:p>
    <w:p w14:paraId="115E087D">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snapToGrid w:val="0"/>
          <w:color w:val="auto"/>
          <w:kern w:val="0"/>
          <w:sz w:val="24"/>
          <w:szCs w:val="24"/>
          <w:highlight w:val="none"/>
        </w:rPr>
        <w:t>月度养护费用</w:t>
      </w:r>
      <w:r>
        <w:rPr>
          <w:rFonts w:hint="eastAsia" w:ascii="宋体" w:hAnsi="宋体" w:cs="宋体"/>
          <w:snapToGrid w:val="0"/>
          <w:color w:val="auto"/>
          <w:kern w:val="0"/>
          <w:sz w:val="24"/>
          <w:szCs w:val="24"/>
          <w:highlight w:val="none"/>
          <w:lang w:eastAsia="zh-CN"/>
        </w:rPr>
        <w:t>结合月度</w:t>
      </w:r>
      <w:r>
        <w:rPr>
          <w:rFonts w:hint="eastAsia" w:ascii="宋体" w:hAnsi="宋体" w:eastAsia="宋体" w:cs="宋体"/>
          <w:snapToGrid w:val="0"/>
          <w:color w:val="auto"/>
          <w:kern w:val="0"/>
          <w:sz w:val="24"/>
          <w:szCs w:val="24"/>
          <w:highlight w:val="none"/>
        </w:rPr>
        <w:t>考核</w:t>
      </w:r>
      <w:r>
        <w:rPr>
          <w:rFonts w:hint="eastAsia" w:ascii="宋体" w:hAnsi="宋体" w:cs="宋体"/>
          <w:snapToGrid w:val="0"/>
          <w:color w:val="auto"/>
          <w:kern w:val="0"/>
          <w:sz w:val="24"/>
          <w:szCs w:val="24"/>
          <w:highlight w:val="none"/>
          <w:lang w:eastAsia="zh-CN"/>
        </w:rPr>
        <w:t>情况计算</w:t>
      </w:r>
      <w:r>
        <w:rPr>
          <w:rFonts w:hint="eastAsia" w:ascii="宋体" w:hAnsi="宋体" w:eastAsia="宋体" w:cs="宋体"/>
          <w:snapToGrid w:val="0"/>
          <w:color w:val="auto"/>
          <w:kern w:val="0"/>
          <w:sz w:val="24"/>
          <w:szCs w:val="24"/>
          <w:highlight w:val="none"/>
        </w:rPr>
        <w:t>，养护月度考核得分92分以下，</w:t>
      </w:r>
      <w:r>
        <w:rPr>
          <w:rFonts w:hint="eastAsia" w:ascii="宋体" w:hAnsi="宋体" w:eastAsia="宋体" w:cs="宋体"/>
          <w:color w:val="auto"/>
          <w:sz w:val="24"/>
          <w:szCs w:val="24"/>
          <w:highlight w:val="none"/>
        </w:rPr>
        <w:t>月度考核不合格，扣除当月养护经费</w:t>
      </w:r>
      <w:r>
        <w:rPr>
          <w:rFonts w:hint="eastAsia" w:ascii="宋体" w:hAnsi="宋体" w:eastAsia="宋体" w:cs="宋体"/>
          <w:color w:val="auto"/>
          <w:sz w:val="24"/>
          <w:szCs w:val="24"/>
          <w:highlight w:val="none"/>
          <w:u w:val="single"/>
        </w:rPr>
        <w:t>50%</w:t>
      </w:r>
      <w:r>
        <w:rPr>
          <w:rFonts w:hint="eastAsia" w:ascii="宋体" w:hAnsi="宋体" w:eastAsia="宋体" w:cs="宋体"/>
          <w:snapToGrid w:val="0"/>
          <w:color w:val="auto"/>
          <w:kern w:val="0"/>
          <w:sz w:val="24"/>
          <w:szCs w:val="24"/>
          <w:highlight w:val="none"/>
        </w:rPr>
        <w:t>。</w:t>
      </w:r>
    </w:p>
    <w:p w14:paraId="295FA5D7">
      <w:pPr>
        <w:pStyle w:val="7"/>
        <w:pageBreakBefore w:val="0"/>
        <w:widowControl w:val="0"/>
        <w:kinsoku/>
        <w:wordWrap/>
        <w:overflowPunct/>
        <w:topLinePunct w:val="0"/>
        <w:bidi w:val="0"/>
        <w:adjustRightInd w:val="0"/>
        <w:snapToGrid w:val="0"/>
        <w:spacing w:line="360" w:lineRule="auto"/>
        <w:ind w:firstLine="480" w:firstLineChars="200"/>
        <w:textAlignment w:val="auto"/>
        <w:outlineLvl w:val="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rPr>
        <w:t>、月度检查考核综合评价分在92分（含）以上为达标，综合评价分低于92分，当月综合评价为不达标。年度考核成绩92分以下，取消其继续服务资格；并取消该养护单位对本区公共部位景观照明设施下一轮投标资格。</w:t>
      </w:r>
    </w:p>
    <w:p w14:paraId="1EC3CCC1">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如遇设施拆除整改的，</w:t>
      </w:r>
      <w:r>
        <w:rPr>
          <w:rFonts w:hint="eastAsia" w:ascii="宋体" w:hAnsi="宋体" w:eastAsia="宋体" w:cs="宋体"/>
          <w:color w:val="auto"/>
          <w:sz w:val="24"/>
          <w:szCs w:val="24"/>
          <w:highlight w:val="none"/>
        </w:rPr>
        <w:t>根据</w:t>
      </w:r>
      <w:r>
        <w:rPr>
          <w:rFonts w:hint="eastAsia" w:ascii="宋体" w:hAnsi="宋体" w:cs="宋体"/>
          <w:color w:val="auto"/>
          <w:sz w:val="24"/>
          <w:szCs w:val="24"/>
          <w:highlight w:val="none"/>
          <w:lang w:eastAsia="zh-CN"/>
        </w:rPr>
        <w:t>拆除设施</w:t>
      </w:r>
      <w:r>
        <w:rPr>
          <w:rFonts w:hint="eastAsia" w:ascii="宋体" w:hAnsi="宋体" w:eastAsia="宋体" w:cs="宋体"/>
          <w:color w:val="auto"/>
          <w:sz w:val="24"/>
          <w:szCs w:val="24"/>
          <w:highlight w:val="none"/>
        </w:rPr>
        <w:t>数量及</w:t>
      </w:r>
      <w:r>
        <w:rPr>
          <w:rFonts w:hint="eastAsia" w:ascii="宋体" w:hAnsi="宋体" w:cs="宋体"/>
          <w:color w:val="auto"/>
          <w:sz w:val="24"/>
          <w:szCs w:val="24"/>
          <w:highlight w:val="none"/>
          <w:lang w:val="en-US" w:eastAsia="zh-CN"/>
        </w:rPr>
        <w:t>天数</w:t>
      </w:r>
      <w:r>
        <w:rPr>
          <w:rFonts w:hint="eastAsia" w:ascii="宋体" w:hAnsi="宋体" w:eastAsia="宋体" w:cs="宋体"/>
          <w:color w:val="auto"/>
          <w:sz w:val="24"/>
          <w:szCs w:val="24"/>
          <w:highlight w:val="none"/>
        </w:rPr>
        <w:t>扣除</w:t>
      </w:r>
      <w:r>
        <w:rPr>
          <w:rFonts w:hint="eastAsia" w:ascii="宋体" w:hAnsi="宋体" w:cs="宋体"/>
          <w:color w:val="auto"/>
          <w:sz w:val="24"/>
          <w:szCs w:val="24"/>
          <w:highlight w:val="none"/>
          <w:lang w:eastAsia="zh-CN"/>
        </w:rPr>
        <w:t>此部分设施</w:t>
      </w:r>
      <w:r>
        <w:rPr>
          <w:rFonts w:hint="eastAsia" w:ascii="宋体" w:hAnsi="宋体" w:eastAsia="宋体" w:cs="宋体"/>
          <w:color w:val="auto"/>
          <w:sz w:val="24"/>
          <w:szCs w:val="24"/>
          <w:highlight w:val="none"/>
        </w:rPr>
        <w:t>维护费(参照投标价格明细表计算维护费=</w:t>
      </w:r>
      <w:r>
        <w:rPr>
          <w:rFonts w:hint="eastAsia" w:ascii="宋体" w:hAnsi="宋体" w:cs="宋体"/>
          <w:color w:val="auto"/>
          <w:sz w:val="24"/>
          <w:szCs w:val="24"/>
          <w:highlight w:val="none"/>
          <w:lang w:eastAsia="zh-CN"/>
        </w:rPr>
        <w:t>拆除</w:t>
      </w:r>
      <w:r>
        <w:rPr>
          <w:rFonts w:hint="eastAsia" w:ascii="宋体" w:hAnsi="宋体" w:eastAsia="宋体" w:cs="宋体"/>
          <w:color w:val="auto"/>
          <w:sz w:val="24"/>
          <w:szCs w:val="24"/>
          <w:highlight w:val="none"/>
        </w:rPr>
        <w:t>部分</w:t>
      </w:r>
      <w:r>
        <w:rPr>
          <w:rFonts w:hint="eastAsia" w:ascii="宋体" w:hAnsi="宋体" w:cs="宋体"/>
          <w:color w:val="auto"/>
          <w:sz w:val="24"/>
          <w:szCs w:val="24"/>
          <w:highlight w:val="none"/>
          <w:lang w:eastAsia="zh-CN"/>
        </w:rPr>
        <w:t>设施的</w:t>
      </w:r>
      <w:r>
        <w:rPr>
          <w:rFonts w:hint="eastAsia" w:ascii="宋体" w:hAnsi="宋体" w:eastAsia="宋体" w:cs="宋体"/>
          <w:color w:val="auto"/>
          <w:sz w:val="24"/>
          <w:szCs w:val="24"/>
          <w:highlight w:val="none"/>
        </w:rPr>
        <w:t>年维</w:t>
      </w:r>
      <w:r>
        <w:rPr>
          <w:rFonts w:hint="eastAsia" w:ascii="宋体" w:hAnsi="宋体" w:cs="宋体"/>
          <w:color w:val="auto"/>
          <w:sz w:val="24"/>
          <w:szCs w:val="24"/>
          <w:highlight w:val="none"/>
          <w:lang w:eastAsia="zh-CN"/>
        </w:rPr>
        <w:t>护</w:t>
      </w:r>
      <w:r>
        <w:rPr>
          <w:rFonts w:hint="eastAsia" w:ascii="宋体" w:hAnsi="宋体" w:eastAsia="宋体" w:cs="宋体"/>
          <w:color w:val="auto"/>
          <w:sz w:val="24"/>
          <w:szCs w:val="24"/>
          <w:highlight w:val="none"/>
        </w:rPr>
        <w:t>费总额/365天×天数），但乙方</w:t>
      </w:r>
      <w:r>
        <w:rPr>
          <w:rFonts w:hint="eastAsia" w:ascii="宋体" w:hAnsi="宋体" w:cs="宋体"/>
          <w:color w:val="auto"/>
          <w:sz w:val="24"/>
          <w:szCs w:val="24"/>
          <w:highlight w:val="none"/>
          <w:lang w:eastAsia="zh-CN"/>
        </w:rPr>
        <w:t>需</w:t>
      </w:r>
      <w:r>
        <w:rPr>
          <w:rFonts w:hint="eastAsia" w:ascii="宋体" w:hAnsi="宋体" w:cs="宋体"/>
          <w:color w:val="auto"/>
          <w:sz w:val="24"/>
          <w:szCs w:val="24"/>
          <w:highlight w:val="none"/>
          <w:lang w:val="en-US" w:eastAsia="zh-CN"/>
        </w:rPr>
        <w:t>继续履行设施管理责任，做好设施安全监护和应急整改，确保设施安全</w:t>
      </w:r>
      <w:r>
        <w:rPr>
          <w:rFonts w:hint="eastAsia" w:ascii="宋体" w:hAnsi="宋体" w:cs="宋体"/>
          <w:color w:val="auto"/>
          <w:sz w:val="24"/>
          <w:szCs w:val="24"/>
          <w:highlight w:val="none"/>
          <w:lang w:eastAsia="zh-CN"/>
        </w:rPr>
        <w:t>；其余因拆改等原因需部分停运的设施</w:t>
      </w:r>
      <w:r>
        <w:rPr>
          <w:rFonts w:hint="eastAsia" w:asciiTheme="majorEastAsia" w:hAnsiTheme="majorEastAsia" w:eastAsiaTheme="majorEastAsia" w:cstheme="majorEastAsia"/>
          <w:snapToGrid w:val="0"/>
          <w:color w:val="auto"/>
          <w:kern w:val="0"/>
          <w:sz w:val="24"/>
          <w:szCs w:val="24"/>
          <w:highlight w:val="none"/>
          <w:lang w:val="en-US" w:eastAsia="zh-CN"/>
        </w:rPr>
        <w:t>，乙方应及时上报停运申请，经甲方同意的，该部分停运设施的养护费用按照10%计取，乙方不得降低养护标准。</w:t>
      </w:r>
    </w:p>
    <w:p w14:paraId="661B2694">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、合同期满根据考核结果，扣除相应的养护经费，结清余款。</w:t>
      </w:r>
    </w:p>
    <w:p w14:paraId="73866786">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、如遇特殊应急、突发应急情况（由甲方认定），甲方可根据乙方实际发生费用，进行核定后额外拨付。</w:t>
      </w:r>
    </w:p>
    <w:p w14:paraId="5B30A7D6">
      <w:pPr>
        <w:pStyle w:val="703"/>
        <w:pageBreakBefore w:val="0"/>
        <w:widowControl w:val="0"/>
        <w:kinsoku/>
        <w:wordWrap/>
        <w:overflowPunct/>
        <w:topLinePunct w:val="0"/>
        <w:bidi w:val="0"/>
        <w:adjustRightInd w:val="0"/>
        <w:snapToGrid w:val="0"/>
        <w:spacing w:after="0" w:line="360" w:lineRule="auto"/>
        <w:ind w:left="0" w:leftChars="0"/>
        <w:textAlignment w:val="auto"/>
        <w:rPr>
          <w:rFonts w:hint="eastAsia" w:ascii="宋体" w:hAnsi="宋体" w:eastAsia="宋体" w:cs="宋体"/>
          <w:b/>
          <w:bCs/>
          <w:color w:val="auto"/>
          <w:sz w:val="24"/>
          <w:szCs w:val="24"/>
          <w:highlight w:val="none"/>
        </w:rPr>
      </w:pP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rPr>
        <w:t>、前述条款，按照考核标准扣除相应的分值。</w:t>
      </w:r>
    </w:p>
    <w:p w14:paraId="75996F46">
      <w:pPr>
        <w:pStyle w:val="703"/>
        <w:pageBreakBefore w:val="0"/>
        <w:widowControl w:val="0"/>
        <w:kinsoku/>
        <w:wordWrap/>
        <w:overflowPunct/>
        <w:topLinePunct w:val="0"/>
        <w:bidi w:val="0"/>
        <w:adjustRightInd w:val="0"/>
        <w:snapToGrid w:val="0"/>
        <w:spacing w:after="0" w:line="360" w:lineRule="auto"/>
        <w:ind w:left="0" w:leftChars="0"/>
        <w:textAlignment w:val="auto"/>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rPr>
        <w:t>、其他：</w:t>
      </w:r>
      <w:r>
        <w:rPr>
          <w:rFonts w:hint="eastAsia" w:ascii="宋体" w:hAnsi="宋体" w:eastAsia="宋体" w:cs="宋体"/>
          <w:bCs/>
          <w:color w:val="auto"/>
          <w:sz w:val="24"/>
          <w:szCs w:val="24"/>
          <w:highlight w:val="none"/>
          <w:u w:val="single"/>
        </w:rPr>
        <w:t xml:space="preserve">     /     </w:t>
      </w:r>
      <w:r>
        <w:rPr>
          <w:rFonts w:hint="eastAsia" w:ascii="宋体" w:hAnsi="宋体" w:eastAsia="宋体" w:cs="宋体"/>
          <w:bCs/>
          <w:color w:val="auto"/>
          <w:sz w:val="24"/>
          <w:szCs w:val="24"/>
          <w:highlight w:val="none"/>
        </w:rPr>
        <w:t>。</w:t>
      </w:r>
    </w:p>
    <w:p w14:paraId="5EF95A98">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十四、违约处罚</w:t>
      </w:r>
    </w:p>
    <w:p w14:paraId="0F0AF1E1">
      <w:pPr>
        <w:pStyle w:val="703"/>
        <w:pageBreakBefore w:val="0"/>
        <w:widowControl w:val="0"/>
        <w:kinsoku/>
        <w:wordWrap/>
        <w:overflowPunct/>
        <w:topLinePunct w:val="0"/>
        <w:bidi w:val="0"/>
        <w:adjustRightInd w:val="0"/>
        <w:snapToGrid w:val="0"/>
        <w:spacing w:after="0" w:line="360" w:lineRule="auto"/>
        <w:ind w:left="0" w:leftChars="0" w:firstLine="0" w:firstLineChars="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u w:val="single"/>
        </w:rPr>
        <w:t>每次亮灯巡检情况，乙方未按要求完成上报的，处罚500元/次。</w:t>
      </w:r>
    </w:p>
    <w:p w14:paraId="298F6256">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2、未能达到《杭州市建筑物景观照明设施养护评价办法》要求，涉及外观效果的，扣除考核养护经费</w:t>
      </w:r>
      <w:r>
        <w:rPr>
          <w:rFonts w:hint="eastAsia" w:ascii="宋体" w:hAnsi="宋体" w:eastAsia="宋体" w:cs="宋体"/>
          <w:color w:val="auto"/>
          <w:sz w:val="24"/>
          <w:szCs w:val="24"/>
          <w:highlight w:val="none"/>
          <w:u w:val="single"/>
        </w:rPr>
        <w:t>1000元（件/次）</w:t>
      </w:r>
      <w:r>
        <w:rPr>
          <w:rFonts w:hint="eastAsia" w:ascii="宋体" w:hAnsi="宋体" w:eastAsia="宋体" w:cs="宋体"/>
          <w:color w:val="auto"/>
          <w:sz w:val="24"/>
          <w:szCs w:val="24"/>
          <w:highlight w:val="none"/>
        </w:rPr>
        <w:t>；涉及养护质量或二次抄告的，扣除考核养护经费</w:t>
      </w:r>
      <w:r>
        <w:rPr>
          <w:rFonts w:hint="eastAsia" w:ascii="宋体" w:hAnsi="宋体" w:eastAsia="宋体" w:cs="宋体"/>
          <w:color w:val="auto"/>
          <w:sz w:val="24"/>
          <w:szCs w:val="24"/>
          <w:highlight w:val="none"/>
          <w:u w:val="single"/>
        </w:rPr>
        <w:t>3000元（件/次）</w:t>
      </w:r>
      <w:r>
        <w:rPr>
          <w:rFonts w:hint="eastAsia" w:ascii="宋体" w:hAnsi="宋体" w:eastAsia="宋体" w:cs="宋体"/>
          <w:color w:val="auto"/>
          <w:sz w:val="24"/>
          <w:szCs w:val="24"/>
          <w:highlight w:val="none"/>
        </w:rPr>
        <w:t>；涉及安全行为或二次以上抄告的，扣除考核养护经费</w:t>
      </w:r>
      <w:r>
        <w:rPr>
          <w:rFonts w:hint="eastAsia" w:ascii="宋体" w:hAnsi="宋体" w:eastAsia="宋体" w:cs="宋体"/>
          <w:color w:val="auto"/>
          <w:sz w:val="24"/>
          <w:szCs w:val="24"/>
          <w:highlight w:val="none"/>
          <w:u w:val="single"/>
        </w:rPr>
        <w:t>10000元（件/次）</w:t>
      </w:r>
      <w:r>
        <w:rPr>
          <w:rFonts w:hint="eastAsia" w:ascii="宋体" w:hAnsi="宋体" w:eastAsia="宋体" w:cs="宋体"/>
          <w:color w:val="auto"/>
          <w:sz w:val="24"/>
          <w:szCs w:val="24"/>
          <w:highlight w:val="none"/>
        </w:rPr>
        <w:t>。</w:t>
      </w:r>
    </w:p>
    <w:p w14:paraId="0D31B54D">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3、未按期整改的，翻倍核减违规罚责金额直至月度养护费核减完毕。</w:t>
      </w:r>
    </w:p>
    <w:p w14:paraId="5990E6DA">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4、养护服务实行月度考评机制，月度考核不合格，扣除当月养护经费</w:t>
      </w:r>
      <w:r>
        <w:rPr>
          <w:rFonts w:hint="eastAsia" w:ascii="宋体" w:hAnsi="宋体" w:eastAsia="宋体" w:cs="宋体"/>
          <w:color w:val="auto"/>
          <w:sz w:val="24"/>
          <w:szCs w:val="24"/>
          <w:highlight w:val="none"/>
          <w:u w:val="single"/>
        </w:rPr>
        <w:t>50%</w:t>
      </w:r>
      <w:r>
        <w:rPr>
          <w:rFonts w:hint="eastAsia" w:ascii="宋体" w:hAnsi="宋体" w:eastAsia="宋体" w:cs="宋体"/>
          <w:color w:val="auto"/>
          <w:sz w:val="24"/>
          <w:szCs w:val="24"/>
          <w:highlight w:val="none"/>
        </w:rPr>
        <w:t>。月度考核不合格达3次或重大隐患拒不整改，甲方有权单方面解除养护合同。</w:t>
      </w:r>
    </w:p>
    <w:p w14:paraId="6D338ECB">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u w:val="single"/>
        </w:rPr>
        <w:t>全国检查每查处1件扣10000元；全省检查每查处1件扣5000元；市级检查每查处1件扣3000元</w:t>
      </w:r>
      <w:r>
        <w:rPr>
          <w:rFonts w:hint="eastAsia" w:ascii="宋体" w:hAnsi="宋体" w:cs="宋体"/>
          <w:color w:val="auto"/>
          <w:sz w:val="24"/>
          <w:szCs w:val="24"/>
          <w:highlight w:val="none"/>
          <w:lang w:eastAsia="zh-CN"/>
        </w:rPr>
        <w:t>。</w:t>
      </w:r>
    </w:p>
    <w:p w14:paraId="38687D9D">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u w:val="single"/>
        </w:rPr>
        <w:t>被新闻媒体曝光经核查属实的，每次扣3000元</w:t>
      </w:r>
      <w:r>
        <w:rPr>
          <w:rFonts w:hint="eastAsia" w:ascii="宋体" w:hAnsi="宋体" w:cs="宋体"/>
          <w:color w:val="auto"/>
          <w:sz w:val="24"/>
          <w:szCs w:val="24"/>
          <w:highlight w:val="none"/>
          <w:lang w:eastAsia="zh-CN"/>
        </w:rPr>
        <w:t>。</w:t>
      </w:r>
    </w:p>
    <w:p w14:paraId="53574B4F">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u w:val="single"/>
        </w:rPr>
        <w:t>防汛防台、抗雪防冻、突发事件应急处理及重大活动保障处置不力的，每1件扣5000元</w:t>
      </w:r>
      <w:r>
        <w:rPr>
          <w:rFonts w:hint="eastAsia" w:ascii="宋体" w:hAnsi="宋体" w:cs="宋体"/>
          <w:color w:val="auto"/>
          <w:sz w:val="24"/>
          <w:szCs w:val="24"/>
          <w:highlight w:val="none"/>
          <w:lang w:eastAsia="zh-CN"/>
        </w:rPr>
        <w:t>。</w:t>
      </w:r>
    </w:p>
    <w:p w14:paraId="7812F636">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u w:val="single"/>
        </w:rPr>
        <w:t>接到群众来电、来信、来访投诉并经查实的，每次扣2000元</w:t>
      </w:r>
      <w:r>
        <w:rPr>
          <w:rFonts w:hint="eastAsia" w:ascii="宋体" w:hAnsi="宋体" w:cs="宋体"/>
          <w:color w:val="auto"/>
          <w:sz w:val="24"/>
          <w:szCs w:val="24"/>
          <w:highlight w:val="none"/>
          <w:u w:val="none"/>
          <w:lang w:eastAsia="zh-CN"/>
        </w:rPr>
        <w:t>。</w:t>
      </w:r>
    </w:p>
    <w:p w14:paraId="27190EAD">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u w:val="single"/>
        </w:rPr>
        <w:t>现场养护人员未按投标承诺到位的，每发现1人次扣1000元</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项目组人员、车辆不得在其他项目中担任岗位或使用的，每发现一人次（车次），扣除养护费用</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0000元人民币。</w:t>
      </w:r>
    </w:p>
    <w:p w14:paraId="7FE4FA79">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u w:val="single"/>
        </w:rPr>
        <w:t>每周一向甲方汇报亮灯情况，逾期不报，每次扣1000元</w:t>
      </w:r>
      <w:r>
        <w:rPr>
          <w:rFonts w:hint="eastAsia" w:ascii="宋体" w:hAnsi="宋体" w:eastAsia="宋体" w:cs="宋体"/>
          <w:color w:val="auto"/>
          <w:sz w:val="24"/>
          <w:szCs w:val="24"/>
          <w:highlight w:val="none"/>
        </w:rPr>
        <w:t>。</w:t>
      </w:r>
    </w:p>
    <w:p w14:paraId="208976CB">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11、建立健全景观照明的资料台帐，确保图纸资料的完整性、正确性。每年度的图纸资料核对、标识工作必须完成，未完成的不予进行费用决算。</w:t>
      </w:r>
    </w:p>
    <w:p w14:paraId="7CAD1187">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12、除上述违约处罚及本合同条款中其余违约处罚外，如有违约，违约方应当按照《中华人民共和国民法典》规定向对方赔偿损失。</w:t>
      </w:r>
    </w:p>
    <w:p w14:paraId="7D8BE229">
      <w:pPr>
        <w:pStyle w:val="703"/>
        <w:pageBreakBefore w:val="0"/>
        <w:widowControl w:val="0"/>
        <w:kinsoku/>
        <w:wordWrap/>
        <w:overflowPunct/>
        <w:topLinePunct w:val="0"/>
        <w:bidi w:val="0"/>
        <w:adjustRightInd w:val="0"/>
        <w:snapToGrid w:val="0"/>
        <w:spacing w:after="0" w:line="360" w:lineRule="auto"/>
        <w:ind w:left="0" w:leftChars="0"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13、任何一方违反本协议的约定即视为违约，违约方除应承担违约损害赔偿外，还应承担守约方为实现权利而支出的合理费用，包括但不限于诉讼费、保全费、鉴定费、律师代理费、执行费、差旅费等。</w:t>
      </w:r>
    </w:p>
    <w:p w14:paraId="3521A6F1">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14、乙方有任何违约行为的，甲方均有权暂缓付款而不视为甲方违约。甲方有权从应支付给乙方的任意一笔款项中扣除乙方应承担的全部款项（包括但不限于违约金、损害赔偿金等），而不视为甲方违约。</w:t>
      </w:r>
    </w:p>
    <w:p w14:paraId="75839E1C">
      <w:pPr>
        <w:pStyle w:val="703"/>
        <w:pageBreakBefore w:val="0"/>
        <w:widowControl w:val="0"/>
        <w:kinsoku/>
        <w:wordWrap/>
        <w:overflowPunct/>
        <w:topLinePunct w:val="0"/>
        <w:bidi w:val="0"/>
        <w:adjustRightInd w:val="0"/>
        <w:snapToGrid w:val="0"/>
        <w:spacing w:after="0" w:line="360" w:lineRule="auto"/>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15、景观照明设施存放的仓库等区域应符合安全标准，备货量应达到全部设施量的</w:t>
      </w:r>
      <w:r>
        <w:rPr>
          <w:rFonts w:hint="eastAsia" w:ascii="宋体" w:hAnsi="宋体" w:eastAsia="宋体" w:cs="宋体"/>
          <w:bCs/>
          <w:color w:val="auto"/>
          <w:sz w:val="24"/>
          <w:szCs w:val="24"/>
          <w:highlight w:val="none"/>
          <w:u w:val="single"/>
        </w:rPr>
        <w:t>5%</w:t>
      </w:r>
      <w:r>
        <w:rPr>
          <w:rFonts w:hint="eastAsia" w:ascii="宋体" w:hAnsi="宋体" w:eastAsia="宋体" w:cs="宋体"/>
          <w:bCs/>
          <w:color w:val="auto"/>
          <w:sz w:val="24"/>
          <w:szCs w:val="24"/>
          <w:highlight w:val="none"/>
        </w:rPr>
        <w:t>及以上，未达到前述标准的扣除</w:t>
      </w:r>
      <w:r>
        <w:rPr>
          <w:rFonts w:hint="eastAsia" w:ascii="宋体" w:hAnsi="宋体" w:eastAsia="宋体" w:cs="宋体"/>
          <w:bCs/>
          <w:color w:val="auto"/>
          <w:sz w:val="24"/>
          <w:szCs w:val="24"/>
          <w:highlight w:val="none"/>
          <w:u w:val="single"/>
        </w:rPr>
        <w:t>5000元</w:t>
      </w:r>
      <w:r>
        <w:rPr>
          <w:rFonts w:hint="eastAsia" w:ascii="宋体" w:hAnsi="宋体" w:eastAsia="宋体" w:cs="宋体"/>
          <w:bCs/>
          <w:color w:val="auto"/>
          <w:sz w:val="24"/>
          <w:szCs w:val="24"/>
          <w:highlight w:val="none"/>
        </w:rPr>
        <w:t>。</w:t>
      </w:r>
    </w:p>
    <w:p w14:paraId="4F1C673A">
      <w:pPr>
        <w:pStyle w:val="26"/>
        <w:pageBreakBefore w:val="0"/>
        <w:widowControl w:val="0"/>
        <w:kinsoku/>
        <w:wordWrap/>
        <w:overflowPunct/>
        <w:topLinePunct w:val="0"/>
        <w:bidi w:val="0"/>
        <w:adjustRightInd w:val="0"/>
        <w:snapToGrid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16、</w:t>
      </w:r>
      <w:r>
        <w:rPr>
          <w:rFonts w:hint="eastAsia" w:cs="宋体"/>
          <w:bCs/>
          <w:color w:val="auto"/>
          <w:sz w:val="24"/>
          <w:szCs w:val="24"/>
          <w:highlight w:val="none"/>
          <w:lang w:eastAsia="zh-CN"/>
        </w:rPr>
        <w:t>区局</w:t>
      </w:r>
      <w:r>
        <w:rPr>
          <w:rFonts w:hint="eastAsia" w:ascii="宋体" w:hAnsi="宋体" w:eastAsia="宋体" w:cs="宋体"/>
          <w:color w:val="auto"/>
          <w:sz w:val="24"/>
          <w:szCs w:val="24"/>
          <w:highlight w:val="none"/>
        </w:rPr>
        <w:t>一体化督查检查队伍发现抄告的景观亮化断亮（缺亮）不亮等问题，按照区局有关规定执行。</w:t>
      </w:r>
    </w:p>
    <w:p w14:paraId="4EA8A2D8">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kern w:val="0"/>
          <w:sz w:val="24"/>
          <w:szCs w:val="24"/>
          <w:highlight w:val="none"/>
        </w:rPr>
        <w:t>1</w:t>
      </w:r>
      <w:r>
        <w:rPr>
          <w:rFonts w:hint="eastAsia" w:ascii="宋体" w:hAnsi="宋体" w:eastAsia="宋体" w:cs="宋体"/>
          <w:bCs/>
          <w:color w:val="auto"/>
          <w:kern w:val="0"/>
          <w:sz w:val="24"/>
          <w:szCs w:val="24"/>
          <w:highlight w:val="none"/>
          <w:lang w:val="en-US" w:eastAsia="zh-CN"/>
        </w:rPr>
        <w:t>7</w:t>
      </w:r>
      <w:r>
        <w:rPr>
          <w:rFonts w:hint="eastAsia" w:ascii="宋体" w:hAnsi="宋体" w:eastAsia="宋体" w:cs="宋体"/>
          <w:bCs/>
          <w:color w:val="auto"/>
          <w:kern w:val="0"/>
          <w:sz w:val="24"/>
          <w:szCs w:val="24"/>
          <w:highlight w:val="none"/>
        </w:rPr>
        <w:t>、其他：</w:t>
      </w:r>
    </w:p>
    <w:p w14:paraId="7004F718">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十五、警告退出办法</w:t>
      </w:r>
    </w:p>
    <w:p w14:paraId="17D978BB">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1、警告。在养护作业合同期间，有下列情景之一的给予一次警告：</w:t>
      </w:r>
    </w:p>
    <w:p w14:paraId="26DBE0AE">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月度合同标段数字城管问题及时整改率未达到100%的。</w:t>
      </w:r>
    </w:p>
    <w:p w14:paraId="3FD966C6">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防汛防台、抗雪防冻、突发事件应急处理及重大活动保障处置不力的。</w:t>
      </w:r>
    </w:p>
    <w:p w14:paraId="46253048">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管理混乱，发生管养人员集体上访的。</w:t>
      </w:r>
    </w:p>
    <w:p w14:paraId="1E22FAAA">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不遵守交通法规，未按照规程操作发生有责交通事故的。</w:t>
      </w:r>
    </w:p>
    <w:p w14:paraId="02506786">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2、退出。在养护作业合同期间，符合以下之一的甲方有权提前终止养护合同：</w:t>
      </w:r>
    </w:p>
    <w:p w14:paraId="5D5CCBB0">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组织管理机构、人员素质、养护人数与投标承诺不符，无法完成管养任务的。</w:t>
      </w:r>
    </w:p>
    <w:p w14:paraId="2DA59F42">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同一合同标段在合同期一年内累计被警告2次的。</w:t>
      </w:r>
    </w:p>
    <w:p w14:paraId="4EA16F5E">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月度</w:t>
      </w:r>
      <w:r>
        <w:rPr>
          <w:rFonts w:hint="eastAsia" w:ascii="宋体" w:hAnsi="宋体" w:cs="宋体"/>
          <w:color w:val="auto"/>
          <w:sz w:val="24"/>
          <w:szCs w:val="24"/>
          <w:highlight w:val="none"/>
          <w:lang w:eastAsia="zh-CN"/>
        </w:rPr>
        <w:t>考核</w:t>
      </w:r>
      <w:r>
        <w:rPr>
          <w:rFonts w:hint="eastAsia" w:ascii="宋体" w:hAnsi="宋体" w:eastAsia="宋体" w:cs="宋体"/>
          <w:color w:val="auto"/>
          <w:sz w:val="24"/>
          <w:szCs w:val="24"/>
          <w:highlight w:val="none"/>
        </w:rPr>
        <w:t>连续2次低于88分。</w:t>
      </w:r>
    </w:p>
    <w:p w14:paraId="5D7357B8">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上级有关部门发出整改通知书不整改或整改不力的，合同期一年内累计达到二次的，予以解除合同，履约保证金不予归还。</w:t>
      </w:r>
    </w:p>
    <w:p w14:paraId="592CE223">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重大违反国家有关法律法规的行为，</w:t>
      </w:r>
      <w:r>
        <w:rPr>
          <w:rFonts w:hint="eastAsia" w:ascii="宋体" w:hAnsi="宋体" w:cs="宋体"/>
          <w:color w:val="auto"/>
          <w:sz w:val="24"/>
          <w:szCs w:val="24"/>
          <w:highlight w:val="none"/>
          <w:lang w:eastAsia="zh-CN"/>
        </w:rPr>
        <w:t>及</w:t>
      </w:r>
      <w:r>
        <w:rPr>
          <w:rFonts w:hint="eastAsia" w:ascii="宋体" w:hAnsi="宋体" w:eastAsia="宋体" w:cs="宋体"/>
          <w:color w:val="auto"/>
          <w:sz w:val="24"/>
          <w:szCs w:val="24"/>
          <w:highlight w:val="none"/>
        </w:rPr>
        <w:t>发生严重伤亡安全事故的。</w:t>
      </w:r>
    </w:p>
    <w:p w14:paraId="17938C49">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养护人员工资低于杭州市劳动保障部门有关规定，未落实职工劳保福利待遇，职工未缴纳社会保险费（养老保险、医疗保险、失业保险、工伤保险和生育保险）与住房公积金，职工休息休假权利没有保障，未足额支付加班费。</w:t>
      </w:r>
    </w:p>
    <w:p w14:paraId="625F5791">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乙方向他人转包或分包养护项目。一经发现，甲方有权全额扣除履约保证金，由此产生的法律责任和经济损失由乙方承担。</w:t>
      </w:r>
    </w:p>
    <w:p w14:paraId="5922377B">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乙方在养护服务过程中达不到甲方的要求和标准，甲方有权按规定进行经济处罚，直至终止合同。</w:t>
      </w:r>
    </w:p>
    <w:p w14:paraId="531B10FC">
      <w:pPr>
        <w:pStyle w:val="703"/>
        <w:pageBreakBefore w:val="0"/>
        <w:widowControl w:val="0"/>
        <w:kinsoku/>
        <w:wordWrap/>
        <w:overflowPunct/>
        <w:topLinePunct w:val="0"/>
        <w:bidi w:val="0"/>
        <w:adjustRightInd w:val="0"/>
        <w:snapToGrid w:val="0"/>
        <w:spacing w:after="0" w:line="360" w:lineRule="auto"/>
        <w:ind w:left="0" w:leftChars="0"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（9）其他：</w:t>
      </w:r>
    </w:p>
    <w:p w14:paraId="1BFE569C">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十六、下列内容不包括在本合同养护经费内</w:t>
      </w:r>
    </w:p>
    <w:p w14:paraId="3DA4D4E3">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1、不可抗力或非乙方人为因素造成设施损坏需抢修或维修，经甲方核实同意发生的抢修费用。</w:t>
      </w:r>
    </w:p>
    <w:p w14:paraId="1B2CC9D4">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2、经上级审批立项的专项工程费用。</w:t>
      </w:r>
    </w:p>
    <w:p w14:paraId="7FABBDAF">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3、配合甲方完成本合同约定养护内容以外的工作所发生的费用。</w:t>
      </w:r>
    </w:p>
    <w:p w14:paraId="449029D0">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十七、安全、文明施工</w:t>
      </w:r>
    </w:p>
    <w:p w14:paraId="1A3AD642">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确保安全、文明施工，应该本着“安全第一，预防为主”的原则，建立安全管理组织体系；严格贯彻执行国家、省、市和劳动保护、安全生产部门颁发的有关安全生产、消防工作的方针、政策、法规、条例、规定等。</w:t>
      </w:r>
    </w:p>
    <w:p w14:paraId="76F2FC52">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2、合同期间，由于乙方安全措施不力、养护工作不到位、违反安全操作规程而导致责任事故或伤害，所发生的费用均由乙方自负，甲方保留追究责任的权利。</w:t>
      </w:r>
    </w:p>
    <w:p w14:paraId="1961C243">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十八、合同履行期内甲乙双方均不得随意变更或解除合同。合同若有未尽事宜，需经双方共同协商，作出补充规定，补充规定与本合同有同等法律效力。</w:t>
      </w:r>
    </w:p>
    <w:p w14:paraId="62BEF7F1">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十九、本合同如遇不可抗拒的原因无法继续履行时，即自然终止，双方自行承担各自损失。</w:t>
      </w:r>
    </w:p>
    <w:p w14:paraId="5E8BE525">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二十、本合同如发生纠纷，甲、乙双方应当及时协商解决，如协商不成，按《中华人民共和国政府采购法》等规定处理。相关纠纷，由杭州市西湖区人民法院管辖处理。</w:t>
      </w:r>
    </w:p>
    <w:p w14:paraId="1080CBC8">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二十一、所有招标文件（招标编号：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）、投标文件及评标过程中形成的文字资料、询标纪要均作为本合同的组成部分，具有同等效力，如有不一致的以有利于甲方的为准。</w:t>
      </w:r>
    </w:p>
    <w:p w14:paraId="76B9E946">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二十二、宣传报道及巡查：宣传报道按照甲方宣传考核细则要求执行。巡查养护区域内道路沿线店招店牌、路灯等断亮问题，并及时上报区亮灯主管部门。</w:t>
      </w:r>
    </w:p>
    <w:p w14:paraId="65B16B29">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二十三、通知及送达：</w:t>
      </w:r>
    </w:p>
    <w:p w14:paraId="6ECC4D97">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双方的收件地址为文末载明的地址。任何一方发出的通知，其通知日期以通知发出日为准，且符合下列情形之一均视为已送达：（1）该通知已递交对方的；（2）该通知以邮寄或快递方式发出后3天的；（3）以传真、电传或其它类似方法通知后对方以适当的形式确认的。</w:t>
      </w:r>
    </w:p>
    <w:p w14:paraId="26C81E37">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因任何一方约定收件地址变更后未及时通知另一方，导致另一方发出的通知无法按时送达，或者在收件地址未变更的情况下，书面通知被以任何原因退回的，视为已送达，相应责任由未及时通知约定联系方式变更的责任方承担。</w:t>
      </w:r>
    </w:p>
    <w:p w14:paraId="64781A91">
      <w:pPr>
        <w:pStyle w:val="703"/>
        <w:pageBreakBefore w:val="0"/>
        <w:widowControl w:val="0"/>
        <w:kinsoku/>
        <w:wordWrap/>
        <w:overflowPunct/>
        <w:topLinePunct w:val="0"/>
        <w:bidi w:val="0"/>
        <w:adjustRightInd w:val="0"/>
        <w:snapToGrid w:val="0"/>
        <w:spacing w:after="0" w:line="360" w:lineRule="auto"/>
        <w:ind w:left="0" w:lef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二十</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、其它有关事项：</w:t>
      </w:r>
    </w:p>
    <w:p w14:paraId="69AE0567">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招标文件、投标文件等为合同的组成部分。</w:t>
      </w:r>
    </w:p>
    <w:p w14:paraId="67976BA7">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rPr>
        <w:t>捌</w:t>
      </w:r>
      <w:r>
        <w:rPr>
          <w:rFonts w:hint="eastAsia" w:ascii="宋体" w:hAnsi="宋体" w:eastAsia="宋体" w:cs="宋体"/>
          <w:color w:val="auto"/>
          <w:sz w:val="24"/>
          <w:szCs w:val="24"/>
          <w:highlight w:val="none"/>
        </w:rPr>
        <w:t>份，甲方</w:t>
      </w:r>
      <w:r>
        <w:rPr>
          <w:rFonts w:hint="eastAsia" w:ascii="宋体" w:hAnsi="宋体" w:eastAsia="宋体" w:cs="宋体"/>
          <w:color w:val="auto"/>
          <w:sz w:val="24"/>
          <w:szCs w:val="24"/>
          <w:highlight w:val="none"/>
          <w:u w:val="single"/>
        </w:rPr>
        <w:t>五</w:t>
      </w:r>
      <w:r>
        <w:rPr>
          <w:rFonts w:hint="eastAsia" w:ascii="宋体" w:hAnsi="宋体" w:eastAsia="宋体" w:cs="宋体"/>
          <w:color w:val="auto"/>
          <w:sz w:val="24"/>
          <w:szCs w:val="24"/>
          <w:highlight w:val="none"/>
        </w:rPr>
        <w:t>份，乙方</w:t>
      </w:r>
      <w:r>
        <w:rPr>
          <w:rFonts w:hint="eastAsia" w:ascii="宋体" w:hAnsi="宋体" w:eastAsia="宋体" w:cs="宋体"/>
          <w:color w:val="auto"/>
          <w:sz w:val="24"/>
          <w:szCs w:val="24"/>
          <w:highlight w:val="none"/>
          <w:u w:val="single"/>
        </w:rPr>
        <w:t>三</w:t>
      </w:r>
      <w:r>
        <w:rPr>
          <w:rFonts w:hint="eastAsia" w:ascii="宋体" w:hAnsi="宋体" w:eastAsia="宋体" w:cs="宋体"/>
          <w:color w:val="auto"/>
          <w:sz w:val="24"/>
          <w:szCs w:val="24"/>
          <w:highlight w:val="none"/>
        </w:rPr>
        <w:t>份。本合同经甲乙双方法定代表人或其委托人签字盖章，并由乙方向甲方缴纳履约保证金后生效。</w:t>
      </w:r>
    </w:p>
    <w:p w14:paraId="5CB034C0">
      <w:pPr>
        <w:pageBreakBefore w:val="0"/>
        <w:widowControl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rPr>
      </w:pPr>
    </w:p>
    <w:p w14:paraId="03AAC2F8">
      <w:pPr>
        <w:pStyle w:val="2"/>
        <w:rPr>
          <w:rFonts w:hint="eastAsia"/>
          <w:color w:val="auto"/>
          <w:highlight w:val="none"/>
        </w:rPr>
      </w:pPr>
    </w:p>
    <w:tbl>
      <w:tblPr>
        <w:tblStyle w:val="63"/>
        <w:tblpPr w:leftFromText="180" w:rightFromText="180" w:vertAnchor="text" w:horzAnchor="page" w:tblpX="1150" w:tblpY="465"/>
        <w:tblOverlap w:val="never"/>
        <w:tblW w:w="9923" w:type="dxa"/>
        <w:tblInd w:w="0" w:type="dxa"/>
        <w:tblLayout w:type="fixed"/>
        <w:tblCellMar>
          <w:top w:w="0" w:type="dxa"/>
          <w:left w:w="108" w:type="dxa"/>
          <w:bottom w:w="0" w:type="dxa"/>
          <w:right w:w="108" w:type="dxa"/>
        </w:tblCellMar>
      </w:tblPr>
      <w:tblGrid>
        <w:gridCol w:w="4537"/>
        <w:gridCol w:w="5386"/>
      </w:tblGrid>
      <w:tr w14:paraId="2014BF29">
        <w:tblPrEx>
          <w:tblCellMar>
            <w:top w:w="0" w:type="dxa"/>
            <w:left w:w="108" w:type="dxa"/>
            <w:bottom w:w="0" w:type="dxa"/>
            <w:right w:w="108" w:type="dxa"/>
          </w:tblCellMar>
        </w:tblPrEx>
        <w:trPr>
          <w:trHeight w:val="624" w:hRule="exact"/>
        </w:trPr>
        <w:tc>
          <w:tcPr>
            <w:tcW w:w="4537" w:type="dxa"/>
          </w:tcPr>
          <w:p w14:paraId="295896A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210" w:leftChars="10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p>
          <w:p w14:paraId="4FC67D2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6720" w:right="0" w:hanging="6720"/>
              <w:rPr>
                <w:rFonts w:hint="eastAsia" w:ascii="宋体" w:hAnsi="宋体" w:eastAsia="宋体" w:cs="宋体"/>
                <w:color w:val="auto"/>
                <w:sz w:val="24"/>
                <w:szCs w:val="24"/>
                <w:highlight w:val="none"/>
              </w:rPr>
            </w:pPr>
          </w:p>
        </w:tc>
        <w:tc>
          <w:tcPr>
            <w:tcW w:w="5386" w:type="dxa"/>
          </w:tcPr>
          <w:p w14:paraId="66B3586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210" w:leftChars="10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p>
        </w:tc>
      </w:tr>
      <w:tr w14:paraId="59F9C6B4">
        <w:tblPrEx>
          <w:tblCellMar>
            <w:top w:w="0" w:type="dxa"/>
            <w:left w:w="108" w:type="dxa"/>
            <w:bottom w:w="0" w:type="dxa"/>
            <w:right w:w="108" w:type="dxa"/>
          </w:tblCellMar>
        </w:tblPrEx>
        <w:trPr>
          <w:trHeight w:val="624" w:hRule="exact"/>
        </w:trPr>
        <w:tc>
          <w:tcPr>
            <w:tcW w:w="4537" w:type="dxa"/>
          </w:tcPr>
          <w:p w14:paraId="1ECAA33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210" w:leftChars="100" w:right="0" w:firstLine="480" w:firstLineChars="200"/>
              <w:rPr>
                <w:rFonts w:hint="eastAsia" w:ascii="宋体" w:hAnsi="宋体" w:eastAsia="宋体" w:cs="宋体"/>
                <w:color w:val="auto"/>
                <w:sz w:val="24"/>
                <w:szCs w:val="24"/>
                <w:highlight w:val="none"/>
              </w:rPr>
            </w:pPr>
          </w:p>
        </w:tc>
        <w:tc>
          <w:tcPr>
            <w:tcW w:w="5386" w:type="dxa"/>
          </w:tcPr>
          <w:p w14:paraId="37547A4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210" w:leftChars="100" w:right="0" w:firstLine="480" w:firstLineChars="200"/>
              <w:rPr>
                <w:rFonts w:hint="eastAsia" w:ascii="宋体" w:hAnsi="宋体" w:eastAsia="宋体" w:cs="宋体"/>
                <w:color w:val="auto"/>
                <w:sz w:val="24"/>
                <w:szCs w:val="24"/>
                <w:highlight w:val="none"/>
              </w:rPr>
            </w:pPr>
          </w:p>
        </w:tc>
      </w:tr>
      <w:tr w14:paraId="69AC799A">
        <w:tblPrEx>
          <w:tblCellMar>
            <w:top w:w="0" w:type="dxa"/>
            <w:left w:w="108" w:type="dxa"/>
            <w:bottom w:w="0" w:type="dxa"/>
            <w:right w:w="108" w:type="dxa"/>
          </w:tblCellMar>
        </w:tblPrEx>
        <w:trPr>
          <w:trHeight w:val="624" w:hRule="exact"/>
        </w:trPr>
        <w:tc>
          <w:tcPr>
            <w:tcW w:w="4537" w:type="dxa"/>
          </w:tcPr>
          <w:p w14:paraId="01E4C05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6720" w:right="0" w:hanging="6720"/>
              <w:rPr>
                <w:rFonts w:hint="eastAsia" w:ascii="宋体" w:hAnsi="宋体" w:eastAsia="宋体" w:cs="宋体"/>
                <w:color w:val="auto"/>
                <w:sz w:val="24"/>
                <w:szCs w:val="24"/>
                <w:highlight w:val="none"/>
              </w:rPr>
            </w:pPr>
          </w:p>
        </w:tc>
        <w:tc>
          <w:tcPr>
            <w:tcW w:w="5386" w:type="dxa"/>
          </w:tcPr>
          <w:p w14:paraId="06205D5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6720" w:right="0" w:hanging="6720"/>
              <w:rPr>
                <w:rFonts w:hint="eastAsia" w:ascii="宋体" w:hAnsi="宋体" w:eastAsia="宋体" w:cs="宋体"/>
                <w:color w:val="auto"/>
                <w:sz w:val="24"/>
                <w:szCs w:val="24"/>
                <w:highlight w:val="none"/>
              </w:rPr>
            </w:pPr>
          </w:p>
        </w:tc>
      </w:tr>
      <w:tr w14:paraId="04E3B646">
        <w:tblPrEx>
          <w:tblCellMar>
            <w:top w:w="0" w:type="dxa"/>
            <w:left w:w="108" w:type="dxa"/>
            <w:bottom w:w="0" w:type="dxa"/>
            <w:right w:w="108" w:type="dxa"/>
          </w:tblCellMar>
        </w:tblPrEx>
        <w:trPr>
          <w:trHeight w:val="624" w:hRule="exact"/>
        </w:trPr>
        <w:tc>
          <w:tcPr>
            <w:tcW w:w="4537" w:type="dxa"/>
          </w:tcPr>
          <w:p w14:paraId="0DAA196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6720" w:right="0" w:hanging="6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(盖章)</w:t>
            </w:r>
          </w:p>
        </w:tc>
        <w:tc>
          <w:tcPr>
            <w:tcW w:w="5386" w:type="dxa"/>
          </w:tcPr>
          <w:p w14:paraId="29FA938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6720" w:right="0" w:hanging="6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(盖章)</w:t>
            </w:r>
          </w:p>
        </w:tc>
      </w:tr>
      <w:tr w14:paraId="286E09A6">
        <w:tblPrEx>
          <w:tblCellMar>
            <w:top w:w="0" w:type="dxa"/>
            <w:left w:w="108" w:type="dxa"/>
            <w:bottom w:w="0" w:type="dxa"/>
            <w:right w:w="108" w:type="dxa"/>
          </w:tblCellMar>
        </w:tblPrEx>
        <w:trPr>
          <w:trHeight w:val="1113" w:hRule="exact"/>
        </w:trPr>
        <w:tc>
          <w:tcPr>
            <w:tcW w:w="4537" w:type="dxa"/>
          </w:tcPr>
          <w:p w14:paraId="2432C2F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210" w:leftChars="10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 </w:t>
            </w:r>
          </w:p>
          <w:p w14:paraId="35ACC42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210" w:leftChars="10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p>
          <w:p w14:paraId="3618EE3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210" w:leftChars="100" w:right="0" w:firstLine="480" w:firstLineChars="200"/>
              <w:rPr>
                <w:rFonts w:hint="eastAsia" w:ascii="宋体" w:hAnsi="宋体" w:eastAsia="宋体" w:cs="宋体"/>
                <w:color w:val="auto"/>
                <w:sz w:val="24"/>
                <w:szCs w:val="24"/>
                <w:highlight w:val="none"/>
              </w:rPr>
            </w:pPr>
          </w:p>
        </w:tc>
        <w:tc>
          <w:tcPr>
            <w:tcW w:w="5386" w:type="dxa"/>
          </w:tcPr>
          <w:p w14:paraId="5E7A509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210" w:leftChars="10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法定代表人：(签字) </w:t>
            </w:r>
          </w:p>
          <w:p w14:paraId="4A94DEA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210" w:leftChars="10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委托代理人：（签字）</w:t>
            </w:r>
          </w:p>
          <w:p w14:paraId="7618732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6720" w:right="0" w:hanging="6720"/>
              <w:rPr>
                <w:rFonts w:hint="eastAsia" w:ascii="宋体" w:hAnsi="宋体" w:eastAsia="宋体" w:cs="宋体"/>
                <w:color w:val="auto"/>
                <w:sz w:val="24"/>
                <w:szCs w:val="24"/>
                <w:highlight w:val="none"/>
              </w:rPr>
            </w:pPr>
          </w:p>
        </w:tc>
      </w:tr>
      <w:tr w14:paraId="54465D5B">
        <w:tblPrEx>
          <w:tblCellMar>
            <w:top w:w="0" w:type="dxa"/>
            <w:left w:w="108" w:type="dxa"/>
            <w:bottom w:w="0" w:type="dxa"/>
            <w:right w:w="108" w:type="dxa"/>
          </w:tblCellMar>
        </w:tblPrEx>
        <w:trPr>
          <w:trHeight w:val="842" w:hRule="exact"/>
        </w:trPr>
        <w:tc>
          <w:tcPr>
            <w:tcW w:w="4537" w:type="dxa"/>
          </w:tcPr>
          <w:p w14:paraId="76D4E02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210" w:leftChars="10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
        </w:tc>
        <w:tc>
          <w:tcPr>
            <w:tcW w:w="5386" w:type="dxa"/>
          </w:tcPr>
          <w:p w14:paraId="4DA2393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210" w:leftChars="10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
        </w:tc>
      </w:tr>
      <w:tr w14:paraId="6E65BEA4">
        <w:tblPrEx>
          <w:tblCellMar>
            <w:top w:w="0" w:type="dxa"/>
            <w:left w:w="108" w:type="dxa"/>
            <w:bottom w:w="0" w:type="dxa"/>
            <w:right w:w="108" w:type="dxa"/>
          </w:tblCellMar>
        </w:tblPrEx>
        <w:trPr>
          <w:trHeight w:val="624" w:hRule="exact"/>
        </w:trPr>
        <w:tc>
          <w:tcPr>
            <w:tcW w:w="4537" w:type="dxa"/>
          </w:tcPr>
          <w:p w14:paraId="69CE2C6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210" w:leftChars="10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5386" w:type="dxa"/>
          </w:tcPr>
          <w:p w14:paraId="78A132A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210" w:leftChars="10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r>
      <w:tr w14:paraId="71B96191">
        <w:tblPrEx>
          <w:tblCellMar>
            <w:top w:w="0" w:type="dxa"/>
            <w:left w:w="108" w:type="dxa"/>
            <w:bottom w:w="0" w:type="dxa"/>
            <w:right w:w="108" w:type="dxa"/>
          </w:tblCellMar>
        </w:tblPrEx>
        <w:trPr>
          <w:trHeight w:val="624" w:hRule="exact"/>
        </w:trPr>
        <w:tc>
          <w:tcPr>
            <w:tcW w:w="4537" w:type="dxa"/>
          </w:tcPr>
          <w:p w14:paraId="16F4782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210" w:leftChars="10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5386" w:type="dxa"/>
          </w:tcPr>
          <w:p w14:paraId="317F103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210" w:leftChars="10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r>
      <w:tr w14:paraId="0B7DCC36">
        <w:tblPrEx>
          <w:tblCellMar>
            <w:top w:w="0" w:type="dxa"/>
            <w:left w:w="108" w:type="dxa"/>
            <w:bottom w:w="0" w:type="dxa"/>
            <w:right w:w="108" w:type="dxa"/>
          </w:tblCellMar>
        </w:tblPrEx>
        <w:trPr>
          <w:trHeight w:val="624" w:hRule="exact"/>
        </w:trPr>
        <w:tc>
          <w:tcPr>
            <w:tcW w:w="4537" w:type="dxa"/>
          </w:tcPr>
          <w:p w14:paraId="6144519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210" w:leftChars="10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开户银行：杭州银行西湖区支行</w:t>
            </w:r>
          </w:p>
        </w:tc>
        <w:tc>
          <w:tcPr>
            <w:tcW w:w="5386" w:type="dxa"/>
          </w:tcPr>
          <w:p w14:paraId="1433309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210" w:leftChars="10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r>
      <w:tr w14:paraId="61183AAF">
        <w:tblPrEx>
          <w:tblCellMar>
            <w:top w:w="0" w:type="dxa"/>
            <w:left w:w="108" w:type="dxa"/>
            <w:bottom w:w="0" w:type="dxa"/>
            <w:right w:w="108" w:type="dxa"/>
          </w:tblCellMar>
        </w:tblPrEx>
        <w:trPr>
          <w:trHeight w:val="624" w:hRule="exact"/>
        </w:trPr>
        <w:tc>
          <w:tcPr>
            <w:tcW w:w="4537" w:type="dxa"/>
          </w:tcPr>
          <w:p w14:paraId="7D977AF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210" w:leftChars="10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银行帐号：77088100000715-0026</w:t>
            </w:r>
          </w:p>
        </w:tc>
        <w:tc>
          <w:tcPr>
            <w:tcW w:w="5386" w:type="dxa"/>
          </w:tcPr>
          <w:p w14:paraId="5E29771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210" w:leftChars="10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银行帐号：</w:t>
            </w:r>
          </w:p>
        </w:tc>
      </w:tr>
      <w:tr w14:paraId="2B14B909">
        <w:tblPrEx>
          <w:tblCellMar>
            <w:top w:w="0" w:type="dxa"/>
            <w:left w:w="108" w:type="dxa"/>
            <w:bottom w:w="0" w:type="dxa"/>
            <w:right w:w="108" w:type="dxa"/>
          </w:tblCellMar>
        </w:tblPrEx>
        <w:trPr>
          <w:trHeight w:val="624" w:hRule="exact"/>
        </w:trPr>
        <w:tc>
          <w:tcPr>
            <w:tcW w:w="4537" w:type="dxa"/>
          </w:tcPr>
          <w:p w14:paraId="374EB5A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210" w:leftChars="10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经办人：</w:t>
            </w:r>
          </w:p>
        </w:tc>
        <w:tc>
          <w:tcPr>
            <w:tcW w:w="5386" w:type="dxa"/>
          </w:tcPr>
          <w:p w14:paraId="2FC1C72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210" w:leftChars="10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经办人：</w:t>
            </w:r>
          </w:p>
        </w:tc>
      </w:tr>
      <w:tr w14:paraId="171E4FA7">
        <w:tblPrEx>
          <w:tblCellMar>
            <w:top w:w="0" w:type="dxa"/>
            <w:left w:w="108" w:type="dxa"/>
            <w:bottom w:w="0" w:type="dxa"/>
            <w:right w:w="108" w:type="dxa"/>
          </w:tblCellMar>
        </w:tblPrEx>
        <w:trPr>
          <w:trHeight w:val="624" w:hRule="exact"/>
        </w:trPr>
        <w:tc>
          <w:tcPr>
            <w:tcW w:w="4537" w:type="dxa"/>
          </w:tcPr>
          <w:p w14:paraId="5CB85D4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210" w:leftChars="10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tc>
        <w:tc>
          <w:tcPr>
            <w:tcW w:w="5386" w:type="dxa"/>
          </w:tcPr>
          <w:p w14:paraId="683A7512">
            <w:pPr>
              <w:keepNext w:val="0"/>
              <w:keepLines w:val="0"/>
              <w:pageBreakBefore w:val="0"/>
              <w:widowControl w:val="0"/>
              <w:suppressLineNumbers w:val="0"/>
              <w:tabs>
                <w:tab w:val="left" w:pos="843"/>
              </w:tabs>
              <w:kinsoku/>
              <w:wordWrap/>
              <w:overflowPunct/>
              <w:topLinePunct w:val="0"/>
              <w:bidi w:val="0"/>
              <w:adjustRightInd w:val="0"/>
              <w:snapToGrid w:val="0"/>
              <w:spacing w:before="0" w:beforeAutospacing="0" w:after="0" w:afterAutospacing="0" w:line="360" w:lineRule="auto"/>
              <w:ind w:left="210" w:leftChars="10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tc>
      </w:tr>
    </w:tbl>
    <w:p w14:paraId="74766DF2">
      <w:pPr>
        <w:pageBreakBefore w:val="0"/>
        <w:widowControl w:val="0"/>
        <w:kinsoku/>
        <w:wordWrap/>
        <w:overflowPunct/>
        <w:topLinePunct w:val="0"/>
        <w:bidi w:val="0"/>
        <w:adjustRightInd w:val="0"/>
        <w:snapToGrid w:val="0"/>
        <w:spacing w:line="360" w:lineRule="auto"/>
        <w:jc w:val="left"/>
        <w:outlineLvl w:val="1"/>
        <w:rPr>
          <w:rFonts w:hint="eastAsia" w:ascii="宋体" w:hAnsi="宋体" w:eastAsia="宋体" w:cs="宋体"/>
          <w:b/>
          <w:color w:val="auto"/>
          <w:szCs w:val="21"/>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color w:val="auto"/>
          <w:szCs w:val="21"/>
          <w:highlight w:val="none"/>
        </w:rPr>
        <w:t>附表1： 杭州市建筑物景观照明设施养护考核评分标准（台帐检查）</w:t>
      </w:r>
    </w:p>
    <w:tbl>
      <w:tblPr>
        <w:tblStyle w:val="63"/>
        <w:tblW w:w="499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4028"/>
        <w:gridCol w:w="869"/>
        <w:gridCol w:w="2624"/>
        <w:gridCol w:w="869"/>
        <w:gridCol w:w="892"/>
      </w:tblGrid>
      <w:tr w14:paraId="401AE4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3" w:hRule="atLeast"/>
          <w:jc w:val="center"/>
        </w:trPr>
        <w:tc>
          <w:tcPr>
            <w:tcW w:w="2169" w:type="pct"/>
            <w:vAlign w:val="center"/>
          </w:tcPr>
          <w:p w14:paraId="3192F645">
            <w:pPr>
              <w:keepNext w:val="0"/>
              <w:keepLines w:val="0"/>
              <w:suppressLineNumbers w:val="0"/>
              <w:snapToGrid w:val="0"/>
              <w:spacing w:before="0" w:beforeAutospacing="0" w:after="0" w:afterAutospacing="0"/>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台帐考核内容和标准</w:t>
            </w:r>
          </w:p>
        </w:tc>
        <w:tc>
          <w:tcPr>
            <w:tcW w:w="468" w:type="pct"/>
            <w:vAlign w:val="center"/>
          </w:tcPr>
          <w:p w14:paraId="14E6A6CB">
            <w:pPr>
              <w:keepNext w:val="0"/>
              <w:keepLines w:val="0"/>
              <w:suppressLineNumbers w:val="0"/>
              <w:snapToGrid w:val="0"/>
              <w:spacing w:before="0" w:beforeAutospacing="0" w:after="0" w:afterAutospacing="0"/>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分值</w:t>
            </w:r>
          </w:p>
        </w:tc>
        <w:tc>
          <w:tcPr>
            <w:tcW w:w="1413" w:type="pct"/>
            <w:vAlign w:val="center"/>
          </w:tcPr>
          <w:p w14:paraId="6952D400">
            <w:pPr>
              <w:keepNext w:val="0"/>
              <w:keepLines w:val="0"/>
              <w:suppressLineNumbers w:val="0"/>
              <w:snapToGrid w:val="0"/>
              <w:spacing w:before="0" w:beforeAutospacing="0" w:after="0" w:afterAutospacing="0"/>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评分标准</w:t>
            </w:r>
          </w:p>
        </w:tc>
        <w:tc>
          <w:tcPr>
            <w:tcW w:w="468" w:type="pct"/>
            <w:vAlign w:val="center"/>
          </w:tcPr>
          <w:p w14:paraId="68FE2A5B">
            <w:pPr>
              <w:keepNext w:val="0"/>
              <w:keepLines w:val="0"/>
              <w:widowControl/>
              <w:suppressLineNumbers w:val="0"/>
              <w:snapToGrid w:val="0"/>
              <w:spacing w:before="0" w:beforeAutospacing="0" w:after="0" w:afterAutospacing="0"/>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扣分</w:t>
            </w:r>
          </w:p>
        </w:tc>
        <w:tc>
          <w:tcPr>
            <w:tcW w:w="480" w:type="pct"/>
            <w:vAlign w:val="center"/>
          </w:tcPr>
          <w:p w14:paraId="47B20839">
            <w:pPr>
              <w:keepNext w:val="0"/>
              <w:keepLines w:val="0"/>
              <w:widowControl/>
              <w:suppressLineNumbers w:val="0"/>
              <w:snapToGrid w:val="0"/>
              <w:spacing w:before="0" w:beforeAutospacing="0" w:after="0" w:afterAutospacing="0"/>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得分</w:t>
            </w:r>
          </w:p>
        </w:tc>
      </w:tr>
      <w:tr w14:paraId="58F250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3" w:hRule="atLeast"/>
          <w:jc w:val="center"/>
        </w:trPr>
        <w:tc>
          <w:tcPr>
            <w:tcW w:w="2169" w:type="pct"/>
            <w:vAlign w:val="center"/>
          </w:tcPr>
          <w:p w14:paraId="69D28046">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建立健全照明设施基础资料台帐、维护所需机械设备和人员台帐；</w:t>
            </w:r>
          </w:p>
        </w:tc>
        <w:tc>
          <w:tcPr>
            <w:tcW w:w="468" w:type="pct"/>
            <w:vAlign w:val="center"/>
          </w:tcPr>
          <w:p w14:paraId="6E399EF2">
            <w:pPr>
              <w:keepNext w:val="0"/>
              <w:keepLines w:val="0"/>
              <w:suppressLineNumbers w:val="0"/>
              <w:snapToGrid w:val="0"/>
              <w:spacing w:before="0" w:beforeAutospacing="0" w:after="0" w:afterAutospacing="0"/>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w:t>
            </w:r>
          </w:p>
        </w:tc>
        <w:tc>
          <w:tcPr>
            <w:tcW w:w="1413" w:type="pct"/>
            <w:vAlign w:val="center"/>
          </w:tcPr>
          <w:p w14:paraId="0ECE6B97">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缺项每项扣0.5分，资料不准确，每项扣1分</w:t>
            </w:r>
          </w:p>
        </w:tc>
        <w:tc>
          <w:tcPr>
            <w:tcW w:w="468" w:type="pct"/>
          </w:tcPr>
          <w:p w14:paraId="578B5263">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c>
          <w:tcPr>
            <w:tcW w:w="480" w:type="pct"/>
          </w:tcPr>
          <w:p w14:paraId="006BAC79">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r>
      <w:tr w14:paraId="4213E2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5" w:hRule="atLeast"/>
          <w:jc w:val="center"/>
        </w:trPr>
        <w:tc>
          <w:tcPr>
            <w:tcW w:w="2169" w:type="pct"/>
            <w:vAlign w:val="center"/>
          </w:tcPr>
          <w:p w14:paraId="0BDA646A">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建立健全照明设施日常巡查台帐；</w:t>
            </w:r>
          </w:p>
        </w:tc>
        <w:tc>
          <w:tcPr>
            <w:tcW w:w="468" w:type="pct"/>
            <w:vAlign w:val="center"/>
          </w:tcPr>
          <w:p w14:paraId="10353C58">
            <w:pPr>
              <w:keepNext w:val="0"/>
              <w:keepLines w:val="0"/>
              <w:suppressLineNumbers w:val="0"/>
              <w:snapToGrid w:val="0"/>
              <w:spacing w:before="0" w:beforeAutospacing="0" w:after="0" w:afterAutospacing="0"/>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20</w:t>
            </w:r>
          </w:p>
        </w:tc>
        <w:tc>
          <w:tcPr>
            <w:tcW w:w="1413" w:type="pct"/>
            <w:vAlign w:val="center"/>
          </w:tcPr>
          <w:p w14:paraId="0B89D057">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缺项每项扣0.5分，资料不准确，每项扣1分</w:t>
            </w:r>
          </w:p>
        </w:tc>
        <w:tc>
          <w:tcPr>
            <w:tcW w:w="468" w:type="pct"/>
          </w:tcPr>
          <w:p w14:paraId="413B1DB1">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c>
          <w:tcPr>
            <w:tcW w:w="480" w:type="pct"/>
          </w:tcPr>
          <w:p w14:paraId="5508DE62">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r>
      <w:tr w14:paraId="2B648C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jc w:val="center"/>
        </w:trPr>
        <w:tc>
          <w:tcPr>
            <w:tcW w:w="2169" w:type="pct"/>
            <w:vAlign w:val="center"/>
          </w:tcPr>
          <w:p w14:paraId="7564F172">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建立健全照明设施日常检修台帐；</w:t>
            </w:r>
          </w:p>
        </w:tc>
        <w:tc>
          <w:tcPr>
            <w:tcW w:w="468" w:type="pct"/>
            <w:vAlign w:val="center"/>
          </w:tcPr>
          <w:p w14:paraId="7A25AB9F">
            <w:pPr>
              <w:keepNext w:val="0"/>
              <w:keepLines w:val="0"/>
              <w:suppressLineNumbers w:val="0"/>
              <w:snapToGrid w:val="0"/>
              <w:spacing w:before="0" w:beforeAutospacing="0" w:after="0" w:afterAutospacing="0"/>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20</w:t>
            </w:r>
          </w:p>
        </w:tc>
        <w:tc>
          <w:tcPr>
            <w:tcW w:w="1413" w:type="pct"/>
            <w:vAlign w:val="center"/>
          </w:tcPr>
          <w:p w14:paraId="52853DCB">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缺项每项扣0.5分，资料不准确，每项扣1分</w:t>
            </w:r>
          </w:p>
        </w:tc>
        <w:tc>
          <w:tcPr>
            <w:tcW w:w="468" w:type="pct"/>
          </w:tcPr>
          <w:p w14:paraId="40C8E902">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c>
          <w:tcPr>
            <w:tcW w:w="480" w:type="pct"/>
          </w:tcPr>
          <w:p w14:paraId="50565469">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r>
      <w:tr w14:paraId="2EB00F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64" w:hRule="atLeast"/>
          <w:jc w:val="center"/>
        </w:trPr>
        <w:tc>
          <w:tcPr>
            <w:tcW w:w="2169" w:type="pct"/>
            <w:vAlign w:val="center"/>
          </w:tcPr>
          <w:p w14:paraId="7DA08222">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建立健全照明设施维护周报、月报制度，在每月25日前上报月报表、月度总结和下月工作计划，并建立相应工作台帐；</w:t>
            </w:r>
          </w:p>
        </w:tc>
        <w:tc>
          <w:tcPr>
            <w:tcW w:w="468" w:type="pct"/>
            <w:vAlign w:val="center"/>
          </w:tcPr>
          <w:p w14:paraId="7B71ADAD">
            <w:pPr>
              <w:keepNext w:val="0"/>
              <w:keepLines w:val="0"/>
              <w:suppressLineNumbers w:val="0"/>
              <w:snapToGrid w:val="0"/>
              <w:spacing w:before="0" w:beforeAutospacing="0" w:after="0" w:afterAutospacing="0"/>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w:t>
            </w:r>
          </w:p>
        </w:tc>
        <w:tc>
          <w:tcPr>
            <w:tcW w:w="1413" w:type="pct"/>
            <w:vAlign w:val="center"/>
          </w:tcPr>
          <w:p w14:paraId="40F579EE">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每少1张扣1分，不准确，每项扣2分</w:t>
            </w:r>
          </w:p>
        </w:tc>
        <w:tc>
          <w:tcPr>
            <w:tcW w:w="468" w:type="pct"/>
          </w:tcPr>
          <w:p w14:paraId="0A244703">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c>
          <w:tcPr>
            <w:tcW w:w="480" w:type="pct"/>
          </w:tcPr>
          <w:p w14:paraId="5FF8B403">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r>
      <w:tr w14:paraId="43E0B4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2169" w:type="pct"/>
            <w:vAlign w:val="center"/>
          </w:tcPr>
          <w:p w14:paraId="22D14B8B">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建立各类突发事件的处置预案，落实台风等自然灾害来临前的防护措施和灾后修复工作，并建立相应工作台帐；</w:t>
            </w:r>
          </w:p>
        </w:tc>
        <w:tc>
          <w:tcPr>
            <w:tcW w:w="468" w:type="pct"/>
            <w:vAlign w:val="center"/>
          </w:tcPr>
          <w:p w14:paraId="4641729C">
            <w:pPr>
              <w:keepNext w:val="0"/>
              <w:keepLines w:val="0"/>
              <w:suppressLineNumbers w:val="0"/>
              <w:snapToGrid w:val="0"/>
              <w:spacing w:before="0" w:beforeAutospacing="0" w:after="0" w:afterAutospacing="0"/>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w:t>
            </w:r>
          </w:p>
        </w:tc>
        <w:tc>
          <w:tcPr>
            <w:tcW w:w="1413" w:type="pct"/>
            <w:vAlign w:val="center"/>
          </w:tcPr>
          <w:p w14:paraId="04864D6C">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处置预案、损失修复记录缺项，每少1项扣1分</w:t>
            </w:r>
          </w:p>
        </w:tc>
        <w:tc>
          <w:tcPr>
            <w:tcW w:w="468" w:type="pct"/>
          </w:tcPr>
          <w:p w14:paraId="35CB7698">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c>
          <w:tcPr>
            <w:tcW w:w="480" w:type="pct"/>
          </w:tcPr>
          <w:p w14:paraId="6C0AC49E">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r>
      <w:tr w14:paraId="7DB911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2" w:hRule="atLeast"/>
          <w:jc w:val="center"/>
        </w:trPr>
        <w:tc>
          <w:tcPr>
            <w:tcW w:w="2169" w:type="pct"/>
            <w:vAlign w:val="center"/>
          </w:tcPr>
          <w:p w14:paraId="716208F7">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积极做好大型活动、领导检查的保障工作，并建立相应工作台帐；</w:t>
            </w:r>
          </w:p>
        </w:tc>
        <w:tc>
          <w:tcPr>
            <w:tcW w:w="468" w:type="pct"/>
            <w:vAlign w:val="center"/>
          </w:tcPr>
          <w:p w14:paraId="005F95AD">
            <w:pPr>
              <w:keepNext w:val="0"/>
              <w:keepLines w:val="0"/>
              <w:suppressLineNumbers w:val="0"/>
              <w:snapToGrid w:val="0"/>
              <w:spacing w:before="0" w:beforeAutospacing="0" w:after="0" w:afterAutospacing="0"/>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15</w:t>
            </w:r>
          </w:p>
        </w:tc>
        <w:tc>
          <w:tcPr>
            <w:tcW w:w="1413" w:type="pct"/>
            <w:vAlign w:val="center"/>
          </w:tcPr>
          <w:p w14:paraId="1ABAF455">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大型保障无小结扣5分，其他各类亮灯保障通知的日期，当天的无巡查记录，每项扣0.5分</w:t>
            </w:r>
          </w:p>
        </w:tc>
        <w:tc>
          <w:tcPr>
            <w:tcW w:w="468" w:type="pct"/>
          </w:tcPr>
          <w:p w14:paraId="78B72F2F">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c>
          <w:tcPr>
            <w:tcW w:w="480" w:type="pct"/>
          </w:tcPr>
          <w:p w14:paraId="77691B46">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r>
      <w:tr w14:paraId="6DC377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2169" w:type="pct"/>
            <w:vAlign w:val="center"/>
          </w:tcPr>
          <w:p w14:paraId="43160AC6">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建立健全照明设施“三来件”的处理台帐；</w:t>
            </w:r>
          </w:p>
        </w:tc>
        <w:tc>
          <w:tcPr>
            <w:tcW w:w="468" w:type="pct"/>
            <w:vAlign w:val="center"/>
          </w:tcPr>
          <w:p w14:paraId="54C751B3">
            <w:pPr>
              <w:keepNext w:val="0"/>
              <w:keepLines w:val="0"/>
              <w:suppressLineNumbers w:val="0"/>
              <w:snapToGrid w:val="0"/>
              <w:spacing w:before="0" w:beforeAutospacing="0" w:after="0" w:afterAutospacing="0"/>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w:t>
            </w:r>
          </w:p>
        </w:tc>
        <w:tc>
          <w:tcPr>
            <w:tcW w:w="1413" w:type="pct"/>
            <w:vAlign w:val="center"/>
          </w:tcPr>
          <w:p w14:paraId="1ABB0AA1">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三来件问题处理记录以及汇总表，少一张扣1分</w:t>
            </w:r>
          </w:p>
        </w:tc>
        <w:tc>
          <w:tcPr>
            <w:tcW w:w="468" w:type="pct"/>
          </w:tcPr>
          <w:p w14:paraId="3F9051B3">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c>
          <w:tcPr>
            <w:tcW w:w="480" w:type="pct"/>
          </w:tcPr>
          <w:p w14:paraId="2D8A6EB4">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r>
      <w:tr w14:paraId="75A80F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5" w:hRule="atLeast"/>
          <w:jc w:val="center"/>
        </w:trPr>
        <w:tc>
          <w:tcPr>
            <w:tcW w:w="2169" w:type="pct"/>
            <w:vAlign w:val="center"/>
          </w:tcPr>
          <w:p w14:paraId="1070395C">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台帐资料记录清晰，分类归档合理完整；</w:t>
            </w:r>
          </w:p>
        </w:tc>
        <w:tc>
          <w:tcPr>
            <w:tcW w:w="468" w:type="pct"/>
            <w:vAlign w:val="center"/>
          </w:tcPr>
          <w:p w14:paraId="12EE0017">
            <w:pPr>
              <w:keepNext w:val="0"/>
              <w:keepLines w:val="0"/>
              <w:suppressLineNumbers w:val="0"/>
              <w:snapToGrid w:val="0"/>
              <w:spacing w:before="0" w:beforeAutospacing="0" w:after="0" w:afterAutospacing="0"/>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w:t>
            </w:r>
          </w:p>
        </w:tc>
        <w:tc>
          <w:tcPr>
            <w:tcW w:w="1413" w:type="pct"/>
            <w:vAlign w:val="center"/>
          </w:tcPr>
          <w:p w14:paraId="2642F49F">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文件管理无序，扣0.5分；无分类，扣2分；分类不合理，扣1分</w:t>
            </w:r>
          </w:p>
        </w:tc>
        <w:tc>
          <w:tcPr>
            <w:tcW w:w="468" w:type="pct"/>
          </w:tcPr>
          <w:p w14:paraId="2089D030">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c>
          <w:tcPr>
            <w:tcW w:w="480" w:type="pct"/>
          </w:tcPr>
          <w:p w14:paraId="51F46824">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r>
      <w:tr w14:paraId="2B3488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2169" w:type="pct"/>
            <w:vAlign w:val="center"/>
          </w:tcPr>
          <w:p w14:paraId="0E662669">
            <w:pPr>
              <w:keepNext w:val="0"/>
              <w:keepLines w:val="0"/>
              <w:suppressLineNumbers w:val="0"/>
              <w:snapToGrid w:val="0"/>
              <w:spacing w:before="0" w:beforeAutospacing="0" w:after="0" w:afterAutospacing="0"/>
              <w:ind w:left="0" w:right="0" w:firstLine="1470" w:firstLineChars="7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  计</w:t>
            </w:r>
          </w:p>
        </w:tc>
        <w:tc>
          <w:tcPr>
            <w:tcW w:w="468" w:type="pct"/>
            <w:vAlign w:val="center"/>
          </w:tcPr>
          <w:p w14:paraId="06C0D065">
            <w:pPr>
              <w:keepNext w:val="0"/>
              <w:keepLines w:val="0"/>
              <w:suppressLineNumbers w:val="0"/>
              <w:snapToGrid w:val="0"/>
              <w:spacing w:before="0" w:beforeAutospacing="0" w:after="0" w:afterAutospacing="0"/>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100</w:t>
            </w:r>
          </w:p>
        </w:tc>
        <w:tc>
          <w:tcPr>
            <w:tcW w:w="1413" w:type="pct"/>
            <w:vAlign w:val="center"/>
          </w:tcPr>
          <w:p w14:paraId="09FEC900">
            <w:pPr>
              <w:keepNext w:val="0"/>
              <w:keepLines w:val="0"/>
              <w:suppressLineNumbers w:val="0"/>
              <w:snapToGrid w:val="0"/>
              <w:spacing w:before="0" w:beforeAutospacing="0" w:after="0" w:afterAutospacing="0"/>
              <w:ind w:left="0" w:right="0" w:firstLine="420" w:firstLineChars="200"/>
              <w:rPr>
                <w:rFonts w:hint="eastAsia" w:ascii="宋体" w:hAnsi="宋体" w:eastAsia="宋体" w:cs="宋体"/>
                <w:color w:val="auto"/>
                <w:szCs w:val="21"/>
                <w:highlight w:val="none"/>
              </w:rPr>
            </w:pPr>
          </w:p>
        </w:tc>
        <w:tc>
          <w:tcPr>
            <w:tcW w:w="468" w:type="pct"/>
          </w:tcPr>
          <w:p w14:paraId="5BFC19F6">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c>
          <w:tcPr>
            <w:tcW w:w="480" w:type="pct"/>
          </w:tcPr>
          <w:p w14:paraId="02FB8F4F">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r>
    </w:tbl>
    <w:p w14:paraId="062DBAD3">
      <w:pPr>
        <w:widowControl/>
        <w:spacing w:line="360" w:lineRule="auto"/>
        <w:jc w:val="left"/>
        <w:rPr>
          <w:rFonts w:ascii="仿宋" w:hAnsi="仿宋" w:eastAsia="仿宋" w:cs="宋体"/>
          <w:color w:val="auto"/>
          <w:szCs w:val="22"/>
          <w:highlight w:val="none"/>
        </w:rPr>
      </w:pPr>
      <w:r>
        <w:rPr>
          <w:rFonts w:hint="eastAsia" w:ascii="宋体" w:hAnsi="宋体" w:eastAsia="宋体" w:cs="宋体"/>
          <w:color w:val="auto"/>
          <w:szCs w:val="21"/>
          <w:highlight w:val="none"/>
        </w:rPr>
        <w:t>检查人员：                                                               年   月   日</w:t>
      </w:r>
    </w:p>
    <w:p w14:paraId="7CCB58A6">
      <w:pPr>
        <w:spacing w:line="400" w:lineRule="exact"/>
        <w:outlineLvl w:val="1"/>
        <w:rPr>
          <w:rFonts w:hint="eastAsia" w:ascii="宋体" w:hAnsi="宋体" w:eastAsia="宋体" w:cs="宋体"/>
          <w:b/>
          <w:color w:val="auto"/>
          <w:szCs w:val="21"/>
          <w:highlight w:val="none"/>
        </w:rPr>
      </w:pPr>
      <w:r>
        <w:rPr>
          <w:rFonts w:hint="eastAsia" w:ascii="仿宋" w:hAnsi="仿宋" w:eastAsia="仿宋" w:cs="宋体"/>
          <w:color w:val="auto"/>
          <w:highlight w:val="none"/>
        </w:rPr>
        <w:br w:type="page"/>
      </w:r>
      <w:r>
        <w:rPr>
          <w:rFonts w:hint="eastAsia" w:ascii="宋体" w:hAnsi="宋体" w:eastAsia="宋体" w:cs="宋体"/>
          <w:b/>
          <w:color w:val="auto"/>
          <w:szCs w:val="21"/>
          <w:highlight w:val="none"/>
        </w:rPr>
        <w:t>附表2： 杭州市建筑物景观照明设施养护考核评分标准（日常检查）</w:t>
      </w:r>
    </w:p>
    <w:tbl>
      <w:tblPr>
        <w:tblStyle w:val="63"/>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26"/>
        <w:gridCol w:w="749"/>
        <w:gridCol w:w="10"/>
        <w:gridCol w:w="4373"/>
        <w:gridCol w:w="630"/>
        <w:gridCol w:w="1611"/>
        <w:gridCol w:w="552"/>
        <w:gridCol w:w="929"/>
      </w:tblGrid>
      <w:tr w14:paraId="65BDB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29" w:type="pct"/>
            <w:gridSpan w:val="2"/>
            <w:vAlign w:val="center"/>
          </w:tcPr>
          <w:p w14:paraId="45DFAD76">
            <w:pPr>
              <w:keepNext w:val="0"/>
              <w:keepLines w:val="0"/>
              <w:suppressLineNumbers w:val="0"/>
              <w:snapToGrid w:val="0"/>
              <w:spacing w:before="0" w:beforeAutospacing="0" w:after="0" w:afterAutospacing="0"/>
              <w:ind w:left="0" w:right="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考核内容</w:t>
            </w:r>
          </w:p>
        </w:tc>
        <w:tc>
          <w:tcPr>
            <w:tcW w:w="2361" w:type="pct"/>
            <w:gridSpan w:val="2"/>
            <w:vAlign w:val="center"/>
          </w:tcPr>
          <w:p w14:paraId="43EA2775">
            <w:pPr>
              <w:keepNext w:val="0"/>
              <w:keepLines w:val="0"/>
              <w:suppressLineNumbers w:val="0"/>
              <w:snapToGrid w:val="0"/>
              <w:spacing w:before="0" w:beforeAutospacing="0" w:after="0" w:afterAutospacing="0"/>
              <w:ind w:left="0" w:right="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现场考核内容和标准</w:t>
            </w:r>
          </w:p>
        </w:tc>
        <w:tc>
          <w:tcPr>
            <w:tcW w:w="340" w:type="pct"/>
            <w:vAlign w:val="center"/>
          </w:tcPr>
          <w:p w14:paraId="10358EA6">
            <w:pPr>
              <w:keepNext w:val="0"/>
              <w:keepLines w:val="0"/>
              <w:suppressLineNumbers w:val="0"/>
              <w:snapToGrid w:val="0"/>
              <w:spacing w:before="0" w:beforeAutospacing="0" w:after="0" w:afterAutospacing="0"/>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分值</w:t>
            </w:r>
          </w:p>
        </w:tc>
        <w:tc>
          <w:tcPr>
            <w:tcW w:w="868" w:type="pct"/>
            <w:vAlign w:val="center"/>
          </w:tcPr>
          <w:p w14:paraId="22B30679">
            <w:pPr>
              <w:keepNext w:val="0"/>
              <w:keepLines w:val="0"/>
              <w:suppressLineNumbers w:val="0"/>
              <w:snapToGrid w:val="0"/>
              <w:spacing w:before="0" w:beforeAutospacing="0" w:after="0" w:afterAutospacing="0"/>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评分标准</w:t>
            </w:r>
          </w:p>
        </w:tc>
        <w:tc>
          <w:tcPr>
            <w:tcW w:w="298" w:type="pct"/>
            <w:vAlign w:val="center"/>
          </w:tcPr>
          <w:p w14:paraId="0F728959">
            <w:pPr>
              <w:keepNext w:val="0"/>
              <w:keepLines w:val="0"/>
              <w:suppressLineNumbers w:val="0"/>
              <w:snapToGrid w:val="0"/>
              <w:spacing w:before="0" w:beforeAutospacing="0" w:after="0" w:afterAutospacing="0"/>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扣分</w:t>
            </w:r>
          </w:p>
        </w:tc>
        <w:tc>
          <w:tcPr>
            <w:tcW w:w="501" w:type="pct"/>
            <w:vAlign w:val="center"/>
          </w:tcPr>
          <w:p w14:paraId="056BE277">
            <w:pPr>
              <w:keepNext w:val="0"/>
              <w:keepLines w:val="0"/>
              <w:suppressLineNumbers w:val="0"/>
              <w:snapToGrid w:val="0"/>
              <w:spacing w:before="0" w:beforeAutospacing="0" w:after="0" w:afterAutospacing="0"/>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得分</w:t>
            </w:r>
          </w:p>
        </w:tc>
      </w:tr>
      <w:tr w14:paraId="08B63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29" w:type="pct"/>
            <w:gridSpan w:val="2"/>
            <w:vMerge w:val="restart"/>
            <w:vAlign w:val="center"/>
          </w:tcPr>
          <w:p w14:paraId="0D898B94">
            <w:pPr>
              <w:keepNext w:val="0"/>
              <w:keepLines w:val="0"/>
              <w:suppressLineNumbers w:val="0"/>
              <w:snapToGrid w:val="0"/>
              <w:spacing w:before="0" w:beforeAutospacing="0" w:after="0" w:afterAutospacing="0"/>
              <w:ind w:left="0" w:right="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亮灯情况</w:t>
            </w:r>
          </w:p>
        </w:tc>
        <w:tc>
          <w:tcPr>
            <w:tcW w:w="2361" w:type="pct"/>
            <w:gridSpan w:val="2"/>
            <w:vAlign w:val="center"/>
          </w:tcPr>
          <w:p w14:paraId="064C4BEB">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灯具运行安全、稳定、正常；月度问题整改率达100%，及时整改率达98%，长效管理覆盖率达100%</w:t>
            </w:r>
          </w:p>
        </w:tc>
        <w:tc>
          <w:tcPr>
            <w:tcW w:w="340" w:type="pct"/>
            <w:vAlign w:val="center"/>
          </w:tcPr>
          <w:p w14:paraId="7E6E543D">
            <w:pPr>
              <w:keepNext w:val="0"/>
              <w:keepLines w:val="0"/>
              <w:suppressLineNumbers w:val="0"/>
              <w:snapToGrid w:val="0"/>
              <w:spacing w:before="0" w:beforeAutospacing="0" w:after="0" w:afterAutospacing="0"/>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w:t>
            </w:r>
          </w:p>
        </w:tc>
        <w:tc>
          <w:tcPr>
            <w:tcW w:w="868" w:type="pct"/>
            <w:vAlign w:val="center"/>
          </w:tcPr>
          <w:p w14:paraId="51116141">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每下降1%扣1分</w:t>
            </w:r>
          </w:p>
        </w:tc>
        <w:tc>
          <w:tcPr>
            <w:tcW w:w="298" w:type="pct"/>
            <w:vAlign w:val="center"/>
          </w:tcPr>
          <w:p w14:paraId="4133CC5D">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c>
          <w:tcPr>
            <w:tcW w:w="501" w:type="pct"/>
            <w:vAlign w:val="center"/>
          </w:tcPr>
          <w:p w14:paraId="04E4AF71">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r>
      <w:tr w14:paraId="0C564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29" w:type="pct"/>
            <w:gridSpan w:val="2"/>
            <w:vMerge w:val="continue"/>
            <w:vAlign w:val="center"/>
          </w:tcPr>
          <w:p w14:paraId="070C1E1E">
            <w:pPr>
              <w:keepNext w:val="0"/>
              <w:keepLines w:val="0"/>
              <w:suppressLineNumbers w:val="0"/>
              <w:snapToGrid w:val="0"/>
              <w:spacing w:before="0" w:beforeAutospacing="0" w:after="0" w:afterAutospacing="0"/>
              <w:ind w:left="0" w:right="0"/>
              <w:rPr>
                <w:rFonts w:hint="eastAsia" w:ascii="宋体" w:hAnsi="宋体" w:eastAsia="宋体" w:cs="宋体"/>
                <w:bCs/>
                <w:color w:val="auto"/>
                <w:szCs w:val="21"/>
                <w:highlight w:val="none"/>
              </w:rPr>
            </w:pPr>
          </w:p>
        </w:tc>
        <w:tc>
          <w:tcPr>
            <w:tcW w:w="2361" w:type="pct"/>
            <w:gridSpan w:val="2"/>
            <w:vAlign w:val="center"/>
          </w:tcPr>
          <w:p w14:paraId="7CB664F8">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景观照明设施完好率达到98%、亮灯率达到98%，重点保障期间，亮灯率达100％。</w:t>
            </w:r>
          </w:p>
        </w:tc>
        <w:tc>
          <w:tcPr>
            <w:tcW w:w="340" w:type="pct"/>
            <w:vAlign w:val="center"/>
          </w:tcPr>
          <w:p w14:paraId="1B5B019F">
            <w:pPr>
              <w:keepNext w:val="0"/>
              <w:keepLines w:val="0"/>
              <w:suppressLineNumbers w:val="0"/>
              <w:snapToGrid w:val="0"/>
              <w:spacing w:before="0" w:beforeAutospacing="0" w:after="0" w:afterAutospacing="0"/>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w:t>
            </w:r>
          </w:p>
        </w:tc>
        <w:tc>
          <w:tcPr>
            <w:tcW w:w="868" w:type="pct"/>
            <w:vAlign w:val="center"/>
          </w:tcPr>
          <w:p w14:paraId="61ABBCA9">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每下降1%扣1分</w:t>
            </w:r>
          </w:p>
        </w:tc>
        <w:tc>
          <w:tcPr>
            <w:tcW w:w="298" w:type="pct"/>
            <w:vAlign w:val="center"/>
          </w:tcPr>
          <w:p w14:paraId="4A1C2F98">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c>
          <w:tcPr>
            <w:tcW w:w="501" w:type="pct"/>
            <w:vAlign w:val="center"/>
          </w:tcPr>
          <w:p w14:paraId="142B8B3B">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r>
      <w:tr w14:paraId="49D3C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29" w:type="pct"/>
            <w:gridSpan w:val="2"/>
            <w:vMerge w:val="restart"/>
            <w:vAlign w:val="center"/>
          </w:tcPr>
          <w:p w14:paraId="35D11612">
            <w:pPr>
              <w:keepNext w:val="0"/>
              <w:keepLines w:val="0"/>
              <w:suppressLineNumbers w:val="0"/>
              <w:snapToGrid w:val="0"/>
              <w:spacing w:before="0" w:beforeAutospacing="0" w:after="0" w:afterAutospacing="0"/>
              <w:ind w:left="0" w:right="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灯具设备</w:t>
            </w:r>
          </w:p>
        </w:tc>
        <w:tc>
          <w:tcPr>
            <w:tcW w:w="2361" w:type="pct"/>
            <w:gridSpan w:val="2"/>
            <w:vAlign w:val="center"/>
          </w:tcPr>
          <w:p w14:paraId="7657238B">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各部件应无松动、破损、污染、脱落。</w:t>
            </w:r>
          </w:p>
        </w:tc>
        <w:tc>
          <w:tcPr>
            <w:tcW w:w="340" w:type="pct"/>
            <w:vMerge w:val="restart"/>
            <w:vAlign w:val="center"/>
          </w:tcPr>
          <w:p w14:paraId="54277AF7">
            <w:pPr>
              <w:keepNext w:val="0"/>
              <w:keepLines w:val="0"/>
              <w:suppressLineNumbers w:val="0"/>
              <w:snapToGrid w:val="0"/>
              <w:spacing w:before="0" w:beforeAutospacing="0" w:after="0" w:afterAutospacing="0"/>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20</w:t>
            </w:r>
          </w:p>
        </w:tc>
        <w:tc>
          <w:tcPr>
            <w:tcW w:w="868" w:type="pct"/>
            <w:vMerge w:val="restart"/>
            <w:vAlign w:val="center"/>
          </w:tcPr>
          <w:p w14:paraId="785A22FF">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0.2分/处</w:t>
            </w:r>
          </w:p>
        </w:tc>
        <w:tc>
          <w:tcPr>
            <w:tcW w:w="298" w:type="pct"/>
            <w:vMerge w:val="restart"/>
            <w:vAlign w:val="center"/>
          </w:tcPr>
          <w:p w14:paraId="2B0D7544">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c>
          <w:tcPr>
            <w:tcW w:w="501" w:type="pct"/>
            <w:vMerge w:val="restart"/>
            <w:vAlign w:val="center"/>
          </w:tcPr>
          <w:p w14:paraId="3548A603">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r>
      <w:tr w14:paraId="46456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29" w:type="pct"/>
            <w:gridSpan w:val="2"/>
            <w:vMerge w:val="continue"/>
            <w:vAlign w:val="center"/>
          </w:tcPr>
          <w:p w14:paraId="748368DE">
            <w:pPr>
              <w:keepNext w:val="0"/>
              <w:keepLines w:val="0"/>
              <w:suppressLineNumbers w:val="0"/>
              <w:snapToGrid w:val="0"/>
              <w:spacing w:before="0" w:beforeAutospacing="0" w:after="0" w:afterAutospacing="0"/>
              <w:ind w:left="0" w:right="0"/>
              <w:rPr>
                <w:rFonts w:hint="eastAsia" w:ascii="宋体" w:hAnsi="宋体" w:eastAsia="宋体" w:cs="宋体"/>
                <w:bCs/>
                <w:color w:val="auto"/>
                <w:szCs w:val="21"/>
                <w:highlight w:val="none"/>
              </w:rPr>
            </w:pPr>
          </w:p>
        </w:tc>
        <w:tc>
          <w:tcPr>
            <w:tcW w:w="2361" w:type="pct"/>
            <w:gridSpan w:val="2"/>
            <w:vAlign w:val="center"/>
          </w:tcPr>
          <w:p w14:paraId="29D1C7D9">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固定支架无锈蚀、移位、污染、脱落，引线绝缘可靠、保护软管良好，接地保护线牢固可靠。</w:t>
            </w:r>
          </w:p>
        </w:tc>
        <w:tc>
          <w:tcPr>
            <w:tcW w:w="340" w:type="pct"/>
            <w:vMerge w:val="continue"/>
            <w:vAlign w:val="center"/>
          </w:tcPr>
          <w:p w14:paraId="6C76B29B">
            <w:pPr>
              <w:keepNext w:val="0"/>
              <w:keepLines w:val="0"/>
              <w:suppressLineNumbers w:val="0"/>
              <w:snapToGrid w:val="0"/>
              <w:spacing w:before="0" w:beforeAutospacing="0" w:after="0" w:afterAutospacing="0"/>
              <w:ind w:left="0" w:right="0"/>
              <w:rPr>
                <w:rFonts w:hint="eastAsia" w:ascii="宋体" w:hAnsi="宋体" w:eastAsia="宋体" w:cs="宋体"/>
                <w:bCs/>
                <w:color w:val="auto"/>
                <w:szCs w:val="21"/>
                <w:highlight w:val="none"/>
              </w:rPr>
            </w:pPr>
          </w:p>
        </w:tc>
        <w:tc>
          <w:tcPr>
            <w:tcW w:w="868" w:type="pct"/>
            <w:vMerge w:val="continue"/>
            <w:vAlign w:val="center"/>
          </w:tcPr>
          <w:p w14:paraId="0560E048">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c>
          <w:tcPr>
            <w:tcW w:w="298" w:type="pct"/>
            <w:vMerge w:val="continue"/>
            <w:vAlign w:val="center"/>
          </w:tcPr>
          <w:p w14:paraId="7A521FC0">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c>
          <w:tcPr>
            <w:tcW w:w="501" w:type="pct"/>
            <w:vMerge w:val="continue"/>
            <w:vAlign w:val="center"/>
          </w:tcPr>
          <w:p w14:paraId="4C5569F0">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r>
      <w:tr w14:paraId="04FF6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29" w:type="pct"/>
            <w:gridSpan w:val="2"/>
            <w:vMerge w:val="continue"/>
            <w:vAlign w:val="center"/>
          </w:tcPr>
          <w:p w14:paraId="4E794CF1">
            <w:pPr>
              <w:keepNext w:val="0"/>
              <w:keepLines w:val="0"/>
              <w:suppressLineNumbers w:val="0"/>
              <w:snapToGrid w:val="0"/>
              <w:spacing w:before="0" w:beforeAutospacing="0" w:after="0" w:afterAutospacing="0"/>
              <w:ind w:left="0" w:right="0"/>
              <w:rPr>
                <w:rFonts w:hint="eastAsia" w:ascii="宋体" w:hAnsi="宋体" w:eastAsia="宋体" w:cs="宋体"/>
                <w:bCs/>
                <w:color w:val="auto"/>
                <w:szCs w:val="21"/>
                <w:highlight w:val="none"/>
              </w:rPr>
            </w:pPr>
          </w:p>
        </w:tc>
        <w:tc>
          <w:tcPr>
            <w:tcW w:w="2361" w:type="pct"/>
            <w:gridSpan w:val="2"/>
            <w:vAlign w:val="center"/>
          </w:tcPr>
          <w:p w14:paraId="38B2FF51">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灯具设施无破碎、裂纹，出光部位无污染、内部无积水、污物，无缺亮、断亮现象，灯具的投射方向与角度正确。</w:t>
            </w:r>
          </w:p>
        </w:tc>
        <w:tc>
          <w:tcPr>
            <w:tcW w:w="340" w:type="pct"/>
            <w:vMerge w:val="continue"/>
            <w:vAlign w:val="center"/>
          </w:tcPr>
          <w:p w14:paraId="652D51C9">
            <w:pPr>
              <w:keepNext w:val="0"/>
              <w:keepLines w:val="0"/>
              <w:suppressLineNumbers w:val="0"/>
              <w:snapToGrid w:val="0"/>
              <w:spacing w:before="0" w:beforeAutospacing="0" w:after="0" w:afterAutospacing="0"/>
              <w:ind w:left="0" w:right="0"/>
              <w:rPr>
                <w:rFonts w:hint="eastAsia" w:ascii="宋体" w:hAnsi="宋体" w:eastAsia="宋体" w:cs="宋体"/>
                <w:bCs/>
                <w:color w:val="auto"/>
                <w:szCs w:val="21"/>
                <w:highlight w:val="none"/>
              </w:rPr>
            </w:pPr>
          </w:p>
        </w:tc>
        <w:tc>
          <w:tcPr>
            <w:tcW w:w="868" w:type="pct"/>
            <w:vMerge w:val="continue"/>
            <w:vAlign w:val="center"/>
          </w:tcPr>
          <w:p w14:paraId="64C00B92">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c>
          <w:tcPr>
            <w:tcW w:w="298" w:type="pct"/>
            <w:vMerge w:val="continue"/>
            <w:vAlign w:val="center"/>
          </w:tcPr>
          <w:p w14:paraId="33D716CB">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c>
          <w:tcPr>
            <w:tcW w:w="501" w:type="pct"/>
            <w:vMerge w:val="continue"/>
            <w:vAlign w:val="center"/>
          </w:tcPr>
          <w:p w14:paraId="2C92ABA7">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r>
      <w:tr w14:paraId="35DF0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29" w:type="pct"/>
            <w:gridSpan w:val="2"/>
            <w:vMerge w:val="continue"/>
            <w:vAlign w:val="center"/>
          </w:tcPr>
          <w:p w14:paraId="0AA34979">
            <w:pPr>
              <w:keepNext w:val="0"/>
              <w:keepLines w:val="0"/>
              <w:suppressLineNumbers w:val="0"/>
              <w:snapToGrid w:val="0"/>
              <w:spacing w:before="0" w:beforeAutospacing="0" w:after="0" w:afterAutospacing="0"/>
              <w:ind w:left="0" w:right="0"/>
              <w:rPr>
                <w:rFonts w:hint="eastAsia" w:ascii="宋体" w:hAnsi="宋体" w:eastAsia="宋体" w:cs="宋体"/>
                <w:bCs/>
                <w:color w:val="auto"/>
                <w:szCs w:val="21"/>
                <w:highlight w:val="none"/>
              </w:rPr>
            </w:pPr>
          </w:p>
        </w:tc>
        <w:tc>
          <w:tcPr>
            <w:tcW w:w="2361" w:type="pct"/>
            <w:gridSpan w:val="2"/>
            <w:vAlign w:val="center"/>
          </w:tcPr>
          <w:p w14:paraId="6635DC45">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灯杆、灯具无乱吊、乱挂等现象</w:t>
            </w:r>
          </w:p>
        </w:tc>
        <w:tc>
          <w:tcPr>
            <w:tcW w:w="340" w:type="pct"/>
            <w:vMerge w:val="continue"/>
            <w:vAlign w:val="center"/>
          </w:tcPr>
          <w:p w14:paraId="2D648730">
            <w:pPr>
              <w:keepNext w:val="0"/>
              <w:keepLines w:val="0"/>
              <w:suppressLineNumbers w:val="0"/>
              <w:snapToGrid w:val="0"/>
              <w:spacing w:before="0" w:beforeAutospacing="0" w:after="0" w:afterAutospacing="0"/>
              <w:ind w:left="0" w:right="0"/>
              <w:rPr>
                <w:rFonts w:hint="eastAsia" w:ascii="宋体" w:hAnsi="宋体" w:eastAsia="宋体" w:cs="宋体"/>
                <w:bCs/>
                <w:color w:val="auto"/>
                <w:szCs w:val="21"/>
                <w:highlight w:val="none"/>
              </w:rPr>
            </w:pPr>
          </w:p>
        </w:tc>
        <w:tc>
          <w:tcPr>
            <w:tcW w:w="868" w:type="pct"/>
            <w:vMerge w:val="continue"/>
            <w:vAlign w:val="center"/>
          </w:tcPr>
          <w:p w14:paraId="13259555">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c>
          <w:tcPr>
            <w:tcW w:w="298" w:type="pct"/>
            <w:vMerge w:val="continue"/>
            <w:vAlign w:val="center"/>
          </w:tcPr>
          <w:p w14:paraId="600E41F7">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c>
          <w:tcPr>
            <w:tcW w:w="501" w:type="pct"/>
            <w:vMerge w:val="continue"/>
            <w:vAlign w:val="center"/>
          </w:tcPr>
          <w:p w14:paraId="280CDCC4">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r>
      <w:tr w14:paraId="722BF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29" w:type="pct"/>
            <w:gridSpan w:val="2"/>
            <w:vMerge w:val="continue"/>
            <w:vAlign w:val="center"/>
          </w:tcPr>
          <w:p w14:paraId="408B7AF5">
            <w:pPr>
              <w:keepNext w:val="0"/>
              <w:keepLines w:val="0"/>
              <w:suppressLineNumbers w:val="0"/>
              <w:snapToGrid w:val="0"/>
              <w:spacing w:before="0" w:beforeAutospacing="0" w:after="0" w:afterAutospacing="0"/>
              <w:ind w:left="0" w:right="0"/>
              <w:rPr>
                <w:rFonts w:hint="eastAsia" w:ascii="宋体" w:hAnsi="宋体" w:eastAsia="宋体" w:cs="宋体"/>
                <w:bCs/>
                <w:color w:val="auto"/>
                <w:szCs w:val="21"/>
                <w:highlight w:val="none"/>
              </w:rPr>
            </w:pPr>
          </w:p>
        </w:tc>
        <w:tc>
          <w:tcPr>
            <w:tcW w:w="2361" w:type="pct"/>
            <w:gridSpan w:val="2"/>
            <w:vAlign w:val="center"/>
          </w:tcPr>
          <w:p w14:paraId="40087370">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更换设备亮度、稳定性等符合要求</w:t>
            </w:r>
          </w:p>
        </w:tc>
        <w:tc>
          <w:tcPr>
            <w:tcW w:w="340" w:type="pct"/>
            <w:vMerge w:val="continue"/>
            <w:vAlign w:val="center"/>
          </w:tcPr>
          <w:p w14:paraId="1AF0408E">
            <w:pPr>
              <w:keepNext w:val="0"/>
              <w:keepLines w:val="0"/>
              <w:suppressLineNumbers w:val="0"/>
              <w:snapToGrid w:val="0"/>
              <w:spacing w:before="0" w:beforeAutospacing="0" w:after="0" w:afterAutospacing="0"/>
              <w:ind w:left="0" w:right="0"/>
              <w:rPr>
                <w:rFonts w:hint="eastAsia" w:ascii="宋体" w:hAnsi="宋体" w:eastAsia="宋体" w:cs="宋体"/>
                <w:bCs/>
                <w:color w:val="auto"/>
                <w:szCs w:val="21"/>
                <w:highlight w:val="none"/>
              </w:rPr>
            </w:pPr>
          </w:p>
        </w:tc>
        <w:tc>
          <w:tcPr>
            <w:tcW w:w="868" w:type="pct"/>
            <w:vMerge w:val="continue"/>
            <w:vAlign w:val="center"/>
          </w:tcPr>
          <w:p w14:paraId="72970022">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c>
          <w:tcPr>
            <w:tcW w:w="298" w:type="pct"/>
            <w:vMerge w:val="continue"/>
            <w:vAlign w:val="center"/>
          </w:tcPr>
          <w:p w14:paraId="53013284">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c>
          <w:tcPr>
            <w:tcW w:w="501" w:type="pct"/>
            <w:vMerge w:val="continue"/>
            <w:vAlign w:val="center"/>
          </w:tcPr>
          <w:p w14:paraId="24B0E710">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r>
      <w:tr w14:paraId="03B07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29" w:type="pct"/>
            <w:gridSpan w:val="2"/>
            <w:vMerge w:val="restart"/>
            <w:vAlign w:val="center"/>
          </w:tcPr>
          <w:p w14:paraId="04F23F74">
            <w:pPr>
              <w:keepNext w:val="0"/>
              <w:keepLines w:val="0"/>
              <w:suppressLineNumbers w:val="0"/>
              <w:snapToGrid w:val="0"/>
              <w:spacing w:before="0" w:beforeAutospacing="0" w:after="0" w:afterAutospacing="0"/>
              <w:ind w:left="0" w:right="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附属设备</w:t>
            </w:r>
          </w:p>
        </w:tc>
        <w:tc>
          <w:tcPr>
            <w:tcW w:w="2361" w:type="pct"/>
            <w:gridSpan w:val="2"/>
            <w:vAlign w:val="center"/>
          </w:tcPr>
          <w:p w14:paraId="39255E60">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箱（柜）体门连轴完好，开关正常，配电箱、控制柜不渗水、无锈蚀，防尘防水设施完好可靠，仪表、信号灯齐全完好，工作正常。</w:t>
            </w:r>
          </w:p>
        </w:tc>
        <w:tc>
          <w:tcPr>
            <w:tcW w:w="340" w:type="pct"/>
            <w:vMerge w:val="restart"/>
            <w:vAlign w:val="center"/>
          </w:tcPr>
          <w:p w14:paraId="3AA7A77B">
            <w:pPr>
              <w:keepNext w:val="0"/>
              <w:keepLines w:val="0"/>
              <w:suppressLineNumbers w:val="0"/>
              <w:snapToGrid w:val="0"/>
              <w:spacing w:before="0" w:beforeAutospacing="0" w:after="0" w:afterAutospacing="0"/>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w:t>
            </w:r>
          </w:p>
        </w:tc>
        <w:tc>
          <w:tcPr>
            <w:tcW w:w="868" w:type="pct"/>
            <w:vMerge w:val="restart"/>
            <w:vAlign w:val="center"/>
          </w:tcPr>
          <w:p w14:paraId="267DF4A2">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0.2分/处</w:t>
            </w:r>
          </w:p>
        </w:tc>
        <w:tc>
          <w:tcPr>
            <w:tcW w:w="298" w:type="pct"/>
            <w:vMerge w:val="restart"/>
            <w:vAlign w:val="center"/>
          </w:tcPr>
          <w:p w14:paraId="11BC6DCA">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c>
          <w:tcPr>
            <w:tcW w:w="501" w:type="pct"/>
            <w:vMerge w:val="restart"/>
            <w:vAlign w:val="center"/>
          </w:tcPr>
          <w:p w14:paraId="3229B6F4">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r>
      <w:tr w14:paraId="71D3E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29" w:type="pct"/>
            <w:gridSpan w:val="2"/>
            <w:vMerge w:val="continue"/>
            <w:vAlign w:val="center"/>
          </w:tcPr>
          <w:p w14:paraId="64FD6DE5">
            <w:pPr>
              <w:keepNext w:val="0"/>
              <w:keepLines w:val="0"/>
              <w:suppressLineNumbers w:val="0"/>
              <w:snapToGrid w:val="0"/>
              <w:spacing w:before="0" w:beforeAutospacing="0" w:after="0" w:afterAutospacing="0"/>
              <w:ind w:left="0" w:right="0"/>
              <w:rPr>
                <w:rFonts w:hint="eastAsia" w:ascii="宋体" w:hAnsi="宋体" w:eastAsia="宋体" w:cs="宋体"/>
                <w:bCs/>
                <w:color w:val="auto"/>
                <w:szCs w:val="21"/>
                <w:highlight w:val="none"/>
              </w:rPr>
            </w:pPr>
          </w:p>
        </w:tc>
        <w:tc>
          <w:tcPr>
            <w:tcW w:w="2361" w:type="pct"/>
            <w:gridSpan w:val="2"/>
            <w:vAlign w:val="center"/>
          </w:tcPr>
          <w:p w14:paraId="4832E6EF">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各级保护电器整定值符合设计值、给定值，照明控制程序安全可靠并符合设计要求。</w:t>
            </w:r>
          </w:p>
        </w:tc>
        <w:tc>
          <w:tcPr>
            <w:tcW w:w="340" w:type="pct"/>
            <w:vMerge w:val="continue"/>
            <w:vAlign w:val="center"/>
          </w:tcPr>
          <w:p w14:paraId="66516963">
            <w:pPr>
              <w:keepNext w:val="0"/>
              <w:keepLines w:val="0"/>
              <w:suppressLineNumbers w:val="0"/>
              <w:snapToGrid w:val="0"/>
              <w:spacing w:before="0" w:beforeAutospacing="0" w:after="0" w:afterAutospacing="0"/>
              <w:ind w:left="0" w:right="0"/>
              <w:jc w:val="center"/>
              <w:rPr>
                <w:rFonts w:hint="eastAsia" w:ascii="宋体" w:hAnsi="宋体" w:eastAsia="宋体" w:cs="宋体"/>
                <w:bCs/>
                <w:color w:val="auto"/>
                <w:szCs w:val="21"/>
                <w:highlight w:val="none"/>
              </w:rPr>
            </w:pPr>
          </w:p>
        </w:tc>
        <w:tc>
          <w:tcPr>
            <w:tcW w:w="868" w:type="pct"/>
            <w:vMerge w:val="continue"/>
            <w:vAlign w:val="center"/>
          </w:tcPr>
          <w:p w14:paraId="11E498BD">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c>
          <w:tcPr>
            <w:tcW w:w="298" w:type="pct"/>
            <w:vMerge w:val="continue"/>
            <w:vAlign w:val="center"/>
          </w:tcPr>
          <w:p w14:paraId="5626FB94">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c>
          <w:tcPr>
            <w:tcW w:w="501" w:type="pct"/>
            <w:vMerge w:val="continue"/>
            <w:vAlign w:val="center"/>
          </w:tcPr>
          <w:p w14:paraId="153EB374">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r>
      <w:tr w14:paraId="3ACAC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29" w:type="pct"/>
            <w:gridSpan w:val="2"/>
            <w:vMerge w:val="continue"/>
            <w:vAlign w:val="center"/>
          </w:tcPr>
          <w:p w14:paraId="4EBEACB3">
            <w:pPr>
              <w:keepNext w:val="0"/>
              <w:keepLines w:val="0"/>
              <w:suppressLineNumbers w:val="0"/>
              <w:snapToGrid w:val="0"/>
              <w:spacing w:before="0" w:beforeAutospacing="0" w:after="0" w:afterAutospacing="0"/>
              <w:ind w:left="0" w:right="0"/>
              <w:rPr>
                <w:rFonts w:hint="eastAsia" w:ascii="宋体" w:hAnsi="宋体" w:eastAsia="宋体" w:cs="宋体"/>
                <w:bCs/>
                <w:color w:val="auto"/>
                <w:szCs w:val="21"/>
                <w:highlight w:val="none"/>
              </w:rPr>
            </w:pPr>
          </w:p>
        </w:tc>
        <w:tc>
          <w:tcPr>
            <w:tcW w:w="2361" w:type="pct"/>
            <w:gridSpan w:val="2"/>
            <w:vAlign w:val="center"/>
          </w:tcPr>
          <w:p w14:paraId="5F6129D8">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箱内开关等设备的动作灵活可靠，接地系统安全可靠</w:t>
            </w:r>
          </w:p>
        </w:tc>
        <w:tc>
          <w:tcPr>
            <w:tcW w:w="340" w:type="pct"/>
            <w:vMerge w:val="continue"/>
            <w:vAlign w:val="center"/>
          </w:tcPr>
          <w:p w14:paraId="73F88977">
            <w:pPr>
              <w:keepNext w:val="0"/>
              <w:keepLines w:val="0"/>
              <w:suppressLineNumbers w:val="0"/>
              <w:snapToGrid w:val="0"/>
              <w:spacing w:before="0" w:beforeAutospacing="0" w:after="0" w:afterAutospacing="0"/>
              <w:ind w:left="0" w:right="0"/>
              <w:jc w:val="center"/>
              <w:rPr>
                <w:rFonts w:hint="eastAsia" w:ascii="宋体" w:hAnsi="宋体" w:eastAsia="宋体" w:cs="宋体"/>
                <w:bCs/>
                <w:color w:val="auto"/>
                <w:szCs w:val="21"/>
                <w:highlight w:val="none"/>
              </w:rPr>
            </w:pPr>
          </w:p>
        </w:tc>
        <w:tc>
          <w:tcPr>
            <w:tcW w:w="868" w:type="pct"/>
            <w:vMerge w:val="continue"/>
            <w:vAlign w:val="center"/>
          </w:tcPr>
          <w:p w14:paraId="34327D30">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c>
          <w:tcPr>
            <w:tcW w:w="298" w:type="pct"/>
            <w:vMerge w:val="continue"/>
            <w:vAlign w:val="center"/>
          </w:tcPr>
          <w:p w14:paraId="78AD244B">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c>
          <w:tcPr>
            <w:tcW w:w="501" w:type="pct"/>
            <w:vMerge w:val="continue"/>
            <w:vAlign w:val="center"/>
          </w:tcPr>
          <w:p w14:paraId="3C0E6550">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r>
      <w:tr w14:paraId="5DE81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29" w:type="pct"/>
            <w:gridSpan w:val="2"/>
            <w:vMerge w:val="continue"/>
            <w:vAlign w:val="center"/>
          </w:tcPr>
          <w:p w14:paraId="5CD26961">
            <w:pPr>
              <w:keepNext w:val="0"/>
              <w:keepLines w:val="0"/>
              <w:suppressLineNumbers w:val="0"/>
              <w:snapToGrid w:val="0"/>
              <w:spacing w:before="0" w:beforeAutospacing="0" w:after="0" w:afterAutospacing="0"/>
              <w:ind w:left="0" w:right="0"/>
              <w:rPr>
                <w:rFonts w:hint="eastAsia" w:ascii="宋体" w:hAnsi="宋体" w:eastAsia="宋体" w:cs="宋体"/>
                <w:bCs/>
                <w:color w:val="auto"/>
                <w:szCs w:val="21"/>
                <w:highlight w:val="none"/>
              </w:rPr>
            </w:pPr>
          </w:p>
        </w:tc>
        <w:tc>
          <w:tcPr>
            <w:tcW w:w="2361" w:type="pct"/>
            <w:gridSpan w:val="2"/>
            <w:vAlign w:val="center"/>
          </w:tcPr>
          <w:p w14:paraId="3FBACB7F">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线路不凌乱、不外露、绑扎牢固</w:t>
            </w:r>
          </w:p>
        </w:tc>
        <w:tc>
          <w:tcPr>
            <w:tcW w:w="340" w:type="pct"/>
            <w:vMerge w:val="continue"/>
            <w:vAlign w:val="center"/>
          </w:tcPr>
          <w:p w14:paraId="251086A2">
            <w:pPr>
              <w:keepNext w:val="0"/>
              <w:keepLines w:val="0"/>
              <w:suppressLineNumbers w:val="0"/>
              <w:snapToGrid w:val="0"/>
              <w:spacing w:before="0" w:beforeAutospacing="0" w:after="0" w:afterAutospacing="0"/>
              <w:ind w:left="0" w:right="0"/>
              <w:jc w:val="center"/>
              <w:rPr>
                <w:rFonts w:hint="eastAsia" w:ascii="宋体" w:hAnsi="宋体" w:eastAsia="宋体" w:cs="宋体"/>
                <w:bCs/>
                <w:color w:val="auto"/>
                <w:szCs w:val="21"/>
                <w:highlight w:val="none"/>
              </w:rPr>
            </w:pPr>
          </w:p>
        </w:tc>
        <w:tc>
          <w:tcPr>
            <w:tcW w:w="868" w:type="pct"/>
            <w:vMerge w:val="continue"/>
            <w:vAlign w:val="center"/>
          </w:tcPr>
          <w:p w14:paraId="51B6B4AE">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c>
          <w:tcPr>
            <w:tcW w:w="298" w:type="pct"/>
            <w:vMerge w:val="continue"/>
            <w:vAlign w:val="center"/>
          </w:tcPr>
          <w:p w14:paraId="19D011BD">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c>
          <w:tcPr>
            <w:tcW w:w="501" w:type="pct"/>
            <w:vMerge w:val="continue"/>
            <w:vAlign w:val="center"/>
          </w:tcPr>
          <w:p w14:paraId="241D1C6D">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r>
      <w:tr w14:paraId="173CE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29" w:type="pct"/>
            <w:gridSpan w:val="2"/>
            <w:vMerge w:val="restart"/>
            <w:vAlign w:val="center"/>
          </w:tcPr>
          <w:p w14:paraId="6B0D0115">
            <w:pPr>
              <w:keepNext w:val="0"/>
              <w:keepLines w:val="0"/>
              <w:suppressLineNumbers w:val="0"/>
              <w:snapToGrid w:val="0"/>
              <w:spacing w:before="0" w:beforeAutospacing="0" w:after="0" w:afterAutospacing="0"/>
              <w:ind w:left="0" w:right="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亮灯控制</w:t>
            </w:r>
          </w:p>
        </w:tc>
        <w:tc>
          <w:tcPr>
            <w:tcW w:w="2361" w:type="pct"/>
            <w:gridSpan w:val="2"/>
            <w:vAlign w:val="center"/>
          </w:tcPr>
          <w:p w14:paraId="07D2586E">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按上级规定时间开关控制</w:t>
            </w:r>
          </w:p>
        </w:tc>
        <w:tc>
          <w:tcPr>
            <w:tcW w:w="340" w:type="pct"/>
            <w:vAlign w:val="center"/>
          </w:tcPr>
          <w:p w14:paraId="07046E00">
            <w:pPr>
              <w:keepNext w:val="0"/>
              <w:keepLines w:val="0"/>
              <w:suppressLineNumbers w:val="0"/>
              <w:snapToGrid w:val="0"/>
              <w:spacing w:before="0" w:beforeAutospacing="0" w:after="0" w:afterAutospacing="0"/>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w:t>
            </w:r>
          </w:p>
        </w:tc>
        <w:tc>
          <w:tcPr>
            <w:tcW w:w="868" w:type="pct"/>
            <w:vAlign w:val="center"/>
          </w:tcPr>
          <w:p w14:paraId="37960C88">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1分/件次</w:t>
            </w:r>
          </w:p>
        </w:tc>
        <w:tc>
          <w:tcPr>
            <w:tcW w:w="298" w:type="pct"/>
            <w:vAlign w:val="center"/>
          </w:tcPr>
          <w:p w14:paraId="0973F680">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c>
          <w:tcPr>
            <w:tcW w:w="501" w:type="pct"/>
            <w:vAlign w:val="center"/>
          </w:tcPr>
          <w:p w14:paraId="52ABDCE0">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r>
      <w:tr w14:paraId="6816C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29" w:type="pct"/>
            <w:gridSpan w:val="2"/>
            <w:vMerge w:val="continue"/>
            <w:vAlign w:val="center"/>
          </w:tcPr>
          <w:p w14:paraId="68B40111">
            <w:pPr>
              <w:keepNext w:val="0"/>
              <w:keepLines w:val="0"/>
              <w:suppressLineNumbers w:val="0"/>
              <w:snapToGrid w:val="0"/>
              <w:spacing w:before="0" w:beforeAutospacing="0" w:after="0" w:afterAutospacing="0"/>
              <w:ind w:left="0" w:right="0"/>
              <w:rPr>
                <w:rFonts w:hint="eastAsia" w:ascii="宋体" w:hAnsi="宋体" w:eastAsia="宋体" w:cs="宋体"/>
                <w:bCs/>
                <w:color w:val="auto"/>
                <w:szCs w:val="21"/>
                <w:highlight w:val="none"/>
              </w:rPr>
            </w:pPr>
          </w:p>
        </w:tc>
        <w:tc>
          <w:tcPr>
            <w:tcW w:w="2361" w:type="pct"/>
            <w:gridSpan w:val="2"/>
            <w:vAlign w:val="center"/>
          </w:tcPr>
          <w:p w14:paraId="70D987C9">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不发生媒体曝光和群众有责投诉现象</w:t>
            </w:r>
          </w:p>
        </w:tc>
        <w:tc>
          <w:tcPr>
            <w:tcW w:w="340" w:type="pct"/>
            <w:vAlign w:val="center"/>
          </w:tcPr>
          <w:p w14:paraId="1496F338">
            <w:pPr>
              <w:keepNext w:val="0"/>
              <w:keepLines w:val="0"/>
              <w:suppressLineNumbers w:val="0"/>
              <w:snapToGrid w:val="0"/>
              <w:spacing w:before="0" w:beforeAutospacing="0" w:after="0" w:afterAutospacing="0"/>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w:t>
            </w:r>
          </w:p>
        </w:tc>
        <w:tc>
          <w:tcPr>
            <w:tcW w:w="868" w:type="pct"/>
            <w:vAlign w:val="center"/>
          </w:tcPr>
          <w:p w14:paraId="4A2372A3">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2分/件次</w:t>
            </w:r>
          </w:p>
        </w:tc>
        <w:tc>
          <w:tcPr>
            <w:tcW w:w="298" w:type="pct"/>
            <w:vAlign w:val="center"/>
          </w:tcPr>
          <w:p w14:paraId="3166E3BD">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c>
          <w:tcPr>
            <w:tcW w:w="501" w:type="pct"/>
            <w:vAlign w:val="center"/>
          </w:tcPr>
          <w:p w14:paraId="3D8C9C28">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r>
      <w:tr w14:paraId="50CF4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29" w:type="pct"/>
            <w:gridSpan w:val="2"/>
            <w:vMerge w:val="restart"/>
            <w:vAlign w:val="center"/>
          </w:tcPr>
          <w:p w14:paraId="6B33EA5A">
            <w:pPr>
              <w:keepNext w:val="0"/>
              <w:keepLines w:val="0"/>
              <w:suppressLineNumbers w:val="0"/>
              <w:snapToGrid w:val="0"/>
              <w:spacing w:before="0" w:beforeAutospacing="0" w:after="0" w:afterAutospacing="0"/>
              <w:ind w:left="0" w:right="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设备检修</w:t>
            </w:r>
          </w:p>
        </w:tc>
        <w:tc>
          <w:tcPr>
            <w:tcW w:w="2361" w:type="pct"/>
            <w:gridSpan w:val="2"/>
            <w:vAlign w:val="center"/>
          </w:tcPr>
          <w:p w14:paraId="455457E3">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落实专人定期巡查、巡检</w:t>
            </w:r>
          </w:p>
        </w:tc>
        <w:tc>
          <w:tcPr>
            <w:tcW w:w="340" w:type="pct"/>
            <w:vAlign w:val="center"/>
          </w:tcPr>
          <w:p w14:paraId="41F10171">
            <w:pPr>
              <w:keepNext w:val="0"/>
              <w:keepLines w:val="0"/>
              <w:suppressLineNumbers w:val="0"/>
              <w:snapToGrid w:val="0"/>
              <w:spacing w:before="0" w:beforeAutospacing="0" w:after="0" w:afterAutospacing="0"/>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w:t>
            </w:r>
          </w:p>
        </w:tc>
        <w:tc>
          <w:tcPr>
            <w:tcW w:w="868" w:type="pct"/>
            <w:vAlign w:val="center"/>
          </w:tcPr>
          <w:p w14:paraId="6030F3E7">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酌情扣分</w:t>
            </w:r>
          </w:p>
        </w:tc>
        <w:tc>
          <w:tcPr>
            <w:tcW w:w="298" w:type="pct"/>
            <w:vAlign w:val="center"/>
          </w:tcPr>
          <w:p w14:paraId="27822BFB">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c>
          <w:tcPr>
            <w:tcW w:w="501" w:type="pct"/>
            <w:vAlign w:val="center"/>
          </w:tcPr>
          <w:p w14:paraId="33C80B3E">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r>
      <w:tr w14:paraId="4FF3D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29" w:type="pct"/>
            <w:gridSpan w:val="2"/>
            <w:vMerge w:val="continue"/>
            <w:vAlign w:val="center"/>
          </w:tcPr>
          <w:p w14:paraId="0317704C">
            <w:pPr>
              <w:keepNext w:val="0"/>
              <w:keepLines w:val="0"/>
              <w:suppressLineNumbers w:val="0"/>
              <w:snapToGrid w:val="0"/>
              <w:spacing w:before="0" w:beforeAutospacing="0" w:after="0" w:afterAutospacing="0"/>
              <w:ind w:left="0" w:right="0"/>
              <w:rPr>
                <w:rFonts w:hint="eastAsia" w:ascii="宋体" w:hAnsi="宋体" w:eastAsia="宋体" w:cs="宋体"/>
                <w:bCs/>
                <w:color w:val="auto"/>
                <w:szCs w:val="21"/>
                <w:highlight w:val="none"/>
              </w:rPr>
            </w:pPr>
          </w:p>
        </w:tc>
        <w:tc>
          <w:tcPr>
            <w:tcW w:w="2361" w:type="pct"/>
            <w:gridSpan w:val="2"/>
            <w:vAlign w:val="center"/>
          </w:tcPr>
          <w:p w14:paraId="55109419">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景观照明设施整问题改期限为2天</w:t>
            </w:r>
          </w:p>
        </w:tc>
        <w:tc>
          <w:tcPr>
            <w:tcW w:w="340" w:type="pct"/>
            <w:vMerge w:val="restart"/>
            <w:vAlign w:val="center"/>
          </w:tcPr>
          <w:p w14:paraId="7638A91F">
            <w:pPr>
              <w:keepNext w:val="0"/>
              <w:keepLines w:val="0"/>
              <w:suppressLineNumbers w:val="0"/>
              <w:snapToGrid w:val="0"/>
              <w:spacing w:before="0" w:beforeAutospacing="0" w:after="0" w:afterAutospacing="0"/>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w:t>
            </w:r>
          </w:p>
        </w:tc>
        <w:tc>
          <w:tcPr>
            <w:tcW w:w="868" w:type="pct"/>
            <w:vMerge w:val="restart"/>
            <w:vAlign w:val="center"/>
          </w:tcPr>
          <w:p w14:paraId="53276E8A">
            <w:pPr>
              <w:keepNext w:val="0"/>
              <w:keepLines w:val="0"/>
              <w:suppressLineNumbers w:val="0"/>
              <w:snapToGrid w:val="0"/>
              <w:spacing w:before="0" w:beforeAutospacing="0" w:after="0" w:afterAutospacing="0"/>
              <w:ind w:left="0" w:right="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0.5分/件次，重复养护3分/件次。</w:t>
            </w:r>
          </w:p>
          <w:p w14:paraId="6BE0695D">
            <w:pPr>
              <w:keepNext w:val="0"/>
              <w:keepLines w:val="0"/>
              <w:suppressLineNumbers w:val="0"/>
              <w:snapToGrid w:val="0"/>
              <w:spacing w:before="0" w:beforeAutospacing="0" w:after="0" w:afterAutospacing="0"/>
              <w:ind w:left="0" w:right="0"/>
              <w:rPr>
                <w:rFonts w:hint="eastAsia" w:ascii="宋体" w:hAnsi="宋体" w:eastAsia="宋体" w:cs="宋体"/>
                <w:bCs/>
                <w:color w:val="auto"/>
                <w:szCs w:val="21"/>
                <w:highlight w:val="none"/>
              </w:rPr>
            </w:pPr>
          </w:p>
        </w:tc>
        <w:tc>
          <w:tcPr>
            <w:tcW w:w="298" w:type="pct"/>
            <w:vMerge w:val="restart"/>
            <w:vAlign w:val="center"/>
          </w:tcPr>
          <w:p w14:paraId="0FCF6968">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c>
          <w:tcPr>
            <w:tcW w:w="501" w:type="pct"/>
            <w:vMerge w:val="restart"/>
            <w:vAlign w:val="center"/>
          </w:tcPr>
          <w:p w14:paraId="25CEB913">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r>
      <w:tr w14:paraId="0C51C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29" w:type="pct"/>
            <w:gridSpan w:val="2"/>
            <w:vMerge w:val="continue"/>
            <w:vAlign w:val="center"/>
          </w:tcPr>
          <w:p w14:paraId="622D3C90">
            <w:pPr>
              <w:keepNext w:val="0"/>
              <w:keepLines w:val="0"/>
              <w:suppressLineNumbers w:val="0"/>
              <w:snapToGrid w:val="0"/>
              <w:spacing w:before="0" w:beforeAutospacing="0" w:after="0" w:afterAutospacing="0"/>
              <w:ind w:left="0" w:right="0"/>
              <w:rPr>
                <w:rFonts w:hint="eastAsia" w:ascii="宋体" w:hAnsi="宋体" w:eastAsia="宋体" w:cs="宋体"/>
                <w:bCs/>
                <w:color w:val="auto"/>
                <w:szCs w:val="21"/>
                <w:highlight w:val="none"/>
              </w:rPr>
            </w:pPr>
          </w:p>
        </w:tc>
        <w:tc>
          <w:tcPr>
            <w:tcW w:w="2361" w:type="pct"/>
            <w:gridSpan w:val="2"/>
            <w:vAlign w:val="center"/>
          </w:tcPr>
          <w:p w14:paraId="05F26B85">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养护质保要求，不能出现重复养护</w:t>
            </w:r>
          </w:p>
        </w:tc>
        <w:tc>
          <w:tcPr>
            <w:tcW w:w="340" w:type="pct"/>
            <w:vMerge w:val="continue"/>
            <w:vAlign w:val="center"/>
          </w:tcPr>
          <w:p w14:paraId="0AA700D7">
            <w:pPr>
              <w:keepNext w:val="0"/>
              <w:keepLines w:val="0"/>
              <w:suppressLineNumbers w:val="0"/>
              <w:snapToGrid w:val="0"/>
              <w:spacing w:before="0" w:beforeAutospacing="0" w:after="0" w:afterAutospacing="0"/>
              <w:ind w:left="0" w:right="0"/>
              <w:jc w:val="center"/>
              <w:rPr>
                <w:rFonts w:hint="eastAsia" w:ascii="宋体" w:hAnsi="宋体" w:eastAsia="宋体" w:cs="宋体"/>
                <w:bCs/>
                <w:color w:val="auto"/>
                <w:szCs w:val="21"/>
                <w:highlight w:val="none"/>
              </w:rPr>
            </w:pPr>
          </w:p>
        </w:tc>
        <w:tc>
          <w:tcPr>
            <w:tcW w:w="868" w:type="pct"/>
            <w:vMerge w:val="continue"/>
            <w:vAlign w:val="center"/>
          </w:tcPr>
          <w:p w14:paraId="1988852E">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c>
          <w:tcPr>
            <w:tcW w:w="298" w:type="pct"/>
            <w:vMerge w:val="continue"/>
            <w:vAlign w:val="center"/>
          </w:tcPr>
          <w:p w14:paraId="50D713A8">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c>
          <w:tcPr>
            <w:tcW w:w="501" w:type="pct"/>
            <w:vMerge w:val="continue"/>
            <w:vAlign w:val="center"/>
          </w:tcPr>
          <w:p w14:paraId="621D3D4E">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r>
      <w:tr w14:paraId="02725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29" w:type="pct"/>
            <w:gridSpan w:val="2"/>
            <w:vMerge w:val="restart"/>
            <w:vAlign w:val="center"/>
          </w:tcPr>
          <w:p w14:paraId="46BD2229">
            <w:pPr>
              <w:keepNext w:val="0"/>
              <w:keepLines w:val="0"/>
              <w:suppressLineNumbers w:val="0"/>
              <w:snapToGrid w:val="0"/>
              <w:spacing w:before="0" w:beforeAutospacing="0" w:after="0" w:afterAutospacing="0"/>
              <w:ind w:left="0" w:right="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安全作业</w:t>
            </w:r>
          </w:p>
        </w:tc>
        <w:tc>
          <w:tcPr>
            <w:tcW w:w="2361" w:type="pct"/>
            <w:gridSpan w:val="2"/>
            <w:vAlign w:val="center"/>
          </w:tcPr>
          <w:p w14:paraId="729BFFE4">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维修作业人员须着工作服</w:t>
            </w:r>
          </w:p>
        </w:tc>
        <w:tc>
          <w:tcPr>
            <w:tcW w:w="340" w:type="pct"/>
            <w:vMerge w:val="restart"/>
            <w:vAlign w:val="center"/>
          </w:tcPr>
          <w:p w14:paraId="1119E20B">
            <w:pPr>
              <w:keepNext w:val="0"/>
              <w:keepLines w:val="0"/>
              <w:suppressLineNumbers w:val="0"/>
              <w:snapToGrid w:val="0"/>
              <w:spacing w:before="0" w:beforeAutospacing="0" w:after="0" w:afterAutospacing="0"/>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w:t>
            </w:r>
          </w:p>
        </w:tc>
        <w:tc>
          <w:tcPr>
            <w:tcW w:w="868" w:type="pct"/>
            <w:vMerge w:val="restart"/>
            <w:vAlign w:val="center"/>
          </w:tcPr>
          <w:p w14:paraId="6949047B">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2分/件次</w:t>
            </w:r>
          </w:p>
          <w:p w14:paraId="154E5259">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c>
          <w:tcPr>
            <w:tcW w:w="298" w:type="pct"/>
            <w:vMerge w:val="restart"/>
            <w:vAlign w:val="center"/>
          </w:tcPr>
          <w:p w14:paraId="103C3B11">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c>
          <w:tcPr>
            <w:tcW w:w="501" w:type="pct"/>
            <w:vMerge w:val="restart"/>
            <w:vAlign w:val="center"/>
          </w:tcPr>
          <w:p w14:paraId="4547882B">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r>
      <w:tr w14:paraId="2B031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29" w:type="pct"/>
            <w:gridSpan w:val="2"/>
            <w:vMerge w:val="continue"/>
            <w:vAlign w:val="center"/>
          </w:tcPr>
          <w:p w14:paraId="2B16F760">
            <w:pPr>
              <w:keepNext w:val="0"/>
              <w:keepLines w:val="0"/>
              <w:suppressLineNumbers w:val="0"/>
              <w:snapToGrid w:val="0"/>
              <w:spacing w:before="0" w:beforeAutospacing="0" w:after="0" w:afterAutospacing="0"/>
              <w:ind w:left="0" w:right="0"/>
              <w:rPr>
                <w:rFonts w:hint="eastAsia" w:ascii="宋体" w:hAnsi="宋体" w:eastAsia="宋体" w:cs="宋体"/>
                <w:bCs/>
                <w:color w:val="auto"/>
                <w:szCs w:val="21"/>
                <w:highlight w:val="none"/>
              </w:rPr>
            </w:pPr>
          </w:p>
        </w:tc>
        <w:tc>
          <w:tcPr>
            <w:tcW w:w="2361" w:type="pct"/>
            <w:gridSpan w:val="2"/>
            <w:vAlign w:val="center"/>
          </w:tcPr>
          <w:p w14:paraId="00BF2BA7">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停车占道维修，设置警示标志</w:t>
            </w:r>
          </w:p>
        </w:tc>
        <w:tc>
          <w:tcPr>
            <w:tcW w:w="340" w:type="pct"/>
            <w:vMerge w:val="continue"/>
            <w:vAlign w:val="center"/>
          </w:tcPr>
          <w:p w14:paraId="7477F2AF">
            <w:pPr>
              <w:keepNext w:val="0"/>
              <w:keepLines w:val="0"/>
              <w:suppressLineNumbers w:val="0"/>
              <w:snapToGrid w:val="0"/>
              <w:spacing w:before="0" w:beforeAutospacing="0" w:after="0" w:afterAutospacing="0"/>
              <w:ind w:left="0" w:right="0"/>
              <w:jc w:val="center"/>
              <w:rPr>
                <w:rFonts w:hint="eastAsia" w:ascii="宋体" w:hAnsi="宋体" w:eastAsia="宋体" w:cs="宋体"/>
                <w:bCs/>
                <w:color w:val="auto"/>
                <w:szCs w:val="21"/>
                <w:highlight w:val="none"/>
              </w:rPr>
            </w:pPr>
          </w:p>
        </w:tc>
        <w:tc>
          <w:tcPr>
            <w:tcW w:w="868" w:type="pct"/>
            <w:vMerge w:val="continue"/>
            <w:vAlign w:val="center"/>
          </w:tcPr>
          <w:p w14:paraId="2591CAD7">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c>
          <w:tcPr>
            <w:tcW w:w="298" w:type="pct"/>
            <w:vMerge w:val="continue"/>
            <w:vAlign w:val="center"/>
          </w:tcPr>
          <w:p w14:paraId="617597ED">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c>
          <w:tcPr>
            <w:tcW w:w="501" w:type="pct"/>
            <w:vMerge w:val="continue"/>
            <w:vAlign w:val="center"/>
          </w:tcPr>
          <w:p w14:paraId="1BB1409B">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r>
      <w:tr w14:paraId="15946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29" w:type="pct"/>
            <w:gridSpan w:val="2"/>
            <w:vMerge w:val="continue"/>
            <w:vAlign w:val="center"/>
          </w:tcPr>
          <w:p w14:paraId="046EB99E">
            <w:pPr>
              <w:keepNext w:val="0"/>
              <w:keepLines w:val="0"/>
              <w:suppressLineNumbers w:val="0"/>
              <w:snapToGrid w:val="0"/>
              <w:spacing w:before="0" w:beforeAutospacing="0" w:after="0" w:afterAutospacing="0"/>
              <w:ind w:left="0" w:right="0"/>
              <w:rPr>
                <w:rFonts w:hint="eastAsia" w:ascii="宋体" w:hAnsi="宋体" w:eastAsia="宋体" w:cs="宋体"/>
                <w:bCs/>
                <w:color w:val="auto"/>
                <w:szCs w:val="21"/>
                <w:highlight w:val="none"/>
              </w:rPr>
            </w:pPr>
          </w:p>
        </w:tc>
        <w:tc>
          <w:tcPr>
            <w:tcW w:w="2361" w:type="pct"/>
            <w:gridSpan w:val="2"/>
            <w:vAlign w:val="center"/>
          </w:tcPr>
          <w:p w14:paraId="1D8A73EE">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线路碰接规范，符合安全施工要求</w:t>
            </w:r>
          </w:p>
        </w:tc>
        <w:tc>
          <w:tcPr>
            <w:tcW w:w="340" w:type="pct"/>
            <w:vMerge w:val="continue"/>
            <w:vAlign w:val="center"/>
          </w:tcPr>
          <w:p w14:paraId="5E3DD8AB">
            <w:pPr>
              <w:keepNext w:val="0"/>
              <w:keepLines w:val="0"/>
              <w:suppressLineNumbers w:val="0"/>
              <w:snapToGrid w:val="0"/>
              <w:spacing w:before="0" w:beforeAutospacing="0" w:after="0" w:afterAutospacing="0"/>
              <w:ind w:left="0" w:right="0"/>
              <w:jc w:val="center"/>
              <w:rPr>
                <w:rFonts w:hint="eastAsia" w:ascii="宋体" w:hAnsi="宋体" w:eastAsia="宋体" w:cs="宋体"/>
                <w:bCs/>
                <w:color w:val="auto"/>
                <w:szCs w:val="21"/>
                <w:highlight w:val="none"/>
              </w:rPr>
            </w:pPr>
          </w:p>
        </w:tc>
        <w:tc>
          <w:tcPr>
            <w:tcW w:w="868" w:type="pct"/>
            <w:vMerge w:val="continue"/>
            <w:vAlign w:val="center"/>
          </w:tcPr>
          <w:p w14:paraId="76B304F8">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c>
          <w:tcPr>
            <w:tcW w:w="298" w:type="pct"/>
            <w:vMerge w:val="continue"/>
            <w:vAlign w:val="center"/>
          </w:tcPr>
          <w:p w14:paraId="3E3C41F6">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c>
          <w:tcPr>
            <w:tcW w:w="501" w:type="pct"/>
            <w:vMerge w:val="continue"/>
            <w:vAlign w:val="center"/>
          </w:tcPr>
          <w:p w14:paraId="3EB7E932">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r>
      <w:tr w14:paraId="389DE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29" w:type="pct"/>
            <w:gridSpan w:val="2"/>
            <w:vMerge w:val="continue"/>
            <w:vAlign w:val="center"/>
          </w:tcPr>
          <w:p w14:paraId="017C6414">
            <w:pPr>
              <w:keepNext w:val="0"/>
              <w:keepLines w:val="0"/>
              <w:suppressLineNumbers w:val="0"/>
              <w:snapToGrid w:val="0"/>
              <w:spacing w:before="0" w:beforeAutospacing="0" w:after="0" w:afterAutospacing="0"/>
              <w:ind w:left="0" w:right="0"/>
              <w:rPr>
                <w:rFonts w:hint="eastAsia" w:ascii="宋体" w:hAnsi="宋体" w:eastAsia="宋体" w:cs="宋体"/>
                <w:bCs/>
                <w:color w:val="auto"/>
                <w:szCs w:val="21"/>
                <w:highlight w:val="none"/>
              </w:rPr>
            </w:pPr>
          </w:p>
        </w:tc>
        <w:tc>
          <w:tcPr>
            <w:tcW w:w="2361" w:type="pct"/>
            <w:gridSpan w:val="2"/>
            <w:vAlign w:val="center"/>
          </w:tcPr>
          <w:p w14:paraId="0A61CA6E">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维修完毕整理现场、无漏电、断电现象</w:t>
            </w:r>
          </w:p>
        </w:tc>
        <w:tc>
          <w:tcPr>
            <w:tcW w:w="340" w:type="pct"/>
            <w:vMerge w:val="continue"/>
            <w:vAlign w:val="center"/>
          </w:tcPr>
          <w:p w14:paraId="170E39BA">
            <w:pPr>
              <w:keepNext w:val="0"/>
              <w:keepLines w:val="0"/>
              <w:suppressLineNumbers w:val="0"/>
              <w:snapToGrid w:val="0"/>
              <w:spacing w:before="0" w:beforeAutospacing="0" w:after="0" w:afterAutospacing="0"/>
              <w:ind w:left="0" w:right="0"/>
              <w:jc w:val="center"/>
              <w:rPr>
                <w:rFonts w:hint="eastAsia" w:ascii="宋体" w:hAnsi="宋体" w:eastAsia="宋体" w:cs="宋体"/>
                <w:bCs/>
                <w:color w:val="auto"/>
                <w:szCs w:val="21"/>
                <w:highlight w:val="none"/>
              </w:rPr>
            </w:pPr>
          </w:p>
        </w:tc>
        <w:tc>
          <w:tcPr>
            <w:tcW w:w="868" w:type="pct"/>
            <w:vMerge w:val="continue"/>
            <w:vAlign w:val="center"/>
          </w:tcPr>
          <w:p w14:paraId="5D580814">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c>
          <w:tcPr>
            <w:tcW w:w="298" w:type="pct"/>
            <w:vMerge w:val="continue"/>
            <w:vAlign w:val="center"/>
          </w:tcPr>
          <w:p w14:paraId="333415A7">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c>
          <w:tcPr>
            <w:tcW w:w="501" w:type="pct"/>
            <w:vMerge w:val="continue"/>
            <w:vAlign w:val="center"/>
          </w:tcPr>
          <w:p w14:paraId="31651FAF">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r>
      <w:tr w14:paraId="6265D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225" w:type="pct"/>
            <w:vMerge w:val="restart"/>
            <w:vAlign w:val="center"/>
          </w:tcPr>
          <w:p w14:paraId="76CE8DF1">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日常报表</w:t>
            </w:r>
          </w:p>
        </w:tc>
        <w:tc>
          <w:tcPr>
            <w:tcW w:w="409" w:type="pct"/>
            <w:gridSpan w:val="2"/>
            <w:vAlign w:val="center"/>
          </w:tcPr>
          <w:p w14:paraId="6E79D0B3">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报表</w:t>
            </w:r>
          </w:p>
        </w:tc>
        <w:tc>
          <w:tcPr>
            <w:tcW w:w="2354" w:type="pct"/>
            <w:vAlign w:val="center"/>
          </w:tcPr>
          <w:p w14:paraId="20F66F62">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建立健全照明设施维护周报、月报制度，周一上报周报表，25日前上报月报表、月度总结和下月工作计划</w:t>
            </w:r>
          </w:p>
        </w:tc>
        <w:tc>
          <w:tcPr>
            <w:tcW w:w="340" w:type="pct"/>
            <w:vAlign w:val="center"/>
          </w:tcPr>
          <w:p w14:paraId="3D740910">
            <w:pPr>
              <w:keepNext w:val="0"/>
              <w:keepLines w:val="0"/>
              <w:suppressLineNumbers w:val="0"/>
              <w:snapToGrid w:val="0"/>
              <w:spacing w:before="0" w:beforeAutospacing="0" w:after="0" w:afterAutospacing="0"/>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868" w:type="pct"/>
            <w:vAlign w:val="center"/>
          </w:tcPr>
          <w:p w14:paraId="78921C3F">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上报不及时，扣0.5分，缺少一次扣1分，上报数据错误1次扣1分。</w:t>
            </w:r>
          </w:p>
        </w:tc>
        <w:tc>
          <w:tcPr>
            <w:tcW w:w="298" w:type="pct"/>
            <w:vAlign w:val="center"/>
          </w:tcPr>
          <w:p w14:paraId="5331B62D">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c>
          <w:tcPr>
            <w:tcW w:w="501" w:type="pct"/>
            <w:vAlign w:val="center"/>
          </w:tcPr>
          <w:p w14:paraId="5F30649E">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r>
      <w:tr w14:paraId="79203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225" w:type="pct"/>
            <w:vMerge w:val="continue"/>
            <w:vAlign w:val="center"/>
          </w:tcPr>
          <w:p w14:paraId="650AAD0D">
            <w:pPr>
              <w:keepNext w:val="0"/>
              <w:keepLines w:val="0"/>
              <w:suppressLineNumbers w:val="0"/>
              <w:snapToGrid w:val="0"/>
              <w:spacing w:before="0" w:beforeAutospacing="0" w:after="0" w:afterAutospacing="0"/>
              <w:ind w:left="0" w:right="0"/>
              <w:rPr>
                <w:rFonts w:hint="eastAsia" w:ascii="宋体" w:hAnsi="宋体" w:eastAsia="宋体" w:cs="宋体"/>
                <w:color w:val="auto"/>
                <w:highlight w:val="none"/>
              </w:rPr>
            </w:pPr>
          </w:p>
        </w:tc>
        <w:tc>
          <w:tcPr>
            <w:tcW w:w="409" w:type="pct"/>
            <w:gridSpan w:val="2"/>
            <w:vAlign w:val="center"/>
          </w:tcPr>
          <w:p w14:paraId="31FB986D">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宣传</w:t>
            </w:r>
          </w:p>
        </w:tc>
        <w:tc>
          <w:tcPr>
            <w:tcW w:w="2354" w:type="pct"/>
            <w:vAlign w:val="center"/>
          </w:tcPr>
          <w:p w14:paraId="75F600AA">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参照《西湖区亮灯</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显示屏</w:t>
            </w:r>
            <w:r>
              <w:rPr>
                <w:rFonts w:hint="eastAsia" w:ascii="宋体" w:hAnsi="宋体" w:eastAsia="宋体" w:cs="宋体"/>
                <w:color w:val="auto"/>
                <w:szCs w:val="21"/>
                <w:highlight w:val="none"/>
              </w:rPr>
              <w:t>宣传考核细则》</w:t>
            </w:r>
          </w:p>
        </w:tc>
        <w:tc>
          <w:tcPr>
            <w:tcW w:w="340" w:type="pct"/>
            <w:vAlign w:val="center"/>
          </w:tcPr>
          <w:p w14:paraId="1CD22FDF">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868" w:type="pct"/>
            <w:vAlign w:val="center"/>
          </w:tcPr>
          <w:p w14:paraId="496958BE">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基础分0分，加分最高4分，具体参照《细则》</w:t>
            </w:r>
          </w:p>
        </w:tc>
        <w:tc>
          <w:tcPr>
            <w:tcW w:w="298" w:type="pct"/>
            <w:vAlign w:val="center"/>
          </w:tcPr>
          <w:p w14:paraId="0B81A61D">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c>
          <w:tcPr>
            <w:tcW w:w="501" w:type="pct"/>
            <w:vAlign w:val="center"/>
          </w:tcPr>
          <w:p w14:paraId="400DBB42">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r>
      <w:tr w14:paraId="69E75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635" w:type="pct"/>
            <w:gridSpan w:val="3"/>
            <w:vAlign w:val="center"/>
          </w:tcPr>
          <w:p w14:paraId="34DA931B">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互查加分</w:t>
            </w:r>
          </w:p>
        </w:tc>
        <w:tc>
          <w:tcPr>
            <w:tcW w:w="2354" w:type="pct"/>
            <w:vAlign w:val="center"/>
          </w:tcPr>
          <w:p w14:paraId="228EE24E">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c>
          <w:tcPr>
            <w:tcW w:w="340" w:type="pct"/>
            <w:vAlign w:val="center"/>
          </w:tcPr>
          <w:p w14:paraId="4C55E880">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868" w:type="pct"/>
            <w:vAlign w:val="center"/>
          </w:tcPr>
          <w:p w14:paraId="6751C4F9">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1处加0.02</w:t>
            </w:r>
          </w:p>
        </w:tc>
        <w:tc>
          <w:tcPr>
            <w:tcW w:w="298" w:type="pct"/>
            <w:vAlign w:val="center"/>
          </w:tcPr>
          <w:p w14:paraId="7697DE74">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c>
          <w:tcPr>
            <w:tcW w:w="501" w:type="pct"/>
            <w:vAlign w:val="center"/>
          </w:tcPr>
          <w:p w14:paraId="239182BF">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r>
      <w:tr w14:paraId="5E431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990" w:type="pct"/>
            <w:gridSpan w:val="4"/>
            <w:vAlign w:val="center"/>
          </w:tcPr>
          <w:p w14:paraId="308F8C7B">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合   计</w:t>
            </w:r>
          </w:p>
        </w:tc>
        <w:tc>
          <w:tcPr>
            <w:tcW w:w="340" w:type="pct"/>
            <w:vAlign w:val="center"/>
          </w:tcPr>
          <w:p w14:paraId="7D5C9F1B">
            <w:pPr>
              <w:keepNext w:val="0"/>
              <w:keepLines w:val="0"/>
              <w:suppressLineNumbers w:val="0"/>
              <w:snapToGrid w:val="0"/>
              <w:spacing w:before="0" w:beforeAutospacing="0" w:after="0" w:afterAutospacing="0"/>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100</w:t>
            </w:r>
          </w:p>
        </w:tc>
        <w:tc>
          <w:tcPr>
            <w:tcW w:w="868" w:type="pct"/>
            <w:vAlign w:val="center"/>
          </w:tcPr>
          <w:p w14:paraId="1E41D9CC">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c>
          <w:tcPr>
            <w:tcW w:w="298" w:type="pct"/>
            <w:vAlign w:val="center"/>
          </w:tcPr>
          <w:p w14:paraId="669CA726">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c>
          <w:tcPr>
            <w:tcW w:w="501" w:type="pct"/>
            <w:vAlign w:val="center"/>
          </w:tcPr>
          <w:p w14:paraId="7C03C38D">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p>
        </w:tc>
      </w:tr>
    </w:tbl>
    <w:p w14:paraId="4EFF1BF7">
      <w:pPr>
        <w:pStyle w:val="2"/>
        <w:rPr>
          <w:rFonts w:hint="eastAsia" w:ascii="宋体" w:hAnsi="宋体" w:eastAsia="宋体" w:cs="宋体"/>
          <w:color w:val="auto"/>
          <w:szCs w:val="21"/>
          <w:highlight w:val="none"/>
        </w:rPr>
      </w:pPr>
    </w:p>
    <w:p w14:paraId="44D1B908">
      <w:pPr>
        <w:rPr>
          <w:rFonts w:hint="eastAsia" w:ascii="宋体" w:hAnsi="宋体" w:eastAsia="宋体" w:cs="宋体"/>
          <w:b/>
          <w:color w:val="auto"/>
          <w:szCs w:val="21"/>
          <w:highlight w:val="none"/>
        </w:rPr>
      </w:pPr>
    </w:p>
    <w:p w14:paraId="7F059941">
      <w:pPr>
        <w:pStyle w:val="2"/>
        <w:rPr>
          <w:rFonts w:hint="eastAsia" w:ascii="宋体" w:hAnsi="宋体" w:eastAsia="宋体" w:cs="宋体"/>
          <w:color w:val="auto"/>
          <w:highlight w:val="none"/>
        </w:rPr>
      </w:pPr>
    </w:p>
    <w:p w14:paraId="02259175">
      <w:pPr>
        <w:snapToGrid w:val="0"/>
        <w:spacing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检查人员：                                                                 年   月   日</w:t>
      </w:r>
    </w:p>
    <w:p w14:paraId="1AF1CCE8">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注：1、扣分原因主要是发生作业考核标准不允许出现的问题或违反作业考核标准的要求进行作业的现象。2、扣分标准原则上按上表执行，总分扣完为止，月度单项扣分扣完，</w:t>
      </w:r>
      <w:r>
        <w:rPr>
          <w:rFonts w:hint="eastAsia" w:ascii="宋体" w:hAnsi="宋体" w:eastAsia="宋体" w:cs="宋体"/>
          <w:b/>
          <w:color w:val="auto"/>
          <w:szCs w:val="21"/>
          <w:highlight w:val="none"/>
        </w:rPr>
        <w:t>月度考核不及格，日常检查得分低于92分（不含），月度考核不及格。</w:t>
      </w:r>
      <w:r>
        <w:rPr>
          <w:rFonts w:hint="eastAsia" w:ascii="宋体" w:hAnsi="宋体" w:eastAsia="宋体" w:cs="宋体"/>
          <w:color w:val="auto"/>
          <w:szCs w:val="21"/>
          <w:highlight w:val="none"/>
        </w:rPr>
        <w:t>3、亮灯保障时发现的问题，双倍扣分。4、台帐检查一般每年检查一次，检查成绩按20％比例，与现场检查年度检查成绩计算年度考核成绩。</w:t>
      </w:r>
    </w:p>
    <w:p w14:paraId="13CD50D3">
      <w:pPr>
        <w:spacing w:line="400" w:lineRule="exact"/>
        <w:outlineLvl w:val="1"/>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br w:type="page"/>
      </w:r>
      <w:r>
        <w:rPr>
          <w:rFonts w:hint="eastAsia" w:ascii="宋体" w:hAnsi="宋体" w:eastAsia="宋体" w:cs="宋体"/>
          <w:b/>
          <w:color w:val="auto"/>
          <w:szCs w:val="21"/>
          <w:highlight w:val="none"/>
        </w:rPr>
        <w:t>附表3： 建筑物景观照明设施养护周报</w:t>
      </w:r>
    </w:p>
    <w:p w14:paraId="3EF328DE">
      <w:pPr>
        <w:spacing w:line="400" w:lineRule="exact"/>
        <w:outlineLvl w:val="1"/>
        <w:rPr>
          <w:rFonts w:hint="eastAsia" w:ascii="宋体" w:hAnsi="宋体" w:eastAsia="宋体" w:cs="宋体"/>
          <w:b/>
          <w:color w:val="auto"/>
          <w:szCs w:val="21"/>
          <w:highlight w:val="none"/>
        </w:rPr>
      </w:pPr>
    </w:p>
    <w:p w14:paraId="2E0D6AD5">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建筑物景观照明设施养护周报</w:t>
      </w:r>
    </w:p>
    <w:tbl>
      <w:tblPr>
        <w:tblStyle w:val="63"/>
        <w:tblpPr w:leftFromText="180" w:rightFromText="180" w:vertAnchor="page" w:horzAnchor="margin" w:tblpXSpec="center" w:tblpY="3202"/>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284"/>
        <w:gridCol w:w="283"/>
        <w:gridCol w:w="425"/>
        <w:gridCol w:w="425"/>
        <w:gridCol w:w="284"/>
        <w:gridCol w:w="426"/>
        <w:gridCol w:w="283"/>
        <w:gridCol w:w="284"/>
        <w:gridCol w:w="283"/>
        <w:gridCol w:w="284"/>
        <w:gridCol w:w="284"/>
        <w:gridCol w:w="283"/>
        <w:gridCol w:w="567"/>
        <w:gridCol w:w="567"/>
        <w:gridCol w:w="567"/>
        <w:gridCol w:w="567"/>
        <w:gridCol w:w="566"/>
        <w:gridCol w:w="568"/>
        <w:gridCol w:w="567"/>
        <w:gridCol w:w="610"/>
        <w:gridCol w:w="567"/>
        <w:gridCol w:w="425"/>
        <w:gridCol w:w="524"/>
      </w:tblGrid>
      <w:tr w14:paraId="0C1EC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35" w:hRule="atLeast"/>
        </w:trPr>
        <w:tc>
          <w:tcPr>
            <w:tcW w:w="284" w:type="dxa"/>
            <w:vMerge w:val="restart"/>
            <w:shd w:val="clear" w:color="auto" w:fill="FFFFFF"/>
            <w:vAlign w:val="center"/>
          </w:tcPr>
          <w:p w14:paraId="2546D33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5"/>
                <w:szCs w:val="15"/>
                <w:highlight w:val="none"/>
              </w:rPr>
            </w:pPr>
            <w:r>
              <w:rPr>
                <w:rFonts w:hint="eastAsia" w:ascii="宋体" w:hAnsi="宋体" w:eastAsia="宋体" w:cs="宋体"/>
                <w:b/>
                <w:bCs/>
                <w:color w:val="auto"/>
                <w:kern w:val="0"/>
                <w:sz w:val="15"/>
                <w:szCs w:val="15"/>
                <w:highlight w:val="none"/>
              </w:rPr>
              <w:t>序号</w:t>
            </w:r>
          </w:p>
        </w:tc>
        <w:tc>
          <w:tcPr>
            <w:tcW w:w="283" w:type="dxa"/>
            <w:vMerge w:val="restart"/>
            <w:shd w:val="clear" w:color="auto" w:fill="FFFFFF"/>
            <w:vAlign w:val="center"/>
          </w:tcPr>
          <w:p w14:paraId="7DC6351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5"/>
                <w:szCs w:val="15"/>
                <w:highlight w:val="none"/>
              </w:rPr>
            </w:pPr>
            <w:r>
              <w:rPr>
                <w:rFonts w:hint="eastAsia" w:ascii="宋体" w:hAnsi="宋体" w:eastAsia="宋体" w:cs="宋体"/>
                <w:b/>
                <w:bCs/>
                <w:color w:val="auto"/>
                <w:kern w:val="0"/>
                <w:sz w:val="15"/>
                <w:szCs w:val="15"/>
                <w:highlight w:val="none"/>
              </w:rPr>
              <w:t>建筑物名称</w:t>
            </w:r>
          </w:p>
        </w:tc>
        <w:tc>
          <w:tcPr>
            <w:tcW w:w="425" w:type="dxa"/>
            <w:vMerge w:val="restart"/>
            <w:shd w:val="clear" w:color="auto" w:fill="FFFFFF"/>
            <w:vAlign w:val="center"/>
          </w:tcPr>
          <w:p w14:paraId="0AFA5B28">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5"/>
                <w:szCs w:val="15"/>
                <w:highlight w:val="none"/>
              </w:rPr>
            </w:pPr>
            <w:r>
              <w:rPr>
                <w:rFonts w:hint="eastAsia" w:ascii="宋体" w:hAnsi="宋体" w:eastAsia="宋体" w:cs="宋体"/>
                <w:b/>
                <w:bCs/>
                <w:color w:val="auto"/>
                <w:kern w:val="0"/>
                <w:sz w:val="15"/>
                <w:szCs w:val="15"/>
                <w:highlight w:val="none"/>
              </w:rPr>
              <w:t>详细地址</w:t>
            </w:r>
          </w:p>
        </w:tc>
        <w:tc>
          <w:tcPr>
            <w:tcW w:w="425" w:type="dxa"/>
            <w:vMerge w:val="restart"/>
            <w:shd w:val="clear" w:color="auto" w:fill="FFFFFF"/>
            <w:vAlign w:val="center"/>
          </w:tcPr>
          <w:p w14:paraId="1DBE714B">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5"/>
                <w:szCs w:val="15"/>
                <w:highlight w:val="none"/>
              </w:rPr>
            </w:pPr>
            <w:r>
              <w:rPr>
                <w:rFonts w:hint="eastAsia" w:ascii="宋体" w:hAnsi="宋体" w:eastAsia="宋体" w:cs="宋体"/>
                <w:b/>
                <w:bCs/>
                <w:color w:val="auto"/>
                <w:kern w:val="0"/>
                <w:sz w:val="15"/>
                <w:szCs w:val="15"/>
                <w:highlight w:val="none"/>
              </w:rPr>
              <w:t>灯具种类</w:t>
            </w:r>
          </w:p>
        </w:tc>
        <w:tc>
          <w:tcPr>
            <w:tcW w:w="284" w:type="dxa"/>
            <w:vMerge w:val="restart"/>
            <w:shd w:val="clear" w:color="auto" w:fill="FFFFFF"/>
            <w:vAlign w:val="center"/>
          </w:tcPr>
          <w:p w14:paraId="47EB5F67">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5"/>
                <w:szCs w:val="15"/>
                <w:highlight w:val="none"/>
              </w:rPr>
            </w:pPr>
            <w:r>
              <w:rPr>
                <w:rFonts w:hint="eastAsia" w:ascii="宋体" w:hAnsi="宋体" w:eastAsia="宋体" w:cs="宋体"/>
                <w:b/>
                <w:bCs/>
                <w:color w:val="auto"/>
                <w:kern w:val="0"/>
                <w:sz w:val="15"/>
                <w:szCs w:val="15"/>
                <w:highlight w:val="none"/>
              </w:rPr>
              <w:t>灯具品牌</w:t>
            </w:r>
          </w:p>
        </w:tc>
        <w:tc>
          <w:tcPr>
            <w:tcW w:w="7698" w:type="dxa"/>
            <w:gridSpan w:val="17"/>
            <w:shd w:val="clear" w:color="auto" w:fill="FFFFFF"/>
            <w:vAlign w:val="center"/>
          </w:tcPr>
          <w:p w14:paraId="2219578A">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5"/>
                <w:szCs w:val="15"/>
                <w:highlight w:val="none"/>
              </w:rPr>
            </w:pPr>
            <w:r>
              <w:rPr>
                <w:rFonts w:hint="eastAsia" w:ascii="宋体" w:hAnsi="宋体" w:eastAsia="宋体" w:cs="宋体"/>
                <w:b/>
                <w:bCs/>
                <w:color w:val="auto"/>
                <w:kern w:val="0"/>
                <w:sz w:val="15"/>
                <w:szCs w:val="15"/>
                <w:highlight w:val="none"/>
              </w:rPr>
              <w:t>养      护      内    容</w:t>
            </w:r>
          </w:p>
        </w:tc>
        <w:tc>
          <w:tcPr>
            <w:tcW w:w="524" w:type="dxa"/>
            <w:vMerge w:val="restart"/>
            <w:shd w:val="clear" w:color="auto" w:fill="FFFFFF"/>
            <w:vAlign w:val="center"/>
          </w:tcPr>
          <w:p w14:paraId="0D2E86D2">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5"/>
                <w:szCs w:val="15"/>
                <w:highlight w:val="none"/>
              </w:rPr>
            </w:pPr>
            <w:r>
              <w:rPr>
                <w:rFonts w:hint="eastAsia" w:ascii="宋体" w:hAnsi="宋体" w:eastAsia="宋体" w:cs="宋体"/>
                <w:b/>
                <w:bCs/>
                <w:color w:val="auto"/>
                <w:kern w:val="0"/>
                <w:sz w:val="15"/>
                <w:szCs w:val="15"/>
                <w:highlight w:val="none"/>
              </w:rPr>
              <w:t>设施维修存在的主要问题</w:t>
            </w:r>
          </w:p>
        </w:tc>
      </w:tr>
      <w:tr w14:paraId="26052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84" w:type="dxa"/>
            <w:vMerge w:val="continue"/>
            <w:shd w:val="clear" w:color="auto" w:fill="FFFFFF"/>
            <w:vAlign w:val="center"/>
          </w:tcPr>
          <w:p w14:paraId="38F72558">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5"/>
                <w:szCs w:val="15"/>
                <w:highlight w:val="none"/>
              </w:rPr>
            </w:pPr>
          </w:p>
        </w:tc>
        <w:tc>
          <w:tcPr>
            <w:tcW w:w="283" w:type="dxa"/>
            <w:vMerge w:val="continue"/>
            <w:shd w:val="clear" w:color="auto" w:fill="FFFFFF"/>
            <w:vAlign w:val="center"/>
          </w:tcPr>
          <w:p w14:paraId="6F1AB88B">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5"/>
                <w:szCs w:val="15"/>
                <w:highlight w:val="none"/>
              </w:rPr>
            </w:pPr>
          </w:p>
        </w:tc>
        <w:tc>
          <w:tcPr>
            <w:tcW w:w="425" w:type="dxa"/>
            <w:vMerge w:val="continue"/>
            <w:shd w:val="clear" w:color="auto" w:fill="FFFFFF"/>
            <w:vAlign w:val="center"/>
          </w:tcPr>
          <w:p w14:paraId="21EE9ACA">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5"/>
                <w:szCs w:val="15"/>
                <w:highlight w:val="none"/>
              </w:rPr>
            </w:pPr>
          </w:p>
        </w:tc>
        <w:tc>
          <w:tcPr>
            <w:tcW w:w="425" w:type="dxa"/>
            <w:vMerge w:val="continue"/>
            <w:shd w:val="clear" w:color="auto" w:fill="FFFFFF"/>
            <w:vAlign w:val="center"/>
          </w:tcPr>
          <w:p w14:paraId="36BC87A8">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5"/>
                <w:szCs w:val="15"/>
                <w:highlight w:val="none"/>
              </w:rPr>
            </w:pPr>
          </w:p>
        </w:tc>
        <w:tc>
          <w:tcPr>
            <w:tcW w:w="284" w:type="dxa"/>
            <w:vMerge w:val="continue"/>
            <w:shd w:val="clear" w:color="auto" w:fill="FFFFFF"/>
            <w:vAlign w:val="center"/>
          </w:tcPr>
          <w:p w14:paraId="1838A738">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5"/>
                <w:szCs w:val="15"/>
                <w:highlight w:val="none"/>
              </w:rPr>
            </w:pPr>
          </w:p>
        </w:tc>
        <w:tc>
          <w:tcPr>
            <w:tcW w:w="709" w:type="dxa"/>
            <w:gridSpan w:val="2"/>
            <w:shd w:val="clear" w:color="auto" w:fill="FFFFFF"/>
            <w:vAlign w:val="center"/>
          </w:tcPr>
          <w:p w14:paraId="12A886D8">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5"/>
                <w:szCs w:val="15"/>
                <w:highlight w:val="none"/>
              </w:rPr>
            </w:pPr>
            <w:r>
              <w:rPr>
                <w:rFonts w:hint="eastAsia" w:ascii="宋体" w:hAnsi="宋体" w:eastAsia="宋体" w:cs="宋体"/>
                <w:b/>
                <w:bCs/>
                <w:color w:val="auto"/>
                <w:kern w:val="0"/>
                <w:sz w:val="15"/>
                <w:szCs w:val="15"/>
                <w:highlight w:val="none"/>
              </w:rPr>
              <w:t>巡查</w:t>
            </w:r>
          </w:p>
        </w:tc>
        <w:tc>
          <w:tcPr>
            <w:tcW w:w="284" w:type="dxa"/>
            <w:vMerge w:val="restart"/>
            <w:shd w:val="clear" w:color="auto" w:fill="FFFFFF"/>
            <w:vAlign w:val="center"/>
          </w:tcPr>
          <w:p w14:paraId="23C67A1C">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5"/>
                <w:szCs w:val="15"/>
                <w:highlight w:val="none"/>
              </w:rPr>
            </w:pPr>
            <w:r>
              <w:rPr>
                <w:rFonts w:hint="eastAsia" w:ascii="宋体" w:hAnsi="宋体" w:eastAsia="宋体" w:cs="宋体"/>
                <w:b/>
                <w:bCs/>
                <w:color w:val="auto"/>
                <w:kern w:val="0"/>
                <w:sz w:val="15"/>
                <w:szCs w:val="15"/>
                <w:highlight w:val="none"/>
              </w:rPr>
              <w:t>清洁</w:t>
            </w:r>
          </w:p>
        </w:tc>
        <w:tc>
          <w:tcPr>
            <w:tcW w:w="283" w:type="dxa"/>
            <w:vMerge w:val="restart"/>
            <w:shd w:val="clear" w:color="auto" w:fill="FFFFFF"/>
            <w:vAlign w:val="center"/>
          </w:tcPr>
          <w:p w14:paraId="509EA578">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5"/>
                <w:szCs w:val="15"/>
                <w:highlight w:val="none"/>
              </w:rPr>
            </w:pPr>
            <w:r>
              <w:rPr>
                <w:rFonts w:hint="eastAsia" w:ascii="宋体" w:hAnsi="宋体" w:eastAsia="宋体" w:cs="宋体"/>
                <w:b/>
                <w:bCs/>
                <w:color w:val="auto"/>
                <w:kern w:val="0"/>
                <w:sz w:val="15"/>
                <w:szCs w:val="15"/>
                <w:highlight w:val="none"/>
              </w:rPr>
              <w:t>喷漆</w:t>
            </w:r>
          </w:p>
        </w:tc>
        <w:tc>
          <w:tcPr>
            <w:tcW w:w="851" w:type="dxa"/>
            <w:gridSpan w:val="3"/>
            <w:shd w:val="clear" w:color="auto" w:fill="FFFFFF"/>
            <w:vAlign w:val="center"/>
          </w:tcPr>
          <w:p w14:paraId="44BFDAE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5"/>
                <w:szCs w:val="15"/>
                <w:highlight w:val="none"/>
              </w:rPr>
            </w:pPr>
            <w:r>
              <w:rPr>
                <w:rFonts w:hint="eastAsia" w:ascii="宋体" w:hAnsi="宋体" w:eastAsia="宋体" w:cs="宋体"/>
                <w:b/>
                <w:bCs/>
                <w:color w:val="auto"/>
                <w:kern w:val="0"/>
                <w:sz w:val="15"/>
                <w:szCs w:val="15"/>
                <w:highlight w:val="none"/>
              </w:rPr>
              <w:t>检测</w:t>
            </w:r>
          </w:p>
        </w:tc>
        <w:tc>
          <w:tcPr>
            <w:tcW w:w="5571" w:type="dxa"/>
            <w:gridSpan w:val="10"/>
            <w:shd w:val="clear" w:color="auto" w:fill="FFFFFF"/>
            <w:vAlign w:val="center"/>
          </w:tcPr>
          <w:p w14:paraId="2282C744">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5"/>
                <w:szCs w:val="15"/>
                <w:highlight w:val="none"/>
              </w:rPr>
            </w:pPr>
            <w:r>
              <w:rPr>
                <w:rFonts w:hint="eastAsia" w:ascii="宋体" w:hAnsi="宋体" w:eastAsia="宋体" w:cs="宋体"/>
                <w:b/>
                <w:bCs/>
                <w:color w:val="auto"/>
                <w:kern w:val="0"/>
                <w:sz w:val="15"/>
                <w:szCs w:val="15"/>
                <w:highlight w:val="none"/>
              </w:rPr>
              <w:t>设施维修</w:t>
            </w:r>
          </w:p>
        </w:tc>
        <w:tc>
          <w:tcPr>
            <w:tcW w:w="524" w:type="dxa"/>
            <w:vMerge w:val="continue"/>
            <w:shd w:val="clear" w:color="auto" w:fill="FFFFFF"/>
            <w:vAlign w:val="center"/>
          </w:tcPr>
          <w:p w14:paraId="682B6CB4">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5"/>
                <w:szCs w:val="15"/>
                <w:highlight w:val="none"/>
              </w:rPr>
            </w:pPr>
          </w:p>
        </w:tc>
      </w:tr>
      <w:tr w14:paraId="2FC66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284" w:type="dxa"/>
            <w:vMerge w:val="continue"/>
            <w:shd w:val="clear" w:color="auto" w:fill="FFFFFF"/>
            <w:vAlign w:val="center"/>
          </w:tcPr>
          <w:p w14:paraId="477C126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5"/>
                <w:szCs w:val="15"/>
                <w:highlight w:val="none"/>
              </w:rPr>
            </w:pPr>
          </w:p>
        </w:tc>
        <w:tc>
          <w:tcPr>
            <w:tcW w:w="283" w:type="dxa"/>
            <w:vMerge w:val="continue"/>
            <w:shd w:val="clear" w:color="auto" w:fill="FFFFFF"/>
            <w:vAlign w:val="center"/>
          </w:tcPr>
          <w:p w14:paraId="12468302">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5"/>
                <w:szCs w:val="15"/>
                <w:highlight w:val="none"/>
              </w:rPr>
            </w:pPr>
          </w:p>
        </w:tc>
        <w:tc>
          <w:tcPr>
            <w:tcW w:w="425" w:type="dxa"/>
            <w:vMerge w:val="continue"/>
            <w:shd w:val="clear" w:color="auto" w:fill="FFFFFF"/>
            <w:vAlign w:val="center"/>
          </w:tcPr>
          <w:p w14:paraId="0CD17F5A">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5"/>
                <w:szCs w:val="15"/>
                <w:highlight w:val="none"/>
              </w:rPr>
            </w:pPr>
          </w:p>
        </w:tc>
        <w:tc>
          <w:tcPr>
            <w:tcW w:w="425" w:type="dxa"/>
            <w:vMerge w:val="continue"/>
            <w:shd w:val="clear" w:color="auto" w:fill="FFFFFF"/>
            <w:vAlign w:val="center"/>
          </w:tcPr>
          <w:p w14:paraId="3E9C72E4">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5"/>
                <w:szCs w:val="15"/>
                <w:highlight w:val="none"/>
              </w:rPr>
            </w:pPr>
          </w:p>
        </w:tc>
        <w:tc>
          <w:tcPr>
            <w:tcW w:w="284" w:type="dxa"/>
            <w:vMerge w:val="continue"/>
            <w:shd w:val="clear" w:color="auto" w:fill="FFFFFF"/>
            <w:vAlign w:val="center"/>
          </w:tcPr>
          <w:p w14:paraId="43A045A1">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5"/>
                <w:szCs w:val="15"/>
                <w:highlight w:val="none"/>
              </w:rPr>
            </w:pPr>
          </w:p>
        </w:tc>
        <w:tc>
          <w:tcPr>
            <w:tcW w:w="426" w:type="dxa"/>
            <w:shd w:val="clear" w:color="auto" w:fill="FFFFFF"/>
            <w:vAlign w:val="center"/>
          </w:tcPr>
          <w:p w14:paraId="04019ABF">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5"/>
                <w:szCs w:val="15"/>
                <w:highlight w:val="none"/>
              </w:rPr>
            </w:pPr>
            <w:r>
              <w:rPr>
                <w:rFonts w:hint="eastAsia" w:ascii="宋体" w:hAnsi="宋体" w:eastAsia="宋体" w:cs="宋体"/>
                <w:b/>
                <w:bCs/>
                <w:color w:val="auto"/>
                <w:kern w:val="0"/>
                <w:sz w:val="15"/>
                <w:szCs w:val="15"/>
                <w:highlight w:val="none"/>
              </w:rPr>
              <w:t>日期</w:t>
            </w:r>
          </w:p>
        </w:tc>
        <w:tc>
          <w:tcPr>
            <w:tcW w:w="283" w:type="dxa"/>
            <w:shd w:val="clear" w:color="auto" w:fill="FFFFFF"/>
            <w:vAlign w:val="center"/>
          </w:tcPr>
          <w:p w14:paraId="60AC2B76">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5"/>
                <w:szCs w:val="15"/>
                <w:highlight w:val="none"/>
              </w:rPr>
            </w:pPr>
            <w:r>
              <w:rPr>
                <w:rFonts w:hint="eastAsia" w:ascii="宋体" w:hAnsi="宋体" w:eastAsia="宋体" w:cs="宋体"/>
                <w:b/>
                <w:bCs/>
                <w:color w:val="auto"/>
                <w:kern w:val="0"/>
                <w:sz w:val="15"/>
                <w:szCs w:val="15"/>
                <w:highlight w:val="none"/>
              </w:rPr>
              <w:t>人次</w:t>
            </w:r>
          </w:p>
        </w:tc>
        <w:tc>
          <w:tcPr>
            <w:tcW w:w="284" w:type="dxa"/>
            <w:vMerge w:val="continue"/>
            <w:shd w:val="clear" w:color="auto" w:fill="FFFFFF"/>
            <w:vAlign w:val="center"/>
          </w:tcPr>
          <w:p w14:paraId="3E5D5F6B">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5"/>
                <w:szCs w:val="15"/>
                <w:highlight w:val="none"/>
              </w:rPr>
            </w:pPr>
          </w:p>
        </w:tc>
        <w:tc>
          <w:tcPr>
            <w:tcW w:w="283" w:type="dxa"/>
            <w:vMerge w:val="continue"/>
            <w:shd w:val="clear" w:color="auto" w:fill="FFFFFF"/>
            <w:vAlign w:val="center"/>
          </w:tcPr>
          <w:p w14:paraId="2500ADA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5"/>
                <w:szCs w:val="15"/>
                <w:highlight w:val="none"/>
              </w:rPr>
            </w:pPr>
          </w:p>
        </w:tc>
        <w:tc>
          <w:tcPr>
            <w:tcW w:w="284" w:type="dxa"/>
            <w:shd w:val="clear" w:color="auto" w:fill="FFFFFF"/>
            <w:vAlign w:val="center"/>
          </w:tcPr>
          <w:p w14:paraId="02A044BD">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5"/>
                <w:szCs w:val="15"/>
                <w:highlight w:val="none"/>
              </w:rPr>
            </w:pPr>
            <w:r>
              <w:rPr>
                <w:rFonts w:hint="eastAsia" w:ascii="宋体" w:hAnsi="宋体" w:eastAsia="宋体" w:cs="宋体"/>
                <w:b/>
                <w:bCs/>
                <w:color w:val="auto"/>
                <w:kern w:val="0"/>
                <w:sz w:val="15"/>
                <w:szCs w:val="15"/>
                <w:highlight w:val="none"/>
              </w:rPr>
              <w:t>电缆</w:t>
            </w:r>
          </w:p>
        </w:tc>
        <w:tc>
          <w:tcPr>
            <w:tcW w:w="284" w:type="dxa"/>
            <w:shd w:val="clear" w:color="auto" w:fill="FFFFFF"/>
            <w:vAlign w:val="center"/>
          </w:tcPr>
          <w:p w14:paraId="19C3458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5"/>
                <w:szCs w:val="15"/>
                <w:highlight w:val="none"/>
              </w:rPr>
            </w:pPr>
            <w:r>
              <w:rPr>
                <w:rFonts w:hint="eastAsia" w:ascii="宋体" w:hAnsi="宋体" w:eastAsia="宋体" w:cs="宋体"/>
                <w:b/>
                <w:bCs/>
                <w:color w:val="auto"/>
                <w:kern w:val="0"/>
                <w:sz w:val="15"/>
                <w:szCs w:val="15"/>
                <w:highlight w:val="none"/>
              </w:rPr>
              <w:t>箱变</w:t>
            </w:r>
          </w:p>
        </w:tc>
        <w:tc>
          <w:tcPr>
            <w:tcW w:w="283" w:type="dxa"/>
            <w:shd w:val="clear" w:color="auto" w:fill="FFFFFF"/>
            <w:vAlign w:val="center"/>
          </w:tcPr>
          <w:p w14:paraId="7E27399D">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5"/>
                <w:szCs w:val="15"/>
                <w:highlight w:val="none"/>
              </w:rPr>
            </w:pPr>
            <w:r>
              <w:rPr>
                <w:rFonts w:hint="eastAsia" w:ascii="宋体" w:hAnsi="宋体" w:eastAsia="宋体" w:cs="宋体"/>
                <w:b/>
                <w:bCs/>
                <w:color w:val="auto"/>
                <w:kern w:val="0"/>
                <w:sz w:val="15"/>
                <w:szCs w:val="15"/>
                <w:highlight w:val="none"/>
              </w:rPr>
              <w:t>常规</w:t>
            </w:r>
          </w:p>
        </w:tc>
        <w:tc>
          <w:tcPr>
            <w:tcW w:w="567" w:type="dxa"/>
            <w:shd w:val="clear" w:color="auto" w:fill="FFFFFF"/>
            <w:vAlign w:val="center"/>
          </w:tcPr>
          <w:p w14:paraId="654C1DDB">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5"/>
                <w:szCs w:val="15"/>
                <w:highlight w:val="none"/>
              </w:rPr>
            </w:pPr>
            <w:r>
              <w:rPr>
                <w:rFonts w:hint="eastAsia" w:ascii="宋体" w:hAnsi="宋体" w:eastAsia="宋体" w:cs="宋体"/>
                <w:b/>
                <w:bCs/>
                <w:color w:val="auto"/>
                <w:kern w:val="0"/>
                <w:sz w:val="15"/>
                <w:szCs w:val="15"/>
                <w:highlight w:val="none"/>
              </w:rPr>
              <w:t>更换光源</w:t>
            </w:r>
          </w:p>
          <w:p w14:paraId="2E3E144D">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5"/>
                <w:szCs w:val="15"/>
                <w:highlight w:val="none"/>
              </w:rPr>
            </w:pPr>
            <w:r>
              <w:rPr>
                <w:rFonts w:hint="eastAsia" w:ascii="宋体" w:hAnsi="宋体" w:eastAsia="宋体" w:cs="宋体"/>
                <w:b/>
                <w:bCs/>
                <w:color w:val="auto"/>
                <w:kern w:val="0"/>
                <w:sz w:val="15"/>
                <w:szCs w:val="15"/>
                <w:highlight w:val="none"/>
              </w:rPr>
              <w:t>(只)</w:t>
            </w:r>
          </w:p>
        </w:tc>
        <w:tc>
          <w:tcPr>
            <w:tcW w:w="567" w:type="dxa"/>
            <w:shd w:val="clear" w:color="auto" w:fill="FFFFFF"/>
            <w:vAlign w:val="center"/>
          </w:tcPr>
          <w:p w14:paraId="21C3B53C">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5"/>
                <w:szCs w:val="15"/>
                <w:highlight w:val="none"/>
              </w:rPr>
            </w:pPr>
            <w:r>
              <w:rPr>
                <w:rFonts w:hint="eastAsia" w:ascii="宋体" w:hAnsi="宋体" w:eastAsia="宋体" w:cs="宋体"/>
                <w:b/>
                <w:bCs/>
                <w:color w:val="auto"/>
                <w:kern w:val="0"/>
                <w:sz w:val="15"/>
                <w:szCs w:val="15"/>
                <w:highlight w:val="none"/>
              </w:rPr>
              <w:t>更换灯具</w:t>
            </w:r>
          </w:p>
          <w:p w14:paraId="7C72FFE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5"/>
                <w:szCs w:val="15"/>
                <w:highlight w:val="none"/>
              </w:rPr>
            </w:pPr>
            <w:r>
              <w:rPr>
                <w:rFonts w:hint="eastAsia" w:ascii="宋体" w:hAnsi="宋体" w:eastAsia="宋体" w:cs="宋体"/>
                <w:b/>
                <w:bCs/>
                <w:color w:val="auto"/>
                <w:kern w:val="0"/>
                <w:sz w:val="15"/>
                <w:szCs w:val="15"/>
                <w:highlight w:val="none"/>
              </w:rPr>
              <w:t>(套)</w:t>
            </w:r>
          </w:p>
        </w:tc>
        <w:tc>
          <w:tcPr>
            <w:tcW w:w="567" w:type="dxa"/>
            <w:shd w:val="clear" w:color="auto" w:fill="FFFFFF"/>
            <w:vAlign w:val="center"/>
          </w:tcPr>
          <w:p w14:paraId="1221061E">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5"/>
                <w:szCs w:val="15"/>
                <w:highlight w:val="none"/>
              </w:rPr>
            </w:pPr>
            <w:r>
              <w:rPr>
                <w:rFonts w:hint="eastAsia" w:ascii="宋体" w:hAnsi="宋体" w:eastAsia="宋体" w:cs="宋体"/>
                <w:b/>
                <w:bCs/>
                <w:color w:val="auto"/>
                <w:kern w:val="0"/>
                <w:sz w:val="15"/>
                <w:szCs w:val="15"/>
                <w:highlight w:val="none"/>
              </w:rPr>
              <w:t>更换电缆</w:t>
            </w:r>
          </w:p>
          <w:p w14:paraId="09603A6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5"/>
                <w:szCs w:val="15"/>
                <w:highlight w:val="none"/>
              </w:rPr>
            </w:pPr>
            <w:r>
              <w:rPr>
                <w:rFonts w:hint="eastAsia" w:ascii="宋体" w:hAnsi="宋体" w:eastAsia="宋体" w:cs="宋体"/>
                <w:b/>
                <w:bCs/>
                <w:color w:val="auto"/>
                <w:kern w:val="0"/>
                <w:sz w:val="15"/>
                <w:szCs w:val="15"/>
                <w:highlight w:val="none"/>
              </w:rPr>
              <w:t>(米)</w:t>
            </w:r>
          </w:p>
        </w:tc>
        <w:tc>
          <w:tcPr>
            <w:tcW w:w="567" w:type="dxa"/>
            <w:shd w:val="clear" w:color="auto" w:fill="FFFFFF"/>
            <w:vAlign w:val="center"/>
          </w:tcPr>
          <w:p w14:paraId="54D5E494">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5"/>
                <w:szCs w:val="15"/>
                <w:highlight w:val="none"/>
              </w:rPr>
            </w:pPr>
            <w:r>
              <w:rPr>
                <w:rFonts w:hint="eastAsia" w:ascii="宋体" w:hAnsi="宋体" w:eastAsia="宋体" w:cs="宋体"/>
                <w:b/>
                <w:bCs/>
                <w:color w:val="auto"/>
                <w:kern w:val="0"/>
                <w:sz w:val="15"/>
                <w:szCs w:val="15"/>
                <w:highlight w:val="none"/>
              </w:rPr>
              <w:t>更换镇流器</w:t>
            </w:r>
          </w:p>
          <w:p w14:paraId="07858CF2">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5"/>
                <w:szCs w:val="15"/>
                <w:highlight w:val="none"/>
              </w:rPr>
            </w:pPr>
            <w:r>
              <w:rPr>
                <w:rFonts w:hint="eastAsia" w:ascii="宋体" w:hAnsi="宋体" w:eastAsia="宋体" w:cs="宋体"/>
                <w:b/>
                <w:bCs/>
                <w:color w:val="auto"/>
                <w:kern w:val="0"/>
                <w:sz w:val="15"/>
                <w:szCs w:val="15"/>
                <w:highlight w:val="none"/>
              </w:rPr>
              <w:t>(只)</w:t>
            </w:r>
          </w:p>
        </w:tc>
        <w:tc>
          <w:tcPr>
            <w:tcW w:w="566" w:type="dxa"/>
            <w:shd w:val="clear" w:color="auto" w:fill="FFFFFF"/>
            <w:vAlign w:val="center"/>
          </w:tcPr>
          <w:p w14:paraId="10DF7CD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5"/>
                <w:szCs w:val="15"/>
                <w:highlight w:val="none"/>
              </w:rPr>
            </w:pPr>
            <w:r>
              <w:rPr>
                <w:rFonts w:hint="eastAsia" w:ascii="宋体" w:hAnsi="宋体" w:eastAsia="宋体" w:cs="宋体"/>
                <w:b/>
                <w:bCs/>
                <w:color w:val="auto"/>
                <w:kern w:val="0"/>
                <w:sz w:val="15"/>
                <w:szCs w:val="15"/>
                <w:highlight w:val="none"/>
              </w:rPr>
              <w:t>更换电容器</w:t>
            </w:r>
          </w:p>
          <w:p w14:paraId="3FCBECC4">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5"/>
                <w:szCs w:val="15"/>
                <w:highlight w:val="none"/>
              </w:rPr>
            </w:pPr>
            <w:r>
              <w:rPr>
                <w:rFonts w:hint="eastAsia" w:ascii="宋体" w:hAnsi="宋体" w:eastAsia="宋体" w:cs="宋体"/>
                <w:b/>
                <w:bCs/>
                <w:color w:val="auto"/>
                <w:kern w:val="0"/>
                <w:sz w:val="15"/>
                <w:szCs w:val="15"/>
                <w:highlight w:val="none"/>
              </w:rPr>
              <w:t>(只)</w:t>
            </w:r>
          </w:p>
        </w:tc>
        <w:tc>
          <w:tcPr>
            <w:tcW w:w="568" w:type="dxa"/>
            <w:shd w:val="clear" w:color="auto" w:fill="FFFFFF"/>
            <w:vAlign w:val="center"/>
          </w:tcPr>
          <w:p w14:paraId="213061C8">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5"/>
                <w:szCs w:val="15"/>
                <w:highlight w:val="none"/>
              </w:rPr>
            </w:pPr>
            <w:r>
              <w:rPr>
                <w:rFonts w:hint="eastAsia" w:ascii="宋体" w:hAnsi="宋体" w:eastAsia="宋体" w:cs="宋体"/>
                <w:b/>
                <w:bCs/>
                <w:color w:val="auto"/>
                <w:kern w:val="0"/>
                <w:sz w:val="15"/>
                <w:szCs w:val="15"/>
                <w:highlight w:val="none"/>
              </w:rPr>
              <w:t>更换控制器</w:t>
            </w:r>
          </w:p>
          <w:p w14:paraId="773A92E4">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5"/>
                <w:szCs w:val="15"/>
                <w:highlight w:val="none"/>
              </w:rPr>
            </w:pPr>
            <w:r>
              <w:rPr>
                <w:rFonts w:hint="eastAsia" w:ascii="宋体" w:hAnsi="宋体" w:eastAsia="宋体" w:cs="宋体"/>
                <w:b/>
                <w:bCs/>
                <w:color w:val="auto"/>
                <w:kern w:val="0"/>
                <w:sz w:val="15"/>
                <w:szCs w:val="15"/>
                <w:highlight w:val="none"/>
              </w:rPr>
              <w:t>(只）</w:t>
            </w:r>
          </w:p>
        </w:tc>
        <w:tc>
          <w:tcPr>
            <w:tcW w:w="567" w:type="dxa"/>
            <w:shd w:val="clear" w:color="auto" w:fill="FFFFFF"/>
            <w:vAlign w:val="center"/>
          </w:tcPr>
          <w:p w14:paraId="0B306DE4">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5"/>
                <w:szCs w:val="15"/>
                <w:highlight w:val="none"/>
              </w:rPr>
            </w:pPr>
            <w:r>
              <w:rPr>
                <w:rFonts w:hint="eastAsia" w:ascii="宋体" w:hAnsi="宋体" w:eastAsia="宋体" w:cs="宋体"/>
                <w:b/>
                <w:bCs/>
                <w:color w:val="auto"/>
                <w:kern w:val="0"/>
                <w:sz w:val="15"/>
                <w:szCs w:val="15"/>
                <w:highlight w:val="none"/>
              </w:rPr>
              <w:t>修复破损</w:t>
            </w:r>
          </w:p>
          <w:p w14:paraId="5802150A">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5"/>
                <w:szCs w:val="15"/>
                <w:highlight w:val="none"/>
              </w:rPr>
            </w:pPr>
            <w:r>
              <w:rPr>
                <w:rFonts w:hint="eastAsia" w:ascii="宋体" w:hAnsi="宋体" w:eastAsia="宋体" w:cs="宋体"/>
                <w:b/>
                <w:bCs/>
                <w:color w:val="auto"/>
                <w:kern w:val="0"/>
                <w:sz w:val="15"/>
                <w:szCs w:val="15"/>
                <w:highlight w:val="none"/>
              </w:rPr>
              <w:t>(只)</w:t>
            </w:r>
          </w:p>
        </w:tc>
        <w:tc>
          <w:tcPr>
            <w:tcW w:w="610" w:type="dxa"/>
            <w:shd w:val="clear" w:color="auto" w:fill="FFFFFF"/>
            <w:vAlign w:val="center"/>
          </w:tcPr>
          <w:p w14:paraId="6B884748">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5"/>
                <w:szCs w:val="15"/>
                <w:highlight w:val="none"/>
              </w:rPr>
            </w:pPr>
            <w:r>
              <w:rPr>
                <w:rFonts w:hint="eastAsia" w:ascii="宋体" w:hAnsi="宋体" w:eastAsia="宋体" w:cs="宋体"/>
                <w:b/>
                <w:bCs/>
                <w:color w:val="auto"/>
                <w:kern w:val="0"/>
                <w:sz w:val="15"/>
                <w:szCs w:val="15"/>
                <w:highlight w:val="none"/>
              </w:rPr>
              <w:t>更换灯头线（米）</w:t>
            </w:r>
          </w:p>
        </w:tc>
        <w:tc>
          <w:tcPr>
            <w:tcW w:w="567" w:type="dxa"/>
            <w:shd w:val="clear" w:color="auto" w:fill="FFFFFF"/>
            <w:vAlign w:val="center"/>
          </w:tcPr>
          <w:p w14:paraId="614FCC3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5"/>
                <w:szCs w:val="15"/>
                <w:highlight w:val="none"/>
              </w:rPr>
            </w:pPr>
            <w:r>
              <w:rPr>
                <w:rFonts w:hint="eastAsia" w:ascii="宋体" w:hAnsi="宋体" w:eastAsia="宋体" w:cs="宋体"/>
                <w:b/>
                <w:bCs/>
                <w:color w:val="auto"/>
                <w:kern w:val="0"/>
                <w:sz w:val="15"/>
                <w:szCs w:val="15"/>
                <w:highlight w:val="none"/>
              </w:rPr>
              <w:t>更换电源(只)</w:t>
            </w:r>
          </w:p>
        </w:tc>
        <w:tc>
          <w:tcPr>
            <w:tcW w:w="425" w:type="dxa"/>
            <w:shd w:val="clear" w:color="auto" w:fill="FFFFFF"/>
            <w:vAlign w:val="center"/>
          </w:tcPr>
          <w:p w14:paraId="250489D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5"/>
                <w:szCs w:val="15"/>
                <w:highlight w:val="none"/>
              </w:rPr>
            </w:pPr>
            <w:r>
              <w:rPr>
                <w:rFonts w:hint="eastAsia" w:ascii="宋体" w:hAnsi="宋体" w:eastAsia="宋体" w:cs="宋体"/>
                <w:b/>
                <w:bCs/>
                <w:color w:val="auto"/>
                <w:kern w:val="0"/>
                <w:sz w:val="15"/>
                <w:szCs w:val="15"/>
                <w:highlight w:val="none"/>
              </w:rPr>
              <w:t>其他</w:t>
            </w:r>
          </w:p>
        </w:tc>
        <w:tc>
          <w:tcPr>
            <w:tcW w:w="524" w:type="dxa"/>
            <w:vMerge w:val="continue"/>
            <w:shd w:val="clear" w:color="auto" w:fill="FFFFFF"/>
            <w:vAlign w:val="center"/>
          </w:tcPr>
          <w:p w14:paraId="19AC1B5C">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5"/>
                <w:szCs w:val="15"/>
                <w:highlight w:val="none"/>
              </w:rPr>
            </w:pPr>
          </w:p>
        </w:tc>
      </w:tr>
      <w:tr w14:paraId="253C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84" w:type="dxa"/>
            <w:shd w:val="clear" w:color="auto" w:fill="FFFFFF"/>
            <w:vAlign w:val="center"/>
          </w:tcPr>
          <w:p w14:paraId="6D18DDA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83" w:type="dxa"/>
            <w:shd w:val="clear" w:color="auto" w:fill="FFFFFF"/>
            <w:vAlign w:val="center"/>
          </w:tcPr>
          <w:p w14:paraId="4404323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425" w:type="dxa"/>
            <w:shd w:val="clear" w:color="auto" w:fill="FFFFFF"/>
            <w:vAlign w:val="center"/>
          </w:tcPr>
          <w:p w14:paraId="4BB2FCC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425" w:type="dxa"/>
            <w:shd w:val="clear" w:color="auto" w:fill="FFFFFF"/>
            <w:vAlign w:val="center"/>
          </w:tcPr>
          <w:p w14:paraId="11B1BDA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4" w:type="dxa"/>
            <w:shd w:val="clear" w:color="auto" w:fill="FFFFFF"/>
            <w:vAlign w:val="center"/>
          </w:tcPr>
          <w:p w14:paraId="6C119DA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426" w:type="dxa"/>
            <w:shd w:val="clear" w:color="auto" w:fill="FFFFFF"/>
            <w:vAlign w:val="center"/>
          </w:tcPr>
          <w:p w14:paraId="753D7EA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3" w:type="dxa"/>
            <w:shd w:val="clear" w:color="auto" w:fill="FFFFFF"/>
            <w:vAlign w:val="center"/>
          </w:tcPr>
          <w:p w14:paraId="6B9C934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4" w:type="dxa"/>
            <w:shd w:val="clear" w:color="auto" w:fill="FFFFFF"/>
            <w:vAlign w:val="center"/>
          </w:tcPr>
          <w:p w14:paraId="5952C43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3" w:type="dxa"/>
            <w:shd w:val="clear" w:color="auto" w:fill="FFFFFF"/>
            <w:vAlign w:val="center"/>
          </w:tcPr>
          <w:p w14:paraId="7E50544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4" w:type="dxa"/>
            <w:shd w:val="clear" w:color="auto" w:fill="FFFFFF"/>
            <w:vAlign w:val="center"/>
          </w:tcPr>
          <w:p w14:paraId="7922F2E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4" w:type="dxa"/>
            <w:shd w:val="clear" w:color="auto" w:fill="FFFFFF"/>
            <w:vAlign w:val="center"/>
          </w:tcPr>
          <w:p w14:paraId="0607F1D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3" w:type="dxa"/>
            <w:shd w:val="clear" w:color="auto" w:fill="FFFFFF"/>
            <w:vAlign w:val="center"/>
          </w:tcPr>
          <w:p w14:paraId="059E826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7" w:type="dxa"/>
            <w:shd w:val="clear" w:color="auto" w:fill="FFFFFF"/>
            <w:vAlign w:val="center"/>
          </w:tcPr>
          <w:p w14:paraId="011FF4C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7" w:type="dxa"/>
            <w:shd w:val="clear" w:color="auto" w:fill="FFFFFF"/>
            <w:vAlign w:val="center"/>
          </w:tcPr>
          <w:p w14:paraId="3BBEB5A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7" w:type="dxa"/>
            <w:shd w:val="clear" w:color="auto" w:fill="FFFFFF"/>
            <w:vAlign w:val="center"/>
          </w:tcPr>
          <w:p w14:paraId="57B3D71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7" w:type="dxa"/>
            <w:shd w:val="clear" w:color="auto" w:fill="FFFFFF"/>
            <w:vAlign w:val="center"/>
          </w:tcPr>
          <w:p w14:paraId="24931A2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6" w:type="dxa"/>
            <w:shd w:val="clear" w:color="auto" w:fill="FFFFFF"/>
            <w:vAlign w:val="center"/>
          </w:tcPr>
          <w:p w14:paraId="2B0C3EA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8" w:type="dxa"/>
            <w:shd w:val="clear" w:color="auto" w:fill="FFFFFF"/>
            <w:vAlign w:val="center"/>
          </w:tcPr>
          <w:p w14:paraId="40F510D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7" w:type="dxa"/>
            <w:shd w:val="clear" w:color="auto" w:fill="FFFFFF"/>
            <w:vAlign w:val="center"/>
          </w:tcPr>
          <w:p w14:paraId="54A92E8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610" w:type="dxa"/>
            <w:shd w:val="clear" w:color="auto" w:fill="FFFFFF"/>
            <w:vAlign w:val="center"/>
          </w:tcPr>
          <w:p w14:paraId="1BCAB3E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7" w:type="dxa"/>
            <w:shd w:val="clear" w:color="auto" w:fill="FFFFFF"/>
            <w:vAlign w:val="center"/>
          </w:tcPr>
          <w:p w14:paraId="1D6E201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425" w:type="dxa"/>
            <w:shd w:val="clear" w:color="auto" w:fill="FFFFFF"/>
            <w:vAlign w:val="center"/>
          </w:tcPr>
          <w:p w14:paraId="47EE1E8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24" w:type="dxa"/>
            <w:vMerge w:val="restart"/>
            <w:shd w:val="clear" w:color="auto" w:fill="FFFFFF"/>
            <w:vAlign w:val="center"/>
          </w:tcPr>
          <w:p w14:paraId="29D536B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1、材料不符要求2、设施保护不到位3、设施老化(自然损坏)4、维护不到5、人为因素6、施工影响、偷盗、外力破坏</w:t>
            </w:r>
          </w:p>
        </w:tc>
      </w:tr>
      <w:tr w14:paraId="17542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4" w:type="dxa"/>
            <w:shd w:val="clear" w:color="auto" w:fill="FFFFFF"/>
            <w:vAlign w:val="center"/>
          </w:tcPr>
          <w:p w14:paraId="47FEE12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w:t>
            </w:r>
          </w:p>
        </w:tc>
        <w:tc>
          <w:tcPr>
            <w:tcW w:w="283" w:type="dxa"/>
            <w:shd w:val="clear" w:color="auto" w:fill="FFFFFF"/>
            <w:vAlign w:val="center"/>
          </w:tcPr>
          <w:p w14:paraId="1161F27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425" w:type="dxa"/>
            <w:shd w:val="clear" w:color="auto" w:fill="FFFFFF"/>
            <w:vAlign w:val="center"/>
          </w:tcPr>
          <w:p w14:paraId="311EB98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425" w:type="dxa"/>
            <w:shd w:val="clear" w:color="auto" w:fill="FFFFFF"/>
            <w:vAlign w:val="center"/>
          </w:tcPr>
          <w:p w14:paraId="107DD7A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4" w:type="dxa"/>
            <w:shd w:val="clear" w:color="auto" w:fill="FFFFFF"/>
            <w:vAlign w:val="center"/>
          </w:tcPr>
          <w:p w14:paraId="186D457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426" w:type="dxa"/>
            <w:shd w:val="clear" w:color="auto" w:fill="FFFFFF"/>
            <w:vAlign w:val="center"/>
          </w:tcPr>
          <w:p w14:paraId="691B5DA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3" w:type="dxa"/>
            <w:shd w:val="clear" w:color="auto" w:fill="FFFFFF"/>
            <w:vAlign w:val="center"/>
          </w:tcPr>
          <w:p w14:paraId="2F5AA898">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4" w:type="dxa"/>
            <w:shd w:val="clear" w:color="auto" w:fill="FFFFFF"/>
            <w:vAlign w:val="center"/>
          </w:tcPr>
          <w:p w14:paraId="2580A86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3" w:type="dxa"/>
            <w:shd w:val="clear" w:color="auto" w:fill="FFFFFF"/>
            <w:vAlign w:val="center"/>
          </w:tcPr>
          <w:p w14:paraId="4562128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4" w:type="dxa"/>
            <w:shd w:val="clear" w:color="auto" w:fill="FFFFFF"/>
            <w:vAlign w:val="center"/>
          </w:tcPr>
          <w:p w14:paraId="148D37F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4" w:type="dxa"/>
            <w:shd w:val="clear" w:color="auto" w:fill="FFFFFF"/>
            <w:vAlign w:val="center"/>
          </w:tcPr>
          <w:p w14:paraId="65D8E61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3" w:type="dxa"/>
            <w:shd w:val="clear" w:color="auto" w:fill="FFFFFF"/>
            <w:vAlign w:val="center"/>
          </w:tcPr>
          <w:p w14:paraId="52CCB34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7" w:type="dxa"/>
            <w:shd w:val="clear" w:color="auto" w:fill="FFFFFF"/>
            <w:vAlign w:val="center"/>
          </w:tcPr>
          <w:p w14:paraId="511A5E2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7" w:type="dxa"/>
            <w:shd w:val="clear" w:color="auto" w:fill="FFFFFF"/>
            <w:vAlign w:val="center"/>
          </w:tcPr>
          <w:p w14:paraId="5CB53F2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7" w:type="dxa"/>
            <w:shd w:val="clear" w:color="auto" w:fill="FFFFFF"/>
            <w:vAlign w:val="center"/>
          </w:tcPr>
          <w:p w14:paraId="3FBBBCD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7" w:type="dxa"/>
            <w:shd w:val="clear" w:color="auto" w:fill="FFFFFF"/>
            <w:vAlign w:val="center"/>
          </w:tcPr>
          <w:p w14:paraId="455A778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6" w:type="dxa"/>
            <w:shd w:val="clear" w:color="auto" w:fill="FFFFFF"/>
            <w:vAlign w:val="center"/>
          </w:tcPr>
          <w:p w14:paraId="1206065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8" w:type="dxa"/>
            <w:shd w:val="clear" w:color="auto" w:fill="FFFFFF"/>
            <w:vAlign w:val="center"/>
          </w:tcPr>
          <w:p w14:paraId="6A23A34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7" w:type="dxa"/>
            <w:shd w:val="clear" w:color="auto" w:fill="FFFFFF"/>
            <w:vAlign w:val="center"/>
          </w:tcPr>
          <w:p w14:paraId="47F8A0D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610" w:type="dxa"/>
            <w:shd w:val="clear" w:color="auto" w:fill="FFFFFF"/>
            <w:vAlign w:val="center"/>
          </w:tcPr>
          <w:p w14:paraId="49B5E12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7" w:type="dxa"/>
            <w:shd w:val="clear" w:color="auto" w:fill="FFFFFF"/>
            <w:vAlign w:val="center"/>
          </w:tcPr>
          <w:p w14:paraId="13BA0E3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425" w:type="dxa"/>
            <w:shd w:val="clear" w:color="auto" w:fill="FFFFFF"/>
            <w:vAlign w:val="center"/>
          </w:tcPr>
          <w:p w14:paraId="11709F0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24" w:type="dxa"/>
            <w:vMerge w:val="continue"/>
            <w:shd w:val="clear" w:color="auto" w:fill="FFFFFF"/>
            <w:vAlign w:val="center"/>
          </w:tcPr>
          <w:p w14:paraId="09F0AF3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r>
      <w:tr w14:paraId="2E5D9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4" w:type="dxa"/>
            <w:shd w:val="clear" w:color="auto" w:fill="FFFFFF"/>
            <w:vAlign w:val="center"/>
          </w:tcPr>
          <w:p w14:paraId="36C5C8D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w:t>
            </w:r>
          </w:p>
        </w:tc>
        <w:tc>
          <w:tcPr>
            <w:tcW w:w="283" w:type="dxa"/>
            <w:shd w:val="clear" w:color="auto" w:fill="FFFFFF"/>
            <w:vAlign w:val="center"/>
          </w:tcPr>
          <w:p w14:paraId="041988B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425" w:type="dxa"/>
            <w:shd w:val="clear" w:color="auto" w:fill="FFFFFF"/>
            <w:vAlign w:val="center"/>
          </w:tcPr>
          <w:p w14:paraId="4D0E05F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425" w:type="dxa"/>
            <w:shd w:val="clear" w:color="auto" w:fill="FFFFFF"/>
            <w:vAlign w:val="center"/>
          </w:tcPr>
          <w:p w14:paraId="6D64FA5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4" w:type="dxa"/>
            <w:shd w:val="clear" w:color="auto" w:fill="FFFFFF"/>
            <w:vAlign w:val="center"/>
          </w:tcPr>
          <w:p w14:paraId="47220DA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426" w:type="dxa"/>
            <w:shd w:val="clear" w:color="auto" w:fill="FFFFFF"/>
            <w:vAlign w:val="center"/>
          </w:tcPr>
          <w:p w14:paraId="6516CBE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3" w:type="dxa"/>
            <w:shd w:val="clear" w:color="auto" w:fill="FFFFFF"/>
            <w:vAlign w:val="center"/>
          </w:tcPr>
          <w:p w14:paraId="19F3725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4" w:type="dxa"/>
            <w:shd w:val="clear" w:color="auto" w:fill="FFFFFF"/>
            <w:vAlign w:val="center"/>
          </w:tcPr>
          <w:p w14:paraId="09995C2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3" w:type="dxa"/>
            <w:shd w:val="clear" w:color="auto" w:fill="FFFFFF"/>
            <w:vAlign w:val="center"/>
          </w:tcPr>
          <w:p w14:paraId="56CE292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4" w:type="dxa"/>
            <w:shd w:val="clear" w:color="auto" w:fill="FFFFFF"/>
            <w:vAlign w:val="center"/>
          </w:tcPr>
          <w:p w14:paraId="417BFED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4" w:type="dxa"/>
            <w:shd w:val="clear" w:color="auto" w:fill="FFFFFF"/>
            <w:vAlign w:val="center"/>
          </w:tcPr>
          <w:p w14:paraId="2F9250B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3" w:type="dxa"/>
            <w:shd w:val="clear" w:color="auto" w:fill="FFFFFF"/>
            <w:vAlign w:val="center"/>
          </w:tcPr>
          <w:p w14:paraId="05DB9FE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7" w:type="dxa"/>
            <w:shd w:val="clear" w:color="auto" w:fill="FFFFFF"/>
            <w:vAlign w:val="center"/>
          </w:tcPr>
          <w:p w14:paraId="382ACA0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7" w:type="dxa"/>
            <w:shd w:val="clear" w:color="auto" w:fill="FFFFFF"/>
            <w:vAlign w:val="center"/>
          </w:tcPr>
          <w:p w14:paraId="0C98241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7" w:type="dxa"/>
            <w:shd w:val="clear" w:color="auto" w:fill="FFFFFF"/>
            <w:vAlign w:val="center"/>
          </w:tcPr>
          <w:p w14:paraId="1EFC72C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7" w:type="dxa"/>
            <w:shd w:val="clear" w:color="auto" w:fill="FFFFFF"/>
            <w:vAlign w:val="center"/>
          </w:tcPr>
          <w:p w14:paraId="1DC0107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6" w:type="dxa"/>
            <w:shd w:val="clear" w:color="auto" w:fill="FFFFFF"/>
            <w:vAlign w:val="center"/>
          </w:tcPr>
          <w:p w14:paraId="2E002E9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8" w:type="dxa"/>
            <w:shd w:val="clear" w:color="auto" w:fill="FFFFFF"/>
            <w:vAlign w:val="center"/>
          </w:tcPr>
          <w:p w14:paraId="409B861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7" w:type="dxa"/>
            <w:shd w:val="clear" w:color="auto" w:fill="FFFFFF"/>
            <w:vAlign w:val="center"/>
          </w:tcPr>
          <w:p w14:paraId="55916B5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610" w:type="dxa"/>
            <w:shd w:val="clear" w:color="auto" w:fill="FFFFFF"/>
            <w:vAlign w:val="center"/>
          </w:tcPr>
          <w:p w14:paraId="36CC1DA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7" w:type="dxa"/>
            <w:shd w:val="clear" w:color="auto" w:fill="FFFFFF"/>
            <w:vAlign w:val="center"/>
          </w:tcPr>
          <w:p w14:paraId="3B016C7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425" w:type="dxa"/>
            <w:shd w:val="clear" w:color="auto" w:fill="FFFFFF"/>
            <w:vAlign w:val="center"/>
          </w:tcPr>
          <w:p w14:paraId="0B0ADEE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24" w:type="dxa"/>
            <w:vMerge w:val="continue"/>
            <w:shd w:val="clear" w:color="auto" w:fill="FFFFFF"/>
            <w:vAlign w:val="center"/>
          </w:tcPr>
          <w:p w14:paraId="09E743A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r>
      <w:tr w14:paraId="04AE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4" w:type="dxa"/>
            <w:shd w:val="clear" w:color="auto" w:fill="FFFFFF"/>
            <w:vAlign w:val="center"/>
          </w:tcPr>
          <w:p w14:paraId="190A9E7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w:t>
            </w:r>
          </w:p>
        </w:tc>
        <w:tc>
          <w:tcPr>
            <w:tcW w:w="283" w:type="dxa"/>
            <w:shd w:val="clear" w:color="auto" w:fill="FFFFFF"/>
            <w:vAlign w:val="center"/>
          </w:tcPr>
          <w:p w14:paraId="7C54755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425" w:type="dxa"/>
            <w:shd w:val="clear" w:color="auto" w:fill="FFFFFF"/>
            <w:vAlign w:val="center"/>
          </w:tcPr>
          <w:p w14:paraId="53333DF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425" w:type="dxa"/>
            <w:shd w:val="clear" w:color="auto" w:fill="FFFFFF"/>
            <w:vAlign w:val="center"/>
          </w:tcPr>
          <w:p w14:paraId="79B0A33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4" w:type="dxa"/>
            <w:shd w:val="clear" w:color="auto" w:fill="FFFFFF"/>
            <w:vAlign w:val="center"/>
          </w:tcPr>
          <w:p w14:paraId="7DFD1D6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426" w:type="dxa"/>
            <w:shd w:val="clear" w:color="auto" w:fill="FFFFFF"/>
            <w:vAlign w:val="center"/>
          </w:tcPr>
          <w:p w14:paraId="7BEC41A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3" w:type="dxa"/>
            <w:shd w:val="clear" w:color="auto" w:fill="FFFFFF"/>
            <w:vAlign w:val="center"/>
          </w:tcPr>
          <w:p w14:paraId="4ADF1FE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4" w:type="dxa"/>
            <w:shd w:val="clear" w:color="auto" w:fill="FFFFFF"/>
            <w:vAlign w:val="center"/>
          </w:tcPr>
          <w:p w14:paraId="2D1BCF9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3" w:type="dxa"/>
            <w:shd w:val="clear" w:color="auto" w:fill="FFFFFF"/>
            <w:vAlign w:val="center"/>
          </w:tcPr>
          <w:p w14:paraId="4A2B9D0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4" w:type="dxa"/>
            <w:shd w:val="clear" w:color="auto" w:fill="FFFFFF"/>
            <w:vAlign w:val="center"/>
          </w:tcPr>
          <w:p w14:paraId="20BD1BB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4" w:type="dxa"/>
            <w:shd w:val="clear" w:color="auto" w:fill="FFFFFF"/>
            <w:vAlign w:val="center"/>
          </w:tcPr>
          <w:p w14:paraId="710CA51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3" w:type="dxa"/>
            <w:shd w:val="clear" w:color="auto" w:fill="FFFFFF"/>
            <w:vAlign w:val="center"/>
          </w:tcPr>
          <w:p w14:paraId="1EE6C31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7" w:type="dxa"/>
            <w:shd w:val="clear" w:color="auto" w:fill="FFFFFF"/>
            <w:vAlign w:val="center"/>
          </w:tcPr>
          <w:p w14:paraId="1A0F486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7" w:type="dxa"/>
            <w:shd w:val="clear" w:color="auto" w:fill="FFFFFF"/>
            <w:vAlign w:val="center"/>
          </w:tcPr>
          <w:p w14:paraId="70E3729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7" w:type="dxa"/>
            <w:shd w:val="clear" w:color="auto" w:fill="FFFFFF"/>
            <w:vAlign w:val="center"/>
          </w:tcPr>
          <w:p w14:paraId="5A0106B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7" w:type="dxa"/>
            <w:shd w:val="clear" w:color="auto" w:fill="FFFFFF"/>
            <w:vAlign w:val="center"/>
          </w:tcPr>
          <w:p w14:paraId="4271A1F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6" w:type="dxa"/>
            <w:shd w:val="clear" w:color="auto" w:fill="FFFFFF"/>
            <w:vAlign w:val="center"/>
          </w:tcPr>
          <w:p w14:paraId="73F4FFF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8" w:type="dxa"/>
            <w:shd w:val="clear" w:color="auto" w:fill="FFFFFF"/>
            <w:vAlign w:val="center"/>
          </w:tcPr>
          <w:p w14:paraId="632F46C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7" w:type="dxa"/>
            <w:shd w:val="clear" w:color="auto" w:fill="FFFFFF"/>
            <w:vAlign w:val="center"/>
          </w:tcPr>
          <w:p w14:paraId="13C038B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610" w:type="dxa"/>
            <w:shd w:val="clear" w:color="auto" w:fill="FFFFFF"/>
            <w:vAlign w:val="center"/>
          </w:tcPr>
          <w:p w14:paraId="75F85EF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7" w:type="dxa"/>
            <w:shd w:val="clear" w:color="auto" w:fill="FFFFFF"/>
            <w:vAlign w:val="center"/>
          </w:tcPr>
          <w:p w14:paraId="03580B1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425" w:type="dxa"/>
            <w:shd w:val="clear" w:color="auto" w:fill="FFFFFF"/>
            <w:vAlign w:val="center"/>
          </w:tcPr>
          <w:p w14:paraId="492686B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24" w:type="dxa"/>
            <w:vMerge w:val="continue"/>
            <w:shd w:val="clear" w:color="auto" w:fill="FFFFFF"/>
            <w:vAlign w:val="center"/>
          </w:tcPr>
          <w:p w14:paraId="3A09FB5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r>
      <w:tr w14:paraId="62A0A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4" w:type="dxa"/>
            <w:shd w:val="clear" w:color="auto" w:fill="FFFFFF"/>
            <w:vAlign w:val="center"/>
          </w:tcPr>
          <w:p w14:paraId="03FEFE6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w:t>
            </w:r>
          </w:p>
        </w:tc>
        <w:tc>
          <w:tcPr>
            <w:tcW w:w="283" w:type="dxa"/>
            <w:shd w:val="clear" w:color="auto" w:fill="FFFFFF"/>
            <w:vAlign w:val="center"/>
          </w:tcPr>
          <w:p w14:paraId="2F201BC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425" w:type="dxa"/>
            <w:shd w:val="clear" w:color="auto" w:fill="FFFFFF"/>
            <w:vAlign w:val="center"/>
          </w:tcPr>
          <w:p w14:paraId="321068D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425" w:type="dxa"/>
            <w:shd w:val="clear" w:color="auto" w:fill="FFFFFF"/>
            <w:vAlign w:val="center"/>
          </w:tcPr>
          <w:p w14:paraId="189BDB2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4" w:type="dxa"/>
            <w:shd w:val="clear" w:color="auto" w:fill="FFFFFF"/>
            <w:vAlign w:val="center"/>
          </w:tcPr>
          <w:p w14:paraId="2793DDA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426" w:type="dxa"/>
            <w:shd w:val="clear" w:color="auto" w:fill="FFFFFF"/>
            <w:vAlign w:val="center"/>
          </w:tcPr>
          <w:p w14:paraId="5B00071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3" w:type="dxa"/>
            <w:shd w:val="clear" w:color="auto" w:fill="FFFFFF"/>
            <w:vAlign w:val="center"/>
          </w:tcPr>
          <w:p w14:paraId="6A49F0F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4" w:type="dxa"/>
            <w:shd w:val="clear" w:color="auto" w:fill="FFFFFF"/>
            <w:vAlign w:val="center"/>
          </w:tcPr>
          <w:p w14:paraId="15D6C5B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3" w:type="dxa"/>
            <w:shd w:val="clear" w:color="auto" w:fill="FFFFFF"/>
            <w:vAlign w:val="center"/>
          </w:tcPr>
          <w:p w14:paraId="1723B72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4" w:type="dxa"/>
            <w:shd w:val="clear" w:color="auto" w:fill="FFFFFF"/>
            <w:vAlign w:val="center"/>
          </w:tcPr>
          <w:p w14:paraId="6FD19D0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4" w:type="dxa"/>
            <w:shd w:val="clear" w:color="auto" w:fill="FFFFFF"/>
            <w:vAlign w:val="center"/>
          </w:tcPr>
          <w:p w14:paraId="2915599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3" w:type="dxa"/>
            <w:shd w:val="clear" w:color="auto" w:fill="FFFFFF"/>
            <w:vAlign w:val="center"/>
          </w:tcPr>
          <w:p w14:paraId="1C1EC90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7" w:type="dxa"/>
            <w:shd w:val="clear" w:color="auto" w:fill="FFFFFF"/>
            <w:vAlign w:val="center"/>
          </w:tcPr>
          <w:p w14:paraId="002ADF5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7" w:type="dxa"/>
            <w:shd w:val="clear" w:color="auto" w:fill="FFFFFF"/>
            <w:vAlign w:val="center"/>
          </w:tcPr>
          <w:p w14:paraId="6AB1C59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7" w:type="dxa"/>
            <w:shd w:val="clear" w:color="auto" w:fill="FFFFFF"/>
            <w:vAlign w:val="center"/>
          </w:tcPr>
          <w:p w14:paraId="3C7CB58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7" w:type="dxa"/>
            <w:shd w:val="clear" w:color="auto" w:fill="FFFFFF"/>
            <w:vAlign w:val="center"/>
          </w:tcPr>
          <w:p w14:paraId="3D8A21C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6" w:type="dxa"/>
            <w:shd w:val="clear" w:color="auto" w:fill="FFFFFF"/>
            <w:vAlign w:val="center"/>
          </w:tcPr>
          <w:p w14:paraId="7AD4BE5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8" w:type="dxa"/>
            <w:shd w:val="clear" w:color="auto" w:fill="FFFFFF"/>
            <w:vAlign w:val="center"/>
          </w:tcPr>
          <w:p w14:paraId="1E82A06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7" w:type="dxa"/>
            <w:shd w:val="clear" w:color="auto" w:fill="FFFFFF"/>
            <w:vAlign w:val="center"/>
          </w:tcPr>
          <w:p w14:paraId="58EF888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610" w:type="dxa"/>
            <w:shd w:val="clear" w:color="auto" w:fill="FFFFFF"/>
            <w:vAlign w:val="center"/>
          </w:tcPr>
          <w:p w14:paraId="67BA50F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7" w:type="dxa"/>
            <w:shd w:val="clear" w:color="auto" w:fill="FFFFFF"/>
            <w:vAlign w:val="center"/>
          </w:tcPr>
          <w:p w14:paraId="046CB27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425" w:type="dxa"/>
            <w:shd w:val="clear" w:color="auto" w:fill="FFFFFF"/>
            <w:vAlign w:val="center"/>
          </w:tcPr>
          <w:p w14:paraId="3BC5083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24" w:type="dxa"/>
            <w:vMerge w:val="continue"/>
            <w:shd w:val="clear" w:color="auto" w:fill="FFFFFF"/>
            <w:vAlign w:val="center"/>
          </w:tcPr>
          <w:p w14:paraId="29383BA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r>
      <w:tr w14:paraId="21D38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4" w:type="dxa"/>
            <w:shd w:val="clear" w:color="auto" w:fill="FFFFFF"/>
            <w:vAlign w:val="center"/>
          </w:tcPr>
          <w:p w14:paraId="7E5BAC6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6</w:t>
            </w:r>
          </w:p>
        </w:tc>
        <w:tc>
          <w:tcPr>
            <w:tcW w:w="283" w:type="dxa"/>
            <w:shd w:val="clear" w:color="auto" w:fill="FFFFFF"/>
            <w:vAlign w:val="center"/>
          </w:tcPr>
          <w:p w14:paraId="7F07A86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425" w:type="dxa"/>
            <w:shd w:val="clear" w:color="auto" w:fill="FFFFFF"/>
            <w:vAlign w:val="center"/>
          </w:tcPr>
          <w:p w14:paraId="5F75B12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425" w:type="dxa"/>
            <w:shd w:val="clear" w:color="auto" w:fill="FFFFFF"/>
            <w:vAlign w:val="center"/>
          </w:tcPr>
          <w:p w14:paraId="59AC5C6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4" w:type="dxa"/>
            <w:shd w:val="clear" w:color="auto" w:fill="FFFFFF"/>
            <w:vAlign w:val="center"/>
          </w:tcPr>
          <w:p w14:paraId="0CFCB47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426" w:type="dxa"/>
            <w:shd w:val="clear" w:color="auto" w:fill="FFFFFF"/>
            <w:vAlign w:val="center"/>
          </w:tcPr>
          <w:p w14:paraId="2BBAC56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3" w:type="dxa"/>
            <w:shd w:val="clear" w:color="auto" w:fill="FFFFFF"/>
            <w:vAlign w:val="center"/>
          </w:tcPr>
          <w:p w14:paraId="373054E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4" w:type="dxa"/>
            <w:shd w:val="clear" w:color="auto" w:fill="FFFFFF"/>
            <w:vAlign w:val="center"/>
          </w:tcPr>
          <w:p w14:paraId="5DEF297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3" w:type="dxa"/>
            <w:shd w:val="clear" w:color="auto" w:fill="FFFFFF"/>
            <w:vAlign w:val="center"/>
          </w:tcPr>
          <w:p w14:paraId="3DBDBC7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4" w:type="dxa"/>
            <w:shd w:val="clear" w:color="auto" w:fill="FFFFFF"/>
            <w:vAlign w:val="center"/>
          </w:tcPr>
          <w:p w14:paraId="0F39F28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4" w:type="dxa"/>
            <w:shd w:val="clear" w:color="auto" w:fill="FFFFFF"/>
            <w:vAlign w:val="center"/>
          </w:tcPr>
          <w:p w14:paraId="482B0EA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3" w:type="dxa"/>
            <w:shd w:val="clear" w:color="auto" w:fill="FFFFFF"/>
            <w:vAlign w:val="center"/>
          </w:tcPr>
          <w:p w14:paraId="72837CF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7" w:type="dxa"/>
            <w:shd w:val="clear" w:color="auto" w:fill="FFFFFF"/>
            <w:vAlign w:val="center"/>
          </w:tcPr>
          <w:p w14:paraId="64496F6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7" w:type="dxa"/>
            <w:shd w:val="clear" w:color="auto" w:fill="FFFFFF"/>
            <w:vAlign w:val="center"/>
          </w:tcPr>
          <w:p w14:paraId="7E39736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7" w:type="dxa"/>
            <w:shd w:val="clear" w:color="auto" w:fill="FFFFFF"/>
            <w:vAlign w:val="center"/>
          </w:tcPr>
          <w:p w14:paraId="25F2CC8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7" w:type="dxa"/>
            <w:shd w:val="clear" w:color="auto" w:fill="FFFFFF"/>
            <w:vAlign w:val="center"/>
          </w:tcPr>
          <w:p w14:paraId="41F3534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6" w:type="dxa"/>
            <w:shd w:val="clear" w:color="auto" w:fill="FFFFFF"/>
            <w:vAlign w:val="center"/>
          </w:tcPr>
          <w:p w14:paraId="05B724E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8" w:type="dxa"/>
            <w:shd w:val="clear" w:color="auto" w:fill="FFFFFF"/>
            <w:vAlign w:val="center"/>
          </w:tcPr>
          <w:p w14:paraId="7C0467C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7" w:type="dxa"/>
            <w:shd w:val="clear" w:color="auto" w:fill="FFFFFF"/>
            <w:vAlign w:val="center"/>
          </w:tcPr>
          <w:p w14:paraId="0E36FCA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610" w:type="dxa"/>
            <w:shd w:val="clear" w:color="auto" w:fill="FFFFFF"/>
            <w:vAlign w:val="center"/>
          </w:tcPr>
          <w:p w14:paraId="3CE5745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7" w:type="dxa"/>
            <w:shd w:val="clear" w:color="auto" w:fill="FFFFFF"/>
            <w:vAlign w:val="center"/>
          </w:tcPr>
          <w:p w14:paraId="5A6379C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425" w:type="dxa"/>
            <w:shd w:val="clear" w:color="auto" w:fill="FFFFFF"/>
            <w:vAlign w:val="center"/>
          </w:tcPr>
          <w:p w14:paraId="61CE577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24" w:type="dxa"/>
            <w:vMerge w:val="continue"/>
            <w:shd w:val="clear" w:color="auto" w:fill="FFFFFF"/>
            <w:vAlign w:val="center"/>
          </w:tcPr>
          <w:p w14:paraId="262A8A7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r>
      <w:tr w14:paraId="57D8C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284" w:type="dxa"/>
            <w:shd w:val="clear" w:color="auto" w:fill="FFFFFF"/>
            <w:vAlign w:val="center"/>
          </w:tcPr>
          <w:p w14:paraId="4CE82CA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7</w:t>
            </w:r>
          </w:p>
        </w:tc>
        <w:tc>
          <w:tcPr>
            <w:tcW w:w="283" w:type="dxa"/>
            <w:shd w:val="clear" w:color="auto" w:fill="FFFFFF"/>
            <w:vAlign w:val="center"/>
          </w:tcPr>
          <w:p w14:paraId="04220E6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425" w:type="dxa"/>
            <w:shd w:val="clear" w:color="auto" w:fill="FFFFFF"/>
            <w:vAlign w:val="center"/>
          </w:tcPr>
          <w:p w14:paraId="2C8A537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p w14:paraId="259E6CD7">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425" w:type="dxa"/>
            <w:shd w:val="clear" w:color="auto" w:fill="FFFFFF"/>
            <w:vAlign w:val="center"/>
          </w:tcPr>
          <w:p w14:paraId="5092F17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4" w:type="dxa"/>
            <w:shd w:val="clear" w:color="auto" w:fill="FFFFFF"/>
            <w:vAlign w:val="center"/>
          </w:tcPr>
          <w:p w14:paraId="765325B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426" w:type="dxa"/>
            <w:shd w:val="clear" w:color="auto" w:fill="FFFFFF"/>
            <w:vAlign w:val="center"/>
          </w:tcPr>
          <w:p w14:paraId="6220488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3" w:type="dxa"/>
            <w:shd w:val="clear" w:color="auto" w:fill="FFFFFF"/>
            <w:vAlign w:val="center"/>
          </w:tcPr>
          <w:p w14:paraId="4AC3D75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4" w:type="dxa"/>
            <w:shd w:val="clear" w:color="auto" w:fill="FFFFFF"/>
            <w:vAlign w:val="center"/>
          </w:tcPr>
          <w:p w14:paraId="6C2872D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3" w:type="dxa"/>
            <w:shd w:val="clear" w:color="auto" w:fill="FFFFFF"/>
            <w:vAlign w:val="center"/>
          </w:tcPr>
          <w:p w14:paraId="24A5B10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p w14:paraId="7502175A">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4" w:type="dxa"/>
            <w:shd w:val="clear" w:color="auto" w:fill="FFFFFF"/>
            <w:vAlign w:val="center"/>
          </w:tcPr>
          <w:p w14:paraId="18310C5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4" w:type="dxa"/>
            <w:shd w:val="clear" w:color="auto" w:fill="FFFFFF"/>
            <w:vAlign w:val="center"/>
          </w:tcPr>
          <w:p w14:paraId="068A6F2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3" w:type="dxa"/>
            <w:shd w:val="clear" w:color="auto" w:fill="FFFFFF"/>
            <w:vAlign w:val="center"/>
          </w:tcPr>
          <w:p w14:paraId="196780E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7" w:type="dxa"/>
            <w:shd w:val="clear" w:color="auto" w:fill="FFFFFF"/>
            <w:vAlign w:val="center"/>
          </w:tcPr>
          <w:p w14:paraId="6560291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7" w:type="dxa"/>
            <w:shd w:val="clear" w:color="auto" w:fill="FFFFFF"/>
            <w:vAlign w:val="center"/>
          </w:tcPr>
          <w:p w14:paraId="390AADB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7" w:type="dxa"/>
            <w:shd w:val="clear" w:color="auto" w:fill="FFFFFF"/>
            <w:vAlign w:val="center"/>
          </w:tcPr>
          <w:p w14:paraId="64930A6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7" w:type="dxa"/>
            <w:shd w:val="clear" w:color="auto" w:fill="FFFFFF"/>
            <w:vAlign w:val="center"/>
          </w:tcPr>
          <w:p w14:paraId="2B93E22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6" w:type="dxa"/>
            <w:shd w:val="clear" w:color="auto" w:fill="FFFFFF"/>
            <w:vAlign w:val="center"/>
          </w:tcPr>
          <w:p w14:paraId="569A1AD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p w14:paraId="7D1DACEF">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8" w:type="dxa"/>
            <w:shd w:val="clear" w:color="auto" w:fill="FFFFFF"/>
            <w:vAlign w:val="center"/>
          </w:tcPr>
          <w:p w14:paraId="244FA6C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p w14:paraId="2D6643E9">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7" w:type="dxa"/>
            <w:shd w:val="clear" w:color="auto" w:fill="FFFFFF"/>
            <w:vAlign w:val="center"/>
          </w:tcPr>
          <w:p w14:paraId="6B222FE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610" w:type="dxa"/>
            <w:shd w:val="clear" w:color="auto" w:fill="FFFFFF"/>
            <w:vAlign w:val="center"/>
          </w:tcPr>
          <w:p w14:paraId="1CD068E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7" w:type="dxa"/>
            <w:shd w:val="clear" w:color="auto" w:fill="FFFFFF"/>
            <w:vAlign w:val="center"/>
          </w:tcPr>
          <w:p w14:paraId="47BD0CC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425" w:type="dxa"/>
            <w:shd w:val="clear" w:color="auto" w:fill="FFFFFF"/>
            <w:vAlign w:val="center"/>
          </w:tcPr>
          <w:p w14:paraId="59940CD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p w14:paraId="641C82F0">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24" w:type="dxa"/>
            <w:vMerge w:val="continue"/>
            <w:shd w:val="clear" w:color="auto" w:fill="FFFFFF"/>
            <w:vAlign w:val="center"/>
          </w:tcPr>
          <w:p w14:paraId="136C106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r>
      <w:tr w14:paraId="047EA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84" w:type="dxa"/>
            <w:shd w:val="clear" w:color="auto" w:fill="FFFFFF"/>
            <w:vAlign w:val="center"/>
          </w:tcPr>
          <w:p w14:paraId="54A3637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8</w:t>
            </w:r>
          </w:p>
        </w:tc>
        <w:tc>
          <w:tcPr>
            <w:tcW w:w="283" w:type="dxa"/>
            <w:shd w:val="clear" w:color="auto" w:fill="FFFFFF"/>
            <w:vAlign w:val="center"/>
          </w:tcPr>
          <w:p w14:paraId="3856D43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425" w:type="dxa"/>
            <w:shd w:val="clear" w:color="auto" w:fill="FFFFFF"/>
            <w:vAlign w:val="center"/>
          </w:tcPr>
          <w:p w14:paraId="7CC4EA0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425" w:type="dxa"/>
            <w:shd w:val="clear" w:color="auto" w:fill="FFFFFF"/>
            <w:vAlign w:val="center"/>
          </w:tcPr>
          <w:p w14:paraId="44E2B15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4" w:type="dxa"/>
            <w:shd w:val="clear" w:color="auto" w:fill="FFFFFF"/>
            <w:vAlign w:val="center"/>
          </w:tcPr>
          <w:p w14:paraId="29C2D86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426" w:type="dxa"/>
            <w:shd w:val="clear" w:color="auto" w:fill="FFFFFF"/>
            <w:vAlign w:val="center"/>
          </w:tcPr>
          <w:p w14:paraId="7AC4B36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3" w:type="dxa"/>
            <w:shd w:val="clear" w:color="auto" w:fill="FFFFFF"/>
            <w:vAlign w:val="center"/>
          </w:tcPr>
          <w:p w14:paraId="49BF70C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4" w:type="dxa"/>
            <w:shd w:val="clear" w:color="auto" w:fill="FFFFFF"/>
            <w:vAlign w:val="center"/>
          </w:tcPr>
          <w:p w14:paraId="62B85F1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3" w:type="dxa"/>
            <w:shd w:val="clear" w:color="auto" w:fill="FFFFFF"/>
            <w:vAlign w:val="center"/>
          </w:tcPr>
          <w:p w14:paraId="6470CF2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4" w:type="dxa"/>
            <w:shd w:val="clear" w:color="auto" w:fill="FFFFFF"/>
            <w:vAlign w:val="center"/>
          </w:tcPr>
          <w:p w14:paraId="0CC011E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4" w:type="dxa"/>
            <w:shd w:val="clear" w:color="auto" w:fill="FFFFFF"/>
            <w:vAlign w:val="center"/>
          </w:tcPr>
          <w:p w14:paraId="0178288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3" w:type="dxa"/>
            <w:shd w:val="clear" w:color="auto" w:fill="FFFFFF"/>
            <w:vAlign w:val="center"/>
          </w:tcPr>
          <w:p w14:paraId="13C92A7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7" w:type="dxa"/>
            <w:shd w:val="clear" w:color="auto" w:fill="FFFFFF"/>
            <w:vAlign w:val="center"/>
          </w:tcPr>
          <w:p w14:paraId="7B8C9B7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7" w:type="dxa"/>
            <w:shd w:val="clear" w:color="auto" w:fill="FFFFFF"/>
            <w:vAlign w:val="center"/>
          </w:tcPr>
          <w:p w14:paraId="6DE373D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7" w:type="dxa"/>
            <w:shd w:val="clear" w:color="auto" w:fill="FFFFFF"/>
            <w:vAlign w:val="center"/>
          </w:tcPr>
          <w:p w14:paraId="17E1B4B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7" w:type="dxa"/>
            <w:shd w:val="clear" w:color="auto" w:fill="FFFFFF"/>
            <w:vAlign w:val="center"/>
          </w:tcPr>
          <w:p w14:paraId="63AF19D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6" w:type="dxa"/>
            <w:shd w:val="clear" w:color="auto" w:fill="FFFFFF"/>
            <w:vAlign w:val="center"/>
          </w:tcPr>
          <w:p w14:paraId="2489B41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8" w:type="dxa"/>
            <w:shd w:val="clear" w:color="auto" w:fill="FFFFFF"/>
            <w:vAlign w:val="center"/>
          </w:tcPr>
          <w:p w14:paraId="500A7CD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7" w:type="dxa"/>
            <w:shd w:val="clear" w:color="auto" w:fill="FFFFFF"/>
            <w:vAlign w:val="center"/>
          </w:tcPr>
          <w:p w14:paraId="738EA2E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610" w:type="dxa"/>
            <w:shd w:val="clear" w:color="auto" w:fill="FFFFFF"/>
            <w:vAlign w:val="center"/>
          </w:tcPr>
          <w:p w14:paraId="40596CF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7" w:type="dxa"/>
            <w:shd w:val="clear" w:color="auto" w:fill="FFFFFF"/>
            <w:vAlign w:val="center"/>
          </w:tcPr>
          <w:p w14:paraId="3FAA523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425" w:type="dxa"/>
            <w:shd w:val="clear" w:color="auto" w:fill="FFFFFF"/>
            <w:vAlign w:val="center"/>
          </w:tcPr>
          <w:p w14:paraId="3D6BE5A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24" w:type="dxa"/>
            <w:vMerge w:val="continue"/>
            <w:shd w:val="clear" w:color="auto" w:fill="FFFFFF"/>
            <w:vAlign w:val="center"/>
          </w:tcPr>
          <w:p w14:paraId="4494C48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r>
      <w:tr w14:paraId="2E225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127" w:type="dxa"/>
            <w:gridSpan w:val="6"/>
            <w:shd w:val="clear" w:color="auto" w:fill="FFFFFF"/>
            <w:vAlign w:val="center"/>
          </w:tcPr>
          <w:p w14:paraId="07DC4D1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合计</w:t>
            </w:r>
          </w:p>
        </w:tc>
        <w:tc>
          <w:tcPr>
            <w:tcW w:w="283" w:type="dxa"/>
            <w:shd w:val="clear" w:color="auto" w:fill="FFFFFF"/>
            <w:vAlign w:val="center"/>
          </w:tcPr>
          <w:p w14:paraId="4BDC854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4" w:type="dxa"/>
            <w:shd w:val="clear" w:color="auto" w:fill="FFFFFF"/>
            <w:vAlign w:val="center"/>
          </w:tcPr>
          <w:p w14:paraId="67AA589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3" w:type="dxa"/>
            <w:shd w:val="clear" w:color="auto" w:fill="FFFFFF"/>
            <w:vAlign w:val="center"/>
          </w:tcPr>
          <w:p w14:paraId="5A7B209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4" w:type="dxa"/>
            <w:shd w:val="clear" w:color="auto" w:fill="FFFFFF"/>
            <w:vAlign w:val="center"/>
          </w:tcPr>
          <w:p w14:paraId="0CFEFB2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4" w:type="dxa"/>
            <w:shd w:val="clear" w:color="auto" w:fill="FFFFFF"/>
            <w:vAlign w:val="center"/>
          </w:tcPr>
          <w:p w14:paraId="758C1E4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283" w:type="dxa"/>
            <w:shd w:val="clear" w:color="auto" w:fill="FFFFFF"/>
            <w:vAlign w:val="center"/>
          </w:tcPr>
          <w:p w14:paraId="5E837BB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7" w:type="dxa"/>
            <w:shd w:val="clear" w:color="auto" w:fill="FFFFFF"/>
            <w:vAlign w:val="center"/>
          </w:tcPr>
          <w:p w14:paraId="513A037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7" w:type="dxa"/>
            <w:shd w:val="clear" w:color="auto" w:fill="FFFFFF"/>
            <w:vAlign w:val="center"/>
          </w:tcPr>
          <w:p w14:paraId="04849B8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7" w:type="dxa"/>
            <w:shd w:val="clear" w:color="auto" w:fill="FFFFFF"/>
            <w:vAlign w:val="center"/>
          </w:tcPr>
          <w:p w14:paraId="30C5706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7" w:type="dxa"/>
            <w:shd w:val="clear" w:color="auto" w:fill="FFFFFF"/>
            <w:vAlign w:val="center"/>
          </w:tcPr>
          <w:p w14:paraId="416E5CB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6" w:type="dxa"/>
            <w:shd w:val="clear" w:color="auto" w:fill="FFFFFF"/>
            <w:vAlign w:val="center"/>
          </w:tcPr>
          <w:p w14:paraId="11B2BCD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8" w:type="dxa"/>
            <w:shd w:val="clear" w:color="auto" w:fill="FFFFFF"/>
            <w:vAlign w:val="center"/>
          </w:tcPr>
          <w:p w14:paraId="0CD40FB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7" w:type="dxa"/>
            <w:shd w:val="clear" w:color="auto" w:fill="FFFFFF"/>
            <w:vAlign w:val="center"/>
          </w:tcPr>
          <w:p w14:paraId="27B0181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610" w:type="dxa"/>
            <w:shd w:val="clear" w:color="auto" w:fill="FFFFFF"/>
            <w:vAlign w:val="center"/>
          </w:tcPr>
          <w:p w14:paraId="77168E8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67" w:type="dxa"/>
            <w:shd w:val="clear" w:color="auto" w:fill="FFFFFF"/>
            <w:vAlign w:val="center"/>
          </w:tcPr>
          <w:p w14:paraId="7DAF612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425" w:type="dxa"/>
            <w:shd w:val="clear" w:color="auto" w:fill="FFFFFF"/>
            <w:vAlign w:val="center"/>
          </w:tcPr>
          <w:p w14:paraId="746D177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c>
          <w:tcPr>
            <w:tcW w:w="524" w:type="dxa"/>
            <w:shd w:val="clear" w:color="auto" w:fill="FFFFFF"/>
            <w:vAlign w:val="center"/>
          </w:tcPr>
          <w:p w14:paraId="6D247EB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5"/>
                <w:szCs w:val="15"/>
                <w:highlight w:val="none"/>
              </w:rPr>
            </w:pPr>
          </w:p>
        </w:tc>
      </w:tr>
    </w:tbl>
    <w:p w14:paraId="608DB4CE">
      <w:pPr>
        <w:rPr>
          <w:rFonts w:hint="eastAsia" w:ascii="宋体" w:hAnsi="宋体" w:eastAsia="宋体" w:cs="宋体"/>
          <w:color w:val="auto"/>
          <w:highlight w:val="none"/>
        </w:rPr>
      </w:pPr>
      <w:r>
        <w:rPr>
          <w:rFonts w:hint="eastAsia" w:ascii="宋体" w:hAnsi="宋体" w:eastAsia="宋体" w:cs="宋体"/>
          <w:color w:val="auto"/>
          <w:highlight w:val="none"/>
        </w:rPr>
        <w:t>填报单位：</w:t>
      </w:r>
    </w:p>
    <w:p w14:paraId="6BB616A6">
      <w:pPr>
        <w:rPr>
          <w:rFonts w:hint="eastAsia" w:ascii="宋体" w:hAnsi="宋体" w:eastAsia="宋体" w:cs="宋体"/>
          <w:color w:val="auto"/>
          <w:highlight w:val="none"/>
        </w:rPr>
      </w:pPr>
    </w:p>
    <w:p w14:paraId="51506688">
      <w:pPr>
        <w:rPr>
          <w:rFonts w:hint="eastAsia" w:ascii="宋体" w:hAnsi="宋体" w:eastAsia="宋体" w:cs="宋体"/>
          <w:color w:val="auto"/>
          <w:highlight w:val="none"/>
        </w:rPr>
      </w:pPr>
    </w:p>
    <w:p w14:paraId="6E29D548">
      <w:pPr>
        <w:pStyle w:val="26"/>
        <w:rPr>
          <w:rFonts w:hint="eastAsia" w:ascii="宋体" w:hAnsi="宋体" w:eastAsia="宋体" w:cs="宋体"/>
          <w:color w:val="auto"/>
          <w:highlight w:val="none"/>
        </w:rPr>
      </w:pPr>
    </w:p>
    <w:p w14:paraId="2911D5F6">
      <w:pPr>
        <w:bidi w:val="0"/>
        <w:rPr>
          <w:rFonts w:hint="eastAsia" w:ascii="宋体" w:hAnsi="宋体" w:eastAsia="宋体" w:cs="宋体"/>
          <w:color w:val="auto"/>
          <w:highlight w:val="none"/>
        </w:rPr>
      </w:pPr>
    </w:p>
    <w:p w14:paraId="3C20C181">
      <w:pPr>
        <w:bidi w:val="0"/>
        <w:rPr>
          <w:rFonts w:hint="eastAsia" w:ascii="宋体" w:hAnsi="宋体" w:eastAsia="宋体" w:cs="宋体"/>
          <w:color w:val="auto"/>
          <w:highlight w:val="none"/>
        </w:rPr>
      </w:pPr>
    </w:p>
    <w:p w14:paraId="67FDAAFC">
      <w:pPr>
        <w:pStyle w:val="25"/>
        <w:rPr>
          <w:rFonts w:hint="eastAsia" w:ascii="宋体" w:hAnsi="宋体" w:eastAsia="宋体" w:cs="宋体"/>
          <w:color w:val="auto"/>
          <w:sz w:val="24"/>
          <w:highlight w:val="none"/>
        </w:rPr>
      </w:pPr>
    </w:p>
    <w:p w14:paraId="3F1929BB">
      <w:pPr>
        <w:rPr>
          <w:rFonts w:hint="eastAsia" w:ascii="宋体" w:hAnsi="宋体" w:eastAsia="宋体" w:cs="宋体"/>
          <w:color w:val="auto"/>
          <w:sz w:val="24"/>
          <w:highlight w:val="none"/>
        </w:rPr>
      </w:pPr>
    </w:p>
    <w:p w14:paraId="3FBBC68E">
      <w:pPr>
        <w:pStyle w:val="25"/>
        <w:rPr>
          <w:rFonts w:hint="eastAsia" w:ascii="宋体" w:hAnsi="宋体" w:eastAsia="宋体" w:cs="宋体"/>
          <w:color w:val="auto"/>
          <w:sz w:val="24"/>
          <w:highlight w:val="none"/>
        </w:rPr>
      </w:pPr>
    </w:p>
    <w:p w14:paraId="0E29C3D5">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3"/>
      <w:r>
        <w:rPr>
          <w:rFonts w:hint="eastAsia" w:ascii="宋体" w:hAnsi="宋体" w:eastAsia="宋体" w:cs="宋体"/>
          <w:b/>
          <w:color w:val="auto"/>
          <w:sz w:val="36"/>
          <w:szCs w:val="20"/>
          <w:highlight w:val="none"/>
        </w:rPr>
        <w:t xml:space="preserve"> </w:t>
      </w:r>
      <w:bookmarkEnd w:id="34"/>
      <w:r>
        <w:rPr>
          <w:rFonts w:hint="eastAsia" w:ascii="宋体" w:hAnsi="宋体" w:eastAsia="宋体" w:cs="宋体"/>
          <w:b/>
          <w:color w:val="auto"/>
          <w:sz w:val="36"/>
          <w:szCs w:val="20"/>
          <w:highlight w:val="none"/>
        </w:rPr>
        <w:t>应提交的有关格式范例</w:t>
      </w:r>
    </w:p>
    <w:p w14:paraId="2E922C7D">
      <w:pPr>
        <w:bidi w:val="0"/>
        <w:rPr>
          <w:rFonts w:hint="eastAsia" w:ascii="宋体" w:hAnsi="宋体" w:eastAsia="宋体" w:cs="宋体"/>
          <w:color w:val="auto"/>
          <w:highlight w:val="none"/>
        </w:rPr>
      </w:pPr>
    </w:p>
    <w:p w14:paraId="7A2748BB">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2107DC95">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5CF67AEE">
      <w:pPr>
        <w:bidi w:val="0"/>
        <w:rPr>
          <w:rFonts w:hint="eastAsia" w:ascii="宋体" w:hAnsi="宋体" w:eastAsia="宋体" w:cs="宋体"/>
          <w:color w:val="auto"/>
          <w:highlight w:val="none"/>
        </w:rPr>
      </w:pPr>
    </w:p>
    <w:p w14:paraId="54D229C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1B1E1044">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snapToGrid w:val="0"/>
          <w:color w:val="auto"/>
          <w:kern w:val="28"/>
          <w:sz w:val="24"/>
          <w:szCs w:val="20"/>
          <w:highlight w:val="none"/>
          <w:lang w:eastAsia="zh-CN"/>
        </w:rPr>
        <w:t>（如果有）</w:t>
      </w:r>
      <w:r>
        <w:rPr>
          <w:rFonts w:hint="eastAsia" w:ascii="宋体" w:hAnsi="宋体" w:eastAsia="宋体" w:cs="宋体"/>
          <w:color w:val="auto"/>
          <w:sz w:val="24"/>
          <w:highlight w:val="none"/>
        </w:rPr>
        <w:t>…………………………………………………（页码）</w:t>
      </w:r>
    </w:p>
    <w:p w14:paraId="6981147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w:t>
      </w:r>
      <w:r>
        <w:rPr>
          <w:rFonts w:hint="eastAsia" w:ascii="宋体" w:hAnsi="宋体" w:eastAsia="宋体" w:cs="宋体"/>
          <w:snapToGrid w:val="0"/>
          <w:color w:val="auto"/>
          <w:kern w:val="28"/>
          <w:sz w:val="24"/>
          <w:szCs w:val="20"/>
          <w:highlight w:val="none"/>
          <w:lang w:eastAsia="zh-CN"/>
        </w:rPr>
        <w:t>（如果有）</w:t>
      </w:r>
      <w:r>
        <w:rPr>
          <w:rFonts w:hint="eastAsia" w:ascii="宋体" w:hAnsi="宋体" w:eastAsia="宋体" w:cs="宋体"/>
          <w:color w:val="auto"/>
          <w:sz w:val="24"/>
          <w:highlight w:val="none"/>
        </w:rPr>
        <w:t>…………………（页码）</w:t>
      </w:r>
    </w:p>
    <w:p w14:paraId="6DC652C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w:t>
      </w:r>
      <w:r>
        <w:rPr>
          <w:rFonts w:hint="eastAsia" w:ascii="宋体" w:hAnsi="宋体" w:eastAsia="宋体" w:cs="宋体"/>
          <w:snapToGrid w:val="0"/>
          <w:color w:val="auto"/>
          <w:kern w:val="28"/>
          <w:sz w:val="24"/>
          <w:szCs w:val="20"/>
          <w:highlight w:val="none"/>
          <w:lang w:eastAsia="zh-CN"/>
        </w:rPr>
        <w:t>（如果有）</w:t>
      </w:r>
      <w:r>
        <w:rPr>
          <w:rFonts w:hint="eastAsia" w:ascii="宋体" w:hAnsi="宋体" w:eastAsia="宋体" w:cs="宋体"/>
          <w:color w:val="auto"/>
          <w:sz w:val="24"/>
          <w:highlight w:val="none"/>
        </w:rPr>
        <w:t>…………………………………（页码）</w:t>
      </w:r>
    </w:p>
    <w:p w14:paraId="69ECB81C">
      <w:pPr>
        <w:snapToGrid w:val="0"/>
        <w:spacing w:line="360" w:lineRule="auto"/>
        <w:ind w:firstLine="480" w:firstLineChars="200"/>
        <w:rPr>
          <w:rFonts w:hint="eastAsia" w:ascii="宋体" w:hAnsi="宋体" w:eastAsia="宋体" w:cs="宋体"/>
          <w:color w:val="auto"/>
          <w:sz w:val="24"/>
          <w:highlight w:val="none"/>
        </w:rPr>
      </w:pPr>
    </w:p>
    <w:p w14:paraId="680007BA">
      <w:pPr>
        <w:spacing w:line="360" w:lineRule="auto"/>
        <w:ind w:firstLine="480" w:firstLineChars="200"/>
        <w:rPr>
          <w:rFonts w:hint="eastAsia" w:ascii="宋体" w:hAnsi="宋体" w:eastAsia="宋体" w:cs="宋体"/>
          <w:color w:val="auto"/>
          <w:sz w:val="24"/>
          <w:highlight w:val="none"/>
        </w:rPr>
      </w:pPr>
    </w:p>
    <w:p w14:paraId="002EAC17">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一、符合参加政府采购活动应当具备的一般条件的承诺函</w:t>
      </w:r>
    </w:p>
    <w:p w14:paraId="2F5D9FE5">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u w:val="none"/>
          <w:lang w:eastAsia="zh-CN"/>
        </w:rPr>
        <w:t>杭州市西湖区综合行政执法局</w:t>
      </w: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u w:val="none"/>
          <w:lang w:eastAsia="zh-CN"/>
        </w:rPr>
        <w:t>浙江泛亚工程咨询有限公司</w:t>
      </w:r>
      <w:r>
        <w:rPr>
          <w:rFonts w:hint="eastAsia" w:ascii="宋体" w:hAnsi="宋体" w:eastAsia="宋体" w:cs="宋体"/>
          <w:color w:val="auto"/>
          <w:sz w:val="24"/>
          <w:highlight w:val="none"/>
        </w:rPr>
        <w:t>：</w:t>
      </w:r>
    </w:p>
    <w:p w14:paraId="6D2A3A3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u w:val="none"/>
          <w:lang w:eastAsia="zh-CN"/>
        </w:rPr>
        <w:t>西湖区景观照明设施养护项目（重点区域第一批）</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val="en-US" w:eastAsia="zh-CN"/>
        </w:rPr>
        <w:t>FYC012412-302</w:t>
      </w:r>
      <w:r>
        <w:rPr>
          <w:rFonts w:hint="eastAsia" w:ascii="宋体" w:hAnsi="宋体" w:eastAsia="宋体" w:cs="宋体"/>
          <w:color w:val="auto"/>
          <w:sz w:val="24"/>
          <w:highlight w:val="none"/>
        </w:rPr>
        <w:t>】政府采购活动，郑重承诺：</w:t>
      </w:r>
    </w:p>
    <w:p w14:paraId="27EC26BC">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2EBBE94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296956B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330E91A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2614EC6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79B5F4C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4107FA1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0689C00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181A7F6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43808E4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0E1995E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3302500E">
      <w:pPr>
        <w:snapToGrid w:val="0"/>
        <w:spacing w:line="360" w:lineRule="auto"/>
        <w:ind w:firstLine="5520" w:firstLineChars="2300"/>
        <w:rPr>
          <w:rFonts w:hint="eastAsia" w:ascii="宋体" w:hAnsi="宋体" w:eastAsia="宋体" w:cs="宋体"/>
          <w:color w:val="auto"/>
          <w:kern w:val="0"/>
          <w:sz w:val="24"/>
          <w:highlight w:val="none"/>
          <w:lang w:val="zh-CN"/>
        </w:rPr>
      </w:pPr>
    </w:p>
    <w:p w14:paraId="66F63790">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706A7FA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3C7E590">
      <w:pPr>
        <w:snapToGrid w:val="0"/>
        <w:spacing w:line="360" w:lineRule="auto"/>
        <w:ind w:right="480"/>
        <w:jc w:val="center"/>
        <w:rPr>
          <w:rFonts w:hint="eastAsia" w:ascii="宋体" w:hAnsi="宋体" w:eastAsia="宋体" w:cs="宋体"/>
          <w:b/>
          <w:color w:val="auto"/>
          <w:kern w:val="0"/>
          <w:sz w:val="32"/>
          <w:szCs w:val="32"/>
          <w:highlight w:val="none"/>
        </w:rPr>
      </w:pPr>
    </w:p>
    <w:p w14:paraId="471762A9">
      <w:pPr>
        <w:snapToGrid w:val="0"/>
        <w:spacing w:line="360" w:lineRule="auto"/>
        <w:ind w:right="480"/>
        <w:jc w:val="center"/>
        <w:rPr>
          <w:rFonts w:hint="eastAsia" w:ascii="宋体" w:hAnsi="宋体" w:eastAsia="宋体" w:cs="宋体"/>
          <w:b/>
          <w:color w:val="auto"/>
          <w:kern w:val="0"/>
          <w:sz w:val="32"/>
          <w:szCs w:val="32"/>
          <w:highlight w:val="none"/>
        </w:rPr>
      </w:pPr>
    </w:p>
    <w:p w14:paraId="77838123">
      <w:pPr>
        <w:snapToGrid w:val="0"/>
        <w:spacing w:line="360" w:lineRule="auto"/>
        <w:ind w:right="480"/>
        <w:jc w:val="center"/>
        <w:rPr>
          <w:rFonts w:hint="eastAsia" w:ascii="宋体" w:hAnsi="宋体" w:eastAsia="宋体" w:cs="宋体"/>
          <w:b/>
          <w:color w:val="auto"/>
          <w:kern w:val="0"/>
          <w:sz w:val="32"/>
          <w:szCs w:val="32"/>
          <w:highlight w:val="none"/>
        </w:rPr>
      </w:pPr>
    </w:p>
    <w:p w14:paraId="62F14453">
      <w:pPr>
        <w:rPr>
          <w:rFonts w:hint="eastAsia" w:ascii="宋体" w:hAnsi="宋体" w:eastAsia="宋体" w:cs="宋体"/>
          <w:color w:val="auto"/>
          <w:highlight w:val="none"/>
        </w:rPr>
      </w:pPr>
    </w:p>
    <w:p w14:paraId="30ECCA92">
      <w:pPr>
        <w:snapToGrid w:val="0"/>
        <w:spacing w:line="360" w:lineRule="auto"/>
        <w:ind w:right="480"/>
        <w:jc w:val="center"/>
        <w:rPr>
          <w:rFonts w:hint="eastAsia" w:ascii="宋体" w:hAnsi="宋体" w:eastAsia="宋体" w:cs="宋体"/>
          <w:b/>
          <w:color w:val="auto"/>
          <w:kern w:val="0"/>
          <w:sz w:val="32"/>
          <w:szCs w:val="32"/>
          <w:highlight w:val="none"/>
        </w:rPr>
      </w:pPr>
    </w:p>
    <w:p w14:paraId="41379BF2">
      <w:pPr>
        <w:snapToGrid w:val="0"/>
        <w:spacing w:line="360" w:lineRule="auto"/>
        <w:ind w:right="480"/>
        <w:jc w:val="center"/>
        <w:rPr>
          <w:rFonts w:hint="eastAsia" w:ascii="宋体" w:hAnsi="宋体" w:eastAsia="宋体" w:cs="宋体"/>
          <w:b/>
          <w:color w:val="auto"/>
          <w:kern w:val="0"/>
          <w:sz w:val="32"/>
          <w:szCs w:val="32"/>
          <w:highlight w:val="none"/>
        </w:rPr>
      </w:pPr>
    </w:p>
    <w:p w14:paraId="0784E002">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C2A037C">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23992024">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1C0A5D76">
      <w:pPr>
        <w:snapToGrid w:val="0"/>
        <w:spacing w:line="360" w:lineRule="auto"/>
        <w:ind w:right="480"/>
        <w:jc w:val="center"/>
        <w:rPr>
          <w:rFonts w:hint="eastAsia" w:ascii="宋体" w:hAnsi="宋体" w:eastAsia="宋体" w:cs="宋体"/>
          <w:b/>
          <w:color w:val="auto"/>
          <w:kern w:val="0"/>
          <w:sz w:val="32"/>
          <w:szCs w:val="32"/>
          <w:highlight w:val="none"/>
        </w:rPr>
      </w:pPr>
    </w:p>
    <w:p w14:paraId="1C6E139E">
      <w:pPr>
        <w:snapToGrid w:val="0"/>
        <w:spacing w:line="360" w:lineRule="auto"/>
        <w:ind w:right="480"/>
        <w:jc w:val="center"/>
        <w:rPr>
          <w:rFonts w:hint="eastAsia" w:ascii="宋体" w:hAnsi="宋体" w:eastAsia="宋体" w:cs="宋体"/>
          <w:b/>
          <w:color w:val="auto"/>
          <w:kern w:val="0"/>
          <w:sz w:val="32"/>
          <w:szCs w:val="32"/>
          <w:highlight w:val="none"/>
        </w:rPr>
      </w:pPr>
    </w:p>
    <w:p w14:paraId="5F0DC93D">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三、落实政府采购政策需满足的资格要求（如果有）</w:t>
      </w:r>
    </w:p>
    <w:p w14:paraId="31687E9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6CD685B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A.本项目专门面向</w:t>
      </w:r>
      <w:r>
        <w:rPr>
          <w:rFonts w:hint="eastAsia" w:ascii="宋体" w:hAnsi="宋体" w:eastAsia="宋体" w:cs="宋体"/>
          <w:color w:val="auto"/>
          <w:sz w:val="24"/>
          <w:highlight w:val="none"/>
          <w:lang w:val="en-US" w:eastAsia="zh-CN"/>
        </w:rPr>
        <w:t>中小</w:t>
      </w:r>
      <w:r>
        <w:rPr>
          <w:rFonts w:hint="eastAsia" w:ascii="宋体" w:hAnsi="宋体" w:eastAsia="宋体" w:cs="宋体"/>
          <w:color w:val="auto"/>
          <w:sz w:val="24"/>
          <w:highlight w:val="none"/>
        </w:rPr>
        <w:t>企业，服务全部由符合政策要求的中小企业（或小微企业）承接的，提供相应的中小企业声明函（附件</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 xml:space="preserve">）。 </w:t>
      </w:r>
    </w:p>
    <w:p w14:paraId="5BCC606D">
      <w:pPr>
        <w:widowControl/>
        <w:spacing w:line="360" w:lineRule="auto"/>
        <w:ind w:firstLine="480"/>
        <w:jc w:val="left"/>
        <w:rPr>
          <w:rFonts w:hint="eastAsia" w:ascii="宋体" w:hAnsi="宋体" w:eastAsia="宋体" w:cs="宋体"/>
          <w:color w:val="auto"/>
          <w:sz w:val="24"/>
          <w:highlight w:val="none"/>
        </w:rPr>
      </w:pPr>
    </w:p>
    <w:p w14:paraId="244B156E">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四、本项目的特定资格要求（如果有）</w:t>
      </w:r>
    </w:p>
    <w:p w14:paraId="6BD4C8E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6F7EFF2E">
      <w:pPr>
        <w:rPr>
          <w:rFonts w:hint="eastAsia" w:ascii="宋体" w:hAnsi="宋体" w:eastAsia="宋体" w:cs="宋体"/>
          <w:color w:val="auto"/>
          <w:highlight w:val="none"/>
        </w:rPr>
      </w:pPr>
    </w:p>
    <w:p w14:paraId="28A5489F">
      <w:pPr>
        <w:snapToGrid w:val="0"/>
        <w:spacing w:line="360" w:lineRule="auto"/>
        <w:ind w:right="480"/>
        <w:jc w:val="center"/>
        <w:rPr>
          <w:rFonts w:hint="eastAsia" w:ascii="宋体" w:hAnsi="宋体" w:eastAsia="宋体" w:cs="宋体"/>
          <w:b/>
          <w:color w:val="auto"/>
          <w:kern w:val="0"/>
          <w:sz w:val="32"/>
          <w:szCs w:val="32"/>
          <w:highlight w:val="none"/>
        </w:rPr>
      </w:pPr>
    </w:p>
    <w:p w14:paraId="46693E31">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305CAAA5">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62C69F4E">
      <w:pPr>
        <w:bidi w:val="0"/>
        <w:rPr>
          <w:rFonts w:hint="eastAsia" w:ascii="宋体" w:hAnsi="宋体" w:eastAsia="宋体" w:cs="宋体"/>
          <w:color w:val="auto"/>
          <w:highlight w:val="none"/>
        </w:rPr>
      </w:pPr>
    </w:p>
    <w:p w14:paraId="4EABD39D">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540F3AC5">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15D4FBCA">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）符合性审查资料</w:t>
      </w:r>
      <w:r>
        <w:rPr>
          <w:rFonts w:hint="eastAsia" w:ascii="宋体" w:hAnsi="宋体" w:eastAsia="宋体" w:cs="宋体"/>
          <w:color w:val="auto"/>
          <w:highlight w:val="none"/>
        </w:rPr>
        <w:t>………………………………………………………………………（页码）</w:t>
      </w:r>
    </w:p>
    <w:p w14:paraId="16016F3C">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）评标标准相应的商务技术资料</w:t>
      </w:r>
      <w:r>
        <w:rPr>
          <w:rFonts w:hint="eastAsia" w:ascii="宋体" w:hAnsi="宋体" w:eastAsia="宋体" w:cs="宋体"/>
          <w:color w:val="auto"/>
          <w:highlight w:val="none"/>
        </w:rPr>
        <w:t>……………………………………………………（页码）</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）投标标的清单</w:t>
      </w:r>
      <w:r>
        <w:rPr>
          <w:rFonts w:hint="eastAsia" w:ascii="宋体" w:hAnsi="宋体" w:eastAsia="宋体" w:cs="宋体"/>
          <w:color w:val="auto"/>
          <w:highlight w:val="none"/>
        </w:rPr>
        <w:t>…………………………………………………………………………（页码）</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）商务技术偏离表</w:t>
      </w:r>
      <w:r>
        <w:rPr>
          <w:rFonts w:hint="eastAsia" w:ascii="宋体" w:hAnsi="宋体" w:eastAsia="宋体" w:cs="宋体"/>
          <w:color w:val="auto"/>
          <w:highlight w:val="none"/>
        </w:rPr>
        <w:t>………………………………………………………………………（页码）</w:t>
      </w:r>
    </w:p>
    <w:p w14:paraId="06358E1E">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29056F79">
      <w:pPr>
        <w:snapToGrid w:val="0"/>
        <w:spacing w:line="360" w:lineRule="auto"/>
        <w:jc w:val="center"/>
        <w:rPr>
          <w:rFonts w:hint="eastAsia" w:ascii="宋体" w:hAnsi="宋体" w:eastAsia="宋体" w:cs="宋体"/>
          <w:b/>
          <w:color w:val="auto"/>
          <w:kern w:val="0"/>
          <w:sz w:val="32"/>
          <w:szCs w:val="32"/>
          <w:highlight w:val="none"/>
          <w:lang w:val="zh-CN"/>
        </w:rPr>
      </w:pPr>
    </w:p>
    <w:p w14:paraId="5868758D">
      <w:pPr>
        <w:snapToGrid w:val="0"/>
        <w:spacing w:line="360" w:lineRule="auto"/>
        <w:jc w:val="center"/>
        <w:rPr>
          <w:rFonts w:hint="eastAsia" w:ascii="宋体" w:hAnsi="宋体" w:eastAsia="宋体" w:cs="宋体"/>
          <w:b/>
          <w:color w:val="auto"/>
          <w:kern w:val="0"/>
          <w:sz w:val="32"/>
          <w:szCs w:val="32"/>
          <w:highlight w:val="none"/>
          <w:lang w:val="zh-CN"/>
        </w:rPr>
      </w:pPr>
    </w:p>
    <w:p w14:paraId="27F8FE72">
      <w:pPr>
        <w:snapToGrid w:val="0"/>
        <w:spacing w:line="360" w:lineRule="auto"/>
        <w:jc w:val="center"/>
        <w:rPr>
          <w:rFonts w:hint="eastAsia" w:ascii="宋体" w:hAnsi="宋体" w:eastAsia="宋体" w:cs="宋体"/>
          <w:b/>
          <w:color w:val="auto"/>
          <w:kern w:val="0"/>
          <w:sz w:val="32"/>
          <w:szCs w:val="32"/>
          <w:highlight w:val="none"/>
          <w:lang w:val="zh-CN"/>
        </w:rPr>
      </w:pPr>
    </w:p>
    <w:p w14:paraId="02FA29FB">
      <w:pPr>
        <w:snapToGrid w:val="0"/>
        <w:spacing w:line="360" w:lineRule="auto"/>
        <w:jc w:val="center"/>
        <w:rPr>
          <w:rFonts w:hint="eastAsia" w:ascii="宋体" w:hAnsi="宋体" w:eastAsia="宋体" w:cs="宋体"/>
          <w:b/>
          <w:color w:val="auto"/>
          <w:kern w:val="0"/>
          <w:sz w:val="32"/>
          <w:szCs w:val="32"/>
          <w:highlight w:val="none"/>
          <w:lang w:val="zh-CN"/>
        </w:rPr>
      </w:pPr>
    </w:p>
    <w:p w14:paraId="4DB36B15">
      <w:pPr>
        <w:snapToGrid w:val="0"/>
        <w:spacing w:line="360" w:lineRule="auto"/>
        <w:jc w:val="center"/>
        <w:rPr>
          <w:rFonts w:hint="eastAsia" w:ascii="宋体" w:hAnsi="宋体" w:eastAsia="宋体" w:cs="宋体"/>
          <w:b/>
          <w:color w:val="auto"/>
          <w:kern w:val="0"/>
          <w:sz w:val="32"/>
          <w:szCs w:val="32"/>
          <w:highlight w:val="none"/>
          <w:lang w:val="zh-CN"/>
        </w:rPr>
      </w:pPr>
    </w:p>
    <w:p w14:paraId="1AA509BC">
      <w:pPr>
        <w:snapToGrid w:val="0"/>
        <w:spacing w:line="360" w:lineRule="auto"/>
        <w:jc w:val="center"/>
        <w:rPr>
          <w:rFonts w:hint="eastAsia" w:ascii="宋体" w:hAnsi="宋体" w:eastAsia="宋体" w:cs="宋体"/>
          <w:b/>
          <w:color w:val="auto"/>
          <w:kern w:val="0"/>
          <w:sz w:val="32"/>
          <w:szCs w:val="32"/>
          <w:highlight w:val="none"/>
          <w:lang w:val="zh-CN"/>
        </w:rPr>
      </w:pPr>
    </w:p>
    <w:p w14:paraId="76258694">
      <w:pPr>
        <w:snapToGrid w:val="0"/>
        <w:spacing w:line="360" w:lineRule="auto"/>
        <w:jc w:val="center"/>
        <w:rPr>
          <w:rFonts w:hint="eastAsia" w:ascii="宋体" w:hAnsi="宋体" w:eastAsia="宋体" w:cs="宋体"/>
          <w:b/>
          <w:color w:val="auto"/>
          <w:kern w:val="0"/>
          <w:sz w:val="32"/>
          <w:szCs w:val="32"/>
          <w:highlight w:val="none"/>
          <w:lang w:val="zh-CN"/>
        </w:rPr>
      </w:pPr>
    </w:p>
    <w:p w14:paraId="58D17697">
      <w:pPr>
        <w:snapToGrid w:val="0"/>
        <w:spacing w:line="360" w:lineRule="auto"/>
        <w:jc w:val="center"/>
        <w:rPr>
          <w:rFonts w:hint="eastAsia" w:ascii="宋体" w:hAnsi="宋体" w:eastAsia="宋体" w:cs="宋体"/>
          <w:b/>
          <w:color w:val="auto"/>
          <w:kern w:val="0"/>
          <w:sz w:val="32"/>
          <w:szCs w:val="32"/>
          <w:highlight w:val="none"/>
          <w:lang w:val="zh-CN"/>
        </w:rPr>
      </w:pPr>
    </w:p>
    <w:p w14:paraId="59AD2F06">
      <w:pPr>
        <w:snapToGrid w:val="0"/>
        <w:spacing w:line="360" w:lineRule="auto"/>
        <w:jc w:val="center"/>
        <w:rPr>
          <w:rFonts w:hint="eastAsia" w:ascii="宋体" w:hAnsi="宋体" w:eastAsia="宋体" w:cs="宋体"/>
          <w:b/>
          <w:color w:val="auto"/>
          <w:kern w:val="0"/>
          <w:sz w:val="32"/>
          <w:szCs w:val="32"/>
          <w:highlight w:val="none"/>
          <w:lang w:val="zh-CN"/>
        </w:rPr>
      </w:pPr>
    </w:p>
    <w:p w14:paraId="02AB44C1">
      <w:pPr>
        <w:snapToGrid w:val="0"/>
        <w:spacing w:line="360" w:lineRule="auto"/>
        <w:jc w:val="center"/>
        <w:rPr>
          <w:rFonts w:hint="eastAsia" w:ascii="宋体" w:hAnsi="宋体" w:eastAsia="宋体" w:cs="宋体"/>
          <w:b/>
          <w:color w:val="auto"/>
          <w:kern w:val="0"/>
          <w:sz w:val="32"/>
          <w:szCs w:val="32"/>
          <w:highlight w:val="none"/>
          <w:lang w:val="zh-CN"/>
        </w:rPr>
      </w:pPr>
    </w:p>
    <w:p w14:paraId="6648834F">
      <w:pPr>
        <w:snapToGrid w:val="0"/>
        <w:spacing w:line="360" w:lineRule="auto"/>
        <w:jc w:val="center"/>
        <w:rPr>
          <w:rFonts w:hint="eastAsia" w:ascii="宋体" w:hAnsi="宋体" w:eastAsia="宋体" w:cs="宋体"/>
          <w:b/>
          <w:color w:val="auto"/>
          <w:kern w:val="0"/>
          <w:sz w:val="32"/>
          <w:szCs w:val="32"/>
          <w:highlight w:val="none"/>
          <w:lang w:val="zh-CN"/>
        </w:rPr>
      </w:pPr>
    </w:p>
    <w:p w14:paraId="335B3EA5">
      <w:pPr>
        <w:snapToGrid w:val="0"/>
        <w:spacing w:line="360" w:lineRule="auto"/>
        <w:jc w:val="center"/>
        <w:rPr>
          <w:rFonts w:hint="eastAsia" w:ascii="宋体" w:hAnsi="宋体" w:eastAsia="宋体" w:cs="宋体"/>
          <w:b/>
          <w:color w:val="auto"/>
          <w:kern w:val="0"/>
          <w:sz w:val="32"/>
          <w:szCs w:val="32"/>
          <w:highlight w:val="none"/>
          <w:lang w:val="zh-CN"/>
        </w:rPr>
      </w:pPr>
    </w:p>
    <w:p w14:paraId="7FE4C4A8">
      <w:pPr>
        <w:rPr>
          <w:rFonts w:hint="eastAsia" w:ascii="宋体" w:hAnsi="宋体" w:eastAsia="宋体" w:cs="宋体"/>
          <w:b/>
          <w:color w:val="auto"/>
          <w:kern w:val="0"/>
          <w:sz w:val="32"/>
          <w:szCs w:val="32"/>
          <w:highlight w:val="none"/>
          <w:lang w:val="zh-CN"/>
        </w:rPr>
      </w:pPr>
    </w:p>
    <w:p w14:paraId="36D0E5ED">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E904C75">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59747A64">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u w:val="none"/>
          <w:lang w:eastAsia="zh-CN"/>
        </w:rPr>
        <w:t>杭州市西湖区综合行政执法局</w:t>
      </w: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u w:val="none"/>
          <w:lang w:eastAsia="zh-CN"/>
        </w:rPr>
        <w:t>浙江泛亚工程咨询有限公司</w:t>
      </w:r>
      <w:r>
        <w:rPr>
          <w:rFonts w:hint="eastAsia" w:ascii="宋体" w:hAnsi="宋体" w:eastAsia="宋体" w:cs="宋体"/>
          <w:color w:val="auto"/>
          <w:sz w:val="24"/>
          <w:highlight w:val="none"/>
        </w:rPr>
        <w:t>：</w:t>
      </w:r>
    </w:p>
    <w:p w14:paraId="3A2D131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u w:val="none"/>
          <w:lang w:eastAsia="zh-CN"/>
        </w:rPr>
        <w:t>西湖区景观照明设施养护项目（重点区域第一批）</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val="en-US" w:eastAsia="zh-CN"/>
        </w:rPr>
        <w:t>FYC012412-302</w:t>
      </w:r>
      <w:r>
        <w:rPr>
          <w:rFonts w:hint="eastAsia" w:ascii="宋体" w:hAnsi="宋体" w:eastAsia="宋体" w:cs="宋体"/>
          <w:color w:val="auto"/>
          <w:sz w:val="24"/>
          <w:highlight w:val="none"/>
        </w:rPr>
        <w:t>】招标的有关活动，并对此项目进行投标。为此：</w:t>
      </w:r>
    </w:p>
    <w:p w14:paraId="538919A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7F6C8A5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6569C461">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2922E80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2.1.1符合参加政府采购活动应当具备的一般条件的承诺函；</w:t>
      </w:r>
    </w:p>
    <w:p w14:paraId="52B95C0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35" w:name="_Hlk101257010"/>
      <w:r>
        <w:rPr>
          <w:rFonts w:hint="eastAsia" w:ascii="宋体" w:hAnsi="宋体" w:eastAsia="宋体" w:cs="宋体"/>
          <w:color w:val="auto"/>
          <w:sz w:val="24"/>
          <w:highlight w:val="none"/>
        </w:rPr>
        <w:t>（如果有)</w:t>
      </w:r>
      <w:bookmarkEnd w:id="35"/>
      <w:r>
        <w:rPr>
          <w:rFonts w:hint="eastAsia" w:ascii="宋体" w:hAnsi="宋体" w:eastAsia="宋体" w:cs="宋体"/>
          <w:snapToGrid w:val="0"/>
          <w:color w:val="auto"/>
          <w:kern w:val="28"/>
          <w:sz w:val="24"/>
          <w:szCs w:val="20"/>
          <w:highlight w:val="none"/>
        </w:rPr>
        <w:t>；</w:t>
      </w:r>
    </w:p>
    <w:p w14:paraId="03B44AE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270F469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024C057A">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0E54510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292C905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10BABE4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符合性审查资料；</w:t>
      </w:r>
    </w:p>
    <w:p w14:paraId="237294A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评标标准相应的商务技术资料；</w:t>
      </w:r>
    </w:p>
    <w:p w14:paraId="484C851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投标标的清单；</w:t>
      </w:r>
    </w:p>
    <w:p w14:paraId="3BCA411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商务技术偏离表；</w:t>
      </w:r>
    </w:p>
    <w:p w14:paraId="6C9A402A">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zh-CN"/>
        </w:rPr>
        <w:t>政府采购供应商廉洁自律承诺书。</w:t>
      </w:r>
    </w:p>
    <w:p w14:paraId="67925CA3">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06991537">
      <w:pPr>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4BCA654F">
      <w:pPr>
        <w:spacing w:line="360" w:lineRule="auto"/>
        <w:ind w:left="420" w:leftChars="2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2.3.2 报价情况说明（如果有）</w:t>
      </w:r>
      <w:r>
        <w:rPr>
          <w:rFonts w:hint="eastAsia" w:ascii="宋体" w:hAnsi="宋体" w:cs="宋体"/>
          <w:color w:val="auto"/>
          <w:sz w:val="24"/>
          <w:highlight w:val="none"/>
          <w:lang w:val="en-US" w:eastAsia="zh-CN"/>
        </w:rPr>
        <w:t>。</w:t>
      </w:r>
    </w:p>
    <w:p w14:paraId="5DEA36B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0A269A1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01D3E4F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687045FE">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62DA7EE4">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3CCA9D5E">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10F1737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AD6C7B1">
      <w:pPr>
        <w:spacing w:line="360" w:lineRule="auto"/>
        <w:ind w:firstLine="3600" w:firstLineChars="1500"/>
        <w:rPr>
          <w:rFonts w:hint="eastAsia" w:ascii="宋体" w:hAnsi="宋体" w:eastAsia="宋体" w:cs="宋体"/>
          <w:color w:val="auto"/>
          <w:sz w:val="24"/>
          <w:highlight w:val="none"/>
        </w:rPr>
      </w:pPr>
    </w:p>
    <w:p w14:paraId="3A8455F0">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79B1620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08C55DBB">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6813A25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B54A3FE">
      <w:pPr>
        <w:snapToGrid w:val="0"/>
        <w:spacing w:line="360" w:lineRule="auto"/>
        <w:jc w:val="center"/>
        <w:rPr>
          <w:rFonts w:hint="eastAsia" w:ascii="宋体" w:hAnsi="宋体" w:eastAsia="宋体" w:cs="宋体"/>
          <w:b/>
          <w:color w:val="auto"/>
          <w:kern w:val="0"/>
          <w:sz w:val="32"/>
          <w:szCs w:val="32"/>
          <w:highlight w:val="none"/>
        </w:rPr>
      </w:pPr>
    </w:p>
    <w:p w14:paraId="4053A776">
      <w:pPr>
        <w:snapToGrid w:val="0"/>
        <w:spacing w:line="360" w:lineRule="auto"/>
        <w:rPr>
          <w:rFonts w:hint="eastAsia" w:ascii="宋体" w:hAnsi="宋体" w:eastAsia="宋体" w:cs="宋体"/>
          <w:color w:val="auto"/>
          <w:sz w:val="24"/>
          <w:highlight w:val="none"/>
        </w:rPr>
      </w:pPr>
    </w:p>
    <w:p w14:paraId="5BDFB0E2">
      <w:pPr>
        <w:jc w:val="center"/>
        <w:rPr>
          <w:rFonts w:hint="eastAsia" w:ascii="宋体" w:hAnsi="宋体" w:eastAsia="宋体" w:cs="宋体"/>
          <w:b/>
          <w:color w:val="auto"/>
          <w:kern w:val="0"/>
          <w:sz w:val="32"/>
          <w:szCs w:val="32"/>
          <w:highlight w:val="none"/>
        </w:rPr>
      </w:pPr>
    </w:p>
    <w:p w14:paraId="1A726F2D">
      <w:pPr>
        <w:jc w:val="center"/>
        <w:rPr>
          <w:rFonts w:hint="eastAsia" w:ascii="宋体" w:hAnsi="宋体" w:eastAsia="宋体" w:cs="宋体"/>
          <w:b/>
          <w:color w:val="auto"/>
          <w:kern w:val="0"/>
          <w:sz w:val="32"/>
          <w:szCs w:val="32"/>
          <w:highlight w:val="none"/>
        </w:rPr>
      </w:pPr>
    </w:p>
    <w:p w14:paraId="14DB45C9">
      <w:pPr>
        <w:jc w:val="center"/>
        <w:rPr>
          <w:rFonts w:hint="eastAsia" w:ascii="宋体" w:hAnsi="宋体" w:eastAsia="宋体" w:cs="宋体"/>
          <w:b/>
          <w:color w:val="auto"/>
          <w:kern w:val="0"/>
          <w:sz w:val="32"/>
          <w:szCs w:val="32"/>
          <w:highlight w:val="none"/>
        </w:rPr>
      </w:pPr>
    </w:p>
    <w:p w14:paraId="5D7C1E30">
      <w:pPr>
        <w:jc w:val="center"/>
        <w:rPr>
          <w:rFonts w:hint="eastAsia" w:ascii="宋体" w:hAnsi="宋体" w:eastAsia="宋体" w:cs="宋体"/>
          <w:b/>
          <w:color w:val="auto"/>
          <w:kern w:val="0"/>
          <w:sz w:val="32"/>
          <w:szCs w:val="32"/>
          <w:highlight w:val="none"/>
        </w:rPr>
      </w:pPr>
    </w:p>
    <w:p w14:paraId="7BC6F0EE">
      <w:pPr>
        <w:jc w:val="center"/>
        <w:rPr>
          <w:rFonts w:hint="eastAsia" w:ascii="宋体" w:hAnsi="宋体" w:eastAsia="宋体" w:cs="宋体"/>
          <w:b/>
          <w:color w:val="auto"/>
          <w:kern w:val="0"/>
          <w:sz w:val="32"/>
          <w:szCs w:val="32"/>
          <w:highlight w:val="none"/>
        </w:rPr>
      </w:pPr>
    </w:p>
    <w:p w14:paraId="5EB494F5">
      <w:pPr>
        <w:jc w:val="center"/>
        <w:rPr>
          <w:rFonts w:hint="eastAsia" w:ascii="宋体" w:hAnsi="宋体" w:eastAsia="宋体" w:cs="宋体"/>
          <w:b/>
          <w:color w:val="auto"/>
          <w:kern w:val="0"/>
          <w:sz w:val="32"/>
          <w:szCs w:val="32"/>
          <w:highlight w:val="none"/>
        </w:rPr>
      </w:pPr>
    </w:p>
    <w:p w14:paraId="0C7B63CA">
      <w:pPr>
        <w:jc w:val="center"/>
        <w:rPr>
          <w:rFonts w:hint="eastAsia" w:ascii="宋体" w:hAnsi="宋体" w:eastAsia="宋体" w:cs="宋体"/>
          <w:b/>
          <w:color w:val="auto"/>
          <w:kern w:val="0"/>
          <w:sz w:val="32"/>
          <w:szCs w:val="32"/>
          <w:highlight w:val="none"/>
        </w:rPr>
      </w:pPr>
    </w:p>
    <w:p w14:paraId="2AB5A724">
      <w:pPr>
        <w:jc w:val="center"/>
        <w:rPr>
          <w:rFonts w:hint="eastAsia" w:ascii="宋体" w:hAnsi="宋体" w:eastAsia="宋体" w:cs="宋体"/>
          <w:b/>
          <w:color w:val="auto"/>
          <w:kern w:val="0"/>
          <w:sz w:val="32"/>
          <w:szCs w:val="32"/>
          <w:highlight w:val="none"/>
        </w:rPr>
      </w:pPr>
    </w:p>
    <w:p w14:paraId="16C28E00">
      <w:pPr>
        <w:jc w:val="center"/>
        <w:rPr>
          <w:rFonts w:hint="eastAsia" w:ascii="宋体" w:hAnsi="宋体" w:eastAsia="宋体" w:cs="宋体"/>
          <w:b/>
          <w:color w:val="auto"/>
          <w:kern w:val="0"/>
          <w:sz w:val="32"/>
          <w:szCs w:val="32"/>
          <w:highlight w:val="none"/>
        </w:rPr>
      </w:pPr>
    </w:p>
    <w:p w14:paraId="0E180A1B">
      <w:pPr>
        <w:jc w:val="center"/>
        <w:rPr>
          <w:rFonts w:hint="eastAsia" w:ascii="宋体" w:hAnsi="宋体" w:eastAsia="宋体" w:cs="宋体"/>
          <w:b/>
          <w:color w:val="auto"/>
          <w:kern w:val="0"/>
          <w:sz w:val="32"/>
          <w:szCs w:val="32"/>
          <w:highlight w:val="none"/>
        </w:rPr>
      </w:pPr>
    </w:p>
    <w:p w14:paraId="1F37178D">
      <w:pPr>
        <w:jc w:val="center"/>
        <w:rPr>
          <w:rFonts w:hint="eastAsia" w:ascii="宋体" w:hAnsi="宋体" w:eastAsia="宋体" w:cs="宋体"/>
          <w:b/>
          <w:color w:val="auto"/>
          <w:kern w:val="0"/>
          <w:sz w:val="32"/>
          <w:szCs w:val="32"/>
          <w:highlight w:val="none"/>
        </w:rPr>
      </w:pPr>
    </w:p>
    <w:p w14:paraId="741FD0B2">
      <w:pPr>
        <w:jc w:val="center"/>
        <w:rPr>
          <w:rFonts w:hint="eastAsia" w:ascii="宋体" w:hAnsi="宋体" w:eastAsia="宋体" w:cs="宋体"/>
          <w:b/>
          <w:color w:val="auto"/>
          <w:kern w:val="0"/>
          <w:sz w:val="32"/>
          <w:szCs w:val="32"/>
          <w:highlight w:val="none"/>
        </w:rPr>
      </w:pPr>
    </w:p>
    <w:p w14:paraId="77F0E9C4">
      <w:pPr>
        <w:jc w:val="center"/>
        <w:rPr>
          <w:rFonts w:hint="eastAsia" w:ascii="宋体" w:hAnsi="宋体" w:eastAsia="宋体" w:cs="宋体"/>
          <w:b/>
          <w:color w:val="auto"/>
          <w:kern w:val="0"/>
          <w:sz w:val="32"/>
          <w:szCs w:val="32"/>
          <w:highlight w:val="none"/>
        </w:rPr>
      </w:pPr>
    </w:p>
    <w:p w14:paraId="0ABEECBE">
      <w:pPr>
        <w:jc w:val="center"/>
        <w:rPr>
          <w:rFonts w:hint="eastAsia" w:ascii="宋体" w:hAnsi="宋体" w:eastAsia="宋体" w:cs="宋体"/>
          <w:b/>
          <w:color w:val="auto"/>
          <w:kern w:val="0"/>
          <w:sz w:val="32"/>
          <w:szCs w:val="32"/>
          <w:highlight w:val="none"/>
        </w:rPr>
      </w:pPr>
    </w:p>
    <w:p w14:paraId="3A01C0E9">
      <w:pPr>
        <w:jc w:val="center"/>
        <w:rPr>
          <w:rFonts w:hint="eastAsia" w:ascii="宋体" w:hAnsi="宋体" w:eastAsia="宋体" w:cs="宋体"/>
          <w:b/>
          <w:color w:val="auto"/>
          <w:kern w:val="0"/>
          <w:sz w:val="32"/>
          <w:szCs w:val="32"/>
          <w:highlight w:val="none"/>
        </w:rPr>
      </w:pPr>
    </w:p>
    <w:p w14:paraId="019CCE76">
      <w:pPr>
        <w:jc w:val="center"/>
        <w:rPr>
          <w:rFonts w:hint="eastAsia" w:ascii="宋体" w:hAnsi="宋体" w:eastAsia="宋体" w:cs="宋体"/>
          <w:b/>
          <w:color w:val="auto"/>
          <w:kern w:val="0"/>
          <w:sz w:val="32"/>
          <w:szCs w:val="32"/>
          <w:highlight w:val="none"/>
        </w:rPr>
      </w:pPr>
    </w:p>
    <w:p w14:paraId="539C6244">
      <w:pPr>
        <w:jc w:val="center"/>
        <w:rPr>
          <w:rFonts w:hint="eastAsia" w:ascii="宋体" w:hAnsi="宋体" w:eastAsia="宋体" w:cs="宋体"/>
          <w:b/>
          <w:color w:val="auto"/>
          <w:kern w:val="0"/>
          <w:sz w:val="32"/>
          <w:szCs w:val="32"/>
          <w:highlight w:val="none"/>
        </w:rPr>
      </w:pPr>
    </w:p>
    <w:p w14:paraId="390B040E">
      <w:pPr>
        <w:jc w:val="center"/>
        <w:rPr>
          <w:rFonts w:hint="eastAsia" w:ascii="宋体" w:hAnsi="宋体" w:eastAsia="宋体" w:cs="宋体"/>
          <w:b/>
          <w:color w:val="auto"/>
          <w:kern w:val="0"/>
          <w:sz w:val="32"/>
          <w:szCs w:val="32"/>
          <w:highlight w:val="none"/>
        </w:rPr>
      </w:pPr>
    </w:p>
    <w:p w14:paraId="1A496ECC">
      <w:pPr>
        <w:jc w:val="center"/>
        <w:rPr>
          <w:rFonts w:hint="eastAsia" w:ascii="宋体" w:hAnsi="宋体" w:eastAsia="宋体" w:cs="宋体"/>
          <w:b/>
          <w:color w:val="auto"/>
          <w:kern w:val="0"/>
          <w:sz w:val="32"/>
          <w:szCs w:val="32"/>
          <w:highlight w:val="none"/>
        </w:rPr>
      </w:pPr>
    </w:p>
    <w:p w14:paraId="7BDAB1EC">
      <w:pPr>
        <w:pStyle w:val="2"/>
        <w:rPr>
          <w:rFonts w:hint="eastAsia" w:ascii="宋体" w:hAnsi="宋体" w:eastAsia="宋体" w:cs="宋体"/>
          <w:b/>
          <w:color w:val="auto"/>
          <w:kern w:val="0"/>
          <w:sz w:val="32"/>
          <w:szCs w:val="32"/>
          <w:highlight w:val="none"/>
        </w:rPr>
      </w:pPr>
    </w:p>
    <w:p w14:paraId="020294F4">
      <w:pPr>
        <w:rPr>
          <w:rFonts w:hint="eastAsia" w:ascii="宋体" w:hAnsi="宋体" w:eastAsia="宋体" w:cs="宋体"/>
          <w:b/>
          <w:color w:val="auto"/>
          <w:kern w:val="0"/>
          <w:sz w:val="32"/>
          <w:szCs w:val="32"/>
          <w:highlight w:val="none"/>
        </w:rPr>
      </w:pPr>
    </w:p>
    <w:p w14:paraId="6657889E">
      <w:pPr>
        <w:pStyle w:val="2"/>
        <w:rPr>
          <w:rFonts w:hint="eastAsia"/>
          <w:color w:val="auto"/>
          <w:highlight w:val="none"/>
        </w:rPr>
      </w:pPr>
    </w:p>
    <w:p w14:paraId="6D4DB441">
      <w:pPr>
        <w:jc w:val="center"/>
        <w:rPr>
          <w:rFonts w:hint="eastAsia" w:ascii="宋体" w:hAnsi="宋体" w:eastAsia="宋体" w:cs="宋体"/>
          <w:b/>
          <w:color w:val="auto"/>
          <w:kern w:val="0"/>
          <w:sz w:val="32"/>
          <w:szCs w:val="32"/>
          <w:highlight w:val="none"/>
        </w:rPr>
      </w:pPr>
    </w:p>
    <w:p w14:paraId="5AF36860">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5D934F0B">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3644CAA">
      <w:pPr>
        <w:keepNext w:val="0"/>
        <w:keepLines w:val="0"/>
        <w:pageBreakBefore w:val="0"/>
        <w:widowControl w:val="0"/>
        <w:kinsoku/>
        <w:wordWrap/>
        <w:overflowPunct/>
        <w:topLinePunct w:val="0"/>
        <w:bidi w:val="0"/>
        <w:adjustRightInd w:val="0"/>
        <w:snapToGrid w:val="0"/>
        <w:spacing w:line="360" w:lineRule="auto"/>
        <w:ind w:firstLine="2872" w:firstLineChars="894"/>
        <w:textAlignment w:val="auto"/>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2E8EB1D5">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cs="宋体"/>
          <w:color w:val="auto"/>
          <w:sz w:val="24"/>
          <w:highlight w:val="none"/>
          <w:u w:val="none"/>
          <w:lang w:eastAsia="zh-CN"/>
        </w:rPr>
        <w:t>杭州市西湖区综合行政执法局</w:t>
      </w: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u w:val="none"/>
          <w:lang w:eastAsia="zh-CN"/>
        </w:rPr>
        <w:t>浙江泛亚工程咨询有限公司</w:t>
      </w:r>
      <w:r>
        <w:rPr>
          <w:rFonts w:hint="eastAsia" w:ascii="宋体" w:hAnsi="宋体" w:eastAsia="宋体" w:cs="宋体"/>
          <w:color w:val="auto"/>
          <w:kern w:val="0"/>
          <w:sz w:val="24"/>
          <w:highlight w:val="none"/>
          <w:lang w:val="zh-CN"/>
        </w:rPr>
        <w:t>：</w:t>
      </w:r>
    </w:p>
    <w:p w14:paraId="0C60409B">
      <w:pPr>
        <w:keepNext w:val="0"/>
        <w:keepLines w:val="0"/>
        <w:pageBreakBefore w:val="0"/>
        <w:widowControl w:val="0"/>
        <w:kinsoku/>
        <w:wordWrap/>
        <w:overflowPunct/>
        <w:topLinePunct w:val="0"/>
        <w:bidi w:val="0"/>
        <w:adjustRightInd w:val="0"/>
        <w:snapToGrid w:val="0"/>
        <w:spacing w:line="360" w:lineRule="auto"/>
        <w:ind w:firstLine="576"/>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u w:val="none"/>
          <w:lang w:eastAsia="zh-CN"/>
        </w:rPr>
        <w:t>西湖区景观照明设施养护项目（重点区域第一批）</w:t>
      </w:r>
      <w:r>
        <w:rPr>
          <w:rFonts w:hint="eastAsia" w:ascii="宋体" w:hAnsi="宋体" w:eastAsia="宋体" w:cs="宋体"/>
          <w:color w:val="auto"/>
          <w:sz w:val="24"/>
          <w:highlight w:val="none"/>
        </w:rPr>
        <w:t>【招标编号：</w:t>
      </w:r>
      <w:r>
        <w:rPr>
          <w:rFonts w:hint="eastAsia" w:ascii="宋体" w:hAnsi="宋体" w:cs="宋体"/>
          <w:color w:val="auto"/>
          <w:kern w:val="0"/>
          <w:sz w:val="24"/>
          <w:highlight w:val="none"/>
          <w:u w:val="none"/>
          <w:lang w:val="en-US" w:eastAsia="zh-CN"/>
        </w:rPr>
        <w:t>FYC012412-302</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74D4B445">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562529EF">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11176617">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320B94DB">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3DAA2E10">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sz w:val="24"/>
          <w:highlight w:val="none"/>
        </w:rPr>
      </w:pPr>
    </w:p>
    <w:p w14:paraId="70C6F901">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54A5380F">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cs="宋体"/>
          <w:color w:val="auto"/>
          <w:sz w:val="24"/>
          <w:highlight w:val="none"/>
          <w:u w:val="none"/>
          <w:lang w:eastAsia="zh-CN"/>
        </w:rPr>
        <w:t>杭州市西湖区综合行政执法局</w:t>
      </w: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u w:val="none"/>
          <w:lang w:eastAsia="zh-CN"/>
        </w:rPr>
        <w:t>浙江泛亚工程咨询有限公司</w:t>
      </w:r>
      <w:r>
        <w:rPr>
          <w:rFonts w:hint="eastAsia" w:ascii="宋体" w:hAnsi="宋体" w:eastAsia="宋体" w:cs="宋体"/>
          <w:color w:val="auto"/>
          <w:kern w:val="0"/>
          <w:sz w:val="24"/>
          <w:highlight w:val="none"/>
          <w:lang w:val="zh-CN"/>
        </w:rPr>
        <w:t>：</w:t>
      </w:r>
    </w:p>
    <w:p w14:paraId="720BA5BA">
      <w:pPr>
        <w:keepNext w:val="0"/>
        <w:keepLines w:val="0"/>
        <w:pageBreakBefore w:val="0"/>
        <w:widowControl w:val="0"/>
        <w:kinsoku/>
        <w:wordWrap/>
        <w:overflowPunct/>
        <w:topLinePunct w:val="0"/>
        <w:bidi w:val="0"/>
        <w:adjustRightInd w:val="0"/>
        <w:snapToGrid w:val="0"/>
        <w:spacing w:line="360" w:lineRule="auto"/>
        <w:ind w:firstLine="576"/>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u w:val="none"/>
          <w:lang w:eastAsia="zh-CN"/>
        </w:rPr>
        <w:t>西湖区景观照明设施养护项目（重点区域第一批）</w:t>
      </w:r>
      <w:r>
        <w:rPr>
          <w:rFonts w:hint="eastAsia" w:ascii="宋体" w:hAnsi="宋体" w:eastAsia="宋体" w:cs="宋体"/>
          <w:color w:val="auto"/>
          <w:sz w:val="24"/>
          <w:highlight w:val="none"/>
        </w:rPr>
        <w:t>【招标编号：</w:t>
      </w:r>
      <w:r>
        <w:rPr>
          <w:rFonts w:hint="eastAsia" w:ascii="宋体" w:hAnsi="宋体" w:cs="宋体"/>
          <w:color w:val="auto"/>
          <w:kern w:val="0"/>
          <w:sz w:val="24"/>
          <w:highlight w:val="none"/>
          <w:u w:val="none"/>
          <w:lang w:val="en-US" w:eastAsia="zh-CN"/>
        </w:rPr>
        <w:t>FYC012412-302</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33564F86">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2AD40F84">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6694EEA5">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kern w:val="0"/>
          <w:sz w:val="32"/>
          <w:szCs w:val="32"/>
          <w:highlight w:val="none"/>
        </w:rPr>
      </w:pPr>
    </w:p>
    <w:p w14:paraId="5780B40A">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highlight w:val="none"/>
        </w:rPr>
      </w:pPr>
    </w:p>
    <w:p w14:paraId="618F75FA">
      <w:pPr>
        <w:keepNext w:val="0"/>
        <w:keepLines w:val="0"/>
        <w:pageBreakBefore w:val="0"/>
        <w:widowControl w:val="0"/>
        <w:kinsoku/>
        <w:wordWrap/>
        <w:overflowPunct/>
        <w:topLinePunct w:val="0"/>
        <w:bidi w:val="0"/>
        <w:adjustRightInd w:val="0"/>
        <w:snapToGrid w:val="0"/>
        <w:spacing w:line="360" w:lineRule="auto"/>
        <w:ind w:firstLine="5040" w:firstLineChars="21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B2FDD21">
      <w:pPr>
        <w:keepNext w:val="0"/>
        <w:keepLines w:val="0"/>
        <w:pageBreakBefore w:val="0"/>
        <w:widowControl w:val="0"/>
        <w:kinsoku/>
        <w:wordWrap/>
        <w:overflowPunct/>
        <w:topLinePunct w:val="0"/>
        <w:bidi w:val="0"/>
        <w:adjustRightInd w:val="0"/>
        <w:snapToGrid w:val="0"/>
        <w:spacing w:line="360" w:lineRule="auto"/>
        <w:ind w:firstLine="5040" w:firstLineChars="21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E0E607E">
      <w:pPr>
        <w:keepNext w:val="0"/>
        <w:keepLines w:val="0"/>
        <w:pageBreakBefore w:val="0"/>
        <w:widowControl w:val="0"/>
        <w:kinsoku/>
        <w:wordWrap/>
        <w:overflowPunct/>
        <w:topLinePunct w:val="0"/>
        <w:bidi w:val="0"/>
        <w:adjustRightInd w:val="0"/>
        <w:snapToGrid w:val="0"/>
        <w:spacing w:line="360" w:lineRule="auto"/>
        <w:ind w:firstLine="5760" w:firstLineChars="2400"/>
        <w:textAlignment w:val="auto"/>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0752EAC7">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ADF8C19">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64F7B7E5">
      <w:pPr>
        <w:pStyle w:val="151"/>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919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1399E393">
            <w:pPr>
              <w:pStyle w:val="151"/>
              <w:keepNext w:val="0"/>
              <w:keepLines w:val="0"/>
              <w:suppressLineNumbers w:val="0"/>
              <w:adjustRightInd w:val="0"/>
              <w:spacing w:before="0" w:beforeAutospacing="0" w:after="0" w:afterAutospacing="0" w:line="360" w:lineRule="auto"/>
              <w:ind w:left="0" w:right="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22952C9E">
            <w:pPr>
              <w:pStyle w:val="151"/>
              <w:keepNext w:val="0"/>
              <w:keepLines w:val="0"/>
              <w:suppressLineNumbers w:val="0"/>
              <w:adjustRightInd w:val="0"/>
              <w:spacing w:before="0" w:beforeAutospacing="0" w:after="0" w:afterAutospacing="0" w:line="360" w:lineRule="auto"/>
              <w:ind w:left="0" w:right="0"/>
              <w:rPr>
                <w:rFonts w:hint="eastAsia" w:ascii="宋体" w:hAnsi="宋体" w:eastAsia="宋体" w:cs="宋体"/>
                <w:bCs/>
                <w:color w:val="auto"/>
                <w:sz w:val="24"/>
                <w:highlight w:val="none"/>
              </w:rPr>
            </w:pPr>
          </w:p>
        </w:tc>
      </w:tr>
    </w:tbl>
    <w:p w14:paraId="5EEEBA9E">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7D8F11E5">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127358AB">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E8B02D3">
      <w:pPr>
        <w:jc w:val="center"/>
        <w:rPr>
          <w:rFonts w:hint="eastAsia" w:ascii="宋体" w:hAnsi="宋体" w:eastAsia="宋体" w:cs="宋体"/>
          <w:b/>
          <w:color w:val="auto"/>
          <w:kern w:val="0"/>
          <w:sz w:val="32"/>
          <w:szCs w:val="32"/>
          <w:highlight w:val="none"/>
        </w:rPr>
      </w:pPr>
    </w:p>
    <w:p w14:paraId="53484CE2">
      <w:pPr>
        <w:jc w:val="center"/>
        <w:rPr>
          <w:rFonts w:hint="eastAsia" w:ascii="宋体" w:hAnsi="宋体" w:eastAsia="宋体" w:cs="宋体"/>
          <w:b/>
          <w:color w:val="auto"/>
          <w:kern w:val="0"/>
          <w:sz w:val="32"/>
          <w:szCs w:val="32"/>
          <w:highlight w:val="none"/>
        </w:rPr>
      </w:pPr>
    </w:p>
    <w:p w14:paraId="08A54AF1">
      <w:pPr>
        <w:jc w:val="center"/>
        <w:rPr>
          <w:rFonts w:hint="eastAsia" w:ascii="宋体" w:hAnsi="宋体" w:eastAsia="宋体" w:cs="宋体"/>
          <w:b/>
          <w:color w:val="auto"/>
          <w:kern w:val="0"/>
          <w:sz w:val="32"/>
          <w:szCs w:val="32"/>
          <w:highlight w:val="none"/>
        </w:rPr>
      </w:pPr>
    </w:p>
    <w:p w14:paraId="164C0599">
      <w:pPr>
        <w:jc w:val="center"/>
        <w:rPr>
          <w:rFonts w:hint="eastAsia" w:ascii="宋体" w:hAnsi="宋体" w:eastAsia="宋体" w:cs="宋体"/>
          <w:b/>
          <w:color w:val="auto"/>
          <w:kern w:val="0"/>
          <w:sz w:val="32"/>
          <w:szCs w:val="32"/>
          <w:highlight w:val="none"/>
        </w:rPr>
      </w:pPr>
    </w:p>
    <w:p w14:paraId="5F66AF5D">
      <w:pPr>
        <w:jc w:val="center"/>
        <w:rPr>
          <w:rFonts w:hint="eastAsia" w:ascii="宋体" w:hAnsi="宋体" w:eastAsia="宋体" w:cs="宋体"/>
          <w:b/>
          <w:color w:val="auto"/>
          <w:kern w:val="0"/>
          <w:sz w:val="32"/>
          <w:szCs w:val="32"/>
          <w:highlight w:val="none"/>
        </w:rPr>
      </w:pPr>
    </w:p>
    <w:p w14:paraId="3992749C">
      <w:pPr>
        <w:jc w:val="center"/>
        <w:rPr>
          <w:rFonts w:hint="eastAsia" w:ascii="宋体" w:hAnsi="宋体" w:eastAsia="宋体" w:cs="宋体"/>
          <w:b/>
          <w:color w:val="auto"/>
          <w:kern w:val="0"/>
          <w:sz w:val="32"/>
          <w:szCs w:val="32"/>
          <w:highlight w:val="none"/>
        </w:rPr>
      </w:pPr>
    </w:p>
    <w:p w14:paraId="533719F5">
      <w:pPr>
        <w:jc w:val="center"/>
        <w:rPr>
          <w:rFonts w:hint="eastAsia" w:ascii="宋体" w:hAnsi="宋体" w:eastAsia="宋体" w:cs="宋体"/>
          <w:b/>
          <w:color w:val="auto"/>
          <w:kern w:val="0"/>
          <w:sz w:val="32"/>
          <w:szCs w:val="32"/>
          <w:highlight w:val="none"/>
        </w:rPr>
      </w:pPr>
    </w:p>
    <w:p w14:paraId="16227067">
      <w:pPr>
        <w:jc w:val="center"/>
        <w:rPr>
          <w:rFonts w:hint="eastAsia" w:ascii="宋体" w:hAnsi="宋体" w:eastAsia="宋体" w:cs="宋体"/>
          <w:b/>
          <w:color w:val="auto"/>
          <w:kern w:val="0"/>
          <w:sz w:val="32"/>
          <w:szCs w:val="32"/>
          <w:highlight w:val="none"/>
        </w:rPr>
      </w:pPr>
    </w:p>
    <w:p w14:paraId="72FDBC1A">
      <w:pPr>
        <w:jc w:val="center"/>
        <w:rPr>
          <w:rFonts w:hint="eastAsia" w:ascii="宋体" w:hAnsi="宋体" w:eastAsia="宋体" w:cs="宋体"/>
          <w:b/>
          <w:color w:val="auto"/>
          <w:kern w:val="0"/>
          <w:sz w:val="32"/>
          <w:szCs w:val="32"/>
          <w:highlight w:val="none"/>
        </w:rPr>
      </w:pPr>
    </w:p>
    <w:p w14:paraId="6965FBBD">
      <w:pPr>
        <w:jc w:val="center"/>
        <w:rPr>
          <w:rFonts w:hint="eastAsia" w:ascii="宋体" w:hAnsi="宋体" w:eastAsia="宋体" w:cs="宋体"/>
          <w:b/>
          <w:color w:val="auto"/>
          <w:kern w:val="0"/>
          <w:sz w:val="32"/>
          <w:szCs w:val="32"/>
          <w:highlight w:val="none"/>
        </w:rPr>
      </w:pPr>
    </w:p>
    <w:p w14:paraId="4F2D58EF">
      <w:pPr>
        <w:snapToGrid w:val="0"/>
        <w:spacing w:line="360" w:lineRule="auto"/>
        <w:ind w:right="480"/>
        <w:rPr>
          <w:rFonts w:hint="eastAsia" w:ascii="宋体" w:hAnsi="宋体" w:eastAsia="宋体" w:cs="宋体"/>
          <w:b/>
          <w:color w:val="auto"/>
          <w:kern w:val="0"/>
          <w:sz w:val="32"/>
          <w:szCs w:val="32"/>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63D340E2">
      <w:pPr>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、符合性审查资料</w:t>
      </w:r>
    </w:p>
    <w:p w14:paraId="35DF61C3">
      <w:pPr>
        <w:jc w:val="center"/>
        <w:rPr>
          <w:rFonts w:hint="eastAsia" w:ascii="宋体" w:hAnsi="宋体" w:eastAsia="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DEF6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1C71CD1">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0053F66C">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37FE48E6">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2F226EA7">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301B27AA">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5A713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A2AB95D">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vAlign w:val="center"/>
          </w:tcPr>
          <w:p w14:paraId="5C289554">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1C22CC3C">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vAlign w:val="center"/>
          </w:tcPr>
          <w:p w14:paraId="083EB1E4">
            <w:pPr>
              <w:keepNext w:val="0"/>
              <w:keepLines w:val="0"/>
              <w:suppressLineNumbers w:val="0"/>
              <w:spacing w:before="0" w:beforeAutospacing="0" w:after="0" w:afterAutospacing="0"/>
              <w:ind w:left="0" w:right="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4433D59B">
            <w:pPr>
              <w:keepNext w:val="0"/>
              <w:keepLines w:val="0"/>
              <w:suppressLineNumbers w:val="0"/>
              <w:spacing w:before="0" w:beforeAutospacing="0" w:after="0" w:afterAutospacing="0"/>
              <w:ind w:left="0" w:right="0"/>
              <w:jc w:val="both"/>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25DD7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C5E611">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vAlign w:val="center"/>
          </w:tcPr>
          <w:p w14:paraId="5D9FE407">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4F5366CE">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vAlign w:val="center"/>
          </w:tcPr>
          <w:p w14:paraId="4E676996">
            <w:pPr>
              <w:keepNext w:val="0"/>
              <w:keepLines w:val="0"/>
              <w:suppressLineNumbers w:val="0"/>
              <w:spacing w:before="0" w:beforeAutospacing="0" w:after="0" w:afterAutospacing="0"/>
              <w:ind w:left="0" w:right="0"/>
              <w:jc w:val="both"/>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3491A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2666E9B">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vAlign w:val="center"/>
          </w:tcPr>
          <w:p w14:paraId="291F2B55">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14:paraId="6C4CFA6B">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14:paraId="59EB4E3C">
            <w:pPr>
              <w:keepNext w:val="0"/>
              <w:keepLines w:val="0"/>
              <w:suppressLineNumbers w:val="0"/>
              <w:spacing w:before="0" w:beforeAutospacing="0" w:after="0" w:afterAutospacing="0"/>
              <w:ind w:left="0" w:right="0"/>
              <w:jc w:val="both"/>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67A14D3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5D92842">
      <w:pPr>
        <w:jc w:val="center"/>
        <w:rPr>
          <w:rFonts w:hint="eastAsia" w:ascii="宋体" w:hAnsi="宋体" w:eastAsia="宋体" w:cs="宋体"/>
          <w:b/>
          <w:color w:val="auto"/>
          <w:kern w:val="0"/>
          <w:sz w:val="32"/>
          <w:szCs w:val="32"/>
          <w:highlight w:val="none"/>
        </w:rPr>
      </w:pPr>
    </w:p>
    <w:p w14:paraId="7E9EC3D1">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52BAE1C0">
      <w:pPr>
        <w:jc w:val="center"/>
        <w:rPr>
          <w:rFonts w:hint="eastAsia" w:ascii="宋体" w:hAnsi="宋体" w:eastAsia="宋体" w:cs="宋体"/>
          <w:b/>
          <w:color w:val="auto"/>
          <w:kern w:val="0"/>
          <w:sz w:val="32"/>
          <w:szCs w:val="32"/>
          <w:highlight w:val="none"/>
        </w:rPr>
      </w:pPr>
    </w:p>
    <w:p w14:paraId="55A0FC39">
      <w:pPr>
        <w:jc w:val="center"/>
        <w:rPr>
          <w:rFonts w:hint="eastAsia" w:ascii="宋体" w:hAnsi="宋体" w:eastAsia="宋体" w:cs="宋体"/>
          <w:b/>
          <w:color w:val="auto"/>
          <w:kern w:val="0"/>
          <w:sz w:val="32"/>
          <w:szCs w:val="32"/>
          <w:highlight w:val="none"/>
        </w:rPr>
      </w:pPr>
    </w:p>
    <w:p w14:paraId="1D83E795">
      <w:pPr>
        <w:jc w:val="center"/>
        <w:rPr>
          <w:rFonts w:hint="eastAsia" w:ascii="宋体" w:hAnsi="宋体" w:eastAsia="宋体" w:cs="宋体"/>
          <w:b/>
          <w:color w:val="auto"/>
          <w:kern w:val="0"/>
          <w:sz w:val="32"/>
          <w:szCs w:val="32"/>
          <w:highlight w:val="none"/>
        </w:rPr>
      </w:pPr>
    </w:p>
    <w:p w14:paraId="728C457E">
      <w:pPr>
        <w:jc w:val="center"/>
        <w:rPr>
          <w:rFonts w:hint="eastAsia" w:ascii="宋体" w:hAnsi="宋体" w:eastAsia="宋体" w:cs="宋体"/>
          <w:b/>
          <w:color w:val="auto"/>
          <w:kern w:val="0"/>
          <w:sz w:val="32"/>
          <w:szCs w:val="32"/>
          <w:highlight w:val="none"/>
        </w:rPr>
      </w:pPr>
    </w:p>
    <w:p w14:paraId="4613762B">
      <w:pPr>
        <w:jc w:val="center"/>
        <w:rPr>
          <w:rFonts w:hint="eastAsia" w:ascii="宋体" w:hAnsi="宋体" w:eastAsia="宋体" w:cs="宋体"/>
          <w:b/>
          <w:color w:val="auto"/>
          <w:kern w:val="0"/>
          <w:sz w:val="32"/>
          <w:szCs w:val="32"/>
          <w:highlight w:val="none"/>
        </w:rPr>
      </w:pPr>
    </w:p>
    <w:p w14:paraId="0172A809">
      <w:pPr>
        <w:jc w:val="center"/>
        <w:rPr>
          <w:rFonts w:hint="eastAsia" w:ascii="宋体" w:hAnsi="宋体" w:eastAsia="宋体" w:cs="宋体"/>
          <w:b/>
          <w:color w:val="auto"/>
          <w:kern w:val="0"/>
          <w:sz w:val="32"/>
          <w:szCs w:val="32"/>
          <w:highlight w:val="none"/>
        </w:rPr>
      </w:pPr>
    </w:p>
    <w:p w14:paraId="16211186">
      <w:pPr>
        <w:jc w:val="center"/>
        <w:rPr>
          <w:rFonts w:hint="eastAsia" w:ascii="宋体" w:hAnsi="宋体" w:eastAsia="宋体" w:cs="宋体"/>
          <w:b/>
          <w:color w:val="auto"/>
          <w:kern w:val="0"/>
          <w:sz w:val="32"/>
          <w:szCs w:val="32"/>
          <w:highlight w:val="none"/>
        </w:rPr>
      </w:pPr>
    </w:p>
    <w:p w14:paraId="72EF85E5">
      <w:pPr>
        <w:jc w:val="center"/>
        <w:rPr>
          <w:rFonts w:hint="eastAsia" w:ascii="宋体" w:hAnsi="宋体" w:eastAsia="宋体" w:cs="宋体"/>
          <w:b/>
          <w:color w:val="auto"/>
          <w:kern w:val="0"/>
          <w:sz w:val="32"/>
          <w:szCs w:val="32"/>
          <w:highlight w:val="none"/>
        </w:rPr>
      </w:pPr>
    </w:p>
    <w:p w14:paraId="1DA71389">
      <w:pPr>
        <w:jc w:val="center"/>
        <w:rPr>
          <w:rFonts w:hint="eastAsia" w:ascii="宋体" w:hAnsi="宋体" w:eastAsia="宋体" w:cs="宋体"/>
          <w:b/>
          <w:color w:val="auto"/>
          <w:kern w:val="0"/>
          <w:sz w:val="32"/>
          <w:szCs w:val="32"/>
          <w:highlight w:val="none"/>
        </w:rPr>
      </w:pPr>
    </w:p>
    <w:p w14:paraId="770EBB91">
      <w:pPr>
        <w:jc w:val="center"/>
        <w:rPr>
          <w:rFonts w:hint="eastAsia" w:ascii="宋体" w:hAnsi="宋体" w:eastAsia="宋体" w:cs="宋体"/>
          <w:b/>
          <w:color w:val="auto"/>
          <w:kern w:val="0"/>
          <w:sz w:val="32"/>
          <w:szCs w:val="32"/>
          <w:highlight w:val="none"/>
        </w:rPr>
      </w:pPr>
    </w:p>
    <w:p w14:paraId="570CEAB6">
      <w:pPr>
        <w:jc w:val="center"/>
        <w:rPr>
          <w:rFonts w:hint="eastAsia" w:ascii="宋体" w:hAnsi="宋体" w:eastAsia="宋体" w:cs="宋体"/>
          <w:b/>
          <w:color w:val="auto"/>
          <w:kern w:val="0"/>
          <w:sz w:val="32"/>
          <w:szCs w:val="32"/>
          <w:highlight w:val="none"/>
        </w:rPr>
      </w:pPr>
    </w:p>
    <w:p w14:paraId="01DAF1B8">
      <w:pPr>
        <w:jc w:val="center"/>
        <w:rPr>
          <w:rFonts w:hint="eastAsia" w:ascii="宋体" w:hAnsi="宋体" w:eastAsia="宋体" w:cs="宋体"/>
          <w:color w:val="auto"/>
          <w:highlight w:val="none"/>
        </w:rPr>
      </w:pPr>
      <w:r>
        <w:rPr>
          <w:rFonts w:hint="eastAsia" w:ascii="宋体" w:hAnsi="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、评标标准相应的商务技术资料</w:t>
      </w:r>
    </w:p>
    <w:p w14:paraId="5320069B">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22F97C0E">
      <w:pPr>
        <w:jc w:val="center"/>
        <w:rPr>
          <w:rFonts w:hint="eastAsia" w:ascii="宋体" w:hAnsi="宋体" w:eastAsia="宋体" w:cs="宋体"/>
          <w:b/>
          <w:color w:val="auto"/>
          <w:kern w:val="0"/>
          <w:sz w:val="32"/>
          <w:szCs w:val="32"/>
          <w:highlight w:val="none"/>
        </w:rPr>
      </w:pPr>
    </w:p>
    <w:p w14:paraId="128BA283">
      <w:pPr>
        <w:jc w:val="center"/>
        <w:rPr>
          <w:rFonts w:hint="eastAsia" w:ascii="宋体" w:hAnsi="宋体" w:eastAsia="宋体" w:cs="宋体"/>
          <w:b/>
          <w:color w:val="auto"/>
          <w:kern w:val="0"/>
          <w:sz w:val="32"/>
          <w:szCs w:val="32"/>
          <w:highlight w:val="none"/>
        </w:rPr>
      </w:pPr>
    </w:p>
    <w:p w14:paraId="142DCDAE">
      <w:pPr>
        <w:jc w:val="center"/>
        <w:rPr>
          <w:rFonts w:hint="eastAsia" w:ascii="宋体" w:hAnsi="宋体" w:eastAsia="宋体" w:cs="宋体"/>
          <w:b/>
          <w:color w:val="auto"/>
          <w:kern w:val="0"/>
          <w:sz w:val="32"/>
          <w:szCs w:val="32"/>
          <w:highlight w:val="none"/>
        </w:rPr>
      </w:pPr>
    </w:p>
    <w:p w14:paraId="1995A9F7">
      <w:pPr>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eastAsia="宋体" w:cs="宋体"/>
          <w:b/>
          <w:color w:val="auto"/>
          <w:kern w:val="0"/>
          <w:sz w:val="32"/>
          <w:szCs w:val="32"/>
          <w:highlight w:val="none"/>
        </w:rPr>
        <w:t>、投标标的清单</w:t>
      </w:r>
    </w:p>
    <w:tbl>
      <w:tblPr>
        <w:tblStyle w:val="6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309"/>
        <w:gridCol w:w="1302"/>
        <w:gridCol w:w="1484"/>
        <w:gridCol w:w="2136"/>
        <w:gridCol w:w="888"/>
        <w:gridCol w:w="1458"/>
      </w:tblGrid>
      <w:tr w14:paraId="28284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378" w:type="pct"/>
            <w:tcBorders>
              <w:top w:val="single" w:color="auto" w:sz="4" w:space="0"/>
              <w:left w:val="single" w:color="auto" w:sz="4" w:space="0"/>
              <w:bottom w:val="single" w:color="auto" w:sz="4" w:space="0"/>
              <w:right w:val="single" w:color="auto" w:sz="4" w:space="0"/>
            </w:tcBorders>
            <w:vAlign w:val="center"/>
          </w:tcPr>
          <w:p w14:paraId="24F4DB43">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705" w:type="pct"/>
            <w:tcBorders>
              <w:top w:val="single" w:color="auto" w:sz="4" w:space="0"/>
              <w:left w:val="single" w:color="auto" w:sz="4" w:space="0"/>
              <w:bottom w:val="single" w:color="auto" w:sz="4" w:space="0"/>
              <w:right w:val="single" w:color="auto" w:sz="4" w:space="0"/>
            </w:tcBorders>
            <w:vAlign w:val="center"/>
          </w:tcPr>
          <w:p w14:paraId="5D2806DD">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701" w:type="pct"/>
            <w:tcBorders>
              <w:top w:val="single" w:color="auto" w:sz="4" w:space="0"/>
              <w:left w:val="single" w:color="auto" w:sz="4" w:space="0"/>
              <w:bottom w:val="single" w:color="auto" w:sz="4" w:space="0"/>
              <w:right w:val="single" w:color="auto" w:sz="4" w:space="0"/>
            </w:tcBorders>
            <w:vAlign w:val="center"/>
          </w:tcPr>
          <w:p w14:paraId="683E66F6">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799" w:type="pct"/>
            <w:tcBorders>
              <w:top w:val="single" w:color="auto" w:sz="4" w:space="0"/>
              <w:left w:val="single" w:color="auto" w:sz="4" w:space="0"/>
              <w:bottom w:val="single" w:color="auto" w:sz="4" w:space="0"/>
              <w:right w:val="single" w:color="auto" w:sz="4" w:space="0"/>
            </w:tcBorders>
            <w:vAlign w:val="center"/>
          </w:tcPr>
          <w:p w14:paraId="38EFEE09">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1150" w:type="pct"/>
            <w:tcBorders>
              <w:top w:val="single" w:color="auto" w:sz="4" w:space="0"/>
              <w:left w:val="single" w:color="auto" w:sz="4" w:space="0"/>
              <w:bottom w:val="single" w:color="auto" w:sz="4" w:space="0"/>
              <w:right w:val="single" w:color="auto" w:sz="4" w:space="0"/>
            </w:tcBorders>
            <w:vAlign w:val="center"/>
          </w:tcPr>
          <w:p w14:paraId="528E3BDC">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478" w:type="pct"/>
            <w:tcBorders>
              <w:top w:val="single" w:color="auto" w:sz="4" w:space="0"/>
              <w:left w:val="single" w:color="auto" w:sz="4" w:space="0"/>
              <w:bottom w:val="single" w:color="auto" w:sz="4" w:space="0"/>
              <w:right w:val="single" w:color="auto" w:sz="4" w:space="0"/>
            </w:tcBorders>
            <w:vAlign w:val="center"/>
          </w:tcPr>
          <w:p w14:paraId="021C1D33">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785" w:type="pct"/>
            <w:tcBorders>
              <w:top w:val="single" w:color="auto" w:sz="4" w:space="0"/>
              <w:left w:val="single" w:color="auto" w:sz="4" w:space="0"/>
              <w:bottom w:val="single" w:color="auto" w:sz="4" w:space="0"/>
              <w:right w:val="single" w:color="auto" w:sz="4" w:space="0"/>
            </w:tcBorders>
            <w:vAlign w:val="center"/>
          </w:tcPr>
          <w:p w14:paraId="4CAD1B59">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p>
          <w:p w14:paraId="5C7A91AC">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1F08BCA1">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p>
        </w:tc>
      </w:tr>
      <w:tr w14:paraId="24AAC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78" w:type="pct"/>
            <w:tcBorders>
              <w:top w:val="single" w:color="auto" w:sz="4" w:space="0"/>
              <w:left w:val="single" w:color="auto" w:sz="4" w:space="0"/>
              <w:bottom w:val="single" w:color="auto" w:sz="4" w:space="0"/>
              <w:right w:val="single" w:color="auto" w:sz="4" w:space="0"/>
            </w:tcBorders>
            <w:vAlign w:val="center"/>
          </w:tcPr>
          <w:p w14:paraId="4B8908B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705" w:type="pct"/>
            <w:tcBorders>
              <w:top w:val="single" w:color="auto" w:sz="4" w:space="0"/>
              <w:left w:val="single" w:color="auto" w:sz="4" w:space="0"/>
              <w:bottom w:val="single" w:color="auto" w:sz="4" w:space="0"/>
              <w:right w:val="single" w:color="auto" w:sz="4" w:space="0"/>
            </w:tcBorders>
            <w:vAlign w:val="center"/>
          </w:tcPr>
          <w:p w14:paraId="68EB097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701" w:type="pct"/>
            <w:tcBorders>
              <w:top w:val="single" w:color="auto" w:sz="4" w:space="0"/>
              <w:left w:val="single" w:color="auto" w:sz="4" w:space="0"/>
              <w:bottom w:val="single" w:color="auto" w:sz="4" w:space="0"/>
              <w:right w:val="single" w:color="auto" w:sz="4" w:space="0"/>
            </w:tcBorders>
            <w:vAlign w:val="center"/>
          </w:tcPr>
          <w:p w14:paraId="7250C54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799" w:type="pct"/>
            <w:tcBorders>
              <w:top w:val="single" w:color="auto" w:sz="4" w:space="0"/>
              <w:left w:val="single" w:color="auto" w:sz="4" w:space="0"/>
              <w:bottom w:val="single" w:color="auto" w:sz="4" w:space="0"/>
              <w:right w:val="single" w:color="auto" w:sz="4" w:space="0"/>
            </w:tcBorders>
            <w:vAlign w:val="center"/>
          </w:tcPr>
          <w:p w14:paraId="6D2EAF3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150" w:type="pct"/>
            <w:tcBorders>
              <w:top w:val="single" w:color="auto" w:sz="4" w:space="0"/>
              <w:left w:val="single" w:color="auto" w:sz="4" w:space="0"/>
              <w:bottom w:val="single" w:color="auto" w:sz="4" w:space="0"/>
              <w:right w:val="single" w:color="auto" w:sz="4" w:space="0"/>
            </w:tcBorders>
            <w:vAlign w:val="center"/>
          </w:tcPr>
          <w:p w14:paraId="39FC074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478" w:type="pct"/>
            <w:tcBorders>
              <w:top w:val="single" w:color="auto" w:sz="4" w:space="0"/>
              <w:left w:val="single" w:color="auto" w:sz="4" w:space="0"/>
              <w:bottom w:val="single" w:color="auto" w:sz="4" w:space="0"/>
              <w:right w:val="single" w:color="auto" w:sz="4" w:space="0"/>
            </w:tcBorders>
            <w:vAlign w:val="center"/>
          </w:tcPr>
          <w:p w14:paraId="7E927B0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785" w:type="pct"/>
            <w:tcBorders>
              <w:top w:val="single" w:color="auto" w:sz="4" w:space="0"/>
              <w:left w:val="single" w:color="auto" w:sz="4" w:space="0"/>
              <w:bottom w:val="single" w:color="auto" w:sz="4" w:space="0"/>
              <w:right w:val="single" w:color="auto" w:sz="4" w:space="0"/>
            </w:tcBorders>
            <w:vAlign w:val="center"/>
          </w:tcPr>
          <w:p w14:paraId="402625F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40091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78" w:type="pct"/>
            <w:tcBorders>
              <w:top w:val="single" w:color="auto" w:sz="4" w:space="0"/>
              <w:left w:val="single" w:color="auto" w:sz="4" w:space="0"/>
              <w:bottom w:val="single" w:color="auto" w:sz="4" w:space="0"/>
              <w:right w:val="single" w:color="auto" w:sz="4" w:space="0"/>
            </w:tcBorders>
            <w:vAlign w:val="center"/>
          </w:tcPr>
          <w:p w14:paraId="02D7ABB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705" w:type="pct"/>
            <w:tcBorders>
              <w:top w:val="single" w:color="auto" w:sz="4" w:space="0"/>
              <w:left w:val="single" w:color="auto" w:sz="4" w:space="0"/>
              <w:bottom w:val="single" w:color="auto" w:sz="4" w:space="0"/>
              <w:right w:val="single" w:color="auto" w:sz="4" w:space="0"/>
            </w:tcBorders>
            <w:vAlign w:val="center"/>
          </w:tcPr>
          <w:p w14:paraId="36917F5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701" w:type="pct"/>
            <w:tcBorders>
              <w:top w:val="single" w:color="auto" w:sz="4" w:space="0"/>
              <w:left w:val="single" w:color="auto" w:sz="4" w:space="0"/>
              <w:bottom w:val="single" w:color="auto" w:sz="4" w:space="0"/>
              <w:right w:val="single" w:color="auto" w:sz="4" w:space="0"/>
            </w:tcBorders>
            <w:vAlign w:val="center"/>
          </w:tcPr>
          <w:p w14:paraId="05431B7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799" w:type="pct"/>
            <w:tcBorders>
              <w:top w:val="single" w:color="auto" w:sz="4" w:space="0"/>
              <w:left w:val="single" w:color="auto" w:sz="4" w:space="0"/>
              <w:bottom w:val="single" w:color="auto" w:sz="4" w:space="0"/>
              <w:right w:val="single" w:color="auto" w:sz="4" w:space="0"/>
            </w:tcBorders>
            <w:vAlign w:val="center"/>
          </w:tcPr>
          <w:p w14:paraId="7900F7A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150" w:type="pct"/>
            <w:tcBorders>
              <w:top w:val="single" w:color="auto" w:sz="4" w:space="0"/>
              <w:left w:val="single" w:color="auto" w:sz="4" w:space="0"/>
              <w:bottom w:val="single" w:color="auto" w:sz="4" w:space="0"/>
              <w:right w:val="single" w:color="auto" w:sz="4" w:space="0"/>
            </w:tcBorders>
            <w:vAlign w:val="center"/>
          </w:tcPr>
          <w:p w14:paraId="70CF293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478" w:type="pct"/>
            <w:tcBorders>
              <w:top w:val="single" w:color="auto" w:sz="4" w:space="0"/>
              <w:left w:val="single" w:color="auto" w:sz="4" w:space="0"/>
              <w:bottom w:val="single" w:color="auto" w:sz="4" w:space="0"/>
              <w:right w:val="single" w:color="auto" w:sz="4" w:space="0"/>
            </w:tcBorders>
            <w:vAlign w:val="center"/>
          </w:tcPr>
          <w:p w14:paraId="2D9A053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785" w:type="pct"/>
            <w:tcBorders>
              <w:top w:val="single" w:color="auto" w:sz="4" w:space="0"/>
              <w:left w:val="single" w:color="auto" w:sz="4" w:space="0"/>
              <w:bottom w:val="single" w:color="auto" w:sz="4" w:space="0"/>
              <w:right w:val="single" w:color="auto" w:sz="4" w:space="0"/>
            </w:tcBorders>
            <w:vAlign w:val="center"/>
          </w:tcPr>
          <w:p w14:paraId="11328CD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110AD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78" w:type="pct"/>
            <w:tcBorders>
              <w:top w:val="single" w:color="auto" w:sz="4" w:space="0"/>
              <w:left w:val="single" w:color="auto" w:sz="4" w:space="0"/>
              <w:bottom w:val="single" w:color="auto" w:sz="4" w:space="0"/>
              <w:right w:val="single" w:color="auto" w:sz="4" w:space="0"/>
            </w:tcBorders>
            <w:vAlign w:val="center"/>
          </w:tcPr>
          <w:p w14:paraId="41A2DC9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705" w:type="pct"/>
            <w:tcBorders>
              <w:top w:val="single" w:color="auto" w:sz="4" w:space="0"/>
              <w:left w:val="single" w:color="auto" w:sz="4" w:space="0"/>
              <w:bottom w:val="single" w:color="auto" w:sz="4" w:space="0"/>
              <w:right w:val="single" w:color="auto" w:sz="4" w:space="0"/>
            </w:tcBorders>
            <w:vAlign w:val="center"/>
          </w:tcPr>
          <w:p w14:paraId="6DCC2BD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701" w:type="pct"/>
            <w:tcBorders>
              <w:top w:val="single" w:color="auto" w:sz="4" w:space="0"/>
              <w:left w:val="single" w:color="auto" w:sz="4" w:space="0"/>
              <w:bottom w:val="single" w:color="auto" w:sz="4" w:space="0"/>
              <w:right w:val="single" w:color="auto" w:sz="4" w:space="0"/>
            </w:tcBorders>
            <w:vAlign w:val="center"/>
          </w:tcPr>
          <w:p w14:paraId="1020F9C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799" w:type="pct"/>
            <w:tcBorders>
              <w:top w:val="single" w:color="auto" w:sz="4" w:space="0"/>
              <w:left w:val="single" w:color="auto" w:sz="4" w:space="0"/>
              <w:bottom w:val="single" w:color="auto" w:sz="4" w:space="0"/>
              <w:right w:val="single" w:color="auto" w:sz="4" w:space="0"/>
            </w:tcBorders>
            <w:vAlign w:val="center"/>
          </w:tcPr>
          <w:p w14:paraId="393A234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150" w:type="pct"/>
            <w:tcBorders>
              <w:top w:val="single" w:color="auto" w:sz="4" w:space="0"/>
              <w:left w:val="single" w:color="auto" w:sz="4" w:space="0"/>
              <w:bottom w:val="single" w:color="auto" w:sz="4" w:space="0"/>
              <w:right w:val="single" w:color="auto" w:sz="4" w:space="0"/>
            </w:tcBorders>
            <w:vAlign w:val="center"/>
          </w:tcPr>
          <w:p w14:paraId="70E4D90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478" w:type="pct"/>
            <w:tcBorders>
              <w:top w:val="single" w:color="auto" w:sz="4" w:space="0"/>
              <w:left w:val="single" w:color="auto" w:sz="4" w:space="0"/>
              <w:bottom w:val="single" w:color="auto" w:sz="4" w:space="0"/>
              <w:right w:val="single" w:color="auto" w:sz="4" w:space="0"/>
            </w:tcBorders>
            <w:vAlign w:val="center"/>
          </w:tcPr>
          <w:p w14:paraId="4A2BFED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785" w:type="pct"/>
            <w:tcBorders>
              <w:top w:val="single" w:color="auto" w:sz="4" w:space="0"/>
              <w:left w:val="single" w:color="auto" w:sz="4" w:space="0"/>
              <w:bottom w:val="single" w:color="auto" w:sz="4" w:space="0"/>
              <w:right w:val="single" w:color="auto" w:sz="4" w:space="0"/>
            </w:tcBorders>
            <w:vAlign w:val="center"/>
          </w:tcPr>
          <w:p w14:paraId="4941EEE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bl>
    <w:p w14:paraId="15C580E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D8007B4">
      <w:pPr>
        <w:jc w:val="center"/>
        <w:rPr>
          <w:rFonts w:hint="eastAsia" w:ascii="宋体" w:hAnsi="宋体" w:eastAsia="宋体" w:cs="宋体"/>
          <w:b/>
          <w:color w:val="auto"/>
          <w:kern w:val="0"/>
          <w:sz w:val="32"/>
          <w:szCs w:val="32"/>
          <w:highlight w:val="none"/>
        </w:rPr>
      </w:pPr>
    </w:p>
    <w:p w14:paraId="5314F976">
      <w:pPr>
        <w:jc w:val="center"/>
        <w:rPr>
          <w:rFonts w:hint="eastAsia" w:ascii="宋体" w:hAnsi="宋体" w:eastAsia="宋体" w:cs="宋体"/>
          <w:b/>
          <w:color w:val="auto"/>
          <w:kern w:val="0"/>
          <w:sz w:val="32"/>
          <w:szCs w:val="32"/>
          <w:highlight w:val="none"/>
        </w:rPr>
      </w:pPr>
    </w:p>
    <w:p w14:paraId="5700F132">
      <w:pPr>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六</w:t>
      </w:r>
      <w:r>
        <w:rPr>
          <w:rFonts w:hint="eastAsia" w:ascii="宋体" w:hAnsi="宋体" w:eastAsia="宋体" w:cs="宋体"/>
          <w:b/>
          <w:color w:val="auto"/>
          <w:kern w:val="0"/>
          <w:sz w:val="32"/>
          <w:szCs w:val="32"/>
          <w:highlight w:val="none"/>
        </w:rPr>
        <w:t>、商务技术偏离表</w:t>
      </w:r>
    </w:p>
    <w:tbl>
      <w:tblPr>
        <w:tblStyle w:val="6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3612"/>
        <w:gridCol w:w="3479"/>
        <w:gridCol w:w="1252"/>
      </w:tblGrid>
      <w:tr w14:paraId="49E9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6C174E83">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1945" w:type="pct"/>
          </w:tcPr>
          <w:p w14:paraId="3DF2FBCA">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1873" w:type="pct"/>
          </w:tcPr>
          <w:p w14:paraId="7866FB0C">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674" w:type="pct"/>
          </w:tcPr>
          <w:p w14:paraId="6E9032FC">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21D92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775C1EC6">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945" w:type="pct"/>
          </w:tcPr>
          <w:p w14:paraId="7A3CC473">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1873" w:type="pct"/>
          </w:tcPr>
          <w:p w14:paraId="41CAFC24">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674" w:type="pct"/>
          </w:tcPr>
          <w:p w14:paraId="35DD6C89">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r>
      <w:tr w14:paraId="1BC3A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7019CC88">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945" w:type="pct"/>
          </w:tcPr>
          <w:p w14:paraId="22ECD375">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1873" w:type="pct"/>
          </w:tcPr>
          <w:p w14:paraId="6E80392F">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674" w:type="pct"/>
          </w:tcPr>
          <w:p w14:paraId="09B90224">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r>
      <w:tr w14:paraId="7F7F2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4C279ABD">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1945" w:type="pct"/>
          </w:tcPr>
          <w:p w14:paraId="29CBE229">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1873" w:type="pct"/>
          </w:tcPr>
          <w:p w14:paraId="05AD7D2B">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674" w:type="pct"/>
          </w:tcPr>
          <w:p w14:paraId="4F8A6730">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r>
    </w:tbl>
    <w:p w14:paraId="532476E5">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5A045C07">
      <w:pPr>
        <w:jc w:val="center"/>
        <w:rPr>
          <w:rFonts w:hint="eastAsia" w:ascii="宋体" w:hAnsi="宋体" w:eastAsia="宋体" w:cs="宋体"/>
          <w:b/>
          <w:color w:val="auto"/>
          <w:kern w:val="0"/>
          <w:sz w:val="32"/>
          <w:szCs w:val="32"/>
          <w:highlight w:val="none"/>
        </w:rPr>
      </w:pPr>
    </w:p>
    <w:p w14:paraId="7D72954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1AC0C98">
      <w:pPr>
        <w:ind w:firstLine="1911" w:firstLineChars="595"/>
        <w:rPr>
          <w:rFonts w:hint="eastAsia" w:ascii="宋体" w:hAnsi="宋体" w:eastAsia="宋体" w:cs="宋体"/>
          <w:b/>
          <w:bCs/>
          <w:color w:val="auto"/>
          <w:sz w:val="32"/>
          <w:szCs w:val="32"/>
          <w:highlight w:val="none"/>
        </w:rPr>
      </w:pPr>
    </w:p>
    <w:p w14:paraId="0CC17042">
      <w:pPr>
        <w:ind w:firstLine="1911" w:firstLineChars="595"/>
        <w:rPr>
          <w:rFonts w:hint="eastAsia" w:ascii="宋体" w:hAnsi="宋体" w:eastAsia="宋体" w:cs="宋体"/>
          <w:b/>
          <w:bCs/>
          <w:color w:val="auto"/>
          <w:sz w:val="32"/>
          <w:szCs w:val="32"/>
          <w:highlight w:val="none"/>
        </w:rPr>
      </w:pPr>
    </w:p>
    <w:p w14:paraId="37BF5DC4">
      <w:pPr>
        <w:ind w:firstLine="1911" w:firstLineChars="595"/>
        <w:rPr>
          <w:rFonts w:hint="eastAsia" w:ascii="宋体" w:hAnsi="宋体" w:eastAsia="宋体" w:cs="宋体"/>
          <w:b/>
          <w:bCs/>
          <w:color w:val="auto"/>
          <w:sz w:val="32"/>
          <w:szCs w:val="32"/>
          <w:highlight w:val="none"/>
        </w:rPr>
      </w:pPr>
    </w:p>
    <w:p w14:paraId="437E1407">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0AB91FA4">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1866EF16">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cs="宋体"/>
          <w:color w:val="auto"/>
          <w:sz w:val="24"/>
          <w:highlight w:val="none"/>
          <w:u w:val="none"/>
          <w:lang w:eastAsia="zh-CN"/>
        </w:rPr>
        <w:t>杭州市西湖区综合行政执法局</w:t>
      </w: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u w:val="none"/>
          <w:lang w:eastAsia="zh-CN"/>
        </w:rPr>
        <w:t>浙江泛亚工程咨询有限公司</w:t>
      </w:r>
      <w:r>
        <w:rPr>
          <w:rFonts w:hint="eastAsia" w:ascii="宋体" w:hAnsi="宋体" w:eastAsia="宋体" w:cs="宋体"/>
          <w:color w:val="auto"/>
          <w:kern w:val="0"/>
          <w:sz w:val="24"/>
          <w:highlight w:val="none"/>
          <w:lang w:val="zh-CN"/>
        </w:rPr>
        <w:t>：</w:t>
      </w:r>
    </w:p>
    <w:p w14:paraId="32682351">
      <w:pPr>
        <w:keepNext w:val="0"/>
        <w:keepLines w:val="0"/>
        <w:pageBreakBefore w:val="0"/>
        <w:widowControl w:val="0"/>
        <w:kinsoku/>
        <w:wordWrap/>
        <w:overflowPunct/>
        <w:topLinePunct w:val="0"/>
        <w:autoSpaceDE w:val="0"/>
        <w:autoSpaceDN w:val="0"/>
        <w:bidi w:val="0"/>
        <w:adjustRightInd w:val="0"/>
        <w:snapToGrid w:val="0"/>
        <w:spacing w:line="360" w:lineRule="auto"/>
        <w:ind w:left="2" w:leftChars="1"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097F5989">
      <w:pPr>
        <w:keepNext w:val="0"/>
        <w:keepLines w:val="0"/>
        <w:pageBreakBefore w:val="0"/>
        <w:widowControl w:val="0"/>
        <w:kinsoku/>
        <w:wordWrap/>
        <w:overflowPunct/>
        <w:topLinePunct w:val="0"/>
        <w:autoSpaceDE w:val="0"/>
        <w:autoSpaceDN w:val="0"/>
        <w:bidi w:val="0"/>
        <w:adjustRightInd w:val="0"/>
        <w:snapToGrid w:val="0"/>
        <w:spacing w:line="360" w:lineRule="auto"/>
        <w:ind w:left="2" w:leftChars="1"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21AC8668">
      <w:pPr>
        <w:keepNext w:val="0"/>
        <w:keepLines w:val="0"/>
        <w:pageBreakBefore w:val="0"/>
        <w:widowControl w:val="0"/>
        <w:kinsoku/>
        <w:wordWrap/>
        <w:overflowPunct/>
        <w:topLinePunct w:val="0"/>
        <w:autoSpaceDE w:val="0"/>
        <w:autoSpaceDN w:val="0"/>
        <w:bidi w:val="0"/>
        <w:adjustRightInd w:val="0"/>
        <w:snapToGrid w:val="0"/>
        <w:spacing w:line="360" w:lineRule="auto"/>
        <w:ind w:left="2" w:leftChars="1"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60DE40CB">
      <w:pPr>
        <w:keepNext w:val="0"/>
        <w:keepLines w:val="0"/>
        <w:pageBreakBefore w:val="0"/>
        <w:widowControl w:val="0"/>
        <w:kinsoku/>
        <w:wordWrap/>
        <w:overflowPunct/>
        <w:topLinePunct w:val="0"/>
        <w:autoSpaceDE w:val="0"/>
        <w:autoSpaceDN w:val="0"/>
        <w:bidi w:val="0"/>
        <w:adjustRightInd w:val="0"/>
        <w:snapToGrid w:val="0"/>
        <w:spacing w:line="360" w:lineRule="auto"/>
        <w:ind w:left="2" w:leftChars="1"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09A29294">
      <w:pPr>
        <w:keepNext w:val="0"/>
        <w:keepLines w:val="0"/>
        <w:pageBreakBefore w:val="0"/>
        <w:widowControl w:val="0"/>
        <w:kinsoku/>
        <w:wordWrap/>
        <w:overflowPunct/>
        <w:topLinePunct w:val="0"/>
        <w:autoSpaceDE w:val="0"/>
        <w:autoSpaceDN w:val="0"/>
        <w:bidi w:val="0"/>
        <w:adjustRightInd w:val="0"/>
        <w:snapToGrid w:val="0"/>
        <w:spacing w:line="360" w:lineRule="auto"/>
        <w:ind w:left="2" w:leftChars="1"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0A158CCD">
      <w:pPr>
        <w:keepNext w:val="0"/>
        <w:keepLines w:val="0"/>
        <w:pageBreakBefore w:val="0"/>
        <w:widowControl w:val="0"/>
        <w:kinsoku/>
        <w:wordWrap/>
        <w:overflowPunct/>
        <w:topLinePunct w:val="0"/>
        <w:autoSpaceDE w:val="0"/>
        <w:autoSpaceDN w:val="0"/>
        <w:bidi w:val="0"/>
        <w:adjustRightInd w:val="0"/>
        <w:snapToGrid w:val="0"/>
        <w:spacing w:line="360" w:lineRule="auto"/>
        <w:ind w:left="481" w:leftChars="229"/>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34A93D28">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6A6C97AE">
      <w:pPr>
        <w:keepNext w:val="0"/>
        <w:keepLines w:val="0"/>
        <w:pageBreakBefore w:val="0"/>
        <w:widowControl w:val="0"/>
        <w:kinsoku/>
        <w:wordWrap/>
        <w:overflowPunct/>
        <w:topLinePunct w:val="0"/>
        <w:autoSpaceDE w:val="0"/>
        <w:autoSpaceDN w:val="0"/>
        <w:bidi w:val="0"/>
        <w:adjustRightInd w:val="0"/>
        <w:snapToGrid w:val="0"/>
        <w:spacing w:line="360" w:lineRule="auto"/>
        <w:ind w:left="481" w:leftChars="229"/>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18FBF468">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25C40BA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515393A5">
      <w:pPr>
        <w:keepNext w:val="0"/>
        <w:keepLines w:val="0"/>
        <w:pageBreakBefore w:val="0"/>
        <w:widowControl w:val="0"/>
        <w:kinsoku/>
        <w:wordWrap/>
        <w:overflowPunct/>
        <w:topLinePunct w:val="0"/>
        <w:autoSpaceDE w:val="0"/>
        <w:autoSpaceDN w:val="0"/>
        <w:bidi w:val="0"/>
        <w:adjustRightInd w:val="0"/>
        <w:snapToGrid w:val="0"/>
        <w:spacing w:line="360" w:lineRule="auto"/>
        <w:ind w:left="2"/>
        <w:jc w:val="left"/>
        <w:textAlignment w:val="auto"/>
        <w:rPr>
          <w:rFonts w:hint="eastAsia" w:ascii="宋体" w:hAnsi="宋体" w:eastAsia="宋体" w:cs="宋体"/>
          <w:color w:val="auto"/>
          <w:kern w:val="0"/>
          <w:sz w:val="24"/>
          <w:highlight w:val="none"/>
          <w:lang w:val="zh-CN"/>
        </w:rPr>
      </w:pPr>
    </w:p>
    <w:p w14:paraId="7681359C">
      <w:pPr>
        <w:keepNext w:val="0"/>
        <w:keepLines w:val="0"/>
        <w:pageBreakBefore w:val="0"/>
        <w:widowControl w:val="0"/>
        <w:kinsoku/>
        <w:wordWrap/>
        <w:overflowPunct/>
        <w:topLinePunct w:val="0"/>
        <w:autoSpaceDE w:val="0"/>
        <w:autoSpaceDN w:val="0"/>
        <w:bidi w:val="0"/>
        <w:adjustRightInd w:val="0"/>
        <w:snapToGrid w:val="0"/>
        <w:spacing w:line="360" w:lineRule="auto"/>
        <w:ind w:left="2"/>
        <w:jc w:val="left"/>
        <w:textAlignment w:val="auto"/>
        <w:rPr>
          <w:rFonts w:hint="eastAsia" w:ascii="宋体" w:hAnsi="宋体" w:eastAsia="宋体" w:cs="宋体"/>
          <w:color w:val="auto"/>
          <w:kern w:val="0"/>
          <w:sz w:val="24"/>
          <w:highlight w:val="none"/>
          <w:lang w:val="zh-CN"/>
        </w:rPr>
      </w:pPr>
    </w:p>
    <w:p w14:paraId="341D6DC3">
      <w:pPr>
        <w:keepNext w:val="0"/>
        <w:keepLines w:val="0"/>
        <w:pageBreakBefore w:val="0"/>
        <w:widowControl w:val="0"/>
        <w:kinsoku/>
        <w:wordWrap/>
        <w:overflowPunct/>
        <w:topLinePunct w:val="0"/>
        <w:autoSpaceDE w:val="0"/>
        <w:autoSpaceDN w:val="0"/>
        <w:bidi w:val="0"/>
        <w:adjustRightInd w:val="0"/>
        <w:snapToGrid w:val="0"/>
        <w:spacing w:line="360" w:lineRule="auto"/>
        <w:ind w:left="2"/>
        <w:jc w:val="left"/>
        <w:textAlignment w:val="auto"/>
        <w:rPr>
          <w:rFonts w:hint="eastAsia" w:ascii="宋体" w:hAnsi="宋体" w:eastAsia="宋体" w:cs="宋体"/>
          <w:color w:val="auto"/>
          <w:kern w:val="0"/>
          <w:sz w:val="24"/>
          <w:highlight w:val="none"/>
          <w:lang w:val="zh-CN"/>
        </w:rPr>
      </w:pPr>
    </w:p>
    <w:p w14:paraId="4F3931C8">
      <w:pPr>
        <w:keepNext w:val="0"/>
        <w:keepLines w:val="0"/>
        <w:pageBreakBefore w:val="0"/>
        <w:widowControl w:val="0"/>
        <w:kinsoku/>
        <w:wordWrap/>
        <w:overflowPunct/>
        <w:topLinePunct w:val="0"/>
        <w:autoSpaceDE w:val="0"/>
        <w:autoSpaceDN w:val="0"/>
        <w:bidi w:val="0"/>
        <w:adjustRightInd w:val="0"/>
        <w:snapToGrid w:val="0"/>
        <w:spacing w:line="360" w:lineRule="auto"/>
        <w:ind w:left="2" w:leftChars="1" w:right="1120" w:firstLine="4560" w:firstLineChars="19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2C6D173D">
      <w:pPr>
        <w:keepNext w:val="0"/>
        <w:keepLines w:val="0"/>
        <w:pageBreakBefore w:val="0"/>
        <w:widowControl w:val="0"/>
        <w:kinsoku/>
        <w:wordWrap/>
        <w:overflowPunct/>
        <w:topLinePunct w:val="0"/>
        <w:bidi w:val="0"/>
        <w:adjustRightInd w:val="0"/>
        <w:snapToGrid w:val="0"/>
        <w:spacing w:line="360" w:lineRule="auto"/>
        <w:ind w:left="4620" w:leftChars="2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3089A88B">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bCs/>
          <w:color w:val="auto"/>
          <w:sz w:val="24"/>
          <w:highlight w:val="none"/>
        </w:rPr>
      </w:pPr>
    </w:p>
    <w:p w14:paraId="1F187C24">
      <w:pPr>
        <w:keepNext w:val="0"/>
        <w:keepLines w:val="0"/>
        <w:pageBreakBefore w:val="0"/>
        <w:widowControl w:val="0"/>
        <w:kinsoku/>
        <w:wordWrap/>
        <w:overflowPunct/>
        <w:topLinePunct w:val="0"/>
        <w:bidi w:val="0"/>
        <w:adjustRightInd w:val="0"/>
        <w:snapToGrid w:val="0"/>
        <w:spacing w:line="360" w:lineRule="auto"/>
        <w:ind w:right="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0E08C9A">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bCs/>
          <w:color w:val="auto"/>
          <w:sz w:val="24"/>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7189F9F2">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7E888119">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2F2046B9">
      <w:pPr>
        <w:bidi w:val="0"/>
        <w:rPr>
          <w:rFonts w:hint="eastAsia" w:ascii="宋体" w:hAnsi="宋体" w:eastAsia="宋体" w:cs="宋体"/>
          <w:color w:val="auto"/>
          <w:highlight w:val="none"/>
        </w:rPr>
      </w:pPr>
    </w:p>
    <w:p w14:paraId="6CB2DB6D">
      <w:pPr>
        <w:numPr>
          <w:ilvl w:val="0"/>
          <w:numId w:val="0"/>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highlight w:val="none"/>
        </w:rPr>
        <w:t>开标一览表（报价表）………………………………………………………（页码）</w:t>
      </w:r>
    </w:p>
    <w:p w14:paraId="0F96C4B4">
      <w:pPr>
        <w:numPr>
          <w:ilvl w:val="0"/>
          <w:numId w:val="0"/>
        </w:numPr>
        <w:spacing w:line="36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b w:val="0"/>
          <w:bCs/>
          <w:snapToGrid w:val="0"/>
          <w:color w:val="auto"/>
          <w:kern w:val="2"/>
          <w:sz w:val="24"/>
          <w:szCs w:val="24"/>
          <w:highlight w:val="none"/>
          <w:lang w:val="en-US" w:eastAsia="zh-CN" w:bidi="ar-SA"/>
        </w:rPr>
        <w:t>报价情况说明（如果有）</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p>
    <w:p w14:paraId="7FB27795">
      <w:pPr>
        <w:numPr>
          <w:ilvl w:val="0"/>
          <w:numId w:val="0"/>
        </w:numPr>
        <w:snapToGrid w:val="0"/>
        <w:spacing w:line="360" w:lineRule="auto"/>
        <w:rPr>
          <w:rFonts w:hint="eastAsia" w:ascii="宋体" w:hAnsi="宋体" w:eastAsia="宋体" w:cs="宋体"/>
          <w:color w:val="auto"/>
          <w:sz w:val="24"/>
          <w:highlight w:val="none"/>
        </w:rPr>
      </w:pPr>
    </w:p>
    <w:p w14:paraId="48D46ECB">
      <w:pPr>
        <w:pStyle w:val="81"/>
        <w:rPr>
          <w:rFonts w:hint="eastAsia" w:ascii="宋体" w:hAnsi="宋体" w:eastAsia="宋体" w:cs="宋体"/>
          <w:color w:val="auto"/>
          <w:highlight w:val="none"/>
        </w:rPr>
      </w:pPr>
    </w:p>
    <w:p w14:paraId="2185BBFC">
      <w:pPr>
        <w:pStyle w:val="81"/>
        <w:rPr>
          <w:rFonts w:hint="eastAsia" w:ascii="宋体" w:hAnsi="宋体" w:eastAsia="宋体" w:cs="宋体"/>
          <w:color w:val="auto"/>
          <w:highlight w:val="none"/>
        </w:rPr>
      </w:pPr>
    </w:p>
    <w:p w14:paraId="6780F579">
      <w:pPr>
        <w:snapToGrid w:val="0"/>
        <w:spacing w:line="360" w:lineRule="auto"/>
        <w:ind w:right="480"/>
        <w:jc w:val="center"/>
        <w:rPr>
          <w:rFonts w:hint="eastAsia" w:ascii="宋体" w:hAnsi="宋体" w:eastAsia="宋体" w:cs="宋体"/>
          <w:b/>
          <w:color w:val="auto"/>
          <w:kern w:val="0"/>
          <w:sz w:val="32"/>
          <w:szCs w:val="32"/>
          <w:highlight w:val="none"/>
        </w:rPr>
      </w:pPr>
    </w:p>
    <w:p w14:paraId="3E4FFD67">
      <w:pPr>
        <w:snapToGrid w:val="0"/>
        <w:spacing w:line="360" w:lineRule="auto"/>
        <w:ind w:right="480"/>
        <w:jc w:val="center"/>
        <w:rPr>
          <w:rFonts w:hint="eastAsia" w:ascii="宋体" w:hAnsi="宋体" w:eastAsia="宋体" w:cs="宋体"/>
          <w:b/>
          <w:color w:val="auto"/>
          <w:kern w:val="0"/>
          <w:sz w:val="32"/>
          <w:szCs w:val="32"/>
          <w:highlight w:val="none"/>
        </w:rPr>
      </w:pPr>
    </w:p>
    <w:p w14:paraId="5CBF3DD7">
      <w:pPr>
        <w:snapToGrid w:val="0"/>
        <w:spacing w:line="360" w:lineRule="auto"/>
        <w:ind w:right="480"/>
        <w:jc w:val="center"/>
        <w:rPr>
          <w:rFonts w:hint="eastAsia" w:ascii="宋体" w:hAnsi="宋体" w:eastAsia="宋体" w:cs="宋体"/>
          <w:b/>
          <w:color w:val="auto"/>
          <w:kern w:val="0"/>
          <w:sz w:val="32"/>
          <w:szCs w:val="32"/>
          <w:highlight w:val="none"/>
        </w:rPr>
      </w:pPr>
    </w:p>
    <w:p w14:paraId="28F5D333">
      <w:pPr>
        <w:snapToGrid w:val="0"/>
        <w:spacing w:line="360" w:lineRule="auto"/>
        <w:ind w:right="480"/>
        <w:jc w:val="center"/>
        <w:rPr>
          <w:rFonts w:hint="eastAsia" w:ascii="宋体" w:hAnsi="宋体" w:eastAsia="宋体" w:cs="宋体"/>
          <w:b/>
          <w:color w:val="auto"/>
          <w:kern w:val="0"/>
          <w:sz w:val="32"/>
          <w:szCs w:val="32"/>
          <w:highlight w:val="none"/>
        </w:rPr>
      </w:pPr>
    </w:p>
    <w:p w14:paraId="4CD8E54B">
      <w:pPr>
        <w:snapToGrid w:val="0"/>
        <w:spacing w:line="360" w:lineRule="auto"/>
        <w:ind w:right="480"/>
        <w:jc w:val="center"/>
        <w:rPr>
          <w:rFonts w:hint="eastAsia" w:ascii="宋体" w:hAnsi="宋体" w:eastAsia="宋体" w:cs="宋体"/>
          <w:b/>
          <w:color w:val="auto"/>
          <w:kern w:val="0"/>
          <w:sz w:val="32"/>
          <w:szCs w:val="32"/>
          <w:highlight w:val="none"/>
        </w:rPr>
      </w:pPr>
    </w:p>
    <w:p w14:paraId="545E6321">
      <w:pPr>
        <w:snapToGrid w:val="0"/>
        <w:spacing w:line="360" w:lineRule="auto"/>
        <w:ind w:right="480"/>
        <w:jc w:val="center"/>
        <w:rPr>
          <w:rFonts w:hint="eastAsia" w:ascii="宋体" w:hAnsi="宋体" w:eastAsia="宋体" w:cs="宋体"/>
          <w:b/>
          <w:color w:val="auto"/>
          <w:kern w:val="0"/>
          <w:sz w:val="32"/>
          <w:szCs w:val="32"/>
          <w:highlight w:val="none"/>
        </w:rPr>
      </w:pPr>
    </w:p>
    <w:p w14:paraId="4D8A9FFC">
      <w:pPr>
        <w:snapToGrid w:val="0"/>
        <w:spacing w:line="360" w:lineRule="auto"/>
        <w:ind w:right="480"/>
        <w:jc w:val="center"/>
        <w:rPr>
          <w:rFonts w:hint="eastAsia" w:ascii="宋体" w:hAnsi="宋体" w:eastAsia="宋体" w:cs="宋体"/>
          <w:b/>
          <w:color w:val="auto"/>
          <w:kern w:val="0"/>
          <w:sz w:val="32"/>
          <w:szCs w:val="32"/>
          <w:highlight w:val="none"/>
        </w:rPr>
      </w:pPr>
    </w:p>
    <w:p w14:paraId="2C3DC618">
      <w:pPr>
        <w:snapToGrid w:val="0"/>
        <w:spacing w:line="360" w:lineRule="auto"/>
        <w:ind w:right="480"/>
        <w:jc w:val="center"/>
        <w:rPr>
          <w:rFonts w:hint="eastAsia" w:ascii="宋体" w:hAnsi="宋体" w:eastAsia="宋体" w:cs="宋体"/>
          <w:b/>
          <w:color w:val="auto"/>
          <w:kern w:val="0"/>
          <w:sz w:val="32"/>
          <w:szCs w:val="32"/>
          <w:highlight w:val="none"/>
        </w:rPr>
      </w:pPr>
    </w:p>
    <w:p w14:paraId="641E5927">
      <w:pPr>
        <w:snapToGrid w:val="0"/>
        <w:spacing w:line="360" w:lineRule="auto"/>
        <w:ind w:right="480"/>
        <w:jc w:val="center"/>
        <w:rPr>
          <w:rFonts w:hint="eastAsia" w:ascii="宋体" w:hAnsi="宋体" w:eastAsia="宋体" w:cs="宋体"/>
          <w:b/>
          <w:color w:val="auto"/>
          <w:kern w:val="0"/>
          <w:sz w:val="32"/>
          <w:szCs w:val="32"/>
          <w:highlight w:val="none"/>
        </w:rPr>
      </w:pPr>
    </w:p>
    <w:p w14:paraId="496026C4">
      <w:pPr>
        <w:snapToGrid w:val="0"/>
        <w:spacing w:line="360" w:lineRule="auto"/>
        <w:ind w:right="480"/>
        <w:jc w:val="center"/>
        <w:rPr>
          <w:rFonts w:hint="eastAsia" w:ascii="宋体" w:hAnsi="宋体" w:eastAsia="宋体" w:cs="宋体"/>
          <w:b/>
          <w:color w:val="auto"/>
          <w:kern w:val="0"/>
          <w:sz w:val="32"/>
          <w:szCs w:val="32"/>
          <w:highlight w:val="none"/>
        </w:rPr>
      </w:pPr>
    </w:p>
    <w:p w14:paraId="4422D4C0">
      <w:pPr>
        <w:snapToGrid w:val="0"/>
        <w:spacing w:line="360" w:lineRule="auto"/>
        <w:ind w:right="480"/>
        <w:jc w:val="center"/>
        <w:rPr>
          <w:rFonts w:hint="eastAsia" w:ascii="宋体" w:hAnsi="宋体" w:eastAsia="宋体" w:cs="宋体"/>
          <w:b/>
          <w:color w:val="auto"/>
          <w:kern w:val="0"/>
          <w:sz w:val="32"/>
          <w:szCs w:val="32"/>
          <w:highlight w:val="none"/>
        </w:rPr>
      </w:pPr>
    </w:p>
    <w:p w14:paraId="554F5C2B">
      <w:pPr>
        <w:snapToGrid w:val="0"/>
        <w:spacing w:line="360" w:lineRule="auto"/>
        <w:ind w:right="480"/>
        <w:jc w:val="center"/>
        <w:rPr>
          <w:rFonts w:hint="eastAsia" w:ascii="宋体" w:hAnsi="宋体" w:eastAsia="宋体" w:cs="宋体"/>
          <w:b/>
          <w:color w:val="auto"/>
          <w:kern w:val="0"/>
          <w:sz w:val="32"/>
          <w:szCs w:val="32"/>
          <w:highlight w:val="none"/>
        </w:rPr>
      </w:pPr>
    </w:p>
    <w:p w14:paraId="0F6E3DA2">
      <w:pPr>
        <w:snapToGrid w:val="0"/>
        <w:spacing w:line="360" w:lineRule="auto"/>
        <w:ind w:right="480"/>
        <w:jc w:val="center"/>
        <w:rPr>
          <w:rFonts w:hint="eastAsia" w:ascii="宋体" w:hAnsi="宋体" w:eastAsia="宋体" w:cs="宋体"/>
          <w:b/>
          <w:color w:val="auto"/>
          <w:kern w:val="0"/>
          <w:sz w:val="32"/>
          <w:szCs w:val="32"/>
          <w:highlight w:val="none"/>
        </w:rPr>
      </w:pPr>
    </w:p>
    <w:p w14:paraId="1933963C">
      <w:pPr>
        <w:snapToGrid w:val="0"/>
        <w:spacing w:line="360" w:lineRule="auto"/>
        <w:ind w:right="480"/>
        <w:jc w:val="center"/>
        <w:rPr>
          <w:rFonts w:hint="eastAsia" w:ascii="宋体" w:hAnsi="宋体" w:eastAsia="宋体" w:cs="宋体"/>
          <w:b/>
          <w:color w:val="auto"/>
          <w:kern w:val="0"/>
          <w:sz w:val="32"/>
          <w:szCs w:val="32"/>
          <w:highlight w:val="none"/>
        </w:rPr>
      </w:pPr>
    </w:p>
    <w:p w14:paraId="65BC9304">
      <w:pPr>
        <w:snapToGrid w:val="0"/>
        <w:spacing w:line="360" w:lineRule="auto"/>
        <w:ind w:right="480"/>
        <w:jc w:val="center"/>
        <w:rPr>
          <w:rFonts w:hint="eastAsia" w:ascii="宋体" w:hAnsi="宋体" w:eastAsia="宋体" w:cs="宋体"/>
          <w:b/>
          <w:color w:val="auto"/>
          <w:kern w:val="0"/>
          <w:sz w:val="32"/>
          <w:szCs w:val="32"/>
          <w:highlight w:val="none"/>
        </w:rPr>
      </w:pPr>
    </w:p>
    <w:p w14:paraId="0E8D52BB">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610B2CF0">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793DD49">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u w:val="none"/>
          <w:lang w:eastAsia="zh-CN"/>
        </w:rPr>
        <w:t>杭州市西湖区综合行政执法局</w:t>
      </w: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u w:val="none"/>
          <w:lang w:eastAsia="zh-CN"/>
        </w:rPr>
        <w:t>浙江泛亚工程咨询有限公司</w:t>
      </w:r>
      <w:r>
        <w:rPr>
          <w:rFonts w:hint="eastAsia" w:ascii="宋体" w:hAnsi="宋体" w:eastAsia="宋体" w:cs="宋体"/>
          <w:color w:val="auto"/>
          <w:kern w:val="0"/>
          <w:sz w:val="24"/>
          <w:highlight w:val="none"/>
          <w:lang w:val="zh-CN"/>
        </w:rPr>
        <w:t>：</w:t>
      </w:r>
    </w:p>
    <w:p w14:paraId="61CC3336">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none"/>
          <w:lang w:eastAsia="zh-CN"/>
        </w:rPr>
        <w:t>西湖区景观照明设施养护项目（重点区域第一批）</w:t>
      </w:r>
      <w:r>
        <w:rPr>
          <w:rFonts w:hint="eastAsia" w:ascii="宋体" w:hAnsi="宋体" w:eastAsia="宋体" w:cs="宋体"/>
          <w:color w:val="auto"/>
          <w:kern w:val="0"/>
          <w:sz w:val="24"/>
          <w:highlight w:val="none"/>
          <w:lang w:val="zh-CN"/>
        </w:rPr>
        <w:t>【招标编号：</w:t>
      </w:r>
      <w:r>
        <w:rPr>
          <w:rFonts w:hint="eastAsia" w:ascii="宋体" w:hAnsi="宋体" w:cs="宋体"/>
          <w:color w:val="auto"/>
          <w:sz w:val="24"/>
          <w:highlight w:val="none"/>
          <w:u w:val="none"/>
          <w:lang w:val="en-US" w:eastAsia="zh-CN"/>
        </w:rPr>
        <w:t>FYC012412-302</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08F77F29">
      <w:pPr>
        <w:spacing w:line="360" w:lineRule="auto"/>
        <w:jc w:val="center"/>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b/>
          <w:color w:val="auto"/>
          <w:kern w:val="0"/>
          <w:sz w:val="24"/>
          <w:highlight w:val="none"/>
          <w:lang w:val="zh-CN"/>
        </w:rPr>
        <w:t>开标一览表（报价表）(单位均为人民币元)</w:t>
      </w:r>
    </w:p>
    <w:tbl>
      <w:tblPr>
        <w:tblStyle w:val="6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663"/>
        <w:gridCol w:w="1825"/>
        <w:gridCol w:w="1546"/>
        <w:gridCol w:w="1099"/>
        <w:gridCol w:w="1134"/>
        <w:gridCol w:w="1158"/>
      </w:tblGrid>
      <w:tr w14:paraId="6E1DB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460" w:type="pct"/>
            <w:vAlign w:val="center"/>
          </w:tcPr>
          <w:p w14:paraId="2B94F203">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序号</w:t>
            </w:r>
          </w:p>
        </w:tc>
        <w:tc>
          <w:tcPr>
            <w:tcW w:w="896" w:type="pct"/>
            <w:vAlign w:val="center"/>
          </w:tcPr>
          <w:p w14:paraId="52264F93">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b/>
                <w:color w:val="auto"/>
                <w:sz w:val="24"/>
                <w:highlight w:val="none"/>
                <w:lang w:val="en-US" w:eastAsia="zh-CN"/>
              </w:rPr>
            </w:pPr>
            <w:r>
              <w:rPr>
                <w:rFonts w:hint="eastAsia" w:asciiTheme="majorEastAsia" w:hAnsiTheme="majorEastAsia" w:eastAsiaTheme="majorEastAsia" w:cstheme="majorEastAsia"/>
                <w:b/>
                <w:color w:val="auto"/>
                <w:sz w:val="24"/>
                <w:highlight w:val="none"/>
                <w:lang w:val="en-US" w:eastAsia="zh-CN"/>
              </w:rPr>
              <w:t>建筑名称</w:t>
            </w:r>
          </w:p>
        </w:tc>
        <w:tc>
          <w:tcPr>
            <w:tcW w:w="983" w:type="pct"/>
          </w:tcPr>
          <w:p w14:paraId="3A710FA7">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color w:val="auto"/>
                <w:sz w:val="24"/>
                <w:highlight w:val="none"/>
              </w:rPr>
            </w:pPr>
          </w:p>
          <w:p w14:paraId="36F59F24">
            <w:pPr>
              <w:keepNext w:val="0"/>
              <w:keepLines w:val="0"/>
              <w:suppressLineNumbers w:val="0"/>
              <w:spacing w:before="0" w:beforeAutospacing="0" w:after="0" w:afterAutospacing="0" w:line="360" w:lineRule="auto"/>
              <w:ind w:left="0" w:right="0"/>
              <w:jc w:val="center"/>
              <w:rPr>
                <w:rFonts w:hint="default" w:asciiTheme="majorEastAsia" w:hAnsiTheme="majorEastAsia" w:eastAsiaTheme="majorEastAsia" w:cstheme="majorEastAsia"/>
                <w:b/>
                <w:color w:val="auto"/>
                <w:sz w:val="24"/>
                <w:highlight w:val="none"/>
                <w:lang w:val="en-US" w:eastAsia="zh-CN"/>
              </w:rPr>
            </w:pPr>
            <w:r>
              <w:rPr>
                <w:rFonts w:hint="eastAsia" w:asciiTheme="majorEastAsia" w:hAnsiTheme="majorEastAsia" w:eastAsiaTheme="majorEastAsia" w:cstheme="majorEastAsia"/>
                <w:b/>
                <w:color w:val="auto"/>
                <w:sz w:val="24"/>
                <w:highlight w:val="none"/>
                <w:lang w:val="en-US" w:eastAsia="zh-CN"/>
              </w:rPr>
              <w:t>详细地址</w:t>
            </w:r>
          </w:p>
        </w:tc>
        <w:tc>
          <w:tcPr>
            <w:tcW w:w="832" w:type="pct"/>
            <w:vAlign w:val="center"/>
          </w:tcPr>
          <w:p w14:paraId="3DF7C2EF">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color w:val="auto"/>
                <w:sz w:val="24"/>
                <w:highlight w:val="none"/>
                <w:lang w:eastAsia="zh-CN"/>
              </w:rPr>
            </w:pPr>
            <w:r>
              <w:rPr>
                <w:rFonts w:hint="eastAsia" w:asciiTheme="majorEastAsia" w:hAnsiTheme="majorEastAsia" w:eastAsiaTheme="majorEastAsia" w:cstheme="majorEastAsia"/>
                <w:b/>
                <w:color w:val="auto"/>
                <w:sz w:val="24"/>
                <w:highlight w:val="none"/>
                <w:lang w:val="en-US" w:eastAsia="zh-CN"/>
              </w:rPr>
              <w:t>名称</w:t>
            </w:r>
          </w:p>
        </w:tc>
        <w:tc>
          <w:tcPr>
            <w:tcW w:w="592" w:type="pct"/>
            <w:vAlign w:val="center"/>
          </w:tcPr>
          <w:p w14:paraId="12AD2789">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数量</w:t>
            </w:r>
          </w:p>
        </w:tc>
        <w:tc>
          <w:tcPr>
            <w:tcW w:w="611" w:type="pct"/>
            <w:vAlign w:val="center"/>
          </w:tcPr>
          <w:p w14:paraId="55EFE212">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单价</w:t>
            </w:r>
          </w:p>
        </w:tc>
        <w:tc>
          <w:tcPr>
            <w:tcW w:w="623" w:type="pct"/>
            <w:vAlign w:val="center"/>
          </w:tcPr>
          <w:p w14:paraId="44C78165">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总价</w:t>
            </w:r>
          </w:p>
        </w:tc>
      </w:tr>
      <w:tr w14:paraId="2B56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60" w:type="pct"/>
            <w:vAlign w:val="center"/>
          </w:tcPr>
          <w:p w14:paraId="7D53D9F4">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896" w:type="pct"/>
            <w:vAlign w:val="center"/>
          </w:tcPr>
          <w:p w14:paraId="0CBBBB51">
            <w:pPr>
              <w:keepNext w:val="0"/>
              <w:keepLines w:val="0"/>
              <w:suppressLineNumbers w:val="0"/>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rPr>
            </w:pPr>
          </w:p>
        </w:tc>
        <w:tc>
          <w:tcPr>
            <w:tcW w:w="983" w:type="pct"/>
            <w:vAlign w:val="center"/>
          </w:tcPr>
          <w:p w14:paraId="1B3275B5">
            <w:pPr>
              <w:keepNext w:val="0"/>
              <w:keepLines w:val="0"/>
              <w:suppressLineNumbers w:val="0"/>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rPr>
            </w:pPr>
          </w:p>
        </w:tc>
        <w:tc>
          <w:tcPr>
            <w:tcW w:w="832" w:type="pct"/>
            <w:vAlign w:val="center"/>
          </w:tcPr>
          <w:p w14:paraId="35A13BA6">
            <w:pPr>
              <w:keepNext w:val="0"/>
              <w:keepLines w:val="0"/>
              <w:suppressLineNumbers w:val="0"/>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rPr>
            </w:pPr>
          </w:p>
        </w:tc>
        <w:tc>
          <w:tcPr>
            <w:tcW w:w="592" w:type="pct"/>
            <w:vAlign w:val="center"/>
          </w:tcPr>
          <w:p w14:paraId="64712E68">
            <w:pPr>
              <w:keepNext w:val="0"/>
              <w:keepLines w:val="0"/>
              <w:suppressLineNumbers w:val="0"/>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rPr>
            </w:pPr>
          </w:p>
        </w:tc>
        <w:tc>
          <w:tcPr>
            <w:tcW w:w="611" w:type="pct"/>
            <w:vAlign w:val="center"/>
          </w:tcPr>
          <w:p w14:paraId="37ECF55C">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rPr>
            </w:pPr>
          </w:p>
        </w:tc>
        <w:tc>
          <w:tcPr>
            <w:tcW w:w="623" w:type="pct"/>
            <w:vAlign w:val="center"/>
          </w:tcPr>
          <w:p w14:paraId="59324A16">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rPr>
            </w:pPr>
          </w:p>
        </w:tc>
      </w:tr>
      <w:tr w14:paraId="1F5E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60" w:type="pct"/>
            <w:vAlign w:val="center"/>
          </w:tcPr>
          <w:p w14:paraId="794D8F0E">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896" w:type="pct"/>
            <w:vAlign w:val="center"/>
          </w:tcPr>
          <w:p w14:paraId="27DE2CF4">
            <w:pPr>
              <w:keepNext w:val="0"/>
              <w:keepLines w:val="0"/>
              <w:suppressLineNumbers w:val="0"/>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rPr>
            </w:pPr>
          </w:p>
        </w:tc>
        <w:tc>
          <w:tcPr>
            <w:tcW w:w="983" w:type="pct"/>
            <w:vAlign w:val="center"/>
          </w:tcPr>
          <w:p w14:paraId="6FF48590">
            <w:pPr>
              <w:keepNext w:val="0"/>
              <w:keepLines w:val="0"/>
              <w:suppressLineNumbers w:val="0"/>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rPr>
            </w:pPr>
          </w:p>
        </w:tc>
        <w:tc>
          <w:tcPr>
            <w:tcW w:w="832" w:type="pct"/>
            <w:vAlign w:val="center"/>
          </w:tcPr>
          <w:p w14:paraId="70F78618">
            <w:pPr>
              <w:keepNext w:val="0"/>
              <w:keepLines w:val="0"/>
              <w:suppressLineNumbers w:val="0"/>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rPr>
            </w:pPr>
          </w:p>
        </w:tc>
        <w:tc>
          <w:tcPr>
            <w:tcW w:w="592" w:type="pct"/>
            <w:vAlign w:val="center"/>
          </w:tcPr>
          <w:p w14:paraId="4DCA5186">
            <w:pPr>
              <w:keepNext w:val="0"/>
              <w:keepLines w:val="0"/>
              <w:suppressLineNumbers w:val="0"/>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rPr>
            </w:pPr>
          </w:p>
        </w:tc>
        <w:tc>
          <w:tcPr>
            <w:tcW w:w="611" w:type="pct"/>
            <w:vAlign w:val="center"/>
          </w:tcPr>
          <w:p w14:paraId="009F1481">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rPr>
            </w:pPr>
          </w:p>
        </w:tc>
        <w:tc>
          <w:tcPr>
            <w:tcW w:w="623" w:type="pct"/>
            <w:vAlign w:val="center"/>
          </w:tcPr>
          <w:p w14:paraId="48B84804">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rPr>
            </w:pPr>
          </w:p>
        </w:tc>
      </w:tr>
      <w:tr w14:paraId="7FBB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60" w:type="pct"/>
            <w:vAlign w:val="center"/>
          </w:tcPr>
          <w:p w14:paraId="4BBF4D52">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tc>
        <w:tc>
          <w:tcPr>
            <w:tcW w:w="896" w:type="pct"/>
            <w:vAlign w:val="center"/>
          </w:tcPr>
          <w:p w14:paraId="7140EF91">
            <w:pPr>
              <w:keepNext w:val="0"/>
              <w:keepLines w:val="0"/>
              <w:suppressLineNumbers w:val="0"/>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rPr>
            </w:pPr>
          </w:p>
        </w:tc>
        <w:tc>
          <w:tcPr>
            <w:tcW w:w="983" w:type="pct"/>
            <w:vAlign w:val="center"/>
          </w:tcPr>
          <w:p w14:paraId="288272F1">
            <w:pPr>
              <w:keepNext w:val="0"/>
              <w:keepLines w:val="0"/>
              <w:suppressLineNumbers w:val="0"/>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rPr>
            </w:pPr>
          </w:p>
        </w:tc>
        <w:tc>
          <w:tcPr>
            <w:tcW w:w="832" w:type="pct"/>
            <w:vAlign w:val="center"/>
          </w:tcPr>
          <w:p w14:paraId="15CD814A">
            <w:pPr>
              <w:keepNext w:val="0"/>
              <w:keepLines w:val="0"/>
              <w:suppressLineNumbers w:val="0"/>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rPr>
            </w:pPr>
          </w:p>
        </w:tc>
        <w:tc>
          <w:tcPr>
            <w:tcW w:w="592" w:type="pct"/>
            <w:vAlign w:val="center"/>
          </w:tcPr>
          <w:p w14:paraId="7E0CDEC0">
            <w:pPr>
              <w:keepNext w:val="0"/>
              <w:keepLines w:val="0"/>
              <w:suppressLineNumbers w:val="0"/>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rPr>
            </w:pPr>
          </w:p>
        </w:tc>
        <w:tc>
          <w:tcPr>
            <w:tcW w:w="611" w:type="pct"/>
            <w:vAlign w:val="center"/>
          </w:tcPr>
          <w:p w14:paraId="35739366">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rPr>
            </w:pPr>
          </w:p>
        </w:tc>
        <w:tc>
          <w:tcPr>
            <w:tcW w:w="623" w:type="pct"/>
            <w:vAlign w:val="center"/>
          </w:tcPr>
          <w:p w14:paraId="40B81BAA">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rPr>
            </w:pPr>
          </w:p>
        </w:tc>
      </w:tr>
      <w:tr w14:paraId="6C043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60" w:type="pct"/>
            <w:vAlign w:val="center"/>
          </w:tcPr>
          <w:p w14:paraId="5CDBC85B">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rPr>
            </w:pPr>
          </w:p>
        </w:tc>
        <w:tc>
          <w:tcPr>
            <w:tcW w:w="896" w:type="pct"/>
            <w:vAlign w:val="center"/>
          </w:tcPr>
          <w:p w14:paraId="1E270A56">
            <w:pPr>
              <w:keepNext w:val="0"/>
              <w:keepLines w:val="0"/>
              <w:suppressLineNumbers w:val="0"/>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rPr>
            </w:pPr>
          </w:p>
        </w:tc>
        <w:tc>
          <w:tcPr>
            <w:tcW w:w="983" w:type="pct"/>
            <w:vAlign w:val="center"/>
          </w:tcPr>
          <w:p w14:paraId="754AA7EE">
            <w:pPr>
              <w:keepNext w:val="0"/>
              <w:keepLines w:val="0"/>
              <w:suppressLineNumbers w:val="0"/>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rPr>
            </w:pPr>
          </w:p>
        </w:tc>
        <w:tc>
          <w:tcPr>
            <w:tcW w:w="832" w:type="pct"/>
            <w:vAlign w:val="center"/>
          </w:tcPr>
          <w:p w14:paraId="6CA765F8">
            <w:pPr>
              <w:keepNext w:val="0"/>
              <w:keepLines w:val="0"/>
              <w:suppressLineNumbers w:val="0"/>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rPr>
            </w:pPr>
          </w:p>
        </w:tc>
        <w:tc>
          <w:tcPr>
            <w:tcW w:w="592" w:type="pct"/>
            <w:vAlign w:val="center"/>
          </w:tcPr>
          <w:p w14:paraId="04BC5846">
            <w:pPr>
              <w:keepNext w:val="0"/>
              <w:keepLines w:val="0"/>
              <w:suppressLineNumbers w:val="0"/>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rPr>
            </w:pPr>
          </w:p>
        </w:tc>
        <w:tc>
          <w:tcPr>
            <w:tcW w:w="611" w:type="pct"/>
            <w:vAlign w:val="center"/>
          </w:tcPr>
          <w:p w14:paraId="0004D654">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rPr>
            </w:pPr>
          </w:p>
        </w:tc>
        <w:tc>
          <w:tcPr>
            <w:tcW w:w="623" w:type="pct"/>
            <w:vAlign w:val="center"/>
          </w:tcPr>
          <w:p w14:paraId="37B33012">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rPr>
            </w:pPr>
          </w:p>
        </w:tc>
      </w:tr>
      <w:tr w14:paraId="6DEFE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60" w:type="pct"/>
            <w:vAlign w:val="center"/>
          </w:tcPr>
          <w:p w14:paraId="336116E8">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rPr>
            </w:pPr>
          </w:p>
        </w:tc>
        <w:tc>
          <w:tcPr>
            <w:tcW w:w="896" w:type="pct"/>
            <w:vAlign w:val="center"/>
          </w:tcPr>
          <w:p w14:paraId="57F4F31A">
            <w:pPr>
              <w:keepNext w:val="0"/>
              <w:keepLines w:val="0"/>
              <w:suppressLineNumbers w:val="0"/>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rPr>
            </w:pPr>
          </w:p>
        </w:tc>
        <w:tc>
          <w:tcPr>
            <w:tcW w:w="983" w:type="pct"/>
            <w:vAlign w:val="center"/>
          </w:tcPr>
          <w:p w14:paraId="3E21EAD5">
            <w:pPr>
              <w:keepNext w:val="0"/>
              <w:keepLines w:val="0"/>
              <w:suppressLineNumbers w:val="0"/>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rPr>
            </w:pPr>
          </w:p>
        </w:tc>
        <w:tc>
          <w:tcPr>
            <w:tcW w:w="832" w:type="pct"/>
            <w:vAlign w:val="center"/>
          </w:tcPr>
          <w:p w14:paraId="4133AAC1">
            <w:pPr>
              <w:keepNext w:val="0"/>
              <w:keepLines w:val="0"/>
              <w:suppressLineNumbers w:val="0"/>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rPr>
            </w:pPr>
          </w:p>
        </w:tc>
        <w:tc>
          <w:tcPr>
            <w:tcW w:w="592" w:type="pct"/>
            <w:vAlign w:val="center"/>
          </w:tcPr>
          <w:p w14:paraId="518D35E1">
            <w:pPr>
              <w:keepNext w:val="0"/>
              <w:keepLines w:val="0"/>
              <w:suppressLineNumbers w:val="0"/>
              <w:snapToGri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rPr>
            </w:pPr>
          </w:p>
        </w:tc>
        <w:tc>
          <w:tcPr>
            <w:tcW w:w="611" w:type="pct"/>
            <w:vAlign w:val="center"/>
          </w:tcPr>
          <w:p w14:paraId="77E6EF4C">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rPr>
            </w:pPr>
          </w:p>
        </w:tc>
        <w:tc>
          <w:tcPr>
            <w:tcW w:w="623" w:type="pct"/>
            <w:vAlign w:val="center"/>
          </w:tcPr>
          <w:p w14:paraId="0ACF1FE6">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rPr>
            </w:pPr>
          </w:p>
        </w:tc>
      </w:tr>
      <w:tr w14:paraId="5298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3172" w:type="pct"/>
            <w:gridSpan w:val="4"/>
            <w:vAlign w:val="center"/>
          </w:tcPr>
          <w:p w14:paraId="673E6B95">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lang w:val="en-US" w:eastAsia="zh-CN"/>
              </w:rPr>
              <w:t>单年</w:t>
            </w:r>
            <w:r>
              <w:rPr>
                <w:rFonts w:hint="eastAsia" w:asciiTheme="majorEastAsia" w:hAnsiTheme="majorEastAsia" w:eastAsiaTheme="majorEastAsia" w:cstheme="majorEastAsia"/>
                <w:b/>
                <w:color w:val="auto"/>
                <w:sz w:val="24"/>
                <w:highlight w:val="none"/>
              </w:rPr>
              <w:t>投标报价（小写）</w:t>
            </w:r>
          </w:p>
        </w:tc>
        <w:tc>
          <w:tcPr>
            <w:tcW w:w="1827" w:type="pct"/>
            <w:gridSpan w:val="3"/>
            <w:vAlign w:val="center"/>
          </w:tcPr>
          <w:p w14:paraId="651628CF">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rPr>
            </w:pPr>
          </w:p>
        </w:tc>
      </w:tr>
      <w:tr w14:paraId="36F60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172" w:type="pct"/>
            <w:gridSpan w:val="4"/>
            <w:vAlign w:val="center"/>
          </w:tcPr>
          <w:p w14:paraId="05EA0612">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lang w:val="en-US" w:eastAsia="zh-CN"/>
              </w:rPr>
              <w:t>单年</w:t>
            </w:r>
            <w:r>
              <w:rPr>
                <w:rFonts w:hint="eastAsia" w:asciiTheme="majorEastAsia" w:hAnsiTheme="majorEastAsia" w:eastAsiaTheme="majorEastAsia" w:cstheme="majorEastAsia"/>
                <w:b/>
                <w:color w:val="auto"/>
                <w:sz w:val="24"/>
                <w:highlight w:val="none"/>
              </w:rPr>
              <w:t>投标报价（大写）</w:t>
            </w:r>
          </w:p>
        </w:tc>
        <w:tc>
          <w:tcPr>
            <w:tcW w:w="1827" w:type="pct"/>
            <w:gridSpan w:val="3"/>
            <w:vAlign w:val="center"/>
          </w:tcPr>
          <w:p w14:paraId="6DDCBE7A">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rPr>
            </w:pPr>
          </w:p>
        </w:tc>
      </w:tr>
      <w:tr w14:paraId="31978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172" w:type="pct"/>
            <w:gridSpan w:val="4"/>
            <w:vAlign w:val="center"/>
          </w:tcPr>
          <w:p w14:paraId="7FDD8A43">
            <w:pPr>
              <w:keepNext w:val="0"/>
              <w:keepLines w:val="0"/>
              <w:suppressLineNumbers w:val="0"/>
              <w:spacing w:before="0" w:beforeAutospacing="0" w:after="0" w:afterAutospacing="0" w:line="360" w:lineRule="auto"/>
              <w:ind w:left="0" w:leftChars="0" w:right="0" w:rightChars="0"/>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lang w:val="en-US" w:eastAsia="zh-CN"/>
              </w:rPr>
              <w:t>三年</w:t>
            </w:r>
            <w:r>
              <w:rPr>
                <w:rFonts w:hint="eastAsia" w:asciiTheme="majorEastAsia" w:hAnsiTheme="majorEastAsia" w:eastAsiaTheme="majorEastAsia" w:cstheme="majorEastAsia"/>
                <w:b/>
                <w:color w:val="auto"/>
                <w:sz w:val="24"/>
                <w:highlight w:val="none"/>
              </w:rPr>
              <w:t>投标报价（小写）</w:t>
            </w:r>
          </w:p>
        </w:tc>
        <w:tc>
          <w:tcPr>
            <w:tcW w:w="1827" w:type="pct"/>
            <w:gridSpan w:val="3"/>
            <w:vAlign w:val="center"/>
          </w:tcPr>
          <w:p w14:paraId="64A2855D">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rPr>
            </w:pPr>
          </w:p>
        </w:tc>
      </w:tr>
      <w:tr w14:paraId="754D0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172" w:type="pct"/>
            <w:gridSpan w:val="4"/>
            <w:vAlign w:val="center"/>
          </w:tcPr>
          <w:p w14:paraId="027497BE">
            <w:pPr>
              <w:keepNext w:val="0"/>
              <w:keepLines w:val="0"/>
              <w:suppressLineNumbers w:val="0"/>
              <w:spacing w:before="0" w:beforeAutospacing="0" w:after="0" w:afterAutospacing="0" w:line="360" w:lineRule="auto"/>
              <w:ind w:left="0" w:leftChars="0" w:right="0" w:rightChars="0"/>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lang w:val="en-US" w:eastAsia="zh-CN"/>
              </w:rPr>
              <w:t>三年</w:t>
            </w:r>
            <w:r>
              <w:rPr>
                <w:rFonts w:hint="eastAsia" w:asciiTheme="majorEastAsia" w:hAnsiTheme="majorEastAsia" w:eastAsiaTheme="majorEastAsia" w:cstheme="majorEastAsia"/>
                <w:b/>
                <w:color w:val="auto"/>
                <w:sz w:val="24"/>
                <w:highlight w:val="none"/>
              </w:rPr>
              <w:t>投标报价（大写）</w:t>
            </w:r>
          </w:p>
        </w:tc>
        <w:tc>
          <w:tcPr>
            <w:tcW w:w="1827" w:type="pct"/>
            <w:gridSpan w:val="3"/>
            <w:vAlign w:val="center"/>
          </w:tcPr>
          <w:p w14:paraId="2E290A94">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rPr>
            </w:pPr>
          </w:p>
        </w:tc>
      </w:tr>
    </w:tbl>
    <w:p w14:paraId="40E2A7AC">
      <w:pPr>
        <w:snapToGrid w:val="0"/>
        <w:spacing w:line="360" w:lineRule="auto"/>
        <w:ind w:left="480"/>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b/>
          <w:color w:val="auto"/>
          <w:kern w:val="0"/>
          <w:sz w:val="24"/>
          <w:highlight w:val="none"/>
          <w:lang w:val="zh-CN"/>
        </w:rPr>
        <w:t>注：</w:t>
      </w:r>
    </w:p>
    <w:p w14:paraId="60449704">
      <w:pPr>
        <w:spacing w:line="360" w:lineRule="auto"/>
        <w:ind w:left="-2" w:leftChars="-1"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1、投标人需按本表格式填写，不得自行更改。</w:t>
      </w:r>
    </w:p>
    <w:p w14:paraId="220044D7">
      <w:pPr>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2、有关本项目实施所涉及的一切费用均计入报价。</w:t>
      </w:r>
      <w:r>
        <w:rPr>
          <w:rFonts w:hint="eastAsia" w:asciiTheme="majorEastAsia" w:hAnsiTheme="majorEastAsia" w:eastAsiaTheme="majorEastAsia" w:cstheme="majorEastAsia"/>
          <w:b/>
          <w:color w:val="auto"/>
          <w:kern w:val="0"/>
          <w:sz w:val="24"/>
          <w:highlight w:val="none"/>
          <w:lang w:val="zh-CN"/>
        </w:rPr>
        <w:t>采购人将以合同形式有偿取得货物或服务，不接受投标人给予的赠品、回扣或者与采购无关的其他商品、服务</w:t>
      </w:r>
      <w:r>
        <w:rPr>
          <w:rFonts w:hint="eastAsia" w:asciiTheme="majorEastAsia" w:hAnsiTheme="majorEastAsia" w:eastAsiaTheme="majorEastAsia" w:cstheme="majorEastAsia"/>
          <w:color w:val="auto"/>
          <w:kern w:val="0"/>
          <w:sz w:val="24"/>
          <w:highlight w:val="none"/>
          <w:lang w:val="zh-CN"/>
        </w:rPr>
        <w:t>，</w:t>
      </w:r>
      <w:r>
        <w:rPr>
          <w:rFonts w:hint="eastAsia" w:asciiTheme="majorEastAsia" w:hAnsiTheme="majorEastAsia" w:eastAsiaTheme="majorEastAsia" w:cstheme="majorEastAsia"/>
          <w:b/>
          <w:color w:val="auto"/>
          <w:kern w:val="0"/>
          <w:sz w:val="24"/>
          <w:highlight w:val="none"/>
          <w:lang w:val="zh-CN"/>
        </w:rPr>
        <w:t>不得出现“0元”“免费赠送”等形式的无偿报价，</w:t>
      </w:r>
      <w:r>
        <w:rPr>
          <w:rFonts w:hint="eastAsia" w:asciiTheme="majorEastAsia" w:hAnsiTheme="majorEastAsia" w:eastAsiaTheme="majorEastAsia" w:cstheme="majorEastAsia"/>
          <w:b/>
          <w:color w:val="auto"/>
          <w:kern w:val="0"/>
          <w:sz w:val="24"/>
          <w:highlight w:val="none"/>
        </w:rPr>
        <w:t>否则视为</w:t>
      </w:r>
      <w:r>
        <w:rPr>
          <w:rFonts w:hint="eastAsia" w:asciiTheme="majorEastAsia" w:hAnsiTheme="majorEastAsia" w:eastAsiaTheme="majorEastAsia" w:cstheme="majorEastAsia"/>
          <w:b/>
          <w:color w:val="auto"/>
          <w:sz w:val="24"/>
          <w:highlight w:val="none"/>
        </w:rPr>
        <w:t>投标文件含有采购人不能接受的附加条件的，投标无效</w:t>
      </w:r>
      <w:r>
        <w:rPr>
          <w:rFonts w:hint="eastAsia" w:asciiTheme="majorEastAsia" w:hAnsiTheme="majorEastAsia" w:eastAsiaTheme="majorEastAsia" w:cstheme="majorEastAsia"/>
          <w:b/>
          <w:color w:val="auto"/>
          <w:kern w:val="0"/>
          <w:sz w:val="24"/>
          <w:highlight w:val="none"/>
          <w:lang w:val="zh-CN"/>
        </w:rPr>
        <w:t>。</w:t>
      </w:r>
    </w:p>
    <w:p w14:paraId="07BBDB9F">
      <w:pPr>
        <w:snapToGrid w:val="0"/>
        <w:spacing w:line="360" w:lineRule="auto"/>
        <w:ind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3、以上表格要求细分项目及报价。</w:t>
      </w:r>
    </w:p>
    <w:p w14:paraId="2A6B6BEC">
      <w:pPr>
        <w:snapToGrid w:val="0"/>
        <w:spacing w:line="360" w:lineRule="auto"/>
        <w:ind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4、特别提示：采购机构将对项目名称和项目编号，中标供应商名称、地址和中标金额，主要中标标的的名称、规格型号、数量、单价、服务要求等予以公示。</w:t>
      </w:r>
    </w:p>
    <w:p w14:paraId="5FF6F49B">
      <w:pPr>
        <w:spacing w:line="360" w:lineRule="auto"/>
        <w:ind w:firstLine="482" w:firstLineChars="200"/>
        <w:rPr>
          <w:rFonts w:hint="eastAsia" w:asciiTheme="majorEastAsia" w:hAnsiTheme="majorEastAsia" w:eastAsiaTheme="majorEastAsia" w:cstheme="majorEastAsia"/>
          <w:b/>
          <w:color w:val="auto"/>
          <w:kern w:val="0"/>
          <w:sz w:val="24"/>
          <w:highlight w:val="none"/>
        </w:rPr>
      </w:pPr>
      <w:r>
        <w:rPr>
          <w:rFonts w:hint="eastAsia" w:asciiTheme="majorEastAsia" w:hAnsiTheme="majorEastAsia" w:eastAsiaTheme="majorEastAsia" w:cstheme="majorEastAsia"/>
          <w:b/>
          <w:color w:val="auto"/>
          <w:kern w:val="0"/>
          <w:sz w:val="24"/>
          <w:highlight w:val="none"/>
          <w:lang w:val="en-US" w:eastAsia="zh-CN"/>
        </w:rPr>
        <w:t>5、</w:t>
      </w:r>
      <w:r>
        <w:rPr>
          <w:rFonts w:hint="eastAsia" w:asciiTheme="majorEastAsia" w:hAnsiTheme="majorEastAsia" w:eastAsiaTheme="majorEastAsia" w:cstheme="majorEastAsia"/>
          <w:b/>
          <w:color w:val="auto"/>
          <w:kern w:val="0"/>
          <w:sz w:val="24"/>
          <w:highlight w:val="none"/>
        </w:rPr>
        <w:t>说明：（1）报价清单根据提供的设备清单编制，综合单价由完成规定计量单位工程量清单项目所需人工费、材料费、机械使用费、</w:t>
      </w:r>
      <w:r>
        <w:rPr>
          <w:rFonts w:hint="eastAsia" w:asciiTheme="majorEastAsia" w:hAnsiTheme="majorEastAsia" w:eastAsiaTheme="majorEastAsia" w:cstheme="majorEastAsia"/>
          <w:b/>
          <w:color w:val="auto"/>
          <w:kern w:val="0"/>
          <w:sz w:val="24"/>
          <w:highlight w:val="none"/>
          <w:lang w:val="en-US" w:eastAsia="zh-CN"/>
        </w:rPr>
        <w:t>日常管理维护费、偷盗修复费、</w:t>
      </w:r>
      <w:r>
        <w:rPr>
          <w:rFonts w:hint="eastAsia" w:asciiTheme="majorEastAsia" w:hAnsiTheme="majorEastAsia" w:eastAsiaTheme="majorEastAsia" w:cstheme="majorEastAsia"/>
          <w:b/>
          <w:color w:val="auto"/>
          <w:kern w:val="0"/>
          <w:sz w:val="24"/>
          <w:highlight w:val="none"/>
        </w:rPr>
        <w:t>管理、利润、人身意外伤害保险费、规费等所有相关费用组成，综合单价应考虑风险因素。乙方应认真计算可能发生的各相关费用并计入投标报价内，在项目实施过程中不得增加任何费用。</w:t>
      </w:r>
    </w:p>
    <w:p w14:paraId="122D91F9">
      <w:pPr>
        <w:snapToGrid w:val="0"/>
        <w:spacing w:line="360" w:lineRule="auto"/>
        <w:ind w:firstLine="480" w:firstLineChars="200"/>
        <w:jc w:val="left"/>
        <w:rPr>
          <w:rFonts w:hint="eastAsia" w:ascii="宋体" w:hAnsi="宋体" w:eastAsia="宋体" w:cs="宋体"/>
          <w:color w:val="auto"/>
          <w:kern w:val="0"/>
          <w:sz w:val="24"/>
          <w:highlight w:val="none"/>
          <w:lang w:val="zh-CN"/>
        </w:rPr>
      </w:pPr>
    </w:p>
    <w:p w14:paraId="4AA4EB10">
      <w:pPr>
        <w:spacing w:line="360" w:lineRule="auto"/>
        <w:ind w:firstLine="482" w:firstLineChars="200"/>
        <w:rPr>
          <w:rFonts w:hint="eastAsia" w:ascii="宋体" w:hAnsi="宋体" w:eastAsia="宋体" w:cs="宋体"/>
          <w:b/>
          <w:color w:val="auto"/>
          <w:kern w:val="0"/>
          <w:sz w:val="24"/>
          <w:highlight w:val="none"/>
        </w:rPr>
      </w:pPr>
    </w:p>
    <w:p w14:paraId="7E0142E1">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4BA601D5">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3C280E9B">
      <w:pPr>
        <w:pStyle w:val="694"/>
        <w:keepNext w:val="0"/>
        <w:pageBreakBefore/>
        <w:numPr>
          <w:ilvl w:val="0"/>
          <w:numId w:val="0"/>
        </w:numPr>
        <w:tabs>
          <w:tab w:val="clear" w:pos="720"/>
        </w:tabs>
        <w:snapToGrid w:val="0"/>
        <w:spacing w:before="120" w:after="120"/>
        <w:ind w:firstLine="643" w:firstLineChars="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b/>
          <w:color w:val="auto"/>
          <w:kern w:val="2"/>
          <w:sz w:val="32"/>
          <w:szCs w:val="32"/>
          <w:highlight w:val="none"/>
          <w:lang w:val="en-US" w:eastAsia="zh-CN" w:bidi="ar-SA"/>
        </w:rPr>
        <w:t>二、</w:t>
      </w:r>
      <w:r>
        <w:rPr>
          <w:rFonts w:hint="eastAsia" w:ascii="宋体" w:hAnsi="宋体" w:eastAsia="宋体" w:cs="宋体"/>
          <w:color w:val="auto"/>
          <w:kern w:val="2"/>
          <w:sz w:val="32"/>
          <w:szCs w:val="32"/>
          <w:highlight w:val="none"/>
          <w:lang w:val="en-US" w:eastAsia="zh-CN"/>
        </w:rPr>
        <w:t>报价情况说明（如果有）</w:t>
      </w:r>
    </w:p>
    <w:p w14:paraId="1B310A01">
      <w:pPr>
        <w:pStyle w:val="4"/>
        <w:keepNext w:val="0"/>
        <w:pageBreakBefore w:val="0"/>
        <w:numPr>
          <w:ilvl w:val="-1"/>
          <w:numId w:val="0"/>
        </w:numPr>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63125D2D">
      <w:pPr>
        <w:pStyle w:val="694"/>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219C0397">
      <w:pPr>
        <w:spacing w:line="360" w:lineRule="auto"/>
        <w:ind w:right="420" w:firstLine="3614" w:firstLineChars="1000"/>
        <w:rPr>
          <w:rFonts w:hint="eastAsia" w:ascii="宋体" w:hAnsi="宋体" w:eastAsia="宋体" w:cs="宋体"/>
          <w:b/>
          <w:color w:val="auto"/>
          <w:kern w:val="0"/>
          <w:sz w:val="36"/>
          <w:szCs w:val="36"/>
          <w:highlight w:val="none"/>
        </w:rPr>
      </w:pPr>
    </w:p>
    <w:p w14:paraId="423C7EF4">
      <w:pPr>
        <w:spacing w:line="360" w:lineRule="auto"/>
        <w:ind w:right="420" w:firstLine="3614" w:firstLineChars="1000"/>
        <w:rPr>
          <w:rFonts w:hint="eastAsia" w:ascii="宋体" w:hAnsi="宋体" w:eastAsia="宋体" w:cs="宋体"/>
          <w:b/>
          <w:color w:val="auto"/>
          <w:kern w:val="0"/>
          <w:sz w:val="36"/>
          <w:szCs w:val="36"/>
          <w:highlight w:val="none"/>
        </w:rPr>
      </w:pPr>
    </w:p>
    <w:p w14:paraId="08781155">
      <w:pPr>
        <w:spacing w:line="360" w:lineRule="auto"/>
        <w:ind w:right="420" w:firstLine="3614" w:firstLineChars="1000"/>
        <w:rPr>
          <w:rFonts w:hint="eastAsia" w:ascii="宋体" w:hAnsi="宋体" w:eastAsia="宋体" w:cs="宋体"/>
          <w:b/>
          <w:color w:val="auto"/>
          <w:kern w:val="0"/>
          <w:sz w:val="36"/>
          <w:szCs w:val="36"/>
          <w:highlight w:val="none"/>
        </w:rPr>
      </w:pPr>
    </w:p>
    <w:p w14:paraId="50FF1D91">
      <w:pPr>
        <w:spacing w:line="360" w:lineRule="auto"/>
        <w:ind w:right="420" w:firstLine="3614" w:firstLineChars="1000"/>
        <w:rPr>
          <w:rFonts w:hint="eastAsia" w:ascii="宋体" w:hAnsi="宋体" w:eastAsia="宋体" w:cs="宋体"/>
          <w:b/>
          <w:color w:val="auto"/>
          <w:kern w:val="0"/>
          <w:sz w:val="36"/>
          <w:szCs w:val="36"/>
          <w:highlight w:val="none"/>
        </w:rPr>
      </w:pPr>
    </w:p>
    <w:p w14:paraId="032E69ED">
      <w:pPr>
        <w:spacing w:line="360" w:lineRule="auto"/>
        <w:ind w:right="420" w:firstLine="3614" w:firstLineChars="1000"/>
        <w:rPr>
          <w:rFonts w:hint="eastAsia" w:ascii="宋体" w:hAnsi="宋体" w:eastAsia="宋体" w:cs="宋体"/>
          <w:b/>
          <w:color w:val="auto"/>
          <w:kern w:val="0"/>
          <w:sz w:val="36"/>
          <w:szCs w:val="36"/>
          <w:highlight w:val="none"/>
        </w:rPr>
      </w:pPr>
    </w:p>
    <w:p w14:paraId="3BEB1D43">
      <w:pPr>
        <w:spacing w:line="360" w:lineRule="auto"/>
        <w:ind w:right="420" w:firstLine="3614" w:firstLineChars="1000"/>
        <w:rPr>
          <w:rFonts w:hint="eastAsia" w:ascii="宋体" w:hAnsi="宋体" w:eastAsia="宋体" w:cs="宋体"/>
          <w:b/>
          <w:color w:val="auto"/>
          <w:kern w:val="0"/>
          <w:sz w:val="36"/>
          <w:szCs w:val="36"/>
          <w:highlight w:val="none"/>
        </w:rPr>
      </w:pPr>
    </w:p>
    <w:p w14:paraId="6863AA4B">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14:paraId="00FACA17">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694CB42A">
      <w:pPr>
        <w:spacing w:line="360" w:lineRule="auto"/>
        <w:jc w:val="center"/>
        <w:rPr>
          <w:rFonts w:hint="eastAsia" w:ascii="宋体" w:hAnsi="宋体" w:eastAsia="宋体" w:cs="宋体"/>
          <w:b/>
          <w:color w:val="auto"/>
          <w:spacing w:val="6"/>
          <w:sz w:val="32"/>
          <w:szCs w:val="32"/>
          <w:highlight w:val="none"/>
        </w:rPr>
      </w:pPr>
      <w:bookmarkStart w:id="36" w:name="OLE_LINK13"/>
      <w:bookmarkStart w:id="37" w:name="OLE_LINK14"/>
      <w:r>
        <w:rPr>
          <w:rFonts w:hint="eastAsia" w:ascii="宋体" w:hAnsi="宋体" w:eastAsia="宋体" w:cs="宋体"/>
          <w:b/>
          <w:color w:val="auto"/>
          <w:spacing w:val="6"/>
          <w:sz w:val="32"/>
          <w:szCs w:val="32"/>
          <w:highlight w:val="none"/>
        </w:rPr>
        <w:t>残疾人福利性单位声明函</w:t>
      </w:r>
    </w:p>
    <w:bookmarkEnd w:id="36"/>
    <w:bookmarkEnd w:id="37"/>
    <w:p w14:paraId="1F240441">
      <w:pPr>
        <w:spacing w:line="360" w:lineRule="auto"/>
        <w:rPr>
          <w:rFonts w:hint="eastAsia" w:ascii="宋体" w:hAnsi="宋体" w:eastAsia="宋体" w:cs="宋体"/>
          <w:b/>
          <w:color w:val="auto"/>
          <w:spacing w:val="6"/>
          <w:sz w:val="30"/>
          <w:szCs w:val="30"/>
          <w:highlight w:val="none"/>
        </w:rPr>
      </w:pPr>
    </w:p>
    <w:p w14:paraId="47A009F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eastAsia="zh-CN"/>
        </w:rPr>
        <w:t>杭州市西湖区综合行政执法局</w:t>
      </w:r>
      <w:r>
        <w:rPr>
          <w:rFonts w:hint="eastAsia" w:ascii="宋体" w:hAnsi="宋体" w:eastAsia="宋体" w:cs="宋体"/>
          <w:color w:val="auto"/>
          <w:sz w:val="24"/>
          <w:highlight w:val="none"/>
        </w:rPr>
        <w:t>单位的</w:t>
      </w:r>
      <w:r>
        <w:rPr>
          <w:rFonts w:hint="eastAsia" w:ascii="宋体" w:hAnsi="宋体" w:cs="宋体"/>
          <w:color w:val="auto"/>
          <w:sz w:val="24"/>
          <w:highlight w:val="none"/>
          <w:u w:val="single"/>
          <w:lang w:eastAsia="zh-CN"/>
        </w:rPr>
        <w:t>西湖区景观照明设施养护项目（重点区域第一批）</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2A19F31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42F35EDB">
      <w:pPr>
        <w:spacing w:line="360" w:lineRule="auto"/>
        <w:ind w:firstLine="480" w:firstLineChars="200"/>
        <w:rPr>
          <w:rFonts w:hint="eastAsia" w:ascii="宋体" w:hAnsi="宋体" w:eastAsia="宋体" w:cs="宋体"/>
          <w:color w:val="auto"/>
          <w:sz w:val="24"/>
          <w:highlight w:val="none"/>
        </w:rPr>
      </w:pPr>
    </w:p>
    <w:p w14:paraId="0FEEFE9A">
      <w:pPr>
        <w:spacing w:line="360" w:lineRule="auto"/>
        <w:ind w:firstLine="480" w:firstLineChars="200"/>
        <w:rPr>
          <w:rFonts w:hint="eastAsia" w:ascii="宋体" w:hAnsi="宋体" w:eastAsia="宋体" w:cs="宋体"/>
          <w:color w:val="auto"/>
          <w:sz w:val="24"/>
          <w:highlight w:val="none"/>
        </w:rPr>
      </w:pPr>
    </w:p>
    <w:p w14:paraId="2FD3E3DE">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133CF99F">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35FC0539">
      <w:pPr>
        <w:spacing w:line="360" w:lineRule="auto"/>
        <w:ind w:firstLine="480" w:firstLineChars="200"/>
        <w:rPr>
          <w:rFonts w:hint="eastAsia" w:ascii="宋体" w:hAnsi="宋体" w:eastAsia="宋体" w:cs="宋体"/>
          <w:color w:val="auto"/>
          <w:sz w:val="24"/>
          <w:highlight w:val="none"/>
        </w:rPr>
      </w:pPr>
    </w:p>
    <w:p w14:paraId="36713405">
      <w:pPr>
        <w:spacing w:line="360" w:lineRule="auto"/>
        <w:ind w:firstLine="420" w:firstLineChars="200"/>
        <w:rPr>
          <w:rFonts w:hint="eastAsia" w:ascii="宋体" w:hAnsi="宋体" w:eastAsia="宋体" w:cs="宋体"/>
          <w:color w:val="auto"/>
          <w:highlight w:val="none"/>
        </w:rPr>
      </w:pPr>
    </w:p>
    <w:p w14:paraId="3968A061">
      <w:pPr>
        <w:spacing w:line="360" w:lineRule="auto"/>
        <w:ind w:firstLine="420" w:firstLineChars="200"/>
        <w:rPr>
          <w:rFonts w:hint="eastAsia" w:ascii="宋体" w:hAnsi="宋体" w:eastAsia="宋体" w:cs="宋体"/>
          <w:color w:val="auto"/>
          <w:highlight w:val="none"/>
        </w:rPr>
      </w:pPr>
    </w:p>
    <w:p w14:paraId="7FBA19DA">
      <w:pPr>
        <w:spacing w:line="360" w:lineRule="auto"/>
        <w:ind w:firstLine="420" w:firstLineChars="200"/>
        <w:rPr>
          <w:rFonts w:hint="eastAsia" w:ascii="宋体" w:hAnsi="宋体" w:eastAsia="宋体" w:cs="宋体"/>
          <w:color w:val="auto"/>
          <w:highlight w:val="none"/>
        </w:rPr>
      </w:pPr>
    </w:p>
    <w:p w14:paraId="204C54F4">
      <w:pPr>
        <w:spacing w:line="360" w:lineRule="auto"/>
        <w:ind w:firstLine="420" w:firstLineChars="200"/>
        <w:rPr>
          <w:rFonts w:hint="eastAsia" w:ascii="宋体" w:hAnsi="宋体" w:eastAsia="宋体" w:cs="宋体"/>
          <w:color w:val="auto"/>
          <w:highlight w:val="none"/>
        </w:rPr>
      </w:pPr>
    </w:p>
    <w:p w14:paraId="0A0AC89E">
      <w:pPr>
        <w:spacing w:line="360" w:lineRule="auto"/>
        <w:rPr>
          <w:rFonts w:hint="eastAsia" w:ascii="宋体" w:hAnsi="宋体" w:eastAsia="宋体" w:cs="宋体"/>
          <w:b/>
          <w:color w:val="auto"/>
          <w:sz w:val="24"/>
          <w:highlight w:val="none"/>
        </w:rPr>
      </w:pPr>
    </w:p>
    <w:p w14:paraId="68B2E79A">
      <w:pPr>
        <w:spacing w:line="360" w:lineRule="auto"/>
        <w:rPr>
          <w:rFonts w:hint="eastAsia" w:ascii="宋体" w:hAnsi="宋体" w:eastAsia="宋体" w:cs="宋体"/>
          <w:b/>
          <w:color w:val="auto"/>
          <w:sz w:val="24"/>
          <w:highlight w:val="none"/>
        </w:rPr>
      </w:pPr>
    </w:p>
    <w:p w14:paraId="340C1B9C">
      <w:pPr>
        <w:spacing w:line="360" w:lineRule="auto"/>
        <w:rPr>
          <w:rFonts w:hint="eastAsia" w:ascii="宋体" w:hAnsi="宋体" w:eastAsia="宋体" w:cs="宋体"/>
          <w:b/>
          <w:color w:val="auto"/>
          <w:sz w:val="24"/>
          <w:highlight w:val="none"/>
        </w:rPr>
      </w:pPr>
    </w:p>
    <w:p w14:paraId="3749AC46">
      <w:pPr>
        <w:spacing w:line="360" w:lineRule="auto"/>
        <w:rPr>
          <w:rFonts w:hint="eastAsia" w:ascii="宋体" w:hAnsi="宋体" w:eastAsia="宋体" w:cs="宋体"/>
          <w:b/>
          <w:color w:val="auto"/>
          <w:sz w:val="24"/>
          <w:highlight w:val="none"/>
        </w:rPr>
      </w:pPr>
    </w:p>
    <w:p w14:paraId="7A05CC28">
      <w:pPr>
        <w:spacing w:line="360" w:lineRule="auto"/>
        <w:rPr>
          <w:rFonts w:hint="eastAsia" w:ascii="宋体" w:hAnsi="宋体" w:eastAsia="宋体" w:cs="宋体"/>
          <w:b/>
          <w:color w:val="auto"/>
          <w:sz w:val="24"/>
          <w:highlight w:val="none"/>
        </w:rPr>
      </w:pPr>
    </w:p>
    <w:p w14:paraId="732927C0">
      <w:pPr>
        <w:spacing w:line="360" w:lineRule="auto"/>
        <w:rPr>
          <w:rFonts w:hint="eastAsia" w:ascii="宋体" w:hAnsi="宋体" w:eastAsia="宋体" w:cs="宋体"/>
          <w:b/>
          <w:color w:val="auto"/>
          <w:sz w:val="24"/>
          <w:highlight w:val="none"/>
        </w:rPr>
      </w:pPr>
    </w:p>
    <w:p w14:paraId="44D51153">
      <w:pPr>
        <w:spacing w:line="360" w:lineRule="auto"/>
        <w:rPr>
          <w:rFonts w:hint="eastAsia" w:ascii="宋体" w:hAnsi="宋体" w:eastAsia="宋体" w:cs="宋体"/>
          <w:b/>
          <w:color w:val="auto"/>
          <w:sz w:val="24"/>
          <w:highlight w:val="none"/>
        </w:rPr>
      </w:pPr>
    </w:p>
    <w:p w14:paraId="3616A5CC">
      <w:pPr>
        <w:spacing w:line="360" w:lineRule="auto"/>
        <w:jc w:val="left"/>
        <w:rPr>
          <w:rFonts w:hint="eastAsia" w:ascii="宋体" w:hAnsi="宋体" w:eastAsia="宋体" w:cs="宋体"/>
          <w:b/>
          <w:color w:val="auto"/>
          <w:spacing w:val="6"/>
          <w:sz w:val="32"/>
          <w:szCs w:val="32"/>
          <w:highlight w:val="none"/>
        </w:rPr>
      </w:pPr>
    </w:p>
    <w:p w14:paraId="560188DE">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22A660B3">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7396090A">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7FFF836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0B5740E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2AA880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84C3BF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1DDE186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772D6C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34BB2ABA">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0F6F677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796570B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267983E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3BB34AE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34518A97">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2D407C6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20F1DF8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2C02ED0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0B2C42B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312BF23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63517FD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2577160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5096DBE">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0D7FFDA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5B9BF43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0D30C90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00AB4D9D">
      <w:pPr>
        <w:spacing w:line="360" w:lineRule="auto"/>
        <w:jc w:val="center"/>
        <w:rPr>
          <w:rFonts w:hint="eastAsia" w:ascii="宋体" w:hAnsi="宋体" w:eastAsia="宋体" w:cs="宋体"/>
          <w:b/>
          <w:bCs/>
          <w:color w:val="auto"/>
          <w:sz w:val="24"/>
          <w:highlight w:val="none"/>
        </w:rPr>
      </w:pPr>
    </w:p>
    <w:p w14:paraId="0F6259B0">
      <w:pPr>
        <w:spacing w:line="360" w:lineRule="auto"/>
        <w:rPr>
          <w:rFonts w:hint="eastAsia" w:ascii="宋体" w:hAnsi="宋体" w:eastAsia="宋体" w:cs="宋体"/>
          <w:b/>
          <w:color w:val="auto"/>
          <w:sz w:val="24"/>
          <w:highlight w:val="none"/>
        </w:rPr>
      </w:pPr>
    </w:p>
    <w:p w14:paraId="22CB03A6">
      <w:pPr>
        <w:spacing w:line="360" w:lineRule="auto"/>
        <w:rPr>
          <w:rFonts w:hint="eastAsia" w:ascii="宋体" w:hAnsi="宋体" w:eastAsia="宋体" w:cs="宋体"/>
          <w:b/>
          <w:color w:val="auto"/>
          <w:sz w:val="24"/>
          <w:highlight w:val="none"/>
        </w:rPr>
      </w:pPr>
    </w:p>
    <w:p w14:paraId="222D055B">
      <w:pPr>
        <w:spacing w:line="360" w:lineRule="auto"/>
        <w:rPr>
          <w:rFonts w:hint="eastAsia" w:ascii="宋体" w:hAnsi="宋体" w:eastAsia="宋体" w:cs="宋体"/>
          <w:b/>
          <w:color w:val="auto"/>
          <w:sz w:val="24"/>
          <w:highlight w:val="none"/>
        </w:rPr>
      </w:pPr>
    </w:p>
    <w:p w14:paraId="27E9EFF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495F087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2E667D1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51FEAB4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3CF7BA4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3C7E0ED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661FE4B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5D04E28">
      <w:pPr>
        <w:widowControl/>
        <w:spacing w:line="360" w:lineRule="auto"/>
        <w:ind w:firstLine="600" w:firstLineChars="200"/>
        <w:jc w:val="left"/>
        <w:rPr>
          <w:rFonts w:hint="eastAsia" w:ascii="宋体" w:hAnsi="宋体" w:eastAsia="宋体" w:cs="宋体"/>
          <w:color w:val="auto"/>
          <w:sz w:val="30"/>
          <w:szCs w:val="30"/>
          <w:highlight w:val="none"/>
        </w:rPr>
      </w:pPr>
    </w:p>
    <w:p w14:paraId="136E309B">
      <w:pPr>
        <w:spacing w:line="360" w:lineRule="auto"/>
        <w:jc w:val="center"/>
        <w:rPr>
          <w:rFonts w:hint="eastAsia" w:ascii="宋体" w:hAnsi="宋体" w:eastAsia="宋体" w:cs="宋体"/>
          <w:b/>
          <w:color w:val="auto"/>
          <w:spacing w:val="6"/>
          <w:sz w:val="32"/>
          <w:szCs w:val="32"/>
          <w:highlight w:val="none"/>
        </w:rPr>
      </w:pPr>
    </w:p>
    <w:p w14:paraId="5461BC9B">
      <w:pPr>
        <w:spacing w:line="360" w:lineRule="auto"/>
        <w:jc w:val="center"/>
        <w:rPr>
          <w:rFonts w:hint="eastAsia" w:ascii="宋体" w:hAnsi="宋体" w:eastAsia="宋体" w:cs="宋体"/>
          <w:b/>
          <w:color w:val="auto"/>
          <w:spacing w:val="6"/>
          <w:sz w:val="32"/>
          <w:szCs w:val="32"/>
          <w:highlight w:val="none"/>
        </w:rPr>
      </w:pPr>
    </w:p>
    <w:p w14:paraId="12D395DB">
      <w:pPr>
        <w:spacing w:line="360" w:lineRule="auto"/>
        <w:jc w:val="center"/>
        <w:rPr>
          <w:rFonts w:hint="eastAsia" w:ascii="宋体" w:hAnsi="宋体" w:eastAsia="宋体" w:cs="宋体"/>
          <w:b/>
          <w:color w:val="auto"/>
          <w:spacing w:val="6"/>
          <w:sz w:val="32"/>
          <w:szCs w:val="32"/>
          <w:highlight w:val="none"/>
        </w:rPr>
      </w:pPr>
    </w:p>
    <w:p w14:paraId="4CC8C649">
      <w:pPr>
        <w:spacing w:line="360" w:lineRule="auto"/>
        <w:jc w:val="center"/>
        <w:rPr>
          <w:rFonts w:hint="eastAsia" w:ascii="宋体" w:hAnsi="宋体" w:eastAsia="宋体" w:cs="宋体"/>
          <w:b/>
          <w:color w:val="auto"/>
          <w:spacing w:val="6"/>
          <w:sz w:val="32"/>
          <w:szCs w:val="32"/>
          <w:highlight w:val="none"/>
        </w:rPr>
      </w:pPr>
    </w:p>
    <w:p w14:paraId="0BE05061">
      <w:pPr>
        <w:spacing w:line="360" w:lineRule="auto"/>
        <w:jc w:val="center"/>
        <w:rPr>
          <w:rFonts w:hint="eastAsia" w:ascii="宋体" w:hAnsi="宋体" w:eastAsia="宋体" w:cs="宋体"/>
          <w:b/>
          <w:color w:val="auto"/>
          <w:spacing w:val="6"/>
          <w:sz w:val="32"/>
          <w:szCs w:val="32"/>
          <w:highlight w:val="none"/>
        </w:rPr>
      </w:pPr>
    </w:p>
    <w:p w14:paraId="0E61F3C3">
      <w:pPr>
        <w:spacing w:line="360" w:lineRule="auto"/>
        <w:jc w:val="center"/>
        <w:rPr>
          <w:rFonts w:hint="eastAsia" w:ascii="宋体" w:hAnsi="宋体" w:eastAsia="宋体" w:cs="宋体"/>
          <w:b/>
          <w:color w:val="auto"/>
          <w:spacing w:val="6"/>
          <w:sz w:val="32"/>
          <w:szCs w:val="32"/>
          <w:highlight w:val="none"/>
        </w:rPr>
      </w:pPr>
    </w:p>
    <w:p w14:paraId="0AF93F87">
      <w:pPr>
        <w:spacing w:line="360" w:lineRule="auto"/>
        <w:jc w:val="center"/>
        <w:rPr>
          <w:rFonts w:hint="eastAsia" w:ascii="宋体" w:hAnsi="宋体" w:eastAsia="宋体" w:cs="宋体"/>
          <w:b/>
          <w:color w:val="auto"/>
          <w:spacing w:val="6"/>
          <w:sz w:val="32"/>
          <w:szCs w:val="32"/>
          <w:highlight w:val="none"/>
        </w:rPr>
      </w:pPr>
    </w:p>
    <w:p w14:paraId="717E592E">
      <w:pPr>
        <w:spacing w:line="360" w:lineRule="auto"/>
        <w:jc w:val="center"/>
        <w:rPr>
          <w:rFonts w:hint="eastAsia" w:ascii="宋体" w:hAnsi="宋体" w:eastAsia="宋体" w:cs="宋体"/>
          <w:b/>
          <w:color w:val="auto"/>
          <w:spacing w:val="6"/>
          <w:sz w:val="32"/>
          <w:szCs w:val="32"/>
          <w:highlight w:val="none"/>
        </w:rPr>
      </w:pPr>
    </w:p>
    <w:p w14:paraId="6C8908A7">
      <w:pPr>
        <w:spacing w:line="360" w:lineRule="auto"/>
        <w:jc w:val="center"/>
        <w:rPr>
          <w:rFonts w:hint="eastAsia" w:ascii="宋体" w:hAnsi="宋体" w:eastAsia="宋体" w:cs="宋体"/>
          <w:b/>
          <w:color w:val="auto"/>
          <w:spacing w:val="6"/>
          <w:sz w:val="32"/>
          <w:szCs w:val="32"/>
          <w:highlight w:val="none"/>
        </w:rPr>
      </w:pPr>
    </w:p>
    <w:p w14:paraId="4E3A5494">
      <w:pPr>
        <w:spacing w:line="360" w:lineRule="auto"/>
        <w:jc w:val="center"/>
        <w:rPr>
          <w:rFonts w:hint="eastAsia" w:ascii="宋体" w:hAnsi="宋体" w:eastAsia="宋体" w:cs="宋体"/>
          <w:b/>
          <w:color w:val="auto"/>
          <w:spacing w:val="6"/>
          <w:sz w:val="32"/>
          <w:szCs w:val="32"/>
          <w:highlight w:val="none"/>
        </w:rPr>
      </w:pPr>
    </w:p>
    <w:p w14:paraId="41233B4C">
      <w:pPr>
        <w:spacing w:line="360" w:lineRule="auto"/>
        <w:jc w:val="center"/>
        <w:rPr>
          <w:rFonts w:hint="eastAsia" w:ascii="宋体" w:hAnsi="宋体" w:eastAsia="宋体" w:cs="宋体"/>
          <w:b/>
          <w:color w:val="auto"/>
          <w:spacing w:val="6"/>
          <w:sz w:val="32"/>
          <w:szCs w:val="32"/>
          <w:highlight w:val="none"/>
        </w:rPr>
      </w:pPr>
    </w:p>
    <w:p w14:paraId="77D66758">
      <w:pPr>
        <w:spacing w:line="360" w:lineRule="auto"/>
        <w:jc w:val="center"/>
        <w:rPr>
          <w:rFonts w:hint="eastAsia" w:ascii="宋体" w:hAnsi="宋体" w:eastAsia="宋体" w:cs="宋体"/>
          <w:b/>
          <w:color w:val="auto"/>
          <w:spacing w:val="6"/>
          <w:sz w:val="32"/>
          <w:szCs w:val="32"/>
          <w:highlight w:val="none"/>
        </w:rPr>
      </w:pPr>
    </w:p>
    <w:p w14:paraId="61F13873">
      <w:pPr>
        <w:spacing w:line="360" w:lineRule="auto"/>
        <w:jc w:val="left"/>
        <w:rPr>
          <w:rFonts w:hint="eastAsia" w:ascii="宋体" w:hAnsi="宋体" w:eastAsia="宋体" w:cs="宋体"/>
          <w:b/>
          <w:color w:val="auto"/>
          <w:spacing w:val="6"/>
          <w:sz w:val="32"/>
          <w:szCs w:val="32"/>
          <w:highlight w:val="none"/>
        </w:rPr>
      </w:pPr>
    </w:p>
    <w:p w14:paraId="598DD1F1">
      <w:pPr>
        <w:spacing w:line="360" w:lineRule="auto"/>
        <w:jc w:val="left"/>
        <w:rPr>
          <w:rFonts w:hint="eastAsia" w:ascii="宋体" w:hAnsi="宋体" w:eastAsia="宋体" w:cs="宋体"/>
          <w:b/>
          <w:color w:val="auto"/>
          <w:spacing w:val="6"/>
          <w:sz w:val="32"/>
          <w:szCs w:val="32"/>
          <w:highlight w:val="none"/>
        </w:rPr>
      </w:pPr>
    </w:p>
    <w:p w14:paraId="28128E66">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4DC84F67">
      <w:pPr>
        <w:spacing w:line="360" w:lineRule="auto"/>
        <w:jc w:val="center"/>
        <w:rPr>
          <w:rFonts w:hint="eastAsia" w:ascii="宋体" w:hAnsi="宋体" w:eastAsia="宋体" w:cs="宋体"/>
          <w:b/>
          <w:color w:val="auto"/>
          <w:sz w:val="24"/>
          <w:highlight w:val="none"/>
        </w:rPr>
      </w:pPr>
    </w:p>
    <w:p w14:paraId="69FAC9DF">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08A2161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7D90C01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0F2F298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4923EC4">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0C7F68D">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18A855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8480AC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1F55E10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2520F1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04DBF1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A71EFD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61717F4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19E0DDB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68045E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3570C1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07CF5A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0BC713F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5A9CAD0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4BCF4A7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F4D50E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7091FCE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46120A5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66E6401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2FF8BBC5">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27FC3D4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92991B5">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3117E65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6466CD7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5B4997D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28249D3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107A58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5247906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9C5938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6A248A7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FA41C1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7B5FA0C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46286B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5A8F36E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76872CB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6AA4E4B0">
      <w:pPr>
        <w:spacing w:line="360" w:lineRule="auto"/>
        <w:rPr>
          <w:rFonts w:hint="eastAsia" w:ascii="宋体" w:hAnsi="宋体" w:eastAsia="宋体" w:cs="宋体"/>
          <w:b/>
          <w:color w:val="auto"/>
          <w:sz w:val="24"/>
          <w:highlight w:val="none"/>
        </w:rPr>
      </w:pPr>
    </w:p>
    <w:p w14:paraId="5B2A2B57">
      <w:pPr>
        <w:spacing w:line="360" w:lineRule="auto"/>
        <w:rPr>
          <w:rFonts w:hint="eastAsia" w:ascii="宋体" w:hAnsi="宋体" w:eastAsia="宋体" w:cs="宋体"/>
          <w:b/>
          <w:color w:val="auto"/>
          <w:sz w:val="24"/>
          <w:highlight w:val="none"/>
        </w:rPr>
      </w:pPr>
    </w:p>
    <w:p w14:paraId="3C6D6CD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53DF85BB">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164BCDF5">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469D716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156DBF5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26BDB36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48903BC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210A9FEB">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06FB255">
      <w:pPr>
        <w:spacing w:line="360" w:lineRule="auto"/>
        <w:rPr>
          <w:rFonts w:hint="eastAsia" w:ascii="宋体" w:hAnsi="宋体" w:eastAsia="宋体" w:cs="宋体"/>
          <w:b/>
          <w:color w:val="auto"/>
          <w:sz w:val="24"/>
          <w:highlight w:val="none"/>
        </w:rPr>
      </w:pPr>
    </w:p>
    <w:p w14:paraId="1D50DE78">
      <w:pPr>
        <w:autoSpaceDE w:val="0"/>
        <w:autoSpaceDN w:val="0"/>
        <w:jc w:val="center"/>
        <w:rPr>
          <w:rFonts w:hint="eastAsia" w:ascii="宋体" w:hAnsi="宋体" w:eastAsia="宋体" w:cs="宋体"/>
          <w:b/>
          <w:color w:val="auto"/>
          <w:spacing w:val="6"/>
          <w:sz w:val="32"/>
          <w:szCs w:val="32"/>
          <w:highlight w:val="none"/>
        </w:rPr>
      </w:pPr>
    </w:p>
    <w:p w14:paraId="795EE794">
      <w:pPr>
        <w:autoSpaceDE w:val="0"/>
        <w:autoSpaceDN w:val="0"/>
        <w:jc w:val="center"/>
        <w:rPr>
          <w:rFonts w:hint="eastAsia" w:ascii="宋体" w:hAnsi="宋体" w:eastAsia="宋体" w:cs="宋体"/>
          <w:b/>
          <w:color w:val="auto"/>
          <w:spacing w:val="6"/>
          <w:sz w:val="32"/>
          <w:szCs w:val="32"/>
          <w:highlight w:val="none"/>
        </w:rPr>
      </w:pPr>
    </w:p>
    <w:p w14:paraId="497E31DE">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3A72C2BD">
      <w:pPr>
        <w:spacing w:line="360" w:lineRule="auto"/>
        <w:rPr>
          <w:rFonts w:hint="eastAsia" w:ascii="宋体" w:hAnsi="宋体" w:eastAsia="宋体" w:cs="宋体"/>
          <w:color w:val="auto"/>
          <w:sz w:val="24"/>
          <w:highlight w:val="none"/>
          <w:u w:val="single"/>
        </w:rPr>
      </w:pPr>
    </w:p>
    <w:p w14:paraId="79BDAB40">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杭州市西湖区综合行政执法局</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浙江泛亚工程咨询有限公司</w:t>
      </w:r>
      <w:r>
        <w:rPr>
          <w:rFonts w:hint="eastAsia" w:ascii="宋体" w:hAnsi="宋体" w:eastAsia="宋体" w:cs="宋体"/>
          <w:color w:val="auto"/>
          <w:sz w:val="24"/>
          <w:highlight w:val="none"/>
          <w:u w:val="none"/>
        </w:rPr>
        <w:t>：</w:t>
      </w:r>
    </w:p>
    <w:p w14:paraId="77C128A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cs="宋体"/>
          <w:color w:val="auto"/>
          <w:sz w:val="24"/>
          <w:highlight w:val="none"/>
          <w:u w:val="single"/>
          <w:lang w:eastAsia="zh-CN"/>
        </w:rPr>
        <w:t>西湖区景观照明设施养护项目（重点区域第一批）</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val="en-US" w:eastAsia="zh-CN"/>
        </w:rPr>
        <w:t>FYC012412-302</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49E76E0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2D784DA7">
      <w:pPr>
        <w:spacing w:line="360" w:lineRule="auto"/>
        <w:ind w:firstLine="494"/>
        <w:rPr>
          <w:rFonts w:hint="eastAsia" w:ascii="宋体" w:hAnsi="宋体" w:eastAsia="宋体" w:cs="宋体"/>
          <w:color w:val="auto"/>
          <w:sz w:val="24"/>
          <w:highlight w:val="none"/>
        </w:rPr>
      </w:pPr>
    </w:p>
    <w:p w14:paraId="78E12E80">
      <w:pPr>
        <w:spacing w:line="360" w:lineRule="auto"/>
        <w:ind w:firstLine="494"/>
        <w:rPr>
          <w:rFonts w:hint="eastAsia" w:ascii="宋体" w:hAnsi="宋体" w:eastAsia="宋体" w:cs="宋体"/>
          <w:color w:val="auto"/>
          <w:sz w:val="24"/>
          <w:highlight w:val="none"/>
        </w:rPr>
      </w:pPr>
    </w:p>
    <w:p w14:paraId="4C12B318">
      <w:pPr>
        <w:spacing w:line="360" w:lineRule="auto"/>
        <w:ind w:firstLine="494"/>
        <w:rPr>
          <w:rFonts w:hint="eastAsia" w:ascii="宋体" w:hAnsi="宋体" w:eastAsia="宋体" w:cs="宋体"/>
          <w:color w:val="auto"/>
          <w:sz w:val="24"/>
          <w:highlight w:val="none"/>
        </w:rPr>
      </w:pPr>
    </w:p>
    <w:p w14:paraId="48CCE32F">
      <w:pPr>
        <w:spacing w:line="360" w:lineRule="auto"/>
        <w:ind w:firstLine="494"/>
        <w:rPr>
          <w:rFonts w:hint="eastAsia" w:ascii="宋体" w:hAnsi="宋体" w:eastAsia="宋体" w:cs="宋体"/>
          <w:color w:val="auto"/>
          <w:sz w:val="24"/>
          <w:highlight w:val="none"/>
        </w:rPr>
      </w:pPr>
    </w:p>
    <w:p w14:paraId="4204C606">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23E92420">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20842785">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0685F863">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749E3241">
      <w:pPr>
        <w:autoSpaceDE w:val="0"/>
        <w:autoSpaceDN w:val="0"/>
        <w:jc w:val="center"/>
        <w:rPr>
          <w:rFonts w:hint="eastAsia" w:ascii="宋体" w:hAnsi="宋体" w:eastAsia="宋体" w:cs="宋体"/>
          <w:b/>
          <w:color w:val="auto"/>
          <w:spacing w:val="6"/>
          <w:sz w:val="32"/>
          <w:szCs w:val="32"/>
          <w:highlight w:val="none"/>
        </w:rPr>
      </w:pPr>
    </w:p>
    <w:p w14:paraId="360EF70E">
      <w:pPr>
        <w:autoSpaceDE w:val="0"/>
        <w:autoSpaceDN w:val="0"/>
        <w:jc w:val="center"/>
        <w:rPr>
          <w:rFonts w:hint="eastAsia" w:ascii="宋体" w:hAnsi="宋体" w:eastAsia="宋体" w:cs="宋体"/>
          <w:b/>
          <w:color w:val="auto"/>
          <w:spacing w:val="6"/>
          <w:sz w:val="32"/>
          <w:szCs w:val="32"/>
          <w:highlight w:val="none"/>
        </w:rPr>
      </w:pPr>
    </w:p>
    <w:p w14:paraId="2AEE504E">
      <w:pPr>
        <w:autoSpaceDE w:val="0"/>
        <w:autoSpaceDN w:val="0"/>
        <w:jc w:val="center"/>
        <w:rPr>
          <w:rFonts w:hint="eastAsia" w:ascii="宋体" w:hAnsi="宋体" w:eastAsia="宋体" w:cs="宋体"/>
          <w:b/>
          <w:color w:val="auto"/>
          <w:spacing w:val="6"/>
          <w:sz w:val="32"/>
          <w:szCs w:val="32"/>
          <w:highlight w:val="none"/>
        </w:rPr>
      </w:pPr>
    </w:p>
    <w:p w14:paraId="487F9214">
      <w:pPr>
        <w:autoSpaceDE w:val="0"/>
        <w:autoSpaceDN w:val="0"/>
        <w:jc w:val="center"/>
        <w:rPr>
          <w:rFonts w:hint="eastAsia" w:ascii="宋体" w:hAnsi="宋体" w:eastAsia="宋体" w:cs="宋体"/>
          <w:b/>
          <w:color w:val="auto"/>
          <w:spacing w:val="6"/>
          <w:sz w:val="32"/>
          <w:szCs w:val="32"/>
          <w:highlight w:val="none"/>
        </w:rPr>
      </w:pPr>
    </w:p>
    <w:p w14:paraId="7D3D63C6">
      <w:pPr>
        <w:autoSpaceDE w:val="0"/>
        <w:autoSpaceDN w:val="0"/>
        <w:jc w:val="center"/>
        <w:rPr>
          <w:rFonts w:hint="eastAsia" w:ascii="宋体" w:hAnsi="宋体" w:eastAsia="宋体" w:cs="宋体"/>
          <w:b/>
          <w:color w:val="auto"/>
          <w:spacing w:val="6"/>
          <w:sz w:val="32"/>
          <w:szCs w:val="32"/>
          <w:highlight w:val="none"/>
        </w:rPr>
      </w:pPr>
    </w:p>
    <w:p w14:paraId="136FE7AF">
      <w:pPr>
        <w:autoSpaceDE w:val="0"/>
        <w:autoSpaceDN w:val="0"/>
        <w:jc w:val="center"/>
        <w:rPr>
          <w:rFonts w:hint="eastAsia" w:ascii="宋体" w:hAnsi="宋体" w:eastAsia="宋体" w:cs="宋体"/>
          <w:b/>
          <w:color w:val="auto"/>
          <w:spacing w:val="6"/>
          <w:sz w:val="32"/>
          <w:szCs w:val="32"/>
          <w:highlight w:val="none"/>
        </w:rPr>
      </w:pPr>
    </w:p>
    <w:p w14:paraId="5C261863">
      <w:pPr>
        <w:autoSpaceDE w:val="0"/>
        <w:autoSpaceDN w:val="0"/>
        <w:jc w:val="center"/>
        <w:rPr>
          <w:rFonts w:hint="eastAsia" w:ascii="宋体" w:hAnsi="宋体" w:eastAsia="宋体" w:cs="宋体"/>
          <w:b/>
          <w:color w:val="auto"/>
          <w:spacing w:val="6"/>
          <w:sz w:val="32"/>
          <w:szCs w:val="32"/>
          <w:highlight w:val="none"/>
        </w:rPr>
      </w:pPr>
    </w:p>
    <w:p w14:paraId="2263E4B6">
      <w:pPr>
        <w:autoSpaceDE w:val="0"/>
        <w:autoSpaceDN w:val="0"/>
        <w:jc w:val="center"/>
        <w:rPr>
          <w:rFonts w:hint="eastAsia" w:ascii="宋体" w:hAnsi="宋体" w:eastAsia="宋体" w:cs="宋体"/>
          <w:b/>
          <w:color w:val="auto"/>
          <w:spacing w:val="6"/>
          <w:sz w:val="32"/>
          <w:szCs w:val="32"/>
          <w:highlight w:val="none"/>
        </w:rPr>
      </w:pPr>
    </w:p>
    <w:p w14:paraId="48157D11">
      <w:pPr>
        <w:autoSpaceDE w:val="0"/>
        <w:autoSpaceDN w:val="0"/>
        <w:jc w:val="center"/>
        <w:rPr>
          <w:rFonts w:hint="eastAsia" w:ascii="宋体" w:hAnsi="宋体" w:eastAsia="宋体" w:cs="宋体"/>
          <w:b/>
          <w:color w:val="auto"/>
          <w:spacing w:val="6"/>
          <w:sz w:val="32"/>
          <w:szCs w:val="32"/>
          <w:highlight w:val="none"/>
        </w:rPr>
      </w:pPr>
    </w:p>
    <w:p w14:paraId="577979E4">
      <w:pPr>
        <w:autoSpaceDE w:val="0"/>
        <w:autoSpaceDN w:val="0"/>
        <w:jc w:val="center"/>
        <w:rPr>
          <w:rFonts w:hint="eastAsia" w:ascii="宋体" w:hAnsi="宋体" w:eastAsia="宋体" w:cs="宋体"/>
          <w:b/>
          <w:color w:val="auto"/>
          <w:spacing w:val="6"/>
          <w:sz w:val="32"/>
          <w:szCs w:val="32"/>
          <w:highlight w:val="none"/>
        </w:rPr>
      </w:pPr>
    </w:p>
    <w:p w14:paraId="587BFEEB">
      <w:pPr>
        <w:autoSpaceDE w:val="0"/>
        <w:autoSpaceDN w:val="0"/>
        <w:jc w:val="center"/>
        <w:rPr>
          <w:rFonts w:hint="eastAsia" w:ascii="宋体" w:hAnsi="宋体" w:eastAsia="宋体" w:cs="宋体"/>
          <w:b/>
          <w:color w:val="auto"/>
          <w:spacing w:val="6"/>
          <w:sz w:val="32"/>
          <w:szCs w:val="32"/>
          <w:highlight w:val="none"/>
        </w:rPr>
      </w:pPr>
    </w:p>
    <w:p w14:paraId="01A3214C">
      <w:pPr>
        <w:autoSpaceDE w:val="0"/>
        <w:autoSpaceDN w:val="0"/>
        <w:jc w:val="center"/>
        <w:rPr>
          <w:rFonts w:hint="eastAsia" w:ascii="宋体" w:hAnsi="宋体" w:eastAsia="宋体" w:cs="宋体"/>
          <w:b/>
          <w:color w:val="auto"/>
          <w:spacing w:val="6"/>
          <w:sz w:val="32"/>
          <w:szCs w:val="32"/>
          <w:highlight w:val="none"/>
        </w:rPr>
      </w:pPr>
    </w:p>
    <w:p w14:paraId="7A3C3EDE">
      <w:pPr>
        <w:autoSpaceDE w:val="0"/>
        <w:autoSpaceDN w:val="0"/>
        <w:jc w:val="center"/>
        <w:rPr>
          <w:rFonts w:hint="eastAsia" w:ascii="宋体" w:hAnsi="宋体" w:eastAsia="宋体" w:cs="宋体"/>
          <w:b/>
          <w:color w:val="auto"/>
          <w:spacing w:val="6"/>
          <w:sz w:val="32"/>
          <w:szCs w:val="32"/>
          <w:highlight w:val="none"/>
        </w:rPr>
      </w:pPr>
    </w:p>
    <w:p w14:paraId="5EB05E63">
      <w:pPr>
        <w:autoSpaceDE w:val="0"/>
        <w:autoSpaceDN w:val="0"/>
        <w:jc w:val="center"/>
        <w:rPr>
          <w:rFonts w:hint="eastAsia" w:ascii="宋体" w:hAnsi="宋体" w:eastAsia="宋体" w:cs="宋体"/>
          <w:b/>
          <w:color w:val="auto"/>
          <w:spacing w:val="6"/>
          <w:sz w:val="32"/>
          <w:szCs w:val="32"/>
          <w:highlight w:val="none"/>
        </w:rPr>
      </w:pPr>
    </w:p>
    <w:p w14:paraId="648CD05F">
      <w:pPr>
        <w:autoSpaceDE w:val="0"/>
        <w:autoSpaceDN w:val="0"/>
        <w:jc w:val="center"/>
        <w:rPr>
          <w:rFonts w:hint="eastAsia" w:ascii="宋体" w:hAnsi="宋体" w:eastAsia="宋体" w:cs="宋体"/>
          <w:b/>
          <w:color w:val="auto"/>
          <w:spacing w:val="6"/>
          <w:sz w:val="32"/>
          <w:szCs w:val="32"/>
          <w:highlight w:val="none"/>
        </w:rPr>
      </w:pPr>
    </w:p>
    <w:p w14:paraId="24B9FF69">
      <w:pPr>
        <w:autoSpaceDE w:val="0"/>
        <w:autoSpaceDN w:val="0"/>
        <w:jc w:val="center"/>
        <w:rPr>
          <w:rFonts w:hint="eastAsia" w:ascii="宋体" w:hAnsi="宋体" w:eastAsia="宋体" w:cs="宋体"/>
          <w:b/>
          <w:color w:val="auto"/>
          <w:spacing w:val="6"/>
          <w:sz w:val="32"/>
          <w:szCs w:val="32"/>
          <w:highlight w:val="none"/>
        </w:rPr>
      </w:pPr>
    </w:p>
    <w:p w14:paraId="72652D17">
      <w:pPr>
        <w:autoSpaceDE w:val="0"/>
        <w:autoSpaceDN w:val="0"/>
        <w:jc w:val="center"/>
        <w:rPr>
          <w:rFonts w:hint="eastAsia" w:ascii="宋体" w:hAnsi="宋体" w:eastAsia="宋体" w:cs="宋体"/>
          <w:b/>
          <w:color w:val="auto"/>
          <w:spacing w:val="6"/>
          <w:sz w:val="32"/>
          <w:szCs w:val="32"/>
          <w:highlight w:val="none"/>
        </w:rPr>
      </w:pPr>
    </w:p>
    <w:p w14:paraId="1CBFC57E">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5D821102">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1145F35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kern w:val="0"/>
          <w:sz w:val="24"/>
          <w:highlight w:val="none"/>
          <w:u w:val="single"/>
          <w:lang w:val="zh-CN"/>
        </w:rPr>
        <w:t>西湖区景观照明设施养护项目（重点区域第一批）</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val="en-US" w:eastAsia="zh-CN"/>
        </w:rPr>
        <w:t>FYC012412-302</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2DD7CED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23BA9B2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006E1C8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75C4175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17ACEC6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60C3EE7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37FBC44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104B381D">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38" w:name="_Hlk101131882"/>
      <w:r>
        <w:rPr>
          <w:rFonts w:hint="eastAsia" w:ascii="宋体" w:hAnsi="宋体" w:eastAsia="宋体" w:cs="宋体"/>
          <w:color w:val="auto"/>
          <w:kern w:val="0"/>
          <w:sz w:val="24"/>
          <w:highlight w:val="none"/>
          <w:u w:val="single"/>
        </w:rPr>
        <w:t>联合体成员X,……</w:t>
      </w:r>
      <w:bookmarkEnd w:id="38"/>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39" w:name="_Hlk101133598"/>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39"/>
      <w:r>
        <w:rPr>
          <w:rFonts w:hint="eastAsia" w:ascii="宋体" w:hAnsi="宋体" w:eastAsia="宋体" w:cs="宋体"/>
          <w:b/>
          <w:color w:val="auto"/>
          <w:kern w:val="0"/>
          <w:sz w:val="24"/>
          <w:highlight w:val="none"/>
          <w:lang w:val="zh-CN"/>
        </w:rPr>
        <w:t>）</w:t>
      </w:r>
    </w:p>
    <w:p w14:paraId="5695C0FA">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40"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40"/>
    </w:p>
    <w:p w14:paraId="545FB65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0000B55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4D9F0B1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2BD60EB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1E22CCE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49F7F709">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F40D4BF">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2AA5771">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3CCFCB5C">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7FB502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03ECB4A">
      <w:pPr>
        <w:autoSpaceDE w:val="0"/>
        <w:autoSpaceDN w:val="0"/>
        <w:jc w:val="center"/>
        <w:rPr>
          <w:rFonts w:hint="eastAsia" w:ascii="宋体" w:hAnsi="宋体" w:eastAsia="宋体" w:cs="宋体"/>
          <w:b/>
          <w:color w:val="auto"/>
          <w:spacing w:val="6"/>
          <w:sz w:val="32"/>
          <w:szCs w:val="32"/>
          <w:highlight w:val="none"/>
        </w:rPr>
      </w:pPr>
    </w:p>
    <w:p w14:paraId="25A909C5">
      <w:pPr>
        <w:autoSpaceDE w:val="0"/>
        <w:autoSpaceDN w:val="0"/>
        <w:jc w:val="center"/>
        <w:rPr>
          <w:rFonts w:hint="eastAsia" w:ascii="宋体" w:hAnsi="宋体" w:eastAsia="宋体" w:cs="宋体"/>
          <w:b/>
          <w:color w:val="auto"/>
          <w:spacing w:val="6"/>
          <w:sz w:val="32"/>
          <w:szCs w:val="32"/>
          <w:highlight w:val="none"/>
        </w:rPr>
      </w:pPr>
    </w:p>
    <w:p w14:paraId="6541A948">
      <w:pPr>
        <w:autoSpaceDE w:val="0"/>
        <w:autoSpaceDN w:val="0"/>
        <w:jc w:val="center"/>
        <w:rPr>
          <w:rFonts w:hint="eastAsia" w:ascii="宋体" w:hAnsi="宋体" w:eastAsia="宋体" w:cs="宋体"/>
          <w:b/>
          <w:color w:val="auto"/>
          <w:spacing w:val="6"/>
          <w:sz w:val="32"/>
          <w:szCs w:val="32"/>
          <w:highlight w:val="none"/>
        </w:rPr>
      </w:pPr>
    </w:p>
    <w:p w14:paraId="64699204">
      <w:pPr>
        <w:autoSpaceDE w:val="0"/>
        <w:autoSpaceDN w:val="0"/>
        <w:jc w:val="center"/>
        <w:rPr>
          <w:rFonts w:hint="eastAsia" w:ascii="宋体" w:hAnsi="宋体" w:eastAsia="宋体" w:cs="宋体"/>
          <w:b/>
          <w:color w:val="auto"/>
          <w:spacing w:val="6"/>
          <w:sz w:val="32"/>
          <w:szCs w:val="32"/>
          <w:highlight w:val="none"/>
        </w:rPr>
      </w:pPr>
    </w:p>
    <w:p w14:paraId="64E88BD2">
      <w:pPr>
        <w:autoSpaceDE w:val="0"/>
        <w:autoSpaceDN w:val="0"/>
        <w:jc w:val="center"/>
        <w:rPr>
          <w:rFonts w:hint="eastAsia" w:ascii="宋体" w:hAnsi="宋体" w:eastAsia="宋体" w:cs="宋体"/>
          <w:b/>
          <w:color w:val="auto"/>
          <w:spacing w:val="6"/>
          <w:sz w:val="32"/>
          <w:szCs w:val="32"/>
          <w:highlight w:val="none"/>
        </w:rPr>
      </w:pPr>
    </w:p>
    <w:p w14:paraId="4011FCF2">
      <w:pPr>
        <w:autoSpaceDE w:val="0"/>
        <w:autoSpaceDN w:val="0"/>
        <w:jc w:val="center"/>
        <w:rPr>
          <w:rFonts w:hint="eastAsia" w:ascii="宋体" w:hAnsi="宋体" w:eastAsia="宋体" w:cs="宋体"/>
          <w:b/>
          <w:color w:val="auto"/>
          <w:spacing w:val="6"/>
          <w:sz w:val="32"/>
          <w:szCs w:val="32"/>
          <w:highlight w:val="none"/>
        </w:rPr>
      </w:pPr>
    </w:p>
    <w:p w14:paraId="4884F935">
      <w:pPr>
        <w:autoSpaceDE w:val="0"/>
        <w:autoSpaceDN w:val="0"/>
        <w:jc w:val="center"/>
        <w:rPr>
          <w:rFonts w:hint="eastAsia" w:ascii="宋体" w:hAnsi="宋体" w:eastAsia="宋体" w:cs="宋体"/>
          <w:b/>
          <w:color w:val="auto"/>
          <w:spacing w:val="6"/>
          <w:sz w:val="32"/>
          <w:szCs w:val="32"/>
          <w:highlight w:val="none"/>
        </w:rPr>
      </w:pPr>
    </w:p>
    <w:p w14:paraId="29374D59">
      <w:pPr>
        <w:autoSpaceDE w:val="0"/>
        <w:autoSpaceDN w:val="0"/>
        <w:jc w:val="center"/>
        <w:rPr>
          <w:rFonts w:hint="eastAsia" w:ascii="宋体" w:hAnsi="宋体" w:eastAsia="宋体" w:cs="宋体"/>
          <w:b/>
          <w:color w:val="auto"/>
          <w:spacing w:val="6"/>
          <w:sz w:val="32"/>
          <w:szCs w:val="32"/>
          <w:highlight w:val="none"/>
        </w:rPr>
      </w:pPr>
    </w:p>
    <w:p w14:paraId="7CFBE552">
      <w:pPr>
        <w:autoSpaceDE w:val="0"/>
        <w:autoSpaceDN w:val="0"/>
        <w:jc w:val="center"/>
        <w:rPr>
          <w:rFonts w:hint="eastAsia" w:ascii="宋体" w:hAnsi="宋体" w:eastAsia="宋体" w:cs="宋体"/>
          <w:b/>
          <w:color w:val="auto"/>
          <w:spacing w:val="6"/>
          <w:sz w:val="32"/>
          <w:szCs w:val="32"/>
          <w:highlight w:val="none"/>
        </w:rPr>
      </w:pPr>
    </w:p>
    <w:p w14:paraId="32ABF1D3">
      <w:pPr>
        <w:autoSpaceDE w:val="0"/>
        <w:autoSpaceDN w:val="0"/>
        <w:jc w:val="center"/>
        <w:rPr>
          <w:rFonts w:hint="eastAsia" w:ascii="宋体" w:hAnsi="宋体" w:eastAsia="宋体" w:cs="宋体"/>
          <w:b/>
          <w:color w:val="auto"/>
          <w:spacing w:val="6"/>
          <w:sz w:val="32"/>
          <w:szCs w:val="32"/>
          <w:highlight w:val="none"/>
        </w:rPr>
      </w:pPr>
    </w:p>
    <w:p w14:paraId="0F58E35B">
      <w:pPr>
        <w:autoSpaceDE w:val="0"/>
        <w:autoSpaceDN w:val="0"/>
        <w:jc w:val="center"/>
        <w:rPr>
          <w:rFonts w:hint="eastAsia" w:ascii="宋体" w:hAnsi="宋体" w:eastAsia="宋体" w:cs="宋体"/>
          <w:b/>
          <w:color w:val="auto"/>
          <w:spacing w:val="6"/>
          <w:sz w:val="32"/>
          <w:szCs w:val="32"/>
          <w:highlight w:val="none"/>
        </w:rPr>
      </w:pPr>
    </w:p>
    <w:p w14:paraId="77302E04">
      <w:pPr>
        <w:autoSpaceDE w:val="0"/>
        <w:autoSpaceDN w:val="0"/>
        <w:jc w:val="center"/>
        <w:rPr>
          <w:rFonts w:hint="eastAsia" w:ascii="宋体" w:hAnsi="宋体" w:eastAsia="宋体" w:cs="宋体"/>
          <w:b/>
          <w:color w:val="auto"/>
          <w:spacing w:val="6"/>
          <w:sz w:val="32"/>
          <w:szCs w:val="32"/>
          <w:highlight w:val="none"/>
        </w:rPr>
      </w:pPr>
    </w:p>
    <w:p w14:paraId="0A9EE1B6">
      <w:pPr>
        <w:autoSpaceDE w:val="0"/>
        <w:autoSpaceDN w:val="0"/>
        <w:jc w:val="center"/>
        <w:rPr>
          <w:rFonts w:hint="eastAsia" w:ascii="宋体" w:hAnsi="宋体" w:eastAsia="宋体" w:cs="宋体"/>
          <w:b/>
          <w:color w:val="auto"/>
          <w:spacing w:val="6"/>
          <w:sz w:val="32"/>
          <w:szCs w:val="32"/>
          <w:highlight w:val="none"/>
        </w:rPr>
      </w:pPr>
    </w:p>
    <w:p w14:paraId="2A937085">
      <w:pPr>
        <w:autoSpaceDE w:val="0"/>
        <w:autoSpaceDN w:val="0"/>
        <w:jc w:val="center"/>
        <w:rPr>
          <w:rFonts w:hint="eastAsia" w:ascii="宋体" w:hAnsi="宋体" w:eastAsia="宋体" w:cs="宋体"/>
          <w:b/>
          <w:color w:val="auto"/>
          <w:spacing w:val="6"/>
          <w:sz w:val="32"/>
          <w:szCs w:val="32"/>
          <w:highlight w:val="none"/>
        </w:rPr>
      </w:pPr>
    </w:p>
    <w:p w14:paraId="20FCF1EA">
      <w:pPr>
        <w:autoSpaceDE w:val="0"/>
        <w:autoSpaceDN w:val="0"/>
        <w:jc w:val="center"/>
        <w:rPr>
          <w:rFonts w:hint="eastAsia" w:ascii="宋体" w:hAnsi="宋体" w:eastAsia="宋体" w:cs="宋体"/>
          <w:b/>
          <w:color w:val="auto"/>
          <w:spacing w:val="6"/>
          <w:sz w:val="32"/>
          <w:szCs w:val="32"/>
          <w:highlight w:val="none"/>
        </w:rPr>
      </w:pPr>
    </w:p>
    <w:p w14:paraId="5926A30A">
      <w:pPr>
        <w:autoSpaceDE w:val="0"/>
        <w:autoSpaceDN w:val="0"/>
        <w:jc w:val="center"/>
        <w:rPr>
          <w:rFonts w:hint="eastAsia" w:ascii="宋体" w:hAnsi="宋体" w:eastAsia="宋体" w:cs="宋体"/>
          <w:b/>
          <w:color w:val="auto"/>
          <w:spacing w:val="6"/>
          <w:sz w:val="32"/>
          <w:szCs w:val="32"/>
          <w:highlight w:val="none"/>
        </w:rPr>
      </w:pPr>
    </w:p>
    <w:p w14:paraId="25C69833">
      <w:pPr>
        <w:autoSpaceDE w:val="0"/>
        <w:autoSpaceDN w:val="0"/>
        <w:jc w:val="center"/>
        <w:rPr>
          <w:rFonts w:hint="eastAsia" w:ascii="宋体" w:hAnsi="宋体" w:eastAsia="宋体" w:cs="宋体"/>
          <w:b/>
          <w:color w:val="auto"/>
          <w:spacing w:val="6"/>
          <w:sz w:val="32"/>
          <w:szCs w:val="32"/>
          <w:highlight w:val="none"/>
        </w:rPr>
      </w:pPr>
    </w:p>
    <w:p w14:paraId="3E966509">
      <w:pPr>
        <w:autoSpaceDE w:val="0"/>
        <w:autoSpaceDN w:val="0"/>
        <w:jc w:val="center"/>
        <w:rPr>
          <w:rFonts w:hint="eastAsia" w:ascii="宋体" w:hAnsi="宋体" w:eastAsia="宋体" w:cs="宋体"/>
          <w:b/>
          <w:color w:val="auto"/>
          <w:spacing w:val="6"/>
          <w:sz w:val="32"/>
          <w:szCs w:val="32"/>
          <w:highlight w:val="none"/>
        </w:rPr>
      </w:pPr>
    </w:p>
    <w:p w14:paraId="5488ECE2">
      <w:pPr>
        <w:autoSpaceDE w:val="0"/>
        <w:autoSpaceDN w:val="0"/>
        <w:jc w:val="center"/>
        <w:rPr>
          <w:rFonts w:hint="eastAsia" w:ascii="宋体" w:hAnsi="宋体" w:eastAsia="宋体" w:cs="宋体"/>
          <w:b/>
          <w:color w:val="auto"/>
          <w:spacing w:val="6"/>
          <w:sz w:val="32"/>
          <w:szCs w:val="32"/>
          <w:highlight w:val="none"/>
        </w:rPr>
      </w:pPr>
    </w:p>
    <w:p w14:paraId="0E86705A">
      <w:pPr>
        <w:autoSpaceDE w:val="0"/>
        <w:autoSpaceDN w:val="0"/>
        <w:jc w:val="center"/>
        <w:rPr>
          <w:rFonts w:hint="eastAsia" w:ascii="宋体" w:hAnsi="宋体" w:eastAsia="宋体" w:cs="宋体"/>
          <w:b/>
          <w:color w:val="auto"/>
          <w:spacing w:val="6"/>
          <w:sz w:val="32"/>
          <w:szCs w:val="32"/>
          <w:highlight w:val="none"/>
        </w:rPr>
      </w:pPr>
    </w:p>
    <w:p w14:paraId="7CBFD586">
      <w:pPr>
        <w:autoSpaceDE w:val="0"/>
        <w:autoSpaceDN w:val="0"/>
        <w:jc w:val="center"/>
        <w:rPr>
          <w:rFonts w:hint="eastAsia" w:ascii="宋体" w:hAnsi="宋体" w:eastAsia="宋体" w:cs="宋体"/>
          <w:b/>
          <w:color w:val="auto"/>
          <w:spacing w:val="6"/>
          <w:sz w:val="32"/>
          <w:szCs w:val="32"/>
          <w:highlight w:val="none"/>
        </w:rPr>
      </w:pPr>
    </w:p>
    <w:p w14:paraId="299C7C4A">
      <w:pPr>
        <w:autoSpaceDE w:val="0"/>
        <w:autoSpaceDN w:val="0"/>
        <w:jc w:val="center"/>
        <w:rPr>
          <w:rFonts w:hint="eastAsia" w:ascii="宋体" w:hAnsi="宋体" w:eastAsia="宋体" w:cs="宋体"/>
          <w:b/>
          <w:color w:val="auto"/>
          <w:spacing w:val="6"/>
          <w:sz w:val="32"/>
          <w:szCs w:val="32"/>
          <w:highlight w:val="none"/>
        </w:rPr>
      </w:pPr>
    </w:p>
    <w:p w14:paraId="1A837302">
      <w:pPr>
        <w:autoSpaceDE w:val="0"/>
        <w:autoSpaceDN w:val="0"/>
        <w:jc w:val="center"/>
        <w:rPr>
          <w:rFonts w:hint="eastAsia" w:ascii="宋体" w:hAnsi="宋体" w:eastAsia="宋体" w:cs="宋体"/>
          <w:b/>
          <w:color w:val="auto"/>
          <w:spacing w:val="6"/>
          <w:sz w:val="32"/>
          <w:szCs w:val="32"/>
          <w:highlight w:val="none"/>
        </w:rPr>
      </w:pPr>
    </w:p>
    <w:p w14:paraId="54A236EF">
      <w:pPr>
        <w:widowControl/>
        <w:adjustRightInd/>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1EB13220">
      <w:pPr>
        <w:snapToGrid w:val="0"/>
        <w:spacing w:line="360" w:lineRule="auto"/>
        <w:jc w:val="center"/>
        <w:rPr>
          <w:rFonts w:hint="eastAsia" w:ascii="宋体" w:hAnsi="宋体" w:eastAsia="宋体" w:cs="宋体"/>
          <w:color w:val="auto"/>
          <w:sz w:val="24"/>
          <w:highlight w:val="none"/>
          <w:u w:val="single"/>
        </w:rPr>
      </w:pPr>
      <w:r>
        <w:rPr>
          <w:rFonts w:hint="eastAsia" w:ascii="宋体" w:hAnsi="宋体" w:eastAsia="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6</w:t>
      </w:r>
      <w:r>
        <w:rPr>
          <w:rFonts w:hint="eastAsia" w:ascii="宋体" w:hAnsi="宋体" w:eastAsia="宋体" w:cs="宋体"/>
          <w:b/>
          <w:color w:val="auto"/>
          <w:spacing w:val="6"/>
          <w:sz w:val="32"/>
          <w:szCs w:val="32"/>
          <w:highlight w:val="none"/>
        </w:rPr>
        <w:t>：中小企业声明函</w:t>
      </w:r>
    </w:p>
    <w:p w14:paraId="1F37E2EA">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1D99B68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杭州市西湖区综合行政执法局</w:t>
      </w:r>
      <w:r>
        <w:rPr>
          <w:rFonts w:hint="eastAsia" w:ascii="宋体" w:hAnsi="宋体" w:eastAsia="宋体" w:cs="宋体"/>
          <w:color w:val="auto"/>
          <w:sz w:val="24"/>
          <w:highlight w:val="none"/>
        </w:rPr>
        <w:t>的</w:t>
      </w:r>
      <w:r>
        <w:rPr>
          <w:rFonts w:hint="eastAsia" w:ascii="宋体" w:hAnsi="宋体" w:cs="宋体"/>
          <w:color w:val="auto"/>
          <w:sz w:val="24"/>
          <w:highlight w:val="none"/>
          <w:u w:val="single"/>
          <w:lang w:eastAsia="zh-CN"/>
        </w:rPr>
        <w:t>西湖区景观照明设施养护项目（重点区域第一批）</w:t>
      </w:r>
      <w:r>
        <w:rPr>
          <w:rFonts w:hint="eastAsia" w:ascii="宋体" w:hAnsi="宋体" w:eastAsia="宋体" w:cs="宋体"/>
          <w:color w:val="auto"/>
          <w:sz w:val="24"/>
          <w:highlight w:val="none"/>
        </w:rPr>
        <w:t>采购活动，服务全部由符合政策要求的中小企业承接。相关企业（含联合体中的中小企业）的具体情况如下：</w:t>
      </w:r>
    </w:p>
    <w:p w14:paraId="3109E12A">
      <w:pPr>
        <w:numPr>
          <w:ilvl w:val="0"/>
          <w:numId w:val="0"/>
        </w:num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u w:val="none"/>
          <w:lang w:val="en-US" w:eastAsia="zh-CN"/>
        </w:rPr>
        <w:t>1.</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570A69B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0E6A08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6044B3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710B26A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3C5B8595">
      <w:pPr>
        <w:spacing w:line="360" w:lineRule="auto"/>
        <w:ind w:right="1760"/>
        <w:jc w:val="right"/>
        <w:rPr>
          <w:rFonts w:hint="eastAsia" w:ascii="宋体" w:hAnsi="宋体" w:eastAsia="宋体" w:cs="宋体"/>
          <w:color w:val="auto"/>
          <w:sz w:val="24"/>
          <w:highlight w:val="none"/>
        </w:rPr>
      </w:pPr>
    </w:p>
    <w:p w14:paraId="77B6D61E">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投标人名称（电子签名）：</w:t>
      </w:r>
    </w:p>
    <w:p w14:paraId="324F67BB">
      <w:pPr>
        <w:spacing w:line="360" w:lineRule="auto"/>
        <w:ind w:right="112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 期：</w:t>
      </w:r>
    </w:p>
    <w:p w14:paraId="0254453D">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553A7042">
      <w:pPr>
        <w:spacing w:line="360" w:lineRule="auto"/>
        <w:ind w:right="420"/>
        <w:rPr>
          <w:rFonts w:hint="eastAsia" w:ascii="宋体" w:hAnsi="宋体" w:eastAsia="宋体" w:cs="宋体"/>
          <w:color w:val="auto"/>
          <w:sz w:val="24"/>
          <w:highlight w:val="none"/>
        </w:rPr>
      </w:pPr>
    </w:p>
    <w:p w14:paraId="459D8A33">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26F007BE">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C1E8178">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D4ABDD2">
      <w:pPr>
        <w:bidi w:val="0"/>
        <w:rPr>
          <w:rFonts w:hint="eastAsia" w:ascii="宋体" w:hAnsi="宋体" w:eastAsia="宋体" w:cs="宋体"/>
          <w:color w:val="auto"/>
          <w:highlight w:val="none"/>
          <w:lang w:val="en-US"/>
        </w:rPr>
      </w:pPr>
    </w:p>
    <w:p w14:paraId="4D881B15">
      <w:pPr>
        <w:spacing w:line="360" w:lineRule="auto"/>
        <w:ind w:right="420"/>
        <w:rPr>
          <w:rFonts w:hint="eastAsia" w:ascii="宋体" w:hAnsi="宋体" w:eastAsia="宋体" w:cs="宋体"/>
          <w:color w:val="auto"/>
          <w:highlight w:val="none"/>
        </w:rPr>
      </w:pPr>
    </w:p>
    <w:p w14:paraId="78EAE834">
      <w:pPr>
        <w:spacing w:line="360" w:lineRule="auto"/>
        <w:rPr>
          <w:rFonts w:hint="eastAsia" w:ascii="宋体" w:hAnsi="宋体" w:eastAsia="宋体" w:cs="宋体"/>
          <w:bCs/>
          <w:color w:val="auto"/>
          <w:sz w:val="24"/>
          <w:highlight w:val="none"/>
        </w:rPr>
      </w:pPr>
    </w:p>
    <w:sectPr>
      <w:headerReference r:id="rId16" w:type="first"/>
      <w:footerReference r:id="rId19" w:type="first"/>
      <w:headerReference r:id="rId15" w:type="default"/>
      <w:footerReference r:id="rId17" w:type="default"/>
      <w:footerReference r:id="rId18"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ˎ̥">
    <w:altName w:val="方正公文小标宋"/>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仿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方正公文小标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方正公文小标宋"/>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方正公文小标宋">
    <w:panose1 w:val="02000500000000000000"/>
    <w:charset w:val="86"/>
    <w:family w:val="auto"/>
    <w:pitch w:val="default"/>
    <w:sig w:usb0="A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5FBB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5EB89CF">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4757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4218A64">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9027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EF5E1DE">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5A30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83781A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52A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902E69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CAE9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18D832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FC378">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E9FA0">
    <w:pPr>
      <w:pStyle w:val="40"/>
      <w:framePr w:wrap="around" w:vAnchor="text" w:hAnchor="margin" w:xAlign="right" w:y="1"/>
      <w:rPr>
        <w:rStyle w:val="73"/>
      </w:rPr>
    </w:pPr>
    <w:r>
      <w:fldChar w:fldCharType="begin"/>
    </w:r>
    <w:r>
      <w:rPr>
        <w:rStyle w:val="73"/>
      </w:rPr>
      <w:instrText xml:space="preserve">PAGE  </w:instrText>
    </w:r>
    <w:r>
      <w:fldChar w:fldCharType="end"/>
    </w:r>
  </w:p>
  <w:p w14:paraId="1E335B57">
    <w:pPr>
      <w:pStyle w:val="40"/>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FE0C9">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1" w:name="_Toc131845147"/>
    <w:bookmarkStart w:id="42" w:name="_Toc91899912"/>
    <w:bookmarkStart w:id="43" w:name="_Toc164085800"/>
    <w:bookmarkStart w:id="44" w:name="_Toc36110187"/>
    <w:r>
      <w:rPr>
        <w:rFonts w:hint="eastAsia" w:ascii="仿宋_GB2312" w:eastAsia="仿宋_GB2312"/>
        <w:kern w:val="0"/>
        <w:szCs w:val="21"/>
      </w:rPr>
      <w:t xml:space="preserve"> 页</w:t>
    </w:r>
    <w:bookmarkEnd w:id="41"/>
    <w:bookmarkEnd w:id="42"/>
    <w:bookmarkEnd w:id="43"/>
    <w:bookmarkEnd w:id="4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20D3F">
    <w:pPr>
      <w:pStyle w:val="41"/>
      <w:rPr>
        <w:rFonts w:ascii="仿宋_GB2312" w:eastAsia="仿宋_GB2312"/>
        <w:b/>
        <w:i/>
        <w:u w:val="single"/>
      </w:rPr>
    </w:pPr>
    <w:r>
      <w:t></w:t>
    </w:r>
    <w:r>
      <w:rPr>
        <w:rFonts w:hint="eastAsia"/>
      </w:rPr>
      <w:t xml:space="preserve">                                                  </w:t>
    </w:r>
    <w:r>
      <w:t xml:space="preserve">            </w:t>
    </w:r>
    <w:r>
      <w:rPr>
        <w:rFonts w:hint="eastAsia"/>
        <w:lang w:val="en-US" w:eastAsia="zh-CN"/>
      </w:rPr>
      <w:t xml:space="preserve">      </w:t>
    </w:r>
    <w:r>
      <w:t xml:space="preserve"> 杭州市政府采购公开招标文件</w:t>
    </w:r>
  </w:p>
  <w:p w14:paraId="3A118E6B">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4B9AB">
    <w:pPr>
      <w:pStyle w:val="41"/>
    </w:pPr>
    <w:r>
      <w:t></w:t>
    </w:r>
    <w:r>
      <w:rPr>
        <w:rFonts w:hint="eastAsia"/>
      </w:rPr>
      <w:t xml:space="preserve">                                                                  </w:t>
    </w: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B4AC4">
    <w:pPr>
      <w:pStyle w:val="41"/>
      <w:rPr>
        <w:rFonts w:ascii="仿宋_GB2312" w:eastAsia="仿宋_GB2312"/>
        <w:b/>
        <w:i/>
        <w:u w:val="single"/>
      </w:rPr>
    </w:pPr>
    <w:r>
      <w:t></w:t>
    </w:r>
    <w:r>
      <w:rPr>
        <w:rFonts w:hint="eastAsia"/>
        <w:lang w:val="en-US" w:eastAsia="zh-CN"/>
      </w:rPr>
      <w:t xml:space="preserve">  </w:t>
    </w:r>
    <w:r>
      <w:rPr>
        <w:rFonts w:hint="eastAsia"/>
      </w:rPr>
      <w:t xml:space="preserve"> </w:t>
    </w:r>
    <w:r>
      <w:t>杭州市政府采购公开招标文件</w:t>
    </w:r>
  </w:p>
  <w:p w14:paraId="5C58A58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22A23">
    <w:pPr>
      <w:pStyle w:val="41"/>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02777">
    <w:pPr>
      <w:pStyle w:val="41"/>
      <w:jc w:val="right"/>
      <w:rPr>
        <w:rFonts w:ascii="仿宋_GB2312" w:eastAsia="仿宋_GB2312"/>
        <w:b/>
        <w:i/>
        <w:u w:val="single"/>
      </w:rPr>
    </w:pPr>
    <w:r>
      <w:rPr>
        <w:rFonts w:hint="eastAsia"/>
      </w:rPr>
      <w:t xml:space="preserve">                                  </w:t>
    </w:r>
    <w:r>
      <w:t>杭州市政府采购公开招标文件</w:t>
    </w:r>
  </w:p>
  <w:p w14:paraId="245AA70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BEE58">
    <w:pPr>
      <w:pStyle w:val="41"/>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7F9BD">
    <w:pPr>
      <w:pStyle w:val="41"/>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CFE1B">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00C07D"/>
    <w:multiLevelType w:val="singleLevel"/>
    <w:tmpl w:val="B100C07D"/>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zYTIwNDBiOTc3M2MwN2NkNDlhNTM3NjQwZWYwOD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0"/>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367"/>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028"/>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3F8"/>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4CAE"/>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E2E"/>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55A"/>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1939"/>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14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564FA"/>
    <w:rsid w:val="017B2F92"/>
    <w:rsid w:val="0185025C"/>
    <w:rsid w:val="019F7441"/>
    <w:rsid w:val="01B37585"/>
    <w:rsid w:val="01BC5848"/>
    <w:rsid w:val="01D55165"/>
    <w:rsid w:val="01D816A9"/>
    <w:rsid w:val="01DF6BF8"/>
    <w:rsid w:val="01EC2C57"/>
    <w:rsid w:val="0200793B"/>
    <w:rsid w:val="02315D47"/>
    <w:rsid w:val="025F0711"/>
    <w:rsid w:val="026779BA"/>
    <w:rsid w:val="02684BF2"/>
    <w:rsid w:val="026B2E25"/>
    <w:rsid w:val="02824D4D"/>
    <w:rsid w:val="02897931"/>
    <w:rsid w:val="02DC4B10"/>
    <w:rsid w:val="02DD76CE"/>
    <w:rsid w:val="02F36323"/>
    <w:rsid w:val="02F5619C"/>
    <w:rsid w:val="031E62CB"/>
    <w:rsid w:val="03230EEB"/>
    <w:rsid w:val="0326446A"/>
    <w:rsid w:val="032D5555"/>
    <w:rsid w:val="03463A74"/>
    <w:rsid w:val="036634D2"/>
    <w:rsid w:val="03745A0C"/>
    <w:rsid w:val="037B371D"/>
    <w:rsid w:val="038B7A32"/>
    <w:rsid w:val="03D924C7"/>
    <w:rsid w:val="03DD35E4"/>
    <w:rsid w:val="04001E75"/>
    <w:rsid w:val="04076900"/>
    <w:rsid w:val="041A5A3B"/>
    <w:rsid w:val="042311BA"/>
    <w:rsid w:val="042B157A"/>
    <w:rsid w:val="044024F8"/>
    <w:rsid w:val="046B5CA1"/>
    <w:rsid w:val="046E6DDE"/>
    <w:rsid w:val="048F763B"/>
    <w:rsid w:val="049F330E"/>
    <w:rsid w:val="04A37FEF"/>
    <w:rsid w:val="04AA775C"/>
    <w:rsid w:val="04AF1889"/>
    <w:rsid w:val="04BF1FE4"/>
    <w:rsid w:val="04F66F48"/>
    <w:rsid w:val="05251E14"/>
    <w:rsid w:val="05544226"/>
    <w:rsid w:val="0570402B"/>
    <w:rsid w:val="05A16594"/>
    <w:rsid w:val="05A7762D"/>
    <w:rsid w:val="05C649F8"/>
    <w:rsid w:val="060E5941"/>
    <w:rsid w:val="06110FAF"/>
    <w:rsid w:val="061117AF"/>
    <w:rsid w:val="06263FC1"/>
    <w:rsid w:val="063E763F"/>
    <w:rsid w:val="06493CA7"/>
    <w:rsid w:val="0659586C"/>
    <w:rsid w:val="065A6178"/>
    <w:rsid w:val="066F1CF3"/>
    <w:rsid w:val="06930BB8"/>
    <w:rsid w:val="07245D42"/>
    <w:rsid w:val="072519FF"/>
    <w:rsid w:val="07264C62"/>
    <w:rsid w:val="074402CA"/>
    <w:rsid w:val="0779354C"/>
    <w:rsid w:val="077B0190"/>
    <w:rsid w:val="07AF1BE8"/>
    <w:rsid w:val="07B315E8"/>
    <w:rsid w:val="07EA500B"/>
    <w:rsid w:val="08061376"/>
    <w:rsid w:val="082E0A50"/>
    <w:rsid w:val="08452D77"/>
    <w:rsid w:val="086401F8"/>
    <w:rsid w:val="08751CAA"/>
    <w:rsid w:val="087E4C40"/>
    <w:rsid w:val="08A871D0"/>
    <w:rsid w:val="08B647E3"/>
    <w:rsid w:val="08C94F2B"/>
    <w:rsid w:val="08D66AD6"/>
    <w:rsid w:val="08DA33A3"/>
    <w:rsid w:val="08E27A71"/>
    <w:rsid w:val="08E80F13"/>
    <w:rsid w:val="08E86159"/>
    <w:rsid w:val="09110F69"/>
    <w:rsid w:val="09335624"/>
    <w:rsid w:val="0944690F"/>
    <w:rsid w:val="095347F5"/>
    <w:rsid w:val="09535675"/>
    <w:rsid w:val="095F057D"/>
    <w:rsid w:val="09642282"/>
    <w:rsid w:val="096943A2"/>
    <w:rsid w:val="096A77FA"/>
    <w:rsid w:val="09733572"/>
    <w:rsid w:val="09772C16"/>
    <w:rsid w:val="097B289D"/>
    <w:rsid w:val="098353B5"/>
    <w:rsid w:val="09A92330"/>
    <w:rsid w:val="09B06B87"/>
    <w:rsid w:val="09B44D0D"/>
    <w:rsid w:val="09C13146"/>
    <w:rsid w:val="09E04166"/>
    <w:rsid w:val="09E22693"/>
    <w:rsid w:val="0A1C0718"/>
    <w:rsid w:val="0A3E6017"/>
    <w:rsid w:val="0A3E7710"/>
    <w:rsid w:val="0A4E70E3"/>
    <w:rsid w:val="0A5B7E63"/>
    <w:rsid w:val="0A96708F"/>
    <w:rsid w:val="0AA374A5"/>
    <w:rsid w:val="0AAB7649"/>
    <w:rsid w:val="0ABC5606"/>
    <w:rsid w:val="0B30404E"/>
    <w:rsid w:val="0B4C6C14"/>
    <w:rsid w:val="0B521208"/>
    <w:rsid w:val="0B547599"/>
    <w:rsid w:val="0B5A630E"/>
    <w:rsid w:val="0B631A88"/>
    <w:rsid w:val="0B683D45"/>
    <w:rsid w:val="0B7166D9"/>
    <w:rsid w:val="0B7F3F11"/>
    <w:rsid w:val="0B884417"/>
    <w:rsid w:val="0BA25F56"/>
    <w:rsid w:val="0BF6188C"/>
    <w:rsid w:val="0BF73C91"/>
    <w:rsid w:val="0C060244"/>
    <w:rsid w:val="0C170175"/>
    <w:rsid w:val="0C571A41"/>
    <w:rsid w:val="0C5C1171"/>
    <w:rsid w:val="0C5E1CBC"/>
    <w:rsid w:val="0C615B50"/>
    <w:rsid w:val="0C8445DA"/>
    <w:rsid w:val="0C87121B"/>
    <w:rsid w:val="0CAA6E21"/>
    <w:rsid w:val="0CC007F7"/>
    <w:rsid w:val="0CC617AC"/>
    <w:rsid w:val="0CE618DF"/>
    <w:rsid w:val="0CFE707A"/>
    <w:rsid w:val="0D063BDA"/>
    <w:rsid w:val="0D08375F"/>
    <w:rsid w:val="0D184CFB"/>
    <w:rsid w:val="0D330BC5"/>
    <w:rsid w:val="0D441024"/>
    <w:rsid w:val="0D4A7419"/>
    <w:rsid w:val="0D6729D0"/>
    <w:rsid w:val="0D827401"/>
    <w:rsid w:val="0D84094E"/>
    <w:rsid w:val="0D867227"/>
    <w:rsid w:val="0D8A00E9"/>
    <w:rsid w:val="0D8D589E"/>
    <w:rsid w:val="0DA01C73"/>
    <w:rsid w:val="0DB33559"/>
    <w:rsid w:val="0DD63300"/>
    <w:rsid w:val="0DF50604"/>
    <w:rsid w:val="0DF702FE"/>
    <w:rsid w:val="0E060E51"/>
    <w:rsid w:val="0E2C6677"/>
    <w:rsid w:val="0E5604B2"/>
    <w:rsid w:val="0E6D5D79"/>
    <w:rsid w:val="0E8813E4"/>
    <w:rsid w:val="0E903DF5"/>
    <w:rsid w:val="0E9D0089"/>
    <w:rsid w:val="0EB803EE"/>
    <w:rsid w:val="0EC07104"/>
    <w:rsid w:val="0EEC1973"/>
    <w:rsid w:val="0EF94D4B"/>
    <w:rsid w:val="0F4958DC"/>
    <w:rsid w:val="0F4A2153"/>
    <w:rsid w:val="0F515DF7"/>
    <w:rsid w:val="0F596BA8"/>
    <w:rsid w:val="0F6248D2"/>
    <w:rsid w:val="0F693536"/>
    <w:rsid w:val="0F797617"/>
    <w:rsid w:val="0F7B0511"/>
    <w:rsid w:val="0F7B6853"/>
    <w:rsid w:val="0F7B76D9"/>
    <w:rsid w:val="0F816ACD"/>
    <w:rsid w:val="0F9832DB"/>
    <w:rsid w:val="0F9D0EBF"/>
    <w:rsid w:val="0FBF3FD2"/>
    <w:rsid w:val="0FBF7FF3"/>
    <w:rsid w:val="0FD92952"/>
    <w:rsid w:val="100069C5"/>
    <w:rsid w:val="100F5919"/>
    <w:rsid w:val="10646583"/>
    <w:rsid w:val="107D4B15"/>
    <w:rsid w:val="108A3C80"/>
    <w:rsid w:val="10C26171"/>
    <w:rsid w:val="10F33360"/>
    <w:rsid w:val="10FC16EA"/>
    <w:rsid w:val="110F1D40"/>
    <w:rsid w:val="11266F33"/>
    <w:rsid w:val="11317B11"/>
    <w:rsid w:val="11417BD2"/>
    <w:rsid w:val="11844B5F"/>
    <w:rsid w:val="118963A1"/>
    <w:rsid w:val="1195294C"/>
    <w:rsid w:val="11BB562D"/>
    <w:rsid w:val="11C6522A"/>
    <w:rsid w:val="11E104CC"/>
    <w:rsid w:val="11E20309"/>
    <w:rsid w:val="121E5A0B"/>
    <w:rsid w:val="12255233"/>
    <w:rsid w:val="12530213"/>
    <w:rsid w:val="127723A9"/>
    <w:rsid w:val="12862074"/>
    <w:rsid w:val="12883966"/>
    <w:rsid w:val="129E45B4"/>
    <w:rsid w:val="12D81596"/>
    <w:rsid w:val="12F232D0"/>
    <w:rsid w:val="13072A44"/>
    <w:rsid w:val="13205DEA"/>
    <w:rsid w:val="13296488"/>
    <w:rsid w:val="135F4BE2"/>
    <w:rsid w:val="139B1A0A"/>
    <w:rsid w:val="139D25C7"/>
    <w:rsid w:val="13BF3CE4"/>
    <w:rsid w:val="13F6294C"/>
    <w:rsid w:val="13FF5CA5"/>
    <w:rsid w:val="140E6E82"/>
    <w:rsid w:val="141008D8"/>
    <w:rsid w:val="14125FE6"/>
    <w:rsid w:val="14603578"/>
    <w:rsid w:val="146D271E"/>
    <w:rsid w:val="14982588"/>
    <w:rsid w:val="149A5AD9"/>
    <w:rsid w:val="14A7619D"/>
    <w:rsid w:val="14B27791"/>
    <w:rsid w:val="14B95E54"/>
    <w:rsid w:val="14F40A57"/>
    <w:rsid w:val="150536C3"/>
    <w:rsid w:val="150C1963"/>
    <w:rsid w:val="151447A0"/>
    <w:rsid w:val="153679D3"/>
    <w:rsid w:val="154A6454"/>
    <w:rsid w:val="15762120"/>
    <w:rsid w:val="15B8101F"/>
    <w:rsid w:val="15BF56EC"/>
    <w:rsid w:val="15D97C62"/>
    <w:rsid w:val="15E96C0C"/>
    <w:rsid w:val="15EE611B"/>
    <w:rsid w:val="160B0931"/>
    <w:rsid w:val="164B3423"/>
    <w:rsid w:val="16A8729C"/>
    <w:rsid w:val="16B33777"/>
    <w:rsid w:val="16BC70A7"/>
    <w:rsid w:val="16C6339E"/>
    <w:rsid w:val="172F2D79"/>
    <w:rsid w:val="17457E73"/>
    <w:rsid w:val="175400B6"/>
    <w:rsid w:val="17557BEF"/>
    <w:rsid w:val="17C52D61"/>
    <w:rsid w:val="17CE1F4D"/>
    <w:rsid w:val="17D349C1"/>
    <w:rsid w:val="17E94CA2"/>
    <w:rsid w:val="1830729E"/>
    <w:rsid w:val="1844637C"/>
    <w:rsid w:val="185E7B6C"/>
    <w:rsid w:val="18603AFE"/>
    <w:rsid w:val="1870062C"/>
    <w:rsid w:val="18815F9C"/>
    <w:rsid w:val="18817102"/>
    <w:rsid w:val="18830A15"/>
    <w:rsid w:val="18852B28"/>
    <w:rsid w:val="188B5321"/>
    <w:rsid w:val="189C0982"/>
    <w:rsid w:val="18C21E3F"/>
    <w:rsid w:val="194B5B31"/>
    <w:rsid w:val="19801D7F"/>
    <w:rsid w:val="19932372"/>
    <w:rsid w:val="19A20DD5"/>
    <w:rsid w:val="19AE03F1"/>
    <w:rsid w:val="19C239FC"/>
    <w:rsid w:val="1A071A03"/>
    <w:rsid w:val="1A16689B"/>
    <w:rsid w:val="1A1F16AE"/>
    <w:rsid w:val="1A3B5C77"/>
    <w:rsid w:val="1A984BAD"/>
    <w:rsid w:val="1AAB322F"/>
    <w:rsid w:val="1AB8220E"/>
    <w:rsid w:val="1AD75285"/>
    <w:rsid w:val="1AE4166C"/>
    <w:rsid w:val="1AF06CFB"/>
    <w:rsid w:val="1AF11B8D"/>
    <w:rsid w:val="1AFC0C18"/>
    <w:rsid w:val="1B11359C"/>
    <w:rsid w:val="1B245FF1"/>
    <w:rsid w:val="1B2A271F"/>
    <w:rsid w:val="1B530544"/>
    <w:rsid w:val="1B713184"/>
    <w:rsid w:val="1BA209CF"/>
    <w:rsid w:val="1BB4777D"/>
    <w:rsid w:val="1BBA601D"/>
    <w:rsid w:val="1BD75AB8"/>
    <w:rsid w:val="1BE35EAC"/>
    <w:rsid w:val="1C0068B2"/>
    <w:rsid w:val="1C0459C2"/>
    <w:rsid w:val="1C197F08"/>
    <w:rsid w:val="1C1B3B4A"/>
    <w:rsid w:val="1C8651B5"/>
    <w:rsid w:val="1C88086E"/>
    <w:rsid w:val="1D1A76AB"/>
    <w:rsid w:val="1D266CE1"/>
    <w:rsid w:val="1D3963AF"/>
    <w:rsid w:val="1D6A673C"/>
    <w:rsid w:val="1D9247AE"/>
    <w:rsid w:val="1D9B1502"/>
    <w:rsid w:val="1D9E39AF"/>
    <w:rsid w:val="1DB567EC"/>
    <w:rsid w:val="1DBC4C07"/>
    <w:rsid w:val="1DC1221D"/>
    <w:rsid w:val="1DEF2658"/>
    <w:rsid w:val="1DF51A98"/>
    <w:rsid w:val="1E0D5DCD"/>
    <w:rsid w:val="1E2966BB"/>
    <w:rsid w:val="1E3D060F"/>
    <w:rsid w:val="1E3F7D2E"/>
    <w:rsid w:val="1E4134E4"/>
    <w:rsid w:val="1E472722"/>
    <w:rsid w:val="1E5062B3"/>
    <w:rsid w:val="1E523514"/>
    <w:rsid w:val="1E65704C"/>
    <w:rsid w:val="1E714A66"/>
    <w:rsid w:val="1E802593"/>
    <w:rsid w:val="1E8B6156"/>
    <w:rsid w:val="1EA703CC"/>
    <w:rsid w:val="1EB7330C"/>
    <w:rsid w:val="1EF108E0"/>
    <w:rsid w:val="1F0A0FF3"/>
    <w:rsid w:val="1F337E04"/>
    <w:rsid w:val="1F5771FF"/>
    <w:rsid w:val="1F6C1793"/>
    <w:rsid w:val="1F8F25D3"/>
    <w:rsid w:val="1F984823"/>
    <w:rsid w:val="1FA800A7"/>
    <w:rsid w:val="1FB04EE5"/>
    <w:rsid w:val="1FD52DD5"/>
    <w:rsid w:val="1FE868A9"/>
    <w:rsid w:val="20034907"/>
    <w:rsid w:val="20151FCA"/>
    <w:rsid w:val="20173E4B"/>
    <w:rsid w:val="201B3E66"/>
    <w:rsid w:val="204E48BC"/>
    <w:rsid w:val="206E7BCA"/>
    <w:rsid w:val="20756524"/>
    <w:rsid w:val="207812B9"/>
    <w:rsid w:val="208921B3"/>
    <w:rsid w:val="20973DEB"/>
    <w:rsid w:val="20B26522"/>
    <w:rsid w:val="20B44310"/>
    <w:rsid w:val="211116EB"/>
    <w:rsid w:val="2117038A"/>
    <w:rsid w:val="211D59BC"/>
    <w:rsid w:val="216133FC"/>
    <w:rsid w:val="219679E9"/>
    <w:rsid w:val="21C127EB"/>
    <w:rsid w:val="21D56769"/>
    <w:rsid w:val="21E464DA"/>
    <w:rsid w:val="21E52EF3"/>
    <w:rsid w:val="21F726B1"/>
    <w:rsid w:val="21FB5D7B"/>
    <w:rsid w:val="22015E94"/>
    <w:rsid w:val="220B1C3D"/>
    <w:rsid w:val="221D1D20"/>
    <w:rsid w:val="22334A87"/>
    <w:rsid w:val="226D06CE"/>
    <w:rsid w:val="22BE6801"/>
    <w:rsid w:val="2312380B"/>
    <w:rsid w:val="232B71B6"/>
    <w:rsid w:val="233500BF"/>
    <w:rsid w:val="23377FF7"/>
    <w:rsid w:val="233B037C"/>
    <w:rsid w:val="236B425F"/>
    <w:rsid w:val="23836192"/>
    <w:rsid w:val="23901F29"/>
    <w:rsid w:val="239C0061"/>
    <w:rsid w:val="23B73EA6"/>
    <w:rsid w:val="23B908A4"/>
    <w:rsid w:val="23E805EF"/>
    <w:rsid w:val="23E95BEF"/>
    <w:rsid w:val="23FD0064"/>
    <w:rsid w:val="2415322B"/>
    <w:rsid w:val="242157C3"/>
    <w:rsid w:val="245375B0"/>
    <w:rsid w:val="245A0267"/>
    <w:rsid w:val="24642C0A"/>
    <w:rsid w:val="24B22173"/>
    <w:rsid w:val="24B95AD9"/>
    <w:rsid w:val="24BE24DA"/>
    <w:rsid w:val="24CF5825"/>
    <w:rsid w:val="24D663E6"/>
    <w:rsid w:val="24D77F2B"/>
    <w:rsid w:val="257D5015"/>
    <w:rsid w:val="258B00E2"/>
    <w:rsid w:val="25A917A6"/>
    <w:rsid w:val="25BE27CC"/>
    <w:rsid w:val="25F74A5C"/>
    <w:rsid w:val="25FC0296"/>
    <w:rsid w:val="25FF38E2"/>
    <w:rsid w:val="26284BE7"/>
    <w:rsid w:val="2628662C"/>
    <w:rsid w:val="262D45DE"/>
    <w:rsid w:val="265E3D77"/>
    <w:rsid w:val="26833001"/>
    <w:rsid w:val="26871DC8"/>
    <w:rsid w:val="26A53EF9"/>
    <w:rsid w:val="26A94201"/>
    <w:rsid w:val="26AC274F"/>
    <w:rsid w:val="27007912"/>
    <w:rsid w:val="27044A29"/>
    <w:rsid w:val="271D34C8"/>
    <w:rsid w:val="273D2914"/>
    <w:rsid w:val="275004CD"/>
    <w:rsid w:val="276142BF"/>
    <w:rsid w:val="27662D25"/>
    <w:rsid w:val="27724EE3"/>
    <w:rsid w:val="27783712"/>
    <w:rsid w:val="27907362"/>
    <w:rsid w:val="27A503C9"/>
    <w:rsid w:val="27CF3887"/>
    <w:rsid w:val="27CF71D4"/>
    <w:rsid w:val="27D72414"/>
    <w:rsid w:val="27DF39CB"/>
    <w:rsid w:val="28333E1D"/>
    <w:rsid w:val="28373807"/>
    <w:rsid w:val="28454BD6"/>
    <w:rsid w:val="28455253"/>
    <w:rsid w:val="28551971"/>
    <w:rsid w:val="285B1C53"/>
    <w:rsid w:val="28697739"/>
    <w:rsid w:val="289F7086"/>
    <w:rsid w:val="28C32028"/>
    <w:rsid w:val="28CC490F"/>
    <w:rsid w:val="28DE40AA"/>
    <w:rsid w:val="291E6775"/>
    <w:rsid w:val="29345E77"/>
    <w:rsid w:val="29473913"/>
    <w:rsid w:val="294C65AD"/>
    <w:rsid w:val="29806583"/>
    <w:rsid w:val="298B3C4C"/>
    <w:rsid w:val="29967FE6"/>
    <w:rsid w:val="29AC5B2F"/>
    <w:rsid w:val="29C76E0D"/>
    <w:rsid w:val="29E93581"/>
    <w:rsid w:val="29EB3069"/>
    <w:rsid w:val="29F26D24"/>
    <w:rsid w:val="2A15033F"/>
    <w:rsid w:val="2A1662C1"/>
    <w:rsid w:val="2A1C7367"/>
    <w:rsid w:val="2A2815FA"/>
    <w:rsid w:val="2A334412"/>
    <w:rsid w:val="2A5D55EF"/>
    <w:rsid w:val="2A6033D4"/>
    <w:rsid w:val="2A6D6092"/>
    <w:rsid w:val="2A7D76B4"/>
    <w:rsid w:val="2AB84257"/>
    <w:rsid w:val="2B437463"/>
    <w:rsid w:val="2B7807EE"/>
    <w:rsid w:val="2BA50BF7"/>
    <w:rsid w:val="2BBF00EC"/>
    <w:rsid w:val="2BC37CFD"/>
    <w:rsid w:val="2BD5237F"/>
    <w:rsid w:val="2BDA77AA"/>
    <w:rsid w:val="2BE536CE"/>
    <w:rsid w:val="2BE758D9"/>
    <w:rsid w:val="2BF0264B"/>
    <w:rsid w:val="2C023E0E"/>
    <w:rsid w:val="2C09049E"/>
    <w:rsid w:val="2C0A653C"/>
    <w:rsid w:val="2C191F85"/>
    <w:rsid w:val="2C300C99"/>
    <w:rsid w:val="2C31119D"/>
    <w:rsid w:val="2C377576"/>
    <w:rsid w:val="2C6B7FB6"/>
    <w:rsid w:val="2CAA273A"/>
    <w:rsid w:val="2CBB4816"/>
    <w:rsid w:val="2CC94C4A"/>
    <w:rsid w:val="2CE26C00"/>
    <w:rsid w:val="2CE82D6F"/>
    <w:rsid w:val="2D343236"/>
    <w:rsid w:val="2D502C75"/>
    <w:rsid w:val="2D85191D"/>
    <w:rsid w:val="2DA23685"/>
    <w:rsid w:val="2DA27975"/>
    <w:rsid w:val="2DD15014"/>
    <w:rsid w:val="2DF72DE4"/>
    <w:rsid w:val="2E0220AF"/>
    <w:rsid w:val="2E1B14D5"/>
    <w:rsid w:val="2E1F4C85"/>
    <w:rsid w:val="2E4B082A"/>
    <w:rsid w:val="2E5D4E86"/>
    <w:rsid w:val="2E5D790B"/>
    <w:rsid w:val="2E76495E"/>
    <w:rsid w:val="2E9A3C18"/>
    <w:rsid w:val="2E9D544E"/>
    <w:rsid w:val="2EB77450"/>
    <w:rsid w:val="2EBB0FEE"/>
    <w:rsid w:val="2EC63002"/>
    <w:rsid w:val="2EF97A69"/>
    <w:rsid w:val="2F0247C0"/>
    <w:rsid w:val="2F0A6B38"/>
    <w:rsid w:val="2F106B60"/>
    <w:rsid w:val="2F243663"/>
    <w:rsid w:val="2F281646"/>
    <w:rsid w:val="2F3E191F"/>
    <w:rsid w:val="2F5C4731"/>
    <w:rsid w:val="2F946CCB"/>
    <w:rsid w:val="2FCE6588"/>
    <w:rsid w:val="2FD25781"/>
    <w:rsid w:val="2FDC745C"/>
    <w:rsid w:val="2FEF339F"/>
    <w:rsid w:val="2FFD7934"/>
    <w:rsid w:val="30134B9E"/>
    <w:rsid w:val="307036AA"/>
    <w:rsid w:val="30733ACD"/>
    <w:rsid w:val="308C3862"/>
    <w:rsid w:val="309379D8"/>
    <w:rsid w:val="309D5571"/>
    <w:rsid w:val="30A270F7"/>
    <w:rsid w:val="30DD6F16"/>
    <w:rsid w:val="30DF1478"/>
    <w:rsid w:val="30E12562"/>
    <w:rsid w:val="30EC586F"/>
    <w:rsid w:val="30F5293C"/>
    <w:rsid w:val="310402C4"/>
    <w:rsid w:val="312A215B"/>
    <w:rsid w:val="314550B7"/>
    <w:rsid w:val="31466869"/>
    <w:rsid w:val="31466B83"/>
    <w:rsid w:val="31644F41"/>
    <w:rsid w:val="31662883"/>
    <w:rsid w:val="319C6071"/>
    <w:rsid w:val="31AC537E"/>
    <w:rsid w:val="31E3679B"/>
    <w:rsid w:val="31E732FD"/>
    <w:rsid w:val="324E1E79"/>
    <w:rsid w:val="324E23B8"/>
    <w:rsid w:val="32517576"/>
    <w:rsid w:val="328D12A4"/>
    <w:rsid w:val="32B939F5"/>
    <w:rsid w:val="32BC3287"/>
    <w:rsid w:val="32BE5C2C"/>
    <w:rsid w:val="32E53E60"/>
    <w:rsid w:val="32FB6478"/>
    <w:rsid w:val="32FF2EDB"/>
    <w:rsid w:val="331C1F78"/>
    <w:rsid w:val="33263B3F"/>
    <w:rsid w:val="335F3F1B"/>
    <w:rsid w:val="336963EB"/>
    <w:rsid w:val="33816EEB"/>
    <w:rsid w:val="33A51F6D"/>
    <w:rsid w:val="33B421B0"/>
    <w:rsid w:val="33EB55CD"/>
    <w:rsid w:val="33EC4C02"/>
    <w:rsid w:val="340D2360"/>
    <w:rsid w:val="3410665D"/>
    <w:rsid w:val="34211214"/>
    <w:rsid w:val="342D3D10"/>
    <w:rsid w:val="342E63AB"/>
    <w:rsid w:val="34337CD5"/>
    <w:rsid w:val="345C453F"/>
    <w:rsid w:val="34950E68"/>
    <w:rsid w:val="34986E94"/>
    <w:rsid w:val="34AF62C9"/>
    <w:rsid w:val="34C1407C"/>
    <w:rsid w:val="34CB4388"/>
    <w:rsid w:val="34CF1DAC"/>
    <w:rsid w:val="34D3794B"/>
    <w:rsid w:val="34F36D08"/>
    <w:rsid w:val="34FA6E12"/>
    <w:rsid w:val="350D0D1D"/>
    <w:rsid w:val="353F1F4D"/>
    <w:rsid w:val="354D7158"/>
    <w:rsid w:val="358D5588"/>
    <w:rsid w:val="35A444F6"/>
    <w:rsid w:val="35B94AD6"/>
    <w:rsid w:val="35FF12A8"/>
    <w:rsid w:val="360D204B"/>
    <w:rsid w:val="363A3B40"/>
    <w:rsid w:val="365302AE"/>
    <w:rsid w:val="36607A0A"/>
    <w:rsid w:val="366E227C"/>
    <w:rsid w:val="366F2E0D"/>
    <w:rsid w:val="367B6A5C"/>
    <w:rsid w:val="36837263"/>
    <w:rsid w:val="36A74ADA"/>
    <w:rsid w:val="36AD60D5"/>
    <w:rsid w:val="36B224F9"/>
    <w:rsid w:val="36E27034"/>
    <w:rsid w:val="36EC0CC9"/>
    <w:rsid w:val="373F410B"/>
    <w:rsid w:val="377313B5"/>
    <w:rsid w:val="37AD1DE2"/>
    <w:rsid w:val="37B15860"/>
    <w:rsid w:val="37BF2ED1"/>
    <w:rsid w:val="37D56B99"/>
    <w:rsid w:val="37E42938"/>
    <w:rsid w:val="37EE7094"/>
    <w:rsid w:val="37FD67AF"/>
    <w:rsid w:val="38296C89"/>
    <w:rsid w:val="383002EB"/>
    <w:rsid w:val="38586797"/>
    <w:rsid w:val="38925B9B"/>
    <w:rsid w:val="38AA5930"/>
    <w:rsid w:val="38AD19AF"/>
    <w:rsid w:val="38BB5D8F"/>
    <w:rsid w:val="38BC0149"/>
    <w:rsid w:val="38D87D1C"/>
    <w:rsid w:val="38FC5920"/>
    <w:rsid w:val="391B5FE1"/>
    <w:rsid w:val="39636459"/>
    <w:rsid w:val="39673821"/>
    <w:rsid w:val="396B7F6C"/>
    <w:rsid w:val="39B417A9"/>
    <w:rsid w:val="39DC420F"/>
    <w:rsid w:val="39FA28E7"/>
    <w:rsid w:val="39FC5695"/>
    <w:rsid w:val="3A006D8E"/>
    <w:rsid w:val="3A064DE8"/>
    <w:rsid w:val="3A3651E5"/>
    <w:rsid w:val="3A473C17"/>
    <w:rsid w:val="3A744481"/>
    <w:rsid w:val="3A8C7BEF"/>
    <w:rsid w:val="3A906246"/>
    <w:rsid w:val="3AFB2473"/>
    <w:rsid w:val="3B0A4DAB"/>
    <w:rsid w:val="3B2349B7"/>
    <w:rsid w:val="3B385475"/>
    <w:rsid w:val="3B616CFF"/>
    <w:rsid w:val="3B620744"/>
    <w:rsid w:val="3B6259F6"/>
    <w:rsid w:val="3B976654"/>
    <w:rsid w:val="3BC01EFC"/>
    <w:rsid w:val="3BCA786A"/>
    <w:rsid w:val="3BD31E2F"/>
    <w:rsid w:val="3BF15831"/>
    <w:rsid w:val="3C105946"/>
    <w:rsid w:val="3C471448"/>
    <w:rsid w:val="3C5062E7"/>
    <w:rsid w:val="3C5F759A"/>
    <w:rsid w:val="3C6C525A"/>
    <w:rsid w:val="3C8A7F52"/>
    <w:rsid w:val="3CCE23CB"/>
    <w:rsid w:val="3CD17D17"/>
    <w:rsid w:val="3D0D146E"/>
    <w:rsid w:val="3D2B67AB"/>
    <w:rsid w:val="3D3C7F39"/>
    <w:rsid w:val="3D440F09"/>
    <w:rsid w:val="3D4504A0"/>
    <w:rsid w:val="3D644D56"/>
    <w:rsid w:val="3D8734BB"/>
    <w:rsid w:val="3D950C61"/>
    <w:rsid w:val="3D9A11D4"/>
    <w:rsid w:val="3D9C16CF"/>
    <w:rsid w:val="3DA16D89"/>
    <w:rsid w:val="3DA364BE"/>
    <w:rsid w:val="3DE041CB"/>
    <w:rsid w:val="3DE6565C"/>
    <w:rsid w:val="3E0D48F6"/>
    <w:rsid w:val="3E1868B4"/>
    <w:rsid w:val="3E2275B6"/>
    <w:rsid w:val="3E254135"/>
    <w:rsid w:val="3E377251"/>
    <w:rsid w:val="3E42664B"/>
    <w:rsid w:val="3E5A7334"/>
    <w:rsid w:val="3E7B5D6B"/>
    <w:rsid w:val="3E843E66"/>
    <w:rsid w:val="3E8F51FE"/>
    <w:rsid w:val="3E926F87"/>
    <w:rsid w:val="3E9A59DE"/>
    <w:rsid w:val="3EAD1CD6"/>
    <w:rsid w:val="3EAF4836"/>
    <w:rsid w:val="3EC33DFA"/>
    <w:rsid w:val="3EF06066"/>
    <w:rsid w:val="3EF46ABF"/>
    <w:rsid w:val="3EFB5466"/>
    <w:rsid w:val="3F060E16"/>
    <w:rsid w:val="3F1B5E1A"/>
    <w:rsid w:val="3F1D1096"/>
    <w:rsid w:val="3F2F0234"/>
    <w:rsid w:val="3F6363FE"/>
    <w:rsid w:val="3F756B8F"/>
    <w:rsid w:val="3F95482B"/>
    <w:rsid w:val="3FB53D1A"/>
    <w:rsid w:val="4019356B"/>
    <w:rsid w:val="401E5746"/>
    <w:rsid w:val="403A1C8F"/>
    <w:rsid w:val="40592157"/>
    <w:rsid w:val="406E1CAE"/>
    <w:rsid w:val="40A0133A"/>
    <w:rsid w:val="40C31A53"/>
    <w:rsid w:val="40FF545D"/>
    <w:rsid w:val="410067C8"/>
    <w:rsid w:val="412451A7"/>
    <w:rsid w:val="415A69D6"/>
    <w:rsid w:val="41784501"/>
    <w:rsid w:val="418F0D2A"/>
    <w:rsid w:val="41D01505"/>
    <w:rsid w:val="42030A3E"/>
    <w:rsid w:val="422467BF"/>
    <w:rsid w:val="42293AD3"/>
    <w:rsid w:val="424339DF"/>
    <w:rsid w:val="42474939"/>
    <w:rsid w:val="424C3C57"/>
    <w:rsid w:val="42613FF3"/>
    <w:rsid w:val="42660D96"/>
    <w:rsid w:val="428667D2"/>
    <w:rsid w:val="428B0580"/>
    <w:rsid w:val="42CD1CE0"/>
    <w:rsid w:val="42CF3501"/>
    <w:rsid w:val="42DE38D8"/>
    <w:rsid w:val="42E1381E"/>
    <w:rsid w:val="42ED6459"/>
    <w:rsid w:val="42FE58DD"/>
    <w:rsid w:val="43174B3D"/>
    <w:rsid w:val="43332030"/>
    <w:rsid w:val="434B790E"/>
    <w:rsid w:val="4360274F"/>
    <w:rsid w:val="4368266F"/>
    <w:rsid w:val="43697B1B"/>
    <w:rsid w:val="43882D11"/>
    <w:rsid w:val="438E2133"/>
    <w:rsid w:val="43977AB6"/>
    <w:rsid w:val="43A3342B"/>
    <w:rsid w:val="43B52770"/>
    <w:rsid w:val="43C77C27"/>
    <w:rsid w:val="43DE09EE"/>
    <w:rsid w:val="43E64E0A"/>
    <w:rsid w:val="44002FAD"/>
    <w:rsid w:val="44376450"/>
    <w:rsid w:val="443B7D84"/>
    <w:rsid w:val="44556270"/>
    <w:rsid w:val="44641089"/>
    <w:rsid w:val="4484797D"/>
    <w:rsid w:val="44901600"/>
    <w:rsid w:val="449101DD"/>
    <w:rsid w:val="44DE1391"/>
    <w:rsid w:val="44E24705"/>
    <w:rsid w:val="451B225C"/>
    <w:rsid w:val="451B253A"/>
    <w:rsid w:val="452410C9"/>
    <w:rsid w:val="45317DFB"/>
    <w:rsid w:val="456A1784"/>
    <w:rsid w:val="456D3CE4"/>
    <w:rsid w:val="4579042C"/>
    <w:rsid w:val="457F0571"/>
    <w:rsid w:val="45851176"/>
    <w:rsid w:val="45B352DC"/>
    <w:rsid w:val="45C63B94"/>
    <w:rsid w:val="460E7DA5"/>
    <w:rsid w:val="463F7FFF"/>
    <w:rsid w:val="46422483"/>
    <w:rsid w:val="4659254A"/>
    <w:rsid w:val="465B0637"/>
    <w:rsid w:val="465D0485"/>
    <w:rsid w:val="465E3F0D"/>
    <w:rsid w:val="466A16E6"/>
    <w:rsid w:val="46893F2B"/>
    <w:rsid w:val="46A06931"/>
    <w:rsid w:val="46C4686E"/>
    <w:rsid w:val="46FC0A8A"/>
    <w:rsid w:val="47553B4C"/>
    <w:rsid w:val="477B778F"/>
    <w:rsid w:val="478203EC"/>
    <w:rsid w:val="47B025FA"/>
    <w:rsid w:val="47B474C1"/>
    <w:rsid w:val="4809698F"/>
    <w:rsid w:val="4811697D"/>
    <w:rsid w:val="485252F7"/>
    <w:rsid w:val="487045E1"/>
    <w:rsid w:val="48783354"/>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39325E"/>
    <w:rsid w:val="4A4424D7"/>
    <w:rsid w:val="4A630034"/>
    <w:rsid w:val="4A71383E"/>
    <w:rsid w:val="4AB82D0F"/>
    <w:rsid w:val="4ADE28C0"/>
    <w:rsid w:val="4AEB7664"/>
    <w:rsid w:val="4AFD7C19"/>
    <w:rsid w:val="4B0567D1"/>
    <w:rsid w:val="4B137364"/>
    <w:rsid w:val="4B236AAE"/>
    <w:rsid w:val="4B2E43BB"/>
    <w:rsid w:val="4B571226"/>
    <w:rsid w:val="4B65492A"/>
    <w:rsid w:val="4B707271"/>
    <w:rsid w:val="4B9739F7"/>
    <w:rsid w:val="4B990304"/>
    <w:rsid w:val="4BA44460"/>
    <w:rsid w:val="4BB87F0C"/>
    <w:rsid w:val="4BEE2503"/>
    <w:rsid w:val="4BFC2B01"/>
    <w:rsid w:val="4C235CCD"/>
    <w:rsid w:val="4C245A30"/>
    <w:rsid w:val="4C5273F1"/>
    <w:rsid w:val="4CB6685F"/>
    <w:rsid w:val="4CC367FE"/>
    <w:rsid w:val="4CD9638C"/>
    <w:rsid w:val="4CE0771A"/>
    <w:rsid w:val="4D077F3C"/>
    <w:rsid w:val="4D123355"/>
    <w:rsid w:val="4D265A75"/>
    <w:rsid w:val="4D2A3B31"/>
    <w:rsid w:val="4D312C52"/>
    <w:rsid w:val="4D41138C"/>
    <w:rsid w:val="4D510618"/>
    <w:rsid w:val="4D5C3245"/>
    <w:rsid w:val="4D785271"/>
    <w:rsid w:val="4D905305"/>
    <w:rsid w:val="4D964A72"/>
    <w:rsid w:val="4D9C1254"/>
    <w:rsid w:val="4DBE5CAD"/>
    <w:rsid w:val="4DDE00FE"/>
    <w:rsid w:val="4E240D43"/>
    <w:rsid w:val="4E606D65"/>
    <w:rsid w:val="4E793892"/>
    <w:rsid w:val="4E7B2BC2"/>
    <w:rsid w:val="4E800872"/>
    <w:rsid w:val="4E9E163B"/>
    <w:rsid w:val="4EC569ED"/>
    <w:rsid w:val="4ED50EA1"/>
    <w:rsid w:val="4EEC050C"/>
    <w:rsid w:val="4F104EC3"/>
    <w:rsid w:val="4F104F47"/>
    <w:rsid w:val="4F47354A"/>
    <w:rsid w:val="4F6D4A83"/>
    <w:rsid w:val="4F732AC8"/>
    <w:rsid w:val="4F7F2E69"/>
    <w:rsid w:val="4F911C54"/>
    <w:rsid w:val="4F9D2066"/>
    <w:rsid w:val="4FB21842"/>
    <w:rsid w:val="4FE625E0"/>
    <w:rsid w:val="4FEB6B02"/>
    <w:rsid w:val="50040D6C"/>
    <w:rsid w:val="5021480F"/>
    <w:rsid w:val="5023412E"/>
    <w:rsid w:val="50591772"/>
    <w:rsid w:val="509467D6"/>
    <w:rsid w:val="50962ECB"/>
    <w:rsid w:val="50A42E38"/>
    <w:rsid w:val="50A4577F"/>
    <w:rsid w:val="50A7473B"/>
    <w:rsid w:val="50B73D1F"/>
    <w:rsid w:val="50BD5BC9"/>
    <w:rsid w:val="50C11EEE"/>
    <w:rsid w:val="50D50C59"/>
    <w:rsid w:val="50E97CFC"/>
    <w:rsid w:val="50EB0ACD"/>
    <w:rsid w:val="50FA4028"/>
    <w:rsid w:val="510D65B7"/>
    <w:rsid w:val="511157AB"/>
    <w:rsid w:val="5142540C"/>
    <w:rsid w:val="5183185E"/>
    <w:rsid w:val="518832C8"/>
    <w:rsid w:val="519D3C50"/>
    <w:rsid w:val="51A0432A"/>
    <w:rsid w:val="51A86090"/>
    <w:rsid w:val="51B7396D"/>
    <w:rsid w:val="51CE2237"/>
    <w:rsid w:val="51E43ECB"/>
    <w:rsid w:val="520209E2"/>
    <w:rsid w:val="52070625"/>
    <w:rsid w:val="521A547C"/>
    <w:rsid w:val="522E4CC3"/>
    <w:rsid w:val="5244713B"/>
    <w:rsid w:val="52615633"/>
    <w:rsid w:val="526C7ABA"/>
    <w:rsid w:val="526F4DE4"/>
    <w:rsid w:val="52884ADC"/>
    <w:rsid w:val="5295167A"/>
    <w:rsid w:val="52977FD4"/>
    <w:rsid w:val="529E7E5B"/>
    <w:rsid w:val="52A25790"/>
    <w:rsid w:val="52A96B6F"/>
    <w:rsid w:val="52B45975"/>
    <w:rsid w:val="52BE3AB4"/>
    <w:rsid w:val="52D94AA4"/>
    <w:rsid w:val="52EA3A62"/>
    <w:rsid w:val="52F50BB8"/>
    <w:rsid w:val="53097272"/>
    <w:rsid w:val="53544462"/>
    <w:rsid w:val="535C0054"/>
    <w:rsid w:val="5397158E"/>
    <w:rsid w:val="53BB67EB"/>
    <w:rsid w:val="53E47AF0"/>
    <w:rsid w:val="54013861"/>
    <w:rsid w:val="540C7047"/>
    <w:rsid w:val="541008E5"/>
    <w:rsid w:val="54487265"/>
    <w:rsid w:val="544D6070"/>
    <w:rsid w:val="54605E1E"/>
    <w:rsid w:val="547D4D93"/>
    <w:rsid w:val="54B3506A"/>
    <w:rsid w:val="54CA0D16"/>
    <w:rsid w:val="54DD4057"/>
    <w:rsid w:val="54E7490F"/>
    <w:rsid w:val="54F621D1"/>
    <w:rsid w:val="550764A4"/>
    <w:rsid w:val="550B2BF6"/>
    <w:rsid w:val="55214EB5"/>
    <w:rsid w:val="55364EFD"/>
    <w:rsid w:val="555D4828"/>
    <w:rsid w:val="557A4C8B"/>
    <w:rsid w:val="558931E1"/>
    <w:rsid w:val="55923347"/>
    <w:rsid w:val="55925180"/>
    <w:rsid w:val="55983B1B"/>
    <w:rsid w:val="559B0682"/>
    <w:rsid w:val="55A8376B"/>
    <w:rsid w:val="55DC29B6"/>
    <w:rsid w:val="55DD4241"/>
    <w:rsid w:val="566B6D1E"/>
    <w:rsid w:val="5681115C"/>
    <w:rsid w:val="569354CB"/>
    <w:rsid w:val="569C7AC8"/>
    <w:rsid w:val="57032A2C"/>
    <w:rsid w:val="57034731"/>
    <w:rsid w:val="570F5219"/>
    <w:rsid w:val="575D12B5"/>
    <w:rsid w:val="575E6D1C"/>
    <w:rsid w:val="57610A87"/>
    <w:rsid w:val="577B1140"/>
    <w:rsid w:val="577B7F21"/>
    <w:rsid w:val="577F181B"/>
    <w:rsid w:val="578357F2"/>
    <w:rsid w:val="57921984"/>
    <w:rsid w:val="579737F0"/>
    <w:rsid w:val="57A4224B"/>
    <w:rsid w:val="57AB7B30"/>
    <w:rsid w:val="57AF5251"/>
    <w:rsid w:val="57B26373"/>
    <w:rsid w:val="57B63F04"/>
    <w:rsid w:val="57CD20C2"/>
    <w:rsid w:val="57D0488D"/>
    <w:rsid w:val="57D675AB"/>
    <w:rsid w:val="57D95FDD"/>
    <w:rsid w:val="57DA7B88"/>
    <w:rsid w:val="57FB0A51"/>
    <w:rsid w:val="584F18E4"/>
    <w:rsid w:val="58917D2F"/>
    <w:rsid w:val="5894085C"/>
    <w:rsid w:val="58AE4F0C"/>
    <w:rsid w:val="58B85899"/>
    <w:rsid w:val="58E363A9"/>
    <w:rsid w:val="591666E5"/>
    <w:rsid w:val="592A3C93"/>
    <w:rsid w:val="593C217C"/>
    <w:rsid w:val="595E1678"/>
    <w:rsid w:val="596D5BD4"/>
    <w:rsid w:val="597E3DD8"/>
    <w:rsid w:val="59D10B16"/>
    <w:rsid w:val="59F80043"/>
    <w:rsid w:val="59FE06FB"/>
    <w:rsid w:val="5A09252F"/>
    <w:rsid w:val="5A0B2778"/>
    <w:rsid w:val="5A2A7C7B"/>
    <w:rsid w:val="5A3E2560"/>
    <w:rsid w:val="5A421038"/>
    <w:rsid w:val="5A4317A3"/>
    <w:rsid w:val="5A5D3B6E"/>
    <w:rsid w:val="5A5D684E"/>
    <w:rsid w:val="5A637A76"/>
    <w:rsid w:val="5A6D33BA"/>
    <w:rsid w:val="5A792B1F"/>
    <w:rsid w:val="5A874767"/>
    <w:rsid w:val="5AA85BE2"/>
    <w:rsid w:val="5AAD6F28"/>
    <w:rsid w:val="5AD63A24"/>
    <w:rsid w:val="5AF34ABD"/>
    <w:rsid w:val="5B273001"/>
    <w:rsid w:val="5B2E1A1D"/>
    <w:rsid w:val="5B5B0FE0"/>
    <w:rsid w:val="5B843A1C"/>
    <w:rsid w:val="5B873E3F"/>
    <w:rsid w:val="5BCC50CC"/>
    <w:rsid w:val="5C02690E"/>
    <w:rsid w:val="5C18094C"/>
    <w:rsid w:val="5C196DA7"/>
    <w:rsid w:val="5C2A048C"/>
    <w:rsid w:val="5C707F3E"/>
    <w:rsid w:val="5C80234E"/>
    <w:rsid w:val="5C8A680C"/>
    <w:rsid w:val="5C8F336E"/>
    <w:rsid w:val="5CD03307"/>
    <w:rsid w:val="5CDC1CAC"/>
    <w:rsid w:val="5CE172C2"/>
    <w:rsid w:val="5CF4110E"/>
    <w:rsid w:val="5D0C4701"/>
    <w:rsid w:val="5D0F0395"/>
    <w:rsid w:val="5D221076"/>
    <w:rsid w:val="5D397964"/>
    <w:rsid w:val="5D5A391C"/>
    <w:rsid w:val="5D5F10C0"/>
    <w:rsid w:val="5D891B7B"/>
    <w:rsid w:val="5DAD38EE"/>
    <w:rsid w:val="5E006862"/>
    <w:rsid w:val="5E0207B9"/>
    <w:rsid w:val="5E1834A1"/>
    <w:rsid w:val="5E261785"/>
    <w:rsid w:val="5E37222A"/>
    <w:rsid w:val="5E4A7017"/>
    <w:rsid w:val="5E552BBA"/>
    <w:rsid w:val="5E611C10"/>
    <w:rsid w:val="5E6A32E8"/>
    <w:rsid w:val="5E7A0F3F"/>
    <w:rsid w:val="5E8425FB"/>
    <w:rsid w:val="5EBF3633"/>
    <w:rsid w:val="5EFC7377"/>
    <w:rsid w:val="5F06174D"/>
    <w:rsid w:val="5F3A3602"/>
    <w:rsid w:val="5F45733B"/>
    <w:rsid w:val="5F6277C6"/>
    <w:rsid w:val="5F6D0B1D"/>
    <w:rsid w:val="5F822615"/>
    <w:rsid w:val="5F8C3B27"/>
    <w:rsid w:val="5F8D0B82"/>
    <w:rsid w:val="5F9C7819"/>
    <w:rsid w:val="5FCC5339"/>
    <w:rsid w:val="5FE1582B"/>
    <w:rsid w:val="5FE34A5B"/>
    <w:rsid w:val="5FFE1E36"/>
    <w:rsid w:val="60025ECE"/>
    <w:rsid w:val="60120708"/>
    <w:rsid w:val="60232584"/>
    <w:rsid w:val="603323A9"/>
    <w:rsid w:val="605424A1"/>
    <w:rsid w:val="607330CE"/>
    <w:rsid w:val="60825176"/>
    <w:rsid w:val="609F2AC4"/>
    <w:rsid w:val="60EC41D5"/>
    <w:rsid w:val="60FA2EE8"/>
    <w:rsid w:val="60FC0DF8"/>
    <w:rsid w:val="61054A27"/>
    <w:rsid w:val="610A52BC"/>
    <w:rsid w:val="61181721"/>
    <w:rsid w:val="611D2366"/>
    <w:rsid w:val="61421856"/>
    <w:rsid w:val="615227C4"/>
    <w:rsid w:val="61654E3F"/>
    <w:rsid w:val="6182292A"/>
    <w:rsid w:val="619F7F92"/>
    <w:rsid w:val="61CA2A1B"/>
    <w:rsid w:val="61E31A0D"/>
    <w:rsid w:val="61EE5FDE"/>
    <w:rsid w:val="61F94C26"/>
    <w:rsid w:val="61FC06FB"/>
    <w:rsid w:val="62000E56"/>
    <w:rsid w:val="6204058D"/>
    <w:rsid w:val="62244678"/>
    <w:rsid w:val="624F3E49"/>
    <w:rsid w:val="626301B1"/>
    <w:rsid w:val="62632286"/>
    <w:rsid w:val="62885958"/>
    <w:rsid w:val="62F40B65"/>
    <w:rsid w:val="62FC2CFE"/>
    <w:rsid w:val="63024505"/>
    <w:rsid w:val="631B2ECF"/>
    <w:rsid w:val="635600A5"/>
    <w:rsid w:val="635B1DB5"/>
    <w:rsid w:val="63626030"/>
    <w:rsid w:val="63711FED"/>
    <w:rsid w:val="637644DD"/>
    <w:rsid w:val="637B1AF3"/>
    <w:rsid w:val="63880DDC"/>
    <w:rsid w:val="638D750D"/>
    <w:rsid w:val="63911E74"/>
    <w:rsid w:val="63984453"/>
    <w:rsid w:val="63AC6CC0"/>
    <w:rsid w:val="63BF5E84"/>
    <w:rsid w:val="63FF248C"/>
    <w:rsid w:val="64055776"/>
    <w:rsid w:val="64240056"/>
    <w:rsid w:val="643E143A"/>
    <w:rsid w:val="64491666"/>
    <w:rsid w:val="648B6EEF"/>
    <w:rsid w:val="64C158BF"/>
    <w:rsid w:val="64CE2EAA"/>
    <w:rsid w:val="64E708C3"/>
    <w:rsid w:val="64E77440"/>
    <w:rsid w:val="651057FE"/>
    <w:rsid w:val="65127006"/>
    <w:rsid w:val="653C3090"/>
    <w:rsid w:val="65444892"/>
    <w:rsid w:val="655F4E69"/>
    <w:rsid w:val="657D23C7"/>
    <w:rsid w:val="657D50EC"/>
    <w:rsid w:val="65854376"/>
    <w:rsid w:val="658767BE"/>
    <w:rsid w:val="65892531"/>
    <w:rsid w:val="65A45331"/>
    <w:rsid w:val="661339AB"/>
    <w:rsid w:val="66195831"/>
    <w:rsid w:val="662E75B1"/>
    <w:rsid w:val="66342C2E"/>
    <w:rsid w:val="663E784C"/>
    <w:rsid w:val="66491124"/>
    <w:rsid w:val="668B6A45"/>
    <w:rsid w:val="66C60BAA"/>
    <w:rsid w:val="66C902DD"/>
    <w:rsid w:val="67011F07"/>
    <w:rsid w:val="671C346A"/>
    <w:rsid w:val="67210FD7"/>
    <w:rsid w:val="672C22A5"/>
    <w:rsid w:val="672F3F24"/>
    <w:rsid w:val="673E055F"/>
    <w:rsid w:val="67551CE3"/>
    <w:rsid w:val="675900D5"/>
    <w:rsid w:val="67597D0F"/>
    <w:rsid w:val="679B44EF"/>
    <w:rsid w:val="67A22552"/>
    <w:rsid w:val="67B22DCC"/>
    <w:rsid w:val="67BE71AA"/>
    <w:rsid w:val="67D90273"/>
    <w:rsid w:val="67DE5875"/>
    <w:rsid w:val="67E55852"/>
    <w:rsid w:val="67EB1AB4"/>
    <w:rsid w:val="67FA1285"/>
    <w:rsid w:val="68190258"/>
    <w:rsid w:val="68551F4F"/>
    <w:rsid w:val="687C10C9"/>
    <w:rsid w:val="68840C16"/>
    <w:rsid w:val="68872541"/>
    <w:rsid w:val="68876EFB"/>
    <w:rsid w:val="68884654"/>
    <w:rsid w:val="68906041"/>
    <w:rsid w:val="689F444F"/>
    <w:rsid w:val="68B96DBB"/>
    <w:rsid w:val="68CA2805"/>
    <w:rsid w:val="68E937A3"/>
    <w:rsid w:val="68F42855"/>
    <w:rsid w:val="691664E5"/>
    <w:rsid w:val="691D35C9"/>
    <w:rsid w:val="693D7F76"/>
    <w:rsid w:val="693E15D3"/>
    <w:rsid w:val="69627681"/>
    <w:rsid w:val="6977531D"/>
    <w:rsid w:val="699848DB"/>
    <w:rsid w:val="69CC16FA"/>
    <w:rsid w:val="69CC2BFF"/>
    <w:rsid w:val="69F65ECC"/>
    <w:rsid w:val="69FD55B8"/>
    <w:rsid w:val="6A0B1C62"/>
    <w:rsid w:val="6A2406C8"/>
    <w:rsid w:val="6A6FC586"/>
    <w:rsid w:val="6A857B2B"/>
    <w:rsid w:val="6ADE0BD1"/>
    <w:rsid w:val="6AE96859"/>
    <w:rsid w:val="6AF91C7B"/>
    <w:rsid w:val="6B147746"/>
    <w:rsid w:val="6B234F4A"/>
    <w:rsid w:val="6B24787C"/>
    <w:rsid w:val="6B3D425E"/>
    <w:rsid w:val="6B573233"/>
    <w:rsid w:val="6B5B6274"/>
    <w:rsid w:val="6B8E09A2"/>
    <w:rsid w:val="6B935D53"/>
    <w:rsid w:val="6C00509B"/>
    <w:rsid w:val="6C196F71"/>
    <w:rsid w:val="6C226FCB"/>
    <w:rsid w:val="6C31226F"/>
    <w:rsid w:val="6C552F0B"/>
    <w:rsid w:val="6C8C67B7"/>
    <w:rsid w:val="6C9D744C"/>
    <w:rsid w:val="6CD13F56"/>
    <w:rsid w:val="6D167928"/>
    <w:rsid w:val="6D231231"/>
    <w:rsid w:val="6D26299B"/>
    <w:rsid w:val="6D4772EC"/>
    <w:rsid w:val="6D4C0474"/>
    <w:rsid w:val="6D7E2D8E"/>
    <w:rsid w:val="6D8D0DA1"/>
    <w:rsid w:val="6D9078AF"/>
    <w:rsid w:val="6DAA3FEF"/>
    <w:rsid w:val="6DC0172B"/>
    <w:rsid w:val="6DCB690C"/>
    <w:rsid w:val="6DD41A5B"/>
    <w:rsid w:val="6DEE513E"/>
    <w:rsid w:val="6DF43C2E"/>
    <w:rsid w:val="6DF51CA3"/>
    <w:rsid w:val="6DFC7777"/>
    <w:rsid w:val="6E184B0E"/>
    <w:rsid w:val="6E2A3B50"/>
    <w:rsid w:val="6E5F098F"/>
    <w:rsid w:val="6E8335BD"/>
    <w:rsid w:val="6E8D188A"/>
    <w:rsid w:val="6E8D72AA"/>
    <w:rsid w:val="6E8E12EF"/>
    <w:rsid w:val="6E972936"/>
    <w:rsid w:val="6ED446C5"/>
    <w:rsid w:val="6EE92007"/>
    <w:rsid w:val="6EEA247C"/>
    <w:rsid w:val="6F2A7D94"/>
    <w:rsid w:val="6F3C2274"/>
    <w:rsid w:val="6F8331F1"/>
    <w:rsid w:val="6FAE1A09"/>
    <w:rsid w:val="6FC24C07"/>
    <w:rsid w:val="6FD75BF8"/>
    <w:rsid w:val="6FF17D1A"/>
    <w:rsid w:val="704B4683"/>
    <w:rsid w:val="705F1668"/>
    <w:rsid w:val="707723D0"/>
    <w:rsid w:val="70F37B03"/>
    <w:rsid w:val="70F5661B"/>
    <w:rsid w:val="7132331A"/>
    <w:rsid w:val="71360107"/>
    <w:rsid w:val="713B688E"/>
    <w:rsid w:val="71527F65"/>
    <w:rsid w:val="71C96219"/>
    <w:rsid w:val="71D43752"/>
    <w:rsid w:val="71DC40A5"/>
    <w:rsid w:val="71F1796A"/>
    <w:rsid w:val="71FB3AE2"/>
    <w:rsid w:val="72003099"/>
    <w:rsid w:val="72154626"/>
    <w:rsid w:val="72262B5D"/>
    <w:rsid w:val="72283FF7"/>
    <w:rsid w:val="722E7212"/>
    <w:rsid w:val="72337C7A"/>
    <w:rsid w:val="723A0474"/>
    <w:rsid w:val="72534367"/>
    <w:rsid w:val="725923E4"/>
    <w:rsid w:val="727E4B3C"/>
    <w:rsid w:val="72864BF7"/>
    <w:rsid w:val="729023FC"/>
    <w:rsid w:val="73C0646E"/>
    <w:rsid w:val="742222F5"/>
    <w:rsid w:val="74476126"/>
    <w:rsid w:val="74667228"/>
    <w:rsid w:val="74706664"/>
    <w:rsid w:val="747F3682"/>
    <w:rsid w:val="749C4185"/>
    <w:rsid w:val="74A0760B"/>
    <w:rsid w:val="74A44628"/>
    <w:rsid w:val="74CA0107"/>
    <w:rsid w:val="74F11C15"/>
    <w:rsid w:val="75067759"/>
    <w:rsid w:val="752E6DCD"/>
    <w:rsid w:val="753D21B4"/>
    <w:rsid w:val="7551380D"/>
    <w:rsid w:val="75600BE5"/>
    <w:rsid w:val="7564475C"/>
    <w:rsid w:val="7583797F"/>
    <w:rsid w:val="7588071F"/>
    <w:rsid w:val="75BB1E65"/>
    <w:rsid w:val="75C43725"/>
    <w:rsid w:val="75D20F1D"/>
    <w:rsid w:val="75DA2C18"/>
    <w:rsid w:val="75F25C45"/>
    <w:rsid w:val="75F54412"/>
    <w:rsid w:val="75F55735"/>
    <w:rsid w:val="761D08E0"/>
    <w:rsid w:val="765D347C"/>
    <w:rsid w:val="76826699"/>
    <w:rsid w:val="76C87133"/>
    <w:rsid w:val="76CD08D5"/>
    <w:rsid w:val="76DB4B92"/>
    <w:rsid w:val="76FD013A"/>
    <w:rsid w:val="77051FEA"/>
    <w:rsid w:val="77052AA4"/>
    <w:rsid w:val="77136511"/>
    <w:rsid w:val="77340A39"/>
    <w:rsid w:val="77351FD0"/>
    <w:rsid w:val="77472422"/>
    <w:rsid w:val="776D0DA1"/>
    <w:rsid w:val="777F31F2"/>
    <w:rsid w:val="77CE623E"/>
    <w:rsid w:val="77D1700D"/>
    <w:rsid w:val="77D870BC"/>
    <w:rsid w:val="77E545DF"/>
    <w:rsid w:val="77EC04CC"/>
    <w:rsid w:val="78362761"/>
    <w:rsid w:val="784441FF"/>
    <w:rsid w:val="78700F25"/>
    <w:rsid w:val="78775729"/>
    <w:rsid w:val="78A42DB0"/>
    <w:rsid w:val="78A60872"/>
    <w:rsid w:val="78A656AB"/>
    <w:rsid w:val="78B2245C"/>
    <w:rsid w:val="78E172CC"/>
    <w:rsid w:val="78EA1D1F"/>
    <w:rsid w:val="7904172F"/>
    <w:rsid w:val="790A7749"/>
    <w:rsid w:val="790F7E27"/>
    <w:rsid w:val="7925068A"/>
    <w:rsid w:val="792A231A"/>
    <w:rsid w:val="79316829"/>
    <w:rsid w:val="794B7D1F"/>
    <w:rsid w:val="797A7C24"/>
    <w:rsid w:val="797E66A9"/>
    <w:rsid w:val="798518A4"/>
    <w:rsid w:val="799F0055"/>
    <w:rsid w:val="79A97383"/>
    <w:rsid w:val="79E27E8B"/>
    <w:rsid w:val="79F850CE"/>
    <w:rsid w:val="79FD443C"/>
    <w:rsid w:val="7A1563A6"/>
    <w:rsid w:val="7A1D1975"/>
    <w:rsid w:val="7A224D6E"/>
    <w:rsid w:val="7A3E5150"/>
    <w:rsid w:val="7A4670D6"/>
    <w:rsid w:val="7A534B63"/>
    <w:rsid w:val="7A615382"/>
    <w:rsid w:val="7A67303B"/>
    <w:rsid w:val="7A883FD4"/>
    <w:rsid w:val="7AAA6BF8"/>
    <w:rsid w:val="7AAB1D04"/>
    <w:rsid w:val="7ABA4368"/>
    <w:rsid w:val="7AD05746"/>
    <w:rsid w:val="7B252618"/>
    <w:rsid w:val="7B257FFD"/>
    <w:rsid w:val="7B273D20"/>
    <w:rsid w:val="7B2B2EE1"/>
    <w:rsid w:val="7B343476"/>
    <w:rsid w:val="7B441330"/>
    <w:rsid w:val="7B5A2978"/>
    <w:rsid w:val="7B5A7E4C"/>
    <w:rsid w:val="7B62386D"/>
    <w:rsid w:val="7B667AF9"/>
    <w:rsid w:val="7B7468F8"/>
    <w:rsid w:val="7B8B4B71"/>
    <w:rsid w:val="7BA9702E"/>
    <w:rsid w:val="7BEE0103"/>
    <w:rsid w:val="7BF22E42"/>
    <w:rsid w:val="7C0A0FE4"/>
    <w:rsid w:val="7C254906"/>
    <w:rsid w:val="7C590818"/>
    <w:rsid w:val="7C762FF7"/>
    <w:rsid w:val="7C7B23B8"/>
    <w:rsid w:val="7C7C10F6"/>
    <w:rsid w:val="7C853BEA"/>
    <w:rsid w:val="7C881368"/>
    <w:rsid w:val="7C8F6F7C"/>
    <w:rsid w:val="7CAA7279"/>
    <w:rsid w:val="7CE27788"/>
    <w:rsid w:val="7D0C32F1"/>
    <w:rsid w:val="7D0F408D"/>
    <w:rsid w:val="7D491C6C"/>
    <w:rsid w:val="7D5429C0"/>
    <w:rsid w:val="7D6E6D43"/>
    <w:rsid w:val="7DB57A34"/>
    <w:rsid w:val="7DE60973"/>
    <w:rsid w:val="7DEF0916"/>
    <w:rsid w:val="7E01736D"/>
    <w:rsid w:val="7E1E5218"/>
    <w:rsid w:val="7E4E1E86"/>
    <w:rsid w:val="7E9A4E1F"/>
    <w:rsid w:val="7EA7723A"/>
    <w:rsid w:val="7EF02F3D"/>
    <w:rsid w:val="7EF56FBB"/>
    <w:rsid w:val="7EFE565A"/>
    <w:rsid w:val="7EFE7A3B"/>
    <w:rsid w:val="7F0768EB"/>
    <w:rsid w:val="7F141D1B"/>
    <w:rsid w:val="7F143BEC"/>
    <w:rsid w:val="7F160BF6"/>
    <w:rsid w:val="7F6F6558"/>
    <w:rsid w:val="7F715AF2"/>
    <w:rsid w:val="7F886E69"/>
    <w:rsid w:val="7F8F1A93"/>
    <w:rsid w:val="7FEE3921"/>
    <w:rsid w:val="7FF455CA"/>
    <w:rsid w:val="ADFB3CC0"/>
    <w:rsid w:val="B3770B90"/>
    <w:rsid w:val="BB7FA927"/>
    <w:rsid w:val="F5FFD31F"/>
    <w:rsid w:val="FAED2313"/>
    <w:rsid w:val="FD7FFD9B"/>
    <w:rsid w:val="FFBB7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7"/>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Normal Indent1"/>
    <w:basedOn w:val="1"/>
    <w:next w:val="1"/>
    <w:qFormat/>
    <w:uiPriority w:val="0"/>
    <w:pPr>
      <w:spacing w:line="312" w:lineRule="atLeast"/>
      <w:ind w:firstLine="420"/>
      <w:textAlignment w:val="baseline"/>
    </w:pPr>
    <w:rPr>
      <w:rFonts w:ascii="仿宋_GB2312"/>
      <w:b/>
      <w:kern w:val="0"/>
      <w:szCs w:val="32"/>
    </w:rPr>
  </w:style>
  <w:style w:type="paragraph" w:styleId="7">
    <w:name w:val="Plain Text"/>
    <w:basedOn w:val="1"/>
    <w:link w:val="127"/>
    <w:qFormat/>
    <w:uiPriority w:val="0"/>
    <w:rPr>
      <w:rFonts w:ascii="宋体" w:hAnsi="Courier New" w:cs="Arial"/>
      <w:snapToGrid w:val="0"/>
      <w:szCs w:val="21"/>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4"/>
    <w:qFormat/>
    <w:uiPriority w:val="0"/>
    <w:pPr>
      <w:shd w:val="clear" w:color="auto" w:fill="000080"/>
    </w:pPr>
  </w:style>
  <w:style w:type="paragraph" w:styleId="21">
    <w:name w:val="annotation text"/>
    <w:basedOn w:val="1"/>
    <w:link w:val="346"/>
    <w:qFormat/>
    <w:uiPriority w:val="99"/>
    <w:pPr>
      <w:jc w:val="left"/>
    </w:pPr>
  </w:style>
  <w:style w:type="paragraph" w:styleId="22">
    <w:name w:val="Salutation"/>
    <w:basedOn w:val="1"/>
    <w:next w:val="1"/>
    <w:link w:val="300"/>
    <w:qFormat/>
    <w:uiPriority w:val="0"/>
    <w:rPr>
      <w:rFonts w:ascii="仿宋_GB2312" w:eastAsia="仿宋_GB2312"/>
      <w:sz w:val="28"/>
      <w:szCs w:val="20"/>
    </w:rPr>
  </w:style>
  <w:style w:type="paragraph" w:styleId="23">
    <w:name w:val="Body Text 3"/>
    <w:basedOn w:val="1"/>
    <w:link w:val="332"/>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1"/>
    <w:link w:val="966"/>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link w:val="267"/>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3"/>
    <w:qFormat/>
    <w:uiPriority w:val="0"/>
    <w:pPr>
      <w:ind w:left="100" w:leftChars="2500"/>
    </w:pPr>
    <w:rPr>
      <w:rFonts w:ascii="宋体"/>
      <w:sz w:val="24"/>
      <w:szCs w:val="21"/>
      <w:lang w:val="zh-CN"/>
    </w:rPr>
  </w:style>
  <w:style w:type="paragraph" w:styleId="37">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90"/>
    <w:qFormat/>
    <w:uiPriority w:val="0"/>
    <w:rPr>
      <w:sz w:val="18"/>
      <w:szCs w:val="18"/>
    </w:rPr>
  </w:style>
  <w:style w:type="paragraph" w:styleId="40">
    <w:name w:val="footer"/>
    <w:basedOn w:val="1"/>
    <w:link w:val="385"/>
    <w:qFormat/>
    <w:uiPriority w:val="99"/>
    <w:pPr>
      <w:tabs>
        <w:tab w:val="center" w:pos="4153"/>
        <w:tab w:val="right" w:pos="8306"/>
      </w:tabs>
      <w:snapToGrid w:val="0"/>
      <w:jc w:val="left"/>
    </w:pPr>
    <w:rPr>
      <w:sz w:val="18"/>
      <w:szCs w:val="18"/>
    </w:rPr>
  </w:style>
  <w:style w:type="paragraph" w:styleId="41">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basedOn w:val="1"/>
    <w:next w:val="1"/>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312"/>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8"/>
    <w:qFormat/>
    <w:uiPriority w:val="0"/>
    <w:rPr>
      <w:b/>
      <w:bCs/>
    </w:rPr>
  </w:style>
  <w:style w:type="paragraph" w:styleId="61">
    <w:name w:val="Body Text First Indent"/>
    <w:basedOn w:val="25"/>
    <w:link w:val="323"/>
    <w:qFormat/>
    <w:uiPriority w:val="0"/>
    <w:pPr>
      <w:ind w:firstLine="420"/>
    </w:pPr>
    <w:rPr>
      <w:rFonts w:hAnsi="Calibri" w:cs="Times New Roman"/>
      <w:snapToGrid/>
      <w:szCs w:val="20"/>
    </w:rPr>
  </w:style>
  <w:style w:type="paragraph" w:styleId="62">
    <w:name w:val="Body Text First Indent 2"/>
    <w:basedOn w:val="26"/>
    <w:link w:val="12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qFormat/>
    <w:uiPriority w:val="0"/>
    <w:rPr>
      <w:rFonts w:ascii="Courier New" w:hAnsi="Courier New"/>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4">
    <w:name w:val="标题 1 字符"/>
    <w:qFormat/>
    <w:uiPriority w:val="9"/>
    <w:rPr>
      <w:rFonts w:ascii="Arial" w:hAnsi="Arial" w:eastAsia="黑体" w:cs="Arial"/>
      <w:b/>
      <w:bCs/>
      <w:snapToGrid w:val="0"/>
      <w:kern w:val="44"/>
      <w:sz w:val="44"/>
      <w:szCs w:val="44"/>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2"/>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Char"/>
    <w:link w:val="7"/>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7"/>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9"/>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6"/>
    <w:qFormat/>
    <w:uiPriority w:val="0"/>
    <w:rPr>
      <w:rFonts w:ascii="宋体"/>
      <w:kern w:val="2"/>
      <w:sz w:val="24"/>
      <w:szCs w:val="21"/>
      <w:lang w:val="zh-CN"/>
    </w:rPr>
  </w:style>
  <w:style w:type="character" w:customStyle="1" w:styleId="184">
    <w:name w:val="标题 9 Char"/>
    <w:link w:val="12"/>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39"/>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7"/>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20"/>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1"/>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8"/>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6"/>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59"/>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8"/>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2"/>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7"/>
    <w:qFormat/>
    <w:uiPriority w:val="0"/>
    <w:rPr>
      <w:rFonts w:ascii="黑体" w:hAnsi="Courier New" w:eastAsia="黑体"/>
    </w:rPr>
  </w:style>
  <w:style w:type="character" w:customStyle="1" w:styleId="304">
    <w:name w:val="正文文本 2 Char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0"/>
    <w:qFormat/>
    <w:uiPriority w:val="0"/>
    <w:rPr>
      <w:b/>
      <w:bCs/>
      <w:kern w:val="2"/>
      <w:sz w:val="24"/>
      <w:szCs w:val="24"/>
    </w:rPr>
  </w:style>
  <w:style w:type="character" w:customStyle="1" w:styleId="310">
    <w:name w:val="正文文本缩进 2 Char"/>
    <w:link w:val="37"/>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0"/>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1"/>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3"/>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1"/>
    <w:qFormat/>
    <w:uiPriority w:val="99"/>
    <w:rPr>
      <w:kern w:val="2"/>
      <w:sz w:val="21"/>
      <w:szCs w:val="24"/>
    </w:rPr>
  </w:style>
  <w:style w:type="character" w:customStyle="1" w:styleId="347">
    <w:name w:val="签名 Char"/>
    <w:link w:val="42"/>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1"/>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0"/>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1"/>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7"/>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7"/>
    <w:next w:val="237"/>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7"/>
    <w:next w:val="237"/>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7"/>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0"/>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正文文本 字符"/>
    <w:basedOn w:val="70"/>
    <w:link w:val="25"/>
    <w:qFormat/>
    <w:uiPriority w:val="0"/>
    <w:rPr>
      <w:rFonts w:hint="eastAsia" w:ascii="仿宋_GB2312" w:eastAsia="仿宋_GB2312" w:cs="仿宋_GB2312"/>
      <w:kern w:val="2"/>
      <w:sz w:val="24"/>
    </w:rPr>
  </w:style>
  <w:style w:type="character" w:customStyle="1" w:styleId="967">
    <w:name w:val="正文文本首行缩进 字符"/>
    <w:basedOn w:val="966"/>
    <w:qFormat/>
    <w:uiPriority w:val="0"/>
    <w:rPr>
      <w:rFonts w:hint="eastAsia" w:ascii="仿宋_GB2312" w:eastAsia="仿宋_GB2312" w:cs="仿宋_GB2312"/>
      <w:kern w:val="2"/>
      <w:sz w:val="24"/>
    </w:rPr>
  </w:style>
  <w:style w:type="paragraph" w:customStyle="1" w:styleId="968">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100</Pages>
  <Words>50199</Words>
  <Characters>53620</Characters>
  <Lines>281</Lines>
  <Paragraphs>79</Paragraphs>
  <TotalTime>83</TotalTime>
  <ScaleCrop>false</ScaleCrop>
  <LinksUpToDate>false</LinksUpToDate>
  <CharactersWithSpaces>58117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既然青春留不住</cp:lastModifiedBy>
  <cp:lastPrinted>2025-01-13T08:00:33Z</cp:lastPrinted>
  <dcterms:modified xsi:type="dcterms:W3CDTF">2025-01-13T08:38:49Z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EA182D3212B94E26AE8CB977DD734305_13</vt:lpwstr>
  </property>
  <property fmtid="{D5CDD505-2E9C-101B-9397-08002B2CF9AE}" pid="5" name="KSOTemplateDocerSaveRecord">
    <vt:lpwstr>eyJoZGlkIjoiMDUwYTc1ZmZlMjQ1NTkzMDA2NjUyY2M5N2FiMmNhMmQiLCJ1c2VySWQiOiIxMzM5NTc0NDYwIn0=</vt:lpwstr>
  </property>
</Properties>
</file>