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FDEA2">
      <w:pPr>
        <w:adjustRightInd/>
        <w:spacing w:line="1440" w:lineRule="auto"/>
        <w:jc w:val="center"/>
        <w:rPr>
          <w:rFonts w:ascii="仿宋" w:hAnsi="仿宋" w:eastAsia="仿宋" w:cs="仿宋"/>
          <w:b/>
          <w:color w:val="auto"/>
          <w:sz w:val="44"/>
          <w:szCs w:val="44"/>
          <w:highlight w:val="none"/>
        </w:rPr>
      </w:pPr>
    </w:p>
    <w:p w14:paraId="118DEAE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ab/>
      </w:r>
      <w:r>
        <w:rPr>
          <w:rFonts w:hint="eastAsia" w:ascii="仿宋" w:hAnsi="仿宋" w:eastAsia="仿宋" w:cs="仿宋"/>
          <w:color w:val="auto"/>
          <w:sz w:val="48"/>
          <w:szCs w:val="48"/>
          <w:highlight w:val="none"/>
        </w:rPr>
        <w:t>九堡街道部分公厕实行市场化保洁项目</w:t>
      </w:r>
    </w:p>
    <w:p w14:paraId="47C2963A">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F0A00BF">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DCB526B">
      <w:pPr>
        <w:snapToGrid w:val="0"/>
        <w:spacing w:line="192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FYC022412-42</w:t>
      </w:r>
    </w:p>
    <w:p w14:paraId="56A7AA06">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杭州市上城区九堡街道党群与便民服务中心</w:t>
      </w:r>
    </w:p>
    <w:p w14:paraId="4B521EFF">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浙江泛亚工程咨询有限公司</w:t>
      </w:r>
    </w:p>
    <w:p w14:paraId="287BF6C7">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日</w:t>
      </w:r>
      <w:bookmarkStart w:id="0" w:name="_Hlt67893495"/>
      <w:bookmarkEnd w:id="0"/>
    </w:p>
    <w:p w14:paraId="3DCF7B50">
      <w:pPr>
        <w:spacing w:line="360" w:lineRule="auto"/>
        <w:jc w:val="center"/>
        <w:rPr>
          <w:rFonts w:ascii="仿宋" w:hAnsi="仿宋" w:eastAsia="仿宋" w:cs="仿宋"/>
          <w:b/>
          <w:color w:val="auto"/>
          <w:sz w:val="48"/>
          <w:szCs w:val="48"/>
          <w:highlight w:val="none"/>
        </w:rPr>
        <w:sectPr>
          <w:headerReference r:id="rId4" w:type="first"/>
          <w:footerReference r:id="rId6"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p>
    <w:p w14:paraId="0C1A1532">
      <w:pPr>
        <w:spacing w:line="60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484"/>
          <w:kern w:val="0"/>
          <w:sz w:val="48"/>
          <w:szCs w:val="48"/>
          <w:highlight w:val="none"/>
          <w:fitText w:val="1928" w:id="-982755328"/>
        </w:rPr>
        <w:t>目</w:t>
      </w:r>
      <w:r>
        <w:rPr>
          <w:rFonts w:hint="eastAsia" w:ascii="仿宋" w:hAnsi="仿宋" w:eastAsia="仿宋" w:cs="仿宋"/>
          <w:b/>
          <w:color w:val="auto"/>
          <w:spacing w:val="0"/>
          <w:kern w:val="0"/>
          <w:sz w:val="48"/>
          <w:szCs w:val="48"/>
          <w:highlight w:val="none"/>
          <w:fitText w:val="1928" w:id="-982755328"/>
        </w:rPr>
        <w:t>录</w:t>
      </w:r>
    </w:p>
    <w:p w14:paraId="5FABD54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82755067"/>
        </w:rPr>
        <w:t>分</w:t>
      </w:r>
      <w:r>
        <w:rPr>
          <w:rFonts w:hint="eastAsia" w:ascii="仿宋" w:hAnsi="仿宋" w:eastAsia="仿宋" w:cs="仿宋"/>
          <w:color w:val="auto"/>
          <w:spacing w:val="0"/>
          <w:kern w:val="0"/>
          <w:sz w:val="32"/>
          <w:szCs w:val="32"/>
          <w:highlight w:val="none"/>
          <w:fitText w:val="1280" w:id="-982755067"/>
        </w:rPr>
        <w:t>招</w:t>
      </w:r>
      <w:r>
        <w:rPr>
          <w:rFonts w:hint="eastAsia" w:ascii="仿宋" w:hAnsi="仿宋" w:eastAsia="仿宋" w:cs="仿宋"/>
          <w:color w:val="auto"/>
          <w:sz w:val="32"/>
          <w:szCs w:val="32"/>
          <w:highlight w:val="none"/>
        </w:rPr>
        <w:t>标公告</w:t>
      </w:r>
    </w:p>
    <w:p w14:paraId="5E214AB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82755068"/>
        </w:rPr>
        <w:t>分</w:t>
      </w:r>
      <w:r>
        <w:rPr>
          <w:rFonts w:hint="eastAsia" w:ascii="仿宋" w:hAnsi="仿宋" w:eastAsia="仿宋" w:cs="仿宋"/>
          <w:color w:val="auto"/>
          <w:spacing w:val="0"/>
          <w:kern w:val="0"/>
          <w:sz w:val="32"/>
          <w:szCs w:val="32"/>
          <w:highlight w:val="none"/>
          <w:fitText w:val="1280" w:id="-982755068"/>
        </w:rPr>
        <w:t>投</w:t>
      </w:r>
      <w:r>
        <w:rPr>
          <w:rFonts w:hint="eastAsia" w:ascii="仿宋" w:hAnsi="仿宋" w:eastAsia="仿宋" w:cs="仿宋"/>
          <w:color w:val="auto"/>
          <w:sz w:val="32"/>
          <w:szCs w:val="32"/>
          <w:highlight w:val="none"/>
        </w:rPr>
        <w:t>标人须知</w:t>
      </w:r>
    </w:p>
    <w:p w14:paraId="3E3C7D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82755069"/>
        </w:rPr>
        <w:t>分</w:t>
      </w:r>
      <w:r>
        <w:rPr>
          <w:rFonts w:hint="eastAsia" w:ascii="仿宋" w:hAnsi="仿宋" w:eastAsia="仿宋" w:cs="仿宋"/>
          <w:color w:val="auto"/>
          <w:spacing w:val="0"/>
          <w:kern w:val="0"/>
          <w:sz w:val="32"/>
          <w:szCs w:val="32"/>
          <w:highlight w:val="none"/>
          <w:fitText w:val="1280" w:id="-982755069"/>
        </w:rPr>
        <w:t>采</w:t>
      </w:r>
      <w:r>
        <w:rPr>
          <w:rFonts w:hint="eastAsia" w:ascii="仿宋" w:hAnsi="仿宋" w:eastAsia="仿宋" w:cs="仿宋"/>
          <w:color w:val="auto"/>
          <w:sz w:val="32"/>
          <w:szCs w:val="32"/>
          <w:highlight w:val="none"/>
        </w:rPr>
        <w:t>购需求</w:t>
      </w:r>
    </w:p>
    <w:p w14:paraId="31B36FE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82755070"/>
        </w:rPr>
        <w:t>分</w:t>
      </w:r>
      <w:r>
        <w:rPr>
          <w:rFonts w:hint="eastAsia" w:ascii="仿宋" w:hAnsi="仿宋" w:eastAsia="仿宋" w:cs="仿宋"/>
          <w:color w:val="auto"/>
          <w:spacing w:val="0"/>
          <w:kern w:val="0"/>
          <w:sz w:val="32"/>
          <w:szCs w:val="32"/>
          <w:highlight w:val="none"/>
          <w:fitText w:val="1280" w:id="-982755070"/>
        </w:rPr>
        <w:t>评</w:t>
      </w:r>
      <w:r>
        <w:rPr>
          <w:rFonts w:hint="eastAsia" w:ascii="仿宋" w:hAnsi="仿宋" w:eastAsia="仿宋" w:cs="仿宋"/>
          <w:color w:val="auto"/>
          <w:sz w:val="32"/>
          <w:szCs w:val="32"/>
          <w:highlight w:val="none"/>
        </w:rPr>
        <w:t>标办法</w:t>
      </w:r>
    </w:p>
    <w:p w14:paraId="4BD8B48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82755071"/>
        </w:rPr>
        <w:t>分</w:t>
      </w:r>
      <w:r>
        <w:rPr>
          <w:rFonts w:hint="eastAsia" w:ascii="仿宋" w:hAnsi="仿宋" w:eastAsia="仿宋" w:cs="仿宋"/>
          <w:color w:val="auto"/>
          <w:spacing w:val="0"/>
          <w:kern w:val="0"/>
          <w:sz w:val="32"/>
          <w:szCs w:val="32"/>
          <w:highlight w:val="none"/>
          <w:fitText w:val="1280" w:id="-982755071"/>
        </w:rPr>
        <w:t>拟</w:t>
      </w:r>
      <w:r>
        <w:rPr>
          <w:rFonts w:hint="eastAsia" w:ascii="仿宋" w:hAnsi="仿宋" w:eastAsia="仿宋" w:cs="仿宋"/>
          <w:color w:val="auto"/>
          <w:sz w:val="32"/>
          <w:szCs w:val="32"/>
          <w:highlight w:val="none"/>
        </w:rPr>
        <w:t>签订的合同文本</w:t>
      </w:r>
    </w:p>
    <w:p w14:paraId="53918C8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82755072"/>
        </w:rPr>
        <w:t>分</w:t>
      </w:r>
      <w:r>
        <w:rPr>
          <w:rFonts w:hint="eastAsia" w:ascii="仿宋" w:hAnsi="仿宋" w:eastAsia="仿宋" w:cs="仿宋"/>
          <w:color w:val="auto"/>
          <w:spacing w:val="0"/>
          <w:kern w:val="0"/>
          <w:sz w:val="32"/>
          <w:szCs w:val="32"/>
          <w:highlight w:val="none"/>
          <w:fitText w:val="1280" w:id="-982755072"/>
        </w:rPr>
        <w:t>应</w:t>
      </w:r>
      <w:r>
        <w:rPr>
          <w:rFonts w:hint="eastAsia" w:ascii="仿宋" w:hAnsi="仿宋" w:eastAsia="仿宋" w:cs="仿宋"/>
          <w:color w:val="auto"/>
          <w:sz w:val="32"/>
          <w:szCs w:val="32"/>
          <w:highlight w:val="none"/>
        </w:rPr>
        <w:t>提交的有关格式范例</w:t>
      </w:r>
      <w:bookmarkStart w:id="1" w:name="_Hlt91233176"/>
      <w:bookmarkEnd w:id="1"/>
      <w:bookmarkStart w:id="2" w:name="_Toc91899869"/>
    </w:p>
    <w:bookmarkEnd w:id="2"/>
    <w:p w14:paraId="46586CF0">
      <w:pPr>
        <w:adjustRightInd/>
        <w:spacing w:line="360" w:lineRule="auto"/>
        <w:jc w:val="center"/>
        <w:outlineLvl w:val="0"/>
        <w:rPr>
          <w:rFonts w:hint="eastAsia" w:ascii="仿宋" w:hAnsi="仿宋" w:eastAsia="仿宋" w:cs="仿宋"/>
          <w:b/>
          <w:color w:val="auto"/>
          <w:sz w:val="36"/>
          <w:szCs w:val="20"/>
          <w:highlight w:val="none"/>
        </w:rPr>
        <w:sectPr>
          <w:headerReference r:id="rId7" w:type="first"/>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_Toc91899870"/>
      <w:bookmarkStart w:id="8" w:name="_Toc91899871"/>
    </w:p>
    <w:p w14:paraId="11CA1FA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w:t>
      </w:r>
      <w:r>
        <w:rPr>
          <w:rFonts w:hint="eastAsia" w:ascii="仿宋" w:hAnsi="仿宋" w:eastAsia="仿宋" w:cs="仿宋"/>
          <w:b/>
          <w:color w:val="auto"/>
          <w:spacing w:val="180"/>
          <w:kern w:val="0"/>
          <w:sz w:val="36"/>
          <w:szCs w:val="20"/>
          <w:highlight w:val="none"/>
          <w:fitText w:val="1080" w:id="665943215"/>
        </w:rPr>
        <w:t>分</w:t>
      </w:r>
      <w:r>
        <w:rPr>
          <w:rFonts w:hint="eastAsia" w:ascii="仿宋" w:hAnsi="仿宋" w:eastAsia="仿宋" w:cs="仿宋"/>
          <w:b/>
          <w:color w:val="auto"/>
          <w:spacing w:val="0"/>
          <w:kern w:val="0"/>
          <w:sz w:val="36"/>
          <w:szCs w:val="20"/>
          <w:highlight w:val="none"/>
          <w:fitText w:val="1080" w:id="665943215"/>
        </w:rPr>
        <w:t>招</w:t>
      </w:r>
      <w:r>
        <w:rPr>
          <w:rFonts w:hint="eastAsia" w:ascii="仿宋" w:hAnsi="仿宋" w:eastAsia="仿宋" w:cs="仿宋"/>
          <w:b/>
          <w:color w:val="auto"/>
          <w:sz w:val="36"/>
          <w:szCs w:val="20"/>
          <w:highlight w:val="none"/>
        </w:rPr>
        <w:t>标公告</w:t>
      </w:r>
    </w:p>
    <w:p w14:paraId="122DB52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E8C087C">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九堡街道部分公厕实行市场化保洁项目</w:t>
      </w:r>
      <w:r>
        <w:rPr>
          <w:rFonts w:hint="eastAsia" w:ascii="仿宋" w:hAnsi="仿宋" w:eastAsia="仿宋" w:cs="仿宋"/>
          <w:color w:val="auto"/>
          <w:sz w:val="24"/>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12</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26</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13</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D2E836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C738764">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项目编号：FYC02241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-42</w:t>
      </w:r>
    </w:p>
    <w:p w14:paraId="571DEF07">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项目名称：九堡街道部分公厕实行市场化保洁项目</w:t>
      </w:r>
    </w:p>
    <w:p w14:paraId="3267C85E">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预算金额（元）：3540814.00</w:t>
      </w:r>
    </w:p>
    <w:p w14:paraId="527E9C68">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最高限价（元）：3540814.00</w:t>
      </w:r>
    </w:p>
    <w:p w14:paraId="5E432EF3">
      <w:pPr>
        <w:pStyle w:val="7"/>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九堡街道部分公厕实行市场化保洁项目主要内容：九堡街道环卫站共管理公厕54座，现</w:t>
      </w:r>
      <w:r>
        <w:rPr>
          <w:rFonts w:hint="eastAsia" w:ascii="仿宋" w:hAnsi="仿宋" w:eastAsia="仿宋" w:cs="仿宋"/>
          <w:bCs/>
          <w:snapToGrid/>
          <w:color w:val="auto"/>
          <w:kern w:val="2"/>
          <w:sz w:val="24"/>
          <w:szCs w:val="24"/>
          <w:highlight w:val="none"/>
          <w:lang w:val="en-US" w:eastAsia="zh-CN"/>
        </w:rPr>
        <w:t>将</w:t>
      </w:r>
      <w:r>
        <w:rPr>
          <w:rFonts w:hint="eastAsia" w:ascii="仿宋" w:hAnsi="仿宋" w:eastAsia="仿宋" w:cs="仿宋"/>
          <w:bCs/>
          <w:snapToGrid/>
          <w:color w:val="auto"/>
          <w:kern w:val="2"/>
          <w:sz w:val="24"/>
          <w:szCs w:val="24"/>
          <w:highlight w:val="none"/>
        </w:rPr>
        <w:t>对桑植路农居点、三村小区等26座公厕实行市场化保洁服务，一天保洁时间为16小时，总厕位数约354个。</w:t>
      </w:r>
      <w:r>
        <w:rPr>
          <w:rFonts w:hint="eastAsia" w:ascii="仿宋" w:hAnsi="仿宋" w:eastAsia="仿宋" w:cs="仿宋"/>
          <w:snapToGrid/>
          <w:color w:val="auto"/>
          <w:kern w:val="2"/>
          <w:sz w:val="24"/>
          <w:szCs w:val="24"/>
          <w:highlight w:val="none"/>
        </w:rPr>
        <w:t>具体以招标文件第三部分采购需求为准。</w:t>
      </w:r>
    </w:p>
    <w:p w14:paraId="526D1311">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一年，具体起讫时间以合同签订为准。</w:t>
      </w:r>
    </w:p>
    <w:p w14:paraId="3D815781">
      <w:pPr>
        <w:pStyle w:val="7"/>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606D20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EB3E1B4">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5E6B91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7F56929F">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E73E36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EE80BB5">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541869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4782E9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35219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0556C94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6D750C7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3E6D649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05B7CF0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778E8D9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CBBE00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00B5D2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14:paraId="2EEB14E1">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0B8CB4E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00518D3">
      <w:pPr>
        <w:numPr>
          <w:ilvl w:val="0"/>
          <w:numId w:val="0"/>
        </w:numPr>
        <w:spacing w:line="360" w:lineRule="auto"/>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五、</w:t>
      </w:r>
      <w:r>
        <w:rPr>
          <w:rFonts w:hint="eastAsia" w:ascii="仿宋" w:hAnsi="仿宋" w:eastAsia="仿宋" w:cs="仿宋"/>
          <w:b/>
          <w:color w:val="auto"/>
          <w:sz w:val="24"/>
          <w:highlight w:val="none"/>
        </w:rPr>
        <w:t>采购意向公开链接</w:t>
      </w:r>
    </w:p>
    <w:p w14:paraId="17486732">
      <w:pPr>
        <w:spacing w:line="360" w:lineRule="auto"/>
        <w:ind w:firstLine="420" w:firstLineChars="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http://www.ccgp-zhejiang.gov.cn/site/detail?parentId=600007&amp;articleId=FpA9vo064gO90LJmsL%2B4Qw%3D%3D</w:t>
      </w:r>
    </w:p>
    <w:p w14:paraId="4ACE6BA5">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14:paraId="6C046B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0ABC03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7FA46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760A6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3F5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4579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4EA79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17F9FBA">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681F5692">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982738682"/>
        </w:rPr>
        <w:t>名</w:t>
      </w:r>
      <w:r>
        <w:rPr>
          <w:rFonts w:hint="eastAsia" w:ascii="仿宋" w:hAnsi="仿宋" w:eastAsia="仿宋" w:cs="仿宋"/>
          <w:color w:val="auto"/>
          <w:spacing w:val="0"/>
          <w:kern w:val="0"/>
          <w:sz w:val="24"/>
          <w:highlight w:val="none"/>
          <w:fitText w:val="960" w:id="-982738682"/>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杭州市上城区九堡街道党群与便民服务中心</w:t>
      </w:r>
    </w:p>
    <w:p w14:paraId="1548FB2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3"/>
        </w:rPr>
        <w:t>地</w:t>
      </w:r>
      <w:r>
        <w:rPr>
          <w:rFonts w:hint="eastAsia" w:ascii="仿宋" w:hAnsi="仿宋" w:eastAsia="仿宋" w:cs="仿宋"/>
          <w:color w:val="auto"/>
          <w:spacing w:val="0"/>
          <w:kern w:val="0"/>
          <w:sz w:val="24"/>
          <w:highlight w:val="none"/>
          <w:fitText w:val="960" w:id="-982738683"/>
        </w:rPr>
        <w:t>址</w:t>
      </w:r>
      <w:r>
        <w:rPr>
          <w:rFonts w:hint="eastAsia" w:ascii="仿宋" w:hAnsi="仿宋" w:eastAsia="仿宋" w:cs="仿宋"/>
          <w:color w:val="auto"/>
          <w:sz w:val="24"/>
          <w:highlight w:val="none"/>
        </w:rPr>
        <w:t>：杭州市上城区杭乔路211号</w:t>
      </w:r>
    </w:p>
    <w:p w14:paraId="2BD6DD8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4"/>
        </w:rPr>
        <w:t>传</w:t>
      </w:r>
      <w:r>
        <w:rPr>
          <w:rFonts w:hint="eastAsia" w:ascii="仿宋" w:hAnsi="仿宋" w:eastAsia="仿宋" w:cs="仿宋"/>
          <w:color w:val="auto"/>
          <w:spacing w:val="0"/>
          <w:kern w:val="0"/>
          <w:sz w:val="24"/>
          <w:highlight w:val="none"/>
          <w:fitText w:val="960" w:id="-982738684"/>
        </w:rPr>
        <w:t>真</w:t>
      </w:r>
      <w:r>
        <w:rPr>
          <w:rFonts w:hint="eastAsia" w:ascii="仿宋" w:hAnsi="仿宋" w:eastAsia="仿宋" w:cs="仿宋"/>
          <w:color w:val="auto"/>
          <w:sz w:val="24"/>
          <w:highlight w:val="none"/>
        </w:rPr>
        <w:t>：/</w:t>
      </w:r>
    </w:p>
    <w:p w14:paraId="6CFD7B4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项目联系人（询问）：汤女士</w:t>
      </w:r>
    </w:p>
    <w:p w14:paraId="536E461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项目联系方式（询问）：0571-86901038</w:t>
      </w:r>
    </w:p>
    <w:p w14:paraId="4883429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质疑联系人：陈先生</w:t>
      </w:r>
    </w:p>
    <w:p w14:paraId="6E9F303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质疑联系方式：0571-86906630（请通过以下路径在线提起质疑：政采云-项目采购-询问质疑投诉-质疑列表）</w:t>
      </w:r>
    </w:p>
    <w:p w14:paraId="6C0A7EA2">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69A8EB0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1"/>
        </w:rPr>
        <w:t>名</w:t>
      </w:r>
      <w:r>
        <w:rPr>
          <w:rFonts w:hint="eastAsia" w:ascii="仿宋" w:hAnsi="仿宋" w:eastAsia="仿宋" w:cs="仿宋"/>
          <w:color w:val="auto"/>
          <w:spacing w:val="0"/>
          <w:kern w:val="0"/>
          <w:sz w:val="24"/>
          <w:highlight w:val="none"/>
          <w:fitText w:val="960" w:id="-982738681"/>
        </w:rPr>
        <w:t>称</w:t>
      </w:r>
      <w:r>
        <w:rPr>
          <w:rFonts w:hint="eastAsia" w:ascii="仿宋" w:hAnsi="仿宋" w:eastAsia="仿宋" w:cs="仿宋"/>
          <w:color w:val="auto"/>
          <w:sz w:val="24"/>
          <w:highlight w:val="none"/>
        </w:rPr>
        <w:t>：浙江泛亚工程咨询有限公司</w:t>
      </w:r>
    </w:p>
    <w:p w14:paraId="104D9E8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7"/>
        </w:rPr>
        <w:t>地</w:t>
      </w:r>
      <w:r>
        <w:rPr>
          <w:rFonts w:hint="eastAsia" w:ascii="仿宋" w:hAnsi="仿宋" w:eastAsia="仿宋" w:cs="仿宋"/>
          <w:color w:val="auto"/>
          <w:spacing w:val="0"/>
          <w:kern w:val="0"/>
          <w:sz w:val="24"/>
          <w:highlight w:val="none"/>
          <w:fitText w:val="960" w:id="-982738687"/>
        </w:rPr>
        <w:t>址</w:t>
      </w:r>
      <w:r>
        <w:rPr>
          <w:rFonts w:hint="eastAsia" w:ascii="仿宋" w:hAnsi="仿宋" w:eastAsia="仿宋" w:cs="仿宋"/>
          <w:color w:val="auto"/>
          <w:sz w:val="24"/>
          <w:highlight w:val="none"/>
        </w:rPr>
        <w:t>：杭州市西湖区天目山路181号天际大厦803室</w:t>
      </w:r>
    </w:p>
    <w:p w14:paraId="0CC8386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8"/>
        </w:rPr>
        <w:t>传</w:t>
      </w:r>
      <w:r>
        <w:rPr>
          <w:rFonts w:hint="eastAsia" w:ascii="仿宋" w:hAnsi="仿宋" w:eastAsia="仿宋" w:cs="仿宋"/>
          <w:color w:val="auto"/>
          <w:spacing w:val="0"/>
          <w:kern w:val="0"/>
          <w:sz w:val="24"/>
          <w:highlight w:val="none"/>
          <w:fitText w:val="960" w:id="-982738688"/>
        </w:rPr>
        <w:t>真</w:t>
      </w:r>
      <w:r>
        <w:rPr>
          <w:rFonts w:hint="eastAsia" w:ascii="仿宋" w:hAnsi="仿宋" w:eastAsia="仿宋" w:cs="仿宋"/>
          <w:color w:val="auto"/>
          <w:sz w:val="24"/>
          <w:highlight w:val="none"/>
        </w:rPr>
        <w:t>：/</w:t>
      </w:r>
    </w:p>
    <w:p w14:paraId="78279AB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项目联系人（询问）：黄工</w:t>
      </w:r>
    </w:p>
    <w:p w14:paraId="2266F7C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项目联系方式（询问）：19858153552</w:t>
      </w:r>
    </w:p>
    <w:p w14:paraId="633D82F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质疑联系人：童工</w:t>
      </w:r>
    </w:p>
    <w:p w14:paraId="49D5EB2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ascii="仿宋" w:hAnsi="仿宋" w:eastAsia="仿宋" w:cs="仿宋"/>
          <w:color w:val="auto"/>
          <w:sz w:val="24"/>
          <w:highlight w:val="none"/>
        </w:rPr>
        <w:t>15356660011</w:t>
      </w:r>
      <w:r>
        <w:rPr>
          <w:rFonts w:hint="eastAsia" w:ascii="仿宋" w:hAnsi="仿宋" w:eastAsia="仿宋" w:cs="仿宋"/>
          <w:color w:val="auto"/>
          <w:sz w:val="24"/>
          <w:highlight w:val="none"/>
        </w:rPr>
        <w:t>（请通过以下路径在线提起质疑：政采云-项目采购-询问质疑投诉-质疑列表）</w:t>
      </w:r>
    </w:p>
    <w:p w14:paraId="2EAA7A67">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5D268F58">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8"/>
        </w:rPr>
        <w:t>名</w:t>
      </w:r>
      <w:r>
        <w:rPr>
          <w:rFonts w:hint="eastAsia" w:ascii="仿宋" w:hAnsi="仿宋" w:eastAsia="仿宋" w:cs="仿宋"/>
          <w:color w:val="auto"/>
          <w:spacing w:val="0"/>
          <w:kern w:val="0"/>
          <w:sz w:val="24"/>
          <w:highlight w:val="none"/>
          <w:fitText w:val="960" w:id="-982738678"/>
        </w:rPr>
        <w:t>称</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上城</w:t>
      </w:r>
      <w:r>
        <w:rPr>
          <w:rFonts w:hint="eastAsia" w:ascii="仿宋" w:hAnsi="仿宋" w:eastAsia="仿宋" w:cs="仿宋"/>
          <w:color w:val="auto"/>
          <w:sz w:val="24"/>
          <w:highlight w:val="none"/>
        </w:rPr>
        <w:t>区财政局/浙江省政府采购行政裁决服务中心（杭州）</w:t>
      </w:r>
    </w:p>
    <w:p w14:paraId="2B55F936">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9"/>
        </w:rPr>
        <w:t>地</w:t>
      </w:r>
      <w:r>
        <w:rPr>
          <w:rFonts w:hint="eastAsia" w:ascii="仿宋" w:hAnsi="仿宋" w:eastAsia="仿宋" w:cs="仿宋"/>
          <w:color w:val="auto"/>
          <w:spacing w:val="0"/>
          <w:kern w:val="0"/>
          <w:sz w:val="24"/>
          <w:highlight w:val="none"/>
          <w:fitText w:val="960" w:id="-982738679"/>
        </w:rPr>
        <w:t>址</w:t>
      </w:r>
      <w:r>
        <w:rPr>
          <w:rFonts w:hint="eastAsia" w:ascii="仿宋" w:hAnsi="仿宋" w:eastAsia="仿宋" w:cs="仿宋"/>
          <w:color w:val="auto"/>
          <w:sz w:val="24"/>
          <w:highlight w:val="none"/>
        </w:rPr>
        <w:t>：杭州市上城区清泰街549号城建综合大楼11楼（快递仅限ems或顺丰）</w:t>
      </w:r>
    </w:p>
    <w:p w14:paraId="1C466915">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0"/>
        </w:rPr>
        <w:t>传</w:t>
      </w:r>
      <w:r>
        <w:rPr>
          <w:rFonts w:hint="eastAsia" w:ascii="仿宋" w:hAnsi="仿宋" w:eastAsia="仿宋" w:cs="仿宋"/>
          <w:color w:val="auto"/>
          <w:spacing w:val="0"/>
          <w:kern w:val="0"/>
          <w:sz w:val="24"/>
          <w:highlight w:val="none"/>
          <w:fitText w:val="960" w:id="-982738680"/>
        </w:rPr>
        <w:t>真</w:t>
      </w:r>
      <w:r>
        <w:rPr>
          <w:rFonts w:hint="eastAsia" w:ascii="仿宋" w:hAnsi="仿宋" w:eastAsia="仿宋" w:cs="仿宋"/>
          <w:color w:val="auto"/>
          <w:sz w:val="24"/>
          <w:highlight w:val="none"/>
        </w:rPr>
        <w:t>：/</w:t>
      </w:r>
    </w:p>
    <w:p w14:paraId="543A03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50AAD9E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监督投诉电话：0571-87227671,0571-87800218（仅限投诉事项）</w:t>
      </w:r>
    </w:p>
    <w:p w14:paraId="1D9CF6B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p>
    <w:p w14:paraId="45769AF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14:paraId="722479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240"/>
          <w:kern w:val="0"/>
          <w:sz w:val="24"/>
          <w:highlight w:val="none"/>
          <w:fitText w:val="480" w:id="-982738431"/>
        </w:rPr>
        <w:t>A</w:t>
      </w:r>
      <w:r>
        <w:rPr>
          <w:rFonts w:hint="eastAsia" w:ascii="仿宋" w:hAnsi="仿宋" w:eastAsia="仿宋" w:cs="仿宋"/>
          <w:color w:val="auto"/>
          <w:spacing w:val="0"/>
          <w:kern w:val="0"/>
          <w:sz w:val="24"/>
          <w:highlight w:val="none"/>
          <w:fitText w:val="480" w:id="-982738431"/>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240"/>
          <w:kern w:val="0"/>
          <w:sz w:val="24"/>
          <w:highlight w:val="none"/>
          <w:fitText w:val="480" w:id="-982738432"/>
        </w:rPr>
        <w:t>A</w:t>
      </w:r>
      <w:r>
        <w:rPr>
          <w:rFonts w:hint="eastAsia" w:ascii="仿宋" w:hAnsi="仿宋" w:eastAsia="仿宋" w:cs="仿宋"/>
          <w:color w:val="auto"/>
          <w:spacing w:val="0"/>
          <w:kern w:val="0"/>
          <w:sz w:val="24"/>
          <w:highlight w:val="none"/>
          <w:fitText w:val="480" w:id="-982738432"/>
        </w:rPr>
        <w:t>4</w:t>
      </w:r>
      <w:r>
        <w:rPr>
          <w:rFonts w:hint="eastAsia" w:ascii="仿宋" w:hAnsi="仿宋" w:eastAsia="仿宋" w:cs="仿宋"/>
          <w:color w:val="auto"/>
          <w:sz w:val="24"/>
          <w:highlight w:val="none"/>
        </w:rPr>
        <w:t>00-087-8198。</w:t>
      </w:r>
    </w:p>
    <w:p w14:paraId="46C2CBF2">
      <w:pPr>
        <w:adjustRightInd/>
        <w:spacing w:line="360" w:lineRule="auto"/>
        <w:jc w:val="center"/>
        <w:outlineLvl w:val="0"/>
        <w:rPr>
          <w:rFonts w:ascii="仿宋" w:hAnsi="仿宋" w:eastAsia="仿宋" w:cs="仿宋"/>
          <w:b/>
          <w:color w:val="auto"/>
          <w:sz w:val="36"/>
          <w:szCs w:val="20"/>
          <w:highlight w:val="none"/>
        </w:rPr>
        <w:sectPr>
          <w:footerReference r:id="rId11" w:type="first"/>
          <w:footerReference r:id="rId10" w:type="default"/>
          <w:pgSz w:w="11906" w:h="16838"/>
          <w:pgMar w:top="680" w:right="1418" w:bottom="468" w:left="1418" w:header="851" w:footer="992" w:gutter="0"/>
          <w:pgNumType w:fmt="decimal" w:start="1"/>
          <w:cols w:space="720" w:num="1"/>
          <w:titlePg/>
          <w:docGrid w:linePitch="312" w:charSpace="0"/>
        </w:sectPr>
      </w:pPr>
    </w:p>
    <w:p w14:paraId="6C915F2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180"/>
          <w:kern w:val="0"/>
          <w:sz w:val="36"/>
          <w:szCs w:val="20"/>
          <w:highlight w:val="none"/>
          <w:fitText w:val="1080" w:id="401617979"/>
        </w:rPr>
        <w:t>分</w:t>
      </w:r>
      <w:r>
        <w:rPr>
          <w:rFonts w:hint="eastAsia" w:ascii="仿宋" w:hAnsi="仿宋" w:eastAsia="仿宋" w:cs="仿宋"/>
          <w:b/>
          <w:color w:val="auto"/>
          <w:spacing w:val="0"/>
          <w:kern w:val="0"/>
          <w:sz w:val="36"/>
          <w:szCs w:val="20"/>
          <w:highlight w:val="none"/>
          <w:fitText w:val="1080" w:id="401617979"/>
        </w:rPr>
        <w:t>投</w:t>
      </w:r>
      <w:r>
        <w:rPr>
          <w:rFonts w:hint="eastAsia" w:ascii="仿宋" w:hAnsi="仿宋" w:eastAsia="仿宋" w:cs="仿宋"/>
          <w:b/>
          <w:color w:val="auto"/>
          <w:sz w:val="36"/>
          <w:szCs w:val="20"/>
          <w:highlight w:val="none"/>
        </w:rPr>
        <w:t>标人须知</w:t>
      </w:r>
      <w:bookmarkEnd w:id="7"/>
    </w:p>
    <w:p w14:paraId="1FFC3443">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592"/>
        <w:gridCol w:w="6996"/>
      </w:tblGrid>
      <w:tr w14:paraId="48D3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tblHeader/>
          <w:jc w:val="center"/>
        </w:trPr>
        <w:tc>
          <w:tcPr>
            <w:tcW w:w="629" w:type="dxa"/>
            <w:vAlign w:val="center"/>
          </w:tcPr>
          <w:p w14:paraId="296DA0C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92" w:type="dxa"/>
            <w:vAlign w:val="center"/>
          </w:tcPr>
          <w:p w14:paraId="6DBD6268">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96" w:type="dxa"/>
            <w:vAlign w:val="center"/>
          </w:tcPr>
          <w:p w14:paraId="15751C81">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226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 w:hRule="atLeast"/>
          <w:tblHeader/>
          <w:jc w:val="center"/>
        </w:trPr>
        <w:tc>
          <w:tcPr>
            <w:tcW w:w="629" w:type="dxa"/>
            <w:vAlign w:val="center"/>
          </w:tcPr>
          <w:p w14:paraId="6CC79A0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92" w:type="dxa"/>
            <w:vAlign w:val="center"/>
          </w:tcPr>
          <w:p w14:paraId="406D00B2">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96" w:type="dxa"/>
            <w:vAlign w:val="center"/>
          </w:tcPr>
          <w:p w14:paraId="30C073C6">
            <w:pPr>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337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9" w:hRule="atLeast"/>
          <w:tblHeader/>
          <w:jc w:val="center"/>
        </w:trPr>
        <w:tc>
          <w:tcPr>
            <w:tcW w:w="629" w:type="dxa"/>
            <w:vAlign w:val="center"/>
          </w:tcPr>
          <w:p w14:paraId="6EC6FC7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92" w:type="dxa"/>
            <w:vAlign w:val="center"/>
          </w:tcPr>
          <w:p w14:paraId="62D1516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96" w:type="dxa"/>
            <w:vAlign w:val="center"/>
          </w:tcPr>
          <w:p w14:paraId="1E8023FE">
            <w:pPr>
              <w:numPr>
                <w:ilvl w:val="0"/>
                <w:numId w:val="0"/>
              </w:numPr>
              <w:snapToGrid w:val="0"/>
              <w:rPr>
                <w:rFonts w:ascii="仿宋" w:hAnsi="仿宋" w:eastAsia="仿宋" w:cs="仿宋"/>
                <w:color w:val="auto"/>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rPr>
              <w:t>九堡街道部分公厕实行市场化保洁项目</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lang w:eastAsia="zh-CN"/>
              </w:rPr>
              <w:t>其他未列明</w:t>
            </w:r>
            <w:r>
              <w:rPr>
                <w:rFonts w:hint="eastAsia" w:ascii="仿宋" w:hAnsi="仿宋" w:eastAsia="仿宋" w:cs="宋体"/>
                <w:color w:val="auto"/>
                <w:kern w:val="0"/>
                <w:sz w:val="24"/>
                <w:highlight w:val="none"/>
              </w:rPr>
              <w:t>行业；</w:t>
            </w:r>
          </w:p>
          <w:p w14:paraId="5B359F8F">
            <w:pPr>
              <w:numPr>
                <w:ilvl w:val="0"/>
                <w:numId w:val="0"/>
              </w:numPr>
              <w:snapToGrid w:val="0"/>
              <w:rPr>
                <w:rFonts w:ascii="仿宋" w:hAnsi="仿宋" w:eastAsia="仿宋" w:cs="仿宋"/>
                <w:color w:val="auto"/>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rPr>
              <w:t>其他未列明行业：从业人员300人以下的为中小微型企业。其中，从业人员100人及以上的为中型企业；从业人员10人及以上的为小型企业；从业人员10人以下的为微型企业。</w:t>
            </w:r>
          </w:p>
        </w:tc>
      </w:tr>
      <w:tr w14:paraId="1E53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629" w:type="dxa"/>
            <w:vAlign w:val="center"/>
          </w:tcPr>
          <w:p w14:paraId="6606C69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92" w:type="dxa"/>
            <w:vAlign w:val="center"/>
          </w:tcPr>
          <w:p w14:paraId="2CFE78D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96" w:type="dxa"/>
            <w:vAlign w:val="center"/>
          </w:tcPr>
          <w:p w14:paraId="234CB25A">
            <w:pPr>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CE37D85">
            <w:pPr>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002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7" w:hRule="atLeast"/>
          <w:tblHeader/>
          <w:jc w:val="center"/>
        </w:trPr>
        <w:tc>
          <w:tcPr>
            <w:tcW w:w="629" w:type="dxa"/>
            <w:vAlign w:val="center"/>
          </w:tcPr>
          <w:p w14:paraId="7985F23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92" w:type="dxa"/>
            <w:vAlign w:val="center"/>
          </w:tcPr>
          <w:p w14:paraId="22A9D5F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96" w:type="dxa"/>
            <w:vAlign w:val="center"/>
          </w:tcPr>
          <w:p w14:paraId="74C6730A">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88312C4">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0773CA77">
            <w:pPr>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注：不得限制大中型企业向小微企业合理分包。分包份额不得超过总包单位。投标人中标后以分包方式履行合同的，提供分包意向协议（附件7）；不以分包方式履行合同的，则无需提供。</w:t>
            </w:r>
          </w:p>
        </w:tc>
      </w:tr>
      <w:tr w14:paraId="4D6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2" w:hRule="atLeast"/>
          <w:tblHeader/>
          <w:jc w:val="center"/>
        </w:trPr>
        <w:tc>
          <w:tcPr>
            <w:tcW w:w="629" w:type="dxa"/>
            <w:vAlign w:val="center"/>
          </w:tcPr>
          <w:p w14:paraId="0827C2B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92" w:type="dxa"/>
            <w:vAlign w:val="center"/>
          </w:tcPr>
          <w:p w14:paraId="7864A6E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996" w:type="dxa"/>
            <w:vAlign w:val="center"/>
          </w:tcPr>
          <w:p w14:paraId="539A678E">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4F1053C">
            <w:pPr>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A7B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B347AAC">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592" w:type="dxa"/>
            <w:vAlign w:val="center"/>
          </w:tcPr>
          <w:p w14:paraId="0753029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96" w:type="dxa"/>
            <w:vAlign w:val="center"/>
          </w:tcPr>
          <w:p w14:paraId="2EB13831">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9A1425F">
            <w:pPr>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2029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blHeader/>
          <w:jc w:val="center"/>
        </w:trPr>
        <w:tc>
          <w:tcPr>
            <w:tcW w:w="629" w:type="dxa"/>
            <w:vAlign w:val="center"/>
          </w:tcPr>
          <w:p w14:paraId="4ED7E01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592" w:type="dxa"/>
            <w:vAlign w:val="center"/>
          </w:tcPr>
          <w:p w14:paraId="4ABBB515">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96" w:type="dxa"/>
            <w:vAlign w:val="center"/>
          </w:tcPr>
          <w:p w14:paraId="0A0065EC">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DE548E0">
            <w:pPr>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6ED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629" w:type="dxa"/>
            <w:vMerge w:val="restart"/>
            <w:vAlign w:val="center"/>
          </w:tcPr>
          <w:p w14:paraId="746F08C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592" w:type="dxa"/>
            <w:vMerge w:val="restart"/>
            <w:vAlign w:val="center"/>
          </w:tcPr>
          <w:p w14:paraId="62AFD55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996" w:type="dxa"/>
            <w:vAlign w:val="center"/>
          </w:tcPr>
          <w:p w14:paraId="0E99375E">
            <w:pPr>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91E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14:paraId="08B175EA">
            <w:pPr>
              <w:snapToGrid w:val="0"/>
              <w:jc w:val="center"/>
              <w:rPr>
                <w:rFonts w:ascii="仿宋" w:hAnsi="仿宋" w:eastAsia="仿宋" w:cs="仿宋"/>
                <w:color w:val="auto"/>
                <w:sz w:val="24"/>
                <w:highlight w:val="none"/>
              </w:rPr>
            </w:pPr>
          </w:p>
        </w:tc>
        <w:tc>
          <w:tcPr>
            <w:tcW w:w="1592" w:type="dxa"/>
            <w:vMerge w:val="continue"/>
            <w:vAlign w:val="center"/>
          </w:tcPr>
          <w:p w14:paraId="1B055333">
            <w:pPr>
              <w:snapToGrid w:val="0"/>
              <w:jc w:val="center"/>
              <w:rPr>
                <w:rFonts w:ascii="仿宋" w:hAnsi="仿宋" w:eastAsia="仿宋" w:cs="仿宋"/>
                <w:b/>
                <w:color w:val="auto"/>
                <w:sz w:val="24"/>
                <w:highlight w:val="none"/>
              </w:rPr>
            </w:pPr>
          </w:p>
        </w:tc>
        <w:tc>
          <w:tcPr>
            <w:tcW w:w="6996" w:type="dxa"/>
            <w:vAlign w:val="center"/>
          </w:tcPr>
          <w:p w14:paraId="3655800E">
            <w:pPr>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D1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6C51CC2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592" w:type="dxa"/>
            <w:vAlign w:val="center"/>
          </w:tcPr>
          <w:p w14:paraId="1910E17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96" w:type="dxa"/>
            <w:vAlign w:val="center"/>
          </w:tcPr>
          <w:p w14:paraId="37A62CD5">
            <w:pPr>
              <w:snapToGrid w:val="0"/>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F0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5091954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92" w:type="dxa"/>
            <w:vAlign w:val="center"/>
          </w:tcPr>
          <w:p w14:paraId="7C18FCE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96" w:type="dxa"/>
            <w:vAlign w:val="center"/>
          </w:tcPr>
          <w:p w14:paraId="65AA9BD4">
            <w:pPr>
              <w:snapToGrid w:val="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D290E86">
            <w:pPr>
              <w:snapToGrid w:val="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B1F03D9">
            <w:pPr>
              <w:snapToGrid w:val="0"/>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FE35527">
            <w:pPr>
              <w:snapToGrid w:val="0"/>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F469149">
            <w:pPr>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1406860">
            <w:pPr>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A55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3" w:hRule="atLeast"/>
          <w:tblHeader/>
          <w:jc w:val="center"/>
        </w:trPr>
        <w:tc>
          <w:tcPr>
            <w:tcW w:w="629" w:type="dxa"/>
            <w:vAlign w:val="center"/>
          </w:tcPr>
          <w:p w14:paraId="3C3275F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92" w:type="dxa"/>
            <w:vAlign w:val="center"/>
          </w:tcPr>
          <w:p w14:paraId="76E4C7D7">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96" w:type="dxa"/>
            <w:vAlign w:val="center"/>
          </w:tcPr>
          <w:p w14:paraId="54A473F3">
            <w:pPr>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1D38302">
            <w:pPr>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A8F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1" w:hRule="atLeast"/>
          <w:tblHeader/>
          <w:jc w:val="center"/>
        </w:trPr>
        <w:tc>
          <w:tcPr>
            <w:tcW w:w="629" w:type="dxa"/>
            <w:vAlign w:val="center"/>
          </w:tcPr>
          <w:p w14:paraId="76B2313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92" w:type="dxa"/>
            <w:vAlign w:val="center"/>
          </w:tcPr>
          <w:p w14:paraId="2D16AD39">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996" w:type="dxa"/>
            <w:vAlign w:val="center"/>
          </w:tcPr>
          <w:p w14:paraId="5A003DFF">
            <w:pPr>
              <w:pStyle w:val="34"/>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杭州市西湖区天目山路181号天际大厦803室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黄工，19858153552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1413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blHeader/>
          <w:jc w:val="center"/>
        </w:trPr>
        <w:tc>
          <w:tcPr>
            <w:tcW w:w="629" w:type="dxa"/>
            <w:vMerge w:val="restart"/>
            <w:vAlign w:val="center"/>
          </w:tcPr>
          <w:p w14:paraId="2671B08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92" w:type="dxa"/>
            <w:vMerge w:val="restart"/>
            <w:vAlign w:val="center"/>
          </w:tcPr>
          <w:p w14:paraId="728EEE3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96" w:type="dxa"/>
            <w:vAlign w:val="center"/>
          </w:tcPr>
          <w:p w14:paraId="7055510D">
            <w:pPr>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966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43517B81">
            <w:pPr>
              <w:snapToGrid w:val="0"/>
              <w:jc w:val="center"/>
              <w:rPr>
                <w:rFonts w:ascii="仿宋" w:hAnsi="仿宋" w:eastAsia="仿宋" w:cs="仿宋"/>
                <w:color w:val="auto"/>
                <w:sz w:val="24"/>
                <w:highlight w:val="none"/>
              </w:rPr>
            </w:pPr>
          </w:p>
        </w:tc>
        <w:tc>
          <w:tcPr>
            <w:tcW w:w="1592" w:type="dxa"/>
            <w:vMerge w:val="continue"/>
            <w:vAlign w:val="center"/>
          </w:tcPr>
          <w:p w14:paraId="27FBDC21">
            <w:pPr>
              <w:snapToGrid w:val="0"/>
              <w:jc w:val="center"/>
              <w:rPr>
                <w:rFonts w:ascii="仿宋" w:hAnsi="仿宋" w:eastAsia="仿宋" w:cs="仿宋"/>
                <w:b/>
                <w:color w:val="auto"/>
                <w:sz w:val="24"/>
                <w:highlight w:val="none"/>
              </w:rPr>
            </w:pPr>
          </w:p>
        </w:tc>
        <w:tc>
          <w:tcPr>
            <w:tcW w:w="6996" w:type="dxa"/>
            <w:vAlign w:val="center"/>
          </w:tcPr>
          <w:p w14:paraId="0438B6C8">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0EC8D380">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C61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00760FE8">
            <w:pPr>
              <w:snapToGrid w:val="0"/>
              <w:jc w:val="center"/>
              <w:rPr>
                <w:rFonts w:ascii="仿宋" w:hAnsi="仿宋" w:eastAsia="仿宋" w:cs="仿宋"/>
                <w:color w:val="auto"/>
                <w:sz w:val="24"/>
                <w:highlight w:val="none"/>
              </w:rPr>
            </w:pPr>
          </w:p>
        </w:tc>
        <w:tc>
          <w:tcPr>
            <w:tcW w:w="1592" w:type="dxa"/>
            <w:vMerge w:val="continue"/>
            <w:vAlign w:val="center"/>
          </w:tcPr>
          <w:p w14:paraId="4C4CE79C">
            <w:pPr>
              <w:snapToGrid w:val="0"/>
              <w:jc w:val="center"/>
              <w:rPr>
                <w:rFonts w:ascii="仿宋" w:hAnsi="仿宋" w:eastAsia="仿宋" w:cs="仿宋"/>
                <w:b/>
                <w:color w:val="auto"/>
                <w:sz w:val="24"/>
                <w:highlight w:val="none"/>
              </w:rPr>
            </w:pPr>
          </w:p>
        </w:tc>
        <w:tc>
          <w:tcPr>
            <w:tcW w:w="6996" w:type="dxa"/>
            <w:vAlign w:val="center"/>
          </w:tcPr>
          <w:p w14:paraId="3D5E2B95">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（1）本项目代理服务费以中标金额为计算基础，参照计价格【2002】1980号文的收费标准向中标供应商收取。以上费用，中标供应商应当自中标结果公告发布之日起5个工作日内一次性向采购代理机构支付。</w:t>
            </w:r>
          </w:p>
          <w:p w14:paraId="60BAC540">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（2）代理服务费支付：</w:t>
            </w:r>
          </w:p>
          <w:p w14:paraId="782E0515">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①代理服务费缴纳形式：汇票/支票/电汇/现金</w:t>
            </w:r>
          </w:p>
          <w:p w14:paraId="06FBDE84">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②代理服务费汇入以下账户：</w:t>
            </w:r>
          </w:p>
          <w:p w14:paraId="791D800B">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收款单位（户名）：浙江泛亚工程咨询有限公司</w:t>
            </w:r>
          </w:p>
          <w:p w14:paraId="619E0561">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开户行：中国建设银行杭州西湖支行</w:t>
            </w:r>
          </w:p>
          <w:p w14:paraId="10E2024C">
            <w:pPr>
              <w:pStyle w:val="34"/>
              <w:jc w:val="lef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账号：3300 1619 6350 5000 0853</w:t>
            </w:r>
          </w:p>
          <w:p w14:paraId="7C798146">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（3）增值税发票开具资料：单位名称、税号（统一社会信用代码）、开户行名称、账号、地址及联系电话。</w:t>
            </w:r>
          </w:p>
        </w:tc>
      </w:tr>
      <w:tr w14:paraId="4014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Merge w:val="continue"/>
            <w:vAlign w:val="center"/>
          </w:tcPr>
          <w:p w14:paraId="1FB64C52">
            <w:pPr>
              <w:snapToGrid w:val="0"/>
              <w:jc w:val="center"/>
              <w:rPr>
                <w:rFonts w:ascii="仿宋" w:hAnsi="仿宋" w:eastAsia="仿宋" w:cs="仿宋"/>
                <w:color w:val="auto"/>
                <w:sz w:val="24"/>
                <w:highlight w:val="none"/>
              </w:rPr>
            </w:pPr>
          </w:p>
        </w:tc>
        <w:tc>
          <w:tcPr>
            <w:tcW w:w="1592" w:type="dxa"/>
            <w:vMerge w:val="continue"/>
            <w:vAlign w:val="center"/>
          </w:tcPr>
          <w:p w14:paraId="2F9A9E70">
            <w:pPr>
              <w:snapToGrid w:val="0"/>
              <w:jc w:val="center"/>
              <w:rPr>
                <w:rFonts w:ascii="仿宋" w:hAnsi="仿宋" w:eastAsia="仿宋" w:cs="仿宋"/>
                <w:b/>
                <w:color w:val="auto"/>
                <w:sz w:val="24"/>
                <w:highlight w:val="none"/>
              </w:rPr>
            </w:pPr>
          </w:p>
        </w:tc>
        <w:tc>
          <w:tcPr>
            <w:tcW w:w="6996" w:type="dxa"/>
            <w:vAlign w:val="center"/>
          </w:tcPr>
          <w:p w14:paraId="59BCEE73">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如遇“政府采购云平台”电子化开标或评审程序调整的，按调整后程序执行。</w:t>
            </w:r>
          </w:p>
        </w:tc>
      </w:tr>
      <w:tr w14:paraId="6B5F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728CF7EB">
            <w:pPr>
              <w:snapToGrid w:val="0"/>
              <w:jc w:val="center"/>
              <w:rPr>
                <w:rFonts w:ascii="仿宋" w:hAnsi="仿宋" w:eastAsia="仿宋" w:cs="仿宋"/>
                <w:color w:val="auto"/>
                <w:sz w:val="24"/>
                <w:highlight w:val="none"/>
              </w:rPr>
            </w:pPr>
          </w:p>
        </w:tc>
        <w:tc>
          <w:tcPr>
            <w:tcW w:w="1592" w:type="dxa"/>
            <w:vMerge w:val="continue"/>
            <w:vAlign w:val="center"/>
          </w:tcPr>
          <w:p w14:paraId="250FD7AD">
            <w:pPr>
              <w:snapToGrid w:val="0"/>
              <w:jc w:val="center"/>
              <w:rPr>
                <w:rFonts w:ascii="仿宋" w:hAnsi="仿宋" w:eastAsia="仿宋" w:cs="仿宋"/>
                <w:b/>
                <w:color w:val="auto"/>
                <w:sz w:val="24"/>
                <w:highlight w:val="none"/>
              </w:rPr>
            </w:pPr>
          </w:p>
        </w:tc>
        <w:tc>
          <w:tcPr>
            <w:tcW w:w="6996" w:type="dxa"/>
            <w:vAlign w:val="center"/>
          </w:tcPr>
          <w:p w14:paraId="6BD1D180">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通过“政府采购云平台”公布开标一览表有关内容后，供应商应通过“政府采购云平台”进行确认，在收到采购人或采购代理机构的通知后仍不予确认的应说明理由，否则视为无异议。</w:t>
            </w:r>
          </w:p>
        </w:tc>
      </w:tr>
      <w:tr w14:paraId="449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tblHeader/>
          <w:jc w:val="center"/>
        </w:trPr>
        <w:tc>
          <w:tcPr>
            <w:tcW w:w="629" w:type="dxa"/>
            <w:vMerge w:val="continue"/>
            <w:vAlign w:val="center"/>
          </w:tcPr>
          <w:p w14:paraId="382457D4">
            <w:pPr>
              <w:snapToGrid w:val="0"/>
              <w:jc w:val="center"/>
              <w:rPr>
                <w:rFonts w:ascii="仿宋" w:hAnsi="仿宋" w:eastAsia="仿宋" w:cs="仿宋"/>
                <w:color w:val="auto"/>
                <w:sz w:val="24"/>
                <w:highlight w:val="none"/>
              </w:rPr>
            </w:pPr>
          </w:p>
        </w:tc>
        <w:tc>
          <w:tcPr>
            <w:tcW w:w="1592" w:type="dxa"/>
            <w:vMerge w:val="continue"/>
            <w:vAlign w:val="center"/>
          </w:tcPr>
          <w:p w14:paraId="654A380E">
            <w:pPr>
              <w:snapToGrid w:val="0"/>
              <w:jc w:val="center"/>
              <w:rPr>
                <w:rFonts w:ascii="仿宋" w:hAnsi="仿宋" w:eastAsia="仿宋" w:cs="仿宋"/>
                <w:b/>
                <w:color w:val="auto"/>
                <w:sz w:val="24"/>
                <w:highlight w:val="none"/>
              </w:rPr>
            </w:pPr>
          </w:p>
        </w:tc>
        <w:tc>
          <w:tcPr>
            <w:tcW w:w="6996" w:type="dxa"/>
            <w:vAlign w:val="center"/>
          </w:tcPr>
          <w:p w14:paraId="6B555B55">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评审因素对应的要求视为采购需求的一部分。</w:t>
            </w:r>
          </w:p>
        </w:tc>
      </w:tr>
      <w:bookmarkEnd w:id="8"/>
    </w:tbl>
    <w:p w14:paraId="6D22B874">
      <w:pPr>
        <w:adjustRightInd/>
        <w:spacing w:line="360" w:lineRule="auto"/>
        <w:jc w:val="center"/>
        <w:outlineLvl w:val="0"/>
        <w:rPr>
          <w:rFonts w:hint="eastAsia" w:ascii="仿宋" w:hAnsi="仿宋" w:eastAsia="仿宋" w:cs="仿宋"/>
          <w:b/>
          <w:color w:val="auto"/>
          <w:sz w:val="32"/>
          <w:szCs w:val="20"/>
          <w:highlight w:val="none"/>
        </w:rPr>
        <w:sectPr>
          <w:pgSz w:w="11906" w:h="16838"/>
          <w:pgMar w:top="680" w:right="1418" w:bottom="468" w:left="1418" w:header="680" w:footer="992" w:gutter="0"/>
          <w:pgNumType w:fmt="decimal"/>
          <w:cols w:space="720" w:num="1"/>
          <w:titlePg/>
          <w:docGrid w:linePitch="312" w:charSpace="0"/>
        </w:sectPr>
      </w:pPr>
      <w:bookmarkStart w:id="9" w:name="_Toc164416483"/>
    </w:p>
    <w:p w14:paraId="722CF015">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035681">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81A7CE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B35EB20">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E8A22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645DA6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77DC113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508DA5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650C577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8442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5E0392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A21DF9D">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08C5A49">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3706A99">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3.2支持绿色发展</w:t>
      </w:r>
    </w:p>
    <w:p w14:paraId="3AB665BF">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6A15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AB829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11E1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36FB1C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A8358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DEED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24ACA9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4B544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6ED1B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10%-20%（招标文件第四部分评标办法明确具体的扣除比例，未明确的，给予10%的扣除）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4%-6%（招标文件第四部分评标办法明确具体的扣除比例，未明确的，给予4%的扣除）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15568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48E5E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C99E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DABC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38CDAE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DB5CD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2289E60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F49E832">
      <w:pPr>
        <w:spacing w:line="360" w:lineRule="auto"/>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3.4.3采购人应当贯彻落实知识产权保护相关法律法规，应当采购使用正版软件。</w:t>
      </w:r>
    </w:p>
    <w:p w14:paraId="715D77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9B45E64">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r>
        <w:rPr>
          <w:rFonts w:hint="eastAsia" w:ascii="仿宋" w:hAnsi="仿宋" w:eastAsia="仿宋" w:cs="仿宋"/>
          <w:b/>
          <w:bCs/>
          <w:color w:val="auto"/>
          <w:sz w:val="24"/>
          <w:highlight w:val="none"/>
        </w:rPr>
        <w:t>、补偿救济</w:t>
      </w:r>
    </w:p>
    <w:p w14:paraId="0795E64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B0750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887819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82453B">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DA6D30F">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3FBAC22">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076B58">
      <w:pPr>
        <w:pStyle w:val="7"/>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CADE464">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61F868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277C2DB">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4.3.3.1供应商的姓名或者名称、地址、邮编、联系人及联系电话；</w:t>
      </w:r>
    </w:p>
    <w:p w14:paraId="177B03AF">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4.3.3.2质疑项目的名称、编号；</w:t>
      </w:r>
    </w:p>
    <w:p w14:paraId="654905EC">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4.3.3.3具体、明确的质疑事项和与质疑事项相关的请求；</w:t>
      </w:r>
    </w:p>
    <w:p w14:paraId="3D751529">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4.3.3.4事实依据；</w:t>
      </w:r>
    </w:p>
    <w:p w14:paraId="4FB9AB59">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4.3.3.5必要的法律依据；</w:t>
      </w:r>
    </w:p>
    <w:p w14:paraId="20EF4CED">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4.3.3.6提出质疑的日期。</w:t>
      </w:r>
    </w:p>
    <w:p w14:paraId="1766E08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0C0C9B3">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5F06C160">
      <w:pPr>
        <w:pStyle w:val="34"/>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4.3.4对同一采购程序环节的质疑，供应商须在法定质疑期内一次性提出。</w:t>
      </w:r>
    </w:p>
    <w:p w14:paraId="2135688D">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8F8B98C">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18F2FEE9">
      <w:pPr>
        <w:pStyle w:val="34"/>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3D29FC53">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EC1C12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4.4.2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3A1C26E6">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650D19B2">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22F23E2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收件人：朱女士、王女士，电话：0571-87227671,0571-87800218。</w:t>
      </w:r>
    </w:p>
    <w:p w14:paraId="55A9F230">
      <w:pPr>
        <w:pStyle w:val="34"/>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投诉书范本及制作说明详见附件3。</w:t>
      </w:r>
    </w:p>
    <w:p w14:paraId="05C3547D">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4.5补偿救济</w:t>
      </w:r>
    </w:p>
    <w:p w14:paraId="318CF12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采购人（行政机关）因政策变化、规划调整而不履行政府采购合同的，供应商可依据《杭州市涉企补偿救济实施办法（试行）》向采购人（行政机关）提起补偿申请。</w:t>
      </w:r>
    </w:p>
    <w:p w14:paraId="0ADA549F">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4ED1D5E">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78C9589">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7751824E">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D00ECDD">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8B9DF1">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2372794">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F62A83">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6C9C3F2">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56F0B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0147ACF">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2CB8004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9EED28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0E368A">
      <w:pPr>
        <w:pStyle w:val="25"/>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E4F3542">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5FBAF8BF">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2E59413">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C6E6AD4">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051D43">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6404970">
      <w:pPr>
        <w:pStyle w:val="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B4E2D13">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7123EE24">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A73DCC8">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19E9A8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3EB06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A5571F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B0170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2134E82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BB3847">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7A6AA4E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68460D9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284062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DEC53F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E5E101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99CD2D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052809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81CEB7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11.2.8政府采购供应商廉洁自律承诺书；</w:t>
      </w:r>
    </w:p>
    <w:p w14:paraId="088110D1">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5A6EDDC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A3F939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p>
    <w:p w14:paraId="240E798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5A57F552">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B6B321D">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A6E6EE1">
      <w:pPr>
        <w:spacing w:line="360"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w:t>
      </w:r>
    </w:p>
    <w:p w14:paraId="59A0A0C1">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0243DEFD">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CE3F5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60C5A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8A4D8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ECC3864">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B9C414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480F877">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2C8C592">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7B5051CB">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5EDE31">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97EEAF8">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5091EE3">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9F2A86F">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D34661F">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E3E64C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AAD75B2">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B88FF1C">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1AFC005">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E665A68">
      <w:pPr>
        <w:pStyle w:val="26"/>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A71268">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F7A1CAF">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AAB5DFB">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B41626A">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6695C7E">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30E1B66">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F3DF8CA">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77E23F7">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D36989D">
      <w:pPr>
        <w:pStyle w:val="556"/>
        <w:spacing w:before="0" w:line="360" w:lineRule="auto"/>
        <w:ind w:left="0"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4289AFBA">
      <w:pPr>
        <w:pStyle w:val="556"/>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"mailto:1697976919@qq.com，联系人：黄林承，电话：19858153552"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1697976919@qq.com，联系人：黄</w:t>
      </w:r>
      <w:r>
        <w:rPr>
          <w:rFonts w:hint="eastAsia" w:ascii="仿宋" w:hAnsi="仿宋" w:eastAsia="仿宋" w:cs="仿宋"/>
          <w:b/>
          <w:bCs/>
          <w:color w:val="auto"/>
          <w:sz w:val="24"/>
          <w:highlight w:val="none"/>
          <w:lang w:val="en-US" w:eastAsia="zh-CN"/>
        </w:rPr>
        <w:t>工</w:t>
      </w:r>
      <w:r>
        <w:rPr>
          <w:rFonts w:hint="eastAsia" w:ascii="仿宋" w:hAnsi="仿宋" w:eastAsia="仿宋" w:cs="仿宋"/>
          <w:b/>
          <w:bCs/>
          <w:color w:val="auto"/>
          <w:sz w:val="24"/>
          <w:highlight w:val="none"/>
        </w:rPr>
        <w:t>，电话：19858153552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），未发送视为对开标过程及结果无异议。</w:t>
      </w:r>
    </w:p>
    <w:p w14:paraId="7ABF1D66">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10D7C5D2">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19.资格审查</w:t>
      </w:r>
    </w:p>
    <w:p w14:paraId="40CCD5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0D1B92B8">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5D84F1E">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06602D89">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2BF892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8FD99B2">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highlight w:val="none"/>
        </w:rPr>
        <w:t>.</w:t>
      </w:r>
      <w:r>
        <w:rPr>
          <w:rFonts w:hint="eastAsia" w:ascii="仿宋" w:hAnsi="仿宋" w:eastAsia="仿宋" w:cs="仿宋"/>
          <w:b/>
          <w:color w:val="auto"/>
          <w:szCs w:val="24"/>
          <w:highlight w:val="none"/>
        </w:rPr>
        <w:t>信用信息查询</w:t>
      </w:r>
    </w:p>
    <w:p w14:paraId="33FE3D86">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B8AFAE6">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DC80C64">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E90331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03EBBD">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A77A652">
      <w:pPr>
        <w:spacing w:line="360" w:lineRule="auto"/>
        <w:rPr>
          <w:rFonts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B3490DF">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0AA6A93C">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36B71DB1">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9FAE04D">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87BAB03">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B5C5F0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01B6F16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256DB8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23.4由于中标、成交供应商原因导致重新采购的，应当承担支付代理费和专家评审费等费用在内的赔偿责任。</w:t>
      </w:r>
    </w:p>
    <w:p w14:paraId="39316460">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6E4918A">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79B02CBA">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76B0D45A">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CF7967">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71563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906125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8FA6593">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917ADD1">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5C73F6AD">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7CB3D30">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AF73B51">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79AB8D4E">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4558E558">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E632C1E">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DA0823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51B079F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A4471A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EC88A2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5E68D17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63866CB">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CCC6C29">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95E48D1">
      <w:pPr>
        <w:pStyle w:val="26"/>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11C77B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2A19E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62F712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14C9A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88AF09">
      <w:pPr>
        <w:tabs>
          <w:tab w:val="left" w:pos="0"/>
        </w:tabs>
        <w:spacing w:line="360" w:lineRule="auto"/>
        <w:ind w:firstLine="480"/>
        <w:rPr>
          <w:rFonts w:ascii="仿宋" w:hAnsi="仿宋" w:eastAsia="仿宋" w:cs="仿宋"/>
          <w:color w:val="auto"/>
          <w:kern w:val="0"/>
          <w:sz w:val="24"/>
          <w:highlight w:val="none"/>
        </w:rPr>
      </w:pPr>
      <w:r>
        <w:rPr>
          <w:rFonts w:hint="eastAsia" w:asci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14:paraId="13B593FE">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74729768"/>
      <w:bookmarkEnd w:id="12"/>
      <w:bookmarkStart w:id="13" w:name="_Hlt75236290"/>
      <w:bookmarkEnd w:id="13"/>
      <w:bookmarkStart w:id="14" w:name="_Hlt75236101"/>
      <w:bookmarkEnd w:id="14"/>
      <w:bookmarkStart w:id="15" w:name="_Hlt68057669"/>
      <w:bookmarkEnd w:id="15"/>
      <w:bookmarkStart w:id="16" w:name="_Hlt68403820"/>
      <w:bookmarkEnd w:id="16"/>
      <w:bookmarkStart w:id="17" w:name="_Hlt74730295"/>
      <w:bookmarkEnd w:id="17"/>
      <w:bookmarkStart w:id="18" w:name="_Hlt68072998"/>
      <w:bookmarkEnd w:id="18"/>
      <w:bookmarkStart w:id="19" w:name="_Hlt74714665"/>
      <w:bookmarkEnd w:id="19"/>
      <w:bookmarkStart w:id="20" w:name="_Hlt68072990"/>
      <w:bookmarkEnd w:id="20"/>
      <w:bookmarkStart w:id="21" w:name="_Hlt75236011"/>
      <w:bookmarkEnd w:id="21"/>
      <w:bookmarkStart w:id="22" w:name="_Hlt74707468"/>
      <w:bookmarkEnd w:id="22"/>
      <w:bookmarkStart w:id="23" w:name="_Hlt68073093"/>
      <w:bookmarkEnd w:id="23"/>
    </w:p>
    <w:bookmarkEnd w:id="9"/>
    <w:p w14:paraId="3FC9036F">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w:t>
      </w:r>
      <w:r>
        <w:rPr>
          <w:rFonts w:hint="eastAsia" w:ascii="仿宋" w:hAnsi="仿宋" w:eastAsia="仿宋" w:cs="仿宋"/>
          <w:b/>
          <w:color w:val="auto"/>
          <w:spacing w:val="362"/>
          <w:kern w:val="0"/>
          <w:sz w:val="36"/>
          <w:szCs w:val="36"/>
          <w:highlight w:val="none"/>
          <w:fitText w:val="1444" w:id="-982737920"/>
        </w:rPr>
        <w:t>分</w:t>
      </w:r>
      <w:r>
        <w:rPr>
          <w:rFonts w:hint="eastAsia" w:ascii="仿宋" w:hAnsi="仿宋" w:eastAsia="仿宋" w:cs="仿宋"/>
          <w:b/>
          <w:color w:val="auto"/>
          <w:spacing w:val="0"/>
          <w:kern w:val="0"/>
          <w:sz w:val="36"/>
          <w:szCs w:val="36"/>
          <w:highlight w:val="none"/>
          <w:fitText w:val="1444" w:id="-982737920"/>
        </w:rPr>
        <w:t>采</w:t>
      </w:r>
      <w:r>
        <w:rPr>
          <w:rFonts w:hint="eastAsia" w:ascii="仿宋" w:hAnsi="仿宋" w:eastAsia="仿宋" w:cs="仿宋"/>
          <w:b/>
          <w:color w:val="auto"/>
          <w:sz w:val="36"/>
          <w:szCs w:val="36"/>
          <w:highlight w:val="none"/>
        </w:rPr>
        <w:t>购需求</w:t>
      </w:r>
    </w:p>
    <w:p w14:paraId="7BE4FA3E">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一、项目概况</w:t>
      </w:r>
    </w:p>
    <w:p w14:paraId="1A611CE1">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九堡街道环卫站共管理公厕54座，现</w:t>
      </w:r>
      <w:r>
        <w:rPr>
          <w:rFonts w:hint="eastAsia" w:ascii="仿宋" w:hAnsi="仿宋" w:eastAsia="仿宋" w:cs="宋体"/>
          <w:bCs/>
          <w:color w:val="auto"/>
          <w:sz w:val="24"/>
          <w:szCs w:val="24"/>
          <w:highlight w:val="none"/>
          <w:lang w:val="en-US" w:eastAsia="zh-CN"/>
        </w:rPr>
        <w:t>将</w:t>
      </w:r>
      <w:r>
        <w:rPr>
          <w:rFonts w:hint="eastAsia" w:ascii="仿宋" w:hAnsi="仿宋" w:eastAsia="仿宋" w:cs="宋体"/>
          <w:bCs/>
          <w:color w:val="auto"/>
          <w:sz w:val="24"/>
          <w:szCs w:val="24"/>
          <w:highlight w:val="none"/>
        </w:rPr>
        <w:t>对桑植路农居点、三村小区等26座公厕实行市场化保洁服务，一天保洁时间为16小时，总厕位数约354个。</w:t>
      </w:r>
    </w:p>
    <w:p w14:paraId="1A9D9D1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投标报价包含完成本项目所有服务内容所需的全部费用，是履行合同的最终价格，包括但不限于人员工资、劳动福利、高温费、职工意外伤害险、社会保险费、节假日加班费、食宿费、交通费、培训费、水费、电费、化粪池无害化处理费、硬件设施保养维护及更换费用、附属设施定期保养维护费用、工具使用费、安全管理巡查费、风险费、管理费、税费、利润、税金、招标代理服务费等。如有漏项，均视同已含在投标报价中。</w:t>
      </w:r>
    </w:p>
    <w:p w14:paraId="2B9F2091">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二、采购内容及要求</w:t>
      </w:r>
    </w:p>
    <w:p w14:paraId="12B12588">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1、服务内容</w:t>
      </w:r>
    </w:p>
    <w:p w14:paraId="30F9977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（1）公共厕所应功能完善，清洁、整洁、舒适、方便。</w:t>
      </w:r>
    </w:p>
    <w:p w14:paraId="7235826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（2）公共厕所的硬件设施设置应符合DB3301/T0235的规定。</w:t>
      </w:r>
    </w:p>
    <w:p w14:paraId="09D7B9A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（3）公共厕所主体建筑、内部设施、化粪池或贮粪池、无障碍设施、公益文化设施等各类硬件设施应保持完好，无破损和缺失，各项功能应符合使用要求。</w:t>
      </w:r>
    </w:p>
    <w:p w14:paraId="33F908A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（4）应按GB7959的要求定期进行化粪池无害化处理。</w:t>
      </w:r>
    </w:p>
    <w:p w14:paraId="73CE3DE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（5）</w:t>
      </w:r>
      <w:r>
        <w:rPr>
          <w:rFonts w:hint="eastAsia" w:ascii="仿宋" w:hAnsi="仿宋" w:eastAsia="仿宋" w:cs="宋体"/>
          <w:bCs/>
          <w:color w:val="auto"/>
          <w:sz w:val="24"/>
          <w:szCs w:val="24"/>
          <w:highlight w:val="none"/>
          <w:lang w:eastAsia="zh-CN"/>
        </w:rPr>
        <w:t>对</w:t>
      </w:r>
      <w:r>
        <w:rPr>
          <w:rFonts w:ascii="仿宋" w:hAnsi="仿宋" w:eastAsia="仿宋" w:cs="宋体"/>
          <w:bCs/>
          <w:color w:val="auto"/>
          <w:sz w:val="24"/>
          <w:szCs w:val="24"/>
          <w:highlight w:val="none"/>
        </w:rPr>
        <w:t>公共厕所的绿植和附属设施定期进行保洁维护。</w:t>
      </w:r>
    </w:p>
    <w:p w14:paraId="4A2A4A3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（6）</w:t>
      </w:r>
      <w:r>
        <w:rPr>
          <w:rFonts w:hint="eastAsia" w:ascii="仿宋" w:hAnsi="仿宋" w:eastAsia="仿宋" w:cs="宋体"/>
          <w:bCs/>
          <w:color w:val="auto"/>
          <w:sz w:val="24"/>
          <w:szCs w:val="24"/>
          <w:highlight w:val="none"/>
          <w:lang w:eastAsia="zh-CN"/>
        </w:rPr>
        <w:t>对</w:t>
      </w:r>
      <w:r>
        <w:rPr>
          <w:rFonts w:ascii="仿宋" w:hAnsi="仿宋" w:eastAsia="仿宋" w:cs="宋体"/>
          <w:bCs/>
          <w:color w:val="auto"/>
          <w:sz w:val="24"/>
          <w:szCs w:val="24"/>
          <w:highlight w:val="none"/>
        </w:rPr>
        <w:t>公共厕所加强安全管理和巡查。</w:t>
      </w:r>
    </w:p>
    <w:p w14:paraId="536F1FB0">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2、公共厕所管理要求</w:t>
      </w:r>
    </w:p>
    <w:p w14:paraId="691F83B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（1）开放时间:公共厕所应实行24小时免费开放。</w:t>
      </w:r>
    </w:p>
    <w:p w14:paraId="790E03E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（2）保洁时间：在规定时段内应有专人进行保洁与服务，保洁时间应按16小时制，保洁与服务时间段为6:00～22:00；</w:t>
      </w:r>
    </w:p>
    <w:p w14:paraId="29B9E7F4">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3、保洁人员要求</w:t>
      </w:r>
    </w:p>
    <w:p w14:paraId="5C04467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（1）每座公共厕所至少配备一名保洁员。</w:t>
      </w:r>
    </w:p>
    <w:p w14:paraId="2B113B3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（2）保洁员上岗前应培训、统一着装、佩证上岗、文明用语、礼貌待人。保洁员工作服及着装应按下述要求执行。在需要时，应对老弱病残幼等特殊人群提供如厕帮助。</w:t>
      </w:r>
    </w:p>
    <w:p w14:paraId="4F19BF51">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a）工作服分类</w:t>
      </w:r>
    </w:p>
    <w:p w14:paraId="29CD567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保洁员工作服按季节分为夏季工作服，春秋季工作服，冬季工作服。工作服一年更新一次。</w:t>
      </w:r>
    </w:p>
    <w:p w14:paraId="457A535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服装颜色统一为彩蓝色（色卡：F513）；工作鞋及雨鞋统一为黑色；口罩颜色为浅蓝色；手套为橙色。</w:t>
      </w:r>
    </w:p>
    <w:p w14:paraId="00DB2697">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b）工作服着装规定</w:t>
      </w:r>
    </w:p>
    <w:p w14:paraId="7264325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工作期间，保洁员应按季节着装，佩戴统一的工作证。工作服无破损、不洁。作业时必须</w:t>
      </w:r>
      <w:r>
        <w:rPr>
          <w:rFonts w:hint="eastAsia" w:ascii="仿宋" w:hAnsi="仿宋" w:eastAsia="仿宋" w:cs="宋体"/>
          <w:bCs/>
          <w:color w:val="auto"/>
          <w:sz w:val="24"/>
          <w:szCs w:val="24"/>
          <w:highlight w:val="none"/>
          <w:lang w:eastAsia="zh-CN"/>
        </w:rPr>
        <w:t>戴</w:t>
      </w:r>
      <w:r>
        <w:rPr>
          <w:rFonts w:ascii="仿宋" w:hAnsi="仿宋" w:eastAsia="仿宋" w:cs="宋体"/>
          <w:bCs/>
          <w:color w:val="auto"/>
          <w:sz w:val="24"/>
          <w:szCs w:val="24"/>
          <w:highlight w:val="none"/>
        </w:rPr>
        <w:t>防护手套。公共厕所全面消杀作业时必须佩戴透气防护口罩。工作证由环境卫生主管部门按要求统一设置备案，一人一证，不得转借。离职时上交工作服及工作证。</w:t>
      </w:r>
    </w:p>
    <w:p w14:paraId="08ED0CE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夏季着装时间为每年6月-10月，冬季着装时间为10月-次年3月，其余时间段均应着春秋季工作服。冬季着装时必须内着春秋季工作服。不得穿戴工作服进行其他经营性、劳务性等活动。</w:t>
      </w:r>
    </w:p>
    <w:p w14:paraId="0913D2C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作业时衣冠整齐，拉链及风纪扣必须拉拢扣好，工作帽正带。内着衣服的帽子等物不得翻出工作服，不得穿拖鞋，不得加</w:t>
      </w:r>
      <w:r>
        <w:rPr>
          <w:rFonts w:hint="eastAsia" w:ascii="仿宋" w:hAnsi="仿宋" w:eastAsia="仿宋" w:cs="宋体"/>
          <w:bCs/>
          <w:color w:val="auto"/>
          <w:sz w:val="24"/>
          <w:szCs w:val="24"/>
          <w:highlight w:val="none"/>
          <w:lang w:eastAsia="zh-CN"/>
        </w:rPr>
        <w:t>戴</w:t>
      </w:r>
      <w:r>
        <w:rPr>
          <w:rFonts w:ascii="仿宋" w:hAnsi="仿宋" w:eastAsia="仿宋" w:cs="宋体"/>
          <w:bCs/>
          <w:color w:val="auto"/>
          <w:sz w:val="24"/>
          <w:szCs w:val="24"/>
          <w:highlight w:val="none"/>
        </w:rPr>
        <w:t>袖套、腿套、围裙等物，不得卷裤腿、衣袖。不得用其它制式服装替代环卫工作服。环卫作业人员上岗时不允许</w:t>
      </w:r>
      <w:r>
        <w:rPr>
          <w:rFonts w:hint="eastAsia" w:ascii="仿宋" w:hAnsi="仿宋" w:eastAsia="仿宋" w:cs="宋体"/>
          <w:bCs/>
          <w:color w:val="auto"/>
          <w:sz w:val="24"/>
          <w:szCs w:val="24"/>
          <w:highlight w:val="none"/>
          <w:lang w:eastAsia="zh-CN"/>
        </w:rPr>
        <w:t>佩戴耳环</w:t>
      </w:r>
      <w:r>
        <w:rPr>
          <w:rFonts w:ascii="仿宋" w:hAnsi="仿宋" w:eastAsia="仿宋" w:cs="宋体"/>
          <w:bCs/>
          <w:color w:val="auto"/>
          <w:sz w:val="24"/>
          <w:szCs w:val="24"/>
          <w:highlight w:val="none"/>
        </w:rPr>
        <w:t>、戒指、项链、手镯等装饰物（手表除外），不得留长指甲。男性作业人员不得留长发、蓄长须；女性作业人员应把头发盘夹好，头发不得露出工作帽外。不允许带浓妆，涂带色指甲油。</w:t>
      </w:r>
    </w:p>
    <w:p w14:paraId="588906B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（3）保洁员应熟悉公共厕所设施设备的使用，需要时，应向如厕市民介绍公共厕所设施设备的正确使用方法。</w:t>
      </w:r>
    </w:p>
    <w:p w14:paraId="1BD4453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（4）保洁员不得在公共厕所的公共区域从事洗衣、洗碗、烧饭等与工作无关的事情。</w:t>
      </w:r>
    </w:p>
    <w:p w14:paraId="397056E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（5）保洁员发现破坏公共厕所设施设备或抽烟等不文明行为，应劝阻并及时报告。</w:t>
      </w:r>
    </w:p>
    <w:p w14:paraId="25C2A26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（6）保洁员上班时间不得在管理房内干与公共厕所保洁无关的事情。</w:t>
      </w:r>
    </w:p>
    <w:p w14:paraId="36DE0684">
      <w:pPr>
        <w:pStyle w:val="34"/>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c</w:t>
      </w:r>
      <w:r>
        <w:rPr>
          <w:rFonts w:ascii="仿宋" w:hAnsi="仿宋" w:eastAsia="仿宋" w:cs="宋体"/>
          <w:b/>
          <w:color w:val="auto"/>
          <w:sz w:val="24"/>
          <w:szCs w:val="24"/>
          <w:highlight w:val="none"/>
        </w:rPr>
        <w:t>)</w:t>
      </w:r>
      <w:r>
        <w:rPr>
          <w:rFonts w:hint="eastAsia" w:ascii="仿宋" w:hAnsi="仿宋" w:eastAsia="仿宋" w:cs="宋体"/>
          <w:b/>
          <w:color w:val="auto"/>
          <w:sz w:val="24"/>
          <w:szCs w:val="24"/>
          <w:highlight w:val="none"/>
        </w:rPr>
        <w:t>人员权益保障</w:t>
      </w:r>
    </w:p>
    <w:p w14:paraId="7EACC466">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要求按照《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规定的工资标准，必须落实职工劳保福利待遇，为职工缴纳社会保险费（养老保险、医疗保险、失业保险、工伤保险、生育保险、意外伤害险）与住房公积金，“五险一金”及意外伤害险等必须缴纳在杭州本地，保障职工休息休假权利。（人员最低基本工资不得低于《浙江省人民政府关于调整全省最低工资标准的通知》（浙政发[202</w:t>
      </w:r>
      <w:r>
        <w:rPr>
          <w:rFonts w:hint="eastAsia" w:ascii="仿宋" w:hAnsi="仿宋" w:eastAsia="仿宋" w:cs="宋体"/>
          <w:bCs/>
          <w:color w:val="auto"/>
          <w:sz w:val="24"/>
          <w:szCs w:val="24"/>
          <w:highlight w:val="none"/>
          <w:lang w:val="en-US" w:eastAsia="zh-CN"/>
        </w:rPr>
        <w:t>4</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3</w:t>
      </w:r>
      <w:r>
        <w:rPr>
          <w:rFonts w:hint="eastAsia" w:ascii="仿宋" w:hAnsi="仿宋" w:eastAsia="仿宋" w:cs="宋体"/>
          <w:bCs/>
          <w:color w:val="auto"/>
          <w:sz w:val="24"/>
          <w:szCs w:val="24"/>
          <w:highlight w:val="none"/>
        </w:rPr>
        <w:t>号）、《杭州市人民政府关于调整市区最低工资标准的通知》（杭政函[202</w:t>
      </w:r>
      <w:r>
        <w:rPr>
          <w:rFonts w:hint="eastAsia" w:ascii="仿宋" w:hAnsi="仿宋" w:eastAsia="仿宋" w:cs="宋体"/>
          <w:bCs/>
          <w:color w:val="auto"/>
          <w:sz w:val="24"/>
          <w:szCs w:val="24"/>
          <w:highlight w:val="none"/>
          <w:lang w:val="en-US" w:eastAsia="zh-CN"/>
        </w:rPr>
        <w:t>4</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37</w:t>
      </w:r>
      <w:r>
        <w:rPr>
          <w:rFonts w:hint="eastAsia" w:ascii="仿宋" w:hAnsi="仿宋" w:eastAsia="仿宋" w:cs="宋体"/>
          <w:bCs/>
          <w:color w:val="auto"/>
          <w:sz w:val="24"/>
          <w:szCs w:val="24"/>
          <w:highlight w:val="none"/>
        </w:rPr>
        <w:t>号）规定执行。</w:t>
      </w:r>
    </w:p>
    <w:p w14:paraId="44F78413">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4、水电设施</w:t>
      </w:r>
    </w:p>
    <w:p w14:paraId="6692B30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公共厕所所有供水和供电设施应正常启用，不得无故关闭公共厕所内外照明和洗手池供水。</w:t>
      </w:r>
    </w:p>
    <w:p w14:paraId="24EB037D">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5、通风除臭</w:t>
      </w:r>
    </w:p>
    <w:p w14:paraId="66F1941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三星级（含）以上公共厕所应设置除臭设施，三星级以下公共厕所视条件设置除臭设施。公共厕所除臭设备应运行正常，有充足除臭液，达到除臭效果。</w:t>
      </w:r>
    </w:p>
    <w:p w14:paraId="5CCC4E90">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6、管理房</w:t>
      </w:r>
    </w:p>
    <w:p w14:paraId="24EEDA5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（1）公共厕所管理房不得挪作他用，室内保持整洁，物品统一收纳，不得饲养宠物。</w:t>
      </w:r>
    </w:p>
    <w:p w14:paraId="7A3AB78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（2）公共厕所管理房内不得有以下行为：</w:t>
      </w:r>
    </w:p>
    <w:p w14:paraId="39A0CA2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a）使用电热毯、电暖炉、热得快等直接使用220伏交流电且大于1200W的大功率用电器；</w:t>
      </w:r>
    </w:p>
    <w:p w14:paraId="6877447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b）使用蜡烛、煤油炉等明火设施；</w:t>
      </w:r>
    </w:p>
    <w:p w14:paraId="428A08A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c）存放汽油、酒精等易燃、易爆物品；</w:t>
      </w:r>
    </w:p>
    <w:p w14:paraId="4479F74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d）在灯具上</w:t>
      </w:r>
      <w:r>
        <w:rPr>
          <w:rFonts w:hint="eastAsia" w:ascii="仿宋" w:hAnsi="仿宋" w:eastAsia="仿宋" w:cs="宋体"/>
          <w:bCs/>
          <w:color w:val="auto"/>
          <w:sz w:val="24"/>
          <w:szCs w:val="24"/>
          <w:highlight w:val="none"/>
          <w:lang w:eastAsia="zh-CN"/>
        </w:rPr>
        <w:t>拴挂</w:t>
      </w:r>
      <w:r>
        <w:rPr>
          <w:rFonts w:ascii="仿宋" w:hAnsi="仿宋" w:eastAsia="仿宋" w:cs="宋体"/>
          <w:bCs/>
          <w:color w:val="auto"/>
          <w:sz w:val="24"/>
          <w:szCs w:val="24"/>
          <w:highlight w:val="none"/>
        </w:rPr>
        <w:t>蚊帐、晾晒衣物、吊挂节日装饰物等；</w:t>
      </w:r>
    </w:p>
    <w:p w14:paraId="16115DF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e）居住及逗留与公共厕所保洁管理无关人员。</w:t>
      </w:r>
    </w:p>
    <w:p w14:paraId="334F1637">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7、应急处置</w:t>
      </w:r>
    </w:p>
    <w:p w14:paraId="7C14000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当遇到恶劣天气、停水停电、管道堵塞、人流量剧增等突发事件时，应采取应急服务保障措施，确保公共厕所服务连续、正常。</w:t>
      </w:r>
    </w:p>
    <w:p w14:paraId="26517099">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8、信息公开</w:t>
      </w:r>
    </w:p>
    <w:p w14:paraId="1D595AA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应设置公共厕所管理牌和保洁质量监督牌，公示公共厕所的名称、编号、星级、开放时间、保洁时间、管理要求、管理单位、监督电话、保洁员信息、检查记录、巡回保洁记录等信息。</w:t>
      </w:r>
    </w:p>
    <w:p w14:paraId="07F76D92">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9、公共厕所文化</w:t>
      </w:r>
    </w:p>
    <w:p w14:paraId="3A3336A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应根据公共厕所实际情况，充分挖掘文化资源。</w:t>
      </w:r>
    </w:p>
    <w:p w14:paraId="59C4A2D9">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10、公共厕所标识标牌（详见附录B）</w:t>
      </w:r>
    </w:p>
    <w:p w14:paraId="67A8342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公共厕所图形符号及标识应符合CJJ/T125和DB3301/T0235的规定。</w:t>
      </w:r>
    </w:p>
    <w:p w14:paraId="3AE677EB">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（1）标识牌的设置</w:t>
      </w:r>
    </w:p>
    <w:p w14:paraId="3693367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a）管理牌应设置在公共厕所通道入口处醒目位置。</w:t>
      </w:r>
    </w:p>
    <w:p w14:paraId="489DEAC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b）夜间灯光指示标识应设置在公共厕所外墙醒目位置。</w:t>
      </w:r>
    </w:p>
    <w:p w14:paraId="6D454CF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c）公共厕所外墙面醒目位置应设置“公共厕所”字样，无法设置“公共厕所”字样的，可在外墙设置符合国家标准的图形符号。</w:t>
      </w:r>
    </w:p>
    <w:p w14:paraId="16A70DD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d）男、女厕及无障碍设施标识应设置在门框正上方或醒目位置处。</w:t>
      </w:r>
    </w:p>
    <w:p w14:paraId="21CB47E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e）厕位间标识应设置在厕位门正上方处。</w:t>
      </w:r>
    </w:p>
    <w:p w14:paraId="0E931FE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f）工具间标识应设置在门框正上方或醒目位置处。</w:t>
      </w:r>
    </w:p>
    <w:p w14:paraId="3D3A808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g）管理房标识应设置在门框正上方或醒目位置处。</w:t>
      </w:r>
    </w:p>
    <w:p w14:paraId="0860D48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h）公共厕所内醒目位置应张贴禁烟标识。</w:t>
      </w:r>
    </w:p>
    <w:p w14:paraId="05C69FC2">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（2）指向牌的设置</w:t>
      </w:r>
    </w:p>
    <w:p w14:paraId="2FEB7EF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应在距公共厕所50m～200m的位置，设置不同间距的指向牌。按照要求，安装在周边交通标志杆、路灯杆上，安装位置应醒目。不同的方向每座公共厕所应设置不少于2块的指向牌。指向牌的内容应包括公共厕所的图形符号、中英文符号、方向和距离。</w:t>
      </w:r>
    </w:p>
    <w:p w14:paraId="78737B82">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（3）使用维护</w:t>
      </w:r>
    </w:p>
    <w:p w14:paraId="015634F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a）公共厕所标识标牌应保持清洁，无破损、遮挡、残缺、锈迹、歪斜。</w:t>
      </w:r>
    </w:p>
    <w:p w14:paraId="633BDD6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b）各类指向性标牌应保持指示方向准确。</w:t>
      </w:r>
    </w:p>
    <w:p w14:paraId="0AA965D4">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11、公共厕所保洁要求</w:t>
      </w:r>
    </w:p>
    <w:p w14:paraId="1FB437CE">
      <w:pPr>
        <w:pStyle w:val="34"/>
        <w:spacing w:line="360" w:lineRule="auto"/>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（1）全面保洁和巡回保洁</w:t>
      </w:r>
    </w:p>
    <w:p w14:paraId="5FCD9FB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在保洁时段内，保洁员开始及结束时应全面保洁公共厕所各1次，其中24小时保洁的公共厕所应全面保洁3次。</w:t>
      </w:r>
    </w:p>
    <w:p w14:paraId="6E7627E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（2）在保洁时段内，除去全面保洁时间，其他时间段应不间断进行巡回保洁。</w:t>
      </w:r>
    </w:p>
    <w:p w14:paraId="45E651C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（3）每天应对公共厕所进行消毒杀菌2次。</w:t>
      </w:r>
    </w:p>
    <w:p w14:paraId="2FDC901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（4）公共厕所保洁作业宜采用“九步法”。（详见附录A）</w:t>
      </w:r>
    </w:p>
    <w:p w14:paraId="3B91B1A8">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12、周边环境</w:t>
      </w:r>
    </w:p>
    <w:p w14:paraId="5F593CF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（1）公共厕所周边环境应整洁有序，周边无垃圾、粪便、污水、杂草、废土，不得吊挂物品，无卫生死角，显眼处不得晾晒衣物。</w:t>
      </w:r>
    </w:p>
    <w:p w14:paraId="7D83CB4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（2）自行车、电动车等非机动车辆应在固定位置有序停放。</w:t>
      </w:r>
    </w:p>
    <w:p w14:paraId="4419776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（3）坡道、台阶、扶手应保持干净整洁，不得有障碍物。</w:t>
      </w:r>
    </w:p>
    <w:p w14:paraId="200738F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（4）化粪池、贮粪池周围场地应保持整洁，无垃圾、粪迹、污水，不得有恶臭、蝇蛆。化粪池、贮粪池不得满溢。</w:t>
      </w:r>
    </w:p>
    <w:p w14:paraId="5021F1B7">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13、内部环境</w:t>
      </w:r>
    </w:p>
    <w:p w14:paraId="4142CEF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（1）门窗</w:t>
      </w:r>
    </w:p>
    <w:p w14:paraId="3B0B09F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门的正、反面和门把手应洁净，无污迹和吊挂杂物；门缝处无垃圾、积灰、锈蚀。</w:t>
      </w:r>
    </w:p>
    <w:p w14:paraId="318A049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（2）窗玻璃应干净明亮，窗台、窗框、窗纱、排风扇等处应无垃圾、杂物、蛛网、积灰。</w:t>
      </w:r>
    </w:p>
    <w:p w14:paraId="16DF407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（3）地面</w:t>
      </w:r>
    </w:p>
    <w:p w14:paraId="0DB8073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地面应洁净，无垃圾、污迹、积水、杂物。</w:t>
      </w:r>
    </w:p>
    <w:p w14:paraId="67FAA75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（4）厕位</w:t>
      </w:r>
    </w:p>
    <w:p w14:paraId="15F2C24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a）蹲便器、坐便器内外应洁净，无水锈、粪便、污物、堵塞。</w:t>
      </w:r>
    </w:p>
    <w:p w14:paraId="1D14A39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b）小便器（槽）应清洁，无垃圾、尿垢、水锈，管道沟眼应保持畅通。</w:t>
      </w:r>
    </w:p>
    <w:p w14:paraId="3BD4CAB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c）厕位隔断板应洁净，无积灰、污迹、蛛网、乱涂乱画。</w:t>
      </w:r>
    </w:p>
    <w:p w14:paraId="6D71E023">
      <w:pPr>
        <w:pStyle w:val="34"/>
        <w:spacing w:line="360" w:lineRule="auto"/>
        <w:ind w:firstLine="482" w:firstLineChars="200"/>
        <w:rPr>
          <w:rFonts w:ascii="仿宋" w:hAnsi="仿宋" w:eastAsia="仿宋" w:cs="宋体"/>
          <w:bCs/>
          <w:color w:val="auto"/>
          <w:sz w:val="24"/>
          <w:szCs w:val="24"/>
          <w:highlight w:val="none"/>
        </w:rPr>
      </w:pPr>
      <w:r>
        <w:rPr>
          <w:rFonts w:ascii="仿宋" w:hAnsi="仿宋" w:eastAsia="仿宋" w:cs="宋体"/>
          <w:b/>
          <w:color w:val="auto"/>
          <w:sz w:val="24"/>
          <w:szCs w:val="24"/>
          <w:highlight w:val="none"/>
        </w:rPr>
        <w:t>14、设施设备</w:t>
      </w:r>
    </w:p>
    <w:p w14:paraId="44B0A31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（1）内部设施</w:t>
      </w:r>
    </w:p>
    <w:p w14:paraId="476E67E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a）洗手池及台面、拖把池、搁物台、镜子等应完好，无积灰、污迹、蛛网、水垢、毛发、杂物、乱涂乱画。</w:t>
      </w:r>
    </w:p>
    <w:p w14:paraId="7193DC2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b）洗手液分配器、干手器、除臭设备、空调、灯具及开关、拖把架、手纸盒等设备应洁净、无积灰、污迹，使用标识应清晰、无污迹。</w:t>
      </w:r>
    </w:p>
    <w:p w14:paraId="5070E36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c）废物篓内废弃物不得超过废物篓的平口。</w:t>
      </w:r>
    </w:p>
    <w:p w14:paraId="15D2067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（2）设施维护</w:t>
      </w:r>
    </w:p>
    <w:p w14:paraId="3550029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a）保洁员应做好设施设备日常维护及保养，发现设施设备破损的，应及时报修。</w:t>
      </w:r>
    </w:p>
    <w:p w14:paraId="597F32A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b）公共厕所维修人员接到维修报告后，应及时维修，保证公共厕所的正常使用。</w:t>
      </w:r>
    </w:p>
    <w:p w14:paraId="7FC69FB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c）漏水、便器堵塞等故障应在2小时内修复；确实无法及时修复的，应报环境卫生主管部门备案，并在7个工作日内修复。</w:t>
      </w:r>
    </w:p>
    <w:p w14:paraId="01EAC73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e）公共厕所门、窗、标牌、无障碍设施等设施损坏应在24小时内修复；确实无法及时修复的，应报环境卫生主管部门备案，并在7个工作日内修复。</w:t>
      </w:r>
    </w:p>
    <w:p w14:paraId="26E858D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f）维修设施时，应有明显标识提示。公共厕所停止使用，应张贴停用通知，明确停用时间、原因，并采取设置流动厕所或指明就近厕所位置等临时性过渡措施。</w:t>
      </w:r>
    </w:p>
    <w:p w14:paraId="3AA46F12">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15、内外墙面及屋顶</w:t>
      </w:r>
    </w:p>
    <w:p w14:paraId="5145DCE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（1）内外墙面和天花板应保持洁净，无积灰、污迹、渗漏、蛛网，无乱涂乱画、无张贴，不得安装或吊挂与公共厕所管理无关的物品。</w:t>
      </w:r>
    </w:p>
    <w:p w14:paraId="0038822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（2）屋顶应无垃圾、无杂物，不得设置与公共厕所管理无关的物品。</w:t>
      </w:r>
    </w:p>
    <w:p w14:paraId="12E6E6A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（3）公共厕所内外不得乱接水管电线，乱接插头插座，裸露电线及电瓶车充电。</w:t>
      </w:r>
    </w:p>
    <w:p w14:paraId="3F2B09CE">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16、作业和工具放置</w:t>
      </w:r>
    </w:p>
    <w:p w14:paraId="7123FF1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（1）保洁作业时需在入口处设置提示牌。冲洗厕所地面和雨雪冰冻天气时需设置防滑标志和铺设防滑垫。</w:t>
      </w:r>
    </w:p>
    <w:p w14:paraId="0CFD8D1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（2）清洁大小便洁具的拖把、抹布应专用，不得与清洁其他设施的拖把、抹布混用。有管理间（工具间）的公共厕所，应设置“五彩工具间”或配备“五彩工具车”；</w:t>
      </w:r>
    </w:p>
    <w:p w14:paraId="761B6C4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五彩工具间（车）、五彩挂钩颜色字体要求按下述要求：清洗类毛巾分为台盆毛巾、便池毛巾、其他毛巾三大类，颜色分别为淡蓝、深褐、紫色。扫除类拖把分为便池拖把和地面拖把两大类，颜色分别为绿色、浅褐。统一字体为华文中宋110号，加粗。</w:t>
      </w:r>
    </w:p>
    <w:p w14:paraId="151591F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每座公共厕所外应设置统一的工具架，工具架摆放不得影响路人通行和公共厕所整体美观。拖把、扫把、抹布晾晒时应置于工具架上，晾晒完后，应及时放回工具间。其它作业工具保洁作业完毕后，应统一放置回工具间。工具间内工具应摆放整齐。</w:t>
      </w:r>
    </w:p>
    <w:p w14:paraId="778EB21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（4）公共厕所内部通道、洗手台不得放置拖把、水桶、抹布、扫把等作业工具和其他影响视觉观瞻及通行的物品。</w:t>
      </w:r>
    </w:p>
    <w:p w14:paraId="3852D6A7">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17、环境卫生控制指标</w:t>
      </w:r>
    </w:p>
    <w:p w14:paraId="5D01846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公共厕所环境卫生控制指标应符合下表的规定</w:t>
      </w:r>
      <w:r>
        <w:rPr>
          <w:rFonts w:hint="eastAsia" w:ascii="仿宋" w:hAnsi="仿宋" w:eastAsia="仿宋" w:cs="宋体"/>
          <w:bCs/>
          <w:color w:val="auto"/>
          <w:sz w:val="24"/>
          <w:szCs w:val="24"/>
          <w:highlight w:val="none"/>
        </w:rPr>
        <w:t>，制定相关公厕灭四害防制工作实施计划方案、四害相关的人员培训等。（</w:t>
      </w:r>
      <w:r>
        <w:rPr>
          <w:rFonts w:ascii="仿宋" w:hAnsi="仿宋" w:eastAsia="仿宋" w:cs="宋体"/>
          <w:bCs/>
          <w:color w:val="auto"/>
          <w:sz w:val="24"/>
          <w:szCs w:val="24"/>
          <w:highlight w:val="none"/>
        </w:rPr>
        <w:t>成蝇</w:t>
      </w:r>
      <w:r>
        <w:rPr>
          <w:rFonts w:hint="eastAsia" w:ascii="仿宋" w:hAnsi="仿宋" w:eastAsia="仿宋" w:cs="宋体"/>
          <w:bCs/>
          <w:color w:val="auto"/>
          <w:sz w:val="24"/>
          <w:szCs w:val="24"/>
          <w:highlight w:val="none"/>
        </w:rPr>
        <w:t>、</w:t>
      </w:r>
      <w:r>
        <w:rPr>
          <w:rFonts w:ascii="仿宋" w:hAnsi="仿宋" w:eastAsia="仿宋" w:cs="宋体"/>
          <w:bCs/>
          <w:color w:val="auto"/>
          <w:sz w:val="24"/>
          <w:szCs w:val="24"/>
          <w:highlight w:val="none"/>
        </w:rPr>
        <w:t>蝇蛆</w:t>
      </w:r>
      <w:r>
        <w:rPr>
          <w:rFonts w:hint="eastAsia" w:ascii="仿宋" w:hAnsi="仿宋" w:eastAsia="仿宋" w:cs="宋体"/>
          <w:bCs/>
          <w:color w:val="auto"/>
          <w:sz w:val="24"/>
          <w:szCs w:val="24"/>
          <w:highlight w:val="none"/>
        </w:rPr>
        <w:t>等有害生物的消杀需持有有害生物防制员证书的工作人员进行）</w:t>
      </w:r>
      <w:r>
        <w:rPr>
          <w:rFonts w:ascii="仿宋" w:hAnsi="仿宋" w:eastAsia="仿宋" w:cs="宋体"/>
          <w:bCs/>
          <w:color w:val="auto"/>
          <w:sz w:val="24"/>
          <w:szCs w:val="24"/>
          <w:highlight w:val="none"/>
        </w:rPr>
        <w:t>。</w:t>
      </w:r>
    </w:p>
    <w:tbl>
      <w:tblPr>
        <w:tblStyle w:val="96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8"/>
        <w:gridCol w:w="1415"/>
        <w:gridCol w:w="6262"/>
      </w:tblGrid>
      <w:tr w14:paraId="7408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367" w:type="pct"/>
            <w:vAlign w:val="center"/>
          </w:tcPr>
          <w:p w14:paraId="1E425FE8">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编号</w:t>
            </w:r>
          </w:p>
        </w:tc>
        <w:tc>
          <w:tcPr>
            <w:tcW w:w="854" w:type="pct"/>
            <w:vAlign w:val="center"/>
          </w:tcPr>
          <w:p w14:paraId="736608FE">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卫生指标</w:t>
            </w:r>
          </w:p>
        </w:tc>
        <w:tc>
          <w:tcPr>
            <w:tcW w:w="3779" w:type="pct"/>
            <w:vAlign w:val="center"/>
          </w:tcPr>
          <w:p w14:paraId="2C73DD94">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要求</w:t>
            </w:r>
          </w:p>
        </w:tc>
      </w:tr>
      <w:tr w14:paraId="6146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7B9C37E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1</w:t>
            </w:r>
          </w:p>
        </w:tc>
        <w:tc>
          <w:tcPr>
            <w:tcW w:w="854" w:type="pct"/>
            <w:vAlign w:val="center"/>
          </w:tcPr>
          <w:p w14:paraId="3319ED57">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纸片（块）</w:t>
            </w:r>
          </w:p>
        </w:tc>
        <w:tc>
          <w:tcPr>
            <w:tcW w:w="3779" w:type="pct"/>
            <w:vAlign w:val="center"/>
          </w:tcPr>
          <w:p w14:paraId="04B2FAA6">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66591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67" w:type="pct"/>
            <w:vAlign w:val="center"/>
          </w:tcPr>
          <w:p w14:paraId="6730FF01">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2</w:t>
            </w:r>
          </w:p>
        </w:tc>
        <w:tc>
          <w:tcPr>
            <w:tcW w:w="854" w:type="pct"/>
            <w:vAlign w:val="center"/>
          </w:tcPr>
          <w:p w14:paraId="5DB3B4F5">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烟蒂（个）</w:t>
            </w:r>
          </w:p>
        </w:tc>
        <w:tc>
          <w:tcPr>
            <w:tcW w:w="3779" w:type="pct"/>
            <w:vAlign w:val="center"/>
          </w:tcPr>
          <w:p w14:paraId="523214E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73321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Align w:val="center"/>
          </w:tcPr>
          <w:p w14:paraId="03B24BAD">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3</w:t>
            </w:r>
          </w:p>
        </w:tc>
        <w:tc>
          <w:tcPr>
            <w:tcW w:w="854" w:type="pct"/>
            <w:vAlign w:val="center"/>
          </w:tcPr>
          <w:p w14:paraId="6A0DDA9A">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粪迹（处）</w:t>
            </w:r>
          </w:p>
        </w:tc>
        <w:tc>
          <w:tcPr>
            <w:tcW w:w="3779" w:type="pct"/>
            <w:vAlign w:val="center"/>
          </w:tcPr>
          <w:p w14:paraId="30882CF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1AEB6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Align w:val="center"/>
          </w:tcPr>
          <w:p w14:paraId="648CB372">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4</w:t>
            </w:r>
          </w:p>
        </w:tc>
        <w:tc>
          <w:tcPr>
            <w:tcW w:w="854" w:type="pct"/>
            <w:vAlign w:val="center"/>
          </w:tcPr>
          <w:p w14:paraId="04CD064B">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痰迹（处）</w:t>
            </w:r>
          </w:p>
        </w:tc>
        <w:tc>
          <w:tcPr>
            <w:tcW w:w="3779" w:type="pct"/>
            <w:vAlign w:val="center"/>
          </w:tcPr>
          <w:p w14:paraId="4877119C">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4B098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53EEDE43">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5</w:t>
            </w:r>
          </w:p>
        </w:tc>
        <w:tc>
          <w:tcPr>
            <w:tcW w:w="854" w:type="pct"/>
            <w:vAlign w:val="center"/>
          </w:tcPr>
          <w:p w14:paraId="0DD189BC">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窗格积灰</w:t>
            </w:r>
          </w:p>
        </w:tc>
        <w:tc>
          <w:tcPr>
            <w:tcW w:w="3779" w:type="pct"/>
            <w:vAlign w:val="center"/>
          </w:tcPr>
          <w:p w14:paraId="3A9D992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54F86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4758FD48">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6</w:t>
            </w:r>
          </w:p>
        </w:tc>
        <w:tc>
          <w:tcPr>
            <w:tcW w:w="854" w:type="pct"/>
            <w:vAlign w:val="center"/>
          </w:tcPr>
          <w:p w14:paraId="3BF9940A">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蛛网</w:t>
            </w:r>
          </w:p>
        </w:tc>
        <w:tc>
          <w:tcPr>
            <w:tcW w:w="3779" w:type="pct"/>
            <w:vAlign w:val="center"/>
          </w:tcPr>
          <w:p w14:paraId="70B11826">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7326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restart"/>
            <w:tcBorders>
              <w:bottom w:val="nil"/>
            </w:tcBorders>
            <w:vAlign w:val="center"/>
          </w:tcPr>
          <w:p w14:paraId="5866A7B7">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7</w:t>
            </w:r>
          </w:p>
        </w:tc>
        <w:tc>
          <w:tcPr>
            <w:tcW w:w="854" w:type="pct"/>
            <w:vMerge w:val="restart"/>
            <w:tcBorders>
              <w:bottom w:val="nil"/>
            </w:tcBorders>
            <w:vAlign w:val="center"/>
          </w:tcPr>
          <w:p w14:paraId="753CF86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成蝇（只）</w:t>
            </w:r>
          </w:p>
        </w:tc>
        <w:tc>
          <w:tcPr>
            <w:tcW w:w="3779" w:type="pct"/>
            <w:vAlign w:val="center"/>
          </w:tcPr>
          <w:p w14:paraId="3F13BC2D">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三星级（含）以上公共厕所不应有</w:t>
            </w:r>
          </w:p>
        </w:tc>
      </w:tr>
      <w:tr w14:paraId="0DC75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continue"/>
            <w:tcBorders>
              <w:top w:val="nil"/>
            </w:tcBorders>
            <w:vAlign w:val="center"/>
          </w:tcPr>
          <w:p w14:paraId="34D0A556">
            <w:pPr>
              <w:pStyle w:val="34"/>
              <w:spacing w:line="360" w:lineRule="auto"/>
              <w:ind w:firstLine="480" w:firstLineChars="200"/>
              <w:jc w:val="center"/>
              <w:rPr>
                <w:rFonts w:ascii="仿宋" w:hAnsi="仿宋" w:eastAsia="仿宋" w:cs="宋体"/>
                <w:bCs/>
                <w:color w:val="auto"/>
                <w:sz w:val="24"/>
                <w:szCs w:val="24"/>
                <w:highlight w:val="none"/>
                <w:lang w:eastAsia="zh-CN"/>
              </w:rPr>
            </w:pPr>
          </w:p>
        </w:tc>
        <w:tc>
          <w:tcPr>
            <w:tcW w:w="854" w:type="pct"/>
            <w:vMerge w:val="continue"/>
            <w:tcBorders>
              <w:top w:val="nil"/>
            </w:tcBorders>
            <w:vAlign w:val="center"/>
          </w:tcPr>
          <w:p w14:paraId="4363A697">
            <w:pPr>
              <w:pStyle w:val="34"/>
              <w:spacing w:line="360" w:lineRule="auto"/>
              <w:ind w:firstLine="480" w:firstLineChars="200"/>
              <w:jc w:val="center"/>
              <w:rPr>
                <w:rFonts w:ascii="仿宋" w:hAnsi="仿宋" w:eastAsia="仿宋" w:cs="宋体"/>
                <w:bCs/>
                <w:color w:val="auto"/>
                <w:sz w:val="24"/>
                <w:szCs w:val="24"/>
                <w:highlight w:val="none"/>
                <w:lang w:eastAsia="zh-CN"/>
              </w:rPr>
            </w:pPr>
          </w:p>
        </w:tc>
        <w:tc>
          <w:tcPr>
            <w:tcW w:w="3779" w:type="pct"/>
            <w:vAlign w:val="center"/>
          </w:tcPr>
          <w:p w14:paraId="60FABA3B">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一星级、二星级公共厕所不得多于5只</w:t>
            </w:r>
          </w:p>
        </w:tc>
      </w:tr>
      <w:tr w14:paraId="56CE0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67" w:type="pct"/>
            <w:vAlign w:val="center"/>
          </w:tcPr>
          <w:p w14:paraId="349FB5BC">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8</w:t>
            </w:r>
          </w:p>
        </w:tc>
        <w:tc>
          <w:tcPr>
            <w:tcW w:w="854" w:type="pct"/>
            <w:vAlign w:val="center"/>
          </w:tcPr>
          <w:p w14:paraId="6E0BBFF1">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蝇蛆（尾）</w:t>
            </w:r>
          </w:p>
        </w:tc>
        <w:tc>
          <w:tcPr>
            <w:tcW w:w="3779" w:type="pct"/>
            <w:vAlign w:val="center"/>
          </w:tcPr>
          <w:p w14:paraId="53CF67CD">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在厕室的大小便器内外、地面和化（贮）粪池周围30-50厘米以内用肉眼观察不到蝇蛆。</w:t>
            </w:r>
          </w:p>
        </w:tc>
      </w:tr>
      <w:tr w14:paraId="3B6E8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Merge w:val="restart"/>
            <w:tcBorders>
              <w:bottom w:val="nil"/>
            </w:tcBorders>
            <w:vAlign w:val="center"/>
          </w:tcPr>
          <w:p w14:paraId="393C238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9</w:t>
            </w:r>
          </w:p>
        </w:tc>
        <w:tc>
          <w:tcPr>
            <w:tcW w:w="854" w:type="pct"/>
            <w:vMerge w:val="restart"/>
            <w:tcBorders>
              <w:bottom w:val="nil"/>
            </w:tcBorders>
            <w:vAlign w:val="center"/>
          </w:tcPr>
          <w:p w14:paraId="532D07A1">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臭味强度（级）</w:t>
            </w:r>
          </w:p>
        </w:tc>
        <w:tc>
          <w:tcPr>
            <w:tcW w:w="3779" w:type="pct"/>
            <w:vAlign w:val="center"/>
          </w:tcPr>
          <w:p w14:paraId="018A8DCC">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三星级（含）以上公共厕所臭味强度为0。</w:t>
            </w:r>
          </w:p>
        </w:tc>
      </w:tr>
      <w:tr w14:paraId="54D3E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continue"/>
            <w:tcBorders>
              <w:top w:val="nil"/>
            </w:tcBorders>
            <w:vAlign w:val="center"/>
          </w:tcPr>
          <w:p w14:paraId="1AC6FD7A">
            <w:pPr>
              <w:pStyle w:val="34"/>
              <w:spacing w:line="360" w:lineRule="auto"/>
              <w:ind w:firstLine="480" w:firstLineChars="200"/>
              <w:rPr>
                <w:rFonts w:ascii="仿宋" w:hAnsi="仿宋" w:eastAsia="仿宋" w:cs="宋体"/>
                <w:bCs/>
                <w:color w:val="auto"/>
                <w:sz w:val="24"/>
                <w:szCs w:val="24"/>
                <w:highlight w:val="none"/>
                <w:lang w:eastAsia="zh-CN"/>
              </w:rPr>
            </w:pPr>
          </w:p>
        </w:tc>
        <w:tc>
          <w:tcPr>
            <w:tcW w:w="854" w:type="pct"/>
            <w:vMerge w:val="continue"/>
            <w:tcBorders>
              <w:top w:val="nil"/>
            </w:tcBorders>
            <w:vAlign w:val="center"/>
          </w:tcPr>
          <w:p w14:paraId="5EF6E89E">
            <w:pPr>
              <w:pStyle w:val="34"/>
              <w:spacing w:line="360" w:lineRule="auto"/>
              <w:ind w:firstLine="480" w:firstLineChars="200"/>
              <w:rPr>
                <w:rFonts w:ascii="仿宋" w:hAnsi="仿宋" w:eastAsia="仿宋" w:cs="宋体"/>
                <w:bCs/>
                <w:color w:val="auto"/>
                <w:sz w:val="24"/>
                <w:szCs w:val="24"/>
                <w:highlight w:val="none"/>
                <w:lang w:eastAsia="zh-CN"/>
              </w:rPr>
            </w:pPr>
          </w:p>
        </w:tc>
        <w:tc>
          <w:tcPr>
            <w:tcW w:w="3779" w:type="pct"/>
            <w:vAlign w:val="center"/>
          </w:tcPr>
          <w:p w14:paraId="4146D130">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一星级、二星级公共厕所臭味强度≤1。</w:t>
            </w:r>
          </w:p>
        </w:tc>
      </w:tr>
      <w:tr w14:paraId="6F7E1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000" w:type="pct"/>
            <w:gridSpan w:val="3"/>
            <w:vAlign w:val="center"/>
          </w:tcPr>
          <w:p w14:paraId="60170DED">
            <w:pPr>
              <w:pStyle w:val="34"/>
              <w:spacing w:line="360" w:lineRule="auto"/>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注：臭味强度测定按GB/T17217执行。</w:t>
            </w:r>
          </w:p>
        </w:tc>
      </w:tr>
    </w:tbl>
    <w:p w14:paraId="52FAEA17">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三、公共厕所分布清单</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58"/>
        <w:gridCol w:w="2047"/>
        <w:gridCol w:w="586"/>
        <w:gridCol w:w="816"/>
        <w:gridCol w:w="666"/>
        <w:gridCol w:w="598"/>
        <w:gridCol w:w="608"/>
        <w:gridCol w:w="701"/>
        <w:gridCol w:w="458"/>
      </w:tblGrid>
      <w:tr w14:paraId="0171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EF3681E">
            <w:pPr>
              <w:pStyle w:val="34"/>
              <w:spacing w:line="340" w:lineRule="exact"/>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序号</w:t>
            </w:r>
          </w:p>
        </w:tc>
        <w:tc>
          <w:tcPr>
            <w:tcW w:w="933" w:type="pct"/>
            <w:vAlign w:val="center"/>
          </w:tcPr>
          <w:p w14:paraId="5AEE3916">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公厕名称</w:t>
            </w:r>
          </w:p>
        </w:tc>
        <w:tc>
          <w:tcPr>
            <w:tcW w:w="1221" w:type="pct"/>
            <w:vAlign w:val="center"/>
          </w:tcPr>
          <w:p w14:paraId="0010FA4E">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详细地址</w:t>
            </w:r>
          </w:p>
        </w:tc>
        <w:tc>
          <w:tcPr>
            <w:tcW w:w="361" w:type="pct"/>
            <w:vAlign w:val="center"/>
          </w:tcPr>
          <w:p w14:paraId="265F38BC">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星级</w:t>
            </w:r>
          </w:p>
        </w:tc>
        <w:tc>
          <w:tcPr>
            <w:tcW w:w="433" w:type="pct"/>
            <w:vAlign w:val="center"/>
          </w:tcPr>
          <w:p w14:paraId="2E105932">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编号</w:t>
            </w:r>
          </w:p>
        </w:tc>
        <w:tc>
          <w:tcPr>
            <w:tcW w:w="408" w:type="pct"/>
            <w:vAlign w:val="center"/>
          </w:tcPr>
          <w:p w14:paraId="443A8C8F">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男厕位数</w:t>
            </w:r>
          </w:p>
        </w:tc>
        <w:tc>
          <w:tcPr>
            <w:tcW w:w="368" w:type="pct"/>
            <w:vAlign w:val="center"/>
          </w:tcPr>
          <w:p w14:paraId="152F2909">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女厕位数</w:t>
            </w:r>
          </w:p>
        </w:tc>
        <w:tc>
          <w:tcPr>
            <w:tcW w:w="373" w:type="pct"/>
            <w:vAlign w:val="center"/>
          </w:tcPr>
          <w:p w14:paraId="4D460500">
            <w:pPr>
              <w:pStyle w:val="34"/>
              <w:spacing w:line="340" w:lineRule="exact"/>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小便斗</w:t>
            </w:r>
          </w:p>
        </w:tc>
        <w:tc>
          <w:tcPr>
            <w:tcW w:w="428" w:type="pct"/>
            <w:vAlign w:val="center"/>
          </w:tcPr>
          <w:p w14:paraId="123ABCD3">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残疾厕位</w:t>
            </w:r>
          </w:p>
        </w:tc>
        <w:tc>
          <w:tcPr>
            <w:tcW w:w="237" w:type="pct"/>
            <w:vAlign w:val="center"/>
          </w:tcPr>
          <w:p w14:paraId="726AACBD">
            <w:pPr>
              <w:pStyle w:val="34"/>
              <w:spacing w:line="340" w:lineRule="exact"/>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总数</w:t>
            </w:r>
          </w:p>
        </w:tc>
      </w:tr>
      <w:tr w14:paraId="4B4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18ABA8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933" w:type="pct"/>
            <w:vAlign w:val="center"/>
          </w:tcPr>
          <w:p w14:paraId="422311A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九横路三村公厕</w:t>
            </w:r>
          </w:p>
        </w:tc>
        <w:tc>
          <w:tcPr>
            <w:tcW w:w="1221" w:type="pct"/>
            <w:vAlign w:val="center"/>
          </w:tcPr>
          <w:p w14:paraId="566930FB">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九横路边，杭州九天动物保健品公司对面</w:t>
            </w:r>
          </w:p>
        </w:tc>
        <w:tc>
          <w:tcPr>
            <w:tcW w:w="361" w:type="pct"/>
            <w:vAlign w:val="center"/>
          </w:tcPr>
          <w:p w14:paraId="1C8901B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4F12F4D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W123</w:t>
            </w:r>
          </w:p>
        </w:tc>
        <w:tc>
          <w:tcPr>
            <w:tcW w:w="408" w:type="pct"/>
            <w:vAlign w:val="center"/>
          </w:tcPr>
          <w:p w14:paraId="25469FA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2167F6E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73" w:type="pct"/>
            <w:vAlign w:val="center"/>
          </w:tcPr>
          <w:p w14:paraId="2C77D3F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0C0B484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27DFAED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r>
      <w:tr w14:paraId="329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F56AF3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933" w:type="pct"/>
            <w:vAlign w:val="center"/>
          </w:tcPr>
          <w:p w14:paraId="4B8D0BD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宣家埠三区公厕</w:t>
            </w:r>
          </w:p>
        </w:tc>
        <w:tc>
          <w:tcPr>
            <w:tcW w:w="1221" w:type="pct"/>
            <w:vAlign w:val="center"/>
          </w:tcPr>
          <w:p w14:paraId="7D0C847B">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三区65号对面</w:t>
            </w:r>
          </w:p>
        </w:tc>
        <w:tc>
          <w:tcPr>
            <w:tcW w:w="361" w:type="pct"/>
            <w:vAlign w:val="center"/>
          </w:tcPr>
          <w:p w14:paraId="64435E2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0780584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W173</w:t>
            </w:r>
          </w:p>
        </w:tc>
        <w:tc>
          <w:tcPr>
            <w:tcW w:w="408" w:type="pct"/>
            <w:vAlign w:val="center"/>
          </w:tcPr>
          <w:p w14:paraId="61C7B8F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4610C54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73" w:type="pct"/>
            <w:vAlign w:val="center"/>
          </w:tcPr>
          <w:p w14:paraId="0C6C5EC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347CBE0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3093D6A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r>
      <w:tr w14:paraId="33AA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36E9EFE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933" w:type="pct"/>
            <w:vAlign w:val="center"/>
          </w:tcPr>
          <w:p w14:paraId="47A61391">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三村一组公厕</w:t>
            </w:r>
          </w:p>
        </w:tc>
        <w:tc>
          <w:tcPr>
            <w:tcW w:w="1221" w:type="pct"/>
            <w:vAlign w:val="center"/>
          </w:tcPr>
          <w:p w14:paraId="49496B8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三村一组</w:t>
            </w:r>
          </w:p>
        </w:tc>
        <w:tc>
          <w:tcPr>
            <w:tcW w:w="361" w:type="pct"/>
            <w:vAlign w:val="center"/>
          </w:tcPr>
          <w:p w14:paraId="20B0042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B9CE0C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W272</w:t>
            </w:r>
          </w:p>
        </w:tc>
        <w:tc>
          <w:tcPr>
            <w:tcW w:w="408" w:type="pct"/>
            <w:vAlign w:val="center"/>
          </w:tcPr>
          <w:p w14:paraId="6C6909F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14B10FD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67BA934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7BB136F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5896FE6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1300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2565717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933" w:type="pct"/>
            <w:vAlign w:val="center"/>
          </w:tcPr>
          <w:p w14:paraId="3FBF215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三村二组公厕</w:t>
            </w:r>
          </w:p>
        </w:tc>
        <w:tc>
          <w:tcPr>
            <w:tcW w:w="1221" w:type="pct"/>
            <w:vAlign w:val="center"/>
          </w:tcPr>
          <w:p w14:paraId="2270215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三村二</w:t>
            </w:r>
            <w:r>
              <w:rPr>
                <w:rFonts w:hint="eastAsia" w:ascii="仿宋" w:hAnsi="仿宋" w:eastAsia="仿宋" w:cs="宋体"/>
                <w:bCs/>
                <w:color w:val="auto"/>
                <w:sz w:val="24"/>
                <w:szCs w:val="24"/>
                <w:highlight w:val="none"/>
              </w:rPr>
              <w:t>组</w:t>
            </w:r>
          </w:p>
        </w:tc>
        <w:tc>
          <w:tcPr>
            <w:tcW w:w="361" w:type="pct"/>
            <w:vAlign w:val="center"/>
          </w:tcPr>
          <w:p w14:paraId="42BCBD2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5DB28A1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W273</w:t>
            </w:r>
          </w:p>
        </w:tc>
        <w:tc>
          <w:tcPr>
            <w:tcW w:w="408" w:type="pct"/>
            <w:vAlign w:val="center"/>
          </w:tcPr>
          <w:p w14:paraId="2568824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355AA32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7132D6D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466868E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2E8DDA6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7386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E41948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933" w:type="pct"/>
            <w:vAlign w:val="center"/>
          </w:tcPr>
          <w:p w14:paraId="54EBACE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三村三组公厕</w:t>
            </w:r>
          </w:p>
        </w:tc>
        <w:tc>
          <w:tcPr>
            <w:tcW w:w="1221" w:type="pct"/>
            <w:vAlign w:val="center"/>
          </w:tcPr>
          <w:p w14:paraId="7054D3A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三村三组</w:t>
            </w:r>
          </w:p>
        </w:tc>
        <w:tc>
          <w:tcPr>
            <w:tcW w:w="361" w:type="pct"/>
            <w:vAlign w:val="center"/>
          </w:tcPr>
          <w:p w14:paraId="0149E281">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0A83212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W274</w:t>
            </w:r>
          </w:p>
        </w:tc>
        <w:tc>
          <w:tcPr>
            <w:tcW w:w="408" w:type="pct"/>
            <w:vAlign w:val="center"/>
          </w:tcPr>
          <w:p w14:paraId="639B375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54A72B6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2C3A183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4BC0D0F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3F1DC11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79C8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471929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933" w:type="pct"/>
            <w:vAlign w:val="center"/>
          </w:tcPr>
          <w:p w14:paraId="1411C18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三村十组公厕</w:t>
            </w:r>
          </w:p>
        </w:tc>
        <w:tc>
          <w:tcPr>
            <w:tcW w:w="1221" w:type="pct"/>
            <w:vAlign w:val="center"/>
          </w:tcPr>
          <w:p w14:paraId="083A895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三村十组</w:t>
            </w:r>
          </w:p>
        </w:tc>
        <w:tc>
          <w:tcPr>
            <w:tcW w:w="361" w:type="pct"/>
            <w:vAlign w:val="center"/>
          </w:tcPr>
          <w:p w14:paraId="48B305D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6F447B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W275</w:t>
            </w:r>
          </w:p>
        </w:tc>
        <w:tc>
          <w:tcPr>
            <w:tcW w:w="408" w:type="pct"/>
            <w:vAlign w:val="center"/>
          </w:tcPr>
          <w:p w14:paraId="347061A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565EBDD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0BA51B0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580B7B9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4B904C3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2</w:t>
            </w:r>
          </w:p>
        </w:tc>
      </w:tr>
      <w:tr w14:paraId="3D2E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755FED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933" w:type="pct"/>
            <w:vAlign w:val="center"/>
          </w:tcPr>
          <w:p w14:paraId="591E04C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三村四区公厕</w:t>
            </w:r>
          </w:p>
        </w:tc>
        <w:tc>
          <w:tcPr>
            <w:tcW w:w="1221" w:type="pct"/>
            <w:vAlign w:val="center"/>
          </w:tcPr>
          <w:p w14:paraId="6FAA002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三村四区</w:t>
            </w:r>
          </w:p>
        </w:tc>
        <w:tc>
          <w:tcPr>
            <w:tcW w:w="361" w:type="pct"/>
            <w:vAlign w:val="center"/>
          </w:tcPr>
          <w:p w14:paraId="67D4213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500C425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W282</w:t>
            </w:r>
          </w:p>
        </w:tc>
        <w:tc>
          <w:tcPr>
            <w:tcW w:w="408" w:type="pct"/>
            <w:vAlign w:val="center"/>
          </w:tcPr>
          <w:p w14:paraId="0159858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626567C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674B63A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523A2C7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1CC7EF2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690A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3847C23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933" w:type="pct"/>
            <w:vAlign w:val="center"/>
          </w:tcPr>
          <w:p w14:paraId="33F2E66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三村村委后公厕</w:t>
            </w:r>
          </w:p>
        </w:tc>
        <w:tc>
          <w:tcPr>
            <w:tcW w:w="1221" w:type="pct"/>
            <w:vAlign w:val="center"/>
          </w:tcPr>
          <w:p w14:paraId="087E44F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三村五区9号后</w:t>
            </w:r>
          </w:p>
        </w:tc>
        <w:tc>
          <w:tcPr>
            <w:tcW w:w="361" w:type="pct"/>
            <w:vAlign w:val="center"/>
          </w:tcPr>
          <w:p w14:paraId="6F28135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F79D99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W337</w:t>
            </w:r>
          </w:p>
        </w:tc>
        <w:tc>
          <w:tcPr>
            <w:tcW w:w="408" w:type="pct"/>
            <w:vAlign w:val="center"/>
          </w:tcPr>
          <w:p w14:paraId="309EA8D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51BF1DB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2BE49DE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7C8A49E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604242D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114B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39" w:type="pct"/>
            <w:vAlign w:val="center"/>
          </w:tcPr>
          <w:p w14:paraId="432FBAB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9</w:t>
            </w:r>
          </w:p>
        </w:tc>
        <w:tc>
          <w:tcPr>
            <w:tcW w:w="933" w:type="pct"/>
            <w:vAlign w:val="center"/>
          </w:tcPr>
          <w:p w14:paraId="191A7CC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三村村五组高速公路北公厕</w:t>
            </w:r>
          </w:p>
        </w:tc>
        <w:tc>
          <w:tcPr>
            <w:tcW w:w="1221" w:type="pct"/>
            <w:vAlign w:val="center"/>
          </w:tcPr>
          <w:p w14:paraId="2830F18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三村村原小学北</w:t>
            </w:r>
          </w:p>
        </w:tc>
        <w:tc>
          <w:tcPr>
            <w:tcW w:w="361" w:type="pct"/>
            <w:vAlign w:val="center"/>
          </w:tcPr>
          <w:p w14:paraId="78AD78D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202AD6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W396</w:t>
            </w:r>
          </w:p>
        </w:tc>
        <w:tc>
          <w:tcPr>
            <w:tcW w:w="408" w:type="pct"/>
            <w:vAlign w:val="center"/>
          </w:tcPr>
          <w:p w14:paraId="2BC3DAE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13B0D0F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014E5F4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428" w:type="pct"/>
            <w:vAlign w:val="center"/>
          </w:tcPr>
          <w:p w14:paraId="36AA6A8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42C4C1C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1434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B72497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0</w:t>
            </w:r>
          </w:p>
        </w:tc>
        <w:tc>
          <w:tcPr>
            <w:tcW w:w="933" w:type="pct"/>
            <w:vAlign w:val="center"/>
          </w:tcPr>
          <w:p w14:paraId="3A7A069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三村村六组1号公厕</w:t>
            </w:r>
          </w:p>
        </w:tc>
        <w:tc>
          <w:tcPr>
            <w:tcW w:w="1221" w:type="pct"/>
            <w:vAlign w:val="center"/>
          </w:tcPr>
          <w:p w14:paraId="765CBCC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三村六区4号边上</w:t>
            </w:r>
          </w:p>
        </w:tc>
        <w:tc>
          <w:tcPr>
            <w:tcW w:w="361" w:type="pct"/>
            <w:vAlign w:val="center"/>
          </w:tcPr>
          <w:p w14:paraId="5EC409C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1B7A9C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W701</w:t>
            </w:r>
          </w:p>
        </w:tc>
        <w:tc>
          <w:tcPr>
            <w:tcW w:w="408" w:type="pct"/>
            <w:vAlign w:val="center"/>
          </w:tcPr>
          <w:p w14:paraId="1DF9F22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18CB32A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9</w:t>
            </w:r>
          </w:p>
        </w:tc>
        <w:tc>
          <w:tcPr>
            <w:tcW w:w="373" w:type="pct"/>
            <w:vAlign w:val="center"/>
          </w:tcPr>
          <w:p w14:paraId="4663403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68A3F22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748E5A8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6</w:t>
            </w:r>
          </w:p>
        </w:tc>
      </w:tr>
      <w:tr w14:paraId="04EA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225647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c>
          <w:tcPr>
            <w:tcW w:w="933" w:type="pct"/>
            <w:vAlign w:val="center"/>
          </w:tcPr>
          <w:p w14:paraId="2F8C6B2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桑植路农居点公厕</w:t>
            </w:r>
          </w:p>
        </w:tc>
        <w:tc>
          <w:tcPr>
            <w:tcW w:w="1221" w:type="pct"/>
            <w:vAlign w:val="center"/>
          </w:tcPr>
          <w:p w14:paraId="38F7479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九堡家苑2区七排9号对面，农居点内</w:t>
            </w:r>
          </w:p>
        </w:tc>
        <w:tc>
          <w:tcPr>
            <w:tcW w:w="361" w:type="pct"/>
            <w:vAlign w:val="center"/>
          </w:tcPr>
          <w:p w14:paraId="0181CA2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B34849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W126</w:t>
            </w:r>
          </w:p>
        </w:tc>
        <w:tc>
          <w:tcPr>
            <w:tcW w:w="408" w:type="pct"/>
            <w:vAlign w:val="center"/>
          </w:tcPr>
          <w:p w14:paraId="58CF99E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2F51154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373" w:type="pct"/>
            <w:vAlign w:val="center"/>
          </w:tcPr>
          <w:p w14:paraId="54A937A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7AC7ED3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62E4F72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5</w:t>
            </w:r>
          </w:p>
        </w:tc>
      </w:tr>
      <w:tr w14:paraId="7AF0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33CE901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2</w:t>
            </w:r>
          </w:p>
        </w:tc>
        <w:tc>
          <w:tcPr>
            <w:tcW w:w="933" w:type="pct"/>
            <w:vAlign w:val="center"/>
          </w:tcPr>
          <w:p w14:paraId="167A5C3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普格路公厕</w:t>
            </w:r>
          </w:p>
        </w:tc>
        <w:tc>
          <w:tcPr>
            <w:tcW w:w="1221" w:type="pct"/>
            <w:vAlign w:val="center"/>
          </w:tcPr>
          <w:p w14:paraId="6F302A4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九堡家园一区十二排23号边</w:t>
            </w:r>
          </w:p>
        </w:tc>
        <w:tc>
          <w:tcPr>
            <w:tcW w:w="361" w:type="pct"/>
            <w:vAlign w:val="center"/>
          </w:tcPr>
          <w:p w14:paraId="25D2DB8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53BCB7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W252</w:t>
            </w:r>
          </w:p>
        </w:tc>
        <w:tc>
          <w:tcPr>
            <w:tcW w:w="408" w:type="pct"/>
            <w:vAlign w:val="center"/>
          </w:tcPr>
          <w:p w14:paraId="01FA5C4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7CB27F1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66C2356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43887DA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6648339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7</w:t>
            </w:r>
          </w:p>
        </w:tc>
      </w:tr>
      <w:tr w14:paraId="324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076117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c>
          <w:tcPr>
            <w:tcW w:w="933" w:type="pct"/>
            <w:vAlign w:val="center"/>
          </w:tcPr>
          <w:p w14:paraId="7C893B1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九堡社区公厕</w:t>
            </w:r>
          </w:p>
        </w:tc>
        <w:tc>
          <w:tcPr>
            <w:tcW w:w="1221" w:type="pct"/>
            <w:vAlign w:val="center"/>
          </w:tcPr>
          <w:p w14:paraId="37AC4C4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九堡镇政府旁</w:t>
            </w:r>
          </w:p>
        </w:tc>
        <w:tc>
          <w:tcPr>
            <w:tcW w:w="361" w:type="pct"/>
            <w:vAlign w:val="center"/>
          </w:tcPr>
          <w:p w14:paraId="67F7FE5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FE422D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W002</w:t>
            </w:r>
          </w:p>
        </w:tc>
        <w:tc>
          <w:tcPr>
            <w:tcW w:w="408" w:type="pct"/>
            <w:vAlign w:val="center"/>
          </w:tcPr>
          <w:p w14:paraId="5E18B15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7459769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2728042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45334E8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5C57E05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1243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C34827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c>
          <w:tcPr>
            <w:tcW w:w="933" w:type="pct"/>
            <w:vAlign w:val="center"/>
          </w:tcPr>
          <w:p w14:paraId="157E9B1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九堡家苑二区公厕</w:t>
            </w:r>
          </w:p>
        </w:tc>
        <w:tc>
          <w:tcPr>
            <w:tcW w:w="1221" w:type="pct"/>
            <w:vAlign w:val="center"/>
          </w:tcPr>
          <w:p w14:paraId="3510F5E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老杭海路边九堡家苑二区</w:t>
            </w:r>
            <w:r>
              <w:rPr>
                <w:rFonts w:hint="eastAsia" w:ascii="仿宋" w:hAnsi="仿宋" w:eastAsia="仿宋" w:cs="宋体"/>
                <w:bCs/>
                <w:color w:val="auto"/>
                <w:sz w:val="24"/>
                <w:szCs w:val="24"/>
                <w:highlight w:val="none"/>
              </w:rPr>
              <w:t>7</w:t>
            </w:r>
            <w:r>
              <w:rPr>
                <w:rFonts w:ascii="仿宋" w:hAnsi="仿宋" w:eastAsia="仿宋" w:cs="宋体"/>
                <w:bCs/>
                <w:color w:val="auto"/>
                <w:sz w:val="24"/>
                <w:szCs w:val="24"/>
                <w:highlight w:val="none"/>
              </w:rPr>
              <w:t>排西侧</w:t>
            </w:r>
          </w:p>
        </w:tc>
        <w:tc>
          <w:tcPr>
            <w:tcW w:w="361" w:type="pct"/>
            <w:vAlign w:val="center"/>
          </w:tcPr>
          <w:p w14:paraId="66B7A23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DD73AB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W364</w:t>
            </w:r>
          </w:p>
        </w:tc>
        <w:tc>
          <w:tcPr>
            <w:tcW w:w="408" w:type="pct"/>
            <w:vAlign w:val="center"/>
          </w:tcPr>
          <w:p w14:paraId="34F4B92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2B6EEC6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373" w:type="pct"/>
            <w:vAlign w:val="center"/>
          </w:tcPr>
          <w:p w14:paraId="596ED9F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0CADCB2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0258586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6</w:t>
            </w:r>
          </w:p>
        </w:tc>
      </w:tr>
      <w:tr w14:paraId="1711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6C60FD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5</w:t>
            </w:r>
          </w:p>
        </w:tc>
        <w:tc>
          <w:tcPr>
            <w:tcW w:w="933" w:type="pct"/>
            <w:vAlign w:val="center"/>
          </w:tcPr>
          <w:p w14:paraId="375989C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九堡家园一区公厕</w:t>
            </w:r>
          </w:p>
        </w:tc>
        <w:tc>
          <w:tcPr>
            <w:tcW w:w="1221" w:type="pct"/>
            <w:vAlign w:val="center"/>
          </w:tcPr>
          <w:p w14:paraId="0107BB1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九堡一区18排8号后</w:t>
            </w:r>
          </w:p>
        </w:tc>
        <w:tc>
          <w:tcPr>
            <w:tcW w:w="361" w:type="pct"/>
            <w:vAlign w:val="center"/>
          </w:tcPr>
          <w:p w14:paraId="20A1176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5F0ABCA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W394</w:t>
            </w:r>
          </w:p>
        </w:tc>
        <w:tc>
          <w:tcPr>
            <w:tcW w:w="408" w:type="pct"/>
            <w:vAlign w:val="center"/>
          </w:tcPr>
          <w:p w14:paraId="39F444E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6B03EED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10EE8C4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2A88D92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5EFFD16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7847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6C0C4E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6</w:t>
            </w:r>
          </w:p>
        </w:tc>
        <w:tc>
          <w:tcPr>
            <w:tcW w:w="933" w:type="pct"/>
            <w:vAlign w:val="center"/>
          </w:tcPr>
          <w:p w14:paraId="7C4D87F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杨公公厕</w:t>
            </w:r>
          </w:p>
        </w:tc>
        <w:tc>
          <w:tcPr>
            <w:tcW w:w="1221" w:type="pct"/>
            <w:vAlign w:val="center"/>
          </w:tcPr>
          <w:p w14:paraId="4566BAB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下沙路旁</w:t>
            </w:r>
            <w:r>
              <w:rPr>
                <w:rFonts w:hint="eastAsia" w:ascii="仿宋" w:hAnsi="仿宋" w:eastAsia="仿宋" w:cs="宋体"/>
                <w:bCs/>
                <w:color w:val="auto"/>
                <w:sz w:val="24"/>
                <w:szCs w:val="24"/>
                <w:highlight w:val="none"/>
              </w:rPr>
              <w:t>，</w:t>
            </w:r>
            <w:r>
              <w:rPr>
                <w:rFonts w:ascii="仿宋" w:hAnsi="仿宋" w:eastAsia="仿宋" w:cs="宋体"/>
                <w:bCs/>
                <w:color w:val="auto"/>
                <w:sz w:val="24"/>
                <w:szCs w:val="24"/>
                <w:highlight w:val="none"/>
              </w:rPr>
              <w:t>杨公一区66号对面</w:t>
            </w:r>
          </w:p>
        </w:tc>
        <w:tc>
          <w:tcPr>
            <w:tcW w:w="361" w:type="pct"/>
            <w:vAlign w:val="center"/>
          </w:tcPr>
          <w:p w14:paraId="1116EFF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80030D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W171</w:t>
            </w:r>
          </w:p>
        </w:tc>
        <w:tc>
          <w:tcPr>
            <w:tcW w:w="408" w:type="pct"/>
            <w:vAlign w:val="center"/>
          </w:tcPr>
          <w:p w14:paraId="7A5D9F3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74B1B9E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73" w:type="pct"/>
            <w:vAlign w:val="center"/>
          </w:tcPr>
          <w:p w14:paraId="613694B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05F4CFD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1BD5E88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r>
      <w:tr w14:paraId="24BA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6B6155B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7</w:t>
            </w:r>
          </w:p>
        </w:tc>
        <w:tc>
          <w:tcPr>
            <w:tcW w:w="933" w:type="pct"/>
            <w:vAlign w:val="center"/>
          </w:tcPr>
          <w:p w14:paraId="10215A5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久昌科盛大楼公厕</w:t>
            </w:r>
          </w:p>
        </w:tc>
        <w:tc>
          <w:tcPr>
            <w:tcW w:w="1221" w:type="pct"/>
            <w:vAlign w:val="center"/>
          </w:tcPr>
          <w:p w14:paraId="6A92A85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杭州市东城幼儿园旁</w:t>
            </w:r>
          </w:p>
        </w:tc>
        <w:tc>
          <w:tcPr>
            <w:tcW w:w="361" w:type="pct"/>
            <w:vAlign w:val="center"/>
          </w:tcPr>
          <w:p w14:paraId="1752214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44D34F5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W466</w:t>
            </w:r>
          </w:p>
        </w:tc>
        <w:tc>
          <w:tcPr>
            <w:tcW w:w="408" w:type="pct"/>
            <w:vAlign w:val="center"/>
          </w:tcPr>
          <w:p w14:paraId="7996F54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2F4C5B4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1F561BA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456F378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56B2CEF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288F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25DA48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8</w:t>
            </w:r>
          </w:p>
        </w:tc>
        <w:tc>
          <w:tcPr>
            <w:tcW w:w="933" w:type="pct"/>
            <w:vAlign w:val="center"/>
          </w:tcPr>
          <w:p w14:paraId="2D7D001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杨公家苑公厕</w:t>
            </w:r>
          </w:p>
        </w:tc>
        <w:tc>
          <w:tcPr>
            <w:tcW w:w="1221" w:type="pct"/>
            <w:vAlign w:val="center"/>
          </w:tcPr>
          <w:p w14:paraId="2F787B2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杨公家苑边</w:t>
            </w:r>
          </w:p>
        </w:tc>
        <w:tc>
          <w:tcPr>
            <w:tcW w:w="361" w:type="pct"/>
            <w:vAlign w:val="center"/>
          </w:tcPr>
          <w:p w14:paraId="3C1914A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93A3F2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W492</w:t>
            </w:r>
          </w:p>
        </w:tc>
        <w:tc>
          <w:tcPr>
            <w:tcW w:w="408" w:type="pct"/>
            <w:vAlign w:val="center"/>
          </w:tcPr>
          <w:p w14:paraId="3A96B2D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4258720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561B0A5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428" w:type="pct"/>
            <w:vAlign w:val="center"/>
          </w:tcPr>
          <w:p w14:paraId="6667EA3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3B90440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4D5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21C5C2B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9</w:t>
            </w:r>
          </w:p>
        </w:tc>
        <w:tc>
          <w:tcPr>
            <w:tcW w:w="933" w:type="pct"/>
            <w:vAlign w:val="center"/>
          </w:tcPr>
          <w:p w14:paraId="3ACAFA3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三村村公厕</w:t>
            </w:r>
          </w:p>
        </w:tc>
        <w:tc>
          <w:tcPr>
            <w:tcW w:w="1221" w:type="pct"/>
            <w:vAlign w:val="center"/>
          </w:tcPr>
          <w:p w14:paraId="17EDB16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三村村农居点内,九环路香精厂边</w:t>
            </w:r>
          </w:p>
        </w:tc>
        <w:tc>
          <w:tcPr>
            <w:tcW w:w="361" w:type="pct"/>
            <w:vAlign w:val="center"/>
          </w:tcPr>
          <w:p w14:paraId="14BB705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5D1B51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W109</w:t>
            </w:r>
          </w:p>
        </w:tc>
        <w:tc>
          <w:tcPr>
            <w:tcW w:w="408" w:type="pct"/>
            <w:vAlign w:val="center"/>
          </w:tcPr>
          <w:p w14:paraId="091CF40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36CA345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0</w:t>
            </w:r>
          </w:p>
        </w:tc>
        <w:tc>
          <w:tcPr>
            <w:tcW w:w="373" w:type="pct"/>
            <w:vAlign w:val="center"/>
          </w:tcPr>
          <w:p w14:paraId="0647B7B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0860B35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00CCD6B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9</w:t>
            </w:r>
          </w:p>
        </w:tc>
      </w:tr>
      <w:tr w14:paraId="1760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A86012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0</w:t>
            </w:r>
          </w:p>
        </w:tc>
        <w:tc>
          <w:tcPr>
            <w:tcW w:w="933" w:type="pct"/>
            <w:vAlign w:val="center"/>
          </w:tcPr>
          <w:p w14:paraId="21E685F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三村农居点公厕</w:t>
            </w:r>
          </w:p>
        </w:tc>
        <w:tc>
          <w:tcPr>
            <w:tcW w:w="1221" w:type="pct"/>
            <w:vAlign w:val="center"/>
          </w:tcPr>
          <w:p w14:paraId="23AE1DF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农居点内</w:t>
            </w:r>
          </w:p>
        </w:tc>
        <w:tc>
          <w:tcPr>
            <w:tcW w:w="361" w:type="pct"/>
            <w:vAlign w:val="center"/>
          </w:tcPr>
          <w:p w14:paraId="69BF456B">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9D713C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W158</w:t>
            </w:r>
          </w:p>
        </w:tc>
        <w:tc>
          <w:tcPr>
            <w:tcW w:w="408" w:type="pct"/>
            <w:vAlign w:val="center"/>
          </w:tcPr>
          <w:p w14:paraId="7B1EA76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368" w:type="pct"/>
            <w:vAlign w:val="center"/>
          </w:tcPr>
          <w:p w14:paraId="620A4DF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405E450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428" w:type="pct"/>
            <w:vAlign w:val="center"/>
          </w:tcPr>
          <w:p w14:paraId="7B8A721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0947825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0</w:t>
            </w:r>
          </w:p>
        </w:tc>
      </w:tr>
      <w:tr w14:paraId="2568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63A027A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1</w:t>
            </w:r>
          </w:p>
        </w:tc>
        <w:tc>
          <w:tcPr>
            <w:tcW w:w="933" w:type="pct"/>
            <w:vAlign w:val="center"/>
          </w:tcPr>
          <w:p w14:paraId="121E782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三村村小区公厕</w:t>
            </w:r>
          </w:p>
        </w:tc>
        <w:tc>
          <w:tcPr>
            <w:tcW w:w="1221" w:type="pct"/>
            <w:vAlign w:val="center"/>
          </w:tcPr>
          <w:p w14:paraId="35F4506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九堡三村村小区内，宜联网吧往里</w:t>
            </w:r>
          </w:p>
        </w:tc>
        <w:tc>
          <w:tcPr>
            <w:tcW w:w="361" w:type="pct"/>
            <w:vAlign w:val="center"/>
          </w:tcPr>
          <w:p w14:paraId="78BC556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C254B2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W239</w:t>
            </w:r>
          </w:p>
        </w:tc>
        <w:tc>
          <w:tcPr>
            <w:tcW w:w="408" w:type="pct"/>
            <w:vAlign w:val="center"/>
          </w:tcPr>
          <w:p w14:paraId="6DC0DF0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1B38CA8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6CBDDBA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428" w:type="pct"/>
            <w:vAlign w:val="center"/>
          </w:tcPr>
          <w:p w14:paraId="4A9F99B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67D9B10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8</w:t>
            </w:r>
          </w:p>
        </w:tc>
      </w:tr>
      <w:tr w14:paraId="6EFD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3DA5FA6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2</w:t>
            </w:r>
          </w:p>
        </w:tc>
        <w:tc>
          <w:tcPr>
            <w:tcW w:w="933" w:type="pct"/>
            <w:vAlign w:val="center"/>
          </w:tcPr>
          <w:p w14:paraId="2385167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宣家埠二组公厕</w:t>
            </w:r>
          </w:p>
        </w:tc>
        <w:tc>
          <w:tcPr>
            <w:tcW w:w="1221" w:type="pct"/>
            <w:vAlign w:val="center"/>
          </w:tcPr>
          <w:p w14:paraId="43BCB30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九堡镇宣家埠二区40号对面</w:t>
            </w:r>
          </w:p>
        </w:tc>
        <w:tc>
          <w:tcPr>
            <w:tcW w:w="361" w:type="pct"/>
            <w:vAlign w:val="center"/>
          </w:tcPr>
          <w:p w14:paraId="392C991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EF9CBC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W249</w:t>
            </w:r>
          </w:p>
        </w:tc>
        <w:tc>
          <w:tcPr>
            <w:tcW w:w="408" w:type="pct"/>
            <w:vAlign w:val="center"/>
          </w:tcPr>
          <w:p w14:paraId="500AF1D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4EEBFA6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4DF2179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5B7FAAF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4BCF690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7</w:t>
            </w:r>
          </w:p>
        </w:tc>
      </w:tr>
      <w:tr w14:paraId="4963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206AE48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3</w:t>
            </w:r>
          </w:p>
        </w:tc>
        <w:tc>
          <w:tcPr>
            <w:tcW w:w="933" w:type="pct"/>
            <w:vAlign w:val="center"/>
          </w:tcPr>
          <w:p w14:paraId="3FCCDAD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蚕桑社区公厕</w:t>
            </w:r>
          </w:p>
        </w:tc>
        <w:tc>
          <w:tcPr>
            <w:tcW w:w="1221" w:type="pct"/>
            <w:vAlign w:val="center"/>
          </w:tcPr>
          <w:p w14:paraId="30F449D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蚕桑老年活动中心，德胜东路与双桥叉口</w:t>
            </w:r>
          </w:p>
        </w:tc>
        <w:tc>
          <w:tcPr>
            <w:tcW w:w="361" w:type="pct"/>
            <w:vAlign w:val="center"/>
          </w:tcPr>
          <w:p w14:paraId="26C2825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0F103D3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W196</w:t>
            </w:r>
          </w:p>
        </w:tc>
        <w:tc>
          <w:tcPr>
            <w:tcW w:w="408" w:type="pct"/>
            <w:vAlign w:val="center"/>
          </w:tcPr>
          <w:p w14:paraId="7D0A5F5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11F89B6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096F39C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0B0956D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00549EF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6FCA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EB6FA2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4</w:t>
            </w:r>
          </w:p>
        </w:tc>
        <w:tc>
          <w:tcPr>
            <w:tcW w:w="933" w:type="pct"/>
            <w:vAlign w:val="center"/>
          </w:tcPr>
          <w:p w14:paraId="4CA6EAC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格畈社区公厕</w:t>
            </w:r>
          </w:p>
        </w:tc>
        <w:tc>
          <w:tcPr>
            <w:tcW w:w="1221" w:type="pct"/>
            <w:vAlign w:val="center"/>
          </w:tcPr>
          <w:p w14:paraId="3A89BB0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格畈北苑七排13号北</w:t>
            </w:r>
          </w:p>
        </w:tc>
        <w:tc>
          <w:tcPr>
            <w:tcW w:w="361" w:type="pct"/>
            <w:vAlign w:val="center"/>
          </w:tcPr>
          <w:p w14:paraId="50D889C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E2A84C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W323</w:t>
            </w:r>
          </w:p>
        </w:tc>
        <w:tc>
          <w:tcPr>
            <w:tcW w:w="408" w:type="pct"/>
            <w:vAlign w:val="center"/>
          </w:tcPr>
          <w:p w14:paraId="6034152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491BD9E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4C84166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025BC42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158022F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14DC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160040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5</w:t>
            </w:r>
          </w:p>
        </w:tc>
        <w:tc>
          <w:tcPr>
            <w:tcW w:w="933" w:type="pct"/>
            <w:vAlign w:val="center"/>
          </w:tcPr>
          <w:p w14:paraId="1B88423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格畈老年活动室公厕（格畈公厕）</w:t>
            </w:r>
          </w:p>
        </w:tc>
        <w:tc>
          <w:tcPr>
            <w:tcW w:w="1221" w:type="pct"/>
            <w:vAlign w:val="center"/>
          </w:tcPr>
          <w:p w14:paraId="5560E32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格畈老年活动室旁</w:t>
            </w:r>
          </w:p>
        </w:tc>
        <w:tc>
          <w:tcPr>
            <w:tcW w:w="361" w:type="pct"/>
            <w:vAlign w:val="center"/>
          </w:tcPr>
          <w:p w14:paraId="00F6A78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185E2E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W256</w:t>
            </w:r>
          </w:p>
        </w:tc>
        <w:tc>
          <w:tcPr>
            <w:tcW w:w="408" w:type="pct"/>
            <w:vAlign w:val="center"/>
          </w:tcPr>
          <w:p w14:paraId="585D766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149345C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70E815D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1299D3D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325F80C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2</w:t>
            </w:r>
          </w:p>
        </w:tc>
      </w:tr>
      <w:tr w14:paraId="26E2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4FF386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6</w:t>
            </w:r>
          </w:p>
        </w:tc>
        <w:tc>
          <w:tcPr>
            <w:tcW w:w="933" w:type="pct"/>
            <w:vAlign w:val="center"/>
          </w:tcPr>
          <w:p w14:paraId="7E22BB9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青年文明路公厕</w:t>
            </w:r>
          </w:p>
        </w:tc>
        <w:tc>
          <w:tcPr>
            <w:tcW w:w="1221" w:type="pct"/>
            <w:vAlign w:val="center"/>
          </w:tcPr>
          <w:p w14:paraId="1583DF2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老杭海路24号边</w:t>
            </w:r>
          </w:p>
        </w:tc>
        <w:tc>
          <w:tcPr>
            <w:tcW w:w="361" w:type="pct"/>
            <w:vAlign w:val="center"/>
          </w:tcPr>
          <w:p w14:paraId="7F15D8A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一</w:t>
            </w:r>
            <w:r>
              <w:rPr>
                <w:rFonts w:ascii="仿宋" w:hAnsi="仿宋" w:eastAsia="仿宋" w:cs="宋体"/>
                <w:bCs/>
                <w:color w:val="auto"/>
                <w:sz w:val="24"/>
                <w:szCs w:val="24"/>
                <w:highlight w:val="none"/>
              </w:rPr>
              <w:t>星</w:t>
            </w:r>
          </w:p>
        </w:tc>
        <w:tc>
          <w:tcPr>
            <w:tcW w:w="433" w:type="pct"/>
            <w:vAlign w:val="center"/>
          </w:tcPr>
          <w:p w14:paraId="0424681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W122</w:t>
            </w:r>
          </w:p>
        </w:tc>
        <w:tc>
          <w:tcPr>
            <w:tcW w:w="408" w:type="pct"/>
            <w:vAlign w:val="center"/>
          </w:tcPr>
          <w:p w14:paraId="03B9040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6BDD698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373" w:type="pct"/>
            <w:vAlign w:val="center"/>
          </w:tcPr>
          <w:p w14:paraId="2826FF3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7B1AD03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4EB23D3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r>
    </w:tbl>
    <w:p w14:paraId="5C47C057">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四、考核</w:t>
      </w:r>
    </w:p>
    <w:p w14:paraId="47AAC22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中标人应建立完善的工作制度，对保洁与服务质量进行自查。对监督中发现的问题以及投诉问题，及时调查、核实、处理，按规定向采购人反馈调查处理结果。</w:t>
      </w:r>
    </w:p>
    <w:p w14:paraId="7CE7A90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采购人建立监督机制，对保洁与服务质量进行检查，并以考核细则对中标人进行考核，具体考核细则详见合同附件。</w:t>
      </w:r>
    </w:p>
    <w:p w14:paraId="5E4DA28D">
      <w:pPr>
        <w:pStyle w:val="34"/>
        <w:spacing w:line="360" w:lineRule="auto"/>
        <w:ind w:firstLine="482" w:firstLineChars="200"/>
        <w:rPr>
          <w:rFonts w:ascii="仿宋" w:hAnsi="仿宋" w:eastAsia="仿宋" w:cs="宋体"/>
          <w:bCs/>
          <w:color w:val="auto"/>
          <w:sz w:val="24"/>
          <w:szCs w:val="24"/>
          <w:highlight w:val="none"/>
        </w:rPr>
      </w:pPr>
      <w:r>
        <w:rPr>
          <w:rFonts w:hint="eastAsia" w:ascii="仿宋" w:hAnsi="仿宋" w:eastAsia="仿宋" w:cs="宋体"/>
          <w:b/>
          <w:color w:val="auto"/>
          <w:sz w:val="24"/>
          <w:szCs w:val="24"/>
          <w:highlight w:val="none"/>
        </w:rPr>
        <w:t>考核要求：</w:t>
      </w:r>
      <w:r>
        <w:rPr>
          <w:rFonts w:hint="eastAsia" w:ascii="仿宋" w:hAnsi="仿宋" w:eastAsia="仿宋" w:cs="宋体"/>
          <w:bCs/>
          <w:color w:val="auto"/>
          <w:sz w:val="24"/>
          <w:szCs w:val="24"/>
          <w:highlight w:val="none"/>
        </w:rPr>
        <w:t>按《杭州市人民政府办公厅转发市城管委关于杭州城区整洁度检查考核试行办法的通知》（杭政办函〔2012〕177号）、《关于印发2022年度各区县（市）政府（管委会）城市管理目标考核相关评分细则的通知》（杭城管综执联办﹝2022﹞1号）、《关于进一步明确“杭州城管驿站”管理相关事项的通知》（杭城管委[2018]233号）、《关于印发&lt;杭州市环卫作业人员着装与作业行为规范&gt;及&lt;杭州市环卫作业车辆标识与作业管理规范&gt;的通知》（杭城管委〔2016〕130号）、《关于印发杭州市城管行业服装统一标识规范的通知》（杭城管委﹝2018﹞16号）、《杭州市城市市容和环境卫生管理条例》、《杭州市城市环境卫生作业规范》执行。</w:t>
      </w:r>
    </w:p>
    <w:p w14:paraId="6361F009">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五、验收</w:t>
      </w:r>
    </w:p>
    <w:p w14:paraId="3F4269E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（一）履约验收的主体</w:t>
      </w:r>
    </w:p>
    <w:p w14:paraId="71E68F13">
      <w:pPr>
        <w:pStyle w:val="34"/>
        <w:spacing w:line="360" w:lineRule="auto"/>
        <w:ind w:firstLine="480" w:firstLineChars="200"/>
        <w:rPr>
          <w:rFonts w:hint="eastAsia" w:ascii="仿宋" w:hAnsi="仿宋" w:eastAsia="仿宋" w:cs="宋体"/>
          <w:bCs/>
          <w:color w:val="auto"/>
          <w:sz w:val="24"/>
          <w:szCs w:val="24"/>
          <w:highlight w:val="none"/>
          <w:lang w:eastAsia="zh-CN"/>
        </w:rPr>
      </w:pPr>
      <w:r>
        <w:rPr>
          <w:rFonts w:hint="eastAsia" w:ascii="仿宋" w:hAnsi="仿宋" w:eastAsia="仿宋" w:cs="宋体"/>
          <w:bCs/>
          <w:color w:val="auto"/>
          <w:sz w:val="24"/>
          <w:szCs w:val="24"/>
          <w:highlight w:val="none"/>
          <w:lang w:eastAsia="zh-CN"/>
        </w:rPr>
        <w:t>杭州市上城区九堡街道党群与便民服务中心</w:t>
      </w:r>
    </w:p>
    <w:p w14:paraId="350BADE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（二）履约验收的时间</w:t>
      </w:r>
    </w:p>
    <w:p w14:paraId="1C1B8D9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本项目共验收2次，合约</w:t>
      </w:r>
      <w:r>
        <w:rPr>
          <w:rFonts w:hint="eastAsia" w:ascii="仿宋" w:hAnsi="仿宋" w:eastAsia="仿宋" w:cs="宋体"/>
          <w:bCs/>
          <w:color w:val="auto"/>
          <w:sz w:val="24"/>
          <w:szCs w:val="24"/>
          <w:highlight w:val="none"/>
          <w:lang w:eastAsia="zh-CN"/>
        </w:rPr>
        <w:t>期</w:t>
      </w:r>
      <w:r>
        <w:rPr>
          <w:rFonts w:ascii="仿宋" w:hAnsi="仿宋" w:eastAsia="仿宋" w:cs="宋体"/>
          <w:bCs/>
          <w:color w:val="auto"/>
          <w:sz w:val="24"/>
          <w:szCs w:val="24"/>
          <w:highlight w:val="none"/>
        </w:rPr>
        <w:t>中，中标人提交履约验收书面申请且经采购人确认后15日内完成履约验收；合约期期末，中标人提交履约验收书面申请且经采购人确认后15日内完成履约验收。</w:t>
      </w:r>
    </w:p>
    <w:p w14:paraId="68140B2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（三）履约验收的方式</w:t>
      </w:r>
    </w:p>
    <w:p w14:paraId="63FC0E6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按《杭州市政府采购履约验收暂行办法》中一般程序验收方式进行履约验收。</w:t>
      </w:r>
    </w:p>
    <w:p w14:paraId="57C1C40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（四）履约验收的内容</w:t>
      </w:r>
    </w:p>
    <w:p w14:paraId="3F8A6AB5">
      <w:pPr>
        <w:pStyle w:val="34"/>
        <w:spacing w:line="360" w:lineRule="auto"/>
        <w:ind w:firstLine="480" w:firstLineChars="200"/>
        <w:rPr>
          <w:rFonts w:hint="eastAsia"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rPr>
        <w:t>以采购文件和技术文件、投标文件、采购合同为依据</w:t>
      </w:r>
      <w:r>
        <w:rPr>
          <w:rFonts w:hint="eastAsia" w:ascii="仿宋" w:hAnsi="仿宋" w:eastAsia="仿宋" w:cs="宋体"/>
          <w:bCs/>
          <w:color w:val="auto"/>
          <w:sz w:val="24"/>
          <w:szCs w:val="24"/>
          <w:highlight w:val="none"/>
          <w:lang w:eastAsia="zh-CN"/>
        </w:rPr>
        <w:t>。</w:t>
      </w:r>
    </w:p>
    <w:p w14:paraId="3C2C68A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（五）验收标准</w:t>
      </w:r>
    </w:p>
    <w:p w14:paraId="0EB7089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（1）公共厕所应功能完善，清洁、整洁、舒适、方便；</w:t>
      </w:r>
    </w:p>
    <w:p w14:paraId="1ED228E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（2）公共厕所的硬件设施设置应符合DB3301/T0235的规定；</w:t>
      </w:r>
    </w:p>
    <w:p w14:paraId="7F77224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（3）公共厕所主体建筑、内部设施、化粪池或贮粪池、无障碍设施、公益文化设施等各类硬件设施应保持完好，无破损和缺失，各项功能应符合使用要求等。</w:t>
      </w:r>
      <w:r>
        <w:rPr>
          <w:rFonts w:ascii="仿宋" w:hAnsi="仿宋" w:eastAsia="仿宋" w:cs="宋体"/>
          <w:b/>
          <w:color w:val="auto"/>
          <w:sz w:val="24"/>
          <w:szCs w:val="24"/>
          <w:highlight w:val="none"/>
        </w:rPr>
        <w:t>具体以采购人的要求为准。</w:t>
      </w:r>
    </w:p>
    <w:p w14:paraId="186A8570">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六、服务期限：一年</w:t>
      </w:r>
      <w:r>
        <w:rPr>
          <w:rFonts w:hint="eastAsia" w:ascii="仿宋" w:hAnsi="仿宋" w:eastAsia="仿宋" w:cs="宋体"/>
          <w:b/>
          <w:color w:val="auto"/>
          <w:sz w:val="24"/>
          <w:szCs w:val="24"/>
          <w:highlight w:val="none"/>
        </w:rPr>
        <w:t>（具体以合同签订时间为准）。</w:t>
      </w:r>
    </w:p>
    <w:p w14:paraId="498DE18B">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七、付款方式</w:t>
      </w:r>
    </w:p>
    <w:p w14:paraId="1B9B2045">
      <w:pPr>
        <w:pStyle w:val="34"/>
        <w:spacing w:line="360" w:lineRule="auto"/>
        <w:ind w:firstLine="480" w:firstLineChars="200"/>
        <w:rPr>
          <w:rFonts w:ascii="仿宋" w:hAnsi="仿宋" w:eastAsia="仿宋" w:cs="宋体"/>
          <w:b w:val="0"/>
          <w:bCs/>
          <w:color w:val="auto"/>
          <w:sz w:val="24"/>
          <w:szCs w:val="24"/>
          <w:highlight w:val="none"/>
        </w:rPr>
      </w:pPr>
      <w:r>
        <w:rPr>
          <w:rFonts w:hint="default" w:ascii="仿宋" w:hAnsi="仿宋" w:eastAsia="仿宋" w:cs="宋体"/>
          <w:bCs/>
          <w:color w:val="auto"/>
          <w:sz w:val="24"/>
          <w:szCs w:val="24"/>
          <w:highlight w:val="none"/>
        </w:rPr>
        <w:t>（1）预付款：本项目实施以人工投入为主，</w:t>
      </w:r>
      <w:r>
        <w:rPr>
          <w:rFonts w:hint="default" w:ascii="仿宋" w:hAnsi="仿宋" w:eastAsia="仿宋" w:cs="宋体"/>
          <w:bCs/>
          <w:color w:val="auto"/>
          <w:sz w:val="24"/>
          <w:szCs w:val="24"/>
          <w:highlight w:val="none"/>
          <w:lang w:val="en-US" w:eastAsia="zh-CN"/>
        </w:rPr>
        <w:t>预付款为合同价款的20%,</w:t>
      </w:r>
      <w:r>
        <w:rPr>
          <w:rFonts w:hint="default" w:ascii="仿宋" w:hAnsi="仿宋" w:eastAsia="仿宋" w:cs="宋体"/>
          <w:bCs/>
          <w:color w:val="auto"/>
          <w:sz w:val="24"/>
          <w:szCs w:val="24"/>
          <w:highlight w:val="none"/>
        </w:rPr>
        <w:t>在签订合同时，</w:t>
      </w:r>
      <w:r>
        <w:rPr>
          <w:rFonts w:hint="default" w:ascii="仿宋" w:hAnsi="仿宋" w:eastAsia="仿宋" w:cs="宋体"/>
          <w:bCs/>
          <w:color w:val="auto"/>
          <w:sz w:val="24"/>
          <w:szCs w:val="24"/>
          <w:highlight w:val="none"/>
          <w:lang w:val="en-US" w:eastAsia="zh-CN"/>
        </w:rPr>
        <w:t>中标</w:t>
      </w:r>
      <w:r>
        <w:rPr>
          <w:rFonts w:hint="default" w:ascii="仿宋" w:hAnsi="仿宋" w:eastAsia="仿宋" w:cs="宋体"/>
          <w:bCs/>
          <w:color w:val="auto"/>
          <w:sz w:val="24"/>
          <w:szCs w:val="24"/>
          <w:highlight w:val="none"/>
        </w:rPr>
        <w:t>供应商明确表示无需预付款或者主动要求降低预付款比例的，采购单位可</w:t>
      </w:r>
      <w:r>
        <w:rPr>
          <w:rFonts w:hint="default" w:ascii="仿宋" w:hAnsi="仿宋" w:eastAsia="仿宋" w:cs="宋体"/>
          <w:bCs/>
          <w:color w:val="auto"/>
          <w:sz w:val="24"/>
          <w:szCs w:val="24"/>
          <w:highlight w:val="none"/>
          <w:lang w:val="en-US" w:eastAsia="zh-CN"/>
        </w:rPr>
        <w:t>取消预付款的支付</w:t>
      </w:r>
      <w:r>
        <w:rPr>
          <w:rFonts w:hint="default" w:ascii="仿宋" w:hAnsi="仿宋" w:eastAsia="仿宋" w:cs="宋体"/>
          <w:bCs/>
          <w:color w:val="auto"/>
          <w:sz w:val="24"/>
          <w:szCs w:val="24"/>
          <w:highlight w:val="none"/>
        </w:rPr>
        <w:t>。</w:t>
      </w:r>
    </w:p>
    <w:p w14:paraId="631272C0">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eastAsia="zh-CN"/>
        </w:rPr>
        <w:t>（</w:t>
      </w:r>
      <w:r>
        <w:rPr>
          <w:rFonts w:hint="eastAsia" w:ascii="仿宋" w:hAnsi="仿宋" w:eastAsia="仿宋" w:cs="宋体"/>
          <w:bCs/>
          <w:color w:val="auto"/>
          <w:sz w:val="24"/>
          <w:szCs w:val="24"/>
          <w:highlight w:val="none"/>
          <w:lang w:val="en-US" w:eastAsia="zh-CN"/>
        </w:rPr>
        <w:t>2</w:t>
      </w:r>
      <w:r>
        <w:rPr>
          <w:rFonts w:hint="eastAsia" w:ascii="仿宋" w:hAnsi="仿宋" w:eastAsia="仿宋" w:cs="宋体"/>
          <w:bCs/>
          <w:color w:val="auto"/>
          <w:sz w:val="24"/>
          <w:szCs w:val="24"/>
          <w:highlight w:val="none"/>
          <w:lang w:eastAsia="zh-CN"/>
        </w:rPr>
        <w:t>）</w:t>
      </w:r>
      <w:r>
        <w:rPr>
          <w:rFonts w:hint="eastAsia" w:ascii="仿宋" w:hAnsi="仿宋" w:eastAsia="仿宋" w:cs="宋体"/>
          <w:bCs/>
          <w:color w:val="auto"/>
          <w:sz w:val="24"/>
          <w:szCs w:val="24"/>
          <w:highlight w:val="none"/>
          <w:lang w:val="en-US" w:eastAsia="zh-CN"/>
        </w:rPr>
        <w:t>除预付款外剩余</w:t>
      </w:r>
      <w:r>
        <w:rPr>
          <w:rFonts w:ascii="仿宋" w:hAnsi="仿宋" w:eastAsia="仿宋" w:cs="宋体"/>
          <w:bCs/>
          <w:color w:val="auto"/>
          <w:sz w:val="24"/>
          <w:szCs w:val="24"/>
          <w:highlight w:val="none"/>
        </w:rPr>
        <w:t>保洁经费采用先作业后拨付的方式，按每季度承包经费支付比例的90%拨付，剩余部分经甲方对26座公共厕所进行验收合格后，在合同期满后方可进行结算，如乙方不进行维修，则扣除相应维修费用后再进行结算，同时要在合同期满考核后一次性结算。</w:t>
      </w:r>
    </w:p>
    <w:p w14:paraId="55C9271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在承包期所产生的一切费用，按承包价包干。</w:t>
      </w:r>
    </w:p>
    <w:p w14:paraId="20EE4493">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八、其它</w:t>
      </w:r>
    </w:p>
    <w:p w14:paraId="6FC9885A">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bookmarkStart w:id="24" w:name="OLE_LINK2"/>
      <w:r>
        <w:rPr>
          <w:rFonts w:hint="eastAsia" w:ascii="仿宋" w:hAnsi="仿宋" w:eastAsia="仿宋" w:cs="宋体"/>
          <w:bCs/>
          <w:color w:val="auto"/>
          <w:sz w:val="24"/>
          <w:szCs w:val="24"/>
          <w:highlight w:val="none"/>
        </w:rPr>
        <w:t>杭州为全国文明卫生城市，如</w:t>
      </w:r>
      <w:r>
        <w:rPr>
          <w:rFonts w:hint="eastAsia" w:ascii="仿宋" w:hAnsi="仿宋" w:eastAsia="仿宋" w:cs="宋体"/>
          <w:bCs/>
          <w:color w:val="auto"/>
          <w:sz w:val="24"/>
          <w:szCs w:val="24"/>
          <w:highlight w:val="none"/>
          <w:lang w:eastAsia="zh-CN"/>
        </w:rPr>
        <w:t>有</w:t>
      </w:r>
      <w:r>
        <w:rPr>
          <w:rFonts w:hint="eastAsia" w:ascii="仿宋" w:hAnsi="仿宋" w:eastAsia="仿宋" w:cs="宋体"/>
          <w:bCs/>
          <w:color w:val="auto"/>
          <w:sz w:val="24"/>
          <w:szCs w:val="24"/>
          <w:highlight w:val="none"/>
        </w:rPr>
        <w:t>城市应急（气象灾害、防汛抗台、抗雪防冻、化粪池应急处置、水管破裂等）突发事件，中标公司应具备应急工程救险</w:t>
      </w:r>
      <w:bookmarkEnd w:id="24"/>
      <w:r>
        <w:rPr>
          <w:rFonts w:hint="eastAsia" w:ascii="仿宋" w:hAnsi="仿宋" w:eastAsia="仿宋" w:cs="宋体"/>
          <w:bCs/>
          <w:color w:val="auto"/>
          <w:sz w:val="24"/>
          <w:szCs w:val="24"/>
          <w:highlight w:val="none"/>
        </w:rPr>
        <w:t>作业能力，应急时能出动应急工程车辆服务本项目。</w:t>
      </w:r>
    </w:p>
    <w:p w14:paraId="2180D371">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投标人应在投标文件偏离表中如实承诺对招标人招标文件中要求的正/负/无偏离响应情况。若偏离表中写完全响应，无偏离，但在实施过程中发现不符合要求的，作为虚假应标处理，招标人保留投诉和索赔的权利。</w:t>
      </w:r>
    </w:p>
    <w:p w14:paraId="663C5B82">
      <w:pPr>
        <w:widowControl/>
        <w:adjustRightInd/>
        <w:jc w:val="left"/>
        <w:rPr>
          <w:rFonts w:ascii="仿宋" w:hAnsi="仿宋" w:eastAsia="仿宋" w:cs="宋体"/>
          <w:bCs/>
          <w:snapToGrid w:val="0"/>
          <w:color w:val="auto"/>
          <w:sz w:val="24"/>
          <w:highlight w:val="none"/>
        </w:rPr>
      </w:pPr>
      <w:r>
        <w:rPr>
          <w:rFonts w:ascii="仿宋" w:hAnsi="仿宋" w:eastAsia="仿宋" w:cs="宋体"/>
          <w:bCs/>
          <w:color w:val="auto"/>
          <w:sz w:val="24"/>
          <w:highlight w:val="none"/>
        </w:rPr>
        <w:br w:type="page"/>
      </w:r>
    </w:p>
    <w:p w14:paraId="348F72AD">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附录A</w:t>
      </w:r>
    </w:p>
    <w:p w14:paraId="7E2F38A0">
      <w:pPr>
        <w:pStyle w:val="34"/>
        <w:spacing w:line="36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城市公共厕所保洁“九步法”</w:t>
      </w:r>
    </w:p>
    <w:p w14:paraId="749C53E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公共厕所保洁“九步法”为一礼、二掸、三抹、四冲、五拖、六扫、七喷、八查、九跟。</w:t>
      </w:r>
    </w:p>
    <w:p w14:paraId="2C4B8F7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（1）礼：礼貌上岗，微笑服务</w:t>
      </w:r>
    </w:p>
    <w:p w14:paraId="69CBE49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礼的要求：服装整洁规范，佩证上岗，礼貌、微笑招呼如厕人入厕离场，对残疾人士提供关爱服务，让残疾人如厕更方便、更温馨。</w:t>
      </w:r>
    </w:p>
    <w:p w14:paraId="4E0DEB5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（2）掸：用掸子掸扫厕所内外墙面、天花板、门、窗等高处空间的灰尘、蛛网。</w:t>
      </w:r>
    </w:p>
    <w:p w14:paraId="070B65E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掸的要求：公共厕所内外墙面、天花板、门、窗，无积灰、无污迹、无蛛丝、蛛网。</w:t>
      </w:r>
    </w:p>
    <w:p w14:paraId="5B51AA0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（3）抹：用抹布抹净洗水龙头、镜子、门窗、水池、分隔板、内墙面、残疾间的抽水马桶及扶手。</w:t>
      </w:r>
    </w:p>
    <w:p w14:paraId="66F3ED0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抹的要求：公共厕所内洗水龙头整洁、窗台、台板、隔板、洗手池、拖把池、上下水管、镜子等无积尘、无乱涂乱画。</w:t>
      </w:r>
    </w:p>
    <w:p w14:paraId="36DA4C9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（4）冲：用水冲洗便槽、便斗、蹲便器、残疾人使用坐便器的内壁。</w:t>
      </w:r>
    </w:p>
    <w:p w14:paraId="6FB9052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冲的要求：小便槽（斗）、大便槽、蹲便器、坐便器应无水锈、无积粪、无尿垢、无污物、无堵塞、无臭味；沟眼、管道应保持畅通；</w:t>
      </w:r>
    </w:p>
    <w:p w14:paraId="2807DA9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（5）拖：先用湿拖把拖地面再用干拖把拖干地面，防止地面湿滑。</w:t>
      </w:r>
    </w:p>
    <w:p w14:paraId="5059FE3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拖的要求：公共厕所内的地面、阶梯应整洁，无废弃物、无污迹、无积水、并防止地面湿滑。</w:t>
      </w:r>
    </w:p>
    <w:p w14:paraId="277A6DA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（6）扫：用扫帚清扫公共厕所周边（道路、绿化带）保持环境整洁</w:t>
      </w:r>
    </w:p>
    <w:p w14:paraId="1ECC97A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扫的要求：公共厕所外环境（公共厕所红线范围向外延伸5米的公共区域内）不乱堆乱放杂物、整洁有序，无垃圾、无粪便、无污水、无污迹、无渣土，无蚊蝇孳生地。</w:t>
      </w:r>
    </w:p>
    <w:p w14:paraId="29E387B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（7）喷：每日2次喷洒消毒药剂和空气清新剂。</w:t>
      </w:r>
    </w:p>
    <w:p w14:paraId="18D93B7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喷的要求：公共厕所内采光、照明和通风应良好，二星级以上公共厕所无明显异味，三星级以上公共厕所无异味；蚊蝇孽生季节，定时喷洒灭蚊蝇药物，有效控制蝇蛆孽生。</w:t>
      </w:r>
    </w:p>
    <w:p w14:paraId="60CBE80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（8）查：及时查看设施、设备是否完好，查看公共厕所外环境是否整洁。</w:t>
      </w:r>
    </w:p>
    <w:p w14:paraId="09902DA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查的要求：公共厕所设施完好，公共厕所夜间照明应正常，内外墙面无污浊、渗透、破损，门窗、隔板、镜子、洗手池、水龙头、水箱、水阀无破损和缺失。公共厕所应设置洗手液皂盒、手纸盒，并及时添加洗手液及手纸；纸篓内废弃物不得满溢、应及时倾倒。</w:t>
      </w:r>
    </w:p>
    <w:p w14:paraId="7B35325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无障碍通道畅通，扶手完好、安全牢固，无障碍专用间卫生洁具及辅助设施完好，工具间（箱）应保持整齐、整洁，无杂物堆积、无异味。</w:t>
      </w:r>
    </w:p>
    <w:p w14:paraId="42D9346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在公共厕所适当位置应设置公共厕所指示牌（至少两块：公共厕所标志牌、男女性别标识牌）公共厕所指示牌、标志牌、标识牌、残疾人标识牌应设置规范、醒目、无破损、残缺、歪斜现象。</w:t>
      </w:r>
    </w:p>
    <w:p w14:paraId="21BC5CE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厕所周边无晾晒衣物、无杂物堆放，绿化无枯死、土地无裸露；保洁工具使用完毕应存放到工具间，不得存放在残疾人厕所间、厕位、便器、洗手盆或楼梯过道中。</w:t>
      </w:r>
    </w:p>
    <w:p w14:paraId="52453C6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（9）跟：实行随时跟踪服务，及时对厕所进行保洁。</w:t>
      </w:r>
    </w:p>
    <w:p w14:paraId="452AE22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跟的要求：做到“四勤”，勤冲、勤刷、勤擦、勤换；见脏就扫、见脏就拖、见脏就擦。</w:t>
      </w:r>
    </w:p>
    <w:p w14:paraId="1932EEDA">
      <w:pPr>
        <w:pStyle w:val="670"/>
        <w:bidi w:val="0"/>
        <w:rPr>
          <w:color w:val="auto"/>
          <w:highlight w:val="none"/>
        </w:rPr>
      </w:pPr>
      <w:r>
        <w:rPr>
          <w:color w:val="auto"/>
          <w:highlight w:val="none"/>
        </w:rPr>
        <w:br w:type="page"/>
      </w:r>
    </w:p>
    <w:p w14:paraId="5201DE43">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附录B</w:t>
      </w:r>
    </w:p>
    <w:p w14:paraId="2CB88B9B">
      <w:pPr>
        <w:pStyle w:val="34"/>
        <w:spacing w:line="36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卫生间标志标牌图例</w:t>
      </w:r>
    </w:p>
    <w:tbl>
      <w:tblPr>
        <w:tblStyle w:val="9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5995"/>
        <w:gridCol w:w="1570"/>
      </w:tblGrid>
      <w:tr w14:paraId="0D45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437" w:type="pct"/>
            <w:vAlign w:val="center"/>
          </w:tcPr>
          <w:p w14:paraId="3ED075ED">
            <w:pPr>
              <w:pStyle w:val="34"/>
              <w:spacing w:line="360" w:lineRule="auto"/>
              <w:jc w:val="center"/>
              <w:rPr>
                <w:rFonts w:ascii="仿宋" w:hAnsi="仿宋" w:eastAsia="仿宋" w:cs="宋体"/>
                <w:b/>
                <w:snapToGrid w:val="0"/>
                <w:color w:val="auto"/>
                <w:sz w:val="24"/>
                <w:szCs w:val="24"/>
                <w:highlight w:val="none"/>
                <w:lang w:eastAsia="en-US"/>
              </w:rPr>
            </w:pPr>
            <w:r>
              <w:rPr>
                <w:rFonts w:ascii="仿宋" w:hAnsi="仿宋" w:eastAsia="仿宋" w:cs="宋体"/>
                <w:b/>
                <w:snapToGrid w:val="0"/>
                <w:color w:val="auto"/>
                <w:sz w:val="24"/>
                <w:szCs w:val="24"/>
                <w:highlight w:val="none"/>
                <w:lang w:eastAsia="en-US"/>
              </w:rPr>
              <w:t>序号</w:t>
            </w:r>
          </w:p>
        </w:tc>
        <w:tc>
          <w:tcPr>
            <w:tcW w:w="3616" w:type="pct"/>
            <w:vAlign w:val="center"/>
          </w:tcPr>
          <w:p w14:paraId="5E48DCE9">
            <w:pPr>
              <w:pStyle w:val="34"/>
              <w:spacing w:line="360" w:lineRule="auto"/>
              <w:jc w:val="center"/>
              <w:rPr>
                <w:rFonts w:ascii="仿宋" w:hAnsi="仿宋" w:eastAsia="仿宋" w:cs="宋体"/>
                <w:b/>
                <w:snapToGrid w:val="0"/>
                <w:color w:val="auto"/>
                <w:sz w:val="24"/>
                <w:szCs w:val="24"/>
                <w:highlight w:val="none"/>
                <w:lang w:eastAsia="en-US"/>
              </w:rPr>
            </w:pPr>
            <w:r>
              <w:rPr>
                <w:rFonts w:ascii="仿宋" w:hAnsi="仿宋" w:eastAsia="仿宋" w:cs="宋体"/>
                <w:b/>
                <w:snapToGrid w:val="0"/>
                <w:color w:val="auto"/>
                <w:sz w:val="24"/>
                <w:szCs w:val="24"/>
                <w:highlight w:val="none"/>
                <w:lang w:eastAsia="en-US"/>
              </w:rPr>
              <w:t>图形符号</w:t>
            </w:r>
          </w:p>
        </w:tc>
        <w:tc>
          <w:tcPr>
            <w:tcW w:w="947" w:type="pct"/>
            <w:vAlign w:val="center"/>
          </w:tcPr>
          <w:p w14:paraId="2C4FD25A">
            <w:pPr>
              <w:pStyle w:val="34"/>
              <w:spacing w:line="360" w:lineRule="auto"/>
              <w:jc w:val="center"/>
              <w:rPr>
                <w:rFonts w:ascii="仿宋" w:hAnsi="仿宋" w:eastAsia="仿宋" w:cs="宋体"/>
                <w:b/>
                <w:snapToGrid w:val="0"/>
                <w:color w:val="auto"/>
                <w:sz w:val="24"/>
                <w:szCs w:val="24"/>
                <w:highlight w:val="none"/>
                <w:lang w:eastAsia="en-US"/>
              </w:rPr>
            </w:pPr>
            <w:r>
              <w:rPr>
                <w:rFonts w:ascii="仿宋" w:hAnsi="仿宋" w:eastAsia="仿宋" w:cs="宋体"/>
                <w:b/>
                <w:snapToGrid w:val="0"/>
                <w:color w:val="auto"/>
                <w:sz w:val="24"/>
                <w:szCs w:val="24"/>
                <w:highlight w:val="none"/>
                <w:lang w:eastAsia="en-US"/>
              </w:rPr>
              <w:t>名称</w:t>
            </w:r>
          </w:p>
        </w:tc>
      </w:tr>
      <w:tr w14:paraId="2D93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437" w:type="pct"/>
            <w:vAlign w:val="center"/>
          </w:tcPr>
          <w:p w14:paraId="4288A0D0">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1</w:t>
            </w:r>
          </w:p>
        </w:tc>
        <w:tc>
          <w:tcPr>
            <w:tcW w:w="3616" w:type="pct"/>
            <w:vAlign w:val="center"/>
          </w:tcPr>
          <w:p w14:paraId="0E8E29AD">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color w:val="auto"/>
                <w:sz w:val="24"/>
                <w:szCs w:val="24"/>
                <w:highlight w:val="none"/>
                <w:lang w:eastAsia="en-US"/>
              </w:rPr>
              <w:drawing>
                <wp:inline distT="0" distB="0" distL="0" distR="0">
                  <wp:extent cx="3034030" cy="1078865"/>
                  <wp:effectExtent l="0" t="0" r="13970" b="317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3034284" cy="1078992"/>
                          </a:xfrm>
                          <a:prstGeom prst="rect">
                            <a:avLst/>
                          </a:prstGeom>
                        </pic:spPr>
                      </pic:pic>
                    </a:graphicData>
                  </a:graphic>
                </wp:inline>
              </w:drawing>
            </w:r>
          </w:p>
        </w:tc>
        <w:tc>
          <w:tcPr>
            <w:tcW w:w="947" w:type="pct"/>
            <w:vAlign w:val="center"/>
          </w:tcPr>
          <w:p w14:paraId="7EE18AB7">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男、女厕</w:t>
            </w:r>
          </w:p>
        </w:tc>
      </w:tr>
      <w:tr w14:paraId="06D2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437" w:type="pct"/>
            <w:vAlign w:val="center"/>
          </w:tcPr>
          <w:p w14:paraId="100F4A53">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2</w:t>
            </w:r>
          </w:p>
        </w:tc>
        <w:tc>
          <w:tcPr>
            <w:tcW w:w="3616" w:type="pct"/>
            <w:vAlign w:val="center"/>
          </w:tcPr>
          <w:p w14:paraId="35A2FC90">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color w:val="auto"/>
                <w:sz w:val="24"/>
                <w:szCs w:val="24"/>
                <w:highlight w:val="none"/>
                <w:lang w:eastAsia="en-US"/>
              </w:rPr>
              <w:drawing>
                <wp:inline distT="0" distB="0" distL="0" distR="0">
                  <wp:extent cx="1678940" cy="932180"/>
                  <wp:effectExtent l="0" t="0" r="12700" b="1270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1"/>
                          <a:stretch>
                            <a:fillRect/>
                          </a:stretch>
                        </pic:blipFill>
                        <pic:spPr>
                          <a:xfrm>
                            <a:off x="0" y="0"/>
                            <a:ext cx="1679447" cy="932688"/>
                          </a:xfrm>
                          <a:prstGeom prst="rect">
                            <a:avLst/>
                          </a:prstGeom>
                        </pic:spPr>
                      </pic:pic>
                    </a:graphicData>
                  </a:graphic>
                </wp:inline>
              </w:drawing>
            </w:r>
          </w:p>
        </w:tc>
        <w:tc>
          <w:tcPr>
            <w:tcW w:w="947" w:type="pct"/>
            <w:vAlign w:val="center"/>
          </w:tcPr>
          <w:p w14:paraId="48BFF2CF">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坐便器</w:t>
            </w:r>
          </w:p>
        </w:tc>
      </w:tr>
      <w:tr w14:paraId="6927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jc w:val="center"/>
        </w:trPr>
        <w:tc>
          <w:tcPr>
            <w:tcW w:w="437" w:type="pct"/>
            <w:vAlign w:val="center"/>
          </w:tcPr>
          <w:p w14:paraId="5F633735">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3</w:t>
            </w:r>
          </w:p>
        </w:tc>
        <w:tc>
          <w:tcPr>
            <w:tcW w:w="3616" w:type="pct"/>
            <w:vAlign w:val="center"/>
          </w:tcPr>
          <w:p w14:paraId="7C49E27D">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color w:val="auto"/>
                <w:sz w:val="24"/>
                <w:szCs w:val="24"/>
                <w:highlight w:val="none"/>
                <w:lang w:eastAsia="en-US"/>
              </w:rPr>
              <w:drawing>
                <wp:inline distT="0" distB="0" distL="0" distR="0">
                  <wp:extent cx="1597025" cy="838200"/>
                  <wp:effectExtent l="0" t="0" r="3175"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2"/>
                          <a:stretch>
                            <a:fillRect/>
                          </a:stretch>
                        </pic:blipFill>
                        <pic:spPr>
                          <a:xfrm>
                            <a:off x="0" y="0"/>
                            <a:ext cx="1597151" cy="838200"/>
                          </a:xfrm>
                          <a:prstGeom prst="rect">
                            <a:avLst/>
                          </a:prstGeom>
                        </pic:spPr>
                      </pic:pic>
                    </a:graphicData>
                  </a:graphic>
                </wp:inline>
              </w:drawing>
            </w:r>
          </w:p>
        </w:tc>
        <w:tc>
          <w:tcPr>
            <w:tcW w:w="947" w:type="pct"/>
            <w:vAlign w:val="center"/>
          </w:tcPr>
          <w:p w14:paraId="3982C760">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蹲便器</w:t>
            </w:r>
          </w:p>
        </w:tc>
      </w:tr>
      <w:tr w14:paraId="08CC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2" w:hRule="atLeast"/>
          <w:jc w:val="center"/>
        </w:trPr>
        <w:tc>
          <w:tcPr>
            <w:tcW w:w="437" w:type="pct"/>
            <w:vAlign w:val="center"/>
          </w:tcPr>
          <w:p w14:paraId="2E2676CA">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4</w:t>
            </w:r>
          </w:p>
        </w:tc>
        <w:tc>
          <w:tcPr>
            <w:tcW w:w="3616" w:type="pct"/>
            <w:vAlign w:val="center"/>
          </w:tcPr>
          <w:p w14:paraId="14A7F309">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color w:val="auto"/>
                <w:sz w:val="24"/>
                <w:szCs w:val="24"/>
                <w:highlight w:val="none"/>
                <w:lang w:eastAsia="en-US"/>
              </w:rPr>
              <w:drawing>
                <wp:inline distT="0" distB="0" distL="0" distR="0">
                  <wp:extent cx="1456690" cy="964565"/>
                  <wp:effectExtent l="0" t="0" r="6350" b="1079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3"/>
                          <a:stretch>
                            <a:fillRect/>
                          </a:stretch>
                        </pic:blipFill>
                        <pic:spPr>
                          <a:xfrm>
                            <a:off x="0" y="0"/>
                            <a:ext cx="1456943" cy="964691"/>
                          </a:xfrm>
                          <a:prstGeom prst="rect">
                            <a:avLst/>
                          </a:prstGeom>
                        </pic:spPr>
                      </pic:pic>
                    </a:graphicData>
                  </a:graphic>
                </wp:inline>
              </w:drawing>
            </w:r>
          </w:p>
        </w:tc>
        <w:tc>
          <w:tcPr>
            <w:tcW w:w="947" w:type="pct"/>
            <w:vAlign w:val="center"/>
          </w:tcPr>
          <w:p w14:paraId="0A2356F9">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无障碍设施标识</w:t>
            </w:r>
          </w:p>
        </w:tc>
      </w:tr>
      <w:tr w14:paraId="458F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jc w:val="center"/>
        </w:trPr>
        <w:tc>
          <w:tcPr>
            <w:tcW w:w="437" w:type="pct"/>
            <w:vAlign w:val="center"/>
          </w:tcPr>
          <w:p w14:paraId="1CBA1A24">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5</w:t>
            </w:r>
          </w:p>
        </w:tc>
        <w:tc>
          <w:tcPr>
            <w:tcW w:w="3616" w:type="pct"/>
            <w:vAlign w:val="center"/>
          </w:tcPr>
          <w:p w14:paraId="2A898F0D">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color w:val="auto"/>
                <w:sz w:val="24"/>
                <w:szCs w:val="24"/>
                <w:highlight w:val="none"/>
                <w:lang w:eastAsia="en-US"/>
              </w:rPr>
              <w:drawing>
                <wp:inline distT="0" distB="0" distL="0" distR="0">
                  <wp:extent cx="1427480" cy="1040765"/>
                  <wp:effectExtent l="0" t="0" r="5080" b="1079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4"/>
                          <a:stretch>
                            <a:fillRect/>
                          </a:stretch>
                        </pic:blipFill>
                        <pic:spPr>
                          <a:xfrm>
                            <a:off x="0" y="0"/>
                            <a:ext cx="1427988" cy="1040891"/>
                          </a:xfrm>
                          <a:prstGeom prst="rect">
                            <a:avLst/>
                          </a:prstGeom>
                        </pic:spPr>
                      </pic:pic>
                    </a:graphicData>
                  </a:graphic>
                </wp:inline>
              </w:drawing>
            </w:r>
          </w:p>
        </w:tc>
        <w:tc>
          <w:tcPr>
            <w:tcW w:w="947" w:type="pct"/>
            <w:vAlign w:val="center"/>
          </w:tcPr>
          <w:p w14:paraId="7A41B37F">
            <w:pPr>
              <w:pStyle w:val="34"/>
              <w:spacing w:line="360" w:lineRule="auto"/>
              <w:jc w:val="center"/>
              <w:rPr>
                <w:rFonts w:ascii="仿宋" w:hAnsi="仿宋" w:eastAsia="仿宋" w:cs="宋体"/>
                <w:bCs/>
                <w:snapToGrid w:val="0"/>
                <w:color w:val="auto"/>
                <w:sz w:val="24"/>
                <w:szCs w:val="24"/>
                <w:highlight w:val="none"/>
                <w:lang w:eastAsia="en-US"/>
              </w:rPr>
            </w:pPr>
            <w:r>
              <w:rPr>
                <w:rFonts w:ascii="仿宋" w:hAnsi="仿宋" w:eastAsia="仿宋" w:cs="宋体"/>
                <w:bCs/>
                <w:snapToGrid w:val="0"/>
                <w:color w:val="auto"/>
                <w:sz w:val="24"/>
                <w:szCs w:val="24"/>
                <w:highlight w:val="none"/>
                <w:lang w:eastAsia="en-US"/>
              </w:rPr>
              <w:t>卫生间标牌</w:t>
            </w:r>
          </w:p>
        </w:tc>
      </w:tr>
    </w:tbl>
    <w:p w14:paraId="1D9583BB">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362"/>
          <w:kern w:val="0"/>
          <w:sz w:val="36"/>
          <w:szCs w:val="36"/>
          <w:highlight w:val="none"/>
          <w:fitText w:val="1444" w:id="-982737664"/>
        </w:rPr>
        <w:t>分</w:t>
      </w:r>
      <w:bookmarkStart w:id="25" w:name="_Toc184310324"/>
      <w:bookmarkEnd w:id="25"/>
      <w:bookmarkStart w:id="26" w:name="_Toc184312098"/>
      <w:bookmarkEnd w:id="26"/>
      <w:bookmarkStart w:id="27" w:name="_Toc184314426"/>
      <w:bookmarkEnd w:id="27"/>
      <w:bookmarkStart w:id="28" w:name="_Toc184308100"/>
      <w:bookmarkEnd w:id="28"/>
      <w:bookmarkStart w:id="29" w:name="_Toc184310308"/>
      <w:bookmarkEnd w:id="29"/>
      <w:bookmarkStart w:id="30" w:name="_Toc184310317"/>
      <w:bookmarkEnd w:id="30"/>
      <w:bookmarkStart w:id="31" w:name="_Toc184312133"/>
      <w:bookmarkEnd w:id="31"/>
      <w:bookmarkStart w:id="32" w:name="_Toc184313306"/>
      <w:bookmarkEnd w:id="32"/>
      <w:bookmarkStart w:id="33" w:name="_Toc184308103"/>
      <w:bookmarkEnd w:id="33"/>
      <w:bookmarkStart w:id="34" w:name="_Toc184314421"/>
      <w:bookmarkEnd w:id="34"/>
      <w:bookmarkStart w:id="35" w:name="_Toc184314424"/>
      <w:bookmarkEnd w:id="35"/>
      <w:bookmarkStart w:id="36" w:name="_Toc184313278"/>
      <w:bookmarkEnd w:id="36"/>
      <w:bookmarkStart w:id="37" w:name="_Toc184313259"/>
      <w:bookmarkEnd w:id="37"/>
      <w:bookmarkStart w:id="38" w:name="_Toc184312081"/>
      <w:bookmarkEnd w:id="38"/>
      <w:bookmarkStart w:id="39" w:name="_Toc184310293"/>
      <w:bookmarkEnd w:id="39"/>
      <w:bookmarkStart w:id="40" w:name="_Toc184308053"/>
      <w:bookmarkEnd w:id="40"/>
      <w:bookmarkStart w:id="41" w:name="_Toc184313252"/>
      <w:bookmarkEnd w:id="41"/>
      <w:bookmarkStart w:id="42" w:name="_Toc184314428"/>
      <w:bookmarkEnd w:id="42"/>
      <w:bookmarkStart w:id="43" w:name="_Toc184313240"/>
      <w:bookmarkEnd w:id="43"/>
      <w:bookmarkStart w:id="44" w:name="_Toc184312092"/>
      <w:bookmarkEnd w:id="44"/>
      <w:bookmarkStart w:id="45" w:name="_Toc184308061"/>
      <w:bookmarkEnd w:id="45"/>
      <w:bookmarkStart w:id="46" w:name="_Toc184312108"/>
      <w:bookmarkEnd w:id="46"/>
      <w:bookmarkStart w:id="47" w:name="_Toc184310314"/>
      <w:bookmarkEnd w:id="47"/>
      <w:bookmarkStart w:id="48" w:name="_Toc184308097"/>
      <w:bookmarkEnd w:id="48"/>
      <w:bookmarkStart w:id="49" w:name="_Toc184313243"/>
      <w:bookmarkEnd w:id="49"/>
      <w:bookmarkStart w:id="50" w:name="_Toc184314429"/>
      <w:bookmarkEnd w:id="50"/>
      <w:bookmarkStart w:id="51" w:name="_Toc184308091"/>
      <w:bookmarkEnd w:id="51"/>
      <w:bookmarkStart w:id="52" w:name="_Toc184308090"/>
      <w:bookmarkEnd w:id="52"/>
      <w:bookmarkStart w:id="53" w:name="_Toc184314443"/>
      <w:bookmarkEnd w:id="53"/>
      <w:bookmarkStart w:id="54" w:name="_Toc184314466"/>
      <w:bookmarkEnd w:id="54"/>
      <w:bookmarkStart w:id="55" w:name="_Toc184310326"/>
      <w:bookmarkEnd w:id="55"/>
      <w:bookmarkStart w:id="56" w:name="_Toc184313305"/>
      <w:bookmarkEnd w:id="56"/>
      <w:bookmarkStart w:id="57" w:name="_Toc184314451"/>
      <w:bookmarkEnd w:id="57"/>
      <w:bookmarkStart w:id="58" w:name="_Toc184313262"/>
      <w:bookmarkEnd w:id="58"/>
      <w:bookmarkStart w:id="59" w:name="_Toc184314412"/>
      <w:bookmarkEnd w:id="59"/>
      <w:bookmarkStart w:id="60" w:name="_Toc184313254"/>
      <w:bookmarkEnd w:id="60"/>
      <w:bookmarkStart w:id="61" w:name="_Toc184308099"/>
      <w:bookmarkEnd w:id="61"/>
      <w:bookmarkStart w:id="62" w:name="_Toc184313299"/>
      <w:bookmarkEnd w:id="62"/>
      <w:bookmarkStart w:id="63" w:name="_Toc184310297"/>
      <w:bookmarkEnd w:id="63"/>
      <w:bookmarkStart w:id="64" w:name="_Toc184312125"/>
      <w:bookmarkEnd w:id="64"/>
      <w:bookmarkStart w:id="65" w:name="_Toc184313257"/>
      <w:bookmarkEnd w:id="65"/>
      <w:bookmarkStart w:id="66" w:name="_Toc184308095"/>
      <w:bookmarkEnd w:id="66"/>
      <w:bookmarkStart w:id="67" w:name="_Toc184312079"/>
      <w:bookmarkEnd w:id="67"/>
      <w:bookmarkStart w:id="68" w:name="_Toc184310313"/>
      <w:bookmarkEnd w:id="68"/>
      <w:bookmarkStart w:id="69" w:name="_Toc184312139"/>
      <w:bookmarkEnd w:id="69"/>
      <w:bookmarkStart w:id="70" w:name="_Toc184312095"/>
      <w:bookmarkEnd w:id="70"/>
      <w:bookmarkStart w:id="71" w:name="_Toc184308050"/>
      <w:bookmarkEnd w:id="71"/>
      <w:bookmarkStart w:id="72" w:name="_Toc184313272"/>
      <w:bookmarkEnd w:id="72"/>
      <w:bookmarkStart w:id="73" w:name="_Toc184314440"/>
      <w:bookmarkEnd w:id="73"/>
      <w:bookmarkStart w:id="74" w:name="_Toc184312069"/>
      <w:bookmarkEnd w:id="74"/>
      <w:bookmarkStart w:id="75" w:name="_Toc184308081"/>
      <w:bookmarkEnd w:id="75"/>
      <w:bookmarkStart w:id="76" w:name="_Toc184310275"/>
      <w:bookmarkEnd w:id="76"/>
      <w:bookmarkStart w:id="77" w:name="_Toc184314468"/>
      <w:bookmarkEnd w:id="77"/>
      <w:bookmarkStart w:id="78" w:name="_Toc184312077"/>
      <w:bookmarkEnd w:id="78"/>
      <w:bookmarkStart w:id="79" w:name="_Toc184310307"/>
      <w:bookmarkEnd w:id="79"/>
      <w:bookmarkStart w:id="80" w:name="_Toc184314434"/>
      <w:bookmarkEnd w:id="80"/>
      <w:bookmarkStart w:id="81" w:name="_Toc184312123"/>
      <w:bookmarkEnd w:id="81"/>
      <w:bookmarkStart w:id="82" w:name="_Toc184310298"/>
      <w:bookmarkEnd w:id="82"/>
      <w:bookmarkStart w:id="83" w:name="_Toc184314464"/>
      <w:bookmarkEnd w:id="83"/>
      <w:bookmarkStart w:id="84" w:name="_Toc184310318"/>
      <w:bookmarkEnd w:id="84"/>
      <w:bookmarkStart w:id="85" w:name="_Toc184313241"/>
      <w:bookmarkEnd w:id="85"/>
      <w:bookmarkStart w:id="86" w:name="_Toc184313283"/>
      <w:bookmarkEnd w:id="86"/>
      <w:bookmarkStart w:id="87" w:name="_Toc184310344"/>
      <w:bookmarkEnd w:id="87"/>
      <w:bookmarkStart w:id="88" w:name="_Toc184314469"/>
      <w:bookmarkEnd w:id="88"/>
      <w:bookmarkStart w:id="89" w:name="_Toc184313268"/>
      <w:bookmarkEnd w:id="89"/>
      <w:bookmarkStart w:id="90" w:name="_Toc184310316"/>
      <w:bookmarkEnd w:id="90"/>
      <w:bookmarkStart w:id="91" w:name="_Toc184308072"/>
      <w:bookmarkEnd w:id="91"/>
      <w:bookmarkStart w:id="92" w:name="_Toc184313294"/>
      <w:bookmarkEnd w:id="92"/>
      <w:bookmarkStart w:id="93" w:name="_Toc184312118"/>
      <w:bookmarkEnd w:id="93"/>
      <w:bookmarkStart w:id="94" w:name="_Toc184314410"/>
      <w:bookmarkEnd w:id="94"/>
      <w:bookmarkStart w:id="95" w:name="_Toc184310338"/>
      <w:bookmarkEnd w:id="95"/>
      <w:bookmarkStart w:id="96" w:name="_Toc184313270"/>
      <w:bookmarkEnd w:id="96"/>
      <w:bookmarkStart w:id="97" w:name="_Toc184314416"/>
      <w:bookmarkEnd w:id="97"/>
      <w:bookmarkStart w:id="98" w:name="_Toc184312106"/>
      <w:bookmarkEnd w:id="98"/>
      <w:bookmarkStart w:id="99" w:name="_Toc184314452"/>
      <w:bookmarkEnd w:id="99"/>
      <w:bookmarkStart w:id="100" w:name="_Toc184313253"/>
      <w:bookmarkEnd w:id="100"/>
      <w:bookmarkStart w:id="101" w:name="_Toc184308055"/>
      <w:bookmarkEnd w:id="101"/>
      <w:bookmarkStart w:id="102" w:name="_Toc184313245"/>
      <w:bookmarkEnd w:id="102"/>
      <w:bookmarkStart w:id="103" w:name="_Toc184314449"/>
      <w:bookmarkEnd w:id="103"/>
      <w:bookmarkStart w:id="104" w:name="_Toc184313302"/>
      <w:bookmarkEnd w:id="104"/>
      <w:bookmarkStart w:id="105" w:name="_Toc184310330"/>
      <w:bookmarkEnd w:id="105"/>
      <w:bookmarkStart w:id="106" w:name="_Toc184313247"/>
      <w:bookmarkEnd w:id="106"/>
      <w:bookmarkStart w:id="107" w:name="_Toc184308051"/>
      <w:bookmarkEnd w:id="107"/>
      <w:bookmarkStart w:id="108" w:name="_Toc184313248"/>
      <w:bookmarkEnd w:id="108"/>
      <w:bookmarkStart w:id="109" w:name="_Toc184310315"/>
      <w:bookmarkEnd w:id="109"/>
      <w:bookmarkStart w:id="110" w:name="_Toc184313276"/>
      <w:bookmarkEnd w:id="110"/>
      <w:bookmarkStart w:id="111" w:name="_Toc184314441"/>
      <w:bookmarkEnd w:id="111"/>
      <w:bookmarkStart w:id="112" w:name="_Toc184313242"/>
      <w:bookmarkEnd w:id="112"/>
      <w:bookmarkStart w:id="113" w:name="_Toc184308101"/>
      <w:bookmarkEnd w:id="113"/>
      <w:bookmarkStart w:id="114" w:name="_Toc184308059"/>
      <w:bookmarkEnd w:id="114"/>
      <w:bookmarkStart w:id="115" w:name="_Toc184308037"/>
      <w:bookmarkEnd w:id="115"/>
      <w:bookmarkStart w:id="116" w:name="_Toc184314446"/>
      <w:bookmarkEnd w:id="116"/>
      <w:bookmarkStart w:id="117" w:name="_Toc184314447"/>
      <w:bookmarkEnd w:id="117"/>
      <w:bookmarkStart w:id="118" w:name="_Toc184308096"/>
      <w:bookmarkEnd w:id="118"/>
      <w:bookmarkStart w:id="119" w:name="_Toc184314475"/>
      <w:bookmarkEnd w:id="119"/>
      <w:bookmarkStart w:id="120" w:name="_Toc184314457"/>
      <w:bookmarkEnd w:id="120"/>
      <w:bookmarkStart w:id="121" w:name="_Toc184314479"/>
      <w:bookmarkEnd w:id="121"/>
      <w:bookmarkStart w:id="122" w:name="_Toc184310273"/>
      <w:bookmarkEnd w:id="122"/>
      <w:bookmarkStart w:id="123" w:name="_Toc184310311"/>
      <w:bookmarkEnd w:id="123"/>
      <w:bookmarkStart w:id="124" w:name="_Toc184312073"/>
      <w:bookmarkEnd w:id="124"/>
      <w:bookmarkStart w:id="125" w:name="_Toc184313260"/>
      <w:bookmarkEnd w:id="125"/>
      <w:bookmarkStart w:id="126" w:name="_Toc184308105"/>
      <w:bookmarkEnd w:id="126"/>
      <w:bookmarkStart w:id="127" w:name="_Toc184314442"/>
      <w:bookmarkEnd w:id="127"/>
      <w:bookmarkStart w:id="128" w:name="_Toc184310289"/>
      <w:bookmarkEnd w:id="128"/>
      <w:bookmarkStart w:id="129" w:name="_Toc184310309"/>
      <w:bookmarkEnd w:id="129"/>
      <w:bookmarkStart w:id="130" w:name="_Toc184313261"/>
      <w:bookmarkEnd w:id="130"/>
      <w:bookmarkStart w:id="131" w:name="_Toc184313271"/>
      <w:bookmarkEnd w:id="131"/>
      <w:bookmarkStart w:id="132" w:name="_Toc184308088"/>
      <w:bookmarkEnd w:id="132"/>
      <w:bookmarkStart w:id="133" w:name="_Toc184313264"/>
      <w:bookmarkEnd w:id="133"/>
      <w:bookmarkStart w:id="134" w:name="_Toc184313300"/>
      <w:bookmarkEnd w:id="134"/>
      <w:bookmarkStart w:id="135" w:name="_Toc184313287"/>
      <w:bookmarkEnd w:id="135"/>
      <w:bookmarkStart w:id="136" w:name="_Toc184308042"/>
      <w:bookmarkEnd w:id="136"/>
      <w:bookmarkStart w:id="137" w:name="_Toc184310336"/>
      <w:bookmarkEnd w:id="137"/>
      <w:bookmarkStart w:id="138" w:name="_Toc184308054"/>
      <w:bookmarkEnd w:id="138"/>
      <w:bookmarkStart w:id="139" w:name="_Toc184312102"/>
      <w:bookmarkEnd w:id="139"/>
      <w:bookmarkStart w:id="140" w:name="_Toc184310329"/>
      <w:bookmarkEnd w:id="140"/>
      <w:bookmarkStart w:id="141" w:name="_Toc184312076"/>
      <w:bookmarkEnd w:id="141"/>
      <w:bookmarkStart w:id="142" w:name="_Toc184312121"/>
      <w:bookmarkEnd w:id="142"/>
      <w:bookmarkStart w:id="143" w:name="_Toc184314477"/>
      <w:bookmarkEnd w:id="143"/>
      <w:bookmarkStart w:id="144" w:name="_Toc184308086"/>
      <w:bookmarkEnd w:id="144"/>
      <w:bookmarkStart w:id="145" w:name="_Toc184313244"/>
      <w:bookmarkEnd w:id="145"/>
      <w:bookmarkStart w:id="146" w:name="_Toc184312099"/>
      <w:bookmarkEnd w:id="146"/>
      <w:bookmarkStart w:id="147" w:name="_Toc184313301"/>
      <w:bookmarkEnd w:id="147"/>
      <w:bookmarkStart w:id="148" w:name="_Toc184312100"/>
      <w:bookmarkEnd w:id="148"/>
      <w:bookmarkStart w:id="149" w:name="_Toc184314436"/>
      <w:bookmarkEnd w:id="149"/>
      <w:bookmarkStart w:id="150" w:name="_Toc184310274"/>
      <w:bookmarkEnd w:id="150"/>
      <w:bookmarkStart w:id="151" w:name="_Toc184312120"/>
      <w:bookmarkEnd w:id="151"/>
      <w:bookmarkStart w:id="152" w:name="_Toc184314465"/>
      <w:bookmarkEnd w:id="152"/>
      <w:bookmarkStart w:id="153" w:name="_Toc184312088"/>
      <w:bookmarkEnd w:id="153"/>
      <w:bookmarkStart w:id="154" w:name="_Toc184312128"/>
      <w:bookmarkEnd w:id="154"/>
      <w:bookmarkStart w:id="155" w:name="_Toc184308077"/>
      <w:bookmarkEnd w:id="155"/>
      <w:bookmarkStart w:id="156" w:name="_Toc184312138"/>
      <w:bookmarkEnd w:id="156"/>
      <w:bookmarkStart w:id="157" w:name="_Toc184308045"/>
      <w:bookmarkEnd w:id="157"/>
      <w:bookmarkStart w:id="158" w:name="_Toc184308040"/>
      <w:bookmarkEnd w:id="158"/>
      <w:bookmarkStart w:id="159" w:name="_Toc184310320"/>
      <w:bookmarkEnd w:id="159"/>
      <w:bookmarkStart w:id="160" w:name="_Toc184314480"/>
      <w:bookmarkEnd w:id="160"/>
      <w:bookmarkStart w:id="161" w:name="_Toc184313263"/>
      <w:bookmarkEnd w:id="161"/>
      <w:bookmarkStart w:id="162" w:name="_Toc184310288"/>
      <w:bookmarkEnd w:id="162"/>
      <w:bookmarkStart w:id="163" w:name="_Toc184308058"/>
      <w:bookmarkEnd w:id="163"/>
      <w:bookmarkStart w:id="164" w:name="_Toc184314432"/>
      <w:bookmarkEnd w:id="164"/>
      <w:bookmarkStart w:id="165" w:name="_Toc184308057"/>
      <w:bookmarkEnd w:id="165"/>
      <w:bookmarkStart w:id="166" w:name="_Toc184312070"/>
      <w:bookmarkEnd w:id="166"/>
      <w:bookmarkStart w:id="167" w:name="_Toc184312112"/>
      <w:bookmarkEnd w:id="167"/>
      <w:bookmarkStart w:id="168" w:name="_Toc184314448"/>
      <w:bookmarkEnd w:id="168"/>
      <w:bookmarkStart w:id="169" w:name="_Toc184312116"/>
      <w:bookmarkEnd w:id="169"/>
      <w:bookmarkStart w:id="170" w:name="_Toc184312094"/>
      <w:bookmarkEnd w:id="170"/>
      <w:bookmarkStart w:id="171" w:name="_Toc184312107"/>
      <w:bookmarkEnd w:id="171"/>
      <w:bookmarkStart w:id="172" w:name="_Toc184313295"/>
      <w:bookmarkEnd w:id="172"/>
      <w:bookmarkStart w:id="173" w:name="_Toc184310299"/>
      <w:bookmarkEnd w:id="173"/>
      <w:bookmarkStart w:id="174" w:name="_Toc184313280"/>
      <w:bookmarkEnd w:id="174"/>
      <w:bookmarkStart w:id="175" w:name="_Toc184310341"/>
      <w:bookmarkEnd w:id="175"/>
      <w:bookmarkStart w:id="176" w:name="_Toc184310331"/>
      <w:bookmarkEnd w:id="176"/>
      <w:bookmarkStart w:id="177" w:name="_Toc184308075"/>
      <w:bookmarkEnd w:id="177"/>
      <w:bookmarkStart w:id="178" w:name="_Toc184310303"/>
      <w:bookmarkEnd w:id="178"/>
      <w:bookmarkStart w:id="179" w:name="_Toc184312103"/>
      <w:bookmarkEnd w:id="179"/>
      <w:bookmarkStart w:id="180" w:name="_Toc184312080"/>
      <w:bookmarkEnd w:id="180"/>
      <w:bookmarkStart w:id="181" w:name="_Toc184313277"/>
      <w:bookmarkEnd w:id="181"/>
      <w:bookmarkStart w:id="182" w:name="_Toc184308066"/>
      <w:bookmarkEnd w:id="182"/>
      <w:bookmarkStart w:id="183" w:name="_Toc184312111"/>
      <w:bookmarkEnd w:id="183"/>
      <w:bookmarkStart w:id="184" w:name="_Toc184313292"/>
      <w:bookmarkEnd w:id="184"/>
      <w:bookmarkStart w:id="185" w:name="_Toc184310281"/>
      <w:bookmarkEnd w:id="185"/>
      <w:bookmarkStart w:id="186" w:name="_Toc184312115"/>
      <w:bookmarkEnd w:id="186"/>
      <w:bookmarkStart w:id="187" w:name="_Toc184308062"/>
      <w:bookmarkEnd w:id="187"/>
      <w:bookmarkStart w:id="188" w:name="_Toc184310290"/>
      <w:bookmarkEnd w:id="188"/>
      <w:bookmarkStart w:id="189" w:name="_Toc184308048"/>
      <w:bookmarkEnd w:id="189"/>
      <w:bookmarkStart w:id="190" w:name="_Toc184312068"/>
      <w:bookmarkEnd w:id="190"/>
      <w:bookmarkStart w:id="191" w:name="_Toc184312105"/>
      <w:bookmarkEnd w:id="191"/>
      <w:bookmarkStart w:id="192" w:name="_Toc184308071"/>
      <w:bookmarkEnd w:id="192"/>
      <w:bookmarkStart w:id="193" w:name="_Toc184310276"/>
      <w:bookmarkEnd w:id="193"/>
      <w:bookmarkStart w:id="194" w:name="_Toc184308052"/>
      <w:bookmarkEnd w:id="194"/>
      <w:bookmarkStart w:id="195" w:name="_Toc184310286"/>
      <w:bookmarkEnd w:id="195"/>
      <w:bookmarkStart w:id="196" w:name="_Toc184310343"/>
      <w:bookmarkEnd w:id="196"/>
      <w:bookmarkStart w:id="197" w:name="_Toc184310291"/>
      <w:bookmarkEnd w:id="197"/>
      <w:bookmarkStart w:id="198" w:name="_Toc184310337"/>
      <w:bookmarkEnd w:id="198"/>
      <w:bookmarkStart w:id="199" w:name="_Toc184314470"/>
      <w:bookmarkEnd w:id="199"/>
      <w:bookmarkStart w:id="200" w:name="_Toc184312074"/>
      <w:bookmarkEnd w:id="200"/>
      <w:bookmarkStart w:id="201" w:name="_Toc184313266"/>
      <w:bookmarkEnd w:id="201"/>
      <w:bookmarkStart w:id="202" w:name="_Toc184314431"/>
      <w:bookmarkEnd w:id="202"/>
      <w:bookmarkStart w:id="203" w:name="_Toc184314463"/>
      <w:bookmarkEnd w:id="203"/>
      <w:bookmarkStart w:id="204" w:name="_Toc184313304"/>
      <w:bookmarkEnd w:id="204"/>
      <w:bookmarkStart w:id="205" w:name="_Toc184312134"/>
      <w:bookmarkEnd w:id="205"/>
      <w:bookmarkStart w:id="206" w:name="_Toc184313255"/>
      <w:bookmarkEnd w:id="206"/>
      <w:bookmarkStart w:id="207" w:name="_Toc184310339"/>
      <w:bookmarkEnd w:id="207"/>
      <w:bookmarkStart w:id="208" w:name="_Toc184312122"/>
      <w:bookmarkEnd w:id="208"/>
      <w:bookmarkStart w:id="209" w:name="_Toc184313282"/>
      <w:bookmarkEnd w:id="209"/>
      <w:bookmarkStart w:id="210" w:name="_Toc184314425"/>
      <w:bookmarkEnd w:id="210"/>
      <w:bookmarkStart w:id="211" w:name="_Toc184312124"/>
      <w:bookmarkEnd w:id="211"/>
      <w:bookmarkStart w:id="212" w:name="_Toc184312110"/>
      <w:bookmarkEnd w:id="212"/>
      <w:bookmarkStart w:id="213" w:name="_Toc184314459"/>
      <w:bookmarkEnd w:id="213"/>
      <w:bookmarkStart w:id="214" w:name="_Toc184308093"/>
      <w:bookmarkEnd w:id="214"/>
      <w:bookmarkStart w:id="215" w:name="_Toc184312109"/>
      <w:bookmarkEnd w:id="215"/>
      <w:bookmarkStart w:id="216" w:name="_Toc184310300"/>
      <w:bookmarkEnd w:id="216"/>
      <w:bookmarkStart w:id="217" w:name="_Toc184310304"/>
      <w:bookmarkEnd w:id="217"/>
      <w:bookmarkStart w:id="218" w:name="_Toc184314413"/>
      <w:bookmarkEnd w:id="218"/>
      <w:bookmarkStart w:id="219" w:name="_Toc184310322"/>
      <w:bookmarkEnd w:id="219"/>
      <w:bookmarkStart w:id="220" w:name="_Toc184313286"/>
      <w:bookmarkEnd w:id="220"/>
      <w:bookmarkStart w:id="221" w:name="_Toc184312090"/>
      <w:bookmarkEnd w:id="221"/>
      <w:bookmarkStart w:id="222" w:name="_Toc184312072"/>
      <w:bookmarkEnd w:id="222"/>
      <w:bookmarkStart w:id="223" w:name="_Toc184314435"/>
      <w:bookmarkEnd w:id="223"/>
      <w:bookmarkStart w:id="224" w:name="_Toc184310295"/>
      <w:bookmarkEnd w:id="224"/>
      <w:bookmarkStart w:id="225" w:name="_Toc184312067"/>
      <w:bookmarkEnd w:id="225"/>
      <w:bookmarkStart w:id="226" w:name="_Toc184310302"/>
      <w:bookmarkEnd w:id="226"/>
      <w:bookmarkStart w:id="227" w:name="_Toc184308063"/>
      <w:bookmarkEnd w:id="227"/>
      <w:bookmarkStart w:id="228" w:name="_Toc184308104"/>
      <w:bookmarkEnd w:id="228"/>
      <w:bookmarkStart w:id="229" w:name="_Toc184314437"/>
      <w:bookmarkEnd w:id="229"/>
      <w:bookmarkStart w:id="230" w:name="_Toc184310278"/>
      <w:bookmarkEnd w:id="230"/>
      <w:bookmarkStart w:id="231" w:name="_Toc184313281"/>
      <w:bookmarkEnd w:id="231"/>
      <w:bookmarkStart w:id="232" w:name="_Toc184314467"/>
      <w:bookmarkEnd w:id="232"/>
      <w:bookmarkStart w:id="233" w:name="_Toc184313296"/>
      <w:bookmarkEnd w:id="233"/>
      <w:bookmarkStart w:id="234" w:name="_Toc184313256"/>
      <w:bookmarkEnd w:id="234"/>
      <w:bookmarkStart w:id="235" w:name="_Toc184313250"/>
      <w:bookmarkEnd w:id="235"/>
      <w:bookmarkStart w:id="236" w:name="_Toc184312127"/>
      <w:bookmarkEnd w:id="236"/>
      <w:bookmarkStart w:id="237" w:name="_Toc184314455"/>
      <w:bookmarkEnd w:id="237"/>
      <w:bookmarkStart w:id="238" w:name="_Toc184312082"/>
      <w:bookmarkEnd w:id="238"/>
      <w:bookmarkStart w:id="239" w:name="_Toc184313265"/>
      <w:bookmarkEnd w:id="239"/>
      <w:bookmarkStart w:id="240" w:name="_Toc184314423"/>
      <w:bookmarkEnd w:id="240"/>
      <w:bookmarkStart w:id="241" w:name="_Toc184312085"/>
      <w:bookmarkEnd w:id="241"/>
      <w:bookmarkStart w:id="242" w:name="_Toc184314474"/>
      <w:bookmarkEnd w:id="242"/>
      <w:bookmarkStart w:id="243" w:name="_Toc184308098"/>
      <w:bookmarkEnd w:id="243"/>
      <w:bookmarkStart w:id="244" w:name="_Toc184308087"/>
      <w:bookmarkEnd w:id="244"/>
      <w:bookmarkStart w:id="245" w:name="_Toc184308080"/>
      <w:bookmarkEnd w:id="245"/>
      <w:bookmarkStart w:id="246" w:name="_Toc184314482"/>
      <w:bookmarkEnd w:id="246"/>
      <w:bookmarkStart w:id="247" w:name="_Toc184313249"/>
      <w:bookmarkEnd w:id="247"/>
      <w:bookmarkStart w:id="248" w:name="_Toc184312091"/>
      <w:bookmarkEnd w:id="248"/>
      <w:bookmarkStart w:id="249" w:name="_Toc184313289"/>
      <w:bookmarkEnd w:id="249"/>
      <w:bookmarkStart w:id="250" w:name="_Toc184314438"/>
      <w:bookmarkEnd w:id="250"/>
      <w:bookmarkStart w:id="251" w:name="_Toc184312137"/>
      <w:bookmarkEnd w:id="251"/>
      <w:bookmarkStart w:id="252" w:name="_Toc184308084"/>
      <w:bookmarkEnd w:id="252"/>
      <w:bookmarkStart w:id="253" w:name="_Toc184314433"/>
      <w:bookmarkEnd w:id="253"/>
      <w:bookmarkStart w:id="254" w:name="_Toc184308067"/>
      <w:bookmarkEnd w:id="254"/>
      <w:bookmarkStart w:id="255" w:name="_Toc184312113"/>
      <w:bookmarkEnd w:id="255"/>
      <w:bookmarkStart w:id="256" w:name="_Toc184310284"/>
      <w:bookmarkEnd w:id="256"/>
      <w:bookmarkStart w:id="257" w:name="_Toc184308078"/>
      <w:bookmarkEnd w:id="257"/>
      <w:bookmarkStart w:id="258" w:name="_Toc184308041"/>
      <w:bookmarkEnd w:id="258"/>
      <w:bookmarkStart w:id="259" w:name="_Toc184310328"/>
      <w:bookmarkEnd w:id="259"/>
      <w:bookmarkStart w:id="260" w:name="_Toc184312083"/>
      <w:bookmarkEnd w:id="260"/>
      <w:bookmarkStart w:id="261" w:name="_Toc184310285"/>
      <w:bookmarkEnd w:id="261"/>
      <w:bookmarkStart w:id="262" w:name="_Toc184313298"/>
      <w:bookmarkEnd w:id="262"/>
      <w:bookmarkStart w:id="263" w:name="_Toc184308070"/>
      <w:bookmarkEnd w:id="263"/>
      <w:bookmarkStart w:id="264" w:name="_Toc184314414"/>
      <w:bookmarkEnd w:id="264"/>
      <w:bookmarkStart w:id="265" w:name="_Toc184313310"/>
      <w:bookmarkEnd w:id="265"/>
      <w:bookmarkStart w:id="266" w:name="_Toc184310333"/>
      <w:bookmarkEnd w:id="266"/>
      <w:bookmarkStart w:id="267" w:name="_Toc184308089"/>
      <w:bookmarkEnd w:id="267"/>
      <w:bookmarkStart w:id="268" w:name="_Toc184313288"/>
      <w:bookmarkEnd w:id="268"/>
      <w:bookmarkStart w:id="269" w:name="_Toc184308079"/>
      <w:bookmarkEnd w:id="269"/>
      <w:bookmarkStart w:id="270" w:name="_Toc184310277"/>
      <w:bookmarkEnd w:id="270"/>
      <w:bookmarkStart w:id="271" w:name="_Toc184313285"/>
      <w:bookmarkEnd w:id="271"/>
      <w:bookmarkStart w:id="272" w:name="_Toc184310342"/>
      <w:bookmarkEnd w:id="272"/>
      <w:bookmarkStart w:id="273" w:name="_Toc184310306"/>
      <w:bookmarkEnd w:id="273"/>
      <w:bookmarkStart w:id="274" w:name="_Toc184313303"/>
      <w:bookmarkEnd w:id="274"/>
      <w:bookmarkStart w:id="275" w:name="_Toc184310279"/>
      <w:bookmarkEnd w:id="275"/>
      <w:bookmarkStart w:id="276" w:name="_Toc184314439"/>
      <w:bookmarkEnd w:id="276"/>
      <w:bookmarkStart w:id="277" w:name="_Toc184313308"/>
      <w:bookmarkEnd w:id="277"/>
      <w:bookmarkStart w:id="278" w:name="_Toc184312078"/>
      <w:bookmarkEnd w:id="278"/>
      <w:bookmarkStart w:id="279" w:name="_Toc184313309"/>
      <w:bookmarkEnd w:id="279"/>
      <w:bookmarkStart w:id="280" w:name="_Toc184312135"/>
      <w:bookmarkEnd w:id="280"/>
      <w:bookmarkStart w:id="281" w:name="_Toc184314430"/>
      <w:bookmarkEnd w:id="281"/>
      <w:bookmarkStart w:id="282" w:name="_Toc184313246"/>
      <w:bookmarkEnd w:id="282"/>
      <w:bookmarkStart w:id="283" w:name="_Toc184312096"/>
      <w:bookmarkEnd w:id="283"/>
      <w:bookmarkStart w:id="284" w:name="_Toc184313291"/>
      <w:bookmarkEnd w:id="284"/>
      <w:bookmarkStart w:id="285" w:name="_Toc184314417"/>
      <w:bookmarkEnd w:id="285"/>
      <w:bookmarkStart w:id="286" w:name="_Toc184308044"/>
      <w:bookmarkEnd w:id="286"/>
      <w:bookmarkStart w:id="287" w:name="_Toc184314450"/>
      <w:bookmarkEnd w:id="287"/>
      <w:bookmarkStart w:id="288" w:name="_Toc184313269"/>
      <w:bookmarkEnd w:id="288"/>
      <w:bookmarkStart w:id="289" w:name="_Toc184314453"/>
      <w:bookmarkEnd w:id="289"/>
      <w:bookmarkStart w:id="290" w:name="_Toc184314444"/>
      <w:bookmarkEnd w:id="290"/>
      <w:bookmarkStart w:id="291" w:name="_Toc184308065"/>
      <w:bookmarkEnd w:id="291"/>
      <w:bookmarkStart w:id="292" w:name="_Toc184312071"/>
      <w:bookmarkEnd w:id="292"/>
      <w:bookmarkStart w:id="293" w:name="_Toc184308056"/>
      <w:bookmarkEnd w:id="293"/>
      <w:bookmarkStart w:id="294" w:name="_Toc184310294"/>
      <w:bookmarkEnd w:id="294"/>
      <w:bookmarkStart w:id="295" w:name="_Toc184308046"/>
      <w:bookmarkEnd w:id="295"/>
      <w:bookmarkStart w:id="296" w:name="_Toc184314471"/>
      <w:bookmarkEnd w:id="296"/>
      <w:bookmarkStart w:id="297" w:name="_Toc184310319"/>
      <w:bookmarkEnd w:id="297"/>
      <w:bookmarkStart w:id="298" w:name="_Toc184310325"/>
      <w:bookmarkEnd w:id="298"/>
      <w:bookmarkStart w:id="299" w:name="_Toc184308047"/>
      <w:bookmarkEnd w:id="299"/>
      <w:bookmarkStart w:id="300" w:name="_Toc184314462"/>
      <w:bookmarkEnd w:id="300"/>
      <w:bookmarkStart w:id="301" w:name="_Toc184314419"/>
      <w:bookmarkEnd w:id="301"/>
      <w:bookmarkStart w:id="302" w:name="_Toc184308049"/>
      <w:bookmarkEnd w:id="302"/>
      <w:bookmarkStart w:id="303" w:name="_Toc184313273"/>
      <w:bookmarkEnd w:id="303"/>
      <w:bookmarkStart w:id="304" w:name="_Toc184310282"/>
      <w:bookmarkEnd w:id="304"/>
      <w:bookmarkStart w:id="305" w:name="_Toc184314427"/>
      <w:bookmarkEnd w:id="305"/>
      <w:bookmarkStart w:id="306" w:name="_Toc184313297"/>
      <w:bookmarkEnd w:id="306"/>
      <w:bookmarkStart w:id="307" w:name="_Toc184308069"/>
      <w:bookmarkEnd w:id="307"/>
      <w:bookmarkStart w:id="308" w:name="_Toc184314476"/>
      <w:bookmarkEnd w:id="308"/>
      <w:bookmarkStart w:id="309" w:name="_Toc184310312"/>
      <w:bookmarkEnd w:id="309"/>
      <w:bookmarkStart w:id="310" w:name="_Toc184314458"/>
      <w:bookmarkEnd w:id="310"/>
      <w:bookmarkStart w:id="311" w:name="_Toc184308060"/>
      <w:bookmarkEnd w:id="311"/>
      <w:bookmarkStart w:id="312" w:name="_Toc184310327"/>
      <w:bookmarkEnd w:id="312"/>
      <w:bookmarkStart w:id="313" w:name="_Toc184313279"/>
      <w:bookmarkEnd w:id="313"/>
      <w:bookmarkStart w:id="314" w:name="_Toc184314445"/>
      <w:bookmarkEnd w:id="314"/>
      <w:bookmarkStart w:id="315" w:name="_Toc184314411"/>
      <w:bookmarkEnd w:id="315"/>
      <w:bookmarkStart w:id="316" w:name="_Toc184308107"/>
      <w:bookmarkEnd w:id="316"/>
      <w:bookmarkStart w:id="317" w:name="_Toc184308038"/>
      <w:bookmarkEnd w:id="317"/>
      <w:bookmarkStart w:id="318" w:name="_Toc184308073"/>
      <w:bookmarkEnd w:id="318"/>
      <w:bookmarkStart w:id="319" w:name="_Toc184314415"/>
      <w:bookmarkEnd w:id="319"/>
      <w:bookmarkStart w:id="320" w:name="_Toc184313293"/>
      <w:bookmarkEnd w:id="320"/>
      <w:bookmarkStart w:id="321" w:name="_Toc184314422"/>
      <w:bookmarkEnd w:id="321"/>
      <w:bookmarkStart w:id="322" w:name="_Toc184308068"/>
      <w:bookmarkEnd w:id="322"/>
      <w:bookmarkStart w:id="323" w:name="_Toc184310323"/>
      <w:bookmarkEnd w:id="323"/>
      <w:bookmarkStart w:id="324" w:name="_Toc184314454"/>
      <w:bookmarkEnd w:id="324"/>
      <w:bookmarkStart w:id="325" w:name="_Toc184310305"/>
      <w:bookmarkEnd w:id="325"/>
      <w:bookmarkStart w:id="326" w:name="_Toc184310283"/>
      <w:bookmarkEnd w:id="326"/>
      <w:bookmarkStart w:id="327" w:name="_Toc184314478"/>
      <w:bookmarkEnd w:id="327"/>
      <w:bookmarkStart w:id="328" w:name="_Toc184312093"/>
      <w:bookmarkEnd w:id="328"/>
      <w:bookmarkStart w:id="329" w:name="_Toc184313267"/>
      <w:bookmarkEnd w:id="329"/>
      <w:bookmarkStart w:id="330" w:name="_Toc184308085"/>
      <w:bookmarkEnd w:id="330"/>
      <w:bookmarkStart w:id="331" w:name="_Toc184313275"/>
      <w:bookmarkEnd w:id="331"/>
      <w:bookmarkStart w:id="332" w:name="_Toc184310287"/>
      <w:bookmarkEnd w:id="332"/>
      <w:bookmarkStart w:id="333" w:name="_Toc184308074"/>
      <w:bookmarkEnd w:id="333"/>
      <w:bookmarkStart w:id="334" w:name="_Toc184312136"/>
      <w:bookmarkEnd w:id="334"/>
      <w:bookmarkStart w:id="335" w:name="_Toc184312101"/>
      <w:bookmarkEnd w:id="335"/>
      <w:bookmarkStart w:id="336" w:name="_Toc184312117"/>
      <w:bookmarkEnd w:id="336"/>
      <w:bookmarkStart w:id="337" w:name="_Toc184312086"/>
      <w:bookmarkEnd w:id="337"/>
      <w:bookmarkStart w:id="338" w:name="_Toc184312097"/>
      <w:bookmarkEnd w:id="338"/>
      <w:bookmarkStart w:id="339" w:name="_Toc184314420"/>
      <w:bookmarkEnd w:id="339"/>
      <w:bookmarkStart w:id="340" w:name="_Toc184313290"/>
      <w:bookmarkEnd w:id="340"/>
      <w:bookmarkStart w:id="341" w:name="_Toc184313274"/>
      <w:bookmarkEnd w:id="341"/>
      <w:bookmarkStart w:id="342" w:name="_Toc184308039"/>
      <w:bookmarkEnd w:id="342"/>
      <w:bookmarkStart w:id="343" w:name="_Toc184310334"/>
      <w:bookmarkEnd w:id="343"/>
      <w:bookmarkStart w:id="344" w:name="_Toc184313239"/>
      <w:bookmarkEnd w:id="344"/>
      <w:bookmarkStart w:id="345" w:name="_Toc184314472"/>
      <w:bookmarkEnd w:id="345"/>
      <w:bookmarkStart w:id="346" w:name="_Toc184312075"/>
      <w:bookmarkEnd w:id="346"/>
      <w:bookmarkStart w:id="347" w:name="_Toc184308102"/>
      <w:bookmarkEnd w:id="347"/>
      <w:bookmarkStart w:id="348" w:name="_Toc184312104"/>
      <w:bookmarkEnd w:id="348"/>
      <w:bookmarkStart w:id="349" w:name="_Toc184308064"/>
      <w:bookmarkEnd w:id="349"/>
      <w:bookmarkStart w:id="350" w:name="_Toc184314460"/>
      <w:bookmarkEnd w:id="350"/>
      <w:bookmarkStart w:id="351" w:name="_Toc184314461"/>
      <w:bookmarkEnd w:id="351"/>
      <w:bookmarkStart w:id="352" w:name="_Toc184312126"/>
      <w:bookmarkEnd w:id="352"/>
      <w:bookmarkStart w:id="353" w:name="_Toc184313251"/>
      <w:bookmarkEnd w:id="353"/>
      <w:bookmarkStart w:id="354" w:name="_Toc184308092"/>
      <w:bookmarkEnd w:id="354"/>
      <w:bookmarkStart w:id="355" w:name="_Toc184308043"/>
      <w:bookmarkEnd w:id="355"/>
      <w:bookmarkStart w:id="356" w:name="_Toc184310296"/>
      <w:bookmarkEnd w:id="356"/>
      <w:bookmarkStart w:id="357" w:name="_Toc184312087"/>
      <w:bookmarkEnd w:id="357"/>
      <w:bookmarkStart w:id="358" w:name="_Toc184308108"/>
      <w:bookmarkEnd w:id="358"/>
      <w:bookmarkStart w:id="359" w:name="_Toc184314418"/>
      <w:bookmarkEnd w:id="359"/>
      <w:bookmarkStart w:id="360" w:name="_Toc184308094"/>
      <w:bookmarkEnd w:id="360"/>
      <w:bookmarkStart w:id="361" w:name="_Toc184313238"/>
      <w:bookmarkEnd w:id="361"/>
      <w:bookmarkStart w:id="362" w:name="_Toc184313284"/>
      <w:bookmarkEnd w:id="362"/>
      <w:bookmarkStart w:id="363" w:name="_Toc184312114"/>
      <w:bookmarkEnd w:id="363"/>
      <w:bookmarkStart w:id="364" w:name="_Toc184312089"/>
      <w:bookmarkEnd w:id="364"/>
      <w:bookmarkStart w:id="365" w:name="_Toc184314456"/>
      <w:bookmarkEnd w:id="365"/>
      <w:bookmarkStart w:id="366" w:name="_Toc184310310"/>
      <w:bookmarkEnd w:id="366"/>
      <w:bookmarkStart w:id="367" w:name="_Toc184312130"/>
      <w:bookmarkEnd w:id="367"/>
      <w:bookmarkStart w:id="368" w:name="_Toc184308076"/>
      <w:bookmarkEnd w:id="368"/>
      <w:bookmarkStart w:id="369" w:name="_Toc184310301"/>
      <w:bookmarkEnd w:id="369"/>
      <w:bookmarkStart w:id="370" w:name="_Toc184314473"/>
      <w:bookmarkEnd w:id="370"/>
      <w:bookmarkStart w:id="371" w:name="_Toc184310332"/>
      <w:bookmarkEnd w:id="371"/>
      <w:bookmarkStart w:id="372" w:name="_Toc184313258"/>
      <w:bookmarkEnd w:id="372"/>
      <w:bookmarkStart w:id="373" w:name="_Toc184312129"/>
      <w:bookmarkEnd w:id="373"/>
      <w:bookmarkStart w:id="374" w:name="_Toc184314481"/>
      <w:bookmarkEnd w:id="374"/>
      <w:bookmarkStart w:id="375" w:name="_Toc184313307"/>
      <w:bookmarkEnd w:id="375"/>
      <w:bookmarkStart w:id="376" w:name="_Toc184312131"/>
      <w:bookmarkEnd w:id="376"/>
      <w:bookmarkStart w:id="377" w:name="_Toc184308082"/>
      <w:bookmarkEnd w:id="377"/>
      <w:bookmarkStart w:id="378" w:name="_Toc184312084"/>
      <w:bookmarkEnd w:id="378"/>
      <w:bookmarkStart w:id="379" w:name="_Toc184308106"/>
      <w:bookmarkEnd w:id="379"/>
      <w:bookmarkStart w:id="380" w:name="_Toc184310321"/>
      <w:bookmarkEnd w:id="380"/>
      <w:bookmarkStart w:id="381" w:name="_Toc184310340"/>
      <w:bookmarkEnd w:id="381"/>
      <w:bookmarkStart w:id="382" w:name="_Toc184310272"/>
      <w:bookmarkEnd w:id="382"/>
      <w:bookmarkStart w:id="383" w:name="_Toc184310335"/>
      <w:bookmarkEnd w:id="383"/>
      <w:bookmarkStart w:id="384" w:name="_Toc184310292"/>
      <w:bookmarkEnd w:id="384"/>
      <w:bookmarkStart w:id="385" w:name="_Toc184312119"/>
      <w:bookmarkEnd w:id="385"/>
      <w:bookmarkStart w:id="386" w:name="_Toc184312132"/>
      <w:bookmarkEnd w:id="386"/>
      <w:bookmarkStart w:id="387" w:name="_Toc184308036"/>
      <w:bookmarkEnd w:id="387"/>
      <w:bookmarkStart w:id="388" w:name="_Toc184310280"/>
      <w:bookmarkEnd w:id="388"/>
      <w:bookmarkStart w:id="389" w:name="_Toc184308083"/>
      <w:bookmarkEnd w:id="389"/>
      <w:r>
        <w:rPr>
          <w:rFonts w:hint="eastAsia" w:ascii="仿宋" w:hAnsi="仿宋" w:eastAsia="仿宋" w:cs="仿宋"/>
          <w:b/>
          <w:color w:val="auto"/>
          <w:spacing w:val="0"/>
          <w:kern w:val="0"/>
          <w:sz w:val="36"/>
          <w:szCs w:val="36"/>
          <w:highlight w:val="none"/>
          <w:fitText w:val="1444" w:id="-982737664"/>
        </w:rPr>
        <w:t>评</w:t>
      </w:r>
      <w:r>
        <w:rPr>
          <w:rFonts w:hint="eastAsia" w:ascii="仿宋" w:hAnsi="仿宋" w:eastAsia="仿宋" w:cs="仿宋"/>
          <w:b/>
          <w:color w:val="auto"/>
          <w:sz w:val="36"/>
          <w:szCs w:val="36"/>
          <w:highlight w:val="none"/>
        </w:rPr>
        <w:t>标办法</w:t>
      </w:r>
    </w:p>
    <w:p w14:paraId="0BEB5E93">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5"/>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6212"/>
        <w:gridCol w:w="563"/>
        <w:gridCol w:w="730"/>
        <w:gridCol w:w="1294"/>
      </w:tblGrid>
      <w:tr w14:paraId="5802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7" w:type="dxa"/>
            <w:vAlign w:val="center"/>
          </w:tcPr>
          <w:p w14:paraId="5F97E5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212" w:type="dxa"/>
            <w:vAlign w:val="center"/>
          </w:tcPr>
          <w:p w14:paraId="614761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563" w:type="dxa"/>
            <w:vAlign w:val="center"/>
          </w:tcPr>
          <w:p w14:paraId="0A7A0B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30" w:type="dxa"/>
            <w:vAlign w:val="center"/>
          </w:tcPr>
          <w:p w14:paraId="072A34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294" w:type="dxa"/>
            <w:vAlign w:val="center"/>
          </w:tcPr>
          <w:p w14:paraId="791FE7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6F3D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6220D7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2" w:type="dxa"/>
            <w:vAlign w:val="center"/>
          </w:tcPr>
          <w:p w14:paraId="2FDAD62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体系认证：</w:t>
            </w:r>
            <w:r>
              <w:rPr>
                <w:rFonts w:hint="eastAsia" w:ascii="仿宋" w:hAnsi="仿宋" w:eastAsia="仿宋" w:cs="仿宋"/>
                <w:color w:val="auto"/>
                <w:sz w:val="24"/>
                <w:highlight w:val="none"/>
              </w:rPr>
              <w:t>投标人具有质量体系认证、环境体系认证、职业健康体系认证情况，每通过一个认证且在有效期内的得1分，最高得3分。</w:t>
            </w:r>
          </w:p>
          <w:p w14:paraId="5B0D8E3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证明材料：提供有效的相关认证证书复印件并加盖公章。</w:t>
            </w:r>
          </w:p>
        </w:tc>
        <w:tc>
          <w:tcPr>
            <w:tcW w:w="563" w:type="dxa"/>
            <w:vAlign w:val="center"/>
          </w:tcPr>
          <w:p w14:paraId="31D8B9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0" w:type="dxa"/>
            <w:vAlign w:val="center"/>
          </w:tcPr>
          <w:p w14:paraId="625447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客观</w:t>
            </w:r>
          </w:p>
        </w:tc>
        <w:tc>
          <w:tcPr>
            <w:tcW w:w="1294" w:type="dxa"/>
            <w:vAlign w:val="center"/>
          </w:tcPr>
          <w:p w14:paraId="5646A5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体系认证</w:t>
            </w:r>
          </w:p>
        </w:tc>
      </w:tr>
      <w:tr w14:paraId="0249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2725F0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212" w:type="dxa"/>
            <w:vAlign w:val="center"/>
          </w:tcPr>
          <w:p w14:paraId="6A62889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业绩：</w:t>
            </w:r>
            <w:r>
              <w:rPr>
                <w:rFonts w:hint="eastAsia" w:ascii="仿宋" w:hAnsi="仿宋" w:eastAsia="仿宋" w:cs="仿宋"/>
                <w:color w:val="auto"/>
                <w:sz w:val="24"/>
                <w:highlight w:val="none"/>
              </w:rPr>
              <w:t>投标人自202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年1月1日以来(以合同签订的时间为准)具有类似服务项目业绩的，每提供1个得0.5分，最高得1分。</w:t>
            </w:r>
          </w:p>
          <w:p w14:paraId="6DF210E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证明材料：提供有效的合同复印件，若合同中无法体现上述数据的，则还需提供其他相关证明材料，否则不得分。</w:t>
            </w:r>
          </w:p>
        </w:tc>
        <w:tc>
          <w:tcPr>
            <w:tcW w:w="563" w:type="dxa"/>
            <w:vAlign w:val="center"/>
          </w:tcPr>
          <w:p w14:paraId="5022A9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30" w:type="dxa"/>
            <w:vAlign w:val="center"/>
          </w:tcPr>
          <w:p w14:paraId="5CD923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p>
        </w:tc>
        <w:tc>
          <w:tcPr>
            <w:tcW w:w="1294" w:type="dxa"/>
            <w:vAlign w:val="center"/>
          </w:tcPr>
          <w:p w14:paraId="113A3D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业绩</w:t>
            </w:r>
          </w:p>
        </w:tc>
      </w:tr>
      <w:tr w14:paraId="5951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5F0A08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212" w:type="dxa"/>
            <w:vAlign w:val="center"/>
          </w:tcPr>
          <w:p w14:paraId="31521FC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企业荣誉：</w:t>
            </w:r>
            <w:r>
              <w:rPr>
                <w:rFonts w:hint="eastAsia" w:ascii="仿宋" w:hAnsi="仿宋" w:eastAsia="仿宋" w:cs="仿宋"/>
                <w:color w:val="auto"/>
                <w:sz w:val="24"/>
                <w:highlight w:val="none"/>
              </w:rPr>
              <w:t>投标人自202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1月1日获得过省级及以上政府部门颁发的环卫荣誉的得3分，获得过地市级政府部门颁发的环卫荣誉的得2分，获得过区级政府部门颁发的环卫荣誉的得1分，其余不得分，本项最高得3分。各区间不累计加分，按最高荣誉计分</w:t>
            </w:r>
            <w:r>
              <w:rPr>
                <w:rFonts w:hint="eastAsia" w:ascii="仿宋" w:hAnsi="仿宋" w:eastAsia="仿宋" w:cs="仿宋"/>
                <w:color w:val="auto"/>
                <w:sz w:val="24"/>
                <w:highlight w:val="none"/>
                <w:lang w:val="en-US" w:eastAsia="zh-CN"/>
              </w:rPr>
              <w:t>。</w:t>
            </w:r>
          </w:p>
          <w:p w14:paraId="1EE9717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证明材料：提供荣誉证书或证明文件扫描件加盖投标人公章，未提供不得分。</w:t>
            </w:r>
          </w:p>
        </w:tc>
        <w:tc>
          <w:tcPr>
            <w:tcW w:w="563" w:type="dxa"/>
            <w:vAlign w:val="center"/>
          </w:tcPr>
          <w:p w14:paraId="7CB279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0" w:type="dxa"/>
            <w:vAlign w:val="center"/>
          </w:tcPr>
          <w:p w14:paraId="65F302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客观</w:t>
            </w:r>
          </w:p>
        </w:tc>
        <w:tc>
          <w:tcPr>
            <w:tcW w:w="1294" w:type="dxa"/>
            <w:vAlign w:val="center"/>
          </w:tcPr>
          <w:p w14:paraId="36BF05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荣誉</w:t>
            </w:r>
          </w:p>
        </w:tc>
      </w:tr>
      <w:tr w14:paraId="3A9F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2281B6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212" w:type="dxa"/>
            <w:vAlign w:val="center"/>
          </w:tcPr>
          <w:p w14:paraId="42C0D6F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根据投标人针对本项目的组织管理、组织架构、岗位设置、岗位职责等方案的合理性、完善性及可行性进行评分：</w:t>
            </w:r>
          </w:p>
          <w:p w14:paraId="29B98A9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①方案全面、合理且可行，与采购需求完全相适应的得5分；</w:t>
            </w:r>
          </w:p>
          <w:p w14:paraId="7C98108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0A81D5B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5C4EA08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4D70591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7D6E497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3" w:type="dxa"/>
            <w:vAlign w:val="center"/>
          </w:tcPr>
          <w:p w14:paraId="259EFD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0" w:type="dxa"/>
            <w:vAlign w:val="center"/>
          </w:tcPr>
          <w:p w14:paraId="5F62AF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67E0EA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内部管理方案</w:t>
            </w:r>
          </w:p>
        </w:tc>
      </w:tr>
      <w:tr w14:paraId="286D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077178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6212" w:type="dxa"/>
            <w:vAlign w:val="center"/>
          </w:tcPr>
          <w:p w14:paraId="6EA2E23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根据投标人提供的针对本项目配置的详细公共厕所保洁综合服务方案、现状了解程度及重难点情况分析，根据方案的可行性、科学性</w:t>
            </w:r>
            <w:r>
              <w:rPr>
                <w:rFonts w:hint="eastAsia" w:ascii="仿宋" w:hAnsi="仿宋" w:eastAsia="仿宋" w:cs="仿宋"/>
                <w:color w:val="auto"/>
                <w:sz w:val="24"/>
                <w:highlight w:val="none"/>
                <w:lang w:val="en-US" w:eastAsia="zh-CN"/>
              </w:rPr>
              <w:t>进行打分</w:t>
            </w:r>
            <w:r>
              <w:rPr>
                <w:rFonts w:hint="eastAsia" w:ascii="仿宋" w:hAnsi="仿宋" w:eastAsia="仿宋" w:cs="仿宋"/>
                <w:color w:val="auto"/>
                <w:sz w:val="24"/>
                <w:highlight w:val="none"/>
              </w:rPr>
              <w:t>：</w:t>
            </w:r>
          </w:p>
          <w:p w14:paraId="2FAF9E3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（1）现状了解程度及重难点情况分析；(0-2)</w:t>
            </w:r>
          </w:p>
          <w:p w14:paraId="7CD0CDF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）公共厕所硬件设施保养维护措施；(0-2)</w:t>
            </w:r>
          </w:p>
          <w:p w14:paraId="69D0103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）化粪池无害化管理定期处理措施；(0-2)</w:t>
            </w:r>
          </w:p>
          <w:p w14:paraId="0F01107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）公共厕所标识标牌设置维护措施；(0-2)</w:t>
            </w:r>
          </w:p>
          <w:p w14:paraId="6620D10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）保洁作业清运过程中的防滴漏措施；(0-2)</w:t>
            </w:r>
          </w:p>
          <w:p w14:paraId="05EADFD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）保洁档案台账工作、星级保持承诺。(0-2)</w:t>
            </w:r>
          </w:p>
          <w:p w14:paraId="76A9FE0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）全面保洁、巡回保洁、通风除臭、作业工具管理措施。(0-2)</w:t>
            </w:r>
          </w:p>
          <w:p w14:paraId="6BEEF29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项，每项</w:t>
            </w:r>
            <w:r>
              <w:rPr>
                <w:rFonts w:hint="eastAsia" w:ascii="仿宋" w:hAnsi="仿宋" w:eastAsia="仿宋" w:cs="仿宋"/>
                <w:color w:val="auto"/>
                <w:sz w:val="24"/>
                <w:highlight w:val="none"/>
                <w:lang w:val="en-US" w:eastAsia="zh-CN"/>
              </w:rPr>
              <w:t>单独进行评审，</w:t>
            </w:r>
            <w:r>
              <w:rPr>
                <w:rFonts w:hint="eastAsia" w:ascii="仿宋" w:hAnsi="仿宋" w:eastAsia="仿宋" w:cs="仿宋"/>
                <w:color w:val="auto"/>
                <w:sz w:val="24"/>
                <w:highlight w:val="none"/>
              </w:rPr>
              <w:t>评分如下，最多得12分：</w:t>
            </w:r>
          </w:p>
          <w:p w14:paraId="3A02BDA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①方案全面、合理且科学与采购需求完全相适应的得2分；</w:t>
            </w:r>
          </w:p>
          <w:p w14:paraId="3C464D0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②方案基本与采购需求相适应，但存在欠缺的得1分；</w:t>
            </w:r>
          </w:p>
          <w:p w14:paraId="175E3FE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olor w:val="auto"/>
                <w:highlight w:val="none"/>
              </w:rPr>
            </w:pPr>
            <w:r>
              <w:rPr>
                <w:rFonts w:hint="eastAsia" w:ascii="仿宋" w:hAnsi="仿宋" w:eastAsia="仿宋" w:cs="仿宋"/>
                <w:color w:val="auto"/>
                <w:sz w:val="24"/>
                <w:highlight w:val="none"/>
              </w:rPr>
              <w:t>③未提供的得0分。</w:t>
            </w:r>
          </w:p>
        </w:tc>
        <w:tc>
          <w:tcPr>
            <w:tcW w:w="563" w:type="dxa"/>
            <w:vAlign w:val="center"/>
          </w:tcPr>
          <w:p w14:paraId="757EB5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730" w:type="dxa"/>
            <w:vAlign w:val="center"/>
          </w:tcPr>
          <w:p w14:paraId="191434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3735DD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总体服务方案</w:t>
            </w:r>
          </w:p>
        </w:tc>
      </w:tr>
      <w:tr w14:paraId="76FE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684CED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212" w:type="dxa"/>
            <w:vAlign w:val="center"/>
          </w:tcPr>
          <w:p w14:paraId="3A65DF8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投标人结合采购内容及服务要求对拟投入的服务团队的培训方案进行评分：</w:t>
            </w:r>
          </w:p>
          <w:p w14:paraId="5D00CC2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）从业能力保洁知识培训、安全意识培训；（0-2）</w:t>
            </w:r>
          </w:p>
          <w:p w14:paraId="756B858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）作业上岗培训。（0-2）</w:t>
            </w:r>
          </w:p>
          <w:p w14:paraId="1683D02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以上2项，每项</w:t>
            </w:r>
            <w:r>
              <w:rPr>
                <w:rFonts w:hint="eastAsia" w:ascii="仿宋" w:hAnsi="仿宋" w:eastAsia="仿宋" w:cs="仿宋"/>
                <w:color w:val="auto"/>
                <w:sz w:val="24"/>
                <w:highlight w:val="none"/>
                <w:lang w:val="en-US" w:eastAsia="zh-CN"/>
              </w:rPr>
              <w:t>单独进行评审，</w:t>
            </w:r>
            <w:r>
              <w:rPr>
                <w:rFonts w:hint="eastAsia" w:ascii="仿宋" w:hAnsi="仿宋" w:eastAsia="仿宋" w:cs="仿宋"/>
                <w:color w:val="auto"/>
                <w:sz w:val="24"/>
                <w:highlight w:val="none"/>
              </w:rPr>
              <w:t>评分如下，最多得4分：</w:t>
            </w:r>
          </w:p>
          <w:p w14:paraId="5CC118A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①方案全面、合理且科学与采购需求完全相适应的得2分；</w:t>
            </w:r>
          </w:p>
          <w:p w14:paraId="560BD3F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②方案基本与采购需求相适应，但存在欠缺的得1分；</w:t>
            </w:r>
          </w:p>
          <w:p w14:paraId="50B6E2A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③未提供的得0分。</w:t>
            </w:r>
          </w:p>
        </w:tc>
        <w:tc>
          <w:tcPr>
            <w:tcW w:w="563" w:type="dxa"/>
            <w:vAlign w:val="center"/>
          </w:tcPr>
          <w:p w14:paraId="7B940D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30" w:type="dxa"/>
            <w:vAlign w:val="center"/>
          </w:tcPr>
          <w:p w14:paraId="34788B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0FFBDB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培训方案</w:t>
            </w:r>
          </w:p>
        </w:tc>
      </w:tr>
      <w:tr w14:paraId="42C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5779C4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212" w:type="dxa"/>
            <w:vAlign w:val="center"/>
          </w:tcPr>
          <w:p w14:paraId="0C3D766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投标人针对本项目应急方案及措施的可行性、可操作性及针对性：</w:t>
            </w:r>
          </w:p>
          <w:p w14:paraId="70038E4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）对突发事件的响应时间及处理时间的响应承诺情况；（0-2）</w:t>
            </w:r>
          </w:p>
          <w:p w14:paraId="634E86B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）对突发事件(包括发生灾害性天气及其他突发事件)时的紧急预案；（0-2）</w:t>
            </w:r>
          </w:p>
          <w:p w14:paraId="64E403E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）对服务区域内安全防范措施、消防等紧急预案。（0-2）</w:t>
            </w:r>
          </w:p>
          <w:p w14:paraId="3E68155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以上3项，每项</w:t>
            </w:r>
            <w:r>
              <w:rPr>
                <w:rFonts w:hint="eastAsia" w:ascii="仿宋" w:hAnsi="仿宋" w:eastAsia="仿宋" w:cs="仿宋"/>
                <w:color w:val="auto"/>
                <w:sz w:val="24"/>
                <w:highlight w:val="none"/>
                <w:lang w:val="en-US" w:eastAsia="zh-CN"/>
              </w:rPr>
              <w:t>单独进行评审，</w:t>
            </w:r>
            <w:r>
              <w:rPr>
                <w:rFonts w:hint="eastAsia" w:ascii="仿宋" w:hAnsi="仿宋" w:eastAsia="仿宋" w:cs="仿宋"/>
                <w:color w:val="auto"/>
                <w:sz w:val="24"/>
                <w:highlight w:val="none"/>
              </w:rPr>
              <w:t>评分如下，最多得6分：</w:t>
            </w:r>
          </w:p>
          <w:p w14:paraId="7087DAA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①方案全面、合理且科学与采购需求完全相适应的得2分；</w:t>
            </w:r>
          </w:p>
          <w:p w14:paraId="6AA3411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②方案基本与采购需求相适应，但存在欠缺的得1分；</w:t>
            </w:r>
          </w:p>
          <w:p w14:paraId="30305F2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③未提供的得0分。</w:t>
            </w:r>
          </w:p>
        </w:tc>
        <w:tc>
          <w:tcPr>
            <w:tcW w:w="563" w:type="dxa"/>
            <w:vAlign w:val="center"/>
          </w:tcPr>
          <w:p w14:paraId="74CB1D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30" w:type="dxa"/>
            <w:vAlign w:val="center"/>
          </w:tcPr>
          <w:p w14:paraId="2E24E6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095DF9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应急措施</w:t>
            </w:r>
          </w:p>
        </w:tc>
      </w:tr>
      <w:tr w14:paraId="119A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5F6054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212" w:type="dxa"/>
            <w:vAlign w:val="center"/>
          </w:tcPr>
          <w:p w14:paraId="0317F13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落实《杭州市人民政府办公厅关于进一步解决环卫工人实际困难保障其合法权益的意见》(杭政办〔2008〕14号)情况</w:t>
            </w:r>
            <w:r>
              <w:rPr>
                <w:rFonts w:hint="eastAsia" w:ascii="仿宋" w:hAnsi="仿宋" w:eastAsia="仿宋" w:cs="仿宋"/>
                <w:color w:val="auto"/>
                <w:sz w:val="24"/>
                <w:highlight w:val="none"/>
                <w:lang w:eastAsia="zh-CN"/>
              </w:rPr>
              <w:t>：</w:t>
            </w:r>
          </w:p>
          <w:p w14:paraId="1F23B60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8.1</w:t>
            </w:r>
            <w:r>
              <w:rPr>
                <w:rFonts w:hint="eastAsia" w:ascii="仿宋" w:hAnsi="仿宋" w:eastAsia="仿宋" w:cs="仿宋"/>
                <w:color w:val="auto"/>
                <w:sz w:val="24"/>
                <w:highlight w:val="none"/>
              </w:rPr>
              <w:t>提供企业现有全部环卫工人花名册；签订规范的劳动合同；具有完善的人员管理档案；每项提供完整的得1分，共3分(提供工人花名册、人员管理档案、人员的劳动合同关键页的复印件加盖公章，页面须清晰，能看清内容)；</w:t>
            </w:r>
          </w:p>
          <w:p w14:paraId="780CCBA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提供本企业的全部环卫职工社会保险落实情况承诺书，承诺缴纳率100%的得1分，未达到100%的不得分。（证明材料：提供环卫职工社会保险落实情况承诺书扫描件，未提供或未承诺达到100%的不得分）</w:t>
            </w:r>
          </w:p>
          <w:p w14:paraId="105495F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8.3</w:t>
            </w:r>
            <w:r>
              <w:rPr>
                <w:rFonts w:hint="eastAsia" w:ascii="仿宋" w:hAnsi="仿宋" w:eastAsia="仿宋" w:cs="仿宋"/>
                <w:color w:val="auto"/>
                <w:sz w:val="24"/>
                <w:highlight w:val="none"/>
              </w:rPr>
              <w:t>提供本企业的全部环卫职工住房公积金落实情况的承诺书。承诺缴纳率达到100%的得1分，未达到100%的</w:t>
            </w:r>
            <w:r>
              <w:rPr>
                <w:rFonts w:hint="eastAsia" w:ascii="仿宋" w:hAnsi="仿宋" w:eastAsia="仿宋" w:cs="仿宋"/>
                <w:color w:val="auto"/>
                <w:sz w:val="24"/>
                <w:highlight w:val="none"/>
                <w:lang w:val="en-US" w:eastAsia="zh-CN"/>
              </w:rPr>
              <w:t>不得</w:t>
            </w:r>
            <w:r>
              <w:rPr>
                <w:rFonts w:hint="eastAsia" w:ascii="仿宋" w:hAnsi="仿宋" w:eastAsia="仿宋" w:cs="仿宋"/>
                <w:color w:val="auto"/>
                <w:sz w:val="24"/>
                <w:highlight w:val="none"/>
              </w:rPr>
              <w:t>分。（证明材料：提供环卫职工社会保险落实情况承诺书扫描件，未提供或未承诺达到100%的不得分）</w:t>
            </w:r>
          </w:p>
        </w:tc>
        <w:tc>
          <w:tcPr>
            <w:tcW w:w="563" w:type="dxa"/>
            <w:vAlign w:val="center"/>
          </w:tcPr>
          <w:p w14:paraId="77A962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0" w:type="dxa"/>
            <w:vAlign w:val="center"/>
          </w:tcPr>
          <w:p w14:paraId="3C9E86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p>
        </w:tc>
        <w:tc>
          <w:tcPr>
            <w:tcW w:w="1294" w:type="dxa"/>
            <w:vAlign w:val="center"/>
          </w:tcPr>
          <w:p w14:paraId="06EFDA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环卫工人权益保障</w:t>
            </w:r>
          </w:p>
        </w:tc>
      </w:tr>
      <w:tr w14:paraId="2E79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68CC90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212" w:type="dxa"/>
            <w:vAlign w:val="center"/>
          </w:tcPr>
          <w:p w14:paraId="6B2F8A2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项目保洁作业设备保障</w:t>
            </w:r>
            <w:r>
              <w:rPr>
                <w:rFonts w:hint="eastAsia" w:ascii="仿宋" w:hAnsi="仿宋" w:eastAsia="仿宋" w:cs="仿宋"/>
                <w:b/>
                <w:bCs/>
                <w:color w:val="auto"/>
                <w:sz w:val="24"/>
                <w:highlight w:val="none"/>
                <w:lang w:eastAsia="zh-CN"/>
              </w:rPr>
              <w:t>：</w:t>
            </w:r>
          </w:p>
          <w:p w14:paraId="2761A8A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9.1</w:t>
            </w:r>
            <w:r>
              <w:rPr>
                <w:rFonts w:hint="eastAsia" w:ascii="仿宋" w:hAnsi="仿宋" w:eastAsia="仿宋" w:cs="仿宋"/>
                <w:color w:val="auto"/>
                <w:sz w:val="24"/>
                <w:highlight w:val="none"/>
              </w:rPr>
              <w:t>吸粪车投入情况(本项最高得2分)：</w:t>
            </w:r>
          </w:p>
          <w:p w14:paraId="0A47334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投入1辆仅供本项目的吸粪车(纯电动新能源或国六天然气清洁能源车辆)的得1分；</w:t>
            </w:r>
          </w:p>
          <w:p w14:paraId="63F5E26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投入2辆仅供本项目的吸粪车(其中纯电动新能源或国六天然气清洁能源车辆不少于1辆)的得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6FBCEAF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证明材料：需提供仅供本项目使用证明（含购车发票、行驶证（如有）和机具照片），设备为租赁的需提供租赁方设备以及租赁合同或材料证明且提供保证仅用于本项目的承诺书。</w:t>
            </w:r>
          </w:p>
          <w:p w14:paraId="5E2C2A2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9.2</w:t>
            </w:r>
            <w:r>
              <w:rPr>
                <w:rFonts w:hint="eastAsia" w:ascii="仿宋" w:hAnsi="仿宋" w:eastAsia="仿宋" w:cs="仿宋"/>
                <w:color w:val="auto"/>
                <w:sz w:val="24"/>
                <w:highlight w:val="none"/>
              </w:rPr>
              <w:t>为应对公厕应急（气象灾害、防汛抗台、抗雪防冻、渣土处置）突发事件处理预案，企业每</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本项目的1辆应急工程救险车（行驶证上使用性质须为工程救险车辆）得1分，最高得2分。</w:t>
            </w:r>
          </w:p>
          <w:p w14:paraId="011B746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证明材料：需提供仅供本项目使用证明（含购车发票、行驶证（如有）和机具照片），设备为租赁的需提供租赁方设备以及租赁合同或材料证明且提供保证仅用于本项目的承诺书。</w:t>
            </w:r>
          </w:p>
          <w:p w14:paraId="418418D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9.3中标后</w:t>
            </w:r>
            <w:r>
              <w:rPr>
                <w:rFonts w:hint="eastAsia" w:ascii="仿宋" w:hAnsi="仿宋" w:eastAsia="仿宋" w:cs="仿宋"/>
                <w:color w:val="auto"/>
                <w:sz w:val="24"/>
                <w:highlight w:val="none"/>
              </w:rPr>
              <w:t>新增或更新的环卫作业车辆必须全部为新能源或清洁能源车，提供承诺书(法人签字加盖公章)得1分。</w:t>
            </w:r>
          </w:p>
        </w:tc>
        <w:tc>
          <w:tcPr>
            <w:tcW w:w="563" w:type="dxa"/>
            <w:vAlign w:val="center"/>
          </w:tcPr>
          <w:p w14:paraId="671DA3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0" w:type="dxa"/>
            <w:vAlign w:val="center"/>
          </w:tcPr>
          <w:p w14:paraId="0673B8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p>
        </w:tc>
        <w:tc>
          <w:tcPr>
            <w:tcW w:w="1294" w:type="dxa"/>
            <w:vAlign w:val="center"/>
          </w:tcPr>
          <w:p w14:paraId="02975C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设备保障</w:t>
            </w:r>
          </w:p>
        </w:tc>
      </w:tr>
      <w:tr w14:paraId="117C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799036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212" w:type="dxa"/>
            <w:vAlign w:val="center"/>
          </w:tcPr>
          <w:p w14:paraId="07343EA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投标人拟投入使用的工作服、工器具的配备情况，根据计划合理度及有利于本项目实施的角度进行打分:</w:t>
            </w:r>
          </w:p>
          <w:p w14:paraId="74D879A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）提供各季节工作服装配备、劳保用品配备计划；（0-3）</w:t>
            </w:r>
          </w:p>
          <w:p w14:paraId="0C1F428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）提供各类作业工具配置计划。（0-3）</w:t>
            </w:r>
          </w:p>
          <w:p w14:paraId="40A9092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以上2项，每项</w:t>
            </w:r>
            <w:r>
              <w:rPr>
                <w:rFonts w:hint="eastAsia" w:ascii="仿宋" w:hAnsi="仿宋" w:eastAsia="仿宋" w:cs="仿宋"/>
                <w:color w:val="auto"/>
                <w:sz w:val="24"/>
                <w:highlight w:val="none"/>
                <w:lang w:val="en-US" w:eastAsia="zh-CN"/>
              </w:rPr>
              <w:t>分别进行评审，</w:t>
            </w:r>
            <w:r>
              <w:rPr>
                <w:rFonts w:hint="eastAsia" w:ascii="仿宋" w:hAnsi="仿宋" w:eastAsia="仿宋" w:cs="仿宋"/>
                <w:color w:val="auto"/>
                <w:sz w:val="24"/>
                <w:highlight w:val="none"/>
              </w:rPr>
              <w:t>评分如下，最多得6分：</w:t>
            </w:r>
          </w:p>
          <w:p w14:paraId="20E81E6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①方案全面、科学且可行，与采购需求完全相适应的得3分；</w:t>
            </w:r>
          </w:p>
          <w:p w14:paraId="60F67ED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②方案基本与采购需求相适应，但存在欠缺的得2分；</w:t>
            </w:r>
          </w:p>
          <w:p w14:paraId="1325992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③方案与采购需求不适应的得1分；</w:t>
            </w:r>
          </w:p>
          <w:p w14:paraId="5FFFE89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④未提供的得0分。</w:t>
            </w:r>
          </w:p>
        </w:tc>
        <w:tc>
          <w:tcPr>
            <w:tcW w:w="563" w:type="dxa"/>
            <w:vAlign w:val="center"/>
          </w:tcPr>
          <w:p w14:paraId="65A722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30" w:type="dxa"/>
            <w:vAlign w:val="center"/>
          </w:tcPr>
          <w:p w14:paraId="2B73389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697B15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设备、器具保障</w:t>
            </w:r>
          </w:p>
        </w:tc>
      </w:tr>
      <w:tr w14:paraId="793E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0F177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212" w:type="dxa"/>
            <w:vAlign w:val="center"/>
          </w:tcPr>
          <w:p w14:paraId="05185C2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项目人员管理考核及奖惩制度：</w:t>
            </w:r>
          </w:p>
          <w:p w14:paraId="27841CD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①制度全面合理且可行的，与采购需求完全相适应的得3分；</w:t>
            </w:r>
          </w:p>
          <w:p w14:paraId="57E0A45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②制度详细且可行的，与采购需求相适应，但存在不足的得2.5分；</w:t>
            </w:r>
          </w:p>
          <w:p w14:paraId="79778F7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③制度基本详细且基本可行的，与采购基本相适应，但存在欠缺的得2分；</w:t>
            </w:r>
          </w:p>
          <w:p w14:paraId="2ED088A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④制度存在明显缺项但具有案例的得1.5分；</w:t>
            </w:r>
          </w:p>
          <w:p w14:paraId="40C6808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⑤制度存在明显缺项的得1分；</w:t>
            </w:r>
          </w:p>
          <w:p w14:paraId="3D14B2C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⑥制度与采购需求不适应的得0.5分；</w:t>
            </w:r>
          </w:p>
          <w:p w14:paraId="393CF84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63" w:type="dxa"/>
            <w:vAlign w:val="center"/>
          </w:tcPr>
          <w:p w14:paraId="3FB58C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0" w:type="dxa"/>
            <w:vAlign w:val="center"/>
          </w:tcPr>
          <w:p w14:paraId="00A626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75CFA2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人员管理制度</w:t>
            </w:r>
          </w:p>
        </w:tc>
      </w:tr>
      <w:tr w14:paraId="7D41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1EEBC0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212" w:type="dxa"/>
            <w:vAlign w:val="center"/>
          </w:tcPr>
          <w:p w14:paraId="15240D6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服务承诺与维稳交接：</w:t>
            </w:r>
            <w:r>
              <w:rPr>
                <w:rFonts w:hint="eastAsia" w:ascii="仿宋" w:hAnsi="仿宋" w:eastAsia="仿宋" w:cs="仿宋"/>
                <w:color w:val="auto"/>
                <w:sz w:val="24"/>
                <w:highlight w:val="none"/>
              </w:rPr>
              <w:t>根据投标供应商提出的为确保项目顺利交接和平稳过渡所采取的各项措施和承诺、中标后项目所需人员到位时间的承诺、安全排除，维稳过渡等：</w:t>
            </w:r>
          </w:p>
          <w:p w14:paraId="102CBCA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①方案全面、合理且可行，与采购需求完全相适应的得5分；</w:t>
            </w:r>
          </w:p>
          <w:p w14:paraId="5E49A8B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3E1F2B6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31454EC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5E56A42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4E900D1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63" w:type="dxa"/>
            <w:vAlign w:val="center"/>
          </w:tcPr>
          <w:p w14:paraId="16746A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0" w:type="dxa"/>
            <w:vAlign w:val="center"/>
          </w:tcPr>
          <w:p w14:paraId="0BF8BE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7D0D40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交接方案</w:t>
            </w:r>
          </w:p>
        </w:tc>
      </w:tr>
      <w:tr w14:paraId="200C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56D6D1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212" w:type="dxa"/>
            <w:vAlign w:val="center"/>
          </w:tcPr>
          <w:p w14:paraId="4581E15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公厕管理四害防控措施：</w:t>
            </w:r>
          </w:p>
          <w:p w14:paraId="4BEFD41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rPr>
              <w:t>①制订完善四害防控实施方案的，得3分；②方案制定能够满足采购人需求但有较少缺陷的得2分；③方案制定基本满足采购人需求但有较多缺陷的得1分；④方案存在明显缺陷或未能提供的，该项不得分。(0-3)</w:t>
            </w:r>
          </w:p>
          <w:p w14:paraId="15A9F31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13.2</w:t>
            </w:r>
            <w:r>
              <w:rPr>
                <w:rFonts w:hint="eastAsia" w:ascii="仿宋" w:hAnsi="仿宋" w:eastAsia="仿宋" w:cs="仿宋"/>
                <w:color w:val="auto"/>
                <w:sz w:val="24"/>
                <w:highlight w:val="none"/>
              </w:rPr>
              <w:t>①开展四害防控培训计划，记录完整的，完全满足采购要求的，得2分；②开展四害防控培训计划，记录较完整的，基本满足采购要求的，得1分；③未定期开展培训或无记录的，不得分。(0-2)</w:t>
            </w:r>
          </w:p>
          <w:p w14:paraId="12BCFE9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证明材料：投标文件中应提供证明材料扫描件，未提供不得分。</w:t>
            </w:r>
          </w:p>
        </w:tc>
        <w:tc>
          <w:tcPr>
            <w:tcW w:w="563" w:type="dxa"/>
            <w:vAlign w:val="center"/>
          </w:tcPr>
          <w:p w14:paraId="4228EA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0" w:type="dxa"/>
            <w:vAlign w:val="center"/>
          </w:tcPr>
          <w:p w14:paraId="1AA35F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71C061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四害防控措施</w:t>
            </w:r>
          </w:p>
        </w:tc>
      </w:tr>
      <w:tr w14:paraId="56F2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48F722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6212" w:type="dxa"/>
            <w:vAlign w:val="center"/>
          </w:tcPr>
          <w:p w14:paraId="5C4F0ED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权益保障：</w:t>
            </w:r>
            <w:r>
              <w:rPr>
                <w:rFonts w:hint="eastAsia" w:ascii="仿宋" w:hAnsi="仿宋" w:eastAsia="仿宋" w:cs="仿宋"/>
                <w:color w:val="auto"/>
                <w:sz w:val="24"/>
                <w:highlight w:val="none"/>
              </w:rPr>
              <w:t>根据投标人提供的权益保障方案，例如基本工资、养老保险、劳动保障、高温慰问等实施方案：</w:t>
            </w:r>
          </w:p>
          <w:p w14:paraId="2B49F44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①制度全面合理且可行的，与采购需求完全相适应的得3分；</w:t>
            </w:r>
          </w:p>
          <w:p w14:paraId="7E6C281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②制度详细且可行的，与采购需求相适应，但存在不足的得2.5分；</w:t>
            </w:r>
          </w:p>
          <w:p w14:paraId="6F9A0FE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③制度基本详细且基本可行的，与采购基本相适应，但存在欠缺的得2分；</w:t>
            </w:r>
          </w:p>
          <w:p w14:paraId="04113F6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④制度存在明显缺项但具有案例的得1.5分；</w:t>
            </w:r>
          </w:p>
          <w:p w14:paraId="31533D7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⑤制度存在明显缺项的得1分；</w:t>
            </w:r>
          </w:p>
          <w:p w14:paraId="47CFF25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⑥制度与采购需求不适应的得0.5分；</w:t>
            </w:r>
          </w:p>
          <w:p w14:paraId="30CCC91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⑦未提供的得0分。</w:t>
            </w:r>
          </w:p>
        </w:tc>
        <w:tc>
          <w:tcPr>
            <w:tcW w:w="563" w:type="dxa"/>
            <w:vAlign w:val="center"/>
          </w:tcPr>
          <w:p w14:paraId="1F6AE6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0" w:type="dxa"/>
            <w:vAlign w:val="center"/>
          </w:tcPr>
          <w:p w14:paraId="0B4D79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1E6408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权益保障方案</w:t>
            </w:r>
          </w:p>
        </w:tc>
      </w:tr>
      <w:tr w14:paraId="4949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636A12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6212" w:type="dxa"/>
            <w:vAlign w:val="center"/>
          </w:tcPr>
          <w:p w14:paraId="30001E3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安全事故：</w:t>
            </w:r>
            <w:r>
              <w:rPr>
                <w:rFonts w:hint="eastAsia" w:ascii="仿宋" w:hAnsi="仿宋" w:eastAsia="仿宋" w:cs="仿宋"/>
                <w:color w:val="auto"/>
                <w:sz w:val="24"/>
                <w:highlight w:val="none"/>
              </w:rPr>
              <w:t>根据投标人提供的安全保障方案，例如车辆使用安全、人员作业安全等实施方案：</w:t>
            </w:r>
          </w:p>
          <w:p w14:paraId="3C72B14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①制度全面合理且可行的，与采购需求完全相适应的得3分；</w:t>
            </w:r>
          </w:p>
          <w:p w14:paraId="6CFC0F2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②制度详细且可行的，与采购需求相适应，但存在不足的得2.5分；</w:t>
            </w:r>
          </w:p>
          <w:p w14:paraId="5B1C461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③制度基本详细且基本可行的，与采购基本相适应，但存在欠缺的得2分；</w:t>
            </w:r>
          </w:p>
          <w:p w14:paraId="58B06AA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④制度存在明显缺项但具有案例的得1.5分；</w:t>
            </w:r>
          </w:p>
          <w:p w14:paraId="7B4E289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⑤制度存在明显缺项的得1分；</w:t>
            </w:r>
          </w:p>
          <w:p w14:paraId="782C55E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⑥制度与采购需求不适应的得0.5分；</w:t>
            </w:r>
          </w:p>
          <w:p w14:paraId="2041C85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⑦未提供的得0分。</w:t>
            </w:r>
          </w:p>
        </w:tc>
        <w:tc>
          <w:tcPr>
            <w:tcW w:w="563" w:type="dxa"/>
            <w:vAlign w:val="center"/>
          </w:tcPr>
          <w:p w14:paraId="44EB54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0" w:type="dxa"/>
            <w:vAlign w:val="center"/>
          </w:tcPr>
          <w:p w14:paraId="0F2371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294" w:type="dxa"/>
            <w:vAlign w:val="center"/>
          </w:tcPr>
          <w:p w14:paraId="32456D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安全保障方案</w:t>
            </w:r>
          </w:p>
        </w:tc>
      </w:tr>
      <w:tr w14:paraId="7711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066811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6212" w:type="dxa"/>
            <w:vAlign w:val="center"/>
          </w:tcPr>
          <w:p w14:paraId="2EF15F1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项目负责人1人：</w:t>
            </w:r>
          </w:p>
          <w:p w14:paraId="2EA2F05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16.1</w:t>
            </w:r>
            <w:r>
              <w:rPr>
                <w:rFonts w:hint="eastAsia" w:ascii="仿宋" w:hAnsi="仿宋" w:eastAsia="仿宋" w:cs="仿宋"/>
                <w:color w:val="auto"/>
                <w:sz w:val="24"/>
                <w:highlight w:val="none"/>
              </w:rPr>
              <w:t>项目负责人具有专科学历的得0.5分，具有本科及以上学历得1分；</w:t>
            </w:r>
          </w:p>
          <w:p w14:paraId="520D57E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16.2</w:t>
            </w:r>
            <w:r>
              <w:rPr>
                <w:rFonts w:hint="eastAsia" w:ascii="仿宋" w:hAnsi="仿宋" w:eastAsia="仿宋" w:cs="仿宋"/>
                <w:color w:val="auto"/>
                <w:sz w:val="24"/>
                <w:highlight w:val="none"/>
              </w:rPr>
              <w:t>具有人社局颁发的</w:t>
            </w:r>
            <w:r>
              <w:rPr>
                <w:rFonts w:hint="eastAsia" w:ascii="仿宋" w:hAnsi="仿宋" w:eastAsia="仿宋" w:cs="仿宋"/>
                <w:color w:val="auto"/>
                <w:sz w:val="24"/>
                <w:highlight w:val="none"/>
                <w:lang w:val="en-US" w:eastAsia="zh-CN"/>
              </w:rPr>
              <w:t>初</w:t>
            </w:r>
            <w:r>
              <w:rPr>
                <w:rFonts w:hint="eastAsia" w:ascii="仿宋" w:hAnsi="仿宋" w:eastAsia="仿宋" w:cs="仿宋"/>
                <w:color w:val="auto"/>
                <w:sz w:val="24"/>
                <w:highlight w:val="none"/>
              </w:rPr>
              <w:t>级职称得0.5分，具有人社局颁发的中级及以上职称得1分；</w:t>
            </w:r>
          </w:p>
          <w:p w14:paraId="69EDB43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16.3</w:t>
            </w:r>
            <w:r>
              <w:rPr>
                <w:rFonts w:hint="eastAsia" w:ascii="仿宋" w:hAnsi="仿宋" w:eastAsia="仿宋" w:cs="仿宋"/>
                <w:color w:val="auto"/>
                <w:sz w:val="24"/>
                <w:highlight w:val="none"/>
              </w:rPr>
              <w:t>自2021年1月1日以来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en-US" w:eastAsia="zh-CN"/>
              </w:rPr>
              <w:t>政府部门颁发的区级个人环卫荣誉证书</w:t>
            </w:r>
            <w:r>
              <w:rPr>
                <w:rFonts w:hint="eastAsia" w:ascii="仿宋" w:hAnsi="仿宋" w:eastAsia="仿宋" w:cs="仿宋"/>
                <w:color w:val="auto"/>
                <w:sz w:val="24"/>
                <w:highlight w:val="none"/>
              </w:rPr>
              <w:t>的得0.5分，具有</w:t>
            </w:r>
            <w:r>
              <w:rPr>
                <w:rFonts w:hint="eastAsia" w:ascii="仿宋" w:hAnsi="仿宋" w:eastAsia="仿宋" w:cs="仿宋"/>
                <w:color w:val="auto"/>
                <w:sz w:val="24"/>
                <w:highlight w:val="none"/>
                <w:lang w:val="en-US" w:eastAsia="zh-CN"/>
              </w:rPr>
              <w:t>政府部门颁发的市级个人环卫荣誉证书</w:t>
            </w:r>
            <w:r>
              <w:rPr>
                <w:rFonts w:hint="eastAsia" w:ascii="仿宋" w:hAnsi="仿宋" w:eastAsia="仿宋" w:cs="仿宋"/>
                <w:color w:val="auto"/>
                <w:sz w:val="24"/>
                <w:highlight w:val="none"/>
              </w:rPr>
              <w:t>的得1分，具有</w:t>
            </w:r>
            <w:r>
              <w:rPr>
                <w:rFonts w:hint="eastAsia" w:ascii="仿宋" w:hAnsi="仿宋" w:eastAsia="仿宋" w:cs="仿宋"/>
                <w:color w:val="auto"/>
                <w:sz w:val="24"/>
                <w:highlight w:val="none"/>
                <w:lang w:val="en-US" w:eastAsia="zh-CN"/>
              </w:rPr>
              <w:t>政府部门颁发的省级个人环卫荣誉证书</w:t>
            </w:r>
            <w:r>
              <w:rPr>
                <w:rFonts w:hint="eastAsia" w:ascii="仿宋" w:hAnsi="仿宋" w:eastAsia="仿宋" w:cs="仿宋"/>
                <w:color w:val="auto"/>
                <w:sz w:val="24"/>
                <w:highlight w:val="none"/>
              </w:rPr>
              <w:t>的得2分。</w:t>
            </w:r>
            <w:r>
              <w:rPr>
                <w:rFonts w:hint="eastAsia" w:ascii="仿宋" w:hAnsi="仿宋" w:eastAsia="仿宋" w:cs="仿宋"/>
                <w:color w:val="auto"/>
                <w:sz w:val="24"/>
                <w:highlight w:val="none"/>
                <w:lang w:val="en-US" w:eastAsia="zh-CN"/>
              </w:rPr>
              <w:t>本项不累计得分，按最高荣誉计分。</w:t>
            </w:r>
          </w:p>
          <w:p w14:paraId="488E56A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16.4</w:t>
            </w:r>
            <w:r>
              <w:rPr>
                <w:rFonts w:hint="eastAsia" w:ascii="仿宋" w:hAnsi="仿宋" w:eastAsia="仿宋" w:cs="仿宋"/>
                <w:color w:val="auto"/>
                <w:sz w:val="24"/>
                <w:highlight w:val="none"/>
              </w:rPr>
              <w:t>具备经过公厕管理等相关专业培训证书的得2分。</w:t>
            </w:r>
          </w:p>
          <w:p w14:paraId="41E743E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证明材料：提供相关证书扫描件及人员在投标人单位最近3个月社保缴纳证明。</w:t>
            </w:r>
          </w:p>
        </w:tc>
        <w:tc>
          <w:tcPr>
            <w:tcW w:w="563" w:type="dxa"/>
            <w:vAlign w:val="center"/>
          </w:tcPr>
          <w:p w14:paraId="79A2E5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30" w:type="dxa"/>
            <w:vAlign w:val="center"/>
          </w:tcPr>
          <w:p w14:paraId="778618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p>
        </w:tc>
        <w:tc>
          <w:tcPr>
            <w:tcW w:w="1294" w:type="dxa"/>
            <w:vAlign w:val="center"/>
          </w:tcPr>
          <w:p w14:paraId="5D8DF0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服务团队配备</w:t>
            </w:r>
          </w:p>
        </w:tc>
      </w:tr>
      <w:tr w14:paraId="0F4C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167D1A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6212" w:type="dxa"/>
            <w:vAlign w:val="center"/>
          </w:tcPr>
          <w:p w14:paraId="5E656E9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项目运营团队不少于5人：</w:t>
            </w:r>
          </w:p>
          <w:p w14:paraId="4BB1AFE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17.1</w:t>
            </w:r>
            <w:r>
              <w:rPr>
                <w:rFonts w:hint="eastAsia" w:ascii="仿宋" w:hAnsi="仿宋" w:eastAsia="仿宋" w:cs="仿宋"/>
                <w:color w:val="auto"/>
                <w:sz w:val="24"/>
                <w:highlight w:val="none"/>
              </w:rPr>
              <w:t>项目组人员(不含项目负责人)具有环卫公厕管理证书的，每提供一本1分，最高得4分；</w:t>
            </w:r>
          </w:p>
          <w:p w14:paraId="2359538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17.2</w:t>
            </w:r>
            <w:r>
              <w:rPr>
                <w:rFonts w:hint="eastAsia" w:ascii="仿宋" w:hAnsi="仿宋" w:eastAsia="仿宋" w:cs="仿宋"/>
                <w:color w:val="auto"/>
                <w:sz w:val="24"/>
                <w:highlight w:val="none"/>
              </w:rPr>
              <w:t>拟投入本项目管理团队的人员(不含项目负责人)具备人社局颁发的中级及以上职称的，有1人加1分，最高得2分；</w:t>
            </w:r>
          </w:p>
          <w:p w14:paraId="559D5D3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17.3</w:t>
            </w:r>
            <w:r>
              <w:rPr>
                <w:rFonts w:hint="eastAsia" w:ascii="仿宋" w:hAnsi="仿宋" w:eastAsia="仿宋" w:cs="仿宋"/>
                <w:color w:val="auto"/>
                <w:sz w:val="24"/>
                <w:highlight w:val="none"/>
              </w:rPr>
              <w:t>拟投入项目组成人员(不含项目负责人)具有人社部颁发的国家职业资格四级及以上有害生物防制员证书的，每提供一本得0.5分，满分1分。（证书需通过人社部官网：技能人才评价证书全国联网查询系统”（网址：zscx.osta.org.cn或jndj.osta.org.cn）查询截图）。</w:t>
            </w:r>
          </w:p>
          <w:p w14:paraId="7D7D7F9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证明材料：以上须提供人员相关证书以及能证明其为本单位在职人员的证明材料，两者缺一不可，所提供的资料复印件需加盖公章，未提供该项不得分。</w:t>
            </w:r>
          </w:p>
        </w:tc>
        <w:tc>
          <w:tcPr>
            <w:tcW w:w="563" w:type="dxa"/>
            <w:vAlign w:val="center"/>
          </w:tcPr>
          <w:p w14:paraId="541341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730" w:type="dxa"/>
            <w:shd w:val="clear" w:color="auto" w:fill="auto"/>
            <w:vAlign w:val="center"/>
          </w:tcPr>
          <w:p w14:paraId="32796B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客观</w:t>
            </w:r>
          </w:p>
        </w:tc>
        <w:tc>
          <w:tcPr>
            <w:tcW w:w="1294" w:type="dxa"/>
            <w:shd w:val="clear" w:color="auto" w:fill="auto"/>
            <w:vAlign w:val="center"/>
          </w:tcPr>
          <w:p w14:paraId="223E62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服务团队配备</w:t>
            </w:r>
          </w:p>
        </w:tc>
      </w:tr>
      <w:tr w14:paraId="00A4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1ACDBA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6212" w:type="dxa"/>
            <w:vAlign w:val="center"/>
          </w:tcPr>
          <w:p w14:paraId="1B97284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bookmarkStart w:id="508" w:name="_GoBack"/>
            <w:r>
              <w:rPr>
                <w:rFonts w:hint="eastAsia" w:ascii="仿宋" w:hAnsi="仿宋" w:eastAsia="仿宋" w:cs="仿宋"/>
                <w:color w:val="auto"/>
                <w:sz w:val="24"/>
                <w:highlight w:val="none"/>
              </w:rPr>
              <w:t>投入项目的同一时段的环卫作业班组人员数量需固定，本项目同一时间段最少配置26名一线保洁员，在满足基础作业人数的基础上同一时间段每增加1人得1.5分，最高得6分。提供承诺书，未提供不得分。</w:t>
            </w:r>
            <w:bookmarkEnd w:id="508"/>
          </w:p>
        </w:tc>
        <w:tc>
          <w:tcPr>
            <w:tcW w:w="563" w:type="dxa"/>
            <w:vAlign w:val="center"/>
          </w:tcPr>
          <w:p w14:paraId="7247F51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30" w:type="dxa"/>
            <w:vAlign w:val="center"/>
          </w:tcPr>
          <w:p w14:paraId="55B58F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客观</w:t>
            </w:r>
          </w:p>
        </w:tc>
        <w:tc>
          <w:tcPr>
            <w:tcW w:w="1294" w:type="dxa"/>
            <w:vAlign w:val="center"/>
          </w:tcPr>
          <w:p w14:paraId="3816C4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服务团队配备</w:t>
            </w:r>
          </w:p>
        </w:tc>
      </w:tr>
      <w:tr w14:paraId="31D4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14:paraId="25D343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6212" w:type="dxa"/>
            <w:vAlign w:val="center"/>
          </w:tcPr>
          <w:p w14:paraId="6EF5994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14:paraId="5F06D05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2373DB2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563" w:type="dxa"/>
            <w:vAlign w:val="center"/>
          </w:tcPr>
          <w:p w14:paraId="2EAAFB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30" w:type="dxa"/>
            <w:vAlign w:val="center"/>
          </w:tcPr>
          <w:p w14:paraId="706FD4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294" w:type="dxa"/>
            <w:vAlign w:val="center"/>
          </w:tcPr>
          <w:p w14:paraId="0D2725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bl>
    <w:p w14:paraId="4A5B440F">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2A4EC426">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AC7B156">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EAE750">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3B8D54F">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74DC0B17">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8A277E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DFA1A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D4871D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F44CCA1">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6B0FCF">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F4A517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1231C58">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B03099A">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94242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43C9F60">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4BAF53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35E7342">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9788604">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w:t>
      </w:r>
      <w:r>
        <w:rPr>
          <w:rFonts w:hint="eastAsia" w:ascii="仿宋" w:hAnsi="仿宋" w:eastAsia="仿宋" w:cs="仿宋"/>
          <w:color w:val="auto"/>
          <w:kern w:val="0"/>
          <w:szCs w:val="24"/>
          <w:highlight w:val="none"/>
          <w:lang w:eastAsia="zh-CN"/>
        </w:rPr>
        <w:t>查的</w:t>
      </w:r>
      <w:r>
        <w:rPr>
          <w:rFonts w:hint="eastAsia" w:ascii="仿宋" w:hAnsi="仿宋" w:eastAsia="仿宋" w:cs="仿宋"/>
          <w:color w:val="auto"/>
          <w:kern w:val="0"/>
          <w:szCs w:val="24"/>
          <w:highlight w:val="none"/>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3FBA1587">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0D8C038">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6531EEC">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D64A3A">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EA9512">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265B312">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93AA15">
      <w:pPr>
        <w:pStyle w:val="26"/>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5F0BAB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F3835E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A78D1E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81A90B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E2DD27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EEFAB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4B93DF1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2E1494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C3C6F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CB4936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686A9B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37296AC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AF349CF">
      <w:pPr>
        <w:spacing w:line="360" w:lineRule="auto"/>
        <w:ind w:firstLine="480" w:firstLineChars="200"/>
        <w:rPr>
          <w:rFonts w:ascii="仿宋" w:hAnsi="仿宋" w:eastAsia="仿宋" w:cs="仿宋"/>
          <w:color w:val="auto"/>
          <w:kern w:val="0"/>
          <w:sz w:val="24"/>
          <w:highlight w:val="none"/>
        </w:rPr>
      </w:pPr>
      <w:r>
        <w:rPr>
          <w:rFonts w:hint="eastAsia" w:ascii="仿宋" w:eastAsia="仿宋" w:cs="仿宋"/>
          <w:color w:val="auto"/>
          <w:kern w:val="0"/>
          <w:sz w:val="24"/>
          <w:highlight w:val="none"/>
        </w:rPr>
        <w:t>4.2.13投标文件不满足招标文件的其它实质性要求的；</w:t>
      </w:r>
    </w:p>
    <w:p w14:paraId="7263766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CC1E59E">
      <w:pPr>
        <w:pStyle w:val="26"/>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592D203">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C8FA16B">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D306807">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513AC70">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ECAFAA2">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BFE10AA">
      <w:pPr>
        <w:pStyle w:val="26"/>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D20E3E">
      <w:pPr>
        <w:pStyle w:val="26"/>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1793B1D">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2DD922B">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93D2BCC">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AC62972">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F30C950">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0" w:name="_Toc86217003"/>
    </w:p>
    <w:p w14:paraId="6116ADE0">
      <w:pPr>
        <w:spacing w:line="360" w:lineRule="auto"/>
        <w:ind w:left="720" w:leftChars="343" w:firstLine="1084" w:firstLineChars="300"/>
        <w:outlineLvl w:val="0"/>
        <w:rPr>
          <w:rFonts w:ascii="仿宋" w:hAnsi="仿宋" w:eastAsia="仿宋" w:cs="仿宋"/>
          <w:b/>
          <w:color w:val="auto"/>
          <w:sz w:val="36"/>
          <w:szCs w:val="36"/>
          <w:highlight w:val="none"/>
        </w:rPr>
        <w:sectPr>
          <w:pgSz w:w="11907" w:h="16840"/>
          <w:pgMar w:top="1474" w:right="1814" w:bottom="1474" w:left="1814" w:header="851" w:footer="851" w:gutter="0"/>
          <w:pgNumType w:fmt="decimal"/>
          <w:cols w:space="720" w:num="1"/>
        </w:sectPr>
      </w:pPr>
    </w:p>
    <w:p w14:paraId="3D35CCDF">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362"/>
          <w:kern w:val="0"/>
          <w:sz w:val="36"/>
          <w:szCs w:val="36"/>
          <w:highlight w:val="none"/>
          <w:fitText w:val="1444" w:id="-982737663"/>
        </w:rPr>
        <w:t>分</w:t>
      </w:r>
      <w:r>
        <w:rPr>
          <w:rFonts w:hint="eastAsia" w:ascii="仿宋" w:hAnsi="仿宋" w:eastAsia="仿宋" w:cs="仿宋"/>
          <w:b/>
          <w:color w:val="auto"/>
          <w:spacing w:val="0"/>
          <w:kern w:val="0"/>
          <w:sz w:val="36"/>
          <w:szCs w:val="36"/>
          <w:highlight w:val="none"/>
          <w:fitText w:val="1444" w:id="-982737663"/>
        </w:rPr>
        <w:t>拟</w:t>
      </w:r>
      <w:r>
        <w:rPr>
          <w:rFonts w:hint="eastAsia" w:ascii="仿宋" w:hAnsi="仿宋" w:eastAsia="仿宋" w:cs="仿宋"/>
          <w:b/>
          <w:color w:val="auto"/>
          <w:sz w:val="36"/>
          <w:szCs w:val="36"/>
          <w:highlight w:val="none"/>
        </w:rPr>
        <w:t>签订的合同文本</w:t>
      </w:r>
    </w:p>
    <w:p w14:paraId="557CEAE4">
      <w:pPr>
        <w:spacing w:line="72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44C08D7">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3FBFC0A">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C2CF301">
      <w:pPr>
        <w:pStyle w:val="701"/>
        <w:spacing w:line="1200" w:lineRule="auto"/>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w:t>
      </w:r>
      <w:r>
        <w:rPr>
          <w:rFonts w:hint="eastAsia" w:ascii="仿宋" w:hAnsi="仿宋" w:eastAsia="仿宋" w:cs="仿宋"/>
          <w:b/>
          <w:color w:val="auto"/>
          <w:spacing w:val="242"/>
          <w:kern w:val="0"/>
          <w:szCs w:val="24"/>
          <w:highlight w:val="none"/>
          <w:fitText w:val="964" w:id="-982737661"/>
        </w:rPr>
        <w:t>分</w:t>
      </w:r>
      <w:r>
        <w:rPr>
          <w:rFonts w:hint="eastAsia" w:ascii="仿宋" w:hAnsi="仿宋" w:eastAsia="仿宋" w:cs="仿宋"/>
          <w:b/>
          <w:color w:val="auto"/>
          <w:spacing w:val="0"/>
          <w:kern w:val="0"/>
          <w:szCs w:val="24"/>
          <w:highlight w:val="none"/>
          <w:fitText w:val="964" w:id="-982737661"/>
        </w:rPr>
        <w:t>合</w:t>
      </w:r>
      <w:r>
        <w:rPr>
          <w:rFonts w:hint="eastAsia" w:ascii="仿宋" w:hAnsi="仿宋" w:eastAsia="仿宋" w:cs="仿宋"/>
          <w:b/>
          <w:color w:val="auto"/>
          <w:szCs w:val="24"/>
          <w:highlight w:val="none"/>
        </w:rPr>
        <w:t>同书</w:t>
      </w:r>
    </w:p>
    <w:p w14:paraId="4373499A">
      <w:pPr>
        <w:spacing w:before="120" w:line="1200" w:lineRule="auto"/>
        <w:ind w:left="958"/>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九堡街道部分公厕实行市场化保洁项目 </w:t>
      </w:r>
    </w:p>
    <w:p w14:paraId="47B247F5">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杭州市上城区九堡街道党群与便民服务中心</w:t>
      </w:r>
      <w:r>
        <w:rPr>
          <w:rFonts w:hint="eastAsia" w:ascii="仿宋" w:hAnsi="仿宋" w:eastAsia="仿宋" w:cs="仿宋"/>
          <w:color w:val="auto"/>
          <w:sz w:val="24"/>
          <w:highlight w:val="none"/>
          <w:u w:val="single"/>
        </w:rPr>
        <w:t xml:space="preserve"> </w:t>
      </w:r>
    </w:p>
    <w:p w14:paraId="3C8B4144">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64F25A9">
      <w:pPr>
        <w:spacing w:before="120" w:line="72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杭州市上城区九堡街道环境卫生管理站</w:t>
      </w:r>
      <w:r>
        <w:rPr>
          <w:rFonts w:hint="eastAsia" w:ascii="仿宋" w:hAnsi="仿宋" w:eastAsia="仿宋" w:cs="仿宋"/>
          <w:color w:val="auto"/>
          <w:sz w:val="24"/>
          <w:highlight w:val="none"/>
          <w:u w:val="single"/>
        </w:rPr>
        <w:t xml:space="preserve"> </w:t>
      </w:r>
    </w:p>
    <w:p w14:paraId="5796C379">
      <w:pPr>
        <w:spacing w:before="120" w:line="22" w:lineRule="atLeast"/>
        <w:ind w:firstLine="960" w:firstLineChars="400"/>
        <w:rPr>
          <w:rFonts w:ascii="仿宋" w:hAnsi="仿宋" w:eastAsia="仿宋" w:cs="仿宋"/>
          <w:color w:val="auto"/>
          <w:sz w:val="24"/>
          <w:highlight w:val="none"/>
          <w:u w:val="single"/>
        </w:rPr>
        <w:sectPr>
          <w:pgSz w:w="11907" w:h="16840"/>
          <w:pgMar w:top="1474" w:right="1814" w:bottom="1474" w:left="1814" w:header="851" w:footer="851" w:gutter="0"/>
          <w:pgNumType w:fmt="decimal"/>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20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D3E40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 xml:space="preserve">20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杭州市上城区九堡街道党群与便民服务中心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公开招标的</w:t>
      </w:r>
      <w:r>
        <w:rPr>
          <w:rFonts w:hint="eastAsia" w:ascii="仿宋" w:hAnsi="仿宋" w:eastAsia="仿宋" w:cs="仿宋"/>
          <w:color w:val="auto"/>
          <w:sz w:val="24"/>
          <w:highlight w:val="none"/>
          <w:u w:val="single"/>
        </w:rPr>
        <w:t xml:space="preserve">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九堡街道部分公厕实行市场化保洁项目</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1DF67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杭州市上城区九堡街道党群与便民服务中心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（中标或者成交标供应商名称）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28D22A5">
      <w:pPr>
        <w:spacing w:line="560" w:lineRule="exact"/>
        <w:ind w:firstLine="482" w:firstLineChars="200"/>
        <w:outlineLvl w:val="0"/>
        <w:rPr>
          <w:rFonts w:ascii="仿宋" w:hAnsi="仿宋" w:eastAsia="仿宋" w:cs="仿宋"/>
          <w:color w:val="auto"/>
          <w:sz w:val="24"/>
          <w:highlight w:val="none"/>
        </w:rPr>
      </w:pPr>
      <w:bookmarkStart w:id="391" w:name="_Toc19273"/>
      <w:bookmarkStart w:id="392" w:name="_Toc15367"/>
      <w:bookmarkStart w:id="393" w:name="_Toc28855"/>
      <w:bookmarkStart w:id="394" w:name="_Toc20421"/>
      <w:bookmarkStart w:id="395" w:name="_Toc22967"/>
      <w:r>
        <w:rPr>
          <w:rFonts w:hint="eastAsia" w:ascii="仿宋" w:hAnsi="仿宋" w:eastAsia="仿宋" w:cs="仿宋"/>
          <w:b/>
          <w:color w:val="auto"/>
          <w:sz w:val="24"/>
          <w:highlight w:val="none"/>
        </w:rPr>
        <w:t>1.1合同组成部分</w:t>
      </w:r>
      <w:bookmarkEnd w:id="391"/>
      <w:bookmarkEnd w:id="392"/>
      <w:bookmarkEnd w:id="393"/>
      <w:bookmarkEnd w:id="394"/>
      <w:bookmarkEnd w:id="395"/>
    </w:p>
    <w:p w14:paraId="7B76CE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E9B8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C6129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367135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300D70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0E94F4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037FDB0E">
      <w:pPr>
        <w:spacing w:line="560" w:lineRule="exact"/>
        <w:ind w:firstLine="482" w:firstLineChars="200"/>
        <w:outlineLvl w:val="0"/>
        <w:rPr>
          <w:rFonts w:ascii="仿宋" w:hAnsi="仿宋" w:eastAsia="仿宋" w:cs="仿宋"/>
          <w:b/>
          <w:color w:val="auto"/>
          <w:sz w:val="24"/>
          <w:highlight w:val="none"/>
        </w:rPr>
      </w:pPr>
      <w:bookmarkStart w:id="396" w:name="_Toc18585"/>
      <w:bookmarkStart w:id="397" w:name="_Toc6773"/>
      <w:bookmarkStart w:id="398" w:name="_Toc6311"/>
      <w:bookmarkStart w:id="399" w:name="_Toc2918"/>
      <w:bookmarkStart w:id="400" w:name="_Toc22185"/>
      <w:r>
        <w:rPr>
          <w:rFonts w:hint="eastAsia" w:ascii="仿宋" w:hAnsi="仿宋" w:eastAsia="仿宋" w:cs="仿宋"/>
          <w:b/>
          <w:color w:val="auto"/>
          <w:sz w:val="24"/>
          <w:highlight w:val="none"/>
        </w:rPr>
        <w:t>1.2标的</w:t>
      </w:r>
      <w:bookmarkEnd w:id="396"/>
      <w:bookmarkEnd w:id="397"/>
      <w:bookmarkEnd w:id="398"/>
      <w:bookmarkEnd w:id="399"/>
      <w:bookmarkEnd w:id="400"/>
    </w:p>
    <w:p w14:paraId="5B034A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1.2.1服务内容：</w:t>
      </w:r>
    </w:p>
    <w:p w14:paraId="56EF65BB">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一、项目概况</w:t>
      </w:r>
    </w:p>
    <w:p w14:paraId="2F114696">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九堡街道环卫站共管理公厕54座，现</w:t>
      </w:r>
      <w:r>
        <w:rPr>
          <w:rFonts w:hint="eastAsia" w:ascii="仿宋" w:hAnsi="仿宋" w:eastAsia="仿宋" w:cs="宋体"/>
          <w:bCs/>
          <w:color w:val="auto"/>
          <w:sz w:val="24"/>
          <w:szCs w:val="24"/>
          <w:highlight w:val="none"/>
          <w:lang w:val="en-US" w:eastAsia="zh-CN"/>
        </w:rPr>
        <w:t>将</w:t>
      </w:r>
      <w:r>
        <w:rPr>
          <w:rFonts w:hint="eastAsia" w:ascii="仿宋" w:hAnsi="仿宋" w:eastAsia="仿宋" w:cs="宋体"/>
          <w:bCs/>
          <w:color w:val="auto"/>
          <w:sz w:val="24"/>
          <w:szCs w:val="24"/>
          <w:highlight w:val="none"/>
        </w:rPr>
        <w:t>对桑植路农居点、三村小区等26座公厕实行市场化保洁服务，一天保洁时间为16小时，总厕位数约354个。</w:t>
      </w:r>
    </w:p>
    <w:p w14:paraId="09D39B3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投标报价包含完成本项目所有服务内容所需的全部费用，是履行合同的最终价格，包括但不限于人员工资、劳动福利、高温费、职工意外伤害险、社会保险费、节假日加班费、食宿费、交通费、培训费、水费、电费、化粪池无害化处理费、硬件设施保养维护及更换费用、附属设施定期保养维护费用、工具使用费、安全管理巡查费、风险费、管理费、税费、利润、税金、招标代理服务费等。如有漏项，均视同已含在投标报价中。</w:t>
      </w:r>
    </w:p>
    <w:p w14:paraId="081D9FB1">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二、采购内容及要求</w:t>
      </w:r>
    </w:p>
    <w:p w14:paraId="733A17BB">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1、服务内容</w:t>
      </w:r>
    </w:p>
    <w:p w14:paraId="70EED0F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（1）公共厕所应功能完善，清洁、整洁、舒适、方便。</w:t>
      </w:r>
    </w:p>
    <w:p w14:paraId="367B520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（2）公共厕所的硬件设施设置应符合DB3301/T0235的规定。</w:t>
      </w:r>
    </w:p>
    <w:p w14:paraId="1AF239A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（3）公共厕所主体建筑、内部设施、化粪池或贮粪池、无障碍设施、公益文化设施等各类硬件设施应保持完好，无破损和缺失，各项功能应符合使用要求。</w:t>
      </w:r>
    </w:p>
    <w:p w14:paraId="320C1E1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（4）应按GB7959的要求定期进行化粪池无害化处理。</w:t>
      </w:r>
    </w:p>
    <w:p w14:paraId="0628570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（5）</w:t>
      </w:r>
      <w:r>
        <w:rPr>
          <w:rFonts w:hint="eastAsia" w:ascii="仿宋" w:hAnsi="仿宋" w:eastAsia="仿宋" w:cs="宋体"/>
          <w:bCs/>
          <w:color w:val="auto"/>
          <w:sz w:val="24"/>
          <w:szCs w:val="24"/>
          <w:highlight w:val="none"/>
          <w:lang w:eastAsia="zh-CN"/>
        </w:rPr>
        <w:t>对</w:t>
      </w:r>
      <w:r>
        <w:rPr>
          <w:rFonts w:ascii="仿宋" w:hAnsi="仿宋" w:eastAsia="仿宋" w:cs="宋体"/>
          <w:bCs/>
          <w:color w:val="auto"/>
          <w:sz w:val="24"/>
          <w:szCs w:val="24"/>
          <w:highlight w:val="none"/>
        </w:rPr>
        <w:t>公共厕所的绿植和附属设施定期进行保洁维护。</w:t>
      </w:r>
    </w:p>
    <w:p w14:paraId="145ADFE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（6）</w:t>
      </w:r>
      <w:r>
        <w:rPr>
          <w:rFonts w:hint="eastAsia" w:ascii="仿宋" w:hAnsi="仿宋" w:eastAsia="仿宋" w:cs="宋体"/>
          <w:bCs/>
          <w:color w:val="auto"/>
          <w:sz w:val="24"/>
          <w:szCs w:val="24"/>
          <w:highlight w:val="none"/>
          <w:lang w:eastAsia="zh-CN"/>
        </w:rPr>
        <w:t>对</w:t>
      </w:r>
      <w:r>
        <w:rPr>
          <w:rFonts w:ascii="仿宋" w:hAnsi="仿宋" w:eastAsia="仿宋" w:cs="宋体"/>
          <w:bCs/>
          <w:color w:val="auto"/>
          <w:sz w:val="24"/>
          <w:szCs w:val="24"/>
          <w:highlight w:val="none"/>
        </w:rPr>
        <w:t>公共厕所加强安全管理和巡查。</w:t>
      </w:r>
    </w:p>
    <w:p w14:paraId="4117EAF7">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2、公共厕所管理要求</w:t>
      </w:r>
    </w:p>
    <w:p w14:paraId="2C1D2C6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（1）开放时间:公共厕所应实行24小时免费开放。</w:t>
      </w:r>
    </w:p>
    <w:p w14:paraId="50256D3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（2）保洁时间：在规定时段内应有专人进行保洁与服务，保洁时间应按16小时制，保洁与服务时间段为6:00～22:00；</w:t>
      </w:r>
    </w:p>
    <w:p w14:paraId="769EF4C9">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3、保洁人员要求</w:t>
      </w:r>
    </w:p>
    <w:p w14:paraId="359B69B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（1）每座公共厕所至少配备一名保洁员。</w:t>
      </w:r>
    </w:p>
    <w:p w14:paraId="68730B0F">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（2）保洁员上岗前应培训、统一着装、佩证上岗、文明用语、礼貌待人。保洁员工作服及着装应按下述要求执行。在需要时，应对老弱病残幼等特殊人群提供如厕帮助。</w:t>
      </w:r>
    </w:p>
    <w:p w14:paraId="2B006001">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a）工作服分类</w:t>
      </w:r>
    </w:p>
    <w:p w14:paraId="3E3ECCF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保洁员工作服按季节分为夏季工作服，春秋季工作服，冬季工作服。工作服一年更新一次。</w:t>
      </w:r>
    </w:p>
    <w:p w14:paraId="064CE36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服装颜色统一为彩蓝色（色卡：F513）；工作鞋及雨鞋统一为黑色；口罩颜色为浅蓝色；手套为橙色。</w:t>
      </w:r>
    </w:p>
    <w:p w14:paraId="1C81B092">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b）工作服着装规定</w:t>
      </w:r>
    </w:p>
    <w:p w14:paraId="66FE720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工作期间，保洁员应按季节着装，佩戴统一的工作证。工作服无破损、不洁。作业时必须</w:t>
      </w:r>
      <w:r>
        <w:rPr>
          <w:rFonts w:hint="eastAsia" w:ascii="仿宋" w:hAnsi="仿宋" w:eastAsia="仿宋" w:cs="宋体"/>
          <w:bCs/>
          <w:color w:val="auto"/>
          <w:sz w:val="24"/>
          <w:szCs w:val="24"/>
          <w:highlight w:val="none"/>
          <w:lang w:eastAsia="zh-CN"/>
        </w:rPr>
        <w:t>戴</w:t>
      </w:r>
      <w:r>
        <w:rPr>
          <w:rFonts w:ascii="仿宋" w:hAnsi="仿宋" w:eastAsia="仿宋" w:cs="宋体"/>
          <w:bCs/>
          <w:color w:val="auto"/>
          <w:sz w:val="24"/>
          <w:szCs w:val="24"/>
          <w:highlight w:val="none"/>
        </w:rPr>
        <w:t>防护手套。公共厕所全面消杀作业时必须佩戴透气防护口罩。工作证由环境卫生主管部门按要求统一设置备案，一人一证，不得转借。离职时上交工作服及工作证。</w:t>
      </w:r>
    </w:p>
    <w:p w14:paraId="6D56809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夏季着装时间为每年6月-10月，冬季着装时间为10月-次年3月，其余时间段均应着春秋季工作服。冬季着装时必须内着春秋季工作服。不得穿戴工作服进行其他经营性、劳务性等活动。</w:t>
      </w:r>
    </w:p>
    <w:p w14:paraId="13B08BE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作业时衣冠整齐，拉链及风纪扣必须拉拢扣好，工作帽正带。内着衣服的帽子等物不得翻出工作服，不得穿拖鞋，不得加</w:t>
      </w:r>
      <w:r>
        <w:rPr>
          <w:rFonts w:hint="eastAsia" w:ascii="仿宋" w:hAnsi="仿宋" w:eastAsia="仿宋" w:cs="宋体"/>
          <w:bCs/>
          <w:color w:val="auto"/>
          <w:sz w:val="24"/>
          <w:szCs w:val="24"/>
          <w:highlight w:val="none"/>
          <w:lang w:eastAsia="zh-CN"/>
        </w:rPr>
        <w:t>戴</w:t>
      </w:r>
      <w:r>
        <w:rPr>
          <w:rFonts w:ascii="仿宋" w:hAnsi="仿宋" w:eastAsia="仿宋" w:cs="宋体"/>
          <w:bCs/>
          <w:color w:val="auto"/>
          <w:sz w:val="24"/>
          <w:szCs w:val="24"/>
          <w:highlight w:val="none"/>
        </w:rPr>
        <w:t>袖套、腿套、围裙等物，不得卷裤腿、衣袖。不得用其它制式服装替代环卫工作服。环卫作业人员上岗时不允许</w:t>
      </w:r>
      <w:r>
        <w:rPr>
          <w:rFonts w:hint="eastAsia" w:ascii="仿宋" w:hAnsi="仿宋" w:eastAsia="仿宋" w:cs="宋体"/>
          <w:bCs/>
          <w:color w:val="auto"/>
          <w:sz w:val="24"/>
          <w:szCs w:val="24"/>
          <w:highlight w:val="none"/>
          <w:lang w:eastAsia="zh-CN"/>
        </w:rPr>
        <w:t>佩戴耳环</w:t>
      </w:r>
      <w:r>
        <w:rPr>
          <w:rFonts w:ascii="仿宋" w:hAnsi="仿宋" w:eastAsia="仿宋" w:cs="宋体"/>
          <w:bCs/>
          <w:color w:val="auto"/>
          <w:sz w:val="24"/>
          <w:szCs w:val="24"/>
          <w:highlight w:val="none"/>
        </w:rPr>
        <w:t>、戒指、项链、手镯等装饰物（手表除外），不得留长指甲。男性作业人员不得留长发、蓄长须；女性作业人员应把头发盘夹好，头发不得露出工作帽外。不允许带浓妆，涂带色指甲油。</w:t>
      </w:r>
    </w:p>
    <w:p w14:paraId="53EEE00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（3）保洁员应熟悉公共厕所设施设备的使用，需要时，应向如厕市民介绍公共厕所设施设备的正确使用方法。</w:t>
      </w:r>
    </w:p>
    <w:p w14:paraId="412B625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（4）保洁员不得在公共厕所的公共区域从事洗衣、洗碗、烧饭等与工作无关的事情。</w:t>
      </w:r>
    </w:p>
    <w:p w14:paraId="1E46DE8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（5）保洁员发现破坏公共厕所设施设备或抽烟等不文明行为，应劝阻并及时报告。</w:t>
      </w:r>
    </w:p>
    <w:p w14:paraId="1543169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（6）保洁员上班时间不得在管理房内干与公共厕所保洁无关的事情。</w:t>
      </w:r>
    </w:p>
    <w:p w14:paraId="3F7AB997">
      <w:pPr>
        <w:pStyle w:val="34"/>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c</w:t>
      </w:r>
      <w:r>
        <w:rPr>
          <w:rFonts w:ascii="仿宋" w:hAnsi="仿宋" w:eastAsia="仿宋" w:cs="宋体"/>
          <w:b/>
          <w:color w:val="auto"/>
          <w:sz w:val="24"/>
          <w:szCs w:val="24"/>
          <w:highlight w:val="none"/>
        </w:rPr>
        <w:t>)</w:t>
      </w:r>
      <w:r>
        <w:rPr>
          <w:rFonts w:hint="eastAsia" w:ascii="仿宋" w:hAnsi="仿宋" w:eastAsia="仿宋" w:cs="宋体"/>
          <w:b/>
          <w:color w:val="auto"/>
          <w:sz w:val="24"/>
          <w:szCs w:val="24"/>
          <w:highlight w:val="none"/>
        </w:rPr>
        <w:t>人员权益保障</w:t>
      </w:r>
    </w:p>
    <w:p w14:paraId="0AFE68A0">
      <w:pPr>
        <w:pStyle w:val="34"/>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要求按照《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规定的工资标准，必须落实职工劳保福利待遇，为职工缴纳社会保险费（养老保险、医疗保险、失业保险、工伤保险、生育保险、意外伤害险）与住房公积金，“五险一金”及意外伤害险等必须缴纳在杭州本地，保障职工休息休假权利。（人员最低基本工资不得低于《浙江省人民政府关于调整全省最低工资标准的通知》（浙政发[2021]22号）、《杭州市人民政府关于调整市区最低工资标准的通知》（杭政函[2021]69号）规定执行。</w:t>
      </w:r>
    </w:p>
    <w:p w14:paraId="7B2111E8">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4、水电设施</w:t>
      </w:r>
    </w:p>
    <w:p w14:paraId="1788882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公共厕所所有供水和供电设施应正常启用，不得无故关闭公共厕所内外照明和洗手池供水。</w:t>
      </w:r>
    </w:p>
    <w:p w14:paraId="566684BF">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5、通风除臭</w:t>
      </w:r>
    </w:p>
    <w:p w14:paraId="00A5C25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三星级（含）以上公共厕所应设置除臭设施，三星级以下公共厕所视条件设置除臭设施。公共厕所除臭设备应运行正常，有充足除臭液，达到除臭效果。</w:t>
      </w:r>
    </w:p>
    <w:p w14:paraId="34D09958">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6、管理房</w:t>
      </w:r>
    </w:p>
    <w:p w14:paraId="7545460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（1）公共厕所管理房不得挪作他用，室内保持整洁，物品统一收纳，不得饲养宠物。</w:t>
      </w:r>
    </w:p>
    <w:p w14:paraId="416EB87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（2）公共厕所管理房内不得有以下行为：</w:t>
      </w:r>
    </w:p>
    <w:p w14:paraId="224E69A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a）使用电热毯、电暖炉、热得快等直接使用220伏交流电且大于1200W的大功率用电器；</w:t>
      </w:r>
    </w:p>
    <w:p w14:paraId="1CD2C90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b）使用蜡烛、煤油炉等明火设施；</w:t>
      </w:r>
    </w:p>
    <w:p w14:paraId="015B047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c）存放汽油、酒精等易燃、易爆物品；</w:t>
      </w:r>
    </w:p>
    <w:p w14:paraId="70B225A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d）在灯具上</w:t>
      </w:r>
      <w:r>
        <w:rPr>
          <w:rFonts w:hint="eastAsia" w:ascii="仿宋" w:hAnsi="仿宋" w:eastAsia="仿宋" w:cs="宋体"/>
          <w:bCs/>
          <w:color w:val="auto"/>
          <w:sz w:val="24"/>
          <w:szCs w:val="24"/>
          <w:highlight w:val="none"/>
          <w:lang w:eastAsia="zh-CN"/>
        </w:rPr>
        <w:t>拴挂</w:t>
      </w:r>
      <w:r>
        <w:rPr>
          <w:rFonts w:ascii="仿宋" w:hAnsi="仿宋" w:eastAsia="仿宋" w:cs="宋体"/>
          <w:bCs/>
          <w:color w:val="auto"/>
          <w:sz w:val="24"/>
          <w:szCs w:val="24"/>
          <w:highlight w:val="none"/>
        </w:rPr>
        <w:t>蚊帐、晾晒衣物、吊挂节日装饰物等；</w:t>
      </w:r>
    </w:p>
    <w:p w14:paraId="4ACEEEE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e）居住及逗留与公共厕所保洁管理无关人员。</w:t>
      </w:r>
    </w:p>
    <w:p w14:paraId="40884934">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7、应急处置</w:t>
      </w:r>
    </w:p>
    <w:p w14:paraId="03593C3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当遇到恶劣天气、停水停电、管道堵塞、人流量剧增等突发事件时，应采取应急服务保障措施，确保公共厕所服务连续、正常。</w:t>
      </w:r>
    </w:p>
    <w:p w14:paraId="2610BDAC">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8、信息公开</w:t>
      </w:r>
    </w:p>
    <w:p w14:paraId="454FB03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应设置公共厕所管理牌和保洁质量监督牌，公示公共厕所的名称、编号、星级、开放时间、保洁时间、管理要求、管理单位、监督电话、保洁员信息、检查记录、巡回保洁记录等信息。</w:t>
      </w:r>
    </w:p>
    <w:p w14:paraId="3C876516">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9、公共厕所文化</w:t>
      </w:r>
    </w:p>
    <w:p w14:paraId="0690FC0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应根据公共厕所实际情况，充分挖掘文化资源。</w:t>
      </w:r>
    </w:p>
    <w:p w14:paraId="17AFDEAB">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10、公共厕所标识标牌（详见附录B）</w:t>
      </w:r>
    </w:p>
    <w:p w14:paraId="098DDC4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公共厕所图形符号及标识应符合CJJ/T125和DB3301/T0235的规定。</w:t>
      </w:r>
    </w:p>
    <w:p w14:paraId="7F36E60D">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（1）标识牌的设置</w:t>
      </w:r>
    </w:p>
    <w:p w14:paraId="557F94C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a）管理牌应设置在公共厕所通道入口处醒目位置。</w:t>
      </w:r>
    </w:p>
    <w:p w14:paraId="00954C3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b）夜间灯光指示标识应设置在公共厕所外墙醒目位置。</w:t>
      </w:r>
    </w:p>
    <w:p w14:paraId="18F4095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c）公共厕所外墙面醒目位置应设置“公共厕所”字样，无法设置“公共厕所”字样的，可在外墙设置符合国家标准的图形符号。</w:t>
      </w:r>
    </w:p>
    <w:p w14:paraId="7DACB23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d）男、女厕及无障碍设施标识应设置在门框正上方或醒目位置处。</w:t>
      </w:r>
    </w:p>
    <w:p w14:paraId="4AC30C3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e）厕位间标识应设置在厕位门正上方处。</w:t>
      </w:r>
    </w:p>
    <w:p w14:paraId="0D465EC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f）工具间标识应设置在门框正上方或醒目位置处。</w:t>
      </w:r>
    </w:p>
    <w:p w14:paraId="3E11866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g）管理房标识应设置在门框正上方或醒目位置处。</w:t>
      </w:r>
    </w:p>
    <w:p w14:paraId="710CB8B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h）公共厕所内醒目位置应张贴禁烟标识。</w:t>
      </w:r>
    </w:p>
    <w:p w14:paraId="0F8A95F1">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（2）指向牌的设置</w:t>
      </w:r>
    </w:p>
    <w:p w14:paraId="0E17D1C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应在距公共厕所50m～200m的位置，设置不同间距的指向牌。按照要求，安装在周边交通标志杆、路灯杆上，安装位置应醒目。不同的方向每座公共厕所应设置不少于2块的指向牌。指向牌的内容应包括公共厕所的图形符号、中英文符号、方向和距离。</w:t>
      </w:r>
    </w:p>
    <w:p w14:paraId="7DCE9D39">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（3）使用维护</w:t>
      </w:r>
    </w:p>
    <w:p w14:paraId="1EBBD8A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a）公共厕所标识标牌应保持清洁，无破损、遮挡、残缺、锈迹、歪斜。</w:t>
      </w:r>
    </w:p>
    <w:p w14:paraId="799EB23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b）各类指向性标牌应保持指示方向准确。</w:t>
      </w:r>
    </w:p>
    <w:p w14:paraId="4D6C5E8A">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11、公共厕所保洁要求</w:t>
      </w:r>
    </w:p>
    <w:p w14:paraId="36EB69BA">
      <w:pPr>
        <w:pStyle w:val="34"/>
        <w:spacing w:line="360" w:lineRule="auto"/>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（1）全面保洁和巡回保洁</w:t>
      </w:r>
    </w:p>
    <w:p w14:paraId="1BA10DD2">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在保洁时段内，保洁员开始及结束时应全面保洁公共厕所各1次，其中24小时保洁的公共厕所应全面保洁3次。</w:t>
      </w:r>
    </w:p>
    <w:p w14:paraId="099E01C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（2）在保洁时段内，除去全面保洁时间，其他时间段应不间断进行巡回保洁。</w:t>
      </w:r>
    </w:p>
    <w:p w14:paraId="29A3D08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（3）每天应对公共厕所进行消毒杀菌2次。</w:t>
      </w:r>
    </w:p>
    <w:p w14:paraId="796FB68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（4）公共厕所保洁作业宜采用“九步法”。（详见附录A）</w:t>
      </w:r>
    </w:p>
    <w:p w14:paraId="19B74F1E">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12、周边环境</w:t>
      </w:r>
    </w:p>
    <w:p w14:paraId="6659280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（1）公共厕所周边环境应整洁有序，周边无垃圾、粪便、污水、杂草、废土，不得吊挂物品，无卫生死角，显眼处不得晾晒衣物。</w:t>
      </w:r>
    </w:p>
    <w:p w14:paraId="6C60D7C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（2）自行车、电动车等非机动车辆应在固定位置有序停放。</w:t>
      </w:r>
    </w:p>
    <w:p w14:paraId="631FCAA9">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（3）坡道、台阶、扶手应保持干净整洁，不得有障碍物。</w:t>
      </w:r>
    </w:p>
    <w:p w14:paraId="2DF3BD5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（4）化粪池、贮粪池周围场地应保持整洁，无垃圾、粪迹、污水，不得有恶臭、蝇蛆。化粪池、贮粪池不得满溢。</w:t>
      </w:r>
    </w:p>
    <w:p w14:paraId="2B0B9D51">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13、内部环境</w:t>
      </w:r>
    </w:p>
    <w:p w14:paraId="41E26ED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（1）门窗</w:t>
      </w:r>
    </w:p>
    <w:p w14:paraId="547510E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门的正、反面和门把手应洁净，无污迹和吊挂杂物；门缝处无垃圾、积灰、锈蚀。</w:t>
      </w:r>
    </w:p>
    <w:p w14:paraId="56EA9F27">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（2）窗玻璃应干净明亮，窗台、窗框、窗纱、排风扇等处应无垃圾、杂物、蛛网、积灰。</w:t>
      </w:r>
    </w:p>
    <w:p w14:paraId="5239440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（3）地面</w:t>
      </w:r>
    </w:p>
    <w:p w14:paraId="34A9EB2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地面应洁净，无垃圾、污迹、积水、杂物。</w:t>
      </w:r>
    </w:p>
    <w:p w14:paraId="738387F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（4）厕位</w:t>
      </w:r>
    </w:p>
    <w:p w14:paraId="32C83D9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a）蹲便器、坐便器内外应洁净，无水锈、粪便、污物、堵塞。</w:t>
      </w:r>
    </w:p>
    <w:p w14:paraId="62F06C8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b）小便器（槽）应清洁，无垃圾、尿垢、水锈，管道沟眼应保持畅通。</w:t>
      </w:r>
    </w:p>
    <w:p w14:paraId="2548412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c）厕位隔断板应洁净，无积灰、污迹、蛛网、乱涂乱画。</w:t>
      </w:r>
    </w:p>
    <w:p w14:paraId="31C0E900">
      <w:pPr>
        <w:pStyle w:val="34"/>
        <w:spacing w:line="360" w:lineRule="auto"/>
        <w:ind w:firstLine="482" w:firstLineChars="200"/>
        <w:rPr>
          <w:rFonts w:ascii="仿宋" w:hAnsi="仿宋" w:eastAsia="仿宋" w:cs="宋体"/>
          <w:bCs/>
          <w:color w:val="auto"/>
          <w:sz w:val="24"/>
          <w:szCs w:val="24"/>
          <w:highlight w:val="none"/>
        </w:rPr>
      </w:pPr>
      <w:r>
        <w:rPr>
          <w:rFonts w:ascii="仿宋" w:hAnsi="仿宋" w:eastAsia="仿宋" w:cs="宋体"/>
          <w:b/>
          <w:color w:val="auto"/>
          <w:sz w:val="24"/>
          <w:szCs w:val="24"/>
          <w:highlight w:val="none"/>
        </w:rPr>
        <w:t>14、设施设备</w:t>
      </w:r>
    </w:p>
    <w:p w14:paraId="6F26D2E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（1）内部设施</w:t>
      </w:r>
    </w:p>
    <w:p w14:paraId="7A872EF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a）洗手池及台面、拖把池、搁物台、镜子等应完好，无积灰、污迹、蛛网、水垢、毛发、杂物、乱涂乱画。</w:t>
      </w:r>
    </w:p>
    <w:p w14:paraId="381ECE6C">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b）洗手液分配器、干手器、除臭设备、空调、灯具及开关、拖把架、手纸盒等设备应洁净、无积灰、污迹，使用标识应清晰、无污迹。</w:t>
      </w:r>
    </w:p>
    <w:p w14:paraId="7DE49203">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c）废物篓内废弃物不得超过废物篓的平口。</w:t>
      </w:r>
    </w:p>
    <w:p w14:paraId="3F1B38B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（2）设施维护</w:t>
      </w:r>
    </w:p>
    <w:p w14:paraId="1EA168D5">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a）保洁员应做好设施设备日常维护及保养，发现设施设备破损的，应及时报修。</w:t>
      </w:r>
    </w:p>
    <w:p w14:paraId="716CE8F6">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b）公共厕所维修人员接到维修报告后，应及时维修，保证公共厕所的正常使用。</w:t>
      </w:r>
    </w:p>
    <w:p w14:paraId="131F704D">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c）漏水、便器堵塞等故障应在2小时内修复；确实无法及时修复的，应报环境卫生主管部门备案，并在7个工作日内修复。</w:t>
      </w:r>
    </w:p>
    <w:p w14:paraId="2B96EA9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e）公共厕所门、窗、标牌、无障碍设施等设施损坏应在24小时内修复；确实无法及时修复的，应报环境卫生主管部门备案，并在7个工作日内修复。</w:t>
      </w:r>
    </w:p>
    <w:p w14:paraId="71F204E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f）维修设施时，应有明显标识提示。公共厕所停止使用，应张贴停用通知，明确停用时间、原因，并采取设置流动厕所或指明就近厕所位置等临时性过渡措施。</w:t>
      </w:r>
    </w:p>
    <w:p w14:paraId="2647E3B0">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15、内外墙面及屋顶</w:t>
      </w:r>
    </w:p>
    <w:p w14:paraId="1396C87E">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（1）内外墙面和天花板应保持洁净，无积灰、污迹、渗漏、蛛网，无乱涂乱画、无张贴，不得安装或吊挂与公共厕所管理无关的物品。</w:t>
      </w:r>
    </w:p>
    <w:p w14:paraId="13D7BB9A">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（2）屋顶应无垃圾、无杂物，不得设置与公共厕所管理无关的物品。</w:t>
      </w:r>
    </w:p>
    <w:p w14:paraId="0BA379D8">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（3）公共厕所内外不得乱接水管电线，乱接插头插座，裸露电线及电瓶车充电。</w:t>
      </w:r>
    </w:p>
    <w:p w14:paraId="248C3043">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16、作业和工具放置</w:t>
      </w:r>
    </w:p>
    <w:p w14:paraId="72AED904">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（1）保洁作业时需在入口处设置提示牌。冲洗厕所地面和雨雪冰冻天气时需设置防滑标志和铺设防滑垫。</w:t>
      </w:r>
    </w:p>
    <w:p w14:paraId="5E7C293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（2）清洁大小便洁具的拖把、抹布应专用，不得与清洁其他设施的拖把、抹布混用。有管理间（工具间）的公共厕所，应设置“五彩工具间”或配备“五彩工具车”；</w:t>
      </w:r>
    </w:p>
    <w:p w14:paraId="403B5B3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五彩工具间（车）、五彩挂钩颜色字体要求按下述要求：清洗类毛巾分为台盆毛巾、便池毛巾、其他毛巾三大类，颜色分别为淡蓝、深褐、紫色。扫除类拖把分为便池拖把和地面拖把两大类，颜色分别为绿色、浅褐。统一字体为华文中宋110号，加粗。</w:t>
      </w:r>
    </w:p>
    <w:p w14:paraId="321970CB">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3）每座公共厕所外应设置统一的工具架，工具架摆放不得影响路人通行和公共厕所整体美观。拖把、扫把、抹布晾晒时应置于工具架上，晾晒完后，应及时放回工具间。其它作业工具保洁作业完毕后，应统一放置回工具间。工具间内工具应摆放整齐。</w:t>
      </w:r>
    </w:p>
    <w:p w14:paraId="1237E9F0">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（4）公共厕所内部通道、洗手台不得放置拖把、水桶、抹布、扫把等作业工具和其他影响视觉观瞻及通行的物品。</w:t>
      </w:r>
    </w:p>
    <w:p w14:paraId="2FFFAAF5">
      <w:pPr>
        <w:pStyle w:val="34"/>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17、环境卫生控制指标</w:t>
      </w:r>
    </w:p>
    <w:p w14:paraId="3A4AB121">
      <w:pPr>
        <w:pStyle w:val="34"/>
        <w:spacing w:line="360" w:lineRule="auto"/>
        <w:ind w:firstLine="480" w:firstLineChars="200"/>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公共厕所环境卫生控制指标应符合下表的规定</w:t>
      </w:r>
      <w:r>
        <w:rPr>
          <w:rFonts w:hint="eastAsia" w:ascii="仿宋" w:hAnsi="仿宋" w:eastAsia="仿宋" w:cs="宋体"/>
          <w:bCs/>
          <w:color w:val="auto"/>
          <w:sz w:val="24"/>
          <w:szCs w:val="24"/>
          <w:highlight w:val="none"/>
        </w:rPr>
        <w:t>，制定相关公厕灭四害防制工作实施计划方案、四害相关的人员培训等。（</w:t>
      </w:r>
      <w:r>
        <w:rPr>
          <w:rFonts w:ascii="仿宋" w:hAnsi="仿宋" w:eastAsia="仿宋" w:cs="宋体"/>
          <w:bCs/>
          <w:color w:val="auto"/>
          <w:sz w:val="24"/>
          <w:szCs w:val="24"/>
          <w:highlight w:val="none"/>
        </w:rPr>
        <w:t>成蝇</w:t>
      </w:r>
      <w:r>
        <w:rPr>
          <w:rFonts w:hint="eastAsia" w:ascii="仿宋" w:hAnsi="仿宋" w:eastAsia="仿宋" w:cs="宋体"/>
          <w:bCs/>
          <w:color w:val="auto"/>
          <w:sz w:val="24"/>
          <w:szCs w:val="24"/>
          <w:highlight w:val="none"/>
        </w:rPr>
        <w:t>、</w:t>
      </w:r>
      <w:r>
        <w:rPr>
          <w:rFonts w:ascii="仿宋" w:hAnsi="仿宋" w:eastAsia="仿宋" w:cs="宋体"/>
          <w:bCs/>
          <w:color w:val="auto"/>
          <w:sz w:val="24"/>
          <w:szCs w:val="24"/>
          <w:highlight w:val="none"/>
        </w:rPr>
        <w:t>蝇蛆</w:t>
      </w:r>
      <w:r>
        <w:rPr>
          <w:rFonts w:hint="eastAsia" w:ascii="仿宋" w:hAnsi="仿宋" w:eastAsia="仿宋" w:cs="宋体"/>
          <w:bCs/>
          <w:color w:val="auto"/>
          <w:sz w:val="24"/>
          <w:szCs w:val="24"/>
          <w:highlight w:val="none"/>
        </w:rPr>
        <w:t>等有害生物的消杀需持有有害生物防制员证书的工作人员进行）</w:t>
      </w:r>
      <w:r>
        <w:rPr>
          <w:rFonts w:ascii="仿宋" w:hAnsi="仿宋" w:eastAsia="仿宋" w:cs="宋体"/>
          <w:bCs/>
          <w:color w:val="auto"/>
          <w:sz w:val="24"/>
          <w:szCs w:val="24"/>
          <w:highlight w:val="none"/>
        </w:rPr>
        <w:t>。</w:t>
      </w:r>
    </w:p>
    <w:tbl>
      <w:tblPr>
        <w:tblStyle w:val="96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6"/>
        <w:gridCol w:w="1550"/>
        <w:gridCol w:w="6860"/>
      </w:tblGrid>
      <w:tr w14:paraId="04EB6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367" w:type="pct"/>
            <w:vAlign w:val="center"/>
          </w:tcPr>
          <w:p w14:paraId="34063ABD">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编号</w:t>
            </w:r>
          </w:p>
        </w:tc>
        <w:tc>
          <w:tcPr>
            <w:tcW w:w="854" w:type="pct"/>
            <w:vAlign w:val="center"/>
          </w:tcPr>
          <w:p w14:paraId="0AF5C71D">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卫生指标</w:t>
            </w:r>
          </w:p>
        </w:tc>
        <w:tc>
          <w:tcPr>
            <w:tcW w:w="3779" w:type="pct"/>
            <w:vAlign w:val="center"/>
          </w:tcPr>
          <w:p w14:paraId="134ADFC0">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要求</w:t>
            </w:r>
          </w:p>
        </w:tc>
      </w:tr>
      <w:tr w14:paraId="41C1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2BAB403D">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1</w:t>
            </w:r>
          </w:p>
        </w:tc>
        <w:tc>
          <w:tcPr>
            <w:tcW w:w="854" w:type="pct"/>
            <w:vAlign w:val="center"/>
          </w:tcPr>
          <w:p w14:paraId="5239805B">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纸片（块）</w:t>
            </w:r>
          </w:p>
        </w:tc>
        <w:tc>
          <w:tcPr>
            <w:tcW w:w="3779" w:type="pct"/>
            <w:vAlign w:val="center"/>
          </w:tcPr>
          <w:p w14:paraId="2E4CE7E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70A2A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67" w:type="pct"/>
            <w:vAlign w:val="center"/>
          </w:tcPr>
          <w:p w14:paraId="15F920CB">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2</w:t>
            </w:r>
          </w:p>
        </w:tc>
        <w:tc>
          <w:tcPr>
            <w:tcW w:w="854" w:type="pct"/>
            <w:vAlign w:val="center"/>
          </w:tcPr>
          <w:p w14:paraId="20FCAB9A">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烟蒂（个）</w:t>
            </w:r>
          </w:p>
        </w:tc>
        <w:tc>
          <w:tcPr>
            <w:tcW w:w="3779" w:type="pct"/>
            <w:vAlign w:val="center"/>
          </w:tcPr>
          <w:p w14:paraId="62DB8573">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14DAA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Align w:val="center"/>
          </w:tcPr>
          <w:p w14:paraId="7C8C9C08">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3</w:t>
            </w:r>
          </w:p>
        </w:tc>
        <w:tc>
          <w:tcPr>
            <w:tcW w:w="854" w:type="pct"/>
            <w:vAlign w:val="center"/>
          </w:tcPr>
          <w:p w14:paraId="108FD7E2">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粪迹（处）</w:t>
            </w:r>
          </w:p>
        </w:tc>
        <w:tc>
          <w:tcPr>
            <w:tcW w:w="3779" w:type="pct"/>
            <w:vAlign w:val="center"/>
          </w:tcPr>
          <w:p w14:paraId="2FF66604">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6051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Align w:val="center"/>
          </w:tcPr>
          <w:p w14:paraId="45CE0CB8">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4</w:t>
            </w:r>
          </w:p>
        </w:tc>
        <w:tc>
          <w:tcPr>
            <w:tcW w:w="854" w:type="pct"/>
            <w:vAlign w:val="center"/>
          </w:tcPr>
          <w:p w14:paraId="11281F3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痰迹（处）</w:t>
            </w:r>
          </w:p>
        </w:tc>
        <w:tc>
          <w:tcPr>
            <w:tcW w:w="3779" w:type="pct"/>
            <w:vAlign w:val="center"/>
          </w:tcPr>
          <w:p w14:paraId="13CF6861">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45C58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0A5427B3">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5</w:t>
            </w:r>
          </w:p>
        </w:tc>
        <w:tc>
          <w:tcPr>
            <w:tcW w:w="854" w:type="pct"/>
            <w:vAlign w:val="center"/>
          </w:tcPr>
          <w:p w14:paraId="6809F22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窗格积灰</w:t>
            </w:r>
          </w:p>
        </w:tc>
        <w:tc>
          <w:tcPr>
            <w:tcW w:w="3779" w:type="pct"/>
            <w:vAlign w:val="center"/>
          </w:tcPr>
          <w:p w14:paraId="17EEC621">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1EF81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15FDCE67">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6</w:t>
            </w:r>
          </w:p>
        </w:tc>
        <w:tc>
          <w:tcPr>
            <w:tcW w:w="854" w:type="pct"/>
            <w:vAlign w:val="center"/>
          </w:tcPr>
          <w:p w14:paraId="2CC4089D">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蛛网</w:t>
            </w:r>
          </w:p>
        </w:tc>
        <w:tc>
          <w:tcPr>
            <w:tcW w:w="3779" w:type="pct"/>
            <w:vAlign w:val="center"/>
          </w:tcPr>
          <w:p w14:paraId="29EDB544">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306BE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restart"/>
            <w:tcBorders>
              <w:bottom w:val="nil"/>
            </w:tcBorders>
            <w:vAlign w:val="center"/>
          </w:tcPr>
          <w:p w14:paraId="7574A80E">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7</w:t>
            </w:r>
          </w:p>
        </w:tc>
        <w:tc>
          <w:tcPr>
            <w:tcW w:w="854" w:type="pct"/>
            <w:vMerge w:val="restart"/>
            <w:tcBorders>
              <w:bottom w:val="nil"/>
            </w:tcBorders>
            <w:vAlign w:val="center"/>
          </w:tcPr>
          <w:p w14:paraId="781E6A47">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成蝇（只）</w:t>
            </w:r>
          </w:p>
        </w:tc>
        <w:tc>
          <w:tcPr>
            <w:tcW w:w="3779" w:type="pct"/>
            <w:vAlign w:val="center"/>
          </w:tcPr>
          <w:p w14:paraId="5BFDF066">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三星级（含）以上公共厕所不应有</w:t>
            </w:r>
          </w:p>
        </w:tc>
      </w:tr>
      <w:tr w14:paraId="59942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continue"/>
            <w:tcBorders>
              <w:top w:val="nil"/>
            </w:tcBorders>
            <w:vAlign w:val="center"/>
          </w:tcPr>
          <w:p w14:paraId="076276D7">
            <w:pPr>
              <w:pStyle w:val="34"/>
              <w:spacing w:line="360" w:lineRule="auto"/>
              <w:ind w:firstLine="480" w:firstLineChars="200"/>
              <w:jc w:val="center"/>
              <w:rPr>
                <w:rFonts w:ascii="仿宋" w:hAnsi="仿宋" w:eastAsia="仿宋" w:cs="宋体"/>
                <w:bCs/>
                <w:color w:val="auto"/>
                <w:sz w:val="24"/>
                <w:szCs w:val="24"/>
                <w:highlight w:val="none"/>
                <w:lang w:eastAsia="zh-CN"/>
              </w:rPr>
            </w:pPr>
          </w:p>
        </w:tc>
        <w:tc>
          <w:tcPr>
            <w:tcW w:w="854" w:type="pct"/>
            <w:vMerge w:val="continue"/>
            <w:tcBorders>
              <w:top w:val="nil"/>
            </w:tcBorders>
            <w:vAlign w:val="center"/>
          </w:tcPr>
          <w:p w14:paraId="240E6188">
            <w:pPr>
              <w:pStyle w:val="34"/>
              <w:spacing w:line="360" w:lineRule="auto"/>
              <w:ind w:firstLine="480" w:firstLineChars="200"/>
              <w:jc w:val="center"/>
              <w:rPr>
                <w:rFonts w:ascii="仿宋" w:hAnsi="仿宋" w:eastAsia="仿宋" w:cs="宋体"/>
                <w:bCs/>
                <w:color w:val="auto"/>
                <w:sz w:val="24"/>
                <w:szCs w:val="24"/>
                <w:highlight w:val="none"/>
                <w:lang w:eastAsia="zh-CN"/>
              </w:rPr>
            </w:pPr>
          </w:p>
        </w:tc>
        <w:tc>
          <w:tcPr>
            <w:tcW w:w="3779" w:type="pct"/>
            <w:vAlign w:val="center"/>
          </w:tcPr>
          <w:p w14:paraId="24F833D4">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一星级、二星级公共厕所不得多于5只</w:t>
            </w:r>
          </w:p>
        </w:tc>
      </w:tr>
      <w:tr w14:paraId="1AE8D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67" w:type="pct"/>
            <w:vAlign w:val="center"/>
          </w:tcPr>
          <w:p w14:paraId="1C4B1856">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8</w:t>
            </w:r>
          </w:p>
        </w:tc>
        <w:tc>
          <w:tcPr>
            <w:tcW w:w="854" w:type="pct"/>
            <w:vAlign w:val="center"/>
          </w:tcPr>
          <w:p w14:paraId="58B03EC7">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蝇蛆（尾）</w:t>
            </w:r>
          </w:p>
        </w:tc>
        <w:tc>
          <w:tcPr>
            <w:tcW w:w="3779" w:type="pct"/>
            <w:vAlign w:val="center"/>
          </w:tcPr>
          <w:p w14:paraId="3035B911">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在厕室的大小便器内外、地面和化（贮）粪池周围30-50厘米以内用肉眼观察不到蝇蛆。</w:t>
            </w:r>
          </w:p>
        </w:tc>
      </w:tr>
      <w:tr w14:paraId="5A11C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Merge w:val="restart"/>
            <w:tcBorders>
              <w:bottom w:val="nil"/>
            </w:tcBorders>
            <w:vAlign w:val="center"/>
          </w:tcPr>
          <w:p w14:paraId="05AF2E3E">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9</w:t>
            </w:r>
          </w:p>
        </w:tc>
        <w:tc>
          <w:tcPr>
            <w:tcW w:w="854" w:type="pct"/>
            <w:vMerge w:val="restart"/>
            <w:tcBorders>
              <w:bottom w:val="nil"/>
            </w:tcBorders>
            <w:vAlign w:val="center"/>
          </w:tcPr>
          <w:p w14:paraId="3FC72C52">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臭味强度（级）</w:t>
            </w:r>
          </w:p>
        </w:tc>
        <w:tc>
          <w:tcPr>
            <w:tcW w:w="3779" w:type="pct"/>
            <w:vAlign w:val="center"/>
          </w:tcPr>
          <w:p w14:paraId="7C5FA295">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三星级（含）以上公共厕所臭味强度为0。</w:t>
            </w:r>
          </w:p>
        </w:tc>
      </w:tr>
      <w:tr w14:paraId="70967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continue"/>
            <w:tcBorders>
              <w:top w:val="nil"/>
            </w:tcBorders>
            <w:vAlign w:val="center"/>
          </w:tcPr>
          <w:p w14:paraId="7C41C504">
            <w:pPr>
              <w:pStyle w:val="34"/>
              <w:spacing w:line="360" w:lineRule="auto"/>
              <w:ind w:firstLine="480" w:firstLineChars="200"/>
              <w:rPr>
                <w:rFonts w:ascii="仿宋" w:hAnsi="仿宋" w:eastAsia="仿宋" w:cs="宋体"/>
                <w:bCs/>
                <w:color w:val="auto"/>
                <w:sz w:val="24"/>
                <w:szCs w:val="24"/>
                <w:highlight w:val="none"/>
                <w:lang w:eastAsia="zh-CN"/>
              </w:rPr>
            </w:pPr>
          </w:p>
        </w:tc>
        <w:tc>
          <w:tcPr>
            <w:tcW w:w="854" w:type="pct"/>
            <w:vMerge w:val="continue"/>
            <w:tcBorders>
              <w:top w:val="nil"/>
            </w:tcBorders>
            <w:vAlign w:val="center"/>
          </w:tcPr>
          <w:p w14:paraId="12A42443">
            <w:pPr>
              <w:pStyle w:val="34"/>
              <w:spacing w:line="360" w:lineRule="auto"/>
              <w:ind w:firstLine="480" w:firstLineChars="200"/>
              <w:rPr>
                <w:rFonts w:ascii="仿宋" w:hAnsi="仿宋" w:eastAsia="仿宋" w:cs="宋体"/>
                <w:bCs/>
                <w:color w:val="auto"/>
                <w:sz w:val="24"/>
                <w:szCs w:val="24"/>
                <w:highlight w:val="none"/>
                <w:lang w:eastAsia="zh-CN"/>
              </w:rPr>
            </w:pPr>
          </w:p>
        </w:tc>
        <w:tc>
          <w:tcPr>
            <w:tcW w:w="3779" w:type="pct"/>
            <w:vAlign w:val="center"/>
          </w:tcPr>
          <w:p w14:paraId="4D9DF100">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一星级、二星级公共厕所臭味强度≤1。</w:t>
            </w:r>
          </w:p>
        </w:tc>
      </w:tr>
      <w:tr w14:paraId="7BB8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000" w:type="pct"/>
            <w:gridSpan w:val="3"/>
            <w:vAlign w:val="center"/>
          </w:tcPr>
          <w:p w14:paraId="015247BD">
            <w:pPr>
              <w:pStyle w:val="34"/>
              <w:spacing w:line="360" w:lineRule="auto"/>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注：臭味强度测定按GB/T17217执行。</w:t>
            </w:r>
          </w:p>
        </w:tc>
      </w:tr>
    </w:tbl>
    <w:p w14:paraId="0B14F23F">
      <w:pPr>
        <w:pStyle w:val="34"/>
        <w:spacing w:line="360" w:lineRule="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三、公共厕所分布清单</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26"/>
        <w:gridCol w:w="2261"/>
        <w:gridCol w:w="664"/>
        <w:gridCol w:w="816"/>
        <w:gridCol w:w="752"/>
        <w:gridCol w:w="677"/>
        <w:gridCol w:w="687"/>
        <w:gridCol w:w="789"/>
        <w:gridCol w:w="457"/>
      </w:tblGrid>
      <w:tr w14:paraId="5E80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9608023">
            <w:pPr>
              <w:pStyle w:val="34"/>
              <w:spacing w:line="340" w:lineRule="exact"/>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序号</w:t>
            </w:r>
          </w:p>
        </w:tc>
        <w:tc>
          <w:tcPr>
            <w:tcW w:w="933" w:type="pct"/>
            <w:vAlign w:val="center"/>
          </w:tcPr>
          <w:p w14:paraId="6BED615F">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公厕名称</w:t>
            </w:r>
          </w:p>
        </w:tc>
        <w:tc>
          <w:tcPr>
            <w:tcW w:w="1221" w:type="pct"/>
            <w:vAlign w:val="center"/>
          </w:tcPr>
          <w:p w14:paraId="6FC21C6B">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详细地址</w:t>
            </w:r>
          </w:p>
        </w:tc>
        <w:tc>
          <w:tcPr>
            <w:tcW w:w="361" w:type="pct"/>
            <w:vAlign w:val="center"/>
          </w:tcPr>
          <w:p w14:paraId="154FEE69">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星级</w:t>
            </w:r>
          </w:p>
        </w:tc>
        <w:tc>
          <w:tcPr>
            <w:tcW w:w="433" w:type="pct"/>
            <w:vAlign w:val="center"/>
          </w:tcPr>
          <w:p w14:paraId="0435BE33">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编号</w:t>
            </w:r>
          </w:p>
        </w:tc>
        <w:tc>
          <w:tcPr>
            <w:tcW w:w="408" w:type="pct"/>
            <w:vAlign w:val="center"/>
          </w:tcPr>
          <w:p w14:paraId="6F8BAB1E">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男厕位数</w:t>
            </w:r>
          </w:p>
        </w:tc>
        <w:tc>
          <w:tcPr>
            <w:tcW w:w="368" w:type="pct"/>
            <w:vAlign w:val="center"/>
          </w:tcPr>
          <w:p w14:paraId="70FB3F1A">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女厕位数</w:t>
            </w:r>
          </w:p>
        </w:tc>
        <w:tc>
          <w:tcPr>
            <w:tcW w:w="373" w:type="pct"/>
            <w:vAlign w:val="center"/>
          </w:tcPr>
          <w:p w14:paraId="1A70DA66">
            <w:pPr>
              <w:pStyle w:val="34"/>
              <w:spacing w:line="340" w:lineRule="exact"/>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小便斗</w:t>
            </w:r>
          </w:p>
        </w:tc>
        <w:tc>
          <w:tcPr>
            <w:tcW w:w="428" w:type="pct"/>
            <w:vAlign w:val="center"/>
          </w:tcPr>
          <w:p w14:paraId="2A6A898F">
            <w:pPr>
              <w:pStyle w:val="34"/>
              <w:spacing w:line="340" w:lineRule="exact"/>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残疾厕位</w:t>
            </w:r>
          </w:p>
        </w:tc>
        <w:tc>
          <w:tcPr>
            <w:tcW w:w="237" w:type="pct"/>
            <w:vAlign w:val="center"/>
          </w:tcPr>
          <w:p w14:paraId="0E879CE8">
            <w:pPr>
              <w:pStyle w:val="34"/>
              <w:spacing w:line="340" w:lineRule="exact"/>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总数</w:t>
            </w:r>
          </w:p>
        </w:tc>
      </w:tr>
      <w:tr w14:paraId="6EFA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A89FDD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933" w:type="pct"/>
            <w:vAlign w:val="center"/>
          </w:tcPr>
          <w:p w14:paraId="0019C4B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九横路三村公厕</w:t>
            </w:r>
          </w:p>
        </w:tc>
        <w:tc>
          <w:tcPr>
            <w:tcW w:w="1221" w:type="pct"/>
            <w:vAlign w:val="center"/>
          </w:tcPr>
          <w:p w14:paraId="06DC642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九横路边，杭州九天动物保健品公司对面</w:t>
            </w:r>
          </w:p>
        </w:tc>
        <w:tc>
          <w:tcPr>
            <w:tcW w:w="361" w:type="pct"/>
            <w:vAlign w:val="center"/>
          </w:tcPr>
          <w:p w14:paraId="4E8A460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358B38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W123</w:t>
            </w:r>
          </w:p>
        </w:tc>
        <w:tc>
          <w:tcPr>
            <w:tcW w:w="408" w:type="pct"/>
            <w:vAlign w:val="center"/>
          </w:tcPr>
          <w:p w14:paraId="36264B2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0F817E8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73" w:type="pct"/>
            <w:vAlign w:val="center"/>
          </w:tcPr>
          <w:p w14:paraId="2226297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36340A9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7DD6AA3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r>
      <w:tr w14:paraId="7EE5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9B25ED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933" w:type="pct"/>
            <w:vAlign w:val="center"/>
          </w:tcPr>
          <w:p w14:paraId="4D334E5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宣家埠三区公厕</w:t>
            </w:r>
          </w:p>
        </w:tc>
        <w:tc>
          <w:tcPr>
            <w:tcW w:w="1221" w:type="pct"/>
            <w:vAlign w:val="center"/>
          </w:tcPr>
          <w:p w14:paraId="3C9CC35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三区65号对面</w:t>
            </w:r>
          </w:p>
        </w:tc>
        <w:tc>
          <w:tcPr>
            <w:tcW w:w="361" w:type="pct"/>
            <w:vAlign w:val="center"/>
          </w:tcPr>
          <w:p w14:paraId="0696FE8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14EB6F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W173</w:t>
            </w:r>
          </w:p>
        </w:tc>
        <w:tc>
          <w:tcPr>
            <w:tcW w:w="408" w:type="pct"/>
            <w:vAlign w:val="center"/>
          </w:tcPr>
          <w:p w14:paraId="2DC9172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13418FC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73" w:type="pct"/>
            <w:vAlign w:val="center"/>
          </w:tcPr>
          <w:p w14:paraId="7FACBD5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1B887E4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5FF854F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r>
      <w:tr w14:paraId="6EAF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A9A9AC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933" w:type="pct"/>
            <w:vAlign w:val="center"/>
          </w:tcPr>
          <w:p w14:paraId="4758982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三村一组公厕</w:t>
            </w:r>
          </w:p>
        </w:tc>
        <w:tc>
          <w:tcPr>
            <w:tcW w:w="1221" w:type="pct"/>
            <w:vAlign w:val="center"/>
          </w:tcPr>
          <w:p w14:paraId="06BE2C8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三村一组</w:t>
            </w:r>
          </w:p>
        </w:tc>
        <w:tc>
          <w:tcPr>
            <w:tcW w:w="361" w:type="pct"/>
            <w:vAlign w:val="center"/>
          </w:tcPr>
          <w:p w14:paraId="73D864E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0D6F89C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W272</w:t>
            </w:r>
          </w:p>
        </w:tc>
        <w:tc>
          <w:tcPr>
            <w:tcW w:w="408" w:type="pct"/>
            <w:vAlign w:val="center"/>
          </w:tcPr>
          <w:p w14:paraId="59CB44C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5863C75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47935D9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74E7A28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5CA2526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55AE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C98069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933" w:type="pct"/>
            <w:vAlign w:val="center"/>
          </w:tcPr>
          <w:p w14:paraId="1DF240A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三村二组公厕</w:t>
            </w:r>
          </w:p>
        </w:tc>
        <w:tc>
          <w:tcPr>
            <w:tcW w:w="1221" w:type="pct"/>
            <w:vAlign w:val="center"/>
          </w:tcPr>
          <w:p w14:paraId="7446563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三村二</w:t>
            </w:r>
            <w:r>
              <w:rPr>
                <w:rFonts w:hint="eastAsia" w:ascii="仿宋" w:hAnsi="仿宋" w:eastAsia="仿宋" w:cs="宋体"/>
                <w:bCs/>
                <w:color w:val="auto"/>
                <w:sz w:val="24"/>
                <w:szCs w:val="24"/>
                <w:highlight w:val="none"/>
              </w:rPr>
              <w:t>组</w:t>
            </w:r>
          </w:p>
        </w:tc>
        <w:tc>
          <w:tcPr>
            <w:tcW w:w="361" w:type="pct"/>
            <w:vAlign w:val="center"/>
          </w:tcPr>
          <w:p w14:paraId="1F78593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896832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W273</w:t>
            </w:r>
          </w:p>
        </w:tc>
        <w:tc>
          <w:tcPr>
            <w:tcW w:w="408" w:type="pct"/>
            <w:vAlign w:val="center"/>
          </w:tcPr>
          <w:p w14:paraId="3F280BA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2EA3B74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3BF52E3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2DEC535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6E63500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10D1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24708B8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933" w:type="pct"/>
            <w:vAlign w:val="center"/>
          </w:tcPr>
          <w:p w14:paraId="6AEB1F5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三村三组公厕</w:t>
            </w:r>
          </w:p>
        </w:tc>
        <w:tc>
          <w:tcPr>
            <w:tcW w:w="1221" w:type="pct"/>
            <w:vAlign w:val="center"/>
          </w:tcPr>
          <w:p w14:paraId="2940C77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三村三组</w:t>
            </w:r>
          </w:p>
        </w:tc>
        <w:tc>
          <w:tcPr>
            <w:tcW w:w="361" w:type="pct"/>
            <w:vAlign w:val="center"/>
          </w:tcPr>
          <w:p w14:paraId="48A43F4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034D18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W274</w:t>
            </w:r>
          </w:p>
        </w:tc>
        <w:tc>
          <w:tcPr>
            <w:tcW w:w="408" w:type="pct"/>
            <w:vAlign w:val="center"/>
          </w:tcPr>
          <w:p w14:paraId="5928851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7B9CE04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73A70A4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30253EF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759DF9F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4AE0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04D4C1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933" w:type="pct"/>
            <w:vAlign w:val="center"/>
          </w:tcPr>
          <w:p w14:paraId="554720A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三村十组公厕</w:t>
            </w:r>
          </w:p>
        </w:tc>
        <w:tc>
          <w:tcPr>
            <w:tcW w:w="1221" w:type="pct"/>
            <w:vAlign w:val="center"/>
          </w:tcPr>
          <w:p w14:paraId="5E9AEAE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三村十组</w:t>
            </w:r>
          </w:p>
        </w:tc>
        <w:tc>
          <w:tcPr>
            <w:tcW w:w="361" w:type="pct"/>
            <w:vAlign w:val="center"/>
          </w:tcPr>
          <w:p w14:paraId="054E355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56DEDE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W275</w:t>
            </w:r>
          </w:p>
        </w:tc>
        <w:tc>
          <w:tcPr>
            <w:tcW w:w="408" w:type="pct"/>
            <w:vAlign w:val="center"/>
          </w:tcPr>
          <w:p w14:paraId="106FE87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059B1C6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044C2B2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3F3241F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04E8CB0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2</w:t>
            </w:r>
          </w:p>
        </w:tc>
      </w:tr>
      <w:tr w14:paraId="2E63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AA5609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933" w:type="pct"/>
            <w:vAlign w:val="center"/>
          </w:tcPr>
          <w:p w14:paraId="47733B0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三村四区公厕</w:t>
            </w:r>
          </w:p>
        </w:tc>
        <w:tc>
          <w:tcPr>
            <w:tcW w:w="1221" w:type="pct"/>
            <w:vAlign w:val="center"/>
          </w:tcPr>
          <w:p w14:paraId="5095DD0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三村四区</w:t>
            </w:r>
          </w:p>
        </w:tc>
        <w:tc>
          <w:tcPr>
            <w:tcW w:w="361" w:type="pct"/>
            <w:vAlign w:val="center"/>
          </w:tcPr>
          <w:p w14:paraId="557FAB0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5324D53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W282</w:t>
            </w:r>
          </w:p>
        </w:tc>
        <w:tc>
          <w:tcPr>
            <w:tcW w:w="408" w:type="pct"/>
            <w:vAlign w:val="center"/>
          </w:tcPr>
          <w:p w14:paraId="4E76B5B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1D015C2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6CE14D6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5DE31A2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0</w:t>
            </w:r>
          </w:p>
        </w:tc>
        <w:tc>
          <w:tcPr>
            <w:tcW w:w="237" w:type="pct"/>
            <w:vAlign w:val="center"/>
          </w:tcPr>
          <w:p w14:paraId="0E9AA4E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1929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0CCC7D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933" w:type="pct"/>
            <w:vAlign w:val="center"/>
          </w:tcPr>
          <w:p w14:paraId="4878B85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三村村委后公厕</w:t>
            </w:r>
          </w:p>
        </w:tc>
        <w:tc>
          <w:tcPr>
            <w:tcW w:w="1221" w:type="pct"/>
            <w:vAlign w:val="center"/>
          </w:tcPr>
          <w:p w14:paraId="12BDE83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三村五区9号后</w:t>
            </w:r>
          </w:p>
        </w:tc>
        <w:tc>
          <w:tcPr>
            <w:tcW w:w="361" w:type="pct"/>
            <w:vAlign w:val="center"/>
          </w:tcPr>
          <w:p w14:paraId="21E7D6E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24D3BF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W337</w:t>
            </w:r>
          </w:p>
        </w:tc>
        <w:tc>
          <w:tcPr>
            <w:tcW w:w="408" w:type="pct"/>
            <w:vAlign w:val="center"/>
          </w:tcPr>
          <w:p w14:paraId="42A57EE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6D153B2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7F4663B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6EC634E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7954079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670E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39" w:type="pct"/>
            <w:vAlign w:val="center"/>
          </w:tcPr>
          <w:p w14:paraId="68D3C57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9</w:t>
            </w:r>
          </w:p>
        </w:tc>
        <w:tc>
          <w:tcPr>
            <w:tcW w:w="933" w:type="pct"/>
            <w:vAlign w:val="center"/>
          </w:tcPr>
          <w:p w14:paraId="5EC6B76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三村村五组高速公路北公厕</w:t>
            </w:r>
          </w:p>
        </w:tc>
        <w:tc>
          <w:tcPr>
            <w:tcW w:w="1221" w:type="pct"/>
            <w:vAlign w:val="center"/>
          </w:tcPr>
          <w:p w14:paraId="3B128C0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三村村原小学北</w:t>
            </w:r>
          </w:p>
        </w:tc>
        <w:tc>
          <w:tcPr>
            <w:tcW w:w="361" w:type="pct"/>
            <w:vAlign w:val="center"/>
          </w:tcPr>
          <w:p w14:paraId="71A087E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720FF1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W396</w:t>
            </w:r>
          </w:p>
        </w:tc>
        <w:tc>
          <w:tcPr>
            <w:tcW w:w="408" w:type="pct"/>
            <w:vAlign w:val="center"/>
          </w:tcPr>
          <w:p w14:paraId="0A7D2DD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055BD1C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09ABE47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428" w:type="pct"/>
            <w:vAlign w:val="center"/>
          </w:tcPr>
          <w:p w14:paraId="767FFA4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004D515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3BE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698D1DC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0</w:t>
            </w:r>
          </w:p>
        </w:tc>
        <w:tc>
          <w:tcPr>
            <w:tcW w:w="933" w:type="pct"/>
            <w:vAlign w:val="center"/>
          </w:tcPr>
          <w:p w14:paraId="432EF171">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三村村六组1号公厕</w:t>
            </w:r>
          </w:p>
        </w:tc>
        <w:tc>
          <w:tcPr>
            <w:tcW w:w="1221" w:type="pct"/>
            <w:vAlign w:val="center"/>
          </w:tcPr>
          <w:p w14:paraId="3F49717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三村六区4号边上</w:t>
            </w:r>
          </w:p>
        </w:tc>
        <w:tc>
          <w:tcPr>
            <w:tcW w:w="361" w:type="pct"/>
            <w:vAlign w:val="center"/>
          </w:tcPr>
          <w:p w14:paraId="67F2AC4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E75CEE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W701</w:t>
            </w:r>
          </w:p>
        </w:tc>
        <w:tc>
          <w:tcPr>
            <w:tcW w:w="408" w:type="pct"/>
            <w:vAlign w:val="center"/>
          </w:tcPr>
          <w:p w14:paraId="2886E07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1081D53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9</w:t>
            </w:r>
          </w:p>
        </w:tc>
        <w:tc>
          <w:tcPr>
            <w:tcW w:w="373" w:type="pct"/>
            <w:vAlign w:val="center"/>
          </w:tcPr>
          <w:p w14:paraId="50287A2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6F64AF8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1275F9F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6</w:t>
            </w:r>
          </w:p>
        </w:tc>
      </w:tr>
      <w:tr w14:paraId="46AF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3657909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c>
          <w:tcPr>
            <w:tcW w:w="933" w:type="pct"/>
            <w:vAlign w:val="center"/>
          </w:tcPr>
          <w:p w14:paraId="47565BF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桑植路农居点公厕</w:t>
            </w:r>
          </w:p>
        </w:tc>
        <w:tc>
          <w:tcPr>
            <w:tcW w:w="1221" w:type="pct"/>
            <w:vAlign w:val="center"/>
          </w:tcPr>
          <w:p w14:paraId="1F4981D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九堡家苑2区七排9号对面，农居点内</w:t>
            </w:r>
          </w:p>
        </w:tc>
        <w:tc>
          <w:tcPr>
            <w:tcW w:w="361" w:type="pct"/>
            <w:vAlign w:val="center"/>
          </w:tcPr>
          <w:p w14:paraId="6EC156D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4BE32D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W126</w:t>
            </w:r>
          </w:p>
        </w:tc>
        <w:tc>
          <w:tcPr>
            <w:tcW w:w="408" w:type="pct"/>
            <w:vAlign w:val="center"/>
          </w:tcPr>
          <w:p w14:paraId="67B2106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7987872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373" w:type="pct"/>
            <w:vAlign w:val="center"/>
          </w:tcPr>
          <w:p w14:paraId="001649F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31606A8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59B5358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5</w:t>
            </w:r>
          </w:p>
        </w:tc>
      </w:tr>
      <w:tr w14:paraId="4BB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48818D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2</w:t>
            </w:r>
          </w:p>
        </w:tc>
        <w:tc>
          <w:tcPr>
            <w:tcW w:w="933" w:type="pct"/>
            <w:vAlign w:val="center"/>
          </w:tcPr>
          <w:p w14:paraId="6CC62B5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普格路公厕</w:t>
            </w:r>
          </w:p>
        </w:tc>
        <w:tc>
          <w:tcPr>
            <w:tcW w:w="1221" w:type="pct"/>
            <w:vAlign w:val="center"/>
          </w:tcPr>
          <w:p w14:paraId="1BE7149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九堡家园一区十二排23号边</w:t>
            </w:r>
          </w:p>
        </w:tc>
        <w:tc>
          <w:tcPr>
            <w:tcW w:w="361" w:type="pct"/>
            <w:vAlign w:val="center"/>
          </w:tcPr>
          <w:p w14:paraId="7B5B4D9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7ABE0A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W252</w:t>
            </w:r>
          </w:p>
        </w:tc>
        <w:tc>
          <w:tcPr>
            <w:tcW w:w="408" w:type="pct"/>
            <w:vAlign w:val="center"/>
          </w:tcPr>
          <w:p w14:paraId="0EF3C9A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3759D3D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62AF795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1D5D5B6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6E8B8F1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7</w:t>
            </w:r>
          </w:p>
        </w:tc>
      </w:tr>
      <w:tr w14:paraId="3019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5D8B07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c>
          <w:tcPr>
            <w:tcW w:w="933" w:type="pct"/>
            <w:vAlign w:val="center"/>
          </w:tcPr>
          <w:p w14:paraId="51A94CF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九堡社区公厕</w:t>
            </w:r>
          </w:p>
        </w:tc>
        <w:tc>
          <w:tcPr>
            <w:tcW w:w="1221" w:type="pct"/>
            <w:vAlign w:val="center"/>
          </w:tcPr>
          <w:p w14:paraId="75E220A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九堡镇政府旁</w:t>
            </w:r>
          </w:p>
        </w:tc>
        <w:tc>
          <w:tcPr>
            <w:tcW w:w="361" w:type="pct"/>
            <w:vAlign w:val="center"/>
          </w:tcPr>
          <w:p w14:paraId="3B56388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542AC0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W002</w:t>
            </w:r>
          </w:p>
        </w:tc>
        <w:tc>
          <w:tcPr>
            <w:tcW w:w="408" w:type="pct"/>
            <w:vAlign w:val="center"/>
          </w:tcPr>
          <w:p w14:paraId="09D73BB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5E7DF2C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53A9A7A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629E785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508B66C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7E09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E103C3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c>
          <w:tcPr>
            <w:tcW w:w="933" w:type="pct"/>
            <w:vAlign w:val="center"/>
          </w:tcPr>
          <w:p w14:paraId="13B7E06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九堡家苑二区公厕</w:t>
            </w:r>
          </w:p>
        </w:tc>
        <w:tc>
          <w:tcPr>
            <w:tcW w:w="1221" w:type="pct"/>
            <w:vAlign w:val="center"/>
          </w:tcPr>
          <w:p w14:paraId="4BA0C68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老杭海路边九堡家苑二区</w:t>
            </w:r>
            <w:r>
              <w:rPr>
                <w:rFonts w:hint="eastAsia" w:ascii="仿宋" w:hAnsi="仿宋" w:eastAsia="仿宋" w:cs="宋体"/>
                <w:bCs/>
                <w:color w:val="auto"/>
                <w:sz w:val="24"/>
                <w:szCs w:val="24"/>
                <w:highlight w:val="none"/>
              </w:rPr>
              <w:t>7</w:t>
            </w:r>
            <w:r>
              <w:rPr>
                <w:rFonts w:ascii="仿宋" w:hAnsi="仿宋" w:eastAsia="仿宋" w:cs="宋体"/>
                <w:bCs/>
                <w:color w:val="auto"/>
                <w:sz w:val="24"/>
                <w:szCs w:val="24"/>
                <w:highlight w:val="none"/>
              </w:rPr>
              <w:t>排西侧</w:t>
            </w:r>
          </w:p>
        </w:tc>
        <w:tc>
          <w:tcPr>
            <w:tcW w:w="361" w:type="pct"/>
            <w:vAlign w:val="center"/>
          </w:tcPr>
          <w:p w14:paraId="12394B3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08400D5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W364</w:t>
            </w:r>
          </w:p>
        </w:tc>
        <w:tc>
          <w:tcPr>
            <w:tcW w:w="408" w:type="pct"/>
            <w:vAlign w:val="center"/>
          </w:tcPr>
          <w:p w14:paraId="19EEE7F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6CFAE77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373" w:type="pct"/>
            <w:vAlign w:val="center"/>
          </w:tcPr>
          <w:p w14:paraId="663937A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76BAC5A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5371AC8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6</w:t>
            </w:r>
          </w:p>
        </w:tc>
      </w:tr>
      <w:tr w14:paraId="171C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C41E1D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5</w:t>
            </w:r>
          </w:p>
        </w:tc>
        <w:tc>
          <w:tcPr>
            <w:tcW w:w="933" w:type="pct"/>
            <w:vAlign w:val="center"/>
          </w:tcPr>
          <w:p w14:paraId="3B7433E3">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九堡家园一区公厕</w:t>
            </w:r>
          </w:p>
        </w:tc>
        <w:tc>
          <w:tcPr>
            <w:tcW w:w="1221" w:type="pct"/>
            <w:vAlign w:val="center"/>
          </w:tcPr>
          <w:p w14:paraId="6BAC2971">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九堡一区18排8号后</w:t>
            </w:r>
          </w:p>
        </w:tc>
        <w:tc>
          <w:tcPr>
            <w:tcW w:w="361" w:type="pct"/>
            <w:vAlign w:val="center"/>
          </w:tcPr>
          <w:p w14:paraId="7F443C1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7C7724A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W394</w:t>
            </w:r>
          </w:p>
        </w:tc>
        <w:tc>
          <w:tcPr>
            <w:tcW w:w="408" w:type="pct"/>
            <w:vAlign w:val="center"/>
          </w:tcPr>
          <w:p w14:paraId="754B9A9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081A5AE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375A0A0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50E5CD1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223CF59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3445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7FE39E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6</w:t>
            </w:r>
          </w:p>
        </w:tc>
        <w:tc>
          <w:tcPr>
            <w:tcW w:w="933" w:type="pct"/>
            <w:vAlign w:val="center"/>
          </w:tcPr>
          <w:p w14:paraId="596DE12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杨公公厕</w:t>
            </w:r>
          </w:p>
        </w:tc>
        <w:tc>
          <w:tcPr>
            <w:tcW w:w="1221" w:type="pct"/>
            <w:vAlign w:val="center"/>
          </w:tcPr>
          <w:p w14:paraId="68431239">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下沙路旁</w:t>
            </w:r>
            <w:r>
              <w:rPr>
                <w:rFonts w:hint="eastAsia" w:ascii="仿宋" w:hAnsi="仿宋" w:eastAsia="仿宋" w:cs="宋体"/>
                <w:bCs/>
                <w:color w:val="auto"/>
                <w:sz w:val="24"/>
                <w:szCs w:val="24"/>
                <w:highlight w:val="none"/>
              </w:rPr>
              <w:t>，</w:t>
            </w:r>
            <w:r>
              <w:rPr>
                <w:rFonts w:ascii="仿宋" w:hAnsi="仿宋" w:eastAsia="仿宋" w:cs="宋体"/>
                <w:bCs/>
                <w:color w:val="auto"/>
                <w:sz w:val="24"/>
                <w:szCs w:val="24"/>
                <w:highlight w:val="none"/>
              </w:rPr>
              <w:t>杨公一区66号对面</w:t>
            </w:r>
          </w:p>
        </w:tc>
        <w:tc>
          <w:tcPr>
            <w:tcW w:w="361" w:type="pct"/>
            <w:vAlign w:val="center"/>
          </w:tcPr>
          <w:p w14:paraId="1F438CE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C6983F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W171</w:t>
            </w:r>
          </w:p>
        </w:tc>
        <w:tc>
          <w:tcPr>
            <w:tcW w:w="408" w:type="pct"/>
            <w:vAlign w:val="center"/>
          </w:tcPr>
          <w:p w14:paraId="4724227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3428A95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73" w:type="pct"/>
            <w:vAlign w:val="center"/>
          </w:tcPr>
          <w:p w14:paraId="3EAA40A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40D789E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55576B1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1</w:t>
            </w:r>
          </w:p>
        </w:tc>
      </w:tr>
      <w:tr w14:paraId="0A07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97B1F8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7</w:t>
            </w:r>
          </w:p>
        </w:tc>
        <w:tc>
          <w:tcPr>
            <w:tcW w:w="933" w:type="pct"/>
            <w:vAlign w:val="center"/>
          </w:tcPr>
          <w:p w14:paraId="51ACCBC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久昌科盛大楼公厕</w:t>
            </w:r>
          </w:p>
        </w:tc>
        <w:tc>
          <w:tcPr>
            <w:tcW w:w="1221" w:type="pct"/>
            <w:vAlign w:val="center"/>
          </w:tcPr>
          <w:p w14:paraId="55FA6D3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杭州市东城幼儿园旁</w:t>
            </w:r>
          </w:p>
        </w:tc>
        <w:tc>
          <w:tcPr>
            <w:tcW w:w="361" w:type="pct"/>
            <w:vAlign w:val="center"/>
          </w:tcPr>
          <w:p w14:paraId="063DB52B">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C6387E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W466</w:t>
            </w:r>
          </w:p>
        </w:tc>
        <w:tc>
          <w:tcPr>
            <w:tcW w:w="408" w:type="pct"/>
            <w:vAlign w:val="center"/>
          </w:tcPr>
          <w:p w14:paraId="73B603D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107AAD8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1AEACCB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489F20B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5726A58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3AAD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A6571E4">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8</w:t>
            </w:r>
          </w:p>
        </w:tc>
        <w:tc>
          <w:tcPr>
            <w:tcW w:w="933" w:type="pct"/>
            <w:vAlign w:val="center"/>
          </w:tcPr>
          <w:p w14:paraId="5522D84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杨公家苑公厕</w:t>
            </w:r>
          </w:p>
        </w:tc>
        <w:tc>
          <w:tcPr>
            <w:tcW w:w="1221" w:type="pct"/>
            <w:vAlign w:val="center"/>
          </w:tcPr>
          <w:p w14:paraId="77AEADCA">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杨公家苑边</w:t>
            </w:r>
          </w:p>
        </w:tc>
        <w:tc>
          <w:tcPr>
            <w:tcW w:w="361" w:type="pct"/>
            <w:vAlign w:val="center"/>
          </w:tcPr>
          <w:p w14:paraId="47EFD73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5A67AD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W492</w:t>
            </w:r>
          </w:p>
        </w:tc>
        <w:tc>
          <w:tcPr>
            <w:tcW w:w="408" w:type="pct"/>
            <w:vAlign w:val="center"/>
          </w:tcPr>
          <w:p w14:paraId="75BD81A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03E56B9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3ED9C49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428" w:type="pct"/>
            <w:vAlign w:val="center"/>
          </w:tcPr>
          <w:p w14:paraId="7E270D9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6C74139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2360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7535765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9</w:t>
            </w:r>
          </w:p>
        </w:tc>
        <w:tc>
          <w:tcPr>
            <w:tcW w:w="933" w:type="pct"/>
            <w:vAlign w:val="center"/>
          </w:tcPr>
          <w:p w14:paraId="556ECE70">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三村村公厕</w:t>
            </w:r>
          </w:p>
        </w:tc>
        <w:tc>
          <w:tcPr>
            <w:tcW w:w="1221" w:type="pct"/>
            <w:vAlign w:val="center"/>
          </w:tcPr>
          <w:p w14:paraId="522664B6">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三村村农居点内,九环路香精厂边</w:t>
            </w:r>
          </w:p>
        </w:tc>
        <w:tc>
          <w:tcPr>
            <w:tcW w:w="361" w:type="pct"/>
            <w:vAlign w:val="center"/>
          </w:tcPr>
          <w:p w14:paraId="64A1B2AF">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3052F0F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W109</w:t>
            </w:r>
          </w:p>
        </w:tc>
        <w:tc>
          <w:tcPr>
            <w:tcW w:w="408" w:type="pct"/>
            <w:vAlign w:val="center"/>
          </w:tcPr>
          <w:p w14:paraId="09CBD16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4447D44C">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0</w:t>
            </w:r>
          </w:p>
        </w:tc>
        <w:tc>
          <w:tcPr>
            <w:tcW w:w="373" w:type="pct"/>
            <w:vAlign w:val="center"/>
          </w:tcPr>
          <w:p w14:paraId="54046D7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4D69326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237" w:type="pct"/>
            <w:vAlign w:val="center"/>
          </w:tcPr>
          <w:p w14:paraId="094034A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9</w:t>
            </w:r>
          </w:p>
        </w:tc>
      </w:tr>
      <w:tr w14:paraId="3E5C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5F6E9C4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0</w:t>
            </w:r>
          </w:p>
        </w:tc>
        <w:tc>
          <w:tcPr>
            <w:tcW w:w="933" w:type="pct"/>
            <w:vAlign w:val="center"/>
          </w:tcPr>
          <w:p w14:paraId="56B7455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三村农居点公厕</w:t>
            </w:r>
          </w:p>
        </w:tc>
        <w:tc>
          <w:tcPr>
            <w:tcW w:w="1221" w:type="pct"/>
            <w:vAlign w:val="center"/>
          </w:tcPr>
          <w:p w14:paraId="118E588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农居点内</w:t>
            </w:r>
          </w:p>
        </w:tc>
        <w:tc>
          <w:tcPr>
            <w:tcW w:w="361" w:type="pct"/>
            <w:vAlign w:val="center"/>
          </w:tcPr>
          <w:p w14:paraId="44AA320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6722261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W158</w:t>
            </w:r>
          </w:p>
        </w:tc>
        <w:tc>
          <w:tcPr>
            <w:tcW w:w="408" w:type="pct"/>
            <w:vAlign w:val="center"/>
          </w:tcPr>
          <w:p w14:paraId="0D7E2B9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368" w:type="pct"/>
            <w:vAlign w:val="center"/>
          </w:tcPr>
          <w:p w14:paraId="07CF1CA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6E3B3A7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428" w:type="pct"/>
            <w:vAlign w:val="center"/>
          </w:tcPr>
          <w:p w14:paraId="7F9C29E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4FA194C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0</w:t>
            </w:r>
          </w:p>
        </w:tc>
      </w:tr>
      <w:tr w14:paraId="7CD3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0BDCF56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1</w:t>
            </w:r>
          </w:p>
        </w:tc>
        <w:tc>
          <w:tcPr>
            <w:tcW w:w="933" w:type="pct"/>
            <w:vAlign w:val="center"/>
          </w:tcPr>
          <w:p w14:paraId="3E29640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三村村小区公厕</w:t>
            </w:r>
          </w:p>
        </w:tc>
        <w:tc>
          <w:tcPr>
            <w:tcW w:w="1221" w:type="pct"/>
            <w:vAlign w:val="center"/>
          </w:tcPr>
          <w:p w14:paraId="18B03D5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九堡三村村小区内，宜联网吧往里</w:t>
            </w:r>
          </w:p>
        </w:tc>
        <w:tc>
          <w:tcPr>
            <w:tcW w:w="361" w:type="pct"/>
            <w:vAlign w:val="center"/>
          </w:tcPr>
          <w:p w14:paraId="5EAF1D12">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54F98F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W239</w:t>
            </w:r>
          </w:p>
        </w:tc>
        <w:tc>
          <w:tcPr>
            <w:tcW w:w="408" w:type="pct"/>
            <w:vAlign w:val="center"/>
          </w:tcPr>
          <w:p w14:paraId="4CBACBE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083DCD58">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24E7C8D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7</w:t>
            </w:r>
          </w:p>
        </w:tc>
        <w:tc>
          <w:tcPr>
            <w:tcW w:w="428" w:type="pct"/>
            <w:vAlign w:val="center"/>
          </w:tcPr>
          <w:p w14:paraId="28BEEF5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0E4A0CD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8</w:t>
            </w:r>
          </w:p>
        </w:tc>
      </w:tr>
      <w:tr w14:paraId="5A1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3FE6B45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2</w:t>
            </w:r>
          </w:p>
        </w:tc>
        <w:tc>
          <w:tcPr>
            <w:tcW w:w="933" w:type="pct"/>
            <w:vAlign w:val="center"/>
          </w:tcPr>
          <w:p w14:paraId="47AB9548">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宣家埠二组公厕</w:t>
            </w:r>
          </w:p>
        </w:tc>
        <w:tc>
          <w:tcPr>
            <w:tcW w:w="1221" w:type="pct"/>
            <w:vAlign w:val="center"/>
          </w:tcPr>
          <w:p w14:paraId="2AAA38B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九堡镇宣家埠二区40号对面</w:t>
            </w:r>
          </w:p>
        </w:tc>
        <w:tc>
          <w:tcPr>
            <w:tcW w:w="361" w:type="pct"/>
            <w:vAlign w:val="center"/>
          </w:tcPr>
          <w:p w14:paraId="1599041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57E1781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W249</w:t>
            </w:r>
          </w:p>
        </w:tc>
        <w:tc>
          <w:tcPr>
            <w:tcW w:w="408" w:type="pct"/>
            <w:vAlign w:val="center"/>
          </w:tcPr>
          <w:p w14:paraId="54FF184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368" w:type="pct"/>
            <w:vAlign w:val="center"/>
          </w:tcPr>
          <w:p w14:paraId="7A7EE6F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c>
          <w:tcPr>
            <w:tcW w:w="373" w:type="pct"/>
            <w:vAlign w:val="center"/>
          </w:tcPr>
          <w:p w14:paraId="75EAA42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1F797EE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6BDF43D5">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7</w:t>
            </w:r>
          </w:p>
        </w:tc>
      </w:tr>
      <w:tr w14:paraId="064F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434C528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3</w:t>
            </w:r>
          </w:p>
        </w:tc>
        <w:tc>
          <w:tcPr>
            <w:tcW w:w="933" w:type="pct"/>
            <w:vAlign w:val="center"/>
          </w:tcPr>
          <w:p w14:paraId="4A92C61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蚕桑社区公厕</w:t>
            </w:r>
          </w:p>
        </w:tc>
        <w:tc>
          <w:tcPr>
            <w:tcW w:w="1221" w:type="pct"/>
            <w:vAlign w:val="center"/>
          </w:tcPr>
          <w:p w14:paraId="76592E4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蚕桑老年活动中心，德胜东路与双桥叉口</w:t>
            </w:r>
          </w:p>
        </w:tc>
        <w:tc>
          <w:tcPr>
            <w:tcW w:w="361" w:type="pct"/>
            <w:vAlign w:val="center"/>
          </w:tcPr>
          <w:p w14:paraId="5326CD3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2B7BD08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W196</w:t>
            </w:r>
          </w:p>
        </w:tc>
        <w:tc>
          <w:tcPr>
            <w:tcW w:w="408" w:type="pct"/>
            <w:vAlign w:val="center"/>
          </w:tcPr>
          <w:p w14:paraId="0395E87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46960F3F">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3824978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44DE714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7A44B71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3</w:t>
            </w:r>
          </w:p>
        </w:tc>
      </w:tr>
      <w:tr w14:paraId="2837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6CCC63B0">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4</w:t>
            </w:r>
          </w:p>
        </w:tc>
        <w:tc>
          <w:tcPr>
            <w:tcW w:w="933" w:type="pct"/>
            <w:vAlign w:val="center"/>
          </w:tcPr>
          <w:p w14:paraId="4948B557">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格畈社区公厕</w:t>
            </w:r>
          </w:p>
        </w:tc>
        <w:tc>
          <w:tcPr>
            <w:tcW w:w="1221" w:type="pct"/>
            <w:vAlign w:val="center"/>
          </w:tcPr>
          <w:p w14:paraId="530B5C2B">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格畈北苑七排13号北</w:t>
            </w:r>
          </w:p>
        </w:tc>
        <w:tc>
          <w:tcPr>
            <w:tcW w:w="361" w:type="pct"/>
            <w:vAlign w:val="center"/>
          </w:tcPr>
          <w:p w14:paraId="0A8B383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5CE18E6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W323</w:t>
            </w:r>
          </w:p>
        </w:tc>
        <w:tc>
          <w:tcPr>
            <w:tcW w:w="408" w:type="pct"/>
            <w:vAlign w:val="center"/>
          </w:tcPr>
          <w:p w14:paraId="252E6B66">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368" w:type="pct"/>
            <w:vAlign w:val="center"/>
          </w:tcPr>
          <w:p w14:paraId="30F9539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07A55FA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w:t>
            </w:r>
          </w:p>
        </w:tc>
        <w:tc>
          <w:tcPr>
            <w:tcW w:w="428" w:type="pct"/>
            <w:vAlign w:val="center"/>
          </w:tcPr>
          <w:p w14:paraId="6A4693D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6DC13C0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4</w:t>
            </w:r>
          </w:p>
        </w:tc>
      </w:tr>
      <w:tr w14:paraId="141F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22120131">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5</w:t>
            </w:r>
          </w:p>
        </w:tc>
        <w:tc>
          <w:tcPr>
            <w:tcW w:w="933" w:type="pct"/>
            <w:vAlign w:val="center"/>
          </w:tcPr>
          <w:p w14:paraId="5621D32E">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格畈老年活动室公厕（格畈公厕）</w:t>
            </w:r>
          </w:p>
        </w:tc>
        <w:tc>
          <w:tcPr>
            <w:tcW w:w="1221" w:type="pct"/>
            <w:vAlign w:val="center"/>
          </w:tcPr>
          <w:p w14:paraId="71FEA2CC">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格畈老年活动室旁</w:t>
            </w:r>
          </w:p>
        </w:tc>
        <w:tc>
          <w:tcPr>
            <w:tcW w:w="361" w:type="pct"/>
            <w:vAlign w:val="center"/>
          </w:tcPr>
          <w:p w14:paraId="57676C55">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三星</w:t>
            </w:r>
          </w:p>
        </w:tc>
        <w:tc>
          <w:tcPr>
            <w:tcW w:w="433" w:type="pct"/>
            <w:vAlign w:val="center"/>
          </w:tcPr>
          <w:p w14:paraId="1525DF7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W256</w:t>
            </w:r>
          </w:p>
        </w:tc>
        <w:tc>
          <w:tcPr>
            <w:tcW w:w="408" w:type="pct"/>
            <w:vAlign w:val="center"/>
          </w:tcPr>
          <w:p w14:paraId="4EFFC2A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332E790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6</w:t>
            </w:r>
          </w:p>
        </w:tc>
        <w:tc>
          <w:tcPr>
            <w:tcW w:w="373" w:type="pct"/>
            <w:vAlign w:val="center"/>
          </w:tcPr>
          <w:p w14:paraId="7DD7A2C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w:t>
            </w:r>
          </w:p>
        </w:tc>
        <w:tc>
          <w:tcPr>
            <w:tcW w:w="428" w:type="pct"/>
            <w:vAlign w:val="center"/>
          </w:tcPr>
          <w:p w14:paraId="4A5C49B7">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3213747D">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r>
              <w:rPr>
                <w:rFonts w:ascii="仿宋" w:hAnsi="仿宋" w:eastAsia="仿宋" w:cs="宋体"/>
                <w:bCs/>
                <w:color w:val="auto"/>
                <w:sz w:val="24"/>
                <w:szCs w:val="24"/>
                <w:highlight w:val="none"/>
              </w:rPr>
              <w:t>2</w:t>
            </w:r>
          </w:p>
        </w:tc>
      </w:tr>
      <w:tr w14:paraId="3730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 w:type="pct"/>
            <w:vAlign w:val="center"/>
          </w:tcPr>
          <w:p w14:paraId="13A5E249">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6</w:t>
            </w:r>
          </w:p>
        </w:tc>
        <w:tc>
          <w:tcPr>
            <w:tcW w:w="933" w:type="pct"/>
            <w:vAlign w:val="center"/>
          </w:tcPr>
          <w:p w14:paraId="4F7F19ED">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青年文明路公厕</w:t>
            </w:r>
          </w:p>
        </w:tc>
        <w:tc>
          <w:tcPr>
            <w:tcW w:w="1221" w:type="pct"/>
            <w:vAlign w:val="center"/>
          </w:tcPr>
          <w:p w14:paraId="50D43394">
            <w:pPr>
              <w:pStyle w:val="34"/>
              <w:spacing w:line="340" w:lineRule="exact"/>
              <w:jc w:val="center"/>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老杭海路24号边</w:t>
            </w:r>
          </w:p>
        </w:tc>
        <w:tc>
          <w:tcPr>
            <w:tcW w:w="361" w:type="pct"/>
            <w:vAlign w:val="center"/>
          </w:tcPr>
          <w:p w14:paraId="796A144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一</w:t>
            </w:r>
            <w:r>
              <w:rPr>
                <w:rFonts w:ascii="仿宋" w:hAnsi="仿宋" w:eastAsia="仿宋" w:cs="宋体"/>
                <w:bCs/>
                <w:color w:val="auto"/>
                <w:sz w:val="24"/>
                <w:szCs w:val="24"/>
                <w:highlight w:val="none"/>
              </w:rPr>
              <w:t>星</w:t>
            </w:r>
          </w:p>
        </w:tc>
        <w:tc>
          <w:tcPr>
            <w:tcW w:w="433" w:type="pct"/>
            <w:vAlign w:val="center"/>
          </w:tcPr>
          <w:p w14:paraId="28CCD0B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江J</w:t>
            </w:r>
            <w:r>
              <w:rPr>
                <w:rFonts w:ascii="仿宋" w:hAnsi="仿宋" w:eastAsia="仿宋" w:cs="宋体"/>
                <w:bCs/>
                <w:color w:val="auto"/>
                <w:sz w:val="24"/>
                <w:szCs w:val="24"/>
                <w:highlight w:val="none"/>
              </w:rPr>
              <w:t>W122</w:t>
            </w:r>
          </w:p>
        </w:tc>
        <w:tc>
          <w:tcPr>
            <w:tcW w:w="408" w:type="pct"/>
            <w:vAlign w:val="center"/>
          </w:tcPr>
          <w:p w14:paraId="522EC1DE">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368" w:type="pct"/>
            <w:vAlign w:val="center"/>
          </w:tcPr>
          <w:p w14:paraId="151D325B">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w:t>
            </w:r>
          </w:p>
        </w:tc>
        <w:tc>
          <w:tcPr>
            <w:tcW w:w="373" w:type="pct"/>
            <w:vAlign w:val="center"/>
          </w:tcPr>
          <w:p w14:paraId="1404FF52">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p>
        </w:tc>
        <w:tc>
          <w:tcPr>
            <w:tcW w:w="428" w:type="pct"/>
            <w:vAlign w:val="center"/>
          </w:tcPr>
          <w:p w14:paraId="11E0987A">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w:t>
            </w:r>
          </w:p>
        </w:tc>
        <w:tc>
          <w:tcPr>
            <w:tcW w:w="237" w:type="pct"/>
            <w:vAlign w:val="center"/>
          </w:tcPr>
          <w:p w14:paraId="246B0343">
            <w:pPr>
              <w:pStyle w:val="34"/>
              <w:spacing w:line="340" w:lineRule="exact"/>
              <w:jc w:val="cente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8</w:t>
            </w:r>
          </w:p>
        </w:tc>
      </w:tr>
    </w:tbl>
    <w:p w14:paraId="284472D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公共厕所环境卫生控制指标应符合下表的规定，制定相关公厕灭四害防制工作实施计划方案、四害相关的人员培训等。（成蝇、蝇蛆等有害生物的消杀需持有有害生物防制员证书的工作人员进行）</w:t>
      </w:r>
      <w:r>
        <w:rPr>
          <w:rFonts w:hint="eastAsia" w:ascii="仿宋" w:hAnsi="仿宋" w:eastAsia="仿宋" w:cs="仿宋"/>
          <w:color w:val="auto"/>
          <w:sz w:val="24"/>
          <w:highlight w:val="none"/>
        </w:rPr>
        <w:t>；</w:t>
      </w:r>
    </w:p>
    <w:tbl>
      <w:tblPr>
        <w:tblStyle w:val="96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6"/>
        <w:gridCol w:w="1550"/>
        <w:gridCol w:w="6860"/>
      </w:tblGrid>
      <w:tr w14:paraId="6E672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367" w:type="pct"/>
            <w:vAlign w:val="center"/>
          </w:tcPr>
          <w:p w14:paraId="168C655D">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编号</w:t>
            </w:r>
          </w:p>
        </w:tc>
        <w:tc>
          <w:tcPr>
            <w:tcW w:w="854" w:type="pct"/>
            <w:vAlign w:val="center"/>
          </w:tcPr>
          <w:p w14:paraId="33869682">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卫生指标</w:t>
            </w:r>
          </w:p>
        </w:tc>
        <w:tc>
          <w:tcPr>
            <w:tcW w:w="3779" w:type="pct"/>
            <w:vAlign w:val="center"/>
          </w:tcPr>
          <w:p w14:paraId="663A55A6">
            <w:pPr>
              <w:pStyle w:val="34"/>
              <w:spacing w:line="360" w:lineRule="auto"/>
              <w:jc w:val="center"/>
              <w:rPr>
                <w:rFonts w:ascii="仿宋" w:hAnsi="仿宋" w:eastAsia="仿宋" w:cs="宋体"/>
                <w:b/>
                <w:color w:val="auto"/>
                <w:sz w:val="24"/>
                <w:szCs w:val="24"/>
                <w:highlight w:val="none"/>
                <w:lang w:eastAsia="en-US"/>
              </w:rPr>
            </w:pPr>
            <w:r>
              <w:rPr>
                <w:rFonts w:ascii="仿宋" w:hAnsi="仿宋" w:eastAsia="仿宋" w:cs="宋体"/>
                <w:b/>
                <w:color w:val="auto"/>
                <w:sz w:val="24"/>
                <w:szCs w:val="24"/>
                <w:highlight w:val="none"/>
                <w:lang w:eastAsia="en-US"/>
              </w:rPr>
              <w:t>要求</w:t>
            </w:r>
          </w:p>
        </w:tc>
      </w:tr>
      <w:tr w14:paraId="65D91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44622E4B">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1</w:t>
            </w:r>
          </w:p>
        </w:tc>
        <w:tc>
          <w:tcPr>
            <w:tcW w:w="854" w:type="pct"/>
            <w:vAlign w:val="center"/>
          </w:tcPr>
          <w:p w14:paraId="171071C9">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纸片（块）</w:t>
            </w:r>
          </w:p>
        </w:tc>
        <w:tc>
          <w:tcPr>
            <w:tcW w:w="3779" w:type="pct"/>
            <w:vAlign w:val="center"/>
          </w:tcPr>
          <w:p w14:paraId="5AF01AE5">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0EE53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67" w:type="pct"/>
            <w:vAlign w:val="center"/>
          </w:tcPr>
          <w:p w14:paraId="66034961">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2</w:t>
            </w:r>
          </w:p>
        </w:tc>
        <w:tc>
          <w:tcPr>
            <w:tcW w:w="854" w:type="pct"/>
            <w:vAlign w:val="center"/>
          </w:tcPr>
          <w:p w14:paraId="4CFDBEC6">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烟蒂（个）</w:t>
            </w:r>
          </w:p>
        </w:tc>
        <w:tc>
          <w:tcPr>
            <w:tcW w:w="3779" w:type="pct"/>
            <w:vAlign w:val="center"/>
          </w:tcPr>
          <w:p w14:paraId="25E21633">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714DF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Align w:val="center"/>
          </w:tcPr>
          <w:p w14:paraId="70A29F82">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3</w:t>
            </w:r>
          </w:p>
        </w:tc>
        <w:tc>
          <w:tcPr>
            <w:tcW w:w="854" w:type="pct"/>
            <w:vAlign w:val="center"/>
          </w:tcPr>
          <w:p w14:paraId="51CA5BD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粪迹（处）</w:t>
            </w:r>
          </w:p>
        </w:tc>
        <w:tc>
          <w:tcPr>
            <w:tcW w:w="3779" w:type="pct"/>
            <w:vAlign w:val="center"/>
          </w:tcPr>
          <w:p w14:paraId="2C15C740">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4A26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Align w:val="center"/>
          </w:tcPr>
          <w:p w14:paraId="65068892">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4</w:t>
            </w:r>
          </w:p>
        </w:tc>
        <w:tc>
          <w:tcPr>
            <w:tcW w:w="854" w:type="pct"/>
            <w:vAlign w:val="center"/>
          </w:tcPr>
          <w:p w14:paraId="6E98F6C5">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痰迹（处）</w:t>
            </w:r>
          </w:p>
        </w:tc>
        <w:tc>
          <w:tcPr>
            <w:tcW w:w="3779" w:type="pct"/>
            <w:vAlign w:val="center"/>
          </w:tcPr>
          <w:p w14:paraId="145EB90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0A835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09483A8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5</w:t>
            </w:r>
          </w:p>
        </w:tc>
        <w:tc>
          <w:tcPr>
            <w:tcW w:w="854" w:type="pct"/>
            <w:vAlign w:val="center"/>
          </w:tcPr>
          <w:p w14:paraId="06B259B8">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窗格积灰</w:t>
            </w:r>
          </w:p>
        </w:tc>
        <w:tc>
          <w:tcPr>
            <w:tcW w:w="3779" w:type="pct"/>
            <w:vAlign w:val="center"/>
          </w:tcPr>
          <w:p w14:paraId="03532E03">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75A43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Align w:val="center"/>
          </w:tcPr>
          <w:p w14:paraId="0B3395D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6</w:t>
            </w:r>
          </w:p>
        </w:tc>
        <w:tc>
          <w:tcPr>
            <w:tcW w:w="854" w:type="pct"/>
            <w:vAlign w:val="center"/>
          </w:tcPr>
          <w:p w14:paraId="28D12E46">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蛛网</w:t>
            </w:r>
          </w:p>
        </w:tc>
        <w:tc>
          <w:tcPr>
            <w:tcW w:w="3779" w:type="pct"/>
            <w:vAlign w:val="center"/>
          </w:tcPr>
          <w:p w14:paraId="36EC59AC">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不应有</w:t>
            </w:r>
          </w:p>
        </w:tc>
      </w:tr>
      <w:tr w14:paraId="34F2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restart"/>
            <w:tcBorders>
              <w:bottom w:val="nil"/>
            </w:tcBorders>
            <w:vAlign w:val="center"/>
          </w:tcPr>
          <w:p w14:paraId="583F92E8">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7</w:t>
            </w:r>
          </w:p>
        </w:tc>
        <w:tc>
          <w:tcPr>
            <w:tcW w:w="854" w:type="pct"/>
            <w:vMerge w:val="restart"/>
            <w:tcBorders>
              <w:bottom w:val="nil"/>
            </w:tcBorders>
            <w:vAlign w:val="center"/>
          </w:tcPr>
          <w:p w14:paraId="3B0A094D">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成蝇（只）</w:t>
            </w:r>
          </w:p>
        </w:tc>
        <w:tc>
          <w:tcPr>
            <w:tcW w:w="3779" w:type="pct"/>
            <w:vAlign w:val="center"/>
          </w:tcPr>
          <w:p w14:paraId="64B8405F">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三星级（含）以上公共厕所不应有</w:t>
            </w:r>
          </w:p>
        </w:tc>
      </w:tr>
      <w:tr w14:paraId="38111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continue"/>
            <w:tcBorders>
              <w:top w:val="nil"/>
            </w:tcBorders>
            <w:vAlign w:val="center"/>
          </w:tcPr>
          <w:p w14:paraId="45D04B08">
            <w:pPr>
              <w:pStyle w:val="34"/>
              <w:spacing w:line="360" w:lineRule="auto"/>
              <w:ind w:firstLine="480" w:firstLineChars="200"/>
              <w:jc w:val="center"/>
              <w:rPr>
                <w:rFonts w:ascii="仿宋" w:hAnsi="仿宋" w:eastAsia="仿宋" w:cs="宋体"/>
                <w:bCs/>
                <w:color w:val="auto"/>
                <w:sz w:val="24"/>
                <w:szCs w:val="24"/>
                <w:highlight w:val="none"/>
                <w:lang w:eastAsia="zh-CN"/>
              </w:rPr>
            </w:pPr>
          </w:p>
        </w:tc>
        <w:tc>
          <w:tcPr>
            <w:tcW w:w="854" w:type="pct"/>
            <w:vMerge w:val="continue"/>
            <w:tcBorders>
              <w:top w:val="nil"/>
            </w:tcBorders>
            <w:vAlign w:val="center"/>
          </w:tcPr>
          <w:p w14:paraId="6E51795B">
            <w:pPr>
              <w:pStyle w:val="34"/>
              <w:spacing w:line="360" w:lineRule="auto"/>
              <w:ind w:firstLine="480" w:firstLineChars="200"/>
              <w:jc w:val="center"/>
              <w:rPr>
                <w:rFonts w:ascii="仿宋" w:hAnsi="仿宋" w:eastAsia="仿宋" w:cs="宋体"/>
                <w:bCs/>
                <w:color w:val="auto"/>
                <w:sz w:val="24"/>
                <w:szCs w:val="24"/>
                <w:highlight w:val="none"/>
                <w:lang w:eastAsia="zh-CN"/>
              </w:rPr>
            </w:pPr>
          </w:p>
        </w:tc>
        <w:tc>
          <w:tcPr>
            <w:tcW w:w="3779" w:type="pct"/>
            <w:vAlign w:val="center"/>
          </w:tcPr>
          <w:p w14:paraId="3D8EFC96">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一星级、二星级公共厕所不得多于5只</w:t>
            </w:r>
          </w:p>
        </w:tc>
      </w:tr>
      <w:tr w14:paraId="3940A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67" w:type="pct"/>
            <w:vAlign w:val="center"/>
          </w:tcPr>
          <w:p w14:paraId="284578C2">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8</w:t>
            </w:r>
          </w:p>
        </w:tc>
        <w:tc>
          <w:tcPr>
            <w:tcW w:w="854" w:type="pct"/>
            <w:vAlign w:val="center"/>
          </w:tcPr>
          <w:p w14:paraId="5D01C257">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蝇蛆（尾）</w:t>
            </w:r>
          </w:p>
        </w:tc>
        <w:tc>
          <w:tcPr>
            <w:tcW w:w="3779" w:type="pct"/>
            <w:vAlign w:val="center"/>
          </w:tcPr>
          <w:p w14:paraId="51142CB0">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在厕室的大小便器内外、地面和化（贮）粪池周围30-50厘米以内用肉眼观察不到蝇蛆。</w:t>
            </w:r>
          </w:p>
        </w:tc>
      </w:tr>
      <w:tr w14:paraId="780B5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67" w:type="pct"/>
            <w:vMerge w:val="restart"/>
            <w:tcBorders>
              <w:bottom w:val="nil"/>
            </w:tcBorders>
            <w:vAlign w:val="center"/>
          </w:tcPr>
          <w:p w14:paraId="31C5CF78">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9</w:t>
            </w:r>
          </w:p>
        </w:tc>
        <w:tc>
          <w:tcPr>
            <w:tcW w:w="854" w:type="pct"/>
            <w:vMerge w:val="restart"/>
            <w:tcBorders>
              <w:bottom w:val="nil"/>
            </w:tcBorders>
            <w:vAlign w:val="center"/>
          </w:tcPr>
          <w:p w14:paraId="2AE611FF">
            <w:pPr>
              <w:pStyle w:val="34"/>
              <w:spacing w:line="360" w:lineRule="auto"/>
              <w:jc w:val="center"/>
              <w:rPr>
                <w:rFonts w:ascii="仿宋" w:hAnsi="仿宋" w:eastAsia="仿宋" w:cs="宋体"/>
                <w:bCs/>
                <w:color w:val="auto"/>
                <w:sz w:val="24"/>
                <w:szCs w:val="24"/>
                <w:highlight w:val="none"/>
                <w:lang w:eastAsia="en-US"/>
              </w:rPr>
            </w:pPr>
            <w:r>
              <w:rPr>
                <w:rFonts w:ascii="仿宋" w:hAnsi="仿宋" w:eastAsia="仿宋" w:cs="宋体"/>
                <w:bCs/>
                <w:color w:val="auto"/>
                <w:sz w:val="24"/>
                <w:szCs w:val="24"/>
                <w:highlight w:val="none"/>
                <w:lang w:eastAsia="en-US"/>
              </w:rPr>
              <w:t>臭味强度（级）</w:t>
            </w:r>
          </w:p>
        </w:tc>
        <w:tc>
          <w:tcPr>
            <w:tcW w:w="3779" w:type="pct"/>
            <w:vAlign w:val="center"/>
          </w:tcPr>
          <w:p w14:paraId="0FC12873">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三星级（含）以上公共厕所臭味强度为0。</w:t>
            </w:r>
          </w:p>
        </w:tc>
      </w:tr>
      <w:tr w14:paraId="0F547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67" w:type="pct"/>
            <w:vMerge w:val="continue"/>
            <w:tcBorders>
              <w:top w:val="nil"/>
            </w:tcBorders>
            <w:vAlign w:val="center"/>
          </w:tcPr>
          <w:p w14:paraId="07BC54FB">
            <w:pPr>
              <w:pStyle w:val="34"/>
              <w:spacing w:line="360" w:lineRule="auto"/>
              <w:ind w:firstLine="480" w:firstLineChars="200"/>
              <w:rPr>
                <w:rFonts w:ascii="仿宋" w:hAnsi="仿宋" w:eastAsia="仿宋" w:cs="宋体"/>
                <w:bCs/>
                <w:color w:val="auto"/>
                <w:sz w:val="24"/>
                <w:szCs w:val="24"/>
                <w:highlight w:val="none"/>
                <w:lang w:eastAsia="zh-CN"/>
              </w:rPr>
            </w:pPr>
          </w:p>
        </w:tc>
        <w:tc>
          <w:tcPr>
            <w:tcW w:w="854" w:type="pct"/>
            <w:vMerge w:val="continue"/>
            <w:tcBorders>
              <w:top w:val="nil"/>
            </w:tcBorders>
            <w:vAlign w:val="center"/>
          </w:tcPr>
          <w:p w14:paraId="1E805F2E">
            <w:pPr>
              <w:pStyle w:val="34"/>
              <w:spacing w:line="360" w:lineRule="auto"/>
              <w:ind w:firstLine="480" w:firstLineChars="200"/>
              <w:rPr>
                <w:rFonts w:ascii="仿宋" w:hAnsi="仿宋" w:eastAsia="仿宋" w:cs="宋体"/>
                <w:bCs/>
                <w:color w:val="auto"/>
                <w:sz w:val="24"/>
                <w:szCs w:val="24"/>
                <w:highlight w:val="none"/>
                <w:lang w:eastAsia="zh-CN"/>
              </w:rPr>
            </w:pPr>
          </w:p>
        </w:tc>
        <w:tc>
          <w:tcPr>
            <w:tcW w:w="3779" w:type="pct"/>
            <w:vAlign w:val="center"/>
          </w:tcPr>
          <w:p w14:paraId="56921B3B">
            <w:pPr>
              <w:pStyle w:val="34"/>
              <w:spacing w:line="360" w:lineRule="auto"/>
              <w:jc w:val="center"/>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一星级、二星级公共厕所臭味强度≤1。</w:t>
            </w:r>
          </w:p>
        </w:tc>
      </w:tr>
      <w:tr w14:paraId="716E6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000" w:type="pct"/>
            <w:gridSpan w:val="3"/>
            <w:vAlign w:val="center"/>
          </w:tcPr>
          <w:p w14:paraId="7DDE7F22">
            <w:pPr>
              <w:pStyle w:val="34"/>
              <w:spacing w:line="360" w:lineRule="auto"/>
              <w:rPr>
                <w:rFonts w:ascii="仿宋" w:hAnsi="仿宋" w:eastAsia="仿宋" w:cs="宋体"/>
                <w:bCs/>
                <w:color w:val="auto"/>
                <w:sz w:val="24"/>
                <w:szCs w:val="24"/>
                <w:highlight w:val="none"/>
                <w:lang w:eastAsia="zh-CN"/>
              </w:rPr>
            </w:pPr>
            <w:r>
              <w:rPr>
                <w:rFonts w:ascii="仿宋" w:hAnsi="仿宋" w:eastAsia="仿宋" w:cs="宋体"/>
                <w:bCs/>
                <w:color w:val="auto"/>
                <w:sz w:val="24"/>
                <w:szCs w:val="24"/>
                <w:highlight w:val="none"/>
                <w:lang w:eastAsia="zh-CN"/>
              </w:rPr>
              <w:t>注：臭味强度测定按GB/T17217执行。</w:t>
            </w:r>
          </w:p>
        </w:tc>
      </w:tr>
    </w:tbl>
    <w:p w14:paraId="64F7343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9A269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按投标文件配备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C6A9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14:paraId="0E4F19EF">
      <w:pPr>
        <w:spacing w:line="560" w:lineRule="exact"/>
        <w:ind w:firstLine="480" w:firstLineChars="200"/>
        <w:rPr>
          <w:rFonts w:ascii="仿宋" w:hAnsi="仿宋" w:eastAsia="仿宋" w:cs="仿宋"/>
          <w:color w:val="auto"/>
          <w:sz w:val="24"/>
          <w:highlight w:val="none"/>
          <w:u w:val="single"/>
        </w:rPr>
      </w:pPr>
      <w:bookmarkStart w:id="401" w:name="_Toc5635"/>
      <w:bookmarkStart w:id="402" w:name="_Toc21124"/>
      <w:bookmarkStart w:id="403" w:name="_Toc13918"/>
      <w:bookmarkStart w:id="404" w:name="_Toc1386"/>
      <w:bookmarkStart w:id="405" w:name="_Toc4929"/>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A295A2">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5316F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9A57EB0">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401"/>
      <w:bookmarkEnd w:id="402"/>
      <w:bookmarkEnd w:id="403"/>
      <w:bookmarkEnd w:id="404"/>
      <w:bookmarkEnd w:id="405"/>
    </w:p>
    <w:p w14:paraId="6CFA08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F1838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F3B9F0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4764"/>
        <w:gridCol w:w="3311"/>
      </w:tblGrid>
      <w:tr w14:paraId="2954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1" w:type="pct"/>
            <w:vAlign w:val="center"/>
          </w:tcPr>
          <w:p w14:paraId="5D5088F0">
            <w:pPr>
              <w:pStyle w:val="319"/>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64" w:type="pct"/>
            <w:vAlign w:val="center"/>
          </w:tcPr>
          <w:p w14:paraId="75A23E6B">
            <w:pPr>
              <w:pStyle w:val="319"/>
              <w:spacing w:line="24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1783" w:type="pct"/>
            <w:vAlign w:val="center"/>
          </w:tcPr>
          <w:p w14:paraId="6C4189E7">
            <w:pPr>
              <w:pStyle w:val="319"/>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A07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1" w:type="pct"/>
            <w:vAlign w:val="center"/>
          </w:tcPr>
          <w:p w14:paraId="21271F28">
            <w:pPr>
              <w:pStyle w:val="319"/>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64" w:type="pct"/>
            <w:vAlign w:val="center"/>
          </w:tcPr>
          <w:p w14:paraId="74E2F4A1">
            <w:pPr>
              <w:pStyle w:val="319"/>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九堡街道部分公厕实行市场化保洁项目</w:t>
            </w:r>
          </w:p>
        </w:tc>
        <w:tc>
          <w:tcPr>
            <w:tcW w:w="1783" w:type="pct"/>
            <w:vAlign w:val="center"/>
          </w:tcPr>
          <w:p w14:paraId="41CFC00C">
            <w:pPr>
              <w:pStyle w:val="319"/>
              <w:spacing w:line="240" w:lineRule="auto"/>
              <w:ind w:firstLine="200"/>
              <w:jc w:val="center"/>
              <w:rPr>
                <w:rFonts w:ascii="仿宋" w:hAnsi="仿宋" w:eastAsia="仿宋" w:cs="仿宋"/>
                <w:color w:val="auto"/>
                <w:sz w:val="24"/>
                <w:szCs w:val="24"/>
                <w:highlight w:val="none"/>
              </w:rPr>
            </w:pPr>
          </w:p>
        </w:tc>
      </w:tr>
      <w:tr w14:paraId="277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2EB505BE">
            <w:pPr>
              <w:pStyle w:val="319"/>
              <w:spacing w:line="24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783" w:type="pct"/>
            <w:vAlign w:val="center"/>
          </w:tcPr>
          <w:p w14:paraId="71AA25A8">
            <w:pPr>
              <w:pStyle w:val="319"/>
              <w:spacing w:line="240" w:lineRule="auto"/>
              <w:ind w:firstLine="200"/>
              <w:jc w:val="center"/>
              <w:rPr>
                <w:rFonts w:ascii="仿宋" w:hAnsi="仿宋" w:eastAsia="仿宋" w:cs="仿宋"/>
                <w:color w:val="auto"/>
                <w:sz w:val="24"/>
                <w:szCs w:val="24"/>
                <w:highlight w:val="none"/>
              </w:rPr>
            </w:pPr>
          </w:p>
        </w:tc>
      </w:tr>
    </w:tbl>
    <w:p w14:paraId="1A61CBEC">
      <w:pPr>
        <w:spacing w:line="560" w:lineRule="exact"/>
        <w:ind w:firstLine="480" w:firstLineChars="200"/>
        <w:rPr>
          <w:rFonts w:ascii="仿宋" w:hAnsi="仿宋" w:eastAsia="仿宋" w:cs="仿宋"/>
          <w:color w:val="auto"/>
          <w:sz w:val="24"/>
          <w:highlight w:val="none"/>
        </w:rPr>
      </w:pPr>
      <w:bookmarkStart w:id="406" w:name="_Toc30158"/>
      <w:bookmarkStart w:id="407" w:name="_Toc14993"/>
      <w:bookmarkStart w:id="408" w:name="_Toc3654"/>
      <w:bookmarkStart w:id="409" w:name="_Toc30506"/>
      <w:bookmarkStart w:id="410"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4D8DB86">
      <w:pPr>
        <w:spacing w:line="560" w:lineRule="exact"/>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1.3.3其他计价方式：</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u w:val="single"/>
          <w:lang w:val="en-US" w:eastAsia="zh-CN"/>
        </w:rPr>
        <w:t>/</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w:t>
      </w:r>
    </w:p>
    <w:bookmarkEnd w:id="406"/>
    <w:bookmarkEnd w:id="407"/>
    <w:bookmarkEnd w:id="408"/>
    <w:bookmarkEnd w:id="409"/>
    <w:bookmarkEnd w:id="410"/>
    <w:p w14:paraId="7E6A85C2">
      <w:pPr>
        <w:spacing w:line="560" w:lineRule="exact"/>
        <w:ind w:firstLine="482" w:firstLineChars="200"/>
        <w:outlineLvl w:val="0"/>
        <w:rPr>
          <w:rFonts w:hint="eastAsia" w:ascii="仿宋" w:hAnsi="仿宋" w:eastAsia="仿宋" w:cs="仿宋"/>
          <w:b/>
          <w:color w:val="auto"/>
          <w:sz w:val="24"/>
          <w:highlight w:val="none"/>
        </w:rPr>
      </w:pPr>
      <w:bookmarkStart w:id="411" w:name="_Toc1814"/>
      <w:bookmarkStart w:id="412" w:name="_Toc22618"/>
      <w:bookmarkStart w:id="413" w:name="_Toc10340"/>
      <w:bookmarkStart w:id="414" w:name="_Toc31421"/>
      <w:bookmarkStart w:id="415" w:name="_Toc3625"/>
      <w:bookmarkStart w:id="416" w:name="_Toc4760"/>
      <w:bookmarkStart w:id="417" w:name="_Toc11108"/>
      <w:bookmarkStart w:id="418" w:name="_Toc8772"/>
      <w:r>
        <w:rPr>
          <w:rFonts w:hint="eastAsia" w:ascii="仿宋" w:hAnsi="仿宋" w:eastAsia="仿宋" w:cs="仿宋"/>
          <w:b/>
          <w:color w:val="auto"/>
          <w:sz w:val="24"/>
          <w:highlight w:val="none"/>
        </w:rPr>
        <w:t>1.4履约保证金</w:t>
      </w:r>
    </w:p>
    <w:p w14:paraId="579A5A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（是/否）需要支付履约保证金。若需要支付履约保证金的，则：</w:t>
      </w:r>
    </w:p>
    <w:p w14:paraId="5798CB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1.4.1履约保证金的比例为合同金额的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BBB0D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1.4.2履约保证金支付方式详见</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sz w:val="24"/>
          <w:highlight w:val="none"/>
        </w:rPr>
        <w:t>；</w:t>
      </w:r>
    </w:p>
    <w:p w14:paraId="452BED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01D5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1.4.4甲方在项目验收结束后及时退还履约保证金。甲方在项目通过验收之日起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w:t>
      </w:r>
    </w:p>
    <w:p w14:paraId="4B7694D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1"/>
      <w:bookmarkEnd w:id="412"/>
      <w:bookmarkEnd w:id="413"/>
      <w:r>
        <w:rPr>
          <w:rFonts w:hint="eastAsia" w:ascii="仿宋" w:hAnsi="仿宋" w:eastAsia="仿宋" w:cs="仿宋"/>
          <w:b/>
          <w:color w:val="auto"/>
          <w:sz w:val="24"/>
          <w:highlight w:val="none"/>
        </w:rPr>
        <w:t>预付款</w:t>
      </w:r>
    </w:p>
    <w:p w14:paraId="1F38EB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14:paraId="65A4D1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1.5.1预付款比例、支付方式、时间详见</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sz w:val="24"/>
          <w:highlight w:val="none"/>
        </w:rPr>
        <w:t>；</w:t>
      </w:r>
    </w:p>
    <w:p w14:paraId="7F13AA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1.5.2预付款的扣回方式详见</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sz w:val="24"/>
          <w:highlight w:val="none"/>
        </w:rPr>
        <w:t>；</w:t>
      </w:r>
    </w:p>
    <w:p w14:paraId="308D72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1.5.3预付款的担保措施详见</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sz w:val="24"/>
          <w:highlight w:val="none"/>
        </w:rPr>
        <w:t>。</w:t>
      </w:r>
    </w:p>
    <w:p w14:paraId="3D7E441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3005F7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F3B8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sz w:val="24"/>
          <w:highlight w:val="none"/>
        </w:rPr>
        <w:t>。</w:t>
      </w:r>
    </w:p>
    <w:p w14:paraId="74033E6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bookmarkEnd w:id="414"/>
      <w:bookmarkEnd w:id="415"/>
      <w:bookmarkEnd w:id="416"/>
      <w:bookmarkEnd w:id="417"/>
      <w:bookmarkEnd w:id="418"/>
    </w:p>
    <w:p w14:paraId="3B7E7034">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1.7.1服务交付（实施）的时间（期限）：</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kern w:val="2"/>
          <w:sz w:val="24"/>
          <w:szCs w:val="24"/>
          <w:highlight w:val="none"/>
          <w:lang w:val="en-US" w:eastAsia="zh-CN" w:bidi="ar-SA"/>
        </w:rPr>
        <w:t>；</w:t>
      </w:r>
    </w:p>
    <w:p w14:paraId="7CA352EE">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1.7.2服务交付（实施）的地点（地域范围）：</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kern w:val="2"/>
          <w:sz w:val="24"/>
          <w:szCs w:val="24"/>
          <w:highlight w:val="none"/>
          <w:lang w:val="en-US" w:eastAsia="zh-CN" w:bidi="ar-SA"/>
        </w:rPr>
        <w:t>；</w:t>
      </w:r>
    </w:p>
    <w:p w14:paraId="20B15EB6">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1.7.3服务交付（实施）的方式：</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kern w:val="2"/>
          <w:sz w:val="24"/>
          <w:szCs w:val="24"/>
          <w:highlight w:val="none"/>
          <w:lang w:val="en-US" w:eastAsia="zh-CN" w:bidi="ar-SA"/>
        </w:rPr>
        <w:t>。</w:t>
      </w:r>
      <w:bookmarkStart w:id="419" w:name="_Toc24662"/>
      <w:bookmarkStart w:id="420" w:name="_Toc3079"/>
      <w:bookmarkStart w:id="421" w:name="_Toc2375"/>
      <w:bookmarkStart w:id="422" w:name="_Toc8586"/>
      <w:bookmarkStart w:id="423" w:name="_Toc5698"/>
    </w:p>
    <w:p w14:paraId="4F8B3579">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1.7.4若服务涉及货物的，则货物的：</w:t>
      </w:r>
    </w:p>
    <w:p w14:paraId="2A8F3621">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1.7.4.1交付期限：</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kern w:val="2"/>
          <w:sz w:val="24"/>
          <w:szCs w:val="24"/>
          <w:highlight w:val="none"/>
          <w:lang w:val="en-US" w:eastAsia="zh-CN" w:bidi="ar-SA"/>
        </w:rPr>
        <w:t>；</w:t>
      </w:r>
    </w:p>
    <w:p w14:paraId="531C5B4A">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1.7.4.2交付地点：</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kern w:val="2"/>
          <w:sz w:val="24"/>
          <w:szCs w:val="24"/>
          <w:highlight w:val="none"/>
          <w:lang w:val="en-US" w:eastAsia="zh-CN" w:bidi="ar-SA"/>
        </w:rPr>
        <w:t>；</w:t>
      </w:r>
    </w:p>
    <w:p w14:paraId="01E714C8">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1.7.4.3交付方式：</w:t>
      </w:r>
      <w:r>
        <w:rPr>
          <w:rFonts w:hint="eastAsia" w:ascii="仿宋" w:hAnsi="仿宋" w:eastAsia="仿宋" w:cs="仿宋"/>
          <w:b/>
          <w:bCs/>
          <w:color w:val="auto"/>
          <w:sz w:val="24"/>
          <w:highlight w:val="none"/>
          <w:u w:val="single"/>
        </w:rPr>
        <w:t xml:space="preserve"> 合同专用条款 </w:t>
      </w:r>
      <w:r>
        <w:rPr>
          <w:rFonts w:hint="eastAsia" w:ascii="仿宋" w:hAnsi="仿宋" w:eastAsia="仿宋" w:cs="仿宋"/>
          <w:color w:val="auto"/>
          <w:kern w:val="2"/>
          <w:sz w:val="24"/>
          <w:szCs w:val="24"/>
          <w:highlight w:val="none"/>
          <w:lang w:val="en-US" w:eastAsia="zh-CN" w:bidi="ar-SA"/>
        </w:rPr>
        <w:t>。</w:t>
      </w:r>
    </w:p>
    <w:p w14:paraId="1914E98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52502568">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kern w:val="2"/>
          <w:sz w:val="24"/>
          <w:szCs w:val="24"/>
          <w:highlight w:val="none"/>
          <w:u w:val="single"/>
          <w:lang w:val="en-US" w:eastAsia="zh-CN" w:bidi="ar-SA"/>
        </w:rPr>
        <w:t>0.05</w:t>
      </w:r>
      <w:r>
        <w:rPr>
          <w:rFonts w:hint="eastAsia" w:ascii="仿宋" w:hAnsi="仿宋" w:eastAsia="仿宋" w:cs="仿宋"/>
          <w:color w:val="auto"/>
          <w:kern w:val="2"/>
          <w:sz w:val="24"/>
          <w:szCs w:val="24"/>
          <w:highlight w:val="none"/>
          <w:lang w:val="en-US" w:eastAsia="zh-CN" w:bidi="ar-SA"/>
        </w:rPr>
        <w:t>%计算，最高限额为本合同总价的</w:t>
      </w:r>
      <w:r>
        <w:rPr>
          <w:rFonts w:hint="eastAsia" w:ascii="仿宋" w:hAnsi="仿宋" w:eastAsia="仿宋" w:cs="仿宋"/>
          <w:color w:val="auto"/>
          <w:kern w:val="2"/>
          <w:sz w:val="24"/>
          <w:szCs w:val="24"/>
          <w:highlight w:val="none"/>
          <w:u w:val="single"/>
          <w:lang w:val="en-US" w:eastAsia="zh-CN" w:bidi="ar-SA"/>
        </w:rPr>
        <w:t xml:space="preserve"> 20 </w:t>
      </w:r>
      <w:r>
        <w:rPr>
          <w:rFonts w:hint="eastAsia" w:ascii="仿宋" w:hAnsi="仿宋" w:eastAsia="仿宋" w:cs="仿宋"/>
          <w:color w:val="auto"/>
          <w:kern w:val="2"/>
          <w:sz w:val="24"/>
          <w:szCs w:val="24"/>
          <w:highlight w:val="none"/>
          <w:lang w:val="en-US" w:eastAsia="zh-CN" w:bidi="ar-SA"/>
        </w:rPr>
        <w:t>%；迟延履行的违约金计算数额达到前述最高限额之日起，甲方有权在要求乙方支付违约金的同时，书面通知乙方解除本合同；</w:t>
      </w:r>
    </w:p>
    <w:p w14:paraId="67B7E231">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kern w:val="2"/>
          <w:sz w:val="24"/>
          <w:szCs w:val="24"/>
          <w:highlight w:val="none"/>
          <w:u w:val="single"/>
          <w:lang w:val="en-US" w:eastAsia="zh-CN" w:bidi="ar-SA"/>
        </w:rPr>
        <w:t>0.05</w:t>
      </w:r>
      <w:r>
        <w:rPr>
          <w:rFonts w:hint="eastAsia" w:ascii="仿宋" w:hAnsi="仿宋" w:eastAsia="仿宋" w:cs="仿宋"/>
          <w:color w:val="auto"/>
          <w:kern w:val="2"/>
          <w:sz w:val="24"/>
          <w:szCs w:val="24"/>
          <w:highlight w:val="none"/>
          <w:lang w:val="en-US" w:eastAsia="zh-CN" w:bidi="ar-SA"/>
        </w:rPr>
        <w:t>%计算，最高限额为本合同总价的</w:t>
      </w:r>
      <w:r>
        <w:rPr>
          <w:rFonts w:hint="eastAsia" w:ascii="仿宋" w:hAnsi="仿宋" w:eastAsia="仿宋" w:cs="仿宋"/>
          <w:color w:val="auto"/>
          <w:kern w:val="2"/>
          <w:sz w:val="24"/>
          <w:szCs w:val="24"/>
          <w:highlight w:val="none"/>
          <w:u w:val="single"/>
          <w:lang w:val="en-US" w:eastAsia="zh-CN" w:bidi="ar-SA"/>
        </w:rPr>
        <w:t xml:space="preserve"> 20 </w:t>
      </w:r>
      <w:r>
        <w:rPr>
          <w:rFonts w:hint="eastAsia" w:ascii="仿宋" w:hAnsi="仿宋" w:eastAsia="仿宋" w:cs="仿宋"/>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146D62B8">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2"/>
          <w:sz w:val="24"/>
          <w:szCs w:val="24"/>
          <w:highlight w:val="none"/>
          <w:u w:val="single"/>
          <w:lang w:val="en-US" w:eastAsia="zh-CN" w:bidi="ar-SA"/>
        </w:rPr>
        <w:t xml:space="preserve"> 0.03 </w:t>
      </w:r>
      <w:r>
        <w:rPr>
          <w:rFonts w:hint="eastAsia" w:ascii="仿宋" w:hAnsi="仿宋" w:eastAsia="仿宋" w:cs="仿宋"/>
          <w:color w:val="auto"/>
          <w:kern w:val="2"/>
          <w:sz w:val="24"/>
          <w:szCs w:val="24"/>
          <w:highlight w:val="none"/>
          <w:lang w:val="en-US" w:eastAsia="zh-CN" w:bidi="ar-SA"/>
        </w:rPr>
        <w:t>%计算，最高限额为本合同总价的</w:t>
      </w:r>
      <w:r>
        <w:rPr>
          <w:rFonts w:hint="eastAsia" w:ascii="仿宋" w:hAnsi="仿宋" w:eastAsia="仿宋" w:cs="仿宋"/>
          <w:color w:val="auto"/>
          <w:kern w:val="2"/>
          <w:sz w:val="24"/>
          <w:szCs w:val="24"/>
          <w:highlight w:val="none"/>
          <w:u w:val="single"/>
          <w:lang w:val="en-US" w:eastAsia="zh-CN" w:bidi="ar-SA"/>
        </w:rPr>
        <w:t xml:space="preserve"> 20 </w:t>
      </w:r>
      <w:r>
        <w:rPr>
          <w:rFonts w:hint="eastAsia" w:ascii="仿宋" w:hAnsi="仿宋" w:eastAsia="仿宋" w:cs="仿宋"/>
          <w:color w:val="auto"/>
          <w:kern w:val="2"/>
          <w:sz w:val="24"/>
          <w:szCs w:val="24"/>
          <w:highlight w:val="none"/>
          <w:lang w:val="en-US" w:eastAsia="zh-CN" w:bidi="ar-SA"/>
        </w:rPr>
        <w:t>%；迟延付款的违约金计算数额达到前述最高限额之日起，乙方有权在要求甲方支付违约金的同时，书面通知甲方解除本合同；</w:t>
      </w:r>
      <w:bookmarkStart w:id="424" w:name="_Toc26807"/>
      <w:bookmarkStart w:id="425" w:name="_Toc30329"/>
      <w:bookmarkStart w:id="426" w:name="_Toc9497"/>
      <w:bookmarkStart w:id="427" w:name="_Toc32454"/>
      <w:bookmarkStart w:id="428" w:name="_Toc18683"/>
    </w:p>
    <w:p w14:paraId="4370FC6B">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906AF6">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645442">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1.8.6如果出现政府采购监督管理部门在处理投诉事项期间，书面通知甲方暂停采购活动的情形，或者询问或质疑事项可能影响中标或者成交结果的，导致甲方中止履行合同的情形，均不视为甲方违约。</w:t>
      </w:r>
    </w:p>
    <w:p w14:paraId="4B8AC3FE">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1.8.7违约责任</w:t>
      </w:r>
      <w:r>
        <w:rPr>
          <w:rFonts w:hint="eastAsia" w:ascii="仿宋" w:hAnsi="仿宋" w:eastAsia="仿宋" w:cs="仿宋"/>
          <w:b/>
          <w:bCs/>
          <w:color w:val="auto"/>
          <w:kern w:val="2"/>
          <w:sz w:val="24"/>
          <w:szCs w:val="24"/>
          <w:highlight w:val="none"/>
          <w:u w:val="single"/>
          <w:lang w:val="en-US" w:eastAsia="zh-CN" w:bidi="ar-SA"/>
        </w:rPr>
        <w:t>合同专用条款</w:t>
      </w:r>
      <w:r>
        <w:rPr>
          <w:rFonts w:hint="eastAsia" w:ascii="仿宋" w:hAnsi="仿宋" w:eastAsia="仿宋" w:cs="仿宋"/>
          <w:color w:val="auto"/>
          <w:kern w:val="2"/>
          <w:sz w:val="24"/>
          <w:szCs w:val="24"/>
          <w:highlight w:val="none"/>
          <w:lang w:val="en-US" w:eastAsia="zh-CN" w:bidi="ar-SA"/>
        </w:rPr>
        <w:t>另有约定的，从其约定。</w:t>
      </w:r>
      <w:bookmarkEnd w:id="424"/>
      <w:bookmarkEnd w:id="425"/>
      <w:bookmarkEnd w:id="426"/>
      <w:bookmarkEnd w:id="427"/>
      <w:bookmarkEnd w:id="428"/>
      <w:bookmarkStart w:id="429" w:name="_Toc15583"/>
      <w:bookmarkStart w:id="430" w:name="_Toc28375"/>
      <w:bookmarkStart w:id="431" w:name="_Toc16021"/>
    </w:p>
    <w:p w14:paraId="6701293D">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1.8.8乙方的违约金款项，甲方有权从后续的应付未付款项中直接予以扣除。</w:t>
      </w:r>
    </w:p>
    <w:p w14:paraId="3297EB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bookmarkEnd w:id="429"/>
      <w:bookmarkEnd w:id="430"/>
      <w:bookmarkEnd w:id="431"/>
    </w:p>
    <w:p w14:paraId="091FDAD6">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本合同履行过程中发生的任何争议，双方当事人均可通过和解或者调解解决；不愿和解、调解或者和解、调解不成的，可以选择以下第</w:t>
      </w:r>
      <w:r>
        <w:rPr>
          <w:rFonts w:hint="eastAsia" w:ascii="仿宋" w:hAnsi="仿宋" w:eastAsia="仿宋" w:cs="仿宋"/>
          <w:b/>
          <w:bCs/>
          <w:color w:val="auto"/>
          <w:kern w:val="2"/>
          <w:sz w:val="24"/>
          <w:szCs w:val="24"/>
          <w:highlight w:val="none"/>
          <w:u w:val="single"/>
          <w:lang w:val="en-US" w:eastAsia="zh-CN" w:bidi="ar-SA"/>
        </w:rPr>
        <w:t xml:space="preserve"> 1.9.2 </w:t>
      </w:r>
      <w:r>
        <w:rPr>
          <w:rFonts w:hint="eastAsia" w:ascii="仿宋" w:hAnsi="仿宋" w:eastAsia="仿宋" w:cs="仿宋"/>
          <w:color w:val="auto"/>
          <w:kern w:val="2"/>
          <w:sz w:val="24"/>
          <w:szCs w:val="24"/>
          <w:highlight w:val="none"/>
          <w:lang w:val="en-US" w:eastAsia="zh-CN" w:bidi="ar-SA"/>
        </w:rPr>
        <w:t>条款规定的方式解决：</w:t>
      </w:r>
    </w:p>
    <w:p w14:paraId="261B0A2D">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1.9.1将争议提交</w:t>
      </w:r>
      <w:r>
        <w:rPr>
          <w:rFonts w:hint="eastAsia" w:ascii="仿宋" w:hAnsi="仿宋" w:eastAsia="仿宋" w:cs="仿宋"/>
          <w:b/>
          <w:bCs/>
          <w:color w:val="auto"/>
          <w:kern w:val="2"/>
          <w:sz w:val="24"/>
          <w:szCs w:val="24"/>
          <w:highlight w:val="none"/>
          <w:u w:val="single"/>
          <w:lang w:val="en-US" w:eastAsia="zh-CN" w:bidi="ar-SA"/>
        </w:rPr>
        <w:t>合同专用条款</w:t>
      </w:r>
      <w:r>
        <w:rPr>
          <w:rFonts w:hint="eastAsia" w:ascii="仿宋" w:hAnsi="仿宋" w:eastAsia="仿宋" w:cs="仿宋"/>
          <w:color w:val="auto"/>
          <w:kern w:val="2"/>
          <w:sz w:val="24"/>
          <w:szCs w:val="24"/>
          <w:highlight w:val="none"/>
          <w:lang w:val="en-US" w:eastAsia="zh-CN" w:bidi="ar-SA"/>
        </w:rPr>
        <w:t>仲裁委员会依申请仲裁时其现行有效的仲裁规则裁决；</w:t>
      </w:r>
    </w:p>
    <w:p w14:paraId="7662304B">
      <w:pPr>
        <w:pStyle w:val="959"/>
        <w:spacing w:before="0" w:beforeAutospacing="0" w:after="0" w:afterAutospacing="0" w:line="360" w:lineRule="auto"/>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1.9.2向</w:t>
      </w:r>
      <w:r>
        <w:rPr>
          <w:rFonts w:hint="eastAsia" w:ascii="仿宋" w:hAnsi="仿宋" w:eastAsia="仿宋" w:cs="仿宋"/>
          <w:b/>
          <w:bCs/>
          <w:color w:val="auto"/>
          <w:kern w:val="2"/>
          <w:sz w:val="24"/>
          <w:szCs w:val="24"/>
          <w:highlight w:val="none"/>
          <w:u w:val="single"/>
          <w:lang w:val="en-US" w:eastAsia="zh-CN" w:bidi="ar-SA"/>
        </w:rPr>
        <w:t>合同专用条款</w:t>
      </w:r>
      <w:r>
        <w:rPr>
          <w:rFonts w:hint="eastAsia" w:ascii="仿宋" w:hAnsi="仿宋" w:eastAsia="仿宋" w:cs="仿宋"/>
          <w:color w:val="auto"/>
          <w:kern w:val="2"/>
          <w:sz w:val="24"/>
          <w:szCs w:val="24"/>
          <w:highlight w:val="none"/>
          <w:lang w:val="en-US" w:eastAsia="zh-CN" w:bidi="ar-SA"/>
        </w:rPr>
        <w:t>人民法院起诉。</w:t>
      </w:r>
    </w:p>
    <w:p w14:paraId="2FE3A62F">
      <w:pPr>
        <w:spacing w:line="560" w:lineRule="exact"/>
        <w:ind w:firstLine="482" w:firstLineChars="200"/>
        <w:outlineLvl w:val="0"/>
        <w:rPr>
          <w:rFonts w:hint="eastAsia" w:ascii="仿宋" w:hAnsi="仿宋" w:eastAsia="仿宋" w:cs="仿宋"/>
          <w:b/>
          <w:color w:val="auto"/>
          <w:sz w:val="24"/>
          <w:highlight w:val="none"/>
        </w:rPr>
      </w:pPr>
      <w:bookmarkStart w:id="432" w:name="_Toc11173"/>
      <w:bookmarkStart w:id="433" w:name="_Toc15322"/>
      <w:bookmarkStart w:id="434" w:name="_Toc7245"/>
      <w:r>
        <w:rPr>
          <w:rFonts w:hint="eastAsia" w:ascii="仿宋" w:hAnsi="仿宋" w:eastAsia="仿宋" w:cs="仿宋"/>
          <w:b/>
          <w:color w:val="auto"/>
          <w:sz w:val="24"/>
          <w:highlight w:val="none"/>
        </w:rPr>
        <w:t>2.0合同生效</w:t>
      </w:r>
      <w:bookmarkEnd w:id="432"/>
      <w:bookmarkEnd w:id="433"/>
      <w:bookmarkEnd w:id="434"/>
    </w:p>
    <w:p w14:paraId="4B6B1325">
      <w:pPr>
        <w:spacing w:line="56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本合同自双方当事人盖章签字时生效。</w:t>
      </w:r>
    </w:p>
    <w:p w14:paraId="65CA438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杭州市上城区九堡街道党群与便民服务中心</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w:t>
      </w:r>
      <w:r>
        <w:rPr>
          <w:rFonts w:hint="eastAsia" w:ascii="仿宋" w:hAnsi="仿宋" w:eastAsia="仿宋" w:cs="仿宋"/>
          <w:color w:val="auto"/>
          <w:sz w:val="24"/>
          <w:highlight w:val="none"/>
          <w:lang w:val="zh-CN"/>
        </w:rPr>
        <w:t>：</w:t>
      </w:r>
    </w:p>
    <w:p w14:paraId="1B8CE6F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7853434">
      <w:pPr>
        <w:autoSpaceDE w:val="0"/>
        <w:autoSpaceDN w:val="0"/>
        <w:spacing w:line="560" w:lineRule="exact"/>
        <w:rPr>
          <w:rFonts w:ascii="仿宋" w:hAnsi="仿宋" w:eastAsia="仿宋" w:cs="仿宋"/>
          <w:color w:val="auto"/>
          <w:sz w:val="24"/>
          <w:highlight w:val="none"/>
          <w:lang w:val="zh-CN"/>
        </w:rPr>
      </w:pPr>
    </w:p>
    <w:p w14:paraId="1C30514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4AB1F4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3DCDF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B7B293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EE89F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D34775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0D3E05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B52FE6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9F61B6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186B0A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734269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6B9A84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D76B8F2">
      <w:pPr>
        <w:pStyle w:val="701"/>
        <w:spacing w:line="560" w:lineRule="exact"/>
        <w:ind w:left="0" w:leftChars="0" w:firstLine="0" w:firstLineChars="0"/>
        <w:jc w:val="center"/>
        <w:rPr>
          <w:rFonts w:hint="eastAsia" w:ascii="仿宋" w:hAnsi="仿宋" w:eastAsia="仿宋" w:cs="仿宋"/>
          <w:b/>
          <w:color w:val="auto"/>
          <w:szCs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B7A8151">
      <w:pPr>
        <w:pStyle w:val="70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242"/>
          <w:kern w:val="0"/>
          <w:szCs w:val="24"/>
          <w:highlight w:val="none"/>
          <w:fitText w:val="964" w:id="-982737152"/>
        </w:rPr>
        <w:t>分</w:t>
      </w:r>
      <w:r>
        <w:rPr>
          <w:rFonts w:hint="eastAsia" w:ascii="仿宋" w:hAnsi="仿宋" w:eastAsia="仿宋" w:cs="仿宋"/>
          <w:b/>
          <w:color w:val="auto"/>
          <w:spacing w:val="0"/>
          <w:kern w:val="0"/>
          <w:szCs w:val="24"/>
          <w:highlight w:val="none"/>
          <w:fitText w:val="964" w:id="-982737152"/>
        </w:rPr>
        <w:t>合</w:t>
      </w:r>
      <w:r>
        <w:rPr>
          <w:rFonts w:hint="eastAsia" w:ascii="仿宋" w:hAnsi="仿宋" w:eastAsia="仿宋" w:cs="仿宋"/>
          <w:b/>
          <w:color w:val="auto"/>
          <w:szCs w:val="24"/>
          <w:highlight w:val="none"/>
        </w:rPr>
        <w:t>同一般条款</w:t>
      </w:r>
    </w:p>
    <w:p w14:paraId="05BFD71F">
      <w:pPr>
        <w:spacing w:line="560" w:lineRule="exact"/>
        <w:ind w:firstLine="482" w:firstLineChars="200"/>
        <w:outlineLvl w:val="0"/>
        <w:rPr>
          <w:rFonts w:ascii="仿宋" w:hAnsi="仿宋" w:eastAsia="仿宋" w:cs="仿宋"/>
          <w:b/>
          <w:color w:val="auto"/>
          <w:sz w:val="24"/>
          <w:highlight w:val="none"/>
        </w:rPr>
      </w:pPr>
      <w:bookmarkStart w:id="435" w:name="_Toc14021"/>
      <w:bookmarkStart w:id="436" w:name="_Toc19680"/>
      <w:bookmarkStart w:id="437" w:name="_Toc31297"/>
      <w:bookmarkStart w:id="438" w:name="_Toc25079"/>
      <w:bookmarkStart w:id="439" w:name="_Toc5228"/>
      <w:r>
        <w:rPr>
          <w:rFonts w:hint="eastAsia" w:ascii="仿宋" w:hAnsi="仿宋" w:eastAsia="仿宋" w:cs="仿宋"/>
          <w:b/>
          <w:color w:val="auto"/>
          <w:sz w:val="24"/>
          <w:highlight w:val="none"/>
        </w:rPr>
        <w:t>2.1定义</w:t>
      </w:r>
      <w:bookmarkEnd w:id="435"/>
      <w:bookmarkEnd w:id="436"/>
      <w:bookmarkEnd w:id="437"/>
      <w:bookmarkEnd w:id="438"/>
      <w:bookmarkEnd w:id="439"/>
    </w:p>
    <w:p w14:paraId="2BAC79C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2C9C0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60F876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36E386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51B3FB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00D312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75B2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0A42B5B0">
      <w:pPr>
        <w:spacing w:line="560" w:lineRule="exact"/>
        <w:ind w:firstLine="482" w:firstLineChars="200"/>
        <w:outlineLvl w:val="0"/>
        <w:rPr>
          <w:rFonts w:ascii="仿宋" w:hAnsi="仿宋" w:eastAsia="仿宋" w:cs="仿宋"/>
          <w:b/>
          <w:color w:val="auto"/>
          <w:sz w:val="24"/>
          <w:highlight w:val="none"/>
        </w:rPr>
      </w:pPr>
      <w:bookmarkStart w:id="440" w:name="_Toc3769"/>
      <w:bookmarkStart w:id="441" w:name="_Toc23289"/>
      <w:bookmarkStart w:id="442" w:name="_Toc19539"/>
      <w:bookmarkStart w:id="443" w:name="_Toc31402"/>
      <w:bookmarkStart w:id="444" w:name="_Toc16752"/>
      <w:r>
        <w:rPr>
          <w:rFonts w:hint="eastAsia" w:ascii="仿宋" w:hAnsi="仿宋" w:eastAsia="仿宋" w:cs="仿宋"/>
          <w:b/>
          <w:color w:val="auto"/>
          <w:sz w:val="24"/>
          <w:highlight w:val="none"/>
        </w:rPr>
        <w:t>2.2技术规范</w:t>
      </w:r>
      <w:bookmarkEnd w:id="440"/>
      <w:bookmarkEnd w:id="441"/>
      <w:bookmarkEnd w:id="442"/>
      <w:bookmarkEnd w:id="443"/>
      <w:bookmarkEnd w:id="444"/>
    </w:p>
    <w:p w14:paraId="3C40C76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2D8EAF">
      <w:pPr>
        <w:spacing w:line="560" w:lineRule="exact"/>
        <w:ind w:firstLine="482" w:firstLineChars="200"/>
        <w:outlineLvl w:val="0"/>
        <w:rPr>
          <w:rFonts w:ascii="仿宋" w:hAnsi="仿宋" w:eastAsia="仿宋" w:cs="仿宋"/>
          <w:b/>
          <w:color w:val="auto"/>
          <w:sz w:val="24"/>
          <w:highlight w:val="none"/>
        </w:rPr>
      </w:pPr>
      <w:bookmarkStart w:id="445" w:name="_Toc13673"/>
      <w:bookmarkStart w:id="446" w:name="_Toc4133"/>
      <w:bookmarkStart w:id="447" w:name="_Toc27945"/>
      <w:bookmarkStart w:id="448" w:name="_Toc12412"/>
      <w:bookmarkStart w:id="449" w:name="_Toc9161"/>
      <w:r>
        <w:rPr>
          <w:rFonts w:hint="eastAsia" w:ascii="仿宋" w:hAnsi="仿宋" w:eastAsia="仿宋" w:cs="仿宋"/>
          <w:b/>
          <w:color w:val="auto"/>
          <w:sz w:val="24"/>
          <w:highlight w:val="none"/>
        </w:rPr>
        <w:t>2.3知识产权</w:t>
      </w:r>
      <w:bookmarkEnd w:id="445"/>
      <w:bookmarkEnd w:id="446"/>
      <w:bookmarkEnd w:id="447"/>
      <w:bookmarkEnd w:id="448"/>
      <w:bookmarkEnd w:id="449"/>
    </w:p>
    <w:p w14:paraId="1AC79D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E3AE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A5FD09">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55E8F97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5B82B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656D315F">
      <w:pPr>
        <w:spacing w:line="560" w:lineRule="exact"/>
        <w:ind w:firstLine="482" w:firstLineChars="200"/>
        <w:outlineLvl w:val="0"/>
        <w:rPr>
          <w:rFonts w:ascii="仿宋" w:hAnsi="仿宋" w:eastAsia="仿宋" w:cs="仿宋"/>
          <w:b/>
          <w:color w:val="auto"/>
          <w:sz w:val="24"/>
          <w:highlight w:val="none"/>
        </w:rPr>
      </w:pPr>
      <w:bookmarkStart w:id="450" w:name="_Toc26555"/>
      <w:bookmarkStart w:id="451" w:name="_Toc22011"/>
      <w:bookmarkStart w:id="452" w:name="_Toc32670"/>
      <w:bookmarkStart w:id="453" w:name="_Toc31233"/>
      <w:bookmarkStart w:id="454" w:name="_Toc15447"/>
      <w:r>
        <w:rPr>
          <w:rFonts w:hint="eastAsia" w:ascii="仿宋" w:hAnsi="仿宋" w:eastAsia="仿宋" w:cs="仿宋"/>
          <w:b/>
          <w:color w:val="auto"/>
          <w:sz w:val="24"/>
          <w:highlight w:val="none"/>
        </w:rPr>
        <w:t>2.5结算方式和付款条件</w:t>
      </w:r>
      <w:bookmarkEnd w:id="450"/>
      <w:bookmarkEnd w:id="451"/>
      <w:bookmarkEnd w:id="452"/>
      <w:bookmarkEnd w:id="453"/>
      <w:bookmarkEnd w:id="454"/>
    </w:p>
    <w:p w14:paraId="290BEA7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2ED915">
      <w:pPr>
        <w:spacing w:line="560" w:lineRule="exact"/>
        <w:ind w:firstLine="482" w:firstLineChars="200"/>
        <w:outlineLvl w:val="0"/>
        <w:rPr>
          <w:rFonts w:ascii="仿宋" w:hAnsi="仿宋" w:eastAsia="仿宋" w:cs="仿宋"/>
          <w:b/>
          <w:color w:val="auto"/>
          <w:sz w:val="24"/>
          <w:highlight w:val="none"/>
        </w:rPr>
      </w:pPr>
      <w:bookmarkStart w:id="455" w:name="_Toc13467"/>
      <w:bookmarkStart w:id="456" w:name="_Toc30507"/>
      <w:bookmarkStart w:id="457" w:name="_Toc13154"/>
      <w:bookmarkStart w:id="458" w:name="_Toc16163"/>
      <w:bookmarkStart w:id="459" w:name="_Toc18990"/>
      <w:r>
        <w:rPr>
          <w:rFonts w:hint="eastAsia" w:ascii="仿宋" w:hAnsi="仿宋" w:eastAsia="仿宋" w:cs="仿宋"/>
          <w:b/>
          <w:color w:val="auto"/>
          <w:sz w:val="24"/>
          <w:highlight w:val="none"/>
        </w:rPr>
        <w:t>2.6技术资料和保密义务</w:t>
      </w:r>
      <w:bookmarkEnd w:id="455"/>
      <w:bookmarkEnd w:id="456"/>
      <w:bookmarkEnd w:id="457"/>
      <w:bookmarkEnd w:id="458"/>
      <w:bookmarkEnd w:id="459"/>
    </w:p>
    <w:p w14:paraId="254ACC2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4186BF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69720D3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7725B70">
      <w:pPr>
        <w:spacing w:line="560" w:lineRule="exact"/>
        <w:ind w:firstLine="482" w:firstLineChars="200"/>
        <w:outlineLvl w:val="0"/>
        <w:rPr>
          <w:rFonts w:ascii="仿宋" w:hAnsi="仿宋" w:eastAsia="仿宋" w:cs="仿宋"/>
          <w:b/>
          <w:color w:val="auto"/>
          <w:sz w:val="24"/>
          <w:highlight w:val="none"/>
        </w:rPr>
      </w:pPr>
      <w:bookmarkStart w:id="460" w:name="_Toc19069"/>
      <w:r>
        <w:rPr>
          <w:rFonts w:hint="eastAsia" w:ascii="仿宋" w:hAnsi="仿宋" w:eastAsia="仿宋" w:cs="仿宋"/>
          <w:b/>
          <w:color w:val="auto"/>
          <w:sz w:val="24"/>
          <w:highlight w:val="none"/>
        </w:rPr>
        <w:t>2.7质量保证</w:t>
      </w:r>
      <w:bookmarkEnd w:id="460"/>
    </w:p>
    <w:p w14:paraId="592AAAB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54E3C5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411BF6D2">
      <w:pPr>
        <w:spacing w:line="560" w:lineRule="exact"/>
        <w:ind w:firstLine="482" w:firstLineChars="200"/>
        <w:outlineLvl w:val="0"/>
        <w:rPr>
          <w:rFonts w:ascii="仿宋" w:hAnsi="仿宋" w:eastAsia="仿宋" w:cs="仿宋"/>
          <w:b/>
          <w:color w:val="auto"/>
          <w:sz w:val="24"/>
          <w:highlight w:val="none"/>
        </w:rPr>
      </w:pPr>
      <w:bookmarkStart w:id="461" w:name="_Toc22267"/>
      <w:r>
        <w:rPr>
          <w:rFonts w:hint="eastAsia" w:ascii="仿宋" w:hAnsi="仿宋" w:eastAsia="仿宋" w:cs="仿宋"/>
          <w:b/>
          <w:color w:val="auto"/>
          <w:sz w:val="24"/>
          <w:highlight w:val="none"/>
        </w:rPr>
        <w:t>2.8延迟履行</w:t>
      </w:r>
      <w:bookmarkEnd w:id="461"/>
    </w:p>
    <w:p w14:paraId="68D8A8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AD00055">
      <w:pPr>
        <w:spacing w:line="560" w:lineRule="exact"/>
        <w:ind w:firstLine="482" w:firstLineChars="200"/>
        <w:outlineLvl w:val="0"/>
        <w:rPr>
          <w:rFonts w:ascii="仿宋" w:hAnsi="仿宋" w:eastAsia="仿宋" w:cs="仿宋"/>
          <w:b/>
          <w:color w:val="auto"/>
          <w:sz w:val="24"/>
          <w:highlight w:val="none"/>
        </w:rPr>
      </w:pPr>
      <w:bookmarkStart w:id="462" w:name="_Toc10611"/>
      <w:r>
        <w:rPr>
          <w:rFonts w:hint="eastAsia" w:ascii="仿宋" w:hAnsi="仿宋" w:eastAsia="仿宋" w:cs="仿宋"/>
          <w:b/>
          <w:color w:val="auto"/>
          <w:sz w:val="24"/>
          <w:highlight w:val="none"/>
        </w:rPr>
        <w:t>2.9合同变更</w:t>
      </w:r>
      <w:bookmarkEnd w:id="462"/>
    </w:p>
    <w:p w14:paraId="78A9AA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FFEC060">
      <w:pPr>
        <w:spacing w:line="560" w:lineRule="exact"/>
        <w:ind w:firstLine="482" w:firstLineChars="200"/>
        <w:outlineLvl w:val="0"/>
        <w:rPr>
          <w:rFonts w:ascii="仿宋" w:hAnsi="仿宋" w:eastAsia="仿宋" w:cs="仿宋"/>
          <w:b/>
          <w:color w:val="auto"/>
          <w:sz w:val="24"/>
          <w:highlight w:val="none"/>
        </w:rPr>
      </w:pPr>
      <w:bookmarkStart w:id="463" w:name="_Toc10663"/>
      <w:bookmarkStart w:id="464" w:name="_Toc21830"/>
      <w:bookmarkStart w:id="465" w:name="_Toc26689"/>
      <w:bookmarkStart w:id="466" w:name="_Toc23368"/>
      <w:bookmarkStart w:id="467" w:name="_Toc42"/>
      <w:r>
        <w:rPr>
          <w:rFonts w:hint="eastAsia" w:ascii="仿宋" w:hAnsi="仿宋" w:eastAsia="仿宋" w:cs="仿宋"/>
          <w:b/>
          <w:color w:val="auto"/>
          <w:sz w:val="24"/>
          <w:highlight w:val="none"/>
        </w:rPr>
        <w:t>2.10合同转让和分包</w:t>
      </w:r>
      <w:bookmarkEnd w:id="463"/>
      <w:bookmarkEnd w:id="464"/>
      <w:bookmarkEnd w:id="465"/>
      <w:bookmarkEnd w:id="466"/>
      <w:bookmarkEnd w:id="467"/>
    </w:p>
    <w:p w14:paraId="0B26EE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F9D6277">
      <w:pPr>
        <w:spacing w:line="560" w:lineRule="exact"/>
        <w:ind w:firstLine="482" w:firstLineChars="200"/>
        <w:outlineLvl w:val="0"/>
        <w:rPr>
          <w:rFonts w:ascii="仿宋" w:hAnsi="仿宋" w:eastAsia="仿宋" w:cs="仿宋"/>
          <w:b/>
          <w:color w:val="auto"/>
          <w:sz w:val="24"/>
          <w:highlight w:val="none"/>
        </w:rPr>
      </w:pPr>
      <w:bookmarkStart w:id="468" w:name="_Toc14371"/>
      <w:bookmarkStart w:id="469" w:name="_Toc32494"/>
      <w:bookmarkStart w:id="470" w:name="_Toc4720"/>
      <w:bookmarkStart w:id="471" w:name="_Toc26633"/>
      <w:bookmarkStart w:id="472" w:name="_Toc25571"/>
      <w:r>
        <w:rPr>
          <w:rFonts w:hint="eastAsia" w:ascii="仿宋" w:hAnsi="仿宋" w:eastAsia="仿宋" w:cs="仿宋"/>
          <w:b/>
          <w:color w:val="auto"/>
          <w:sz w:val="24"/>
          <w:highlight w:val="none"/>
        </w:rPr>
        <w:t>2.11不可抗力</w:t>
      </w:r>
      <w:bookmarkEnd w:id="468"/>
      <w:bookmarkEnd w:id="469"/>
      <w:bookmarkEnd w:id="470"/>
      <w:bookmarkEnd w:id="471"/>
      <w:bookmarkEnd w:id="472"/>
    </w:p>
    <w:p w14:paraId="03D7501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6293D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271AF79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09995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F189948">
      <w:pPr>
        <w:spacing w:line="560" w:lineRule="exact"/>
        <w:ind w:firstLine="482" w:firstLineChars="200"/>
        <w:outlineLvl w:val="0"/>
        <w:rPr>
          <w:rFonts w:ascii="仿宋" w:hAnsi="仿宋" w:eastAsia="仿宋" w:cs="仿宋"/>
          <w:b/>
          <w:color w:val="auto"/>
          <w:sz w:val="24"/>
          <w:highlight w:val="none"/>
        </w:rPr>
      </w:pPr>
      <w:bookmarkStart w:id="473" w:name="_Toc25783"/>
      <w:bookmarkStart w:id="474" w:name="_Toc24465"/>
      <w:bookmarkStart w:id="475" w:name="_Toc14115"/>
      <w:bookmarkStart w:id="476" w:name="_Toc23854"/>
      <w:bookmarkStart w:id="477" w:name="_Toc3638"/>
      <w:r>
        <w:rPr>
          <w:rFonts w:hint="eastAsia" w:ascii="仿宋" w:hAnsi="仿宋" w:eastAsia="仿宋" w:cs="仿宋"/>
          <w:b/>
          <w:color w:val="auto"/>
          <w:sz w:val="24"/>
          <w:highlight w:val="none"/>
        </w:rPr>
        <w:t>2.12税费</w:t>
      </w:r>
      <w:bookmarkEnd w:id="473"/>
      <w:bookmarkEnd w:id="474"/>
      <w:bookmarkEnd w:id="475"/>
      <w:bookmarkEnd w:id="476"/>
      <w:bookmarkEnd w:id="477"/>
    </w:p>
    <w:p w14:paraId="5DBD3B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F969C6E">
      <w:pPr>
        <w:spacing w:line="560" w:lineRule="exact"/>
        <w:ind w:firstLine="482" w:firstLineChars="200"/>
        <w:outlineLvl w:val="0"/>
        <w:rPr>
          <w:rFonts w:ascii="仿宋" w:hAnsi="仿宋" w:eastAsia="仿宋" w:cs="仿宋"/>
          <w:b/>
          <w:color w:val="auto"/>
          <w:sz w:val="24"/>
          <w:highlight w:val="none"/>
        </w:rPr>
      </w:pPr>
      <w:bookmarkStart w:id="478" w:name="_Toc26883"/>
      <w:bookmarkStart w:id="479" w:name="_Toc30105"/>
      <w:bookmarkStart w:id="480" w:name="_Toc7315"/>
      <w:bookmarkStart w:id="481" w:name="_Toc25525"/>
      <w:bookmarkStart w:id="482" w:name="_Toc14814"/>
      <w:r>
        <w:rPr>
          <w:rFonts w:hint="eastAsia" w:ascii="仿宋" w:hAnsi="仿宋" w:eastAsia="仿宋" w:cs="仿宋"/>
          <w:b/>
          <w:color w:val="auto"/>
          <w:sz w:val="24"/>
          <w:highlight w:val="none"/>
        </w:rPr>
        <w:t>2.13乙方破产</w:t>
      </w:r>
      <w:bookmarkEnd w:id="478"/>
      <w:bookmarkEnd w:id="479"/>
      <w:bookmarkEnd w:id="480"/>
      <w:bookmarkEnd w:id="481"/>
      <w:bookmarkEnd w:id="482"/>
    </w:p>
    <w:p w14:paraId="0FFBF8D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84F6AA">
      <w:pPr>
        <w:spacing w:line="560" w:lineRule="exact"/>
        <w:ind w:firstLine="482" w:firstLineChars="200"/>
        <w:outlineLvl w:val="0"/>
        <w:rPr>
          <w:rFonts w:ascii="仿宋" w:hAnsi="仿宋" w:eastAsia="仿宋" w:cs="仿宋"/>
          <w:b/>
          <w:color w:val="auto"/>
          <w:sz w:val="24"/>
          <w:highlight w:val="none"/>
        </w:rPr>
      </w:pPr>
      <w:bookmarkStart w:id="483" w:name="_Toc1123"/>
      <w:bookmarkStart w:id="484" w:name="_Toc23323"/>
      <w:bookmarkStart w:id="485" w:name="_Toc2016"/>
      <w:r>
        <w:rPr>
          <w:rFonts w:hint="eastAsia" w:ascii="仿宋" w:hAnsi="仿宋" w:eastAsia="仿宋" w:cs="仿宋"/>
          <w:b/>
          <w:color w:val="auto"/>
          <w:sz w:val="24"/>
          <w:highlight w:val="none"/>
        </w:rPr>
        <w:t>2.14合同中止、终止</w:t>
      </w:r>
      <w:bookmarkEnd w:id="483"/>
      <w:bookmarkEnd w:id="484"/>
      <w:bookmarkEnd w:id="485"/>
    </w:p>
    <w:p w14:paraId="17F7AC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13B2D44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E864DC8">
      <w:pPr>
        <w:spacing w:line="560" w:lineRule="exact"/>
        <w:ind w:firstLine="482" w:firstLineChars="200"/>
        <w:outlineLvl w:val="0"/>
        <w:rPr>
          <w:rFonts w:ascii="仿宋" w:hAnsi="仿宋" w:eastAsia="仿宋" w:cs="仿宋"/>
          <w:b/>
          <w:color w:val="auto"/>
          <w:sz w:val="24"/>
          <w:highlight w:val="none"/>
        </w:rPr>
      </w:pPr>
      <w:bookmarkStart w:id="486" w:name="_Toc1969"/>
      <w:bookmarkStart w:id="487" w:name="_Toc17363"/>
      <w:bookmarkStart w:id="488" w:name="_Toc14525"/>
      <w:r>
        <w:rPr>
          <w:rFonts w:hint="eastAsia" w:ascii="仿宋" w:hAnsi="仿宋" w:eastAsia="仿宋" w:cs="仿宋"/>
          <w:b/>
          <w:color w:val="auto"/>
          <w:sz w:val="24"/>
          <w:highlight w:val="none"/>
        </w:rPr>
        <w:t>2.15检验和验收</w:t>
      </w:r>
      <w:bookmarkEnd w:id="486"/>
      <w:bookmarkEnd w:id="487"/>
      <w:bookmarkEnd w:id="488"/>
    </w:p>
    <w:p w14:paraId="1162CF0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6ACB2BC">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518772">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4C6269D">
      <w:pPr>
        <w:spacing w:line="560" w:lineRule="exact"/>
        <w:ind w:firstLine="482" w:firstLineChars="200"/>
        <w:outlineLvl w:val="0"/>
        <w:rPr>
          <w:rFonts w:ascii="仿宋" w:hAnsi="仿宋" w:eastAsia="仿宋" w:cs="仿宋"/>
          <w:b/>
          <w:color w:val="auto"/>
          <w:sz w:val="24"/>
          <w:highlight w:val="none"/>
        </w:rPr>
      </w:pPr>
      <w:bookmarkStart w:id="489" w:name="_Toc31892"/>
      <w:bookmarkStart w:id="490" w:name="_Toc12666"/>
      <w:bookmarkStart w:id="491" w:name="_Toc9808"/>
      <w:bookmarkStart w:id="492" w:name="_Toc25198"/>
      <w:bookmarkStart w:id="493" w:name="_Toc2308"/>
      <w:r>
        <w:rPr>
          <w:rFonts w:hint="eastAsia" w:ascii="仿宋" w:hAnsi="仿宋" w:eastAsia="仿宋" w:cs="仿宋"/>
          <w:b/>
          <w:color w:val="auto"/>
          <w:sz w:val="24"/>
          <w:highlight w:val="none"/>
        </w:rPr>
        <w:t>2.16通知和送达</w:t>
      </w:r>
      <w:bookmarkEnd w:id="489"/>
      <w:bookmarkEnd w:id="490"/>
      <w:bookmarkEnd w:id="491"/>
      <w:bookmarkEnd w:id="492"/>
      <w:bookmarkEnd w:id="493"/>
    </w:p>
    <w:p w14:paraId="36492EEB">
      <w:pPr>
        <w:spacing w:line="560" w:lineRule="exact"/>
        <w:ind w:firstLine="480" w:firstLineChars="200"/>
        <w:rPr>
          <w:rFonts w:ascii="仿宋" w:hAnsi="仿宋" w:eastAsia="仿宋" w:cs="仿宋"/>
          <w:color w:val="auto"/>
          <w:sz w:val="24"/>
          <w:highlight w:val="none"/>
        </w:rPr>
      </w:pPr>
      <w:bookmarkStart w:id="494" w:name="_Toc18401"/>
      <w:bookmarkStart w:id="495" w:name="_Toc27674"/>
      <w:r>
        <w:rPr>
          <w:rFonts w:hint="eastAsia" w:ascii="仿宋" w:hAnsi="仿宋" w:eastAsia="仿宋" w:cs="仿宋"/>
          <w:color w:val="auto"/>
          <w:sz w:val="24"/>
          <w:highlight w:val="none"/>
        </w:rPr>
        <w:t>2.16.1任何一方因履行合同而以合同第一部分尾部所列明的传真或电子邮</w:t>
      </w:r>
    </w:p>
    <w:p w14:paraId="60C414C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D5EC60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14:paraId="17E0C8CD">
      <w:pPr>
        <w:spacing w:line="560" w:lineRule="exact"/>
        <w:ind w:firstLine="482" w:firstLineChars="200"/>
        <w:outlineLvl w:val="0"/>
        <w:rPr>
          <w:rFonts w:ascii="仿宋" w:hAnsi="仿宋" w:eastAsia="仿宋" w:cs="仿宋"/>
          <w:b/>
          <w:color w:val="auto"/>
          <w:sz w:val="24"/>
          <w:highlight w:val="none"/>
        </w:rPr>
      </w:pPr>
      <w:bookmarkStart w:id="496" w:name="_Toc27644"/>
      <w:bookmarkStart w:id="497" w:name="_Toc28906"/>
      <w:bookmarkStart w:id="498" w:name="_Toc20808"/>
      <w:bookmarkStart w:id="499" w:name="_Toc5063"/>
      <w:bookmarkStart w:id="500" w:name="_Toc12254"/>
      <w:r>
        <w:rPr>
          <w:rFonts w:hint="eastAsia" w:ascii="仿宋" w:hAnsi="仿宋" w:eastAsia="仿宋" w:cs="仿宋"/>
          <w:b/>
          <w:color w:val="auto"/>
          <w:sz w:val="24"/>
          <w:highlight w:val="none"/>
        </w:rPr>
        <w:t>2.17合同使用的文字和适用的法律</w:t>
      </w:r>
      <w:bookmarkEnd w:id="496"/>
      <w:bookmarkEnd w:id="497"/>
      <w:bookmarkEnd w:id="498"/>
      <w:bookmarkEnd w:id="499"/>
      <w:bookmarkEnd w:id="500"/>
    </w:p>
    <w:p w14:paraId="25841F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58B5EF2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56A4E6F0">
      <w:pPr>
        <w:spacing w:line="560" w:lineRule="exact"/>
        <w:ind w:firstLine="482" w:firstLineChars="200"/>
        <w:outlineLvl w:val="0"/>
        <w:rPr>
          <w:rFonts w:ascii="仿宋" w:hAnsi="仿宋" w:eastAsia="仿宋" w:cs="仿宋"/>
          <w:b/>
          <w:color w:val="auto"/>
          <w:sz w:val="24"/>
          <w:highlight w:val="none"/>
        </w:rPr>
      </w:pPr>
      <w:bookmarkStart w:id="501" w:name="_Toc4355"/>
      <w:bookmarkStart w:id="502" w:name="_Toc18540"/>
      <w:bookmarkStart w:id="503" w:name="_Toc30599"/>
      <w:r>
        <w:rPr>
          <w:rFonts w:hint="eastAsia" w:ascii="仿宋" w:hAnsi="仿宋" w:eastAsia="仿宋" w:cs="仿宋"/>
          <w:b/>
          <w:color w:val="auto"/>
          <w:sz w:val="24"/>
          <w:highlight w:val="none"/>
        </w:rPr>
        <w:t>2.18计量单位</w:t>
      </w:r>
      <w:bookmarkEnd w:id="501"/>
      <w:bookmarkEnd w:id="502"/>
      <w:bookmarkEnd w:id="503"/>
    </w:p>
    <w:p w14:paraId="0F3C66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B30148B">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E90DDA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694429C">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242"/>
          <w:kern w:val="0"/>
          <w:sz w:val="24"/>
          <w:highlight w:val="none"/>
          <w:fitText w:val="964" w:id="-982736896"/>
        </w:rPr>
        <w:t>分</w:t>
      </w:r>
      <w:r>
        <w:rPr>
          <w:rFonts w:hint="eastAsia" w:ascii="仿宋" w:hAnsi="仿宋" w:eastAsia="仿宋" w:cs="仿宋"/>
          <w:b/>
          <w:color w:val="auto"/>
          <w:spacing w:val="0"/>
          <w:kern w:val="0"/>
          <w:sz w:val="24"/>
          <w:highlight w:val="none"/>
          <w:fitText w:val="964" w:id="-982736896"/>
        </w:rPr>
        <w:t>合</w:t>
      </w:r>
      <w:r>
        <w:rPr>
          <w:rFonts w:hint="eastAsia" w:ascii="仿宋" w:hAnsi="仿宋" w:eastAsia="仿宋" w:cs="仿宋"/>
          <w:b/>
          <w:color w:val="auto"/>
          <w:sz w:val="24"/>
          <w:highlight w:val="none"/>
        </w:rPr>
        <w:t>同专用条款</w:t>
      </w:r>
    </w:p>
    <w:p w14:paraId="70CC2692">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9B7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2F0AF5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828F1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969F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2F680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1AB629B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/本项目为总价合同</w:t>
            </w:r>
          </w:p>
        </w:tc>
      </w:tr>
      <w:tr w14:paraId="4230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0145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15D25C6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84B7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B682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26DCF782">
            <w:pPr>
              <w:pStyle w:val="34"/>
              <w:rPr>
                <w:rFonts w:hint="eastAsia" w:ascii="仿宋" w:hAnsi="仿宋" w:eastAsia="仿宋" w:cs="仿宋"/>
                <w:color w:val="auto"/>
                <w:sz w:val="24"/>
                <w:highlight w:val="none"/>
                <w:lang w:val="en-US" w:eastAsia="zh-CN"/>
              </w:rPr>
            </w:pPr>
            <w:r>
              <w:rPr>
                <w:rFonts w:hint="eastAsia" w:ascii="仿宋" w:hAnsi="仿宋" w:eastAsia="仿宋" w:cs="仿宋"/>
                <w:bCs w:val="0"/>
                <w:snapToGrid/>
                <w:color w:val="auto"/>
                <w:sz w:val="24"/>
                <w:szCs w:val="24"/>
                <w:highlight w:val="none"/>
              </w:rPr>
              <w:t>预付款：本项目实施以人工投入为主，</w:t>
            </w:r>
            <w:r>
              <w:rPr>
                <w:rFonts w:hint="eastAsia" w:ascii="仿宋" w:hAnsi="仿宋" w:eastAsia="仿宋" w:cs="仿宋"/>
                <w:bCs w:val="0"/>
                <w:snapToGrid/>
                <w:color w:val="auto"/>
                <w:sz w:val="24"/>
                <w:szCs w:val="24"/>
                <w:highlight w:val="none"/>
                <w:lang w:val="en-US" w:eastAsia="zh-CN"/>
              </w:rPr>
              <w:t>预付款为合同价款的20%,</w:t>
            </w:r>
            <w:r>
              <w:rPr>
                <w:rFonts w:hint="eastAsia" w:ascii="仿宋" w:hAnsi="仿宋" w:eastAsia="仿宋" w:cs="仿宋"/>
                <w:bCs w:val="0"/>
                <w:snapToGrid/>
                <w:color w:val="auto"/>
                <w:sz w:val="24"/>
                <w:szCs w:val="24"/>
                <w:highlight w:val="none"/>
              </w:rPr>
              <w:t>在签订合同时，</w:t>
            </w:r>
            <w:r>
              <w:rPr>
                <w:rFonts w:hint="eastAsia" w:ascii="仿宋" w:hAnsi="仿宋" w:eastAsia="仿宋" w:cs="仿宋"/>
                <w:bCs w:val="0"/>
                <w:snapToGrid/>
                <w:color w:val="auto"/>
                <w:sz w:val="24"/>
                <w:szCs w:val="24"/>
                <w:highlight w:val="none"/>
                <w:lang w:val="en-US" w:eastAsia="zh-CN"/>
              </w:rPr>
              <w:t>中标</w:t>
            </w:r>
            <w:r>
              <w:rPr>
                <w:rFonts w:hint="eastAsia" w:ascii="仿宋" w:hAnsi="仿宋" w:eastAsia="仿宋" w:cs="仿宋"/>
                <w:bCs w:val="0"/>
                <w:snapToGrid/>
                <w:color w:val="auto"/>
                <w:sz w:val="24"/>
                <w:szCs w:val="24"/>
                <w:highlight w:val="none"/>
              </w:rPr>
              <w:t>供应商明确表示无需预付款或者主动要求降低预付款比例的，采购单位可</w:t>
            </w:r>
            <w:r>
              <w:rPr>
                <w:rFonts w:hint="eastAsia" w:ascii="仿宋" w:hAnsi="仿宋" w:eastAsia="仿宋" w:cs="仿宋"/>
                <w:bCs w:val="0"/>
                <w:snapToGrid/>
                <w:color w:val="auto"/>
                <w:sz w:val="24"/>
                <w:szCs w:val="24"/>
                <w:highlight w:val="none"/>
                <w:lang w:val="en-US" w:eastAsia="zh-CN"/>
              </w:rPr>
              <w:t>取消预付款的支付</w:t>
            </w:r>
            <w:r>
              <w:rPr>
                <w:rFonts w:hint="eastAsia" w:ascii="仿宋" w:hAnsi="仿宋" w:eastAsia="仿宋" w:cs="仿宋"/>
                <w:bCs w:val="0"/>
                <w:snapToGrid/>
                <w:color w:val="auto"/>
                <w:sz w:val="24"/>
                <w:szCs w:val="24"/>
                <w:highlight w:val="none"/>
              </w:rPr>
              <w:t>。</w:t>
            </w:r>
          </w:p>
        </w:tc>
      </w:tr>
      <w:tr w14:paraId="0F558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7964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3904FC7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不扣回</w:t>
            </w:r>
          </w:p>
        </w:tc>
      </w:tr>
      <w:tr w14:paraId="64B7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9130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030B548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7F66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C94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199AF1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r>
              <w:rPr>
                <w:rFonts w:hint="eastAsia" w:ascii="仿宋" w:hAnsi="仿宋" w:eastAsia="仿宋" w:cs="仿宋"/>
                <w:color w:val="auto"/>
                <w:sz w:val="24"/>
                <w:highlight w:val="none"/>
                <w:lang w:val="en-US" w:eastAsia="zh-CN"/>
              </w:rPr>
              <w:t>除预付款外</w:t>
            </w:r>
            <w:r>
              <w:rPr>
                <w:rFonts w:hint="eastAsia" w:ascii="仿宋" w:hAnsi="仿宋" w:eastAsia="仿宋" w:cs="仿宋"/>
                <w:color w:val="auto"/>
                <w:sz w:val="24"/>
                <w:highlight w:val="none"/>
              </w:rPr>
              <w:t>保洁经费采用先作业后拨付的方式，按每季度承包经费支付比例的90%拨付，剩余部分经甲方对26座公共厕所进行验收合格后，在合同期满后方可进行结算，如乙方不进行维修，则扣除相应维修费用后再进行结算，同时如果乙方在合同期间存在着不符合本合同约定的违约行为的，则需在结算时根据合同条款的约定，扣除相应款项后，剩余款项要在合同期满考核后一次性结算。如剩余款项不足以支付扣款的，甲方有权据实向乙方主张权利。</w:t>
            </w:r>
          </w:p>
          <w:p w14:paraId="06BC11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在承包期所产生的一切费用，按承包价一次闭口包干。乙方基于本合同的履行中发生的乙方工作人员的人身损失、财产损失或造成第三方的人身损失、财产损失的，均由乙方自行承担。如因此造成甲方对外承担责任的，甲方有权在承担责任后对乙方进行追偿。(追偿款项优先从应付未付的款项中予以扣除)</w:t>
            </w:r>
          </w:p>
        </w:tc>
      </w:tr>
      <w:tr w14:paraId="25C5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4B95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5A6A99A">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一年（20  年  月  日至20  年  月  日）</w:t>
            </w:r>
          </w:p>
        </w:tc>
      </w:tr>
      <w:tr w14:paraId="6D44D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0E5A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27AB2F5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九堡街道26座公厕所在地</w:t>
            </w:r>
          </w:p>
        </w:tc>
      </w:tr>
      <w:tr w14:paraId="4F0C6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3E49E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4A5FDF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按照招标文件规定、本合同约定及甲方要求执行。</w:t>
            </w:r>
          </w:p>
        </w:tc>
      </w:tr>
      <w:tr w14:paraId="27D7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E7D9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1B8DBEA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888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E59B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777C59A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80C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F2C73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3ED0B71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3404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7220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B5CAC4C">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乙方应严格</w:t>
            </w:r>
            <w:r>
              <w:rPr>
                <w:rFonts w:hint="eastAsia" w:ascii="仿宋" w:hAnsi="仿宋" w:eastAsia="仿宋" w:cs="宋体"/>
                <w:bCs/>
                <w:color w:val="auto"/>
                <w:sz w:val="24"/>
                <w:highlight w:val="none"/>
                <w:lang w:eastAsia="zh-CN"/>
              </w:rPr>
              <w:t>按照</w:t>
            </w:r>
            <w:r>
              <w:rPr>
                <w:rFonts w:hint="eastAsia" w:ascii="仿宋" w:hAnsi="仿宋" w:eastAsia="仿宋" w:cs="宋体"/>
                <w:bCs/>
                <w:color w:val="auto"/>
                <w:sz w:val="24"/>
                <w:highlight w:val="none"/>
              </w:rPr>
              <w:t>《杭州市人民政府办公厅转发市城管委关于杭州城区整洁度检查考核试行办法的通知》（杭政办函〔2012〕177号）、《关于印发2022年度各区县（市）政府（管委会）城市管理目标考核相关评分细则的通知》（杭城管综执联办﹝2022﹞1号）、《关于进一步明确“杭州城管驿站”管理相关事项的通知》（杭城管委[2018]233号）、《关于印发&lt;杭州市环卫作业人员着装与作业行为规范&gt;及&lt;杭州市环卫作业车辆标识与作业管理规范&gt;的通知》（杭城管委〔2016〕130号）、《关于印发杭州市城管行业服装统一标识规范的通知》（杭城管委﹝2018﹞16号）、《杭州市城市市容和环境卫生管理条例》、《杭州市城市环境卫生作业规范》的</w:t>
            </w:r>
            <w:r>
              <w:rPr>
                <w:rFonts w:ascii="仿宋" w:hAnsi="仿宋" w:eastAsia="仿宋" w:cs="宋体"/>
                <w:bCs/>
                <w:color w:val="auto"/>
                <w:sz w:val="24"/>
                <w:highlight w:val="none"/>
              </w:rPr>
              <w:t>相关考核办法进行作业，接受相关业务指令，并接受市、区、街道相关部门不定期的检查、考核。</w:t>
            </w:r>
          </w:p>
          <w:p w14:paraId="3D4AB1CF">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1、处罚：</w:t>
            </w:r>
          </w:p>
          <w:p w14:paraId="759426A4">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（1）在区级重大活动和突发事件、检查调研工作中保障不力的，被通报批评的，每发生一次扣5000元；在市级重大活动和突发事件、检查调研中保障不力的，被通报批 评的，每发生一次扣10000元；在省级重大活动和突发事件、检查调研中保障不力，被通报批评的，每发生一次扣20000元；在国家级重大活动和突发事件、检查中保障调研不力，被通报批评的，每发生一次扣50000元，在年度拨款中最终结算。</w:t>
            </w:r>
          </w:p>
          <w:p w14:paraId="4F9B569E">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2）市级检查扣分的，每失1分，扣1000元，失2分，扣2000元，以此类推；区级检查扣分的，每失1分，扣500元，失2分，扣1000元，以此类推；街道检查扣分的，每失1分，扣200元，失2分，扣400元，以此类推，并在年度拨款中最终结算。</w:t>
            </w:r>
          </w:p>
          <w:p w14:paraId="1556BAC0">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（3）数字城管采集出现扣分的,每失1分，扣500元，以此类推，并在年度拨款中最终结算。</w:t>
            </w:r>
          </w:p>
          <w:p w14:paraId="3B4718F0">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（4）发生重大安全生产事故、交通事故，经调查确认有责的，扣款30000元；事故 导致人员伤残的，扣款50000元；事故导致人员死亡的，扣款100000元。根据事故严重程度，甲方有权取消乙方相关保洁承包资格。如有出现多次扣款，则按最高处罚额扣款。</w:t>
            </w:r>
          </w:p>
          <w:p w14:paraId="31948A14">
            <w:pPr>
              <w:spacing w:line="360" w:lineRule="exact"/>
              <w:rPr>
                <w:rFonts w:ascii="仿宋" w:hAnsi="仿宋" w:eastAsia="仿宋" w:cs="宋体"/>
                <w:bCs/>
                <w:color w:val="auto"/>
                <w:sz w:val="24"/>
                <w:highlight w:val="none"/>
              </w:rPr>
            </w:pPr>
            <w:r>
              <w:rPr>
                <w:rFonts w:ascii="仿宋" w:hAnsi="仿宋" w:eastAsia="仿宋" w:cs="宋体"/>
                <w:bCs/>
                <w:color w:val="auto"/>
                <w:sz w:val="24"/>
                <w:highlight w:val="none"/>
              </w:rPr>
              <w:t>（5）被新闻媒体曝光，经调查确认有责的，根据影响程度，责任大小，每次扣10000-50000元，涉及到侵害环卫工人合法权益的，加倍扣款。</w:t>
            </w:r>
          </w:p>
          <w:p w14:paraId="3801424A">
            <w:pPr>
              <w:spacing w:line="360" w:lineRule="auto"/>
              <w:rPr>
                <w:rFonts w:hint="eastAsia" w:ascii="仿宋" w:hAnsi="仿宋" w:eastAsia="仿宋" w:cs="仿宋"/>
                <w:color w:val="auto"/>
                <w:sz w:val="24"/>
                <w:highlight w:val="none"/>
                <w:lang w:val="en-US" w:eastAsia="zh-CN"/>
              </w:rPr>
            </w:pPr>
            <w:r>
              <w:rPr>
                <w:rFonts w:ascii="仿宋" w:hAnsi="仿宋" w:eastAsia="仿宋" w:cs="宋体"/>
                <w:bCs/>
                <w:color w:val="auto"/>
                <w:sz w:val="24"/>
                <w:highlight w:val="none"/>
              </w:rPr>
              <w:t>（6）如市民向市级投诉后经核实确认有责的，每发生一次扣2000元，如市民向区级投诉经核实确认有责的每发生一次扣1000元，如市民向街道及甲方投诉的经核实确认有责的每发生一次扣500元，所涉及处罚在合同期满最终结算中扣除。</w:t>
            </w:r>
          </w:p>
        </w:tc>
      </w:tr>
      <w:tr w14:paraId="2143E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F3A3D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27E1ECB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杭州市仲裁委员会</w:t>
            </w:r>
          </w:p>
        </w:tc>
      </w:tr>
      <w:tr w14:paraId="34494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63B1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3FAB93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甲方住所地</w:t>
            </w:r>
          </w:p>
        </w:tc>
      </w:tr>
      <w:tr w14:paraId="53C8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3186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59029985">
            <w:pPr>
              <w:spacing w:line="360" w:lineRule="auto"/>
              <w:ind w:left="-420" w:leftChars="-200" w:right="-420" w:righ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归属甲方。</w:t>
            </w:r>
          </w:p>
        </w:tc>
      </w:tr>
      <w:tr w14:paraId="1DBA4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ACF6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457B13FA">
            <w:pPr>
              <w:spacing w:line="360" w:lineRule="auto"/>
              <w:ind w:left="-420" w:leftChars="-200" w:right="-420" w:righ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同1.6.2条款</w:t>
            </w:r>
          </w:p>
        </w:tc>
      </w:tr>
      <w:tr w14:paraId="4595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C4EB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56819DF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15个工作日</w:t>
            </w:r>
          </w:p>
        </w:tc>
      </w:tr>
      <w:tr w14:paraId="5F15A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E8831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149" w:type="dxa"/>
            <w:vAlign w:val="top"/>
          </w:tcPr>
          <w:p w14:paraId="69CFAC65">
            <w:pPr>
              <w:spacing w:line="360" w:lineRule="auto"/>
              <w:rPr>
                <w:rFonts w:hint="eastAsia" w:ascii="仿宋" w:hAnsi="仿宋" w:eastAsia="仿宋" w:cs="仿宋"/>
                <w:color w:val="auto"/>
                <w:sz w:val="24"/>
                <w:highlight w:val="none"/>
                <w:lang w:val="en-US" w:eastAsia="zh-CN"/>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14567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BFA5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3E0DB67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（一）履约验收的主体</w:t>
            </w:r>
          </w:p>
          <w:p w14:paraId="45E8F39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杭州市上城区九堡街道党群与便民服务中心</w:t>
            </w:r>
          </w:p>
          <w:p w14:paraId="7EC5E39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（二）履约验收的时间</w:t>
            </w:r>
          </w:p>
          <w:p w14:paraId="7A5AAE60">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本项目共验收2次，合约期期中，中标人提交履约验收书面申请且经采购人确认后15日内完成履约验收；合约期期末，中标人提交履约验收书面申请且经采购人确认后15日内完成履约验收。</w:t>
            </w:r>
          </w:p>
          <w:p w14:paraId="00247EA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（三）履约验收的方式</w:t>
            </w:r>
          </w:p>
          <w:p w14:paraId="67462D0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按《杭州市政府采购履约验收暂行办法》中一般程序验收方式进行履约验收。</w:t>
            </w:r>
          </w:p>
          <w:p w14:paraId="010A630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（四）履约验收的内容</w:t>
            </w:r>
          </w:p>
          <w:p w14:paraId="3ADC23B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以采购文件和技术文件、投标文件、采购合同为依据</w:t>
            </w:r>
          </w:p>
          <w:p w14:paraId="2F75B7D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（五）验收标准</w:t>
            </w:r>
          </w:p>
          <w:p w14:paraId="5757E45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（1）公共厕所应功能完善，清洁、整洁、舒适、方便；</w:t>
            </w:r>
          </w:p>
          <w:p w14:paraId="53995B2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（2）公共厕所的硬件设施设置应符合 DB3301/T0235 的规定；</w:t>
            </w:r>
          </w:p>
          <w:p w14:paraId="624BE32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（3）公共厕所主体建筑、内部设施、化粪池或贮粪池、无障碍设施、公益文化设施等各类硬件设施应保持完好，无破损和缺失，各项功能应符合使用要求等。具体以采购人的要求为准。</w:t>
            </w:r>
          </w:p>
        </w:tc>
      </w:tr>
      <w:tr w14:paraId="1DDFE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7C84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6AE63D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冲突时，以较严格标准和要求执行。</w:t>
            </w:r>
          </w:p>
        </w:tc>
      </w:tr>
      <w:tr w14:paraId="275B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0A76A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21AA8F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合同一式【陆】份，甲方执【参】份，乙方执【叁】份</w:t>
            </w:r>
          </w:p>
        </w:tc>
      </w:tr>
    </w:tbl>
    <w:p w14:paraId="5AB62439">
      <w:pPr>
        <w:widowControl/>
        <w:adjustRightInd/>
        <w:jc w:val="center"/>
        <w:rPr>
          <w:rFonts w:ascii="仿宋" w:hAnsi="仿宋" w:eastAsia="仿宋" w:cs="仿宋"/>
          <w:b/>
          <w:color w:val="auto"/>
          <w:sz w:val="36"/>
          <w:szCs w:val="20"/>
          <w:highlight w:val="none"/>
        </w:rPr>
        <w:sectPr>
          <w:pgSz w:w="11906" w:h="16838"/>
          <w:pgMar w:top="1276" w:right="1418" w:bottom="1247" w:left="1418" w:header="851" w:footer="992" w:gutter="0"/>
          <w:pgNumType w:fmt="decimal"/>
          <w:cols w:space="720" w:num="1"/>
          <w:titlePg/>
          <w:docGrid w:linePitch="312" w:charSpace="0"/>
        </w:sectPr>
      </w:pPr>
    </w:p>
    <w:p w14:paraId="4E2F6D87">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w:t>
      </w:r>
      <w:r>
        <w:rPr>
          <w:rFonts w:hint="eastAsia" w:ascii="仿宋" w:hAnsi="仿宋" w:eastAsia="仿宋" w:cs="仿宋"/>
          <w:b/>
          <w:color w:val="auto"/>
          <w:spacing w:val="362"/>
          <w:kern w:val="0"/>
          <w:sz w:val="36"/>
          <w:szCs w:val="20"/>
          <w:highlight w:val="none"/>
          <w:fitText w:val="1444" w:id="-982736895"/>
        </w:rPr>
        <w:t>分</w:t>
      </w:r>
      <w:bookmarkEnd w:id="390"/>
      <w:r>
        <w:rPr>
          <w:rFonts w:hint="eastAsia" w:ascii="仿宋" w:hAnsi="仿宋" w:eastAsia="仿宋" w:cs="仿宋"/>
          <w:b/>
          <w:color w:val="auto"/>
          <w:spacing w:val="0"/>
          <w:kern w:val="0"/>
          <w:sz w:val="36"/>
          <w:szCs w:val="20"/>
          <w:highlight w:val="none"/>
          <w:fitText w:val="1444" w:id="-982736895"/>
        </w:rPr>
        <w:t>应</w:t>
      </w:r>
      <w:r>
        <w:rPr>
          <w:rFonts w:hint="eastAsia" w:ascii="仿宋" w:hAnsi="仿宋" w:eastAsia="仿宋" w:cs="仿宋"/>
          <w:b/>
          <w:color w:val="auto"/>
          <w:sz w:val="36"/>
          <w:szCs w:val="20"/>
          <w:highlight w:val="none"/>
        </w:rPr>
        <w:t>提交的有关格式范例</w:t>
      </w:r>
    </w:p>
    <w:p w14:paraId="0C89A6EB">
      <w:pPr>
        <w:spacing w:line="360" w:lineRule="auto"/>
        <w:jc w:val="center"/>
        <w:outlineLvl w:val="0"/>
        <w:rPr>
          <w:rFonts w:ascii="仿宋" w:hAnsi="仿宋" w:eastAsia="仿宋" w:cs="仿宋"/>
          <w:b/>
          <w:color w:val="auto"/>
          <w:kern w:val="0"/>
          <w:sz w:val="36"/>
          <w:szCs w:val="36"/>
          <w:highlight w:val="none"/>
        </w:rPr>
      </w:pPr>
    </w:p>
    <w:p w14:paraId="17D534C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957757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B430E28">
      <w:pPr>
        <w:spacing w:line="360" w:lineRule="auto"/>
        <w:jc w:val="center"/>
        <w:outlineLvl w:val="0"/>
        <w:rPr>
          <w:rFonts w:ascii="仿宋" w:hAnsi="仿宋" w:eastAsia="仿宋" w:cs="仿宋"/>
          <w:b/>
          <w:color w:val="auto"/>
          <w:kern w:val="0"/>
          <w:sz w:val="36"/>
          <w:szCs w:val="36"/>
          <w:highlight w:val="none"/>
        </w:rPr>
      </w:pPr>
    </w:p>
    <w:p w14:paraId="3682F4E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8F998EE">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A6CD4F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C325D1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32A546E">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39F603B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DF8370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662E074">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A4999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49B81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CCCEB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C68F9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3566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5ABD94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CBA8EF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C0C943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99E07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E9467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4D5A95">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898E822">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B0FFAE">
      <w:pPr>
        <w:widowControl/>
        <w:spacing w:line="360" w:lineRule="auto"/>
        <w:ind w:firstLine="643" w:firstLineChars="200"/>
        <w:jc w:val="center"/>
        <w:rPr>
          <w:rFonts w:ascii="仿宋" w:hAnsi="仿宋" w:eastAsia="仿宋" w:cs="仿宋"/>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93994AD">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10981B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4C16322">
      <w:pPr>
        <w:snapToGrid w:val="0"/>
        <w:spacing w:line="360" w:lineRule="auto"/>
        <w:ind w:right="480"/>
        <w:jc w:val="center"/>
        <w:rPr>
          <w:rFonts w:ascii="仿宋" w:hAnsi="仿宋" w:eastAsia="仿宋" w:cs="仿宋"/>
          <w:b/>
          <w:color w:val="auto"/>
          <w:kern w:val="0"/>
          <w:sz w:val="32"/>
          <w:szCs w:val="32"/>
          <w:highlight w:val="none"/>
        </w:rPr>
      </w:pPr>
    </w:p>
    <w:p w14:paraId="0A04BE2F">
      <w:pPr>
        <w:snapToGrid w:val="0"/>
        <w:spacing w:line="360" w:lineRule="auto"/>
        <w:ind w:right="480"/>
        <w:jc w:val="center"/>
        <w:rPr>
          <w:rFonts w:ascii="仿宋" w:hAnsi="仿宋" w:eastAsia="仿宋" w:cs="仿宋"/>
          <w:b/>
          <w:color w:val="auto"/>
          <w:kern w:val="0"/>
          <w:sz w:val="32"/>
          <w:szCs w:val="32"/>
          <w:highlight w:val="none"/>
        </w:rPr>
      </w:pPr>
    </w:p>
    <w:p w14:paraId="7300D8B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28664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8BB3D3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422960C5">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872500A">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4756DB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7FFF143">
      <w:pPr>
        <w:widowControl/>
        <w:spacing w:line="360" w:lineRule="auto"/>
        <w:ind w:left="150"/>
        <w:jc w:val="center"/>
        <w:rPr>
          <w:rFonts w:ascii="仿宋" w:hAnsi="仿宋" w:eastAsia="仿宋" w:cs="仿宋"/>
          <w:b/>
          <w:color w:val="auto"/>
          <w:kern w:val="0"/>
          <w:sz w:val="32"/>
          <w:szCs w:val="32"/>
          <w:highlight w:val="none"/>
        </w:rPr>
      </w:pPr>
    </w:p>
    <w:p w14:paraId="00D745A6">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59C4D41">
      <w:pPr>
        <w:spacing w:line="360" w:lineRule="auto"/>
        <w:jc w:val="center"/>
        <w:rPr>
          <w:rFonts w:ascii="仿宋" w:hAnsi="仿宋" w:eastAsia="仿宋" w:cs="仿宋"/>
          <w:color w:val="auto"/>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sz w:val="24"/>
          <w:highlight w:val="none"/>
        </w:rPr>
        <w:t>（根据招标公告本项目的特定资格要求提供相应的材料；未要求的，无需提供）</w:t>
      </w:r>
    </w:p>
    <w:p w14:paraId="1F0F0D85">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F866728">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2303A1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F30F53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43C4B06">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817025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5C0AEC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DBD2550">
      <w:pPr>
        <w:snapToGrid w:val="0"/>
        <w:spacing w:line="360" w:lineRule="auto"/>
        <w:jc w:val="center"/>
        <w:outlineLvl w:val="0"/>
        <w:rPr>
          <w:rFonts w:ascii="仿宋" w:hAnsi="仿宋" w:eastAsia="仿宋" w:cs="仿宋"/>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41EA75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7075CF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08598AB">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03E890D">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A1C82A8">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2CD1839">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12712D8">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30AB93D">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4" w:name="_Hlk101257010"/>
      <w:r>
        <w:rPr>
          <w:rFonts w:hint="eastAsia" w:ascii="仿宋" w:hAnsi="仿宋" w:eastAsia="仿宋" w:cs="仿宋"/>
          <w:color w:val="auto"/>
          <w:sz w:val="24"/>
          <w:highlight w:val="none"/>
        </w:rPr>
        <w:t>（如果有)</w:t>
      </w:r>
      <w:bookmarkEnd w:id="504"/>
      <w:r>
        <w:rPr>
          <w:rFonts w:hint="eastAsia" w:ascii="仿宋" w:hAnsi="仿宋" w:eastAsia="仿宋" w:cs="仿宋"/>
          <w:snapToGrid w:val="0"/>
          <w:color w:val="auto"/>
          <w:kern w:val="28"/>
          <w:sz w:val="24"/>
          <w:szCs w:val="20"/>
          <w:highlight w:val="none"/>
        </w:rPr>
        <w:t>；</w:t>
      </w:r>
    </w:p>
    <w:p w14:paraId="7D715204">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F646334">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93EB68E">
      <w:pPr>
        <w:snapToGrid w:val="0"/>
        <w:spacing w:line="38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5EE3863">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EF5D66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82FF0BB">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2332DAB">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06BDD00">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50A27B7">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1A23B5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7CC8593">
      <w:pPr>
        <w:snapToGrid w:val="0"/>
        <w:spacing w:line="38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C2D3F20">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EDBB006">
      <w:pPr>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CFCCAB1">
      <w:pPr>
        <w:spacing w:line="38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08F8D387">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CD792D2">
      <w:pPr>
        <w:pStyle w:val="2"/>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052865A6">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9D03F3C">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516C7E6">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5FF9A00">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09C3A481">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318AACAD">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0F2B16">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F4B459">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E0567C1">
      <w:pPr>
        <w:spacing w:line="380" w:lineRule="exact"/>
        <w:ind w:right="420"/>
        <w:rPr>
          <w:rFonts w:ascii="仿宋" w:hAnsi="仿宋" w:eastAsia="仿宋" w:cs="仿宋"/>
          <w:color w:val="auto"/>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sz w:val="24"/>
          <w:highlight w:val="none"/>
        </w:rPr>
        <w:t>注：按本格式和要求提供。</w:t>
      </w:r>
    </w:p>
    <w:p w14:paraId="5ABC592A">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6B58F28">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E419E6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6671AC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C7B2F3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0CCF328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03D29EA5">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21CD07F">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签发</w:t>
      </w:r>
      <w:r>
        <w:rPr>
          <w:rFonts w:hint="eastAsia" w:ascii="仿宋" w:hAnsi="仿宋" w:eastAsia="仿宋" w:cs="仿宋"/>
          <w:color w:val="auto"/>
          <w:sz w:val="24"/>
          <w:highlight w:val="none"/>
        </w:rPr>
        <w:t>日期：  年   月   日</w:t>
      </w:r>
    </w:p>
    <w:p w14:paraId="66776696">
      <w:pPr>
        <w:pStyle w:val="2"/>
        <w:ind w:firstLine="0" w:firstLineChars="0"/>
        <w:jc w:val="center"/>
        <w:rPr>
          <w:color w:val="auto"/>
          <w:highlight w:val="none"/>
          <w:lang w:val="en-US"/>
        </w:rPr>
      </w:pPr>
    </w:p>
    <w:p w14:paraId="0DA769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A79BCC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B4C26A9">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37411B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66D857A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14A8322F">
      <w:pPr>
        <w:pStyle w:val="2"/>
        <w:ind w:firstLine="0" w:firstLineChars="0"/>
        <w:jc w:val="center"/>
        <w:rPr>
          <w:color w:val="auto"/>
          <w:highlight w:val="none"/>
          <w:lang w:val="en-US"/>
        </w:rPr>
      </w:pPr>
    </w:p>
    <w:p w14:paraId="139A009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615F16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DA037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6F20B5A">
      <w:pPr>
        <w:snapToGrid w:val="0"/>
        <w:spacing w:line="360" w:lineRule="auto"/>
        <w:ind w:firstLine="5040" w:firstLineChars="2100"/>
        <w:rPr>
          <w:rFonts w:ascii="仿宋" w:hAnsi="仿宋" w:eastAsia="仿宋" w:cs="仿宋"/>
          <w:color w:val="auto"/>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kern w:val="0"/>
          <w:sz w:val="24"/>
          <w:highlight w:val="none"/>
          <w:lang w:val="zh-CN"/>
        </w:rPr>
        <w:t>日期：  年  月   日</w:t>
      </w:r>
    </w:p>
    <w:p w14:paraId="6D59F242">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EAFB082">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E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133FAC">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04D48C19">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90F4E6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B3FD5E2">
      <w:pPr>
        <w:snapToGrid w:val="0"/>
        <w:spacing w:line="360" w:lineRule="auto"/>
        <w:jc w:val="center"/>
        <w:rPr>
          <w:rFonts w:ascii="仿宋" w:hAnsi="仿宋" w:eastAsia="仿宋" w:cs="仿宋"/>
          <w:b/>
          <w:color w:val="auto"/>
          <w:kern w:val="0"/>
          <w:sz w:val="32"/>
          <w:szCs w:val="32"/>
          <w:highlight w:val="none"/>
        </w:rPr>
      </w:pPr>
    </w:p>
    <w:p w14:paraId="2AFCFA5F">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61DDBFD">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65949CE">
      <w:pPr>
        <w:jc w:val="center"/>
        <w:rPr>
          <w:rFonts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295374F">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3D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77B2CF">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8137244">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133D9E">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62FC8F7">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0406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AD558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3B82198">
            <w:pP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9EDAB78">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DD7FFFA">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283C415">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54C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C0F8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B1D1524">
            <w:pP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5C1036F">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8AD8ED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676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251D3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0DDBFA9">
            <w:pP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60E8E95">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14:paraId="5780E25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E0A085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EDB192">
      <w:pPr>
        <w:jc w:val="center"/>
        <w:rPr>
          <w:rFonts w:ascii="仿宋" w:hAnsi="仿宋" w:eastAsia="仿宋" w:cs="仿宋"/>
          <w:b/>
          <w:color w:val="auto"/>
          <w:kern w:val="0"/>
          <w:sz w:val="32"/>
          <w:szCs w:val="32"/>
          <w:highlight w:val="none"/>
        </w:rPr>
      </w:pPr>
    </w:p>
    <w:p w14:paraId="16C1CC9D">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3D35AB6">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E4BC105">
      <w:pPr>
        <w:jc w:val="center"/>
        <w:rPr>
          <w:rFonts w:ascii="仿宋" w:hAnsi="仿宋" w:eastAsia="仿宋" w:cs="仿宋"/>
          <w:b/>
          <w:color w:val="auto"/>
          <w:kern w:val="0"/>
          <w:sz w:val="32"/>
          <w:szCs w:val="32"/>
          <w:highlight w:val="none"/>
        </w:rPr>
      </w:pPr>
    </w:p>
    <w:p w14:paraId="3B38D2E7">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298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FCBF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3FEF9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4D62954">
            <w:pPr>
              <w:spacing w:line="360" w:lineRule="auto"/>
              <w:jc w:val="center"/>
              <w:rPr>
                <w:rFonts w:ascii="仿宋" w:hAnsi="仿宋" w:eastAsia="仿宋" w:cs="仿宋"/>
                <w:b/>
                <w:color w:val="auto"/>
                <w:sz w:val="24"/>
                <w:highlight w:val="none"/>
              </w:rPr>
            </w:pPr>
          </w:p>
          <w:p w14:paraId="76FC2F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C8F64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9C58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0D891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5037C1">
            <w:pPr>
              <w:spacing w:line="360" w:lineRule="auto"/>
              <w:jc w:val="center"/>
              <w:rPr>
                <w:rFonts w:ascii="仿宋" w:hAnsi="仿宋" w:eastAsia="仿宋" w:cs="仿宋"/>
                <w:b/>
                <w:color w:val="auto"/>
                <w:sz w:val="24"/>
                <w:highlight w:val="none"/>
              </w:rPr>
            </w:pPr>
          </w:p>
          <w:p w14:paraId="5677B43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949784C">
            <w:pPr>
              <w:spacing w:line="360" w:lineRule="auto"/>
              <w:jc w:val="center"/>
              <w:rPr>
                <w:rFonts w:ascii="仿宋" w:hAnsi="仿宋" w:eastAsia="仿宋" w:cs="仿宋"/>
                <w:b/>
                <w:color w:val="auto"/>
                <w:sz w:val="24"/>
                <w:highlight w:val="none"/>
              </w:rPr>
            </w:pPr>
          </w:p>
        </w:tc>
      </w:tr>
      <w:tr w14:paraId="74AF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B15DE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6BFD2B">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DC58CC">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4785D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E5787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4C643F">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AEA300">
            <w:pPr>
              <w:spacing w:line="360" w:lineRule="auto"/>
              <w:jc w:val="center"/>
              <w:rPr>
                <w:rFonts w:ascii="仿宋" w:hAnsi="仿宋" w:eastAsia="仿宋" w:cs="仿宋"/>
                <w:color w:val="auto"/>
                <w:sz w:val="24"/>
                <w:highlight w:val="none"/>
              </w:rPr>
            </w:pPr>
          </w:p>
        </w:tc>
      </w:tr>
      <w:tr w14:paraId="5C84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9212A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80F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66E5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5338A6">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B111B2">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400A7E4">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35A195">
            <w:pPr>
              <w:spacing w:line="360" w:lineRule="auto"/>
              <w:jc w:val="center"/>
              <w:rPr>
                <w:rFonts w:ascii="仿宋" w:hAnsi="仿宋" w:eastAsia="仿宋" w:cs="仿宋"/>
                <w:color w:val="auto"/>
                <w:sz w:val="24"/>
                <w:highlight w:val="none"/>
              </w:rPr>
            </w:pPr>
          </w:p>
        </w:tc>
      </w:tr>
      <w:tr w14:paraId="716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BF5B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5D5BD2">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985CE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3207E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66030E">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901DA3">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CD98C2">
            <w:pPr>
              <w:spacing w:line="360" w:lineRule="auto"/>
              <w:jc w:val="center"/>
              <w:rPr>
                <w:rFonts w:ascii="仿宋" w:hAnsi="仿宋" w:eastAsia="仿宋" w:cs="仿宋"/>
                <w:color w:val="auto"/>
                <w:sz w:val="24"/>
                <w:highlight w:val="none"/>
              </w:rPr>
            </w:pPr>
          </w:p>
        </w:tc>
      </w:tr>
    </w:tbl>
    <w:p w14:paraId="0E7C061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20174B">
      <w:pPr>
        <w:jc w:val="center"/>
        <w:rPr>
          <w:rFonts w:ascii="仿宋" w:hAnsi="仿宋" w:eastAsia="仿宋" w:cs="仿宋"/>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1660BBD6">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21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12AEF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FCF631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218707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EA0928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D5C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56123">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E0C6AAF">
            <w:pPr>
              <w:jc w:val="center"/>
              <w:rPr>
                <w:rFonts w:ascii="仿宋" w:hAnsi="仿宋" w:eastAsia="仿宋" w:cs="仿宋"/>
                <w:b/>
                <w:color w:val="auto"/>
                <w:kern w:val="0"/>
                <w:sz w:val="32"/>
                <w:szCs w:val="32"/>
                <w:highlight w:val="none"/>
              </w:rPr>
            </w:pPr>
          </w:p>
        </w:tc>
        <w:tc>
          <w:tcPr>
            <w:tcW w:w="3546" w:type="dxa"/>
          </w:tcPr>
          <w:p w14:paraId="2D6595CA">
            <w:pPr>
              <w:jc w:val="center"/>
              <w:rPr>
                <w:rFonts w:ascii="仿宋" w:hAnsi="仿宋" w:eastAsia="仿宋" w:cs="仿宋"/>
                <w:b/>
                <w:color w:val="auto"/>
                <w:kern w:val="0"/>
                <w:sz w:val="32"/>
                <w:szCs w:val="32"/>
                <w:highlight w:val="none"/>
              </w:rPr>
            </w:pPr>
          </w:p>
        </w:tc>
        <w:tc>
          <w:tcPr>
            <w:tcW w:w="1276" w:type="dxa"/>
          </w:tcPr>
          <w:p w14:paraId="2D303489">
            <w:pPr>
              <w:jc w:val="center"/>
              <w:rPr>
                <w:rFonts w:ascii="仿宋" w:hAnsi="仿宋" w:eastAsia="仿宋" w:cs="仿宋"/>
                <w:b/>
                <w:color w:val="auto"/>
                <w:kern w:val="0"/>
                <w:sz w:val="32"/>
                <w:szCs w:val="32"/>
                <w:highlight w:val="none"/>
              </w:rPr>
            </w:pPr>
          </w:p>
        </w:tc>
      </w:tr>
      <w:tr w14:paraId="12AF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F87A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2C52516">
            <w:pPr>
              <w:jc w:val="center"/>
              <w:rPr>
                <w:rFonts w:ascii="仿宋" w:hAnsi="仿宋" w:eastAsia="仿宋" w:cs="仿宋"/>
                <w:b/>
                <w:color w:val="auto"/>
                <w:kern w:val="0"/>
                <w:sz w:val="32"/>
                <w:szCs w:val="32"/>
                <w:highlight w:val="none"/>
              </w:rPr>
            </w:pPr>
          </w:p>
        </w:tc>
        <w:tc>
          <w:tcPr>
            <w:tcW w:w="3546" w:type="dxa"/>
          </w:tcPr>
          <w:p w14:paraId="602C6EAB">
            <w:pPr>
              <w:jc w:val="center"/>
              <w:rPr>
                <w:rFonts w:ascii="仿宋" w:hAnsi="仿宋" w:eastAsia="仿宋" w:cs="仿宋"/>
                <w:b/>
                <w:color w:val="auto"/>
                <w:kern w:val="0"/>
                <w:sz w:val="32"/>
                <w:szCs w:val="32"/>
                <w:highlight w:val="none"/>
              </w:rPr>
            </w:pPr>
          </w:p>
        </w:tc>
        <w:tc>
          <w:tcPr>
            <w:tcW w:w="1276" w:type="dxa"/>
          </w:tcPr>
          <w:p w14:paraId="239E8060">
            <w:pPr>
              <w:jc w:val="center"/>
              <w:rPr>
                <w:rFonts w:ascii="仿宋" w:hAnsi="仿宋" w:eastAsia="仿宋" w:cs="仿宋"/>
                <w:b/>
                <w:color w:val="auto"/>
                <w:kern w:val="0"/>
                <w:sz w:val="32"/>
                <w:szCs w:val="32"/>
                <w:highlight w:val="none"/>
              </w:rPr>
            </w:pPr>
          </w:p>
        </w:tc>
      </w:tr>
      <w:tr w14:paraId="0E0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1C215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039343F">
            <w:pPr>
              <w:jc w:val="center"/>
              <w:rPr>
                <w:rFonts w:ascii="仿宋" w:hAnsi="仿宋" w:eastAsia="仿宋" w:cs="仿宋"/>
                <w:b/>
                <w:color w:val="auto"/>
                <w:kern w:val="0"/>
                <w:sz w:val="32"/>
                <w:szCs w:val="32"/>
                <w:highlight w:val="none"/>
              </w:rPr>
            </w:pPr>
          </w:p>
        </w:tc>
        <w:tc>
          <w:tcPr>
            <w:tcW w:w="3546" w:type="dxa"/>
          </w:tcPr>
          <w:p w14:paraId="1D961CBF">
            <w:pPr>
              <w:jc w:val="center"/>
              <w:rPr>
                <w:rFonts w:ascii="仿宋" w:hAnsi="仿宋" w:eastAsia="仿宋" w:cs="仿宋"/>
                <w:b/>
                <w:color w:val="auto"/>
                <w:kern w:val="0"/>
                <w:sz w:val="32"/>
                <w:szCs w:val="32"/>
                <w:highlight w:val="none"/>
              </w:rPr>
            </w:pPr>
          </w:p>
        </w:tc>
        <w:tc>
          <w:tcPr>
            <w:tcW w:w="1276" w:type="dxa"/>
          </w:tcPr>
          <w:p w14:paraId="22D98648">
            <w:pPr>
              <w:jc w:val="center"/>
              <w:rPr>
                <w:rFonts w:ascii="仿宋" w:hAnsi="仿宋" w:eastAsia="仿宋" w:cs="仿宋"/>
                <w:b/>
                <w:color w:val="auto"/>
                <w:kern w:val="0"/>
                <w:sz w:val="32"/>
                <w:szCs w:val="32"/>
                <w:highlight w:val="none"/>
              </w:rPr>
            </w:pPr>
          </w:p>
        </w:tc>
      </w:tr>
    </w:tbl>
    <w:p w14:paraId="62604491">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23361F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5FFD13">
      <w:pPr>
        <w:ind w:firstLine="1911" w:firstLineChars="595"/>
        <w:rPr>
          <w:rFonts w:ascii="仿宋" w:hAnsi="仿宋" w:eastAsia="仿宋" w:cs="仿宋"/>
          <w:b/>
          <w:bCs/>
          <w:color w:val="auto"/>
          <w:sz w:val="32"/>
          <w:szCs w:val="32"/>
          <w:highlight w:val="none"/>
        </w:rPr>
        <w:sectPr>
          <w:pgSz w:w="11906" w:h="16838"/>
          <w:pgMar w:top="1276" w:right="1418" w:bottom="1247" w:left="1418" w:header="851" w:footer="992" w:gutter="0"/>
          <w:pgNumType w:fmt="decimal"/>
          <w:cols w:space="720" w:num="1"/>
          <w:titlePg/>
          <w:docGrid w:linePitch="312" w:charSpace="0"/>
        </w:sectPr>
      </w:pPr>
    </w:p>
    <w:p w14:paraId="30A29357">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7FB4B1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E7DA7E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59FE36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1E391A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57861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BFF2B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8CEC5C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F86035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33BD6BC">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9A9BCD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FBF70E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E5C43F6">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4A8049D">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CC5E97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A4C53D">
      <w:pPr>
        <w:spacing w:line="360" w:lineRule="auto"/>
        <w:jc w:val="center"/>
        <w:rPr>
          <w:rFonts w:ascii="仿宋" w:hAnsi="仿宋" w:eastAsia="仿宋" w:cs="仿宋"/>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41B907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0833F7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6267E4A">
      <w:pPr>
        <w:spacing w:line="360" w:lineRule="auto"/>
        <w:jc w:val="center"/>
        <w:outlineLvl w:val="0"/>
        <w:rPr>
          <w:rFonts w:ascii="仿宋" w:hAnsi="仿宋" w:eastAsia="仿宋" w:cs="仿宋"/>
          <w:b/>
          <w:color w:val="auto"/>
          <w:kern w:val="0"/>
          <w:sz w:val="36"/>
          <w:szCs w:val="36"/>
          <w:highlight w:val="none"/>
        </w:rPr>
      </w:pPr>
    </w:p>
    <w:p w14:paraId="2DC7B05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0C553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0D2F706D">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（3）中小企业声明函………………………………………………………………（页码）</w:t>
      </w:r>
    </w:p>
    <w:p w14:paraId="41408037">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20B543A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4F2355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AF611B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D138184">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2B1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14:paraId="405C501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307A33F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5B294760">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9A41F3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084F608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6837983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37D7B9D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A0165F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7CDC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A329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E80624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E46E308">
            <w:pPr>
              <w:snapToGrid w:val="0"/>
              <w:jc w:val="center"/>
              <w:rPr>
                <w:rFonts w:ascii="仿宋" w:hAnsi="仿宋" w:eastAsia="仿宋" w:cs="仿宋"/>
                <w:color w:val="auto"/>
                <w:sz w:val="24"/>
                <w:highlight w:val="none"/>
              </w:rPr>
            </w:pPr>
          </w:p>
        </w:tc>
        <w:tc>
          <w:tcPr>
            <w:tcW w:w="2410" w:type="dxa"/>
            <w:vAlign w:val="center"/>
          </w:tcPr>
          <w:p w14:paraId="308099D0">
            <w:pPr>
              <w:snapToGrid w:val="0"/>
              <w:jc w:val="center"/>
              <w:rPr>
                <w:rFonts w:ascii="仿宋" w:hAnsi="仿宋" w:eastAsia="仿宋" w:cs="仿宋"/>
                <w:color w:val="auto"/>
                <w:sz w:val="24"/>
                <w:highlight w:val="none"/>
              </w:rPr>
            </w:pPr>
          </w:p>
        </w:tc>
        <w:tc>
          <w:tcPr>
            <w:tcW w:w="2268" w:type="dxa"/>
            <w:vAlign w:val="center"/>
          </w:tcPr>
          <w:p w14:paraId="50999202">
            <w:pPr>
              <w:snapToGrid w:val="0"/>
              <w:jc w:val="center"/>
              <w:rPr>
                <w:rFonts w:ascii="仿宋" w:hAnsi="仿宋" w:eastAsia="仿宋" w:cs="仿宋"/>
                <w:color w:val="auto"/>
                <w:sz w:val="24"/>
                <w:highlight w:val="none"/>
              </w:rPr>
            </w:pPr>
          </w:p>
        </w:tc>
        <w:tc>
          <w:tcPr>
            <w:tcW w:w="2126" w:type="dxa"/>
            <w:vAlign w:val="center"/>
          </w:tcPr>
          <w:p w14:paraId="2E834193">
            <w:pPr>
              <w:jc w:val="center"/>
              <w:rPr>
                <w:rFonts w:ascii="仿宋" w:hAnsi="仿宋" w:eastAsia="仿宋" w:cs="仿宋"/>
                <w:color w:val="auto"/>
                <w:sz w:val="24"/>
                <w:highlight w:val="none"/>
              </w:rPr>
            </w:pPr>
          </w:p>
        </w:tc>
        <w:tc>
          <w:tcPr>
            <w:tcW w:w="2127" w:type="dxa"/>
          </w:tcPr>
          <w:p w14:paraId="7C777EFD">
            <w:pPr>
              <w:jc w:val="center"/>
              <w:rPr>
                <w:rFonts w:ascii="仿宋" w:hAnsi="仿宋" w:eastAsia="仿宋" w:cs="仿宋"/>
                <w:color w:val="auto"/>
                <w:sz w:val="24"/>
                <w:highlight w:val="none"/>
              </w:rPr>
            </w:pPr>
          </w:p>
        </w:tc>
        <w:tc>
          <w:tcPr>
            <w:tcW w:w="2126" w:type="dxa"/>
            <w:vAlign w:val="center"/>
          </w:tcPr>
          <w:p w14:paraId="0F4FA0E8">
            <w:pPr>
              <w:jc w:val="center"/>
              <w:rPr>
                <w:rFonts w:ascii="仿宋" w:hAnsi="仿宋" w:eastAsia="仿宋" w:cs="仿宋"/>
                <w:color w:val="auto"/>
                <w:sz w:val="24"/>
                <w:highlight w:val="none"/>
              </w:rPr>
            </w:pPr>
          </w:p>
        </w:tc>
      </w:tr>
      <w:tr w14:paraId="0367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3844D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AB5BB28">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8D9B936">
            <w:pPr>
              <w:snapToGrid w:val="0"/>
              <w:jc w:val="center"/>
              <w:rPr>
                <w:rFonts w:ascii="仿宋" w:hAnsi="仿宋" w:eastAsia="仿宋" w:cs="仿宋"/>
                <w:color w:val="auto"/>
                <w:sz w:val="24"/>
                <w:highlight w:val="none"/>
              </w:rPr>
            </w:pPr>
          </w:p>
        </w:tc>
        <w:tc>
          <w:tcPr>
            <w:tcW w:w="2410" w:type="dxa"/>
            <w:vAlign w:val="center"/>
          </w:tcPr>
          <w:p w14:paraId="13A311A1">
            <w:pPr>
              <w:snapToGrid w:val="0"/>
              <w:jc w:val="center"/>
              <w:rPr>
                <w:rFonts w:ascii="仿宋" w:hAnsi="仿宋" w:eastAsia="仿宋" w:cs="仿宋"/>
                <w:color w:val="auto"/>
                <w:sz w:val="24"/>
                <w:highlight w:val="none"/>
              </w:rPr>
            </w:pPr>
          </w:p>
        </w:tc>
        <w:tc>
          <w:tcPr>
            <w:tcW w:w="2268" w:type="dxa"/>
            <w:vAlign w:val="center"/>
          </w:tcPr>
          <w:p w14:paraId="71E80C20">
            <w:pPr>
              <w:snapToGrid w:val="0"/>
              <w:jc w:val="center"/>
              <w:rPr>
                <w:rFonts w:ascii="仿宋" w:hAnsi="仿宋" w:eastAsia="仿宋" w:cs="仿宋"/>
                <w:color w:val="auto"/>
                <w:sz w:val="24"/>
                <w:highlight w:val="none"/>
              </w:rPr>
            </w:pPr>
          </w:p>
        </w:tc>
        <w:tc>
          <w:tcPr>
            <w:tcW w:w="2126" w:type="dxa"/>
            <w:vAlign w:val="center"/>
          </w:tcPr>
          <w:p w14:paraId="6E262221">
            <w:pPr>
              <w:jc w:val="center"/>
              <w:rPr>
                <w:rFonts w:ascii="仿宋" w:hAnsi="仿宋" w:eastAsia="仿宋" w:cs="仿宋"/>
                <w:color w:val="auto"/>
                <w:sz w:val="24"/>
                <w:highlight w:val="none"/>
              </w:rPr>
            </w:pPr>
          </w:p>
        </w:tc>
        <w:tc>
          <w:tcPr>
            <w:tcW w:w="2127" w:type="dxa"/>
          </w:tcPr>
          <w:p w14:paraId="47F84B97">
            <w:pPr>
              <w:jc w:val="center"/>
              <w:rPr>
                <w:rFonts w:ascii="仿宋" w:hAnsi="仿宋" w:eastAsia="仿宋" w:cs="仿宋"/>
                <w:color w:val="auto"/>
                <w:sz w:val="24"/>
                <w:highlight w:val="none"/>
              </w:rPr>
            </w:pPr>
          </w:p>
        </w:tc>
        <w:tc>
          <w:tcPr>
            <w:tcW w:w="2126" w:type="dxa"/>
            <w:vAlign w:val="center"/>
          </w:tcPr>
          <w:p w14:paraId="1B78C696">
            <w:pPr>
              <w:jc w:val="center"/>
              <w:rPr>
                <w:rFonts w:ascii="仿宋" w:hAnsi="仿宋" w:eastAsia="仿宋" w:cs="仿宋"/>
                <w:color w:val="auto"/>
                <w:sz w:val="24"/>
                <w:highlight w:val="none"/>
              </w:rPr>
            </w:pPr>
          </w:p>
        </w:tc>
      </w:tr>
      <w:tr w14:paraId="3C5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D3E8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D97CEF4">
            <w:pPr>
              <w:snapToGrid w:val="0"/>
              <w:jc w:val="center"/>
              <w:rPr>
                <w:rFonts w:ascii="仿宋" w:hAnsi="仿宋" w:eastAsia="仿宋" w:cs="仿宋"/>
                <w:color w:val="auto"/>
                <w:sz w:val="24"/>
                <w:highlight w:val="none"/>
              </w:rPr>
            </w:pPr>
          </w:p>
        </w:tc>
        <w:tc>
          <w:tcPr>
            <w:tcW w:w="2268" w:type="dxa"/>
            <w:vAlign w:val="center"/>
          </w:tcPr>
          <w:p w14:paraId="53EB3A7C">
            <w:pPr>
              <w:snapToGrid w:val="0"/>
              <w:jc w:val="center"/>
              <w:rPr>
                <w:rFonts w:ascii="仿宋" w:hAnsi="仿宋" w:eastAsia="仿宋" w:cs="仿宋"/>
                <w:color w:val="auto"/>
                <w:sz w:val="24"/>
                <w:highlight w:val="none"/>
              </w:rPr>
            </w:pPr>
          </w:p>
        </w:tc>
        <w:tc>
          <w:tcPr>
            <w:tcW w:w="2410" w:type="dxa"/>
            <w:vAlign w:val="center"/>
          </w:tcPr>
          <w:p w14:paraId="022F8AB5">
            <w:pPr>
              <w:snapToGrid w:val="0"/>
              <w:jc w:val="center"/>
              <w:rPr>
                <w:rFonts w:ascii="仿宋" w:hAnsi="仿宋" w:eastAsia="仿宋" w:cs="仿宋"/>
                <w:color w:val="auto"/>
                <w:sz w:val="24"/>
                <w:highlight w:val="none"/>
              </w:rPr>
            </w:pPr>
          </w:p>
        </w:tc>
        <w:tc>
          <w:tcPr>
            <w:tcW w:w="2268" w:type="dxa"/>
            <w:vAlign w:val="center"/>
          </w:tcPr>
          <w:p w14:paraId="74E8E531">
            <w:pPr>
              <w:snapToGrid w:val="0"/>
              <w:jc w:val="center"/>
              <w:rPr>
                <w:rFonts w:ascii="仿宋" w:hAnsi="仿宋" w:eastAsia="仿宋" w:cs="仿宋"/>
                <w:color w:val="auto"/>
                <w:sz w:val="24"/>
                <w:highlight w:val="none"/>
              </w:rPr>
            </w:pPr>
          </w:p>
        </w:tc>
        <w:tc>
          <w:tcPr>
            <w:tcW w:w="2126" w:type="dxa"/>
            <w:vAlign w:val="center"/>
          </w:tcPr>
          <w:p w14:paraId="25AD85C9">
            <w:pPr>
              <w:jc w:val="center"/>
              <w:rPr>
                <w:rFonts w:ascii="仿宋" w:hAnsi="仿宋" w:eastAsia="仿宋" w:cs="仿宋"/>
                <w:color w:val="auto"/>
                <w:sz w:val="24"/>
                <w:highlight w:val="none"/>
              </w:rPr>
            </w:pPr>
          </w:p>
        </w:tc>
        <w:tc>
          <w:tcPr>
            <w:tcW w:w="2127" w:type="dxa"/>
          </w:tcPr>
          <w:p w14:paraId="0CF239AD">
            <w:pPr>
              <w:jc w:val="center"/>
              <w:rPr>
                <w:rFonts w:ascii="仿宋" w:hAnsi="仿宋" w:eastAsia="仿宋" w:cs="仿宋"/>
                <w:color w:val="auto"/>
                <w:sz w:val="24"/>
                <w:highlight w:val="none"/>
              </w:rPr>
            </w:pPr>
          </w:p>
        </w:tc>
        <w:tc>
          <w:tcPr>
            <w:tcW w:w="2126" w:type="dxa"/>
            <w:vAlign w:val="center"/>
          </w:tcPr>
          <w:p w14:paraId="439B6A87">
            <w:pPr>
              <w:jc w:val="center"/>
              <w:rPr>
                <w:rFonts w:ascii="仿宋" w:hAnsi="仿宋" w:eastAsia="仿宋" w:cs="仿宋"/>
                <w:color w:val="auto"/>
                <w:sz w:val="24"/>
                <w:highlight w:val="none"/>
              </w:rPr>
            </w:pPr>
          </w:p>
        </w:tc>
      </w:tr>
      <w:tr w14:paraId="4127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14:paraId="488CE11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5FA4679A">
            <w:pPr>
              <w:jc w:val="center"/>
              <w:rPr>
                <w:rFonts w:ascii="仿宋" w:hAnsi="仿宋" w:eastAsia="仿宋" w:cs="仿宋"/>
                <w:color w:val="auto"/>
                <w:sz w:val="24"/>
                <w:highlight w:val="none"/>
              </w:rPr>
            </w:pPr>
          </w:p>
        </w:tc>
      </w:tr>
      <w:tr w14:paraId="43D6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148DD5F">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03613911">
            <w:pPr>
              <w:jc w:val="center"/>
              <w:rPr>
                <w:rFonts w:ascii="仿宋" w:hAnsi="仿宋" w:eastAsia="仿宋" w:cs="仿宋"/>
                <w:color w:val="auto"/>
                <w:sz w:val="24"/>
                <w:highlight w:val="none"/>
              </w:rPr>
            </w:pPr>
          </w:p>
        </w:tc>
      </w:tr>
    </w:tbl>
    <w:p w14:paraId="28467E69">
      <w:pPr>
        <w:snapToGrid w:val="0"/>
        <w:spacing w:line="240" w:lineRule="exact"/>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36C50BF">
      <w:pPr>
        <w:spacing w:line="240" w:lineRule="exact"/>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D62779E">
      <w:pPr>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593C623">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124E91C">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057028">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196F956">
      <w:pPr>
        <w:pStyle w:val="692"/>
        <w:keepNext w:val="0"/>
        <w:numPr>
          <w:ilvl w:val="0"/>
          <w:numId w:val="1"/>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37E82CB0">
      <w:pPr>
        <w:pStyle w:val="5"/>
        <w:keepNext w:val="0"/>
        <w:numPr>
          <w:ilvl w:val="255"/>
          <w:numId w:val="0"/>
        </w:numPr>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61072A9C">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AFA983B">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14:paraId="2AAF0F6A">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8EF1247">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269CED2F">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D43F12C">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628821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B805A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610BEB4">
      <w:pPr>
        <w:spacing w:line="360" w:lineRule="auto"/>
        <w:ind w:firstLine="480" w:firstLineChars="200"/>
        <w:rPr>
          <w:rFonts w:ascii="仿宋" w:hAnsi="仿宋" w:eastAsia="仿宋" w:cs="仿宋"/>
          <w:color w:val="auto"/>
          <w:sz w:val="24"/>
          <w:highlight w:val="none"/>
        </w:rPr>
      </w:pPr>
    </w:p>
    <w:p w14:paraId="6B70BC01">
      <w:pPr>
        <w:spacing w:line="360" w:lineRule="auto"/>
        <w:ind w:firstLine="480" w:firstLineChars="200"/>
        <w:rPr>
          <w:rFonts w:ascii="仿宋" w:hAnsi="仿宋" w:eastAsia="仿宋" w:cs="仿宋"/>
          <w:color w:val="auto"/>
          <w:sz w:val="24"/>
          <w:highlight w:val="none"/>
        </w:rPr>
      </w:pPr>
    </w:p>
    <w:p w14:paraId="5EE9708A">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C8F59D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A6DC055">
      <w:pPr>
        <w:spacing w:line="360" w:lineRule="auto"/>
        <w:jc w:val="left"/>
        <w:rPr>
          <w:rFonts w:ascii="仿宋" w:hAnsi="仿宋" w:eastAsia="仿宋" w:cs="仿宋"/>
          <w:b/>
          <w:color w:val="auto"/>
          <w:spacing w:val="6"/>
          <w:sz w:val="32"/>
          <w:szCs w:val="32"/>
          <w:highlight w:val="none"/>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p>
    <w:p w14:paraId="4CEF4913">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2D34E9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7AFE40">
      <w:pPr>
        <w:snapToGrid w:val="0"/>
        <w:spacing w:before="240" w:beforeLines="100"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C78BFB5">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5F5027">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92DA5D">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CFCE5E">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12CC8E9">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E24678A">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5A4EB41">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2E1F974">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22B8CA4">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BBF3D95">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2AA4AFC">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A0B4E75">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ECDBF16">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628A501">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4EF480">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006A3E0">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9C985E5">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3225A89">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7F8380B">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88AD271">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0B807BB">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F0D39C4">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96E142E">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F090BD7">
      <w:pPr>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9181CDC">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D17F107">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A86497F">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CBE7091">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0F145F0">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314EB2C">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E92FBA">
      <w:pPr>
        <w:spacing w:line="360" w:lineRule="auto"/>
        <w:jc w:val="left"/>
        <w:rPr>
          <w:rFonts w:ascii="仿宋" w:hAnsi="仿宋" w:eastAsia="仿宋" w:cs="仿宋"/>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7FE0A608">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84E6D7A">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CAC2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4A0186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CD3F5E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14:paraId="6A8DE015">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FDA69F5">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1FBE2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CF02C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DAAB55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48FB4F5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1F0E1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6BD0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929058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C5CA9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0FFA8FD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6D551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673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6F0AFE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A989D5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D9C2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1950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23E995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68DDE5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B97C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9F4D3A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69B99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01A79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1879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AF73D7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9FCE4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5CA812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4CA1A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76BFF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AE91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A09813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AE8B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820C4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12FF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FECA60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4A94D3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E04943E">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0B7F72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C904FF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759235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1AE258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0E1E92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B98F5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BE4DDE2">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50D90C7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1BF1E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BF73C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6C607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61F3203">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5CE48FF">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D3496A">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5B414C3">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88D71F4">
      <w:pPr>
        <w:autoSpaceDE w:val="0"/>
        <w:autoSpaceDN w:val="0"/>
        <w:jc w:val="center"/>
        <w:rPr>
          <w:rFonts w:ascii="仿宋" w:hAnsi="仿宋" w:eastAsia="仿宋" w:cs="仿宋"/>
          <w:b/>
          <w:color w:val="auto"/>
          <w:spacing w:val="6"/>
          <w:sz w:val="32"/>
          <w:szCs w:val="32"/>
          <w:highlight w:val="none"/>
        </w:rPr>
      </w:pPr>
    </w:p>
    <w:p w14:paraId="755973CE">
      <w:pPr>
        <w:autoSpaceDE w:val="0"/>
        <w:autoSpaceDN w:val="0"/>
        <w:jc w:val="center"/>
        <w:rPr>
          <w:rFonts w:ascii="仿宋" w:hAnsi="仿宋" w:eastAsia="仿宋" w:cs="仿宋"/>
          <w:b/>
          <w:color w:val="auto"/>
          <w:spacing w:val="6"/>
          <w:sz w:val="32"/>
          <w:szCs w:val="32"/>
          <w:highlight w:val="none"/>
        </w:rPr>
      </w:pPr>
    </w:p>
    <w:p w14:paraId="03BCA1B2">
      <w:pPr>
        <w:autoSpaceDE w:val="0"/>
        <w:autoSpaceDN w:val="0"/>
        <w:jc w:val="center"/>
        <w:rPr>
          <w:rFonts w:ascii="仿宋" w:hAnsi="仿宋" w:eastAsia="仿宋" w:cs="仿宋"/>
          <w:b/>
          <w:color w:val="auto"/>
          <w:spacing w:val="6"/>
          <w:sz w:val="32"/>
          <w:szCs w:val="32"/>
          <w:highlight w:val="none"/>
        </w:rPr>
      </w:pPr>
    </w:p>
    <w:p w14:paraId="7693E6E1">
      <w:pPr>
        <w:autoSpaceDE w:val="0"/>
        <w:autoSpaceDN w:val="0"/>
        <w:jc w:val="center"/>
        <w:rPr>
          <w:rFonts w:ascii="仿宋" w:hAnsi="仿宋" w:eastAsia="仿宋" w:cs="仿宋"/>
          <w:b/>
          <w:color w:val="auto"/>
          <w:spacing w:val="6"/>
          <w:sz w:val="32"/>
          <w:szCs w:val="32"/>
          <w:highlight w:val="none"/>
        </w:rPr>
      </w:pPr>
    </w:p>
    <w:p w14:paraId="230D2EF1">
      <w:pPr>
        <w:autoSpaceDE w:val="0"/>
        <w:autoSpaceDN w:val="0"/>
        <w:jc w:val="center"/>
        <w:rPr>
          <w:rFonts w:ascii="仿宋" w:hAnsi="仿宋" w:eastAsia="仿宋" w:cs="仿宋"/>
          <w:b/>
          <w:color w:val="auto"/>
          <w:spacing w:val="6"/>
          <w:sz w:val="32"/>
          <w:szCs w:val="32"/>
          <w:highlight w:val="none"/>
        </w:rPr>
      </w:pPr>
    </w:p>
    <w:p w14:paraId="4BCE87ED">
      <w:pPr>
        <w:autoSpaceDE w:val="0"/>
        <w:autoSpaceDN w:val="0"/>
        <w:jc w:val="center"/>
        <w:rPr>
          <w:rFonts w:ascii="仿宋" w:hAnsi="仿宋" w:eastAsia="仿宋" w:cs="仿宋"/>
          <w:b/>
          <w:color w:val="auto"/>
          <w:spacing w:val="6"/>
          <w:sz w:val="32"/>
          <w:szCs w:val="32"/>
          <w:highlight w:val="none"/>
        </w:rPr>
      </w:pPr>
    </w:p>
    <w:p w14:paraId="4D4167AA">
      <w:pPr>
        <w:autoSpaceDE w:val="0"/>
        <w:autoSpaceDN w:val="0"/>
        <w:jc w:val="center"/>
        <w:rPr>
          <w:rFonts w:ascii="仿宋" w:hAnsi="仿宋" w:eastAsia="仿宋" w:cs="仿宋"/>
          <w:b/>
          <w:color w:val="auto"/>
          <w:spacing w:val="6"/>
          <w:sz w:val="32"/>
          <w:szCs w:val="32"/>
          <w:highlight w:val="none"/>
        </w:rPr>
      </w:pPr>
    </w:p>
    <w:p w14:paraId="6132B30E">
      <w:pPr>
        <w:autoSpaceDE w:val="0"/>
        <w:autoSpaceDN w:val="0"/>
        <w:jc w:val="center"/>
        <w:rPr>
          <w:rFonts w:ascii="仿宋" w:hAnsi="仿宋" w:eastAsia="仿宋" w:cs="仿宋"/>
          <w:b/>
          <w:color w:val="auto"/>
          <w:spacing w:val="6"/>
          <w:sz w:val="32"/>
          <w:szCs w:val="32"/>
          <w:highlight w:val="none"/>
        </w:rPr>
      </w:pPr>
    </w:p>
    <w:p w14:paraId="710C192B">
      <w:pPr>
        <w:autoSpaceDE w:val="0"/>
        <w:autoSpaceDN w:val="0"/>
        <w:jc w:val="center"/>
        <w:rPr>
          <w:rFonts w:ascii="仿宋" w:hAnsi="仿宋" w:eastAsia="仿宋" w:cs="仿宋"/>
          <w:b/>
          <w:color w:val="auto"/>
          <w:spacing w:val="6"/>
          <w:sz w:val="32"/>
          <w:szCs w:val="32"/>
          <w:highlight w:val="none"/>
        </w:rPr>
      </w:pPr>
    </w:p>
    <w:p w14:paraId="5911D423">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29453D70">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052C9BA">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311CED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D38177F">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BEA285F">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11B980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AA53F3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7794B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691525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010212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5D5B22E">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5" w:name="_Hlk101131882"/>
      <w:r>
        <w:rPr>
          <w:rFonts w:hint="eastAsia" w:ascii="仿宋" w:hAnsi="仿宋" w:eastAsia="仿宋" w:cs="仿宋"/>
          <w:color w:val="auto"/>
          <w:kern w:val="0"/>
          <w:sz w:val="24"/>
          <w:highlight w:val="none"/>
          <w:u w:val="single"/>
        </w:rPr>
        <w:t>联合体成员X,……</w:t>
      </w:r>
      <w:bookmarkEnd w:id="50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6"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6"/>
      <w:r>
        <w:rPr>
          <w:rFonts w:hint="eastAsia" w:ascii="仿宋" w:hAnsi="仿宋" w:eastAsia="仿宋" w:cs="仿宋"/>
          <w:b/>
          <w:color w:val="auto"/>
          <w:kern w:val="0"/>
          <w:sz w:val="24"/>
          <w:highlight w:val="none"/>
          <w:lang w:val="zh-CN"/>
        </w:rPr>
        <w:t>）</w:t>
      </w:r>
    </w:p>
    <w:p w14:paraId="22219210">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7"/>
    </w:p>
    <w:p w14:paraId="7CED3352">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2D6C3E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425689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A29C77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FD4ED3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69DA63B">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8FF0F4F">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FB1681">
      <w:pPr>
        <w:snapToGrid w:val="0"/>
        <w:spacing w:line="360" w:lineRule="exact"/>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A9B0D4F">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5A5D3F">
      <w:pPr>
        <w:spacing w:line="36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3B492E">
      <w:pPr>
        <w:widowControl/>
        <w:adjustRightInd/>
        <w:jc w:val="center"/>
        <w:rPr>
          <w:rFonts w:ascii="仿宋" w:hAnsi="仿宋" w:eastAsia="仿宋" w:cs="仿宋"/>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18967629">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F3FBA0A">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AD105D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FDA251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ECE5D6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E1A457">
      <w:pPr>
        <w:pStyle w:val="5"/>
        <w:spacing w:line="360" w:lineRule="exact"/>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446A5D5F">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F8CCF17">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7F18D6F">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8CB9A4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5E9EC5C">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A1D4E1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14A1CA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339168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021B17B">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A261E6">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92807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E56F0C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860E2A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7E510D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9C4DE74">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5096DEC2">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46EC916B">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C9380A5">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1BB44C9">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4A9CD3">
      <w:pPr>
        <w:spacing w:line="360" w:lineRule="exact"/>
        <w:ind w:right="420"/>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1A40E500">
      <w:pPr>
        <w:spacing w:line="360" w:lineRule="auto"/>
        <w:jc w:val="left"/>
        <w:outlineLvl w:val="0"/>
        <w:rPr>
          <w:rFonts w:ascii="仿宋" w:hAnsi="仿宋" w:eastAsia="仿宋" w:cs="仿宋"/>
          <w:b/>
          <w:color w:val="auto"/>
          <w:sz w:val="36"/>
          <w:szCs w:val="20"/>
          <w:highlight w:val="none"/>
        </w:rPr>
        <w:sectPr>
          <w:pgSz w:w="11906" w:h="16838"/>
          <w:pgMar w:top="1276" w:right="1418" w:bottom="1247" w:left="1418" w:header="851" w:footer="992" w:gutter="0"/>
          <w:pgNumType w:fmt="decimal"/>
          <w:cols w:space="720" w:num="1"/>
          <w:titlePg/>
          <w:docGrid w:linePitch="312" w:charSpace="0"/>
        </w:sectPr>
      </w:pPr>
    </w:p>
    <w:p w14:paraId="4F5C2D01">
      <w:pPr>
        <w:spacing w:line="360" w:lineRule="auto"/>
        <w:jc w:val="left"/>
        <w:outlineLvl w:val="0"/>
        <w:rPr>
          <w:rFonts w:ascii="仿宋" w:hAnsi="仿宋" w:eastAsia="仿宋" w:cs="仿宋"/>
          <w:color w:val="auto"/>
          <w:sz w:val="24"/>
          <w:highlight w:val="none"/>
          <w:u w:val="single"/>
        </w:rPr>
      </w:pPr>
      <w:r>
        <w:rPr>
          <w:rFonts w:hint="eastAsia" w:ascii="仿宋" w:hAnsi="仿宋" w:eastAsia="仿宋" w:cs="仿宋"/>
          <w:b/>
          <w:color w:val="auto"/>
          <w:sz w:val="36"/>
          <w:szCs w:val="20"/>
          <w:highlight w:val="none"/>
        </w:rPr>
        <w:t>附件7：中小企业声明函</w:t>
      </w:r>
    </w:p>
    <w:p w14:paraId="1E377095">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FE6C936">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C2089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5D058E1">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EE894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E1544F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1032E8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21C4AAE">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69CF0D">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5038F765">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477B715">
      <w:pPr>
        <w:ind w:right="4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FB76EDA">
      <w:pPr>
        <w:numPr>
          <w:ilvl w:val="0"/>
          <w:numId w:val="2"/>
        </w:num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FE7219">
      <w:pPr>
        <w:numPr>
          <w:ilvl w:val="0"/>
          <w:numId w:val="2"/>
        </w:numPr>
        <w:ind w:right="420" w:firstLine="440" w:firstLineChars="200"/>
        <w:rPr>
          <w:rFonts w:ascii="仿宋" w:hAnsi="仿宋" w:eastAsia="仿宋" w:cs="仿宋"/>
          <w:color w:val="auto"/>
          <w:sz w:val="22"/>
          <w:szCs w:val="22"/>
          <w:highlight w:val="none"/>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34301D">
      <w:pPr>
        <w:pStyle w:val="319"/>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6E26B075">
      <w:pPr>
        <w:pStyle w:val="319"/>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5D4C764F">
      <w:pPr>
        <w:pStyle w:val="319"/>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59638DA3">
      <w:pPr>
        <w:pStyle w:val="839"/>
        <w:widowControl/>
        <w:numPr>
          <w:ilvl w:val="0"/>
          <w:numId w:val="3"/>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5B3D975B">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64E46289">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28A511DD">
      <w:pPr>
        <w:pStyle w:val="839"/>
        <w:widowControl/>
        <w:snapToGrid w:val="0"/>
        <w:spacing w:before="120"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5FAB1AEF">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42351FE3">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0B1511DF">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425B59A6">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458B13A4">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037D485C">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784D935C">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531B3B7D">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56C6090B">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0655D4A6">
      <w:pPr>
        <w:pStyle w:val="839"/>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25CB9C21">
      <w:pPr>
        <w:pStyle w:val="839"/>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0F315DD5">
      <w:pPr>
        <w:pStyle w:val="839"/>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73E95E90">
      <w:pPr>
        <w:pStyle w:val="319"/>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14:paraId="5ADD9E44">
      <w:pPr>
        <w:ind w:right="840" w:firstLine="480"/>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030D7C89">
      <w:pPr>
        <w:snapToGrid w:val="0"/>
        <w:spacing w:line="360" w:lineRule="auto"/>
        <w:rPr>
          <w:rFonts w:hint="eastAsia" w:ascii="仿宋" w:hAnsi="仿宋" w:eastAsia="仿宋"/>
          <w:b/>
          <w:color w:val="auto"/>
          <w:szCs w:val="21"/>
          <w:highlight w:val="none"/>
          <w:lang w:eastAsia="zh-CN"/>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w:t>
      </w:r>
      <w:r>
        <w:rPr>
          <w:rFonts w:hint="eastAsia" w:ascii="仿宋" w:hAnsi="仿宋" w:eastAsia="仿宋"/>
          <w:b/>
          <w:color w:val="auto"/>
          <w:szCs w:val="21"/>
          <w:highlight w:val="none"/>
          <w:lang w:eastAsia="zh-CN"/>
        </w:rPr>
        <w:t>（详见采购文件第二部分</w:t>
      </w:r>
      <w:r>
        <w:rPr>
          <w:rFonts w:hint="eastAsia" w:ascii="仿宋" w:hAnsi="仿宋" w:eastAsia="仿宋"/>
          <w:b/>
          <w:color w:val="auto"/>
          <w:szCs w:val="21"/>
          <w:highlight w:val="none"/>
          <w:lang w:val="en-US" w:eastAsia="zh-CN"/>
        </w:rPr>
        <w:t>18.4）</w:t>
      </w:r>
      <w:r>
        <w:rPr>
          <w:rFonts w:hint="eastAsia" w:ascii="仿宋" w:hAnsi="仿宋" w:eastAsia="仿宋"/>
          <w:b/>
          <w:color w:val="auto"/>
          <w:szCs w:val="21"/>
          <w:highlight w:val="none"/>
          <w:lang w:eastAsia="zh-CN"/>
        </w:rPr>
        <w:t>。</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7F22">
    <w:pPr>
      <w:pStyle w:val="41"/>
      <w:framePr w:wrap="around" w:vAnchor="text" w:hAnchor="margin" w:xAlign="right" w:y="1"/>
      <w:rPr>
        <w:rStyle w:val="74"/>
      </w:rPr>
    </w:pPr>
    <w:r>
      <w:fldChar w:fldCharType="begin"/>
    </w:r>
    <w:r>
      <w:rPr>
        <w:rStyle w:val="74"/>
      </w:rPr>
      <w:instrText xml:space="preserve">PAGE  </w:instrText>
    </w:r>
    <w:r>
      <w:fldChar w:fldCharType="end"/>
    </w:r>
  </w:p>
  <w:p w14:paraId="29A5180A">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7D49">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01AED">
                          <w:pPr>
                            <w:pStyle w:val="41"/>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C01AED">
                    <w:pPr>
                      <w:pStyle w:val="41"/>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A76E">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A490B">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EA490B">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22EC">
    <w:pPr>
      <w:pStyle w:val="41"/>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F438D">
                          <w:pPr>
                            <w:pStyle w:val="41"/>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9F438D">
                    <w:pPr>
                      <w:pStyle w:val="41"/>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CCA3">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FE91A">
                          <w:pPr>
                            <w:pStyle w:val="4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2FE91A">
                    <w:pPr>
                      <w:pStyle w:val="4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C1E5">
    <w:pPr>
      <w:pStyle w:val="41"/>
      <w:framePr w:wrap="around" w:vAnchor="text" w:hAnchor="margin" w:xAlign="right" w:y="1"/>
      <w:rPr>
        <w:rStyle w:val="74"/>
      </w:rPr>
    </w:pPr>
    <w:r>
      <w:fldChar w:fldCharType="begin"/>
    </w:r>
    <w:r>
      <w:rPr>
        <w:rStyle w:val="74"/>
      </w:rPr>
      <w:instrText xml:space="preserve">PAGE  </w:instrText>
    </w:r>
    <w:r>
      <w:fldChar w:fldCharType="end"/>
    </w:r>
  </w:p>
  <w:p w14:paraId="06322890">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72C5">
    <w:pPr>
      <w:pStyle w:val="41"/>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42862">
                          <w:pPr>
                            <w:pStyle w:val="41"/>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142862">
                    <w:pPr>
                      <w:pStyle w:val="41"/>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948A">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5198">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25EB9">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D25EB9">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3BDF">
    <w:pPr>
      <w:pStyle w:val="41"/>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4F38">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FE4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00FE4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EE25">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31B1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231B1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83B3">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A9AFC">
                          <w:pPr>
                            <w:pStyle w:val="41"/>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8A9AFC">
                    <w:pPr>
                      <w:pStyle w:val="41"/>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0091">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8C9C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58C9C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22D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FBD28">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0FBD28">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5106">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1560">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4AF4">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E55E">
    <w:pPr>
      <w:pStyle w:val="42"/>
      <w:pBdr>
        <w:bottom w:val="none" w:color="auto" w:sz="0"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B3E0">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5166">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87C0">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CF48">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E2D95">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1A5D">
    <w:pPr>
      <w:pStyle w:val="42"/>
      <w:jc w:val="right"/>
      <w:rPr>
        <w:rFonts w:ascii="仿宋_GB2312" w:eastAsia="仿宋_GB2312"/>
        <w:b/>
        <w:i/>
        <w:u w:val="single"/>
      </w:rPr>
    </w:pPr>
    <w:r>
      <w:rPr>
        <w:rFonts w:hint="eastAsia"/>
      </w:rPr>
      <w:t xml:space="preserve">                                  </w:t>
    </w:r>
    <w:r>
      <w:t>杭州市政府采购公开招标文件</w:t>
    </w:r>
  </w:p>
  <w:p w14:paraId="581A2F5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685F">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7ACD4CE"/>
    <w:multiLevelType w:val="singleLevel"/>
    <w:tmpl w:val="77ACD4C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9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F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69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57F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7C6"/>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B5288"/>
    <w:rsid w:val="03DD35E4"/>
    <w:rsid w:val="04076900"/>
    <w:rsid w:val="04164206"/>
    <w:rsid w:val="041A5A3B"/>
    <w:rsid w:val="042311BA"/>
    <w:rsid w:val="042B157A"/>
    <w:rsid w:val="048F763B"/>
    <w:rsid w:val="049F330E"/>
    <w:rsid w:val="04AA775C"/>
    <w:rsid w:val="04AF1889"/>
    <w:rsid w:val="04F66F48"/>
    <w:rsid w:val="05251E14"/>
    <w:rsid w:val="05A16594"/>
    <w:rsid w:val="05A7762D"/>
    <w:rsid w:val="060E5941"/>
    <w:rsid w:val="06110FAF"/>
    <w:rsid w:val="06452B7C"/>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12E15"/>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351A6"/>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A6BAC"/>
    <w:rsid w:val="10D81F8B"/>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6A8729C"/>
    <w:rsid w:val="16B33777"/>
    <w:rsid w:val="16BC70A7"/>
    <w:rsid w:val="16C6339E"/>
    <w:rsid w:val="17253C7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0B81299"/>
    <w:rsid w:val="211116EB"/>
    <w:rsid w:val="216133FC"/>
    <w:rsid w:val="218B1F5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90A59"/>
    <w:rsid w:val="27044A29"/>
    <w:rsid w:val="271D34C8"/>
    <w:rsid w:val="275E3E5D"/>
    <w:rsid w:val="276142BF"/>
    <w:rsid w:val="27783712"/>
    <w:rsid w:val="27907362"/>
    <w:rsid w:val="28333E1D"/>
    <w:rsid w:val="28454BD6"/>
    <w:rsid w:val="28455253"/>
    <w:rsid w:val="284B1F88"/>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11E94"/>
    <w:rsid w:val="2BE536CE"/>
    <w:rsid w:val="2BE758D9"/>
    <w:rsid w:val="2C09049E"/>
    <w:rsid w:val="2C0A653C"/>
    <w:rsid w:val="2C191F85"/>
    <w:rsid w:val="2CE82D6F"/>
    <w:rsid w:val="2D343236"/>
    <w:rsid w:val="2DAB6C4E"/>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485600"/>
    <w:rsid w:val="336963EB"/>
    <w:rsid w:val="33816EEB"/>
    <w:rsid w:val="33EB55CD"/>
    <w:rsid w:val="33EC4C02"/>
    <w:rsid w:val="340D2360"/>
    <w:rsid w:val="3410665D"/>
    <w:rsid w:val="34211214"/>
    <w:rsid w:val="342A0940"/>
    <w:rsid w:val="342E63AB"/>
    <w:rsid w:val="34950E68"/>
    <w:rsid w:val="34986E94"/>
    <w:rsid w:val="34AF62C9"/>
    <w:rsid w:val="34CB4388"/>
    <w:rsid w:val="34FA6E12"/>
    <w:rsid w:val="352275ED"/>
    <w:rsid w:val="354D7158"/>
    <w:rsid w:val="358D5588"/>
    <w:rsid w:val="35CB229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07FC1"/>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A6E96"/>
    <w:rsid w:val="3D2A193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829FD"/>
    <w:rsid w:val="49E56AF9"/>
    <w:rsid w:val="49F6167F"/>
    <w:rsid w:val="4A064FA0"/>
    <w:rsid w:val="4A16615C"/>
    <w:rsid w:val="4A4424D7"/>
    <w:rsid w:val="4AB82D0F"/>
    <w:rsid w:val="4AEB7664"/>
    <w:rsid w:val="4AFD7C19"/>
    <w:rsid w:val="4B0567D1"/>
    <w:rsid w:val="4B236AAE"/>
    <w:rsid w:val="4B65492A"/>
    <w:rsid w:val="4B707271"/>
    <w:rsid w:val="4B9739F7"/>
    <w:rsid w:val="4BA95F1B"/>
    <w:rsid w:val="4BEE2503"/>
    <w:rsid w:val="4C245A30"/>
    <w:rsid w:val="4C9646F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6B6D1E"/>
    <w:rsid w:val="57032A2C"/>
    <w:rsid w:val="570F5219"/>
    <w:rsid w:val="57507FE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52814"/>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1358D"/>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632286"/>
    <w:rsid w:val="62885958"/>
    <w:rsid w:val="628C4AA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53B8B"/>
    <w:rsid w:val="663E784C"/>
    <w:rsid w:val="66862A2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822C6"/>
    <w:rsid w:val="691664E5"/>
    <w:rsid w:val="693E15D3"/>
    <w:rsid w:val="69627681"/>
    <w:rsid w:val="6977531D"/>
    <w:rsid w:val="69CC2BFF"/>
    <w:rsid w:val="69FD55B8"/>
    <w:rsid w:val="6A0B1C62"/>
    <w:rsid w:val="6A2406C8"/>
    <w:rsid w:val="6A3E14B3"/>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17950"/>
    <w:rsid w:val="6E8335BD"/>
    <w:rsid w:val="6E8E12EF"/>
    <w:rsid w:val="6E972936"/>
    <w:rsid w:val="6ED446C5"/>
    <w:rsid w:val="6F2A7D94"/>
    <w:rsid w:val="6F8331F1"/>
    <w:rsid w:val="6FAE1A09"/>
    <w:rsid w:val="6FD75BF8"/>
    <w:rsid w:val="704B4683"/>
    <w:rsid w:val="707723D0"/>
    <w:rsid w:val="70F5661B"/>
    <w:rsid w:val="71360107"/>
    <w:rsid w:val="713A7DFA"/>
    <w:rsid w:val="713B688E"/>
    <w:rsid w:val="71D41B5F"/>
    <w:rsid w:val="71D43752"/>
    <w:rsid w:val="71F1796A"/>
    <w:rsid w:val="72154626"/>
    <w:rsid w:val="72262B5D"/>
    <w:rsid w:val="72283FF7"/>
    <w:rsid w:val="722E7212"/>
    <w:rsid w:val="72394544"/>
    <w:rsid w:val="723A0474"/>
    <w:rsid w:val="7252467D"/>
    <w:rsid w:val="725923E4"/>
    <w:rsid w:val="72864BF7"/>
    <w:rsid w:val="729023FC"/>
    <w:rsid w:val="73C0646E"/>
    <w:rsid w:val="742222F5"/>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99"/>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autoRedefine/>
    <w:qFormat/>
    <w:uiPriority w:val="0"/>
    <w:rPr>
      <w:b/>
      <w:bCs/>
    </w:rPr>
  </w:style>
  <w:style w:type="paragraph" w:styleId="62">
    <w:name w:val="Body Text First Indent"/>
    <w:basedOn w:val="25"/>
    <w:link w:val="320"/>
    <w:autoRedefine/>
    <w:qFormat/>
    <w:uiPriority w:val="0"/>
    <w:pPr>
      <w:ind w:firstLine="420"/>
    </w:pPr>
    <w:rPr>
      <w:rFonts w:hAnsi="Calibri" w:cs="Times New Roman"/>
      <w:snapToGrid/>
      <w:szCs w:val="20"/>
    </w:rPr>
  </w:style>
  <w:style w:type="paragraph" w:styleId="63">
    <w:name w:val="Body Text First Indent 2"/>
    <w:basedOn w:val="26"/>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widowControl/>
      <w:adjustRightInd/>
      <w:jc w:val="left"/>
    </w:pPr>
    <w:rPr>
      <w:rFonts w:ascii="仿宋" w:hAnsi="仿宋" w:eastAsia="仿宋" w:cs="宋体"/>
      <w:b/>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1"/>
    <w:autoRedefine/>
    <w:semiHidden/>
    <w:unhideWhenUsed/>
    <w:qFormat/>
    <w:uiPriority w:val="99"/>
    <w:rPr>
      <w:color w:val="605E5C"/>
      <w:shd w:val="clear" w:color="auto" w:fill="E1DFDD"/>
    </w:rPr>
  </w:style>
  <w:style w:type="paragraph" w:customStyle="1" w:styleId="96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967">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jpeg"/><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51045</Words>
  <Characters>54083</Characters>
  <Lines>290</Lines>
  <Paragraphs>81</Paragraphs>
  <TotalTime>5</TotalTime>
  <ScaleCrop>false</ScaleCrop>
  <LinksUpToDate>false</LinksUpToDate>
  <CharactersWithSpaces>57688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2021-12-27T11:06:00Z</cp:lastPrinted>
  <dcterms:modified xsi:type="dcterms:W3CDTF">2024-12-05T10:04:57Z</dcterms:modified>
  <dc:title>杭州市市民卡扩大发卡工程</dc:title>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