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5BE0D">
      <w:pPr>
        <w:spacing w:line="360" w:lineRule="auto"/>
        <w:jc w:val="center"/>
        <w:rPr>
          <w:rFonts w:ascii="宋体" w:hAnsi="宋体" w:cs="宋体"/>
          <w:b/>
          <w:color w:val="000000" w:themeColor="text1"/>
          <w:sz w:val="24"/>
          <w:highlight w:val="none"/>
          <w14:textFill>
            <w14:solidFill>
              <w14:schemeClr w14:val="tx1"/>
            </w14:solidFill>
          </w14:textFill>
        </w:rPr>
      </w:pPr>
    </w:p>
    <w:p w14:paraId="79F3239B">
      <w:pPr>
        <w:spacing w:line="360" w:lineRule="auto"/>
        <w:jc w:val="center"/>
        <w:rPr>
          <w:rFonts w:ascii="宋体" w:hAnsi="宋体" w:cs="宋体"/>
          <w:b/>
          <w:color w:val="000000" w:themeColor="text1"/>
          <w:sz w:val="24"/>
          <w:highlight w:val="none"/>
          <w14:textFill>
            <w14:solidFill>
              <w14:schemeClr w14:val="tx1"/>
            </w14:solidFill>
          </w14:textFill>
        </w:rPr>
      </w:pPr>
    </w:p>
    <w:p w14:paraId="1A1FA42F">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3A88E73D">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2025年“大综合一体化”执法</w:t>
      </w:r>
    </w:p>
    <w:p w14:paraId="20388876">
      <w:pPr>
        <w:adjustRightInd/>
        <w:spacing w:line="360" w:lineRule="auto"/>
        <w:jc w:val="center"/>
        <w:rPr>
          <w:rFonts w:hint="eastAsia"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辅助服务项目</w:t>
      </w:r>
    </w:p>
    <w:p w14:paraId="40430515">
      <w:pPr>
        <w:adjustRightInd/>
        <w:spacing w:line="360" w:lineRule="auto"/>
        <w:jc w:val="center"/>
        <w:rPr>
          <w:rFonts w:hint="eastAsia" w:ascii="宋体" w:hAnsi="宋体" w:cs="宋体"/>
          <w:color w:val="000000" w:themeColor="text1"/>
          <w:sz w:val="48"/>
          <w:szCs w:val="48"/>
          <w:highlight w:val="none"/>
          <w14:textFill>
            <w14:solidFill>
              <w14:schemeClr w14:val="tx1"/>
            </w14:solidFill>
          </w14:textFill>
        </w:rPr>
      </w:pPr>
    </w:p>
    <w:p w14:paraId="6F14DE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656A46A6">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0F747086">
      <w:pPr>
        <w:snapToGrid w:val="0"/>
        <w:spacing w:line="360"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编号:FYLFF202408-173</w:t>
      </w:r>
    </w:p>
    <w:p w14:paraId="6DD8E754">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362DB7FF">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6438553E">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9960E16">
      <w:pPr>
        <w:spacing w:line="360" w:lineRule="auto"/>
        <w:jc w:val="center"/>
        <w:rPr>
          <w:rFonts w:ascii="宋体" w:hAnsi="宋体" w:cs="宋体"/>
          <w:color w:val="000000" w:themeColor="text1"/>
          <w:sz w:val="24"/>
          <w:highlight w:val="none"/>
          <w14:textFill>
            <w14:solidFill>
              <w14:schemeClr w14:val="tx1"/>
            </w14:solidFill>
          </w14:textFill>
        </w:rPr>
      </w:pPr>
    </w:p>
    <w:p w14:paraId="3FD188F2">
      <w:pPr>
        <w:pStyle w:val="23"/>
        <w:rPr>
          <w:rFonts w:ascii="宋体" w:hAnsi="宋体" w:cs="宋体"/>
          <w:color w:val="000000" w:themeColor="text1"/>
          <w:sz w:val="24"/>
          <w:highlight w:val="none"/>
          <w14:textFill>
            <w14:solidFill>
              <w14:schemeClr w14:val="tx1"/>
            </w14:solidFill>
          </w14:textFill>
        </w:rPr>
      </w:pPr>
    </w:p>
    <w:p w14:paraId="152C5E68">
      <w:pPr>
        <w:pStyle w:val="24"/>
        <w:rPr>
          <w:color w:val="000000" w:themeColor="text1"/>
          <w:highlight w:val="none"/>
          <w14:textFill>
            <w14:solidFill>
              <w14:schemeClr w14:val="tx1"/>
            </w14:solidFill>
          </w14:textFill>
        </w:rPr>
      </w:pPr>
    </w:p>
    <w:tbl>
      <w:tblPr>
        <w:tblStyle w:val="63"/>
        <w:tblW w:w="4332" w:type="pct"/>
        <w:jc w:val="center"/>
        <w:tblLayout w:type="fixed"/>
        <w:tblCellMar>
          <w:top w:w="0" w:type="dxa"/>
          <w:left w:w="108" w:type="dxa"/>
          <w:bottom w:w="0" w:type="dxa"/>
          <w:right w:w="108" w:type="dxa"/>
        </w:tblCellMar>
      </w:tblPr>
      <w:tblGrid>
        <w:gridCol w:w="2265"/>
        <w:gridCol w:w="5290"/>
      </w:tblGrid>
      <w:tr w14:paraId="416F1195">
        <w:tblPrEx>
          <w:tblCellMar>
            <w:top w:w="0" w:type="dxa"/>
            <w:left w:w="108" w:type="dxa"/>
            <w:bottom w:w="0" w:type="dxa"/>
            <w:right w:w="108" w:type="dxa"/>
          </w:tblCellMar>
        </w:tblPrEx>
        <w:trPr>
          <w:trHeight w:val="763" w:hRule="atLeast"/>
          <w:jc w:val="center"/>
        </w:trPr>
        <w:tc>
          <w:tcPr>
            <w:tcW w:w="1498" w:type="pct"/>
            <w:tcBorders>
              <w:top w:val="nil"/>
              <w:left w:val="nil"/>
              <w:bottom w:val="nil"/>
              <w:right w:val="nil"/>
            </w:tcBorders>
            <w:shd w:val="clear" w:color="auto" w:fill="auto"/>
            <w:noWrap/>
            <w:vAlign w:val="center"/>
          </w:tcPr>
          <w:p w14:paraId="2D43AC55">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   购  人：</w:t>
            </w:r>
          </w:p>
        </w:tc>
        <w:tc>
          <w:tcPr>
            <w:tcW w:w="3501" w:type="pct"/>
            <w:tcBorders>
              <w:top w:val="nil"/>
              <w:left w:val="nil"/>
              <w:bottom w:val="nil"/>
              <w:right w:val="nil"/>
            </w:tcBorders>
            <w:shd w:val="clear" w:color="auto" w:fill="auto"/>
            <w:noWrap/>
            <w:vAlign w:val="center"/>
          </w:tcPr>
          <w:p w14:paraId="19DB79F6">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杭州西湖风景名胜区综合行政执法队</w:t>
            </w:r>
          </w:p>
        </w:tc>
      </w:tr>
      <w:tr w14:paraId="5E08B18A">
        <w:tblPrEx>
          <w:tblCellMar>
            <w:top w:w="0" w:type="dxa"/>
            <w:left w:w="108" w:type="dxa"/>
            <w:bottom w:w="0" w:type="dxa"/>
            <w:right w:w="108" w:type="dxa"/>
          </w:tblCellMar>
        </w:tblPrEx>
        <w:trPr>
          <w:trHeight w:val="629" w:hRule="atLeast"/>
          <w:jc w:val="center"/>
        </w:trPr>
        <w:tc>
          <w:tcPr>
            <w:tcW w:w="1498" w:type="pct"/>
            <w:tcBorders>
              <w:top w:val="nil"/>
              <w:left w:val="nil"/>
              <w:bottom w:val="nil"/>
              <w:right w:val="nil"/>
            </w:tcBorders>
            <w:shd w:val="clear" w:color="auto" w:fill="auto"/>
            <w:noWrap/>
            <w:vAlign w:val="center"/>
          </w:tcPr>
          <w:p w14:paraId="544DEBF9">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采购代理机构：</w:t>
            </w:r>
          </w:p>
        </w:tc>
        <w:tc>
          <w:tcPr>
            <w:tcW w:w="3501" w:type="pct"/>
            <w:tcBorders>
              <w:top w:val="nil"/>
              <w:left w:val="nil"/>
              <w:bottom w:val="nil"/>
              <w:right w:val="nil"/>
            </w:tcBorders>
            <w:shd w:val="clear" w:color="auto" w:fill="auto"/>
            <w:noWrap/>
            <w:vAlign w:val="center"/>
          </w:tcPr>
          <w:p w14:paraId="30389E65">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浙江泛亚工程咨询有限公司</w:t>
            </w:r>
          </w:p>
        </w:tc>
      </w:tr>
      <w:tr w14:paraId="37F0F12E">
        <w:tblPrEx>
          <w:tblCellMar>
            <w:top w:w="0" w:type="dxa"/>
            <w:left w:w="108" w:type="dxa"/>
            <w:bottom w:w="0" w:type="dxa"/>
            <w:right w:w="108" w:type="dxa"/>
          </w:tblCellMar>
        </w:tblPrEx>
        <w:trPr>
          <w:trHeight w:val="679" w:hRule="atLeast"/>
          <w:jc w:val="center"/>
        </w:trPr>
        <w:tc>
          <w:tcPr>
            <w:tcW w:w="1498" w:type="pct"/>
            <w:tcBorders>
              <w:top w:val="nil"/>
              <w:left w:val="nil"/>
              <w:bottom w:val="nil"/>
              <w:right w:val="nil"/>
            </w:tcBorders>
            <w:shd w:val="clear" w:color="auto" w:fill="auto"/>
            <w:noWrap/>
            <w:vAlign w:val="center"/>
          </w:tcPr>
          <w:p w14:paraId="38525C4F">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编 制</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 xml:space="preserve"> </w:t>
            </w:r>
            <w:r>
              <w:rPr>
                <w:rFonts w:hint="eastAsia" w:ascii="宋体" w:hAnsi="宋体" w:cs="宋体"/>
                <w:b/>
                <w:bCs/>
                <w:color w:val="000000" w:themeColor="text1"/>
                <w:kern w:val="0"/>
                <w:sz w:val="30"/>
                <w:szCs w:val="30"/>
                <w:highlight w:val="none"/>
                <w:lang w:bidi="ar"/>
                <w14:textFill>
                  <w14:solidFill>
                    <w14:schemeClr w14:val="tx1"/>
                  </w14:solidFill>
                </w14:textFill>
              </w:rPr>
              <w:t xml:space="preserve"> 日 期：</w:t>
            </w:r>
          </w:p>
        </w:tc>
        <w:tc>
          <w:tcPr>
            <w:tcW w:w="3501" w:type="pct"/>
            <w:tcBorders>
              <w:top w:val="nil"/>
              <w:left w:val="nil"/>
              <w:bottom w:val="nil"/>
              <w:right w:val="nil"/>
            </w:tcBorders>
            <w:shd w:val="clear" w:color="auto" w:fill="auto"/>
            <w:noWrap/>
            <w:vAlign w:val="center"/>
          </w:tcPr>
          <w:p w14:paraId="0303D801">
            <w:pPr>
              <w:widowControl/>
              <w:jc w:val="left"/>
              <w:textAlignment w:val="center"/>
              <w:rPr>
                <w:rFonts w:hint="eastAsia"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kern w:val="0"/>
                <w:sz w:val="30"/>
                <w:szCs w:val="30"/>
                <w:highlight w:val="none"/>
                <w:lang w:bidi="ar"/>
                <w14:textFill>
                  <w14:solidFill>
                    <w14:schemeClr w14:val="tx1"/>
                  </w14:solidFill>
                </w14:textFill>
              </w:rPr>
              <w:t>二〇二四年</w:t>
            </w:r>
            <w:r>
              <w:rPr>
                <w:rFonts w:hint="eastAsia" w:ascii="宋体" w:hAnsi="宋体" w:cs="宋体"/>
                <w:b/>
                <w:bCs/>
                <w:color w:val="000000" w:themeColor="text1"/>
                <w:kern w:val="0"/>
                <w:sz w:val="30"/>
                <w:szCs w:val="30"/>
                <w:highlight w:val="none"/>
                <w:lang w:val="en-US" w:eastAsia="zh-CN" w:bidi="ar"/>
                <w14:textFill>
                  <w14:solidFill>
                    <w14:schemeClr w14:val="tx1"/>
                  </w14:solidFill>
                </w14:textFill>
              </w:rPr>
              <w:t>十</w:t>
            </w:r>
            <w:r>
              <w:rPr>
                <w:rFonts w:hint="eastAsia" w:ascii="宋体" w:hAnsi="宋体" w:cs="宋体"/>
                <w:b/>
                <w:bCs/>
                <w:color w:val="000000" w:themeColor="text1"/>
                <w:kern w:val="0"/>
                <w:sz w:val="30"/>
                <w:szCs w:val="30"/>
                <w:highlight w:val="none"/>
                <w:lang w:bidi="ar"/>
                <w14:textFill>
                  <w14:solidFill>
                    <w14:schemeClr w14:val="tx1"/>
                  </w14:solidFill>
                </w14:textFill>
              </w:rPr>
              <w:t>月</w:t>
            </w:r>
          </w:p>
        </w:tc>
      </w:tr>
    </w:tbl>
    <w:p w14:paraId="4A233092">
      <w:pPr>
        <w:spacing w:line="360" w:lineRule="auto"/>
        <w:jc w:val="center"/>
        <w:rPr>
          <w:rFonts w:ascii="宋体" w:hAnsi="宋体" w:cs="宋体"/>
          <w:color w:val="000000" w:themeColor="text1"/>
          <w:sz w:val="24"/>
          <w:highlight w:val="none"/>
          <w14:textFill>
            <w14:solidFill>
              <w14:schemeClr w14:val="tx1"/>
            </w14:solidFill>
          </w14:textFill>
        </w:rPr>
      </w:pPr>
    </w:p>
    <w:p w14:paraId="5875B03D">
      <w:pPr>
        <w:spacing w:line="360" w:lineRule="auto"/>
        <w:rPr>
          <w:rFonts w:ascii="宋体" w:hAnsi="宋体" w:cs="宋体"/>
          <w:color w:val="000000" w:themeColor="text1"/>
          <w:sz w:val="32"/>
          <w:szCs w:val="32"/>
          <w:highlight w:val="none"/>
          <w14:textFill>
            <w14:solidFill>
              <w14:schemeClr w14:val="tx1"/>
            </w14:solidFill>
          </w14:textFill>
        </w:rPr>
      </w:pPr>
    </w:p>
    <w:p w14:paraId="4389074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005AB938">
      <w:pPr>
        <w:pStyle w:val="637"/>
        <w:rPr>
          <w:color w:val="000000" w:themeColor="text1"/>
          <w:highlight w:val="none"/>
          <w14:textFill>
            <w14:solidFill>
              <w14:schemeClr w14:val="tx1"/>
            </w14:solidFill>
          </w14:textFill>
        </w:rPr>
      </w:pPr>
    </w:p>
    <w:p w14:paraId="527EFD49">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357595CC">
      <w:pPr>
        <w:spacing w:line="360" w:lineRule="auto"/>
        <w:rPr>
          <w:rFonts w:ascii="宋体" w:hAnsi="宋体" w:cs="宋体"/>
          <w:color w:val="000000" w:themeColor="text1"/>
          <w:sz w:val="32"/>
          <w:szCs w:val="32"/>
          <w:highlight w:val="none"/>
          <w14:textFill>
            <w14:solidFill>
              <w14:schemeClr w14:val="tx1"/>
            </w14:solidFill>
          </w14:textFill>
        </w:rPr>
      </w:pPr>
    </w:p>
    <w:p w14:paraId="51B15DDC">
      <w:pPr>
        <w:spacing w:line="360" w:lineRule="auto"/>
        <w:rPr>
          <w:rFonts w:ascii="宋体" w:hAnsi="宋体" w:cs="宋体"/>
          <w:color w:val="000000" w:themeColor="text1"/>
          <w:sz w:val="32"/>
          <w:szCs w:val="32"/>
          <w:highlight w:val="none"/>
          <w14:textFill>
            <w14:solidFill>
              <w14:schemeClr w14:val="tx1"/>
            </w14:solidFill>
          </w14:textFill>
        </w:rPr>
      </w:pPr>
    </w:p>
    <w:p w14:paraId="67850E4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64442A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78A9FC07">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585107CC">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0A4B6D0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68A65736">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05BB4A4B">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6CA6227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2BDA221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FE45091">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3BEF380">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6506913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4D7DE5D">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086A0E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A0C609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22E933F">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D8597C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58DF05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8A77E8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060F62C">
      <w:pPr>
        <w:spacing w:line="360" w:lineRule="auto"/>
        <w:rPr>
          <w:rFonts w:ascii="宋体" w:hAnsi="宋体" w:cs="宋体"/>
          <w:color w:val="000000" w:themeColor="text1"/>
          <w:sz w:val="24"/>
          <w:highlight w:val="none"/>
          <w14:textFill>
            <w14:solidFill>
              <w14:schemeClr w14:val="tx1"/>
            </w14:solidFill>
          </w14:textFill>
        </w:rPr>
      </w:pPr>
    </w:p>
    <w:p w14:paraId="4DF25FD2">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1E65499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14:paraId="03642C5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2025年“大综合一体化”执法辅助服务项目</w:t>
      </w:r>
      <w:r>
        <w:rPr>
          <w:rFonts w:hint="eastAsia" w:ascii="宋体" w:hAnsi="宋体" w:cs="宋体"/>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4</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11</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21</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09</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7"/>
          <w:rFonts w:hint="eastAsia" w:ascii="宋体" w:hAnsi="宋体" w:cs="宋体"/>
          <w:snapToGrid/>
          <w:color w:val="000000" w:themeColor="text1"/>
          <w:kern w:val="2"/>
          <w:sz w:val="24"/>
          <w:szCs w:val="24"/>
          <w:highlight w:val="none"/>
          <w:lang w:val="en-US" w:eastAsia="zh-CN"/>
          <w14:textFill>
            <w14:solidFill>
              <w14:schemeClr w14:val="tx1"/>
            </w14:solidFill>
          </w14:textFill>
        </w:rPr>
        <w:t>00</w:t>
      </w:r>
      <w:r>
        <w:rPr>
          <w:rStyle w:val="77"/>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77"/>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14:paraId="64010BC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007E69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val="0"/>
          <w:bCs/>
          <w:color w:val="000000" w:themeColor="text1"/>
          <w:sz w:val="24"/>
          <w:highlight w:val="none"/>
          <w14:textFill>
            <w14:solidFill>
              <w14:schemeClr w14:val="tx1"/>
            </w14:solidFill>
          </w14:textFill>
        </w:rPr>
        <w:t>FYLFF202408-173</w:t>
      </w:r>
    </w:p>
    <w:p w14:paraId="6F8B99B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2025年“大综合一体化”执法辅助服务项目</w:t>
      </w:r>
    </w:p>
    <w:p w14:paraId="45C738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val="0"/>
          <w:bCs/>
          <w:color w:val="000000" w:themeColor="text1"/>
          <w:sz w:val="24"/>
          <w:highlight w:val="none"/>
          <w14:textFill>
            <w14:solidFill>
              <w14:schemeClr w14:val="tx1"/>
            </w14:solidFill>
          </w14:textFill>
        </w:rPr>
        <w:t>4864000.00</w:t>
      </w:r>
      <w:r>
        <w:rPr>
          <w:rFonts w:ascii="宋体" w:hAnsi="宋体" w:cs="宋体"/>
          <w:b w:val="0"/>
          <w:bCs/>
          <w:color w:val="000000" w:themeColor="text1"/>
          <w:sz w:val="24"/>
          <w:highlight w:val="none"/>
          <w14:textFill>
            <w14:solidFill>
              <w14:schemeClr w14:val="tx1"/>
            </w14:solidFill>
          </w14:textFill>
        </w:rPr>
        <w:t xml:space="preserve"> </w:t>
      </w:r>
    </w:p>
    <w:p w14:paraId="052C541B">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eastAsia="zh-CN"/>
          <w14:textFill>
            <w14:solidFill>
              <w14:schemeClr w14:val="tx1"/>
            </w14:solidFill>
          </w14:textFill>
        </w:rPr>
        <w:t>4788000.00</w:t>
      </w:r>
    </w:p>
    <w:p w14:paraId="167A39D3">
      <w:pPr>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14:textFill>
            <w14:solidFill>
              <w14:schemeClr w14:val="tx1"/>
            </w14:solidFill>
          </w14:textFill>
        </w:rPr>
        <w:t>2025年“大综合一体化”执法辅助服务项目</w:t>
      </w:r>
      <w:r>
        <w:rPr>
          <w:rFonts w:hint="eastAsia" w:ascii="宋体" w:hAnsi="宋体" w:cs="宋体"/>
          <w:color w:val="000000" w:themeColor="text1"/>
          <w:sz w:val="24"/>
          <w:highlight w:val="none"/>
          <w:lang w:eastAsia="zh-CN"/>
          <w14:textFill>
            <w14:solidFill>
              <w14:schemeClr w14:val="tx1"/>
            </w14:solidFill>
          </w14:textFill>
        </w:rPr>
        <w:t>，</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根据杭州西湖风景名胜区综合行政执法队日常执法、管理等工作情况的需要，</w:t>
      </w:r>
      <w:r>
        <w:rPr>
          <w:rFonts w:hint="eastAsia" w:ascii="宋体" w:hAnsi="宋体" w:cs="宋体"/>
          <w:color w:val="000000" w:themeColor="text1"/>
          <w:sz w:val="24"/>
          <w:szCs w:val="24"/>
          <w:highlight w:val="none"/>
          <w:lang w:val="en-US" w:eastAsia="zh-CN"/>
          <w14:textFill>
            <w14:solidFill>
              <w14:schemeClr w14:val="tx1"/>
            </w14:solidFill>
          </w14:textFill>
        </w:rPr>
        <w:t>协助采购人从事与景区执法管理相关的辅助性事务的服务工作。</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44E958E8">
      <w:pPr>
        <w:pStyle w:val="132"/>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sz w:val="24"/>
          <w:szCs w:val="24"/>
          <w:highlight w:val="none"/>
          <w14:textFill>
            <w14:solidFill>
              <w14:schemeClr w14:val="tx1"/>
            </w14:solidFill>
          </w14:textFill>
        </w:rPr>
        <w:t>12个月（具体起始日期以合同签订为准）</w:t>
      </w:r>
      <w:r>
        <w:rPr>
          <w:rFonts w:hint="eastAsia"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highlight w:val="none"/>
          <w14:textFill>
            <w14:solidFill>
              <w14:schemeClr w14:val="tx1"/>
            </w14:solidFill>
          </w14:textFill>
        </w:rPr>
        <w:t xml:space="preserve"> </w:t>
      </w:r>
    </w:p>
    <w:p w14:paraId="3A52906F">
      <w:pPr>
        <w:pStyle w:val="5"/>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hAnsi="宋体" w:cs="宋体"/>
              <w:color w:val="000000" w:themeColor="text1"/>
              <w:kern w:val="0"/>
              <w:sz w:val="24"/>
              <w:highlight w:val="none"/>
              <w14:textFill>
                <w14:solidFill>
                  <w14:schemeClr w14:val="tx1"/>
                </w14:solidFill>
              </w14:textFill>
            </w:rPr>
            <w:sym w:font="Wingdings" w:char="F0FE"/>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Segoe UI Symbol" w:hAnsi="Segoe UI Symbol" w:cs="Segoe UI Symbol"/>
              <w:color w:val="000000" w:themeColor="text1"/>
              <w:kern w:val="0"/>
              <w:sz w:val="24"/>
              <w:highlight w:val="none"/>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14:paraId="7A069B0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28EF49D4">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94642F1">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72C12F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4CF39490">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14:paraId="466B0D0F">
      <w:pPr>
        <w:spacing w:line="360" w:lineRule="auto"/>
        <w:ind w:firstLine="897" w:firstLineChars="374"/>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14:paraId="5DDBC39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.本项目的特定资格要求：具有公安部门颁发的有效期内的《保安服务许可证》；</w:t>
      </w:r>
    </w:p>
    <w:p w14:paraId="2F30454C">
      <w:pPr>
        <w:snapToGrid w:val="0"/>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0978539">
      <w:pPr>
        <w:pStyle w:val="23"/>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本项目的预算总金额的40%预留给小微企业，供应商需提供联合协议或分包协议。对于联合协议或者分包意向协议中约定小微企业的合同份额必须占到合同总金额的40%以上，如果供应商本身提供所有标的均由小微企业承接的，并相应达到了前述比例要求，视同符合了该项分包资格条件，无需再向小微企业分包，无需提供分包意向协议。</w:t>
      </w:r>
    </w:p>
    <w:p w14:paraId="0124DDFF">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0774469E">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483E9D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64EF574A">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557582A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11799C86">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2D50E52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14:paraId="12423D4D">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投标地点（网址）：请登录政采云投标客户端投标</w:t>
      </w:r>
      <w:r>
        <w:rPr>
          <w:rFonts w:hint="eastAsia" w:ascii="宋体" w:hAnsi="宋体" w:cs="宋体"/>
          <w:color w:val="000000" w:themeColor="text1"/>
          <w:sz w:val="24"/>
          <w:highlight w:val="none"/>
          <w14:textFill>
            <w14:solidFill>
              <w14:schemeClr w14:val="tx1"/>
            </w14:solidFill>
          </w14:textFill>
        </w:rPr>
        <w:t xml:space="preserve"> </w:t>
      </w:r>
    </w:p>
    <w:p w14:paraId="7940E2B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4</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21</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09</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14:paraId="5202A2F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6B967B3C">
      <w:pPr>
        <w:spacing w:line="360" w:lineRule="auto"/>
        <w:rPr>
          <w:rFonts w:hint="eastAsia" w:ascii="宋体" w:hAnsi="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五、采购意向公开链接</w:t>
      </w:r>
    </w:p>
    <w:p w14:paraId="4AE90DE7">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https://zfcg.czt.zj.gov.cn/luban/detail?parentId=600007&amp;articleId=4TpSNY+Vutsa0k6Pyf2zPQ==&amp;utm=web-micro-app-back-front.6b517d5c.0.0.ee7392908d0111efadcdd19114ad8895</w:t>
      </w:r>
      <w:bookmarkStart w:id="514" w:name="_GoBack"/>
      <w:bookmarkEnd w:id="514"/>
    </w:p>
    <w:p w14:paraId="717CDBD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六</w:t>
      </w:r>
      <w:r>
        <w:rPr>
          <w:rFonts w:hint="eastAsia" w:ascii="宋体" w:hAnsi="宋体" w:cs="宋体"/>
          <w:b/>
          <w:color w:val="000000" w:themeColor="text1"/>
          <w:sz w:val="24"/>
          <w:highlight w:val="none"/>
          <w14:textFill>
            <w14:solidFill>
              <w14:schemeClr w14:val="tx1"/>
            </w14:solidFill>
          </w14:textFill>
        </w:rPr>
        <w:t xml:space="preserve">、公告期限 </w:t>
      </w:r>
    </w:p>
    <w:p w14:paraId="187E154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1E7A57C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、其他补充事宜</w:t>
      </w:r>
    </w:p>
    <w:p w14:paraId="3E3FF201">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   </w:t>
      </w:r>
    </w:p>
    <w:p w14:paraId="2BA1876F">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5691CE6C">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1602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55C0249">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111B785C">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1.采购人信息</w:t>
      </w:r>
    </w:p>
    <w:p w14:paraId="11418E33">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名    称：杭州西湖风景名胜区综合行政执法队 </w:t>
      </w:r>
    </w:p>
    <w:p w14:paraId="78C20724">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地    址：杭州市莲花峰路35号</w:t>
      </w:r>
    </w:p>
    <w:p w14:paraId="3875B491">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传    真： /</w:t>
      </w:r>
    </w:p>
    <w:p w14:paraId="53DDF806">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项目联系人（询问）：汪先生</w:t>
      </w:r>
    </w:p>
    <w:p w14:paraId="0ED54BB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项目联系方式（询问）：</w:t>
      </w:r>
      <w:r>
        <w:rPr>
          <w:rFonts w:ascii="宋体" w:hAnsi="宋体" w:cs="宋体"/>
          <w:color w:val="000000" w:themeColor="text1"/>
          <w:sz w:val="24"/>
          <w:szCs w:val="24"/>
          <w:highlight w:val="none"/>
          <w14:textFill>
            <w14:solidFill>
              <w14:schemeClr w14:val="tx1"/>
            </w14:solidFill>
          </w14:textFill>
        </w:rPr>
        <w:t>0571-87969079</w:t>
      </w:r>
    </w:p>
    <w:p w14:paraId="56904E16">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质疑联系人：毛力韬</w:t>
      </w:r>
    </w:p>
    <w:p w14:paraId="04B3369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质疑联系方式：</w:t>
      </w:r>
      <w:r>
        <w:rPr>
          <w:rFonts w:ascii="宋体" w:hAnsi="宋体" w:cs="宋体"/>
          <w:color w:val="000000" w:themeColor="text1"/>
          <w:sz w:val="24"/>
          <w:szCs w:val="24"/>
          <w:highlight w:val="none"/>
          <w14:textFill>
            <w14:solidFill>
              <w14:schemeClr w14:val="tx1"/>
            </w14:solidFill>
          </w14:textFill>
        </w:rPr>
        <w:t>0571-87983379</w:t>
      </w:r>
    </w:p>
    <w:p w14:paraId="7DF0AF89">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2.采购代理机构信息            </w:t>
      </w:r>
    </w:p>
    <w:p w14:paraId="6E662307">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名    称：浙江泛亚工程咨询有限公司</w:t>
      </w:r>
    </w:p>
    <w:p w14:paraId="67D5790D">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址：杭州市天目山路181号天际大厦804室</w:t>
      </w:r>
    </w:p>
    <w:p w14:paraId="349BB4FE">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传    真：</w:t>
      </w:r>
      <w:r>
        <w:rPr>
          <w:rFonts w:ascii="宋体" w:hAnsi="宋体" w:cs="宋体"/>
          <w:color w:val="000000" w:themeColor="text1"/>
          <w:sz w:val="24"/>
          <w:szCs w:val="24"/>
          <w:highlight w:val="none"/>
          <w14:textFill>
            <w14:solidFill>
              <w14:schemeClr w14:val="tx1"/>
            </w14:solidFill>
          </w14:textFill>
        </w:rPr>
        <w:t>0571-87993775</w:t>
      </w:r>
    </w:p>
    <w:p w14:paraId="06279EFB">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项目联系人（询问）：杨佩瑾</w:t>
      </w:r>
    </w:p>
    <w:p w14:paraId="3582E2FA">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项目联系方式（询问）：</w:t>
      </w:r>
      <w:r>
        <w:rPr>
          <w:rFonts w:ascii="宋体" w:hAnsi="宋体" w:cs="宋体"/>
          <w:color w:val="000000" w:themeColor="text1"/>
          <w:sz w:val="24"/>
          <w:szCs w:val="24"/>
          <w:highlight w:val="none"/>
          <w14:textFill>
            <w14:solidFill>
              <w14:schemeClr w14:val="tx1"/>
            </w14:solidFill>
          </w14:textFill>
        </w:rPr>
        <w:t>15068827539</w:t>
      </w:r>
    </w:p>
    <w:p w14:paraId="74EC113D">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质疑联系人：李芳芳</w:t>
      </w:r>
    </w:p>
    <w:p w14:paraId="3CC67C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质疑联系方式：13605802875</w:t>
      </w:r>
    </w:p>
    <w:p w14:paraId="24F401D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质疑联系方式：0571-87993215 （请通过以下路径在线提起质疑：政采云-项目采购-询问质疑投诉-质疑列表）</w:t>
      </w:r>
    </w:p>
    <w:p w14:paraId="3AE9CC9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3.同级政府采购监督管理部门            </w:t>
      </w:r>
    </w:p>
    <w:p w14:paraId="0004A37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称：杭州西湖风景名胜区管理委员会 /浙江省政府采购行政裁决服务中心（杭州）</w:t>
      </w:r>
    </w:p>
    <w:p w14:paraId="65F8903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址：杭州市上城区清泰街549号城建综合大楼11楼（快递仅限ems或顺丰）</w:t>
      </w:r>
    </w:p>
    <w:p w14:paraId="3B2C2CA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p>
    <w:p w14:paraId="4F6EA91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联系人 ：朱女士、王女士</w:t>
      </w:r>
    </w:p>
    <w:p w14:paraId="083B54B1">
      <w:pPr>
        <w:spacing w:line="360" w:lineRule="auto"/>
        <w:ind w:firstLine="48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监督投诉电话：0571-87227671,0571-87800218</w:t>
      </w:r>
    </w:p>
    <w:p w14:paraId="0F33002B">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政策咨询：陈先生、厉先生，0571-89580460、89580456</w:t>
      </w:r>
    </w:p>
    <w:p w14:paraId="2083900F">
      <w:pPr>
        <w:spacing w:line="360" w:lineRule="auto"/>
        <w:ind w:firstLine="480"/>
        <w:rPr>
          <w:rFonts w:hint="eastAsia" w:ascii="宋体" w:hAnsi="宋体" w:cs="宋体"/>
          <w:color w:val="000000" w:themeColor="text1"/>
          <w:sz w:val="24"/>
          <w:highlight w:val="none"/>
          <w14:textFill>
            <w14:solidFill>
              <w14:schemeClr w14:val="tx1"/>
            </w14:solidFill>
          </w14:textFill>
        </w:rPr>
      </w:pPr>
    </w:p>
    <w:p w14:paraId="6D6B059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069A50E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634E36C7">
      <w:pPr>
        <w:widowControl/>
        <w:adjustRightInd/>
        <w:jc w:val="left"/>
        <w:rPr>
          <w:rFonts w:ascii="宋体" w:hAnsi="宋体" w:cs="宋体"/>
          <w:b/>
          <w:color w:val="000000" w:themeColor="text1"/>
          <w:sz w:val="36"/>
          <w:szCs w:val="20"/>
          <w:highlight w:val="none"/>
          <w14:textFill>
            <w14:solidFill>
              <w14:schemeClr w14:val="tx1"/>
            </w14:solidFill>
          </w14:textFill>
        </w:rPr>
      </w:pPr>
      <w:r>
        <w:rPr>
          <w:rFonts w:ascii="宋体" w:hAnsi="宋体" w:cs="宋体"/>
          <w:b/>
          <w:color w:val="000000" w:themeColor="text1"/>
          <w:sz w:val="36"/>
          <w:szCs w:val="20"/>
          <w:highlight w:val="none"/>
          <w14:textFill>
            <w14:solidFill>
              <w14:schemeClr w14:val="tx1"/>
            </w14:solidFill>
          </w14:textFill>
        </w:rPr>
        <w:br w:type="page"/>
      </w:r>
    </w:p>
    <w:p w14:paraId="2DFD2E88">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283988EF">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7D31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1BC7C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E8C9BB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E319BC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79A2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6776D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09821">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7D4C30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tc>
      </w:tr>
      <w:tr w14:paraId="0F853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6AF26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DBFE2D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CF49EE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BD42973">
            <w:pPr>
              <w:numPr>
                <w:ilvl w:val="0"/>
                <w:numId w:val="1"/>
              </w:num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标的：</w:t>
            </w:r>
            <w:r>
              <w:rPr>
                <w:rFonts w:hint="eastAsia" w:ascii="宋体" w:hAnsi="宋体" w:eastAsia="宋体" w:cs="宋体"/>
                <w:color w:val="000000" w:themeColor="text1"/>
                <w:sz w:val="24"/>
                <w:highlight w:val="none"/>
                <w:u w:val="single"/>
                <w14:textFill>
                  <w14:solidFill>
                    <w14:schemeClr w14:val="tx1"/>
                  </w14:solidFill>
                </w14:textFill>
              </w:rPr>
              <w:t>2025年“大综合一体化”执法辅助服务项目</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default" w:ascii="宋体" w:hAnsi="宋体" w:eastAsia="宋体" w:cs="宋体"/>
                <w:color w:val="000000" w:themeColor="text1"/>
                <w:kern w:val="0"/>
                <w:sz w:val="24"/>
                <w:highlight w:val="none"/>
                <w:u w:val="single"/>
                <w:lang w:val="en-US"/>
                <w14:textFill>
                  <w14:solidFill>
                    <w14:schemeClr w14:val="tx1"/>
                  </w14:solidFill>
                </w14:textFill>
              </w:rPr>
              <w:t>租赁和商务服务</w:t>
            </w:r>
            <w:r>
              <w:rPr>
                <w:rFonts w:hint="eastAsia" w:ascii="宋体" w:hAnsi="宋体" w:eastAsia="宋体" w:cs="宋体"/>
                <w:color w:val="000000" w:themeColor="text1"/>
                <w:kern w:val="0"/>
                <w:sz w:val="24"/>
                <w:highlight w:val="none"/>
                <w14:textFill>
                  <w14:solidFill>
                    <w14:schemeClr w14:val="tx1"/>
                  </w14:solidFill>
                </w14:textFill>
              </w:rPr>
              <w:t>行业；</w:t>
            </w:r>
          </w:p>
          <w:p w14:paraId="1167DE47">
            <w:pPr>
              <w:pStyle w:val="23"/>
              <w:numPr>
                <w:ilvl w:val="0"/>
                <w:numId w:val="0"/>
              </w:numPr>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注：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54882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9827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F9C5527">
            <w:pPr>
              <w:snapToGrid w:val="0"/>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FB8731">
            <w:pPr>
              <w:spacing w:line="360" w:lineRule="auto"/>
              <w:rPr>
                <w:rFonts w:ascii="宋体" w:hAnsi="宋体" w:cs="宋体"/>
                <w:color w:val="000000" w:themeColor="text1"/>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14:paraId="36511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51EF5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A7D2ECF">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2BDAE27">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7286927"/>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应急服务  </w:t>
            </w:r>
            <w:r>
              <w:rPr>
                <w:rFonts w:hint="eastAsia" w:ascii="宋体" w:hAnsi="宋体" w:cs="宋体"/>
                <w:color w:val="000000" w:themeColor="text1"/>
                <w:sz w:val="24"/>
                <w:highlight w:val="none"/>
                <w14:textFill>
                  <w14:solidFill>
                    <w14:schemeClr w14:val="tx1"/>
                  </w14:solidFill>
                </w14:textFill>
              </w:rPr>
              <w:t>工作分包。</w:t>
            </w:r>
            <w:r>
              <w:rPr>
                <w:rFonts w:hint="eastAsia" w:ascii="宋体" w:hAnsi="宋体" w:cs="宋体"/>
                <w:color w:val="000000" w:themeColor="text1"/>
                <w:sz w:val="24"/>
                <w:highlight w:val="none"/>
                <w:lang w:val="en-US" w:eastAsia="zh-CN"/>
                <w14:textFill>
                  <w14:solidFill>
                    <w14:schemeClr w14:val="tx1"/>
                  </w14:solidFill>
                </w14:textFill>
              </w:rPr>
              <w:t>注：</w:t>
            </w:r>
            <w:r>
              <w:rPr>
                <w:rFonts w:hint="eastAsia" w:ascii="宋体" w:hAnsi="宋体" w:cs="宋体"/>
                <w:color w:val="000000" w:themeColor="text1"/>
                <w:sz w:val="24"/>
                <w:highlight w:val="none"/>
                <w14:textFill>
                  <w14:solidFill>
                    <w14:schemeClr w14:val="tx1"/>
                  </w14:solidFill>
                </w14:textFill>
              </w:rPr>
              <w:t>本项目的预算总金额的40%预留给小微企业，供应商需提供联合协议或分包协议。对于联合协议或者分包意向协议中约定小微企业的合同份额必须占到合同总金额的40%以上，如果供应商本身提供所有标的均由小微企业承接的，并相应达到了前述比例要求，视同符合了该项分包资格条件，无需再向小微企业分包，无需提供分包意向协议。</w:t>
            </w:r>
          </w:p>
        </w:tc>
      </w:tr>
      <w:tr w14:paraId="20BB5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652BE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100991">
            <w:pPr>
              <w:snapToGrid w:val="0"/>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5042">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009E8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D7B7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378746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08BF5F">
            <w:pPr>
              <w:spacing w:line="360" w:lineRule="auto"/>
              <w:rPr>
                <w:rFonts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14:paraId="339757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4E1DF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0B426B9F">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6EA66D4">
            <w:pPr>
              <w:snapToGrid w:val="0"/>
              <w:spacing w:line="360" w:lineRule="auto"/>
              <w:rPr>
                <w:rFonts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14:paraId="7791B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20E7C2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F93D7A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24732E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986C767">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5557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5" w:hRule="atLeast"/>
          <w:tblHeader/>
        </w:trPr>
        <w:tc>
          <w:tcPr>
            <w:tcW w:w="629" w:type="dxa"/>
            <w:vMerge w:val="continue"/>
            <w:tcBorders>
              <w:left w:val="single" w:color="auto" w:sz="4" w:space="0"/>
              <w:bottom w:val="single" w:color="auto" w:sz="4" w:space="0"/>
              <w:right w:val="single" w:color="auto" w:sz="4" w:space="0"/>
            </w:tcBorders>
          </w:tcPr>
          <w:p w14:paraId="546629C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600EAD80">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763F18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419D3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57ED9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530DF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4C154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2BDAA9">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84A14">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1C37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C262F8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238E43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325E40A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0ECB32C">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240089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C6E5F7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F1AF4F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22327BF">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本项目最高限价：</w:t>
            </w:r>
            <w:r>
              <w:rPr>
                <w:rFonts w:hint="eastAsia" w:ascii="宋体" w:hAnsi="宋体" w:cs="宋体"/>
                <w:b/>
                <w:snapToGrid w:val="0"/>
                <w:color w:val="000000" w:themeColor="text1"/>
                <w:kern w:val="0"/>
                <w:sz w:val="24"/>
                <w:highlight w:val="none"/>
                <w:lang w:eastAsia="zh-CN"/>
                <w14:textFill>
                  <w14:solidFill>
                    <w14:schemeClr w14:val="tx1"/>
                  </w14:solidFill>
                </w14:textFill>
              </w:rPr>
              <w:t>4788000.00</w:t>
            </w:r>
            <w:r>
              <w:rPr>
                <w:rFonts w:hint="eastAsia" w:ascii="宋体" w:hAnsi="宋体" w:cs="宋体"/>
                <w:b/>
                <w:snapToGrid w:val="0"/>
                <w:color w:val="000000" w:themeColor="text1"/>
                <w:kern w:val="0"/>
                <w:sz w:val="24"/>
                <w:highlight w:val="none"/>
                <w14:textFill>
                  <w14:solidFill>
                    <w14:schemeClr w14:val="tx1"/>
                  </w14:solidFill>
                </w14:textFill>
              </w:rPr>
              <w:t>元，报价超出此范围的做无效报价处理。</w:t>
            </w: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47F06771">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2EAEBE02">
            <w:pPr>
              <w:snapToGrid w:val="0"/>
              <w:spacing w:line="360" w:lineRule="auto"/>
              <w:ind w:firstLine="0" w:firstLineChars="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1</w:t>
            </w: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31F3FF0C">
            <w:pPr>
              <w:snapToGrid w:val="0"/>
              <w:spacing w:line="360" w:lineRule="auto"/>
              <w:ind w:firstLine="0" w:firstLineChars="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2</w:t>
            </w: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0BBFEF53">
            <w:pPr>
              <w:spacing w:line="360" w:lineRule="auto"/>
              <w:ind w:firstLine="0" w:firstLine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05414868">
            <w:pPr>
              <w:spacing w:line="360" w:lineRule="auto"/>
              <w:ind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4</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p w14:paraId="27A658A8">
            <w:pPr>
              <w:spacing w:line="360" w:lineRule="auto"/>
              <w:ind w:firstLine="0" w:firstLine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特别说明：供应商报价低于项目预算50%的，应当在报价文件中详细阐述不影响产品质量或者诚信履约的具体原因，未做阐述说明的，投标无效。</w:t>
            </w:r>
          </w:p>
        </w:tc>
      </w:tr>
      <w:tr w14:paraId="259D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9" w:hRule="atLeast"/>
          <w:tblHeader/>
        </w:trPr>
        <w:tc>
          <w:tcPr>
            <w:tcW w:w="629" w:type="dxa"/>
            <w:tcBorders>
              <w:top w:val="single" w:color="auto" w:sz="4" w:space="0"/>
              <w:left w:val="single" w:color="000000" w:sz="8" w:space="0"/>
              <w:right w:val="single" w:color="000000" w:sz="2" w:space="0"/>
            </w:tcBorders>
            <w:vAlign w:val="center"/>
          </w:tcPr>
          <w:p w14:paraId="52C35BFE">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01137A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3C8F8D1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3DD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27DD9CD">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7E1BA31">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C368253">
            <w:pPr>
              <w:pStyle w:val="35"/>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sz w:val="24"/>
                <w:highlight w:val="none"/>
                <w:u w:val="single"/>
                <w14:textFill>
                  <w14:solidFill>
                    <w14:schemeClr w14:val="tx1"/>
                  </w14:solidFill>
                </w14:textFill>
              </w:rPr>
              <w:t>杭州市天目山路181号天际大厦804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sz w:val="24"/>
                <w:highlight w:val="none"/>
                <w:u w:val="single"/>
                <w14:textFill>
                  <w14:solidFill>
                    <w14:schemeClr w14:val="tx1"/>
                  </w14:solidFill>
                </w14:textFill>
              </w:rPr>
              <w:t>杨工，15700122572</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tc>
      </w:tr>
      <w:tr w14:paraId="72CEA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49C573A">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2A7D3F">
            <w:pPr>
              <w:snapToGrid w:val="0"/>
              <w:spacing w:line="360"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招标代理</w:t>
            </w:r>
          </w:p>
          <w:p w14:paraId="7D9FA49D">
            <w:pPr>
              <w:snapToGrid w:val="0"/>
              <w:spacing w:line="360"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92F73">
            <w:pPr>
              <w:widowControl/>
              <w:numPr>
                <w:ilvl w:val="0"/>
                <w:numId w:val="2"/>
              </w:num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w:t>
            </w:r>
            <w:r>
              <w:rPr>
                <w:rFonts w:hint="eastAsia" w:ascii="宋体" w:hAnsi="宋体" w:cs="宋体"/>
                <w:color w:val="000000" w:themeColor="text1"/>
                <w:sz w:val="24"/>
                <w:highlight w:val="none"/>
                <w:lang w:val="en-US" w:eastAsia="zh-CN"/>
                <w14:textFill>
                  <w14:solidFill>
                    <w14:schemeClr w14:val="tx1"/>
                  </w14:solidFill>
                </w14:textFill>
              </w:rPr>
              <w:t>服务</w:t>
            </w:r>
            <w:r>
              <w:rPr>
                <w:rFonts w:hint="eastAsia" w:ascii="宋体" w:hAnsi="宋体" w:cs="宋体"/>
                <w:color w:val="000000" w:themeColor="text1"/>
                <w:sz w:val="24"/>
                <w:highlight w:val="none"/>
                <w14:textFill>
                  <w14:solidFill>
                    <w14:schemeClr w14:val="tx1"/>
                  </w14:solidFill>
                </w14:textFill>
              </w:rPr>
              <w:t>类）标准计取（以中标价为计费基数）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（差额定率累进制,100万以内按1.5%费率,100-500万以内按0.8%费率）。</w:t>
            </w:r>
          </w:p>
          <w:p w14:paraId="11A53203">
            <w:pPr>
              <w:widowControl/>
              <w:numPr>
                <w:ilvl w:val="0"/>
                <w:numId w:val="0"/>
              </w:numPr>
              <w:adjustRightInd/>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结算方式及时间为：在领取中标通知书时由中标供应商一次性向采购代理机构付清。该费用考虑在投标总报价中，不必单列。</w:t>
            </w:r>
          </w:p>
          <w:p w14:paraId="463035E9">
            <w:pPr>
              <w:widowControl/>
              <w:adjustRightInd/>
              <w:spacing w:line="312"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14:paraId="7A98B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C82ACB">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B016930">
            <w:pPr>
              <w:pStyle w:val="26"/>
              <w:tabs>
                <w:tab w:val="left" w:pos="-5"/>
              </w:tabs>
              <w:spacing w:line="240" w:lineRule="auto"/>
              <w:ind w:firstLine="0" w:firstLineChars="0"/>
              <w:jc w:val="center"/>
              <w:rPr>
                <w:rFonts w:hint="eastAsia" w:ascii="宋体" w:hAnsi="宋体" w:eastAsia="宋体" w:cs="仿宋_GB2312"/>
                <w:b/>
                <w:color w:val="000000" w:themeColor="text1"/>
                <w:kern w:val="2"/>
                <w:sz w:val="24"/>
                <w:szCs w:val="24"/>
                <w:highlight w:val="none"/>
                <w:lang w:val="en-US" w:eastAsia="zh-CN" w:bidi="ar-SA"/>
                <w14:textFill>
                  <w14:solidFill>
                    <w14:schemeClr w14:val="tx1"/>
                  </w14:solidFill>
                </w14:textFill>
              </w:rPr>
            </w:pPr>
            <w:r>
              <w:rPr>
                <w:rFonts w:hint="eastAsia" w:cs="仿宋_GB2312"/>
                <w:b/>
                <w:color w:val="000000" w:themeColor="text1"/>
                <w:highlight w:val="none"/>
                <w14:textFill>
                  <w14:solidFill>
                    <w14:schemeClr w14:val="tx1"/>
                  </w14:solidFill>
                </w14:textFill>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14:paraId="116B5686">
            <w:pP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highlight w:val="none"/>
                <w:lang w:val="en-US" w:eastAsia="zh-CN"/>
                <w14:textFill>
                  <w14:solidFill>
                    <w14:schemeClr w14:val="tx1"/>
                  </w14:solidFill>
                </w14:textFill>
              </w:rPr>
              <w:t>无。</w:t>
            </w:r>
          </w:p>
        </w:tc>
      </w:tr>
      <w:tr w14:paraId="4FAEF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D84C6A">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2B452E5C">
            <w:pPr>
              <w:pStyle w:val="26"/>
              <w:tabs>
                <w:tab w:val="left" w:pos="-5"/>
              </w:tabs>
              <w:spacing w:line="240" w:lineRule="auto"/>
              <w:ind w:firstLine="0" w:firstLineChars="0"/>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宋体"/>
                <w:b/>
                <w:color w:val="000000" w:themeColor="text1"/>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621ECEF">
            <w:pPr>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本项目由采购人进行资格文件及信用信息查询。</w:t>
            </w:r>
          </w:p>
        </w:tc>
      </w:tr>
      <w:tr w14:paraId="0C7B7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0CA6A6">
            <w:pPr>
              <w:snapToGrid w:val="0"/>
              <w:spacing w:line="360"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3AE8BDE">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中标候选人</w:t>
            </w:r>
          </w:p>
        </w:tc>
        <w:tc>
          <w:tcPr>
            <w:tcW w:w="6095" w:type="dxa"/>
            <w:tcBorders>
              <w:top w:val="single" w:color="000000" w:sz="8" w:space="0"/>
              <w:left w:val="single" w:color="000000" w:sz="2" w:space="0"/>
              <w:bottom w:val="single" w:color="000000" w:sz="8" w:space="0"/>
              <w:right w:val="single" w:color="000000" w:sz="8" w:space="0"/>
            </w:tcBorders>
            <w:vAlign w:val="center"/>
          </w:tcPr>
          <w:p w14:paraId="6BFA9E76">
            <w:pPr>
              <w:autoSpaceDE w:val="0"/>
              <w:autoSpaceDN w:val="0"/>
              <w:spacing w:line="312"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推荐中标候选人数量：1家。</w:t>
            </w:r>
          </w:p>
        </w:tc>
      </w:tr>
      <w:tr w14:paraId="74E0D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2B3D1E">
            <w:pPr>
              <w:snapToGrid w:val="0"/>
              <w:spacing w:line="360"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14:paraId="49D540AB">
            <w:pPr>
              <w:autoSpaceDE w:val="0"/>
              <w:autoSpaceDN w:val="0"/>
              <w:spacing w:line="312" w:lineRule="auto"/>
              <w:jc w:val="center"/>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zh-CN"/>
                <w14:textFill>
                  <w14:solidFill>
                    <w14:schemeClr w14:val="tx1"/>
                  </w14:solidFill>
                </w14:textFill>
              </w:rPr>
              <w:t>中标公告及中标通知书</w:t>
            </w:r>
          </w:p>
        </w:tc>
        <w:tc>
          <w:tcPr>
            <w:tcW w:w="6095" w:type="dxa"/>
            <w:tcBorders>
              <w:top w:val="single" w:color="000000" w:sz="8" w:space="0"/>
              <w:left w:val="single" w:color="000000" w:sz="2" w:space="0"/>
              <w:bottom w:val="single" w:color="000000" w:sz="8" w:space="0"/>
              <w:right w:val="single" w:color="000000" w:sz="8" w:space="0"/>
            </w:tcBorders>
            <w:vAlign w:val="center"/>
          </w:tcPr>
          <w:p w14:paraId="276F1427">
            <w:pPr>
              <w:autoSpaceDE w:val="0"/>
              <w:autoSpaceDN w:val="0"/>
              <w:spacing w:line="312"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评标结束后</w:t>
            </w: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themeColor="text1"/>
                <w:sz w:val="24"/>
                <w:szCs w:val="24"/>
                <w:highlight w:val="none"/>
                <w:lang w:val="zh-CN"/>
                <w14:textFill>
                  <w14:solidFill>
                    <w14:schemeClr w14:val="tx1"/>
                  </w14:solidFill>
                </w14:textFill>
              </w:rPr>
              <w:t>个工作日内</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zh-CN"/>
                <w14:textFill>
                  <w14:solidFill>
                    <w14:schemeClr w14:val="tx1"/>
                  </w14:solidFill>
                </w14:textFill>
              </w:rPr>
              <w:t>中标公告发布于浙江省政府采购网</w:t>
            </w:r>
            <w:r>
              <w:rPr>
                <w:rFonts w:hint="eastAsia" w:ascii="宋体" w:hAnsi="宋体"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fldChar w:fldCharType="begin"/>
            </w:r>
            <w:r>
              <w:rPr>
                <w:color w:val="000000" w:themeColor="text1"/>
                <w:sz w:val="24"/>
                <w:szCs w:val="24"/>
                <w:highlight w:val="none"/>
                <w14:textFill>
                  <w14:solidFill>
                    <w14:schemeClr w14:val="tx1"/>
                  </w14:solidFill>
                </w14:textFill>
              </w:rPr>
              <w:instrText xml:space="preserve"> HYPERLINK "http://www.zjzfcg.gov.cn)，中标公示期1" </w:instrText>
            </w:r>
            <w:r>
              <w:rPr>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https://www.zcygov.cn/)，</w:t>
            </w:r>
            <w:r>
              <w:rPr>
                <w:rFonts w:hint="eastAsia" w:ascii="宋体" w:hAnsi="宋体" w:cs="宋体"/>
                <w:color w:val="000000" w:themeColor="text1"/>
                <w:sz w:val="24"/>
                <w:szCs w:val="24"/>
                <w:highlight w:val="none"/>
                <w:lang w:val="zh-CN"/>
                <w14:textFill>
                  <w14:solidFill>
                    <w14:schemeClr w14:val="tx1"/>
                  </w14:solidFill>
                </w14:textFill>
              </w:rPr>
              <w:t>中标公示期</w:t>
            </w: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lang w:val="zh-CN"/>
                <w14:textFill>
                  <w14:solidFill>
                    <w14:schemeClr w14:val="tx1"/>
                  </w14:solidFill>
                </w14:textFill>
              </w:rPr>
              <w:t>个工作日。</w:t>
            </w:r>
          </w:p>
        </w:tc>
      </w:tr>
      <w:tr w14:paraId="2F128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33634BBD">
            <w:pPr>
              <w:snapToGrid w:val="0"/>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8</w:t>
            </w:r>
          </w:p>
        </w:tc>
        <w:tc>
          <w:tcPr>
            <w:tcW w:w="1843" w:type="dxa"/>
            <w:vMerge w:val="restart"/>
            <w:tcBorders>
              <w:top w:val="single" w:color="000000" w:sz="8" w:space="0"/>
              <w:left w:val="single" w:color="000000" w:sz="2" w:space="0"/>
              <w:right w:val="single" w:color="000000" w:sz="8" w:space="0"/>
            </w:tcBorders>
            <w:vAlign w:val="center"/>
          </w:tcPr>
          <w:p w14:paraId="7FE76FBD">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F57229D">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77515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0361FD2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14:paraId="2D20E063">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7F3F6B6">
            <w:pPr>
              <w:spacing w:line="360" w:lineRule="auto"/>
              <w:rPr>
                <w:rFonts w:ascii="宋体" w:hAnsi="宋体" w:cs="宋体"/>
                <w:snapToGrid w:val="0"/>
                <w:color w:val="000000" w:themeColor="text1"/>
                <w:kern w:val="28"/>
                <w:sz w:val="24"/>
                <w:highlight w:val="none"/>
                <w14:textFill>
                  <w14:solidFill>
                    <w14:schemeClr w14:val="tx1"/>
                  </w14:solidFill>
                </w14:textFill>
              </w:rPr>
            </w:pPr>
            <w:sdt>
              <w:sdtPr>
                <w:rPr>
                  <w:rFonts w:hint="eastAsia" w:cs="Arial" w:asciiTheme="minorEastAsia" w:hAnsiTheme="minorEastAsia" w:eastAsiaTheme="minorEastAsia"/>
                  <w:color w:val="000000" w:themeColor="text1"/>
                  <w:kern w:val="0"/>
                  <w:sz w:val="24"/>
                  <w:highlight w:val="none"/>
                  <w14:textFill>
                    <w14:solidFill>
                      <w14:schemeClr w14:val="tx1"/>
                    </w14:solidFill>
                  </w14:textFill>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highlight w:val="none"/>
                  <w14:textFill>
                    <w14:solidFill>
                      <w14:schemeClr w14:val="tx1"/>
                    </w14:solidFill>
                  </w14:textFill>
                </w:rPr>
              </w:sdtEndPr>
              <w:sdtContent>
                <w:r>
                  <w:rPr>
                    <w:rFonts w:hint="eastAsia" w:cs="Arial" w:asciiTheme="minorEastAsia" w:hAnsiTheme="minorEastAsia" w:eastAsiaTheme="minorEastAsia"/>
                    <w:color w:val="000000" w:themeColor="text1"/>
                    <w:kern w:val="0"/>
                    <w:sz w:val="24"/>
                    <w:highlight w:val="none"/>
                    <w14:textFill>
                      <w14:solidFill>
                        <w14:schemeClr w14:val="tx1"/>
                      </w14:solidFill>
                    </w14:textFill>
                  </w:rPr>
                  <w:sym w:font="Wingdings" w:char="F0FE"/>
                </w:r>
              </w:sdtContent>
            </w:sdt>
            <w:r>
              <w:rPr>
                <w:rFonts w:hint="eastAsia" w:ascii="宋体" w:hAnsi="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5BC82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035A0E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27068BA6">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79E5865">
            <w:pPr>
              <w:spacing w:line="360" w:lineRule="auto"/>
              <w:rPr>
                <w:rFonts w:hint="eastAsia" w:eastAsia="宋体" w:cs="Arial" w:asciiTheme="minorEastAsia" w:hAnsiTheme="minorEastAsia"/>
                <w:color w:val="000000" w:themeColor="text1"/>
                <w:kern w:val="0"/>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本项目通用总则条款与前附表等专用特别规定有冲突之处，以专用条款（特别规定）为准</w:t>
            </w:r>
            <w:r>
              <w:rPr>
                <w:rFonts w:hint="eastAsia"/>
                <w:color w:val="000000" w:themeColor="text1"/>
                <w:sz w:val="24"/>
                <w:highlight w:val="none"/>
                <w:lang w:eastAsia="zh-CN"/>
                <w14:textFill>
                  <w14:solidFill>
                    <w14:schemeClr w14:val="tx1"/>
                  </w14:solidFill>
                </w14:textFill>
              </w:rPr>
              <w:t>。</w:t>
            </w:r>
          </w:p>
        </w:tc>
      </w:tr>
      <w:bookmarkEnd w:id="10"/>
    </w:tbl>
    <w:p w14:paraId="7C482BF5">
      <w:pPr>
        <w:rPr>
          <w:rFonts w:hint="eastAsia"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br w:type="page"/>
      </w:r>
    </w:p>
    <w:p w14:paraId="04C31C88">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14:paraId="34075BB7">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6A542F99">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DF3DEC7">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3360283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C9F8B7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14:paraId="3ACEE22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4AE5444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7C779E8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33D26F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14:paraId="07CDBE9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1AFD7A5C">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7DAF693A">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7FD1D3E6">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7D06E9A0">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7494F24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D5AE1A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4F0257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E2A9249">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0F78C27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32DA29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089948C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75410A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61DBBC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0F190B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2A0D7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EC173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B3F13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21329551">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43F933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5D2C5DC2">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0DCEFE98">
      <w:pPr>
        <w:pStyle w:val="2"/>
        <w:adjustRightInd w:val="0"/>
        <w:ind w:left="0" w:firstLine="480" w:firstLineChars="200"/>
        <w:rPr>
          <w:color w:val="000000" w:themeColor="text1"/>
          <w:highlight w:val="none"/>
          <w14:textFill>
            <w14:solidFill>
              <w14:schemeClr w14:val="tx1"/>
            </w14:solidFill>
          </w14:textFill>
        </w:rPr>
      </w:pPr>
      <w:r>
        <w:rPr>
          <w:rFonts w:hint="eastAsia" w:ascii="宋体" w:hAnsi="宋体" w:eastAsia="宋体" w:cs="仿宋"/>
          <w:b w:val="0"/>
          <w:bCs w:val="0"/>
          <w:color w:val="000000" w:themeColor="text1"/>
          <w:sz w:val="24"/>
          <w:szCs w:val="24"/>
          <w:highlight w:val="none"/>
          <w:lang w:val="en-US"/>
          <w14:textFill>
            <w14:solidFill>
              <w14:schemeClr w14:val="tx1"/>
            </w14:solidFill>
          </w14:textFill>
        </w:rPr>
        <w:t xml:space="preserve">3.4.3 </w:t>
      </w:r>
      <w:r>
        <w:rPr>
          <w:rFonts w:hint="eastAsia" w:ascii="宋体" w:hAnsi="宋体" w:eastAsia="宋体" w:cs="仿宋"/>
          <w:b w:val="0"/>
          <w:bCs w:val="0"/>
          <w:color w:val="000000" w:themeColor="text1"/>
          <w:sz w:val="24"/>
          <w:szCs w:val="24"/>
          <w:highlight w:val="none"/>
          <w:lang w:val="en-US" w:eastAsia="zh-CN"/>
          <w14:textFill>
            <w14:solidFill>
              <w14:schemeClr w14:val="tx1"/>
            </w14:solidFill>
          </w14:textFill>
        </w:rPr>
        <w:t>采购人应当贯彻落实知识产权保护相关法律法规，</w:t>
      </w:r>
      <w:r>
        <w:rPr>
          <w:rFonts w:hint="eastAsia" w:ascii="宋体" w:hAnsi="宋体" w:eastAsia="宋体" w:cs="仿宋"/>
          <w:b w:val="0"/>
          <w:bCs w:val="0"/>
          <w:color w:val="000000" w:themeColor="text1"/>
          <w:sz w:val="24"/>
          <w:szCs w:val="24"/>
          <w:highlight w:val="none"/>
          <w:lang w:val="en-US"/>
          <w14:textFill>
            <w14:solidFill>
              <w14:schemeClr w14:val="tx1"/>
            </w14:solidFill>
          </w14:textFill>
        </w:rPr>
        <w:t>应当采购使用正版软件。</w:t>
      </w:r>
    </w:p>
    <w:p w14:paraId="19856D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48C70274">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r>
        <w:rPr>
          <w:rFonts w:hint="eastAsia" w:ascii="宋体" w:hAnsi="宋体" w:cs="仿宋"/>
          <w:color w:val="000000" w:themeColor="text1"/>
          <w:sz w:val="24"/>
          <w:highlight w:val="none"/>
          <w14:textFill>
            <w14:solidFill>
              <w14:schemeClr w14:val="tx1"/>
            </w14:solidFill>
          </w14:textFill>
        </w:rPr>
        <w:t>、补偿救济</w:t>
      </w:r>
    </w:p>
    <w:p w14:paraId="43FCB0AC">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3DC0ED8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5F5DC2A9">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CFC91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2D05350A">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7D5A82E9">
      <w:pPr>
        <w:pStyle w:val="35"/>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14:paraId="5E532EF9">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525D6CCE">
      <w:pPr>
        <w:pStyle w:val="35"/>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A737DA3">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ACD7C19">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69F226C6">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5C021923">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6FA29CA">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406BAA0">
      <w:pPr>
        <w:pStyle w:val="35"/>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28406AE3">
      <w:pPr>
        <w:pStyle w:val="35"/>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33588C24">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2A44E4DB">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0D1B4CAA">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3F7AABB4">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14:paraId="217450E6">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8D9ABBC">
      <w:pPr>
        <w:pStyle w:val="889"/>
        <w:shd w:val="clear" w:color="auto" w:fill="auto"/>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530CFCFF">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14:paraId="28409836">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171E030F">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4ADCD808">
      <w:pPr>
        <w:pStyle w:val="889"/>
        <w:shd w:val="clear" w:color="auto" w:fill="auto"/>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14:paraId="12377706">
      <w:pPr>
        <w:pStyle w:val="889"/>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CCB2751">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4.5 补偿救济</w:t>
      </w:r>
    </w:p>
    <w:p w14:paraId="04CB8794">
      <w:pPr>
        <w:keepNext w:val="0"/>
        <w:keepLines w:val="0"/>
        <w:pageBreakBefore w:val="0"/>
        <w:kinsoku/>
        <w:wordWrap/>
        <w:overflowPunct/>
        <w:topLinePunct w:val="0"/>
        <w:autoSpaceDE/>
        <w:autoSpaceDN/>
        <w:bidi w:val="0"/>
        <w:adjustRightInd/>
        <w:snapToGrid w:val="0"/>
        <w:spacing w:beforeAutospacing="0" w:line="360" w:lineRule="auto"/>
        <w:ind w:firstLine="480" w:firstLineChars="200"/>
        <w:textAlignment w:val="auto"/>
        <w:rPr>
          <w:rFonts w:hint="eastAsia"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采购人（行政机关）因政策变化、规划调整而不履行政府采购合同的，供应商可依据《杭州市涉企补偿救济实施办法（试行）》向采购人（行政机关）提起补偿申请。</w:t>
      </w:r>
    </w:p>
    <w:p w14:paraId="53FEF6CA">
      <w:pPr>
        <w:pStyle w:val="889"/>
        <w:keepNext w:val="0"/>
        <w:keepLines w:val="0"/>
        <w:pageBreakBefore w:val="0"/>
        <w:shd w:val="clear" w:color="auto" w:fill="auto"/>
        <w:kinsoku/>
        <w:wordWrap/>
        <w:overflowPunct/>
        <w:topLinePunct w:val="0"/>
        <w:autoSpaceDE/>
        <w:autoSpaceDN/>
        <w:bidi w:val="0"/>
        <w:adjustRightInd/>
        <w:snapToGrid w:val="0"/>
        <w:spacing w:before="0" w:beforeAutospacing="0" w:after="0" w:afterAutospacing="0" w:line="360" w:lineRule="auto"/>
        <w:ind w:firstLine="400"/>
        <w:contextualSpacing/>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14:paraId="3A004422">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698DC1F3">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35491C04">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5AB5D3B2">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25EF0BBA">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1F4DEA76">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62142C8C">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5823080C">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4A545110">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F978186">
      <w:pPr>
        <w:pStyle w:val="35"/>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69D187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52799C06">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7CFBC621">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14:paraId="7D835C56">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7BB5E74">
      <w:pPr>
        <w:pStyle w:val="23"/>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6D554732">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05E24460">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598956CD">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60A9EE7D">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08ACDD70">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2F0B06C">
      <w:pPr>
        <w:pStyle w:val="35"/>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3D5676DA">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E67759B">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6F9C52C1">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41A2234C">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2056FD70">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3AA4B3C6">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27169B9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426C137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D38CAF">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2C2124FB">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6A82D30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FB4BC1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73EE302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401227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C0E881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378402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17AD30B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152D18FA">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75738F55">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4A846282">
      <w:pPr>
        <w:snapToGrid w:val="0"/>
        <w:spacing w:line="360" w:lineRule="auto"/>
        <w:ind w:firstLine="960" w:firstLineChars="4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09A78D55">
      <w:pPr>
        <w:pStyle w:val="2"/>
        <w:adjustRightInd w:val="0"/>
        <w:ind w:left="0" w:firstLine="960" w:firstLineChars="400"/>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11.3.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p>
    <w:p w14:paraId="2DB6904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14:paraId="173251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37930B16">
      <w:pPr>
        <w:spacing w:line="360" w:lineRule="auto"/>
        <w:ind w:firstLine="723" w:firstLineChars="3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621AD381">
      <w:pPr>
        <w:spacing w:line="360" w:lineRule="auto"/>
        <w:ind w:firstLine="720" w:firstLineChars="300"/>
        <w:rPr>
          <w:color w:val="000000" w:themeColor="text1"/>
          <w:highlight w:val="none"/>
          <w14:textFill>
            <w14:solidFill>
              <w14:schemeClr w14:val="tx1"/>
            </w14:solidFill>
          </w14:textFill>
        </w:rPr>
      </w:pPr>
      <w:r>
        <w:rPr>
          <w:rFonts w:hint="eastAsia"/>
          <w:color w:val="000000" w:themeColor="text1"/>
          <w:sz w:val="24"/>
          <w:szCs w:val="24"/>
          <w:highlight w:val="none"/>
          <w:shd w:val="clear" w:color="auto" w:fill="FFFFFF"/>
          <w:lang w:val="en-US" w:eastAsia="zh-CN"/>
          <w14:textFill>
            <w14:solidFill>
              <w14:schemeClr w14:val="tx1"/>
            </w14:solidFill>
          </w14:textFill>
        </w:rPr>
        <w:t>投标人应对投标文件中材料的真实性、合法性负责。</w:t>
      </w:r>
    </w:p>
    <w:p w14:paraId="59B96699">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064DF2E5">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5F4FB4">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56CD696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00774FD3">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00747AE7">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029DFAC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5BE9BD3F">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16AB52E">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5B8025AB">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3DC8F2B">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6F1F1756">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与投标人以前在投标截止期方面的全部权利、责任和义务，将适用于延长至新的投标截止期。</w:t>
      </w:r>
    </w:p>
    <w:p w14:paraId="00C0572D">
      <w:pPr>
        <w:pStyle w:val="35"/>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289ADDC3">
      <w:pPr>
        <w:pStyle w:val="35"/>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不强制或变相强制投标人提交备份投标文件。</w:t>
      </w:r>
    </w:p>
    <w:p w14:paraId="458836E6">
      <w:pPr>
        <w:pStyle w:val="35"/>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1A904AC6">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14:paraId="1D3C3199">
      <w:pPr>
        <w:pStyle w:val="35"/>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将拒绝接受逾期送达的备份投标文件。邮寄过程中，电子备份投标文件发生泄露、遗失、损坏或延期送达等情况的，由投标人自行负责。</w:t>
      </w:r>
    </w:p>
    <w:p w14:paraId="79FD0931">
      <w:pPr>
        <w:pStyle w:val="35"/>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C49FE4A">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40ACE973">
      <w:pPr>
        <w:pStyle w:val="26"/>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799D7FC7">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0E4D7FCA">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66EC67FE">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85841C7">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可以以书面形式通知投标人延长投标有效期。投标人同意延长的，不得要求或被允许修改其投标文件，投标人拒绝延长的，其投标无效。</w:t>
      </w:r>
    </w:p>
    <w:p w14:paraId="7F10BD5E">
      <w:pPr>
        <w:pStyle w:val="132"/>
        <w:spacing w:before="0"/>
        <w:ind w:firstLine="643"/>
        <w:rPr>
          <w:rFonts w:ascii="宋体" w:hAnsi="宋体" w:cs="宋体"/>
          <w:b/>
          <w:color w:val="000000" w:themeColor="text1"/>
          <w:sz w:val="32"/>
          <w:highlight w:val="none"/>
          <w14:textFill>
            <w14:solidFill>
              <w14:schemeClr w14:val="tx1"/>
            </w14:solidFill>
          </w14:textFill>
        </w:rPr>
      </w:pPr>
    </w:p>
    <w:p w14:paraId="1F163FCD">
      <w:pPr>
        <w:pStyle w:val="132"/>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4138E390">
      <w:pPr>
        <w:pStyle w:val="557"/>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D2AA55C">
      <w:pPr>
        <w:pStyle w:val="557"/>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按照招标文件规定的时间通过电子交易平台组织开标，所有投标人均应当准时在线参加。投标人不足3家的，不得开标。</w:t>
      </w:r>
    </w:p>
    <w:p w14:paraId="20C3ABF7">
      <w:pPr>
        <w:pStyle w:val="557"/>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依托电子交易平台发起开始解密指令，投标人按照平台提示和招标文件的规定在半小时内完成在线解密。</w:t>
      </w:r>
    </w:p>
    <w:p w14:paraId="3E959791">
      <w:pPr>
        <w:pStyle w:val="557"/>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774E5019">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33847C53">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采购人或</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依据法律法规和招标文件的规定，对投标人的资格进行审查。</w:t>
      </w:r>
    </w:p>
    <w:p w14:paraId="39A24AE2">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kern w:val="0"/>
          <w:szCs w:val="24"/>
          <w:highlight w:val="none"/>
          <w:lang w:val="en-US" w:eastAsia="zh-CN"/>
          <w14:textFill>
            <w14:solidFill>
              <w14:schemeClr w14:val="tx1"/>
            </w14:solidFill>
          </w14:textFill>
        </w:rPr>
        <w:t>2</w:t>
      </w:r>
      <w:r>
        <w:rPr>
          <w:rFonts w:hint="eastAsia" w:ascii="宋体" w:hAnsi="宋体" w:cs="宋体"/>
          <w:color w:val="000000" w:themeColor="text1"/>
          <w:kern w:val="0"/>
          <w:szCs w:val="24"/>
          <w:highlight w:val="none"/>
          <w14:textFill>
            <w14:solidFill>
              <w14:schemeClr w14:val="tx1"/>
            </w14:solidFill>
          </w14:textFill>
        </w:rPr>
        <w:t>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36604D42">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对未通过资格审查的投标人，采购人或</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告知其未通过的原因。</w:t>
      </w:r>
    </w:p>
    <w:p w14:paraId="3107DBFA">
      <w:pPr>
        <w:pStyle w:val="132"/>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合格投标人不足3家的，不再评标。</w:t>
      </w:r>
    </w:p>
    <w:p w14:paraId="74E1A85B">
      <w:pPr>
        <w:pStyle w:val="132"/>
        <w:snapToGrid w:val="0"/>
        <w:spacing w:before="0"/>
        <w:ind w:firstLine="48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C5ED789">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552C413C">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eastAsia="zh-CN"/>
          <w14:textFill>
            <w14:solidFill>
              <w14:schemeClr w14:val="tx1"/>
            </w14:solidFill>
          </w14:textFill>
        </w:rPr>
        <w:t>采购代理机构</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将在资格审查时通过“信用中国”网站(www.creditchina.gov.cn)、中国政府采购网(www.ccgp.gov.cn)渠道查询投标人接受资格时的信用记录。</w:t>
      </w:r>
    </w:p>
    <w:p w14:paraId="5CC93BAB">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533C5EDF">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43F818D6">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55CC6473">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7AB3F9D2">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A3AAC6">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7A34DC5D">
      <w:pPr>
        <w:spacing w:line="360" w:lineRule="auto"/>
        <w:rPr>
          <w:rFonts w:ascii="宋体" w:hAnsi="宋体" w:cs="宋体"/>
          <w:b/>
          <w:color w:val="000000" w:themeColor="text1"/>
          <w:sz w:val="24"/>
          <w:highlight w:val="none"/>
          <w14:textFill>
            <w14:solidFill>
              <w14:schemeClr w14:val="tx1"/>
            </w14:solidFill>
          </w14:textFill>
        </w:rPr>
      </w:pPr>
    </w:p>
    <w:p w14:paraId="38E62660">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7D6611D">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05205D87">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000000" w:themeColor="text1"/>
          <w:szCs w:val="24"/>
          <w:highlight w:val="none"/>
          <w:lang w:val="en-US" w:eastAsia="zh-CN"/>
          <w14:textFill>
            <w14:solidFill>
              <w14:schemeClr w14:val="tx1"/>
            </w14:solidFill>
          </w14:textFill>
        </w:rPr>
        <w:t>鼓励</w:t>
      </w:r>
      <w:r>
        <w:rPr>
          <w:rFonts w:hint="eastAsia" w:ascii="宋体" w:hAnsi="宋体" w:cs="宋体"/>
          <w:color w:val="000000" w:themeColor="text1"/>
          <w:szCs w:val="24"/>
          <w:highlight w:val="none"/>
          <w14:textFill>
            <w14:solidFill>
              <w14:schemeClr w14:val="tx1"/>
            </w14:solidFill>
          </w14:textFill>
        </w:rPr>
        <w:t>在收到评审报告当天</w:t>
      </w:r>
      <w:r>
        <w:rPr>
          <w:rFonts w:hint="eastAsia" w:ascii="宋体" w:hAnsi="宋体" w:cs="宋体"/>
          <w:color w:val="000000" w:themeColor="text1"/>
          <w:szCs w:val="24"/>
          <w:highlight w:val="none"/>
          <w:lang w:val="en-US" w:eastAsia="zh-CN"/>
          <w14:textFill>
            <w14:solidFill>
              <w14:schemeClr w14:val="tx1"/>
            </w14:solidFill>
          </w14:textFill>
        </w:rPr>
        <w:t>在线</w:t>
      </w:r>
      <w:r>
        <w:rPr>
          <w:rFonts w:hint="eastAsia" w:ascii="宋体" w:hAnsi="宋体" w:cs="宋体"/>
          <w:color w:val="000000" w:themeColor="text1"/>
          <w:szCs w:val="24"/>
          <w:highlight w:val="none"/>
          <w14:textFill>
            <w14:solidFill>
              <w14:schemeClr w14:val="tx1"/>
            </w14:solidFill>
          </w14:textFill>
        </w:rPr>
        <w:t>确定中标或者成交供应商。中标、成交通知书和中标、成交结果公告应当在规定时间内同时发出。</w:t>
      </w:r>
    </w:p>
    <w:p w14:paraId="735981AE">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760B3765">
      <w:pPr>
        <w:widowControl/>
        <w:shd w:val="clear" w:color="auto" w:fill="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14:paraId="107A8A01">
      <w:pPr>
        <w:widowControl/>
        <w:shd w:val="clear" w:color="auto" w:fill="auto"/>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14:paraId="2030AE09">
      <w:pPr>
        <w:widowControl/>
        <w:shd w:val="clear" w:color="auto" w:fill="auto"/>
        <w:spacing w:line="360" w:lineRule="auto"/>
        <w:ind w:firstLine="48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642EFF4C">
      <w:pPr>
        <w:pStyle w:val="132"/>
        <w:adjustRightInd w:val="0"/>
        <w:snapToGrid w:val="0"/>
        <w:spacing w:before="0"/>
        <w:ind w:firstLine="480" w:firstLineChars="200"/>
        <w:rPr>
          <w:rStyle w:val="79"/>
          <w:color w:val="000000" w:themeColor="text1"/>
          <w:highlight w:val="none"/>
          <w14:textFill>
            <w14:solidFill>
              <w14:schemeClr w14:val="tx1"/>
            </w14:solidFill>
          </w14:textFill>
        </w:rPr>
      </w:pPr>
      <w:r>
        <w:rPr>
          <w:rFonts w:hint="eastAsia" w:ascii="宋体" w:hAnsi="宋体" w:cs="宋体"/>
          <w:b w:val="0"/>
          <w:bCs/>
          <w:color w:val="000000" w:themeColor="text1"/>
          <w:szCs w:val="24"/>
          <w:highlight w:val="none"/>
          <w:lang w:val="en-US" w:eastAsia="zh-CN"/>
          <w14:textFill>
            <w14:solidFill>
              <w14:schemeClr w14:val="tx1"/>
            </w14:solidFill>
          </w14:textFill>
        </w:rPr>
        <w:t xml:space="preserve">23.4 </w:t>
      </w:r>
      <w:r>
        <w:rPr>
          <w:rFonts w:hint="eastAsia" w:ascii="宋体" w:hAnsi="宋体" w:cs="宋体"/>
          <w:b w:val="0"/>
          <w:bCs/>
          <w:color w:val="000000" w:themeColor="text1"/>
          <w:szCs w:val="24"/>
          <w:highlight w:val="none"/>
          <w14:textFill>
            <w14:solidFill>
              <w14:schemeClr w14:val="tx1"/>
            </w14:solidFill>
          </w14:textFill>
        </w:rPr>
        <w:t>由于</w:t>
      </w:r>
      <w:r>
        <w:rPr>
          <w:rFonts w:hint="eastAsia" w:ascii="宋体" w:hAnsi="宋体" w:cs="宋体"/>
          <w:bCs/>
          <w:color w:val="000000" w:themeColor="text1"/>
          <w:szCs w:val="24"/>
          <w:highlight w:val="none"/>
          <w14:textFill>
            <w14:solidFill>
              <w14:schemeClr w14:val="tx1"/>
            </w14:solidFill>
          </w14:textFill>
        </w:rPr>
        <w:t>中标、成交供应商原因导致重新采购的，应当承担支付代理费和专家评审费等费用在内的赔偿责任。</w:t>
      </w:r>
    </w:p>
    <w:p w14:paraId="07F4A376">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239CCD2A">
      <w:pPr>
        <w:snapToGrid w:val="0"/>
        <w:spacing w:line="360" w:lineRule="auto"/>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347DA2A5">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02839CF3">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2811120E">
      <w:pPr>
        <w:widowControl/>
        <w:shd w:val="clear" w:color="auto" w:fill="auto"/>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7F30720">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78C394">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707DB4D">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5141F00C">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2F0EF980">
      <w:pPr>
        <w:pStyle w:val="26"/>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2A551DC2">
      <w:pPr>
        <w:tabs>
          <w:tab w:val="left" w:pos="0"/>
        </w:tabs>
        <w:adjustRightInd/>
        <w:spacing w:line="360" w:lineRule="auto"/>
        <w:ind w:firstLine="480" w:firstLineChars="200"/>
        <w:jc w:val="left"/>
        <w:rPr>
          <w:rFonts w:hint="eastAsia"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2"/>
          <w:sz w:val="24"/>
          <w:szCs w:val="20"/>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szCs w:val="20"/>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5C37E67">
      <w:pPr>
        <w:tabs>
          <w:tab w:val="left" w:pos="0"/>
        </w:tabs>
        <w:adjustRightInd/>
        <w:spacing w:line="360" w:lineRule="auto"/>
        <w:ind w:left="0" w:firstLine="480" w:firstLineChars="200"/>
        <w:jc w:val="left"/>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pPr>
      <w:r>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t>供应商</w:t>
      </w:r>
      <w:r>
        <w:rPr>
          <w:rFonts w:hint="eastAsia" w:ascii="宋体" w:hAnsi="宋体" w:eastAsia="宋体" w:cs="宋体"/>
          <w:b w:val="0"/>
          <w:bCs w:val="0"/>
          <w:snapToGrid/>
          <w:color w:val="000000" w:themeColor="text1"/>
          <w:kern w:val="2"/>
          <w:sz w:val="24"/>
          <w:szCs w:val="20"/>
          <w:highlight w:val="none"/>
          <w:lang w:val="en-US"/>
          <w14:textFill>
            <w14:solidFill>
              <w14:schemeClr w14:val="tx1"/>
            </w14:solidFill>
          </w14:textFill>
        </w:rPr>
        <w:t>可</w:t>
      </w:r>
      <w:r>
        <w:rPr>
          <w:rFonts w:hint="eastAsia" w:ascii="宋体" w:hAnsi="宋体" w:eastAsia="宋体" w:cs="宋体"/>
          <w:b w:val="0"/>
          <w:bCs w:val="0"/>
          <w:snapToGrid/>
          <w:color w:val="000000" w:themeColor="text1"/>
          <w:kern w:val="2"/>
          <w:sz w:val="24"/>
          <w:szCs w:val="20"/>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C471681">
      <w:pPr>
        <w:pStyle w:val="2"/>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14:paraId="38D47786">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46BDA6AC">
      <w:pPr>
        <w:rPr>
          <w:color w:val="000000" w:themeColor="text1"/>
          <w:highlight w:val="none"/>
          <w14:textFill>
            <w14:solidFill>
              <w14:schemeClr w14:val="tx1"/>
            </w14:solidFill>
          </w14:textFill>
        </w:rPr>
      </w:pPr>
    </w:p>
    <w:p w14:paraId="26CB04A3">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17BD2D30">
      <w:pPr>
        <w:snapToGrid w:val="0"/>
        <w:spacing w:line="360" w:lineRule="auto"/>
        <w:ind w:firstLine="0" w:firstLineChars="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0DD5BB18">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14:paraId="5445BFA8">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3767922F">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0DA224C0">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5A4AEDB9">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7981C47">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3E0BA837">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239DF48">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7F9991AA">
      <w:pPr>
        <w:snapToGrid w:val="0"/>
        <w:spacing w:line="360" w:lineRule="auto"/>
        <w:ind w:left="0" w:leftChars="0"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0CF08ADC">
      <w:pPr>
        <w:pStyle w:val="26"/>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3810F1E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82D97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367A53F">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6F4692">
      <w:pPr>
        <w:tabs>
          <w:tab w:val="left" w:pos="0"/>
        </w:tabs>
        <w:spacing w:line="360" w:lineRule="auto"/>
        <w:ind w:firstLine="48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7F35CDA">
      <w:pPr>
        <w:pStyle w:val="2"/>
        <w:adjustRightInd w:val="0"/>
        <w:snapToGrid w:val="0"/>
        <w:ind w:left="0" w:firstLine="480" w:firstLineChars="200"/>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合同管理</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-支付管理。对于供应商提起在线支付申请的，采购</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人</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应当</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按规定</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做好审核并完成支付。</w:t>
      </w:r>
    </w:p>
    <w:p w14:paraId="57C83B49">
      <w:pPr>
        <w:pStyle w:val="81"/>
        <w:rPr>
          <w:color w:val="000000" w:themeColor="text1"/>
          <w:highlight w:val="none"/>
          <w14:textFill>
            <w14:solidFill>
              <w14:schemeClr w14:val="tx1"/>
            </w14:solidFill>
          </w14:textFill>
        </w:rPr>
      </w:pPr>
    </w:p>
    <w:bookmarkEnd w:id="13"/>
    <w:p w14:paraId="770FAA87">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417" w:right="1701" w:bottom="1417" w:left="1701" w:header="851" w:footer="992" w:gutter="0"/>
          <w:cols w:space="720" w:num="1"/>
          <w:titlePg/>
          <w:docGrid w:linePitch="312" w:charSpace="0"/>
        </w:sectPr>
      </w:pPr>
      <w:bookmarkStart w:id="15" w:name="_Hlt68072998"/>
      <w:bookmarkEnd w:id="15"/>
      <w:bookmarkStart w:id="16" w:name="_Hlt68073093"/>
      <w:bookmarkEnd w:id="16"/>
      <w:bookmarkStart w:id="17" w:name="_Hlt68403820"/>
      <w:bookmarkEnd w:id="17"/>
      <w:bookmarkStart w:id="18" w:name="_Hlt75236290"/>
      <w:bookmarkEnd w:id="18"/>
      <w:bookmarkStart w:id="19" w:name="_Hlt74729768"/>
      <w:bookmarkEnd w:id="19"/>
      <w:bookmarkStart w:id="20" w:name="_Hlt68057669"/>
      <w:bookmarkEnd w:id="20"/>
      <w:bookmarkStart w:id="21" w:name="_Hlt68072990"/>
      <w:bookmarkEnd w:id="21"/>
      <w:bookmarkStart w:id="22" w:name="_Hlt74730295"/>
      <w:bookmarkEnd w:id="22"/>
      <w:bookmarkStart w:id="23" w:name="_Hlt75236101"/>
      <w:bookmarkEnd w:id="23"/>
      <w:bookmarkStart w:id="24" w:name="_Hlt75236011"/>
      <w:bookmarkEnd w:id="24"/>
      <w:bookmarkStart w:id="25" w:name="_Hlt74714665"/>
      <w:bookmarkEnd w:id="25"/>
      <w:bookmarkStart w:id="26" w:name="_Hlt74707468"/>
      <w:bookmarkEnd w:id="26"/>
    </w:p>
    <w:bookmarkEnd w:id="11"/>
    <w:bookmarkEnd w:id="12"/>
    <w:p w14:paraId="0F7583E1">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2D56E823">
      <w:pPr>
        <w:snapToGrid w:val="0"/>
        <w:spacing w:line="360" w:lineRule="auto"/>
        <w:jc w:val="center"/>
        <w:rPr>
          <w:rFonts w:ascii="宋体" w:hAnsi="宋体" w:cs="宋体"/>
          <w:b/>
          <w:color w:val="000000" w:themeColor="text1"/>
          <w:sz w:val="24"/>
          <w:szCs w:val="24"/>
          <w:highlight w:val="none"/>
          <w14:textFill>
            <w14:solidFill>
              <w14:schemeClr w14:val="tx1"/>
            </w14:solidFill>
          </w14:textFill>
        </w:rPr>
      </w:pPr>
      <w:r>
        <w:rPr>
          <w:rStyle w:val="965"/>
          <w:rFonts w:hint="eastAsia" w:ascii="宋体" w:hAnsi="宋体" w:cs="宋体"/>
          <w:i w:val="0"/>
          <w:iCs w:val="0"/>
          <w:color w:val="000000" w:themeColor="text1"/>
          <w:sz w:val="24"/>
          <w:szCs w:val="24"/>
          <w:highlight w:val="none"/>
          <w14:textFill>
            <w14:solidFill>
              <w14:schemeClr w14:val="tx1"/>
            </w14:solidFill>
          </w14:textFill>
        </w:rPr>
        <w:t>属于实质性要求条款的，请用符号“▲”标明，否则属于非实质性要求。</w:t>
      </w:r>
    </w:p>
    <w:p w14:paraId="678027D4">
      <w:pPr>
        <w:numPr>
          <w:ilvl w:val="0"/>
          <w:numId w:val="3"/>
        </w:numPr>
        <w:snapToGrid w:val="0"/>
        <w:spacing w:before="120" w:beforeLines="50" w:after="120" w:afterLines="50" w:line="360" w:lineRule="auto"/>
        <w:jc w:val="center"/>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招标一览表</w:t>
      </w:r>
    </w:p>
    <w:tbl>
      <w:tblPr>
        <w:tblStyle w:val="63"/>
        <w:tblpPr w:leftFromText="180" w:rightFromText="180" w:vertAnchor="text" w:horzAnchor="margin" w:tblpY="63"/>
        <w:tblOverlap w:val="never"/>
        <w:tblW w:w="9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5"/>
        <w:gridCol w:w="2312"/>
        <w:gridCol w:w="750"/>
        <w:gridCol w:w="765"/>
        <w:gridCol w:w="1335"/>
        <w:gridCol w:w="2400"/>
        <w:gridCol w:w="1290"/>
      </w:tblGrid>
      <w:tr w14:paraId="6758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535" w:type="dxa"/>
            <w:tcMar>
              <w:top w:w="15" w:type="dxa"/>
              <w:left w:w="15" w:type="dxa"/>
              <w:bottom w:w="0" w:type="dxa"/>
              <w:right w:w="15" w:type="dxa"/>
            </w:tcMar>
            <w:vAlign w:val="center"/>
          </w:tcPr>
          <w:p w14:paraId="54CE60F5">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2312" w:type="dxa"/>
            <w:tcMar>
              <w:top w:w="15" w:type="dxa"/>
              <w:left w:w="15" w:type="dxa"/>
              <w:bottom w:w="0" w:type="dxa"/>
              <w:right w:w="15" w:type="dxa"/>
            </w:tcMar>
            <w:vAlign w:val="center"/>
          </w:tcPr>
          <w:p w14:paraId="0A26C625">
            <w:pPr>
              <w:tabs>
                <w:tab w:val="left" w:pos="0"/>
              </w:tabs>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项目名称</w:t>
            </w:r>
          </w:p>
        </w:tc>
        <w:tc>
          <w:tcPr>
            <w:tcW w:w="750" w:type="dxa"/>
            <w:tcMar>
              <w:top w:w="15" w:type="dxa"/>
              <w:left w:w="15" w:type="dxa"/>
              <w:bottom w:w="0" w:type="dxa"/>
              <w:right w:w="15" w:type="dxa"/>
            </w:tcMar>
            <w:vAlign w:val="center"/>
          </w:tcPr>
          <w:p w14:paraId="414D8DB3">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765" w:type="dxa"/>
            <w:tcMar>
              <w:top w:w="15" w:type="dxa"/>
              <w:left w:w="15" w:type="dxa"/>
              <w:bottom w:w="0" w:type="dxa"/>
              <w:right w:w="15" w:type="dxa"/>
            </w:tcMar>
            <w:vAlign w:val="center"/>
          </w:tcPr>
          <w:p w14:paraId="62C3B204">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w:t>
            </w:r>
          </w:p>
        </w:tc>
        <w:tc>
          <w:tcPr>
            <w:tcW w:w="1335" w:type="dxa"/>
            <w:vAlign w:val="center"/>
          </w:tcPr>
          <w:p w14:paraId="3AE6A1B5">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预算（元）</w:t>
            </w:r>
          </w:p>
        </w:tc>
        <w:tc>
          <w:tcPr>
            <w:tcW w:w="2400" w:type="dxa"/>
            <w:vAlign w:val="center"/>
          </w:tcPr>
          <w:p w14:paraId="2BAC6395">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简要规格描述或基本情况介绍</w:t>
            </w:r>
          </w:p>
        </w:tc>
        <w:tc>
          <w:tcPr>
            <w:tcW w:w="1290" w:type="dxa"/>
            <w:vAlign w:val="center"/>
          </w:tcPr>
          <w:p w14:paraId="58A64F09">
            <w:pPr>
              <w:tabs>
                <w:tab w:val="left" w:pos="0"/>
              </w:tabs>
              <w:snapToGri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最高限价（元）</w:t>
            </w:r>
          </w:p>
        </w:tc>
      </w:tr>
      <w:tr w14:paraId="51B9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35" w:type="dxa"/>
            <w:tcMar>
              <w:top w:w="15" w:type="dxa"/>
              <w:left w:w="15" w:type="dxa"/>
              <w:bottom w:w="0" w:type="dxa"/>
              <w:right w:w="15" w:type="dxa"/>
            </w:tcMar>
            <w:vAlign w:val="center"/>
          </w:tcPr>
          <w:p w14:paraId="25A1DD32">
            <w:pPr>
              <w:tabs>
                <w:tab w:val="left" w:pos="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2312" w:type="dxa"/>
            <w:tcMar>
              <w:top w:w="15" w:type="dxa"/>
              <w:left w:w="15" w:type="dxa"/>
              <w:bottom w:w="0" w:type="dxa"/>
              <w:right w:w="15" w:type="dxa"/>
            </w:tcMar>
            <w:vAlign w:val="center"/>
          </w:tcPr>
          <w:p w14:paraId="3617CB83">
            <w:pPr>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2025年“大综合一体化”执法辅助服务项目</w:t>
            </w:r>
          </w:p>
        </w:tc>
        <w:tc>
          <w:tcPr>
            <w:tcW w:w="750" w:type="dxa"/>
            <w:tcMar>
              <w:top w:w="15" w:type="dxa"/>
              <w:left w:w="15" w:type="dxa"/>
              <w:bottom w:w="0" w:type="dxa"/>
              <w:right w:w="15" w:type="dxa"/>
            </w:tcMar>
            <w:vAlign w:val="center"/>
          </w:tcPr>
          <w:p w14:paraId="2B188BA9">
            <w:pPr>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765" w:type="dxa"/>
            <w:tcMar>
              <w:top w:w="15" w:type="dxa"/>
              <w:left w:w="15" w:type="dxa"/>
              <w:bottom w:w="0" w:type="dxa"/>
              <w:right w:w="15" w:type="dxa"/>
            </w:tcMar>
            <w:vAlign w:val="center"/>
          </w:tcPr>
          <w:p w14:paraId="41B143F0">
            <w:pPr>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w:t>
            </w:r>
          </w:p>
        </w:tc>
        <w:tc>
          <w:tcPr>
            <w:tcW w:w="1335" w:type="dxa"/>
            <w:vAlign w:val="center"/>
          </w:tcPr>
          <w:p w14:paraId="1CC743A6">
            <w:pPr>
              <w:jc w:val="center"/>
              <w:textAlignment w:val="center"/>
              <w:rPr>
                <w:rFonts w:hint="default" w:ascii="宋体" w:hAnsi="宋体" w:cs="宋体"/>
                <w:color w:val="000000" w:themeColor="text1"/>
                <w:sz w:val="24"/>
                <w:highlight w:val="none"/>
                <w:lang w:val="en-US" w:eastAsia="zh-CN"/>
                <w14:textFill>
                  <w14:solidFill>
                    <w14:schemeClr w14:val="tx1"/>
                  </w14:solidFill>
                </w14:textFill>
              </w:rPr>
            </w:pPr>
            <w:r>
              <w:rPr>
                <w:rFonts w:hint="default" w:ascii="宋体" w:hAnsi="宋体" w:cs="宋体"/>
                <w:color w:val="000000" w:themeColor="text1"/>
                <w:sz w:val="24"/>
                <w:highlight w:val="none"/>
                <w:lang w:val="en-US" w:eastAsia="zh-CN"/>
                <w14:textFill>
                  <w14:solidFill>
                    <w14:schemeClr w14:val="tx1"/>
                  </w14:solidFill>
                </w14:textFill>
              </w:rPr>
              <w:t>4864000.00</w:t>
            </w:r>
          </w:p>
        </w:tc>
        <w:tc>
          <w:tcPr>
            <w:tcW w:w="2400" w:type="dxa"/>
            <w:vAlign w:val="center"/>
          </w:tcPr>
          <w:p w14:paraId="6AA4F4E0">
            <w:pPr>
              <w:tabs>
                <w:tab w:val="left" w:pos="0"/>
              </w:tabs>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详见采购需求</w:t>
            </w:r>
          </w:p>
        </w:tc>
        <w:tc>
          <w:tcPr>
            <w:tcW w:w="1290" w:type="dxa"/>
            <w:vAlign w:val="center"/>
          </w:tcPr>
          <w:p w14:paraId="62D232DC">
            <w:pPr>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4788000.00</w:t>
            </w:r>
          </w:p>
        </w:tc>
      </w:tr>
    </w:tbl>
    <w:p w14:paraId="6BC4D898">
      <w:pPr>
        <w:pStyle w:val="45"/>
        <w:spacing w:line="360" w:lineRule="auto"/>
        <w:rPr>
          <w:color w:val="000000" w:themeColor="text1"/>
          <w:sz w:val="24"/>
          <w:szCs w:val="24"/>
          <w:highlight w:val="none"/>
          <w14:textFill>
            <w14:solidFill>
              <w14:schemeClr w14:val="tx1"/>
            </w14:solidFill>
          </w14:textFill>
        </w:rPr>
      </w:pPr>
    </w:p>
    <w:p w14:paraId="11AC3833">
      <w:pPr>
        <w:numPr>
          <w:ilvl w:val="0"/>
          <w:numId w:val="4"/>
        </w:numPr>
        <w:snapToGrid w:val="0"/>
        <w:spacing w:before="120" w:beforeLines="50" w:after="120" w:afterLines="50" w:line="360" w:lineRule="auto"/>
        <w:jc w:val="center"/>
        <w:rPr>
          <w:rFonts w:ascii="宋体" w:hAnsi="宋体" w:cs="宋体"/>
          <w:b/>
          <w:bCs/>
          <w:color w:val="000000" w:themeColor="text1"/>
          <w:sz w:val="24"/>
          <w:szCs w:val="24"/>
          <w:highlight w:val="none"/>
          <w:lang w:val="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采购</w:t>
      </w:r>
      <w:r>
        <w:rPr>
          <w:rFonts w:hint="eastAsia" w:ascii="宋体" w:hAnsi="宋体" w:cs="宋体"/>
          <w:b/>
          <w:bCs/>
          <w:color w:val="000000" w:themeColor="text1"/>
          <w:sz w:val="24"/>
          <w:szCs w:val="24"/>
          <w:highlight w:val="none"/>
          <w:lang w:val="zh-CN"/>
          <w14:textFill>
            <w14:solidFill>
              <w14:schemeClr w14:val="tx1"/>
            </w14:solidFill>
          </w14:textFill>
        </w:rPr>
        <w:t>需求</w:t>
      </w:r>
    </w:p>
    <w:p w14:paraId="530AB33E">
      <w:pPr>
        <w:keepNext w:val="0"/>
        <w:keepLines w:val="0"/>
        <w:pageBreakBefore w:val="0"/>
        <w:widowControl w:val="0"/>
        <w:numPr>
          <w:ilvl w:val="0"/>
          <w:numId w:val="0"/>
        </w:numPr>
        <w:kinsoku/>
        <w:wordWrap/>
        <w:overflowPunct/>
        <w:topLinePunct w:val="0"/>
        <w:bidi w:val="0"/>
        <w:adjustRightInd/>
        <w:snapToGrid w:val="0"/>
        <w:spacing w:line="360" w:lineRule="auto"/>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一</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项目概况</w:t>
      </w:r>
    </w:p>
    <w:p w14:paraId="292D6299">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根据杭州西湖风景名胜区综合行政执法队日常执法、管理等工作情况的需要，</w:t>
      </w:r>
      <w:r>
        <w:rPr>
          <w:rFonts w:hint="eastAsia" w:ascii="宋体" w:hAnsi="宋体" w:cs="宋体"/>
          <w:color w:val="000000" w:themeColor="text1"/>
          <w:sz w:val="24"/>
          <w:szCs w:val="24"/>
          <w:highlight w:val="none"/>
          <w:lang w:val="en-US" w:eastAsia="zh-CN"/>
          <w14:textFill>
            <w14:solidFill>
              <w14:schemeClr w14:val="tx1"/>
            </w14:solidFill>
          </w14:textFill>
        </w:rPr>
        <w:t>协助采购人从事与景区执法管理相关的辅助性事务的服务工作。</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采购人将通过本次招标择优确定1家服务单位承担上述工作；具体要求如下：</w:t>
      </w:r>
    </w:p>
    <w:p w14:paraId="50C86BB7">
      <w:pPr>
        <w:keepNext w:val="0"/>
        <w:keepLines w:val="0"/>
        <w:pageBreakBefore w:val="0"/>
        <w:widowControl w:val="0"/>
        <w:kinsoku/>
        <w:wordWrap/>
        <w:overflowPunct/>
        <w:topLinePunct w:val="0"/>
        <w:bidi w:val="0"/>
        <w:adjustRightInd/>
        <w:snapToGrid w:val="0"/>
        <w:spacing w:line="360" w:lineRule="auto"/>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二</w:t>
      </w:r>
      <w:r>
        <w:rPr>
          <w:rFonts w:hint="eastAsia" w:ascii="宋体" w:hAnsi="宋体" w:cs="宋体"/>
          <w:b/>
          <w:bCs/>
          <w:color w:val="000000" w:themeColor="text1"/>
          <w:sz w:val="24"/>
          <w:szCs w:val="24"/>
          <w:highlight w:val="none"/>
          <w:lang w:eastAsia="zh-CN"/>
          <w14:textFill>
            <w14:solidFill>
              <w14:schemeClr w14:val="tx1"/>
            </w14:solidFill>
          </w14:textFill>
        </w:rPr>
        <w:t>）服务工作范围及要求</w:t>
      </w:r>
    </w:p>
    <w:p w14:paraId="2DA7EA97">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1、执法辅助服务范围</w:t>
      </w:r>
    </w:p>
    <w:p w14:paraId="0D313405">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（1）景区卫生、秩序管理服务</w:t>
      </w:r>
    </w:p>
    <w:p w14:paraId="02CF8AD6">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①卫生维护：包括但不限于需定期巡查景区各个角落，确保所有区域的清洁卫生。包括清扫地面垃圾、清理公共卫生间、保养绿化带等。</w:t>
      </w:r>
    </w:p>
    <w:p w14:paraId="75C2F44E">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②垃圾分类与处理：包括但不限于在各个垃圾投放点指导游客进行垃圾分类，确保垃圾能够得到合理处理。</w:t>
      </w:r>
    </w:p>
    <w:p w14:paraId="279D24FE">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③秩序维护：包括但不限于确保游客按照景区规定文明游览，比如不随地乱丢垃圾、不打扰野生动物等。</w:t>
      </w:r>
    </w:p>
    <w:p w14:paraId="293C92A6">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④违法行为处理：包括但不限于对违反景区秩序的行为，如擅自攀爬禁止攀登的景点、损坏公共设施等，进行劝阻和处理，必要时提交给执法人员处理。</w:t>
      </w:r>
    </w:p>
    <w:p w14:paraId="34DE9F09">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拆违保障</w:t>
      </w:r>
    </w:p>
    <w:p w14:paraId="3CF86075">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①拆违前期准备：包括但不限于在违章建筑拆除前，辅助人员需协助进行现场的风险评估和安全预案制定，保障拆除工作安全、有序地进行。</w:t>
      </w:r>
    </w:p>
    <w:p w14:paraId="0D5C1300">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②现场管理：包括但不限于在违章拆除现场设立警戒线，禁止无关人员进入，确保拆除工作不受干扰。</w:t>
      </w:r>
    </w:p>
    <w:p w14:paraId="04D1446C">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③突发事件处理：包括但不限于在拆除过程中如遇突发情况（如居民情绪激动，集体抗议等），辅助人员需根据应急预案及时处置，确保现场安全稳定。</w:t>
      </w:r>
    </w:p>
    <w:p w14:paraId="5ACE3EF2">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（3）消防、应急保障</w:t>
      </w:r>
    </w:p>
    <w:p w14:paraId="66F5985D">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① 日常检查：包括但不限于定期巡查景区内的消防栓、灭火器、火灾报警器等消防设施，确保设备完好无损。</w:t>
      </w:r>
    </w:p>
    <w:p w14:paraId="4EAA2FCC">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②消防演练：包括但不限于定期与景区人员、游客进行消防演练，提高全员的火灾应急处理能力。</w:t>
      </w:r>
    </w:p>
    <w:p w14:paraId="4CADEDF8">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③应急处置：包括但不限于在发生突发事件（如火灾、地震等）时，辅助人员需按照应急预案，迅速开展疏散指导、救援等工作。</w:t>
      </w:r>
    </w:p>
    <w:p w14:paraId="1E5F3922">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临时应急调度（货物搬运、卫生清洁、秩序管理、礼节服务、会场布置）</w:t>
      </w:r>
    </w:p>
    <w:p w14:paraId="22E303DF">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① 货物搬运：包括但不限于协助景区内外的物资运输工作，包括运送大型设备、景区内各类物资的调配等，确保物流畅通。</w:t>
      </w:r>
    </w:p>
    <w:p w14:paraId="40B680A6">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②卫生清洁：包括但不限于在短时间内对特定区域进行卫生清洁，比如节假日期间的高峰客流后，对公共区域进行快速、彻底的清洁。</w:t>
      </w:r>
    </w:p>
    <w:p w14:paraId="51514C87">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③秩序管理：包括但不限于在大型活动或突发情况时，辅助人员需迅速响应，确保游客及工作人员的秩序井然。</w:t>
      </w:r>
    </w:p>
    <w:p w14:paraId="63820BCF">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④礼节服务：包括但不限于在举办高规格活动时，辅助人员需提供礼仪服务，如指引、安保等。</w:t>
      </w:r>
    </w:p>
    <w:p w14:paraId="653949EB">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⑤会场布置：包括但不限于协助活动会场布置，包括配置活动设备、铺设防护设施、安装指示标牌等，确保活动顺利进行。</w:t>
      </w:r>
    </w:p>
    <w:p w14:paraId="08CB950C">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（5）其他采购人要求的协助性服务事务。</w:t>
      </w:r>
    </w:p>
    <w:p w14:paraId="204A5ED9">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①特殊任务协助：包括但不限于根据采购人的实际需求，协助完成不定期的特殊任务，如重大活动的安保、接待等特殊服务。</w:t>
      </w:r>
    </w:p>
    <w:p w14:paraId="2C43FD49">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②信息反馈与改进：包括但不限于定期汇报工作情况，收集景区安全和管理方面的信息反馈，提出改进建议以提升整体服务质量。</w:t>
      </w:r>
    </w:p>
    <w:p w14:paraId="40CE2EEA">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③新任务培训：包括但不限于根据采购人新的服务要求，辅助人员需接受并完成相关的培训，确保能够胜任新的工作任务。</w:t>
      </w:r>
    </w:p>
    <w:p w14:paraId="78001079">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2、服务要求</w:t>
      </w:r>
    </w:p>
    <w:p w14:paraId="686DDA48">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hAnsi="宋体" w:cs="宋体"/>
          <w:snapToGrid/>
          <w:color w:val="000000" w:themeColor="text1"/>
          <w:kern w:val="2"/>
          <w:sz w:val="24"/>
          <w:szCs w:val="24"/>
          <w:highlight w:val="none"/>
          <w:lang w:val="en-US" w:eastAsia="zh-CN" w:bidi="ar-SA"/>
          <w14:textFill>
            <w14:solidFill>
              <w14:schemeClr w14:val="tx1"/>
            </w14:solidFill>
          </w14:textFill>
        </w:rPr>
      </w:pPr>
      <w:r>
        <w:rPr>
          <w:rFonts w:hint="eastAsia" w:hAnsi="宋体" w:cs="宋体"/>
          <w:snapToGrid/>
          <w:color w:val="000000" w:themeColor="text1"/>
          <w:kern w:val="2"/>
          <w:sz w:val="24"/>
          <w:szCs w:val="24"/>
          <w:highlight w:val="none"/>
          <w:lang w:val="en-US" w:eastAsia="zh-CN" w:bidi="ar-SA"/>
          <w14:textFill>
            <w14:solidFill>
              <w14:schemeClr w14:val="tx1"/>
            </w14:solidFill>
          </w14:textFill>
        </w:rPr>
        <w:t>（1）因工作需要，</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提供</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不少于124000</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小时的服务工作</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w:t>
      </w:r>
      <w:r>
        <w:rPr>
          <w:rFonts w:hint="eastAsia" w:hAnsi="宋体" w:cs="宋体"/>
          <w:snapToGrid/>
          <w:color w:val="000000" w:themeColor="text1"/>
          <w:kern w:val="2"/>
          <w:sz w:val="24"/>
          <w:szCs w:val="24"/>
          <w:highlight w:val="none"/>
          <w:lang w:val="en-US" w:eastAsia="zh-CN" w:bidi="ar-SA"/>
          <w14:textFill>
            <w14:solidFill>
              <w14:schemeClr w14:val="tx1"/>
            </w14:solidFill>
          </w14:textFill>
        </w:rPr>
        <w:t>采购人提出工作任务时，供应商应承诺及时响应，并按照采购人要求的标准按时完成，其中涉及因完成工作需要的人员、设备、配套材料均由供应商提供。</w:t>
      </w:r>
    </w:p>
    <w:p w14:paraId="28B3B70B">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hAnsi="宋体" w:cs="宋体"/>
          <w:snapToGrid/>
          <w:color w:val="000000" w:themeColor="text1"/>
          <w:kern w:val="2"/>
          <w:sz w:val="24"/>
          <w:szCs w:val="24"/>
          <w:highlight w:val="none"/>
          <w:lang w:val="en-US" w:eastAsia="zh-CN" w:bidi="ar-SA"/>
          <w14:textFill>
            <w14:solidFill>
              <w14:schemeClr w14:val="tx1"/>
            </w14:solidFill>
          </w14:textFill>
        </w:rPr>
      </w:pPr>
      <w:r>
        <w:rPr>
          <w:rFonts w:hint="eastAsia" w:hAnsi="宋体" w:cs="宋体"/>
          <w:snapToGrid/>
          <w:color w:val="000000" w:themeColor="text1"/>
          <w:kern w:val="2"/>
          <w:sz w:val="24"/>
          <w:szCs w:val="24"/>
          <w:highlight w:val="none"/>
          <w:lang w:val="en-US" w:eastAsia="zh-CN" w:bidi="ar-SA"/>
          <w14:textFill>
            <w14:solidFill>
              <w14:schemeClr w14:val="tx1"/>
            </w14:solidFill>
          </w14:textFill>
        </w:rPr>
        <w:t>（2）所有法定节假日、重大事件及自然灾害等因素均不能作为中断服务的理由。</w:t>
      </w:r>
    </w:p>
    <w:p w14:paraId="57BECBEF">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color w:val="000000" w:themeColor="text1"/>
          <w:sz w:val="24"/>
          <w:szCs w:val="24"/>
          <w:highlight w:val="none"/>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（3）供应商提供的服务工作有配备人员时，人员工作班次</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由采购人</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相关负责人</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根据工作需要进行确定</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及安排</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并</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机动调配、协助</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完成</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工作。</w:t>
      </w:r>
    </w:p>
    <w:p w14:paraId="0D0E8C8D">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配备</w:t>
      </w:r>
      <w:r>
        <w:rPr>
          <w:rFonts w:hint="eastAsia" w:ascii="宋体" w:hAnsi="宋体" w:cs="宋体"/>
          <w:b/>
          <w:bCs/>
          <w:color w:val="000000" w:themeColor="text1"/>
          <w:sz w:val="24"/>
          <w:szCs w:val="24"/>
          <w:highlight w:val="none"/>
          <w14:textFill>
            <w14:solidFill>
              <w14:schemeClr w14:val="tx1"/>
            </w14:solidFill>
          </w14:textFill>
        </w:rPr>
        <w:t>人员、设备、配套材料</w:t>
      </w:r>
      <w:r>
        <w:rPr>
          <w:rFonts w:hint="eastAsia" w:ascii="宋体" w:hAnsi="宋体" w:cs="宋体"/>
          <w:b/>
          <w:bCs/>
          <w:color w:val="000000" w:themeColor="text1"/>
          <w:sz w:val="24"/>
          <w:szCs w:val="24"/>
          <w:highlight w:val="none"/>
          <w:lang w:val="en-US" w:eastAsia="zh-CN"/>
          <w14:textFill>
            <w14:solidFill>
              <w14:schemeClr w14:val="tx1"/>
            </w14:solidFill>
          </w14:textFill>
        </w:rPr>
        <w:t>相关要求</w:t>
      </w:r>
    </w:p>
    <w:p w14:paraId="19A2EB84">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配备</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人员要求</w:t>
      </w:r>
    </w:p>
    <w:p w14:paraId="4B4DA24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专业素养：熟悉执法程序和相关法律法规。身体素质过硬、工作纪律性强</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w:t>
      </w:r>
    </w:p>
    <w:p w14:paraId="72F32958">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技能要求：具备良好的沟通能力，能够与执法人员、被执法对象及公众进行有效交流。</w:t>
      </w:r>
    </w:p>
    <w:p w14:paraId="001A66C1">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工作经验：高中以上学历、具有</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1年以上</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的执法辅助经验、具备应急处理能力，能够快速应对突发情况</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取得从事岗位工作所需资格证、年龄35周岁以内、身高需170cm（含）以上、有工作所需特殊技能或特长的。女性人数不超过辅助人员总人数的20%且年龄35周岁以内，经采购人同意，上述条件可适当放宽</w:t>
      </w:r>
    </w:p>
    <w:p w14:paraId="5106297B">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职业素养：需具备良好的团队合作精神，高度的责任感和职业道德，能够与其他部门协同工作。</w:t>
      </w:r>
    </w:p>
    <w:p w14:paraId="0B48D708">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（5）配备人员若干名，</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具体实施时根据实际情况</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，按采购人对服务工作人员的要求</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调整和补充</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w:t>
      </w:r>
    </w:p>
    <w:p w14:paraId="01BC75ED">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、设备要求</w:t>
      </w:r>
    </w:p>
    <w:p w14:paraId="70EBAA9D">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配备符合执法需求的车辆，确保人员及时到达</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采购人指定服务</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现场。必要时</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根据采购人提出的要求</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配备应急救援设备等。</w:t>
      </w:r>
    </w:p>
    <w:p w14:paraId="6024E168">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、材料要求</w:t>
      </w:r>
    </w:p>
    <w:p w14:paraId="7A542B0F">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（1）配备</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各类法律法规手册、政策文件等，确保</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因工作需要</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及时查阅和参考。</w:t>
      </w:r>
    </w:p>
    <w:p w14:paraId="5F3226C1">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、其他要求</w:t>
      </w:r>
    </w:p>
    <w:p w14:paraId="575E86D0">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安全保障：确保</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服务</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人员的安全防护措施到位。</w:t>
      </w:r>
    </w:p>
    <w:p w14:paraId="2207167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后勤支持：建立完善的后勤保障机制，确保</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服务</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人员在</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服务工作</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过程中有充足的后勤支持。</w:t>
      </w:r>
    </w:p>
    <w:p w14:paraId="1A069D9A">
      <w:pPr>
        <w:widowControl/>
        <w:tabs>
          <w:tab w:val="left" w:pos="312"/>
        </w:tabs>
        <w:spacing w:line="360" w:lineRule="auto"/>
        <w:ind w:firstLine="482" w:firstLineChars="200"/>
        <w:textAlignment w:val="baseline"/>
        <w:rPr>
          <w:rFonts w:hint="eastAsia"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四</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培训要求</w:t>
      </w:r>
    </w:p>
    <w:p w14:paraId="49710115">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snapToGrid/>
          <w:color w:val="000000" w:themeColor="text1"/>
          <w:kern w:val="2"/>
          <w:sz w:val="24"/>
          <w:szCs w:val="24"/>
          <w:highlight w:val="none"/>
          <w:lang w:val="en-US" w:eastAsia="zh-CN" w:bidi="ar-SA"/>
          <w14:textFill>
            <w14:solidFill>
              <w14:schemeClr w14:val="tx1"/>
            </w14:solidFill>
          </w14:textFill>
        </w:rPr>
        <w:t>提供服务工作的所需的</w:t>
      </w: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人员应当经过培训合格，无违法犯罪前科，持健康证明，并向采购人提供相关人员的人事档案，供应商不得瞒报、谎报虚假人事信息，否则一经发现，采购人有权退回并要求供应商调换人员。</w:t>
      </w:r>
    </w:p>
    <w:p w14:paraId="5AE2E38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snapToGrid/>
          <w:color w:val="000000" w:themeColor="text1"/>
          <w:kern w:val="2"/>
          <w:sz w:val="24"/>
          <w:szCs w:val="24"/>
          <w:highlight w:val="none"/>
          <w:lang w:val="en-US" w:eastAsia="zh-CN" w:bidi="ar-SA"/>
          <w14:textFill>
            <w14:solidFill>
              <w14:schemeClr w14:val="tx1"/>
            </w14:solidFill>
          </w14:textFill>
        </w:rPr>
        <w:t>（2） 供应商负责对人员进行业务培训，业务培训内容不仅限于日常工作业务培训，更要求队员有各类突发事件处置，队员遇事具有初步判断的能力。</w:t>
      </w:r>
    </w:p>
    <w:p w14:paraId="4E7E39C6">
      <w:pPr>
        <w:tabs>
          <w:tab w:val="left" w:pos="312"/>
        </w:tabs>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管理要求</w:t>
      </w:r>
    </w:p>
    <w:p w14:paraId="70229B2A">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cs="宋体"/>
          <w:b w:val="0"/>
          <w:bCs w:val="0"/>
          <w:color w:val="000000" w:themeColor="text1"/>
          <w:sz w:val="24"/>
          <w:szCs w:val="24"/>
          <w:highlight w:val="none"/>
          <w:lang w:eastAsia="zh-CN"/>
          <w14:textFill>
            <w14:solidFill>
              <w14:schemeClr w14:val="tx1"/>
            </w14:solidFill>
          </w14:textFill>
        </w:rPr>
        <w:t>）采购人有权对</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提供服务工作所需的</w:t>
      </w:r>
      <w:r>
        <w:rPr>
          <w:rFonts w:hint="eastAsia" w:ascii="宋体" w:hAnsi="宋体" w:cs="宋体"/>
          <w:b w:val="0"/>
          <w:bCs w:val="0"/>
          <w:color w:val="000000" w:themeColor="text1"/>
          <w:sz w:val="24"/>
          <w:szCs w:val="24"/>
          <w:highlight w:val="none"/>
          <w:lang w:eastAsia="zh-CN"/>
          <w14:textFill>
            <w14:solidFill>
              <w14:schemeClr w14:val="tx1"/>
            </w14:solidFill>
          </w14:textFill>
        </w:rPr>
        <w:t>人员、设备、配套材料的工作进行监督检查，对不适合岗位工作的或不服从采购人安排的</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人员</w:t>
      </w:r>
      <w:r>
        <w:rPr>
          <w:rFonts w:hint="eastAsia" w:ascii="宋体" w:hAnsi="宋体" w:cs="宋体"/>
          <w:b w:val="0"/>
          <w:bCs w:val="0"/>
          <w:color w:val="000000" w:themeColor="text1"/>
          <w:sz w:val="24"/>
          <w:szCs w:val="24"/>
          <w:highlight w:val="none"/>
          <w:lang w:eastAsia="zh-CN"/>
          <w14:textFill>
            <w14:solidFill>
              <w14:schemeClr w14:val="tx1"/>
            </w14:solidFill>
          </w14:textFill>
        </w:rPr>
        <w:t>、设备、配套材料，采购人有权退回并要求供应商予以调换处理。供应商应当在次日内予以调换，供应商不配合采购人调换或者未及时调换的，采购人有权扣除所缺当</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cs="宋体"/>
          <w:b w:val="0"/>
          <w:bCs w:val="0"/>
          <w:color w:val="000000" w:themeColor="text1"/>
          <w:sz w:val="24"/>
          <w:szCs w:val="24"/>
          <w:highlight w:val="none"/>
          <w:lang w:eastAsia="zh-CN"/>
          <w14:textFill>
            <w14:solidFill>
              <w14:schemeClr w14:val="tx1"/>
            </w14:solidFill>
          </w14:textFill>
        </w:rPr>
        <w:t>的服务费，同时向其他公司紧急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调用服务工作所需的人员、设备、配套材料等</w:t>
      </w:r>
      <w:r>
        <w:rPr>
          <w:rFonts w:hint="eastAsia" w:ascii="宋体" w:hAnsi="宋体" w:cs="宋体"/>
          <w:b w:val="0"/>
          <w:bCs w:val="0"/>
          <w:color w:val="000000" w:themeColor="text1"/>
          <w:sz w:val="24"/>
          <w:szCs w:val="24"/>
          <w:highlight w:val="none"/>
          <w:lang w:eastAsia="zh-CN"/>
          <w14:textFill>
            <w14:solidFill>
              <w14:schemeClr w14:val="tx1"/>
            </w14:solidFill>
          </w14:textFill>
        </w:rPr>
        <w:t>以弥补</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工作所需的</w:t>
      </w:r>
      <w:r>
        <w:rPr>
          <w:rFonts w:hint="eastAsia" w:ascii="宋体" w:hAnsi="宋体" w:cs="宋体"/>
          <w:b w:val="0"/>
          <w:bCs w:val="0"/>
          <w:color w:val="000000" w:themeColor="text1"/>
          <w:sz w:val="24"/>
          <w:szCs w:val="24"/>
          <w:highlight w:val="none"/>
          <w:lang w:eastAsia="zh-CN"/>
          <w14:textFill>
            <w14:solidFill>
              <w14:schemeClr w14:val="tx1"/>
            </w14:solidFill>
          </w14:textFill>
        </w:rPr>
        <w:t>缺口，由此产生的费用由供应商承担。如采购人先行垫付的，采购人有权直接从当月应支付供应商的费用中直接扣除。</w:t>
      </w:r>
    </w:p>
    <w:p w14:paraId="0731D1C1">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）供应商按照本合同约定向采购人</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提供服务工作所需的</w:t>
      </w:r>
      <w:r>
        <w:rPr>
          <w:rFonts w:hint="eastAsia" w:ascii="宋体" w:hAnsi="宋体" w:cs="宋体"/>
          <w:b w:val="0"/>
          <w:bCs w:val="0"/>
          <w:color w:val="000000" w:themeColor="text1"/>
          <w:sz w:val="24"/>
          <w:szCs w:val="24"/>
          <w:highlight w:val="none"/>
          <w:lang w:eastAsia="zh-CN"/>
          <w14:textFill>
            <w14:solidFill>
              <w14:schemeClr w14:val="tx1"/>
            </w14:solidFill>
          </w14:textFill>
        </w:rPr>
        <w:t>人员、设备、配套材料</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等</w:t>
      </w:r>
      <w:r>
        <w:rPr>
          <w:rFonts w:hint="eastAsia" w:ascii="宋体" w:hAnsi="宋体" w:cs="宋体"/>
          <w:b w:val="0"/>
          <w:bCs w:val="0"/>
          <w:color w:val="000000" w:themeColor="text1"/>
          <w:sz w:val="24"/>
          <w:szCs w:val="24"/>
          <w:highlight w:val="none"/>
          <w:lang w:eastAsia="zh-CN"/>
          <w14:textFill>
            <w14:solidFill>
              <w14:schemeClr w14:val="tx1"/>
            </w14:solidFill>
          </w14:textFill>
        </w:rPr>
        <w:t>，协助采购人做好各项辅助性工作，接受采购人的管理与监督，完成采购人交办的工作。</w:t>
      </w:r>
    </w:p>
    <w:p w14:paraId="52556326">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）供应商为确保顺利开展工作，根据采购人实际</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工作要求，</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供应商未能及时提供</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szCs w:val="24"/>
          <w:highlight w:val="none"/>
          <w:lang w:eastAsia="zh-CN"/>
          <w14:textFill>
            <w14:solidFill>
              <w14:schemeClr w14:val="tx1"/>
            </w14:solidFill>
          </w14:textFill>
        </w:rPr>
        <w:t>或未及时调换</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服务工作所需</w:t>
      </w:r>
      <w:r>
        <w:rPr>
          <w:rFonts w:hint="eastAsia" w:ascii="宋体" w:hAnsi="宋体" w:cs="宋体"/>
          <w:b w:val="0"/>
          <w:bCs w:val="0"/>
          <w:color w:val="000000" w:themeColor="text1"/>
          <w:sz w:val="24"/>
          <w:szCs w:val="24"/>
          <w:highlight w:val="none"/>
          <w:lang w:eastAsia="zh-CN"/>
          <w14:textFill>
            <w14:solidFill>
              <w14:schemeClr w14:val="tx1"/>
            </w14:solidFill>
          </w14:textFill>
        </w:rPr>
        <w:t>人员的，采购人以书面方式向供应商发函，发函后供应商不能按采购人要求提供或调换的，采购人有权单方解除合同并扣除本合同总服务费用的10%作为违约金。</w:t>
      </w:r>
    </w:p>
    <w:p w14:paraId="12A65ADA">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cs="宋体"/>
          <w:b w:val="0"/>
          <w:bCs w:val="0"/>
          <w:color w:val="000000" w:themeColor="text1"/>
          <w:sz w:val="24"/>
          <w:szCs w:val="24"/>
          <w:highlight w:val="none"/>
          <w:lang w:eastAsia="zh-CN"/>
          <w14:textFill>
            <w14:solidFill>
              <w14:schemeClr w14:val="tx1"/>
            </w14:solidFill>
          </w14:textFill>
        </w:rPr>
        <w:t>）辅助人员执勤期间应严格服从采购人的安排，遵守采购人各项内部规章制度和工作纪律，不得擅自离开工作岗位。擅离职守的，每发现一起，采购人有权扣除供应商服务费300元人民币。被采购人日常巡查发现辅助人员违反采购人各项内部规章制度和工作纪律等违规现象的，依据考核办法进行扣分或罚款，发现有违法犯罪前科、无健康证明、不符合年龄要求、未取得保安证的辅助人员，一经发现立即退回，并扣除该人次的服务费。扣分量或罚款量作为采购人对供应商服务考核评定的依据之一。</w:t>
      </w:r>
    </w:p>
    <w:p w14:paraId="5D3C6B41">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cs="宋体"/>
          <w:b w:val="0"/>
          <w:bCs w:val="0"/>
          <w:color w:val="000000" w:themeColor="text1"/>
          <w:sz w:val="24"/>
          <w:szCs w:val="24"/>
          <w:highlight w:val="none"/>
          <w:lang w:eastAsia="zh-CN"/>
          <w14:textFill>
            <w14:solidFill>
              <w14:schemeClr w14:val="tx1"/>
            </w14:solidFill>
          </w14:textFill>
        </w:rPr>
        <w:t>）辅助人员在执勤期间，非因采购人原因，发生被新闻媒体曝光的视情扣罚供应商1000至2000元/次；被省、市、区等各级部门抄告的视情扣罚供应商1000元至2000元/次。在一个月内累计上述问题2次以上（含2次）的，或在合同期间内累计达4次以上（含4次）的，采购人有权单方解除合同。相应扣罚金额在当月支付服务费中直接扣除。对采购人造成损害的，供应商还应当全额赔偿。</w:t>
      </w:r>
    </w:p>
    <w:p w14:paraId="44621626">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cs="宋体"/>
          <w:b w:val="0"/>
          <w:bCs w:val="0"/>
          <w:color w:val="000000" w:themeColor="text1"/>
          <w:sz w:val="24"/>
          <w:szCs w:val="24"/>
          <w:highlight w:val="none"/>
          <w:lang w:eastAsia="zh-CN"/>
          <w14:textFill>
            <w14:solidFill>
              <w14:schemeClr w14:val="tx1"/>
            </w14:solidFill>
          </w14:textFill>
        </w:rPr>
        <w:t>） 辅助人员自身参与违法行为的，一经查实，供应商应当立即调换该人员。对采购人造成损害的，供应商还应当全额赔偿。</w:t>
      </w:r>
    </w:p>
    <w:p w14:paraId="1F7901E4">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cs="宋体"/>
          <w:b w:val="0"/>
          <w:bCs w:val="0"/>
          <w:color w:val="000000" w:themeColor="text1"/>
          <w:sz w:val="24"/>
          <w:szCs w:val="24"/>
          <w:highlight w:val="none"/>
          <w:lang w:eastAsia="zh-CN"/>
          <w14:textFill>
            <w14:solidFill>
              <w14:schemeClr w14:val="tx1"/>
            </w14:solidFill>
          </w14:textFill>
        </w:rPr>
        <w:t>）对于发生在服务区域内的刑事案件、治安案件和治安灾害事故，辅助人员应及时处理并报告采购人相关负责人和当地公安机关，采取措施保护案发现场，协助公安机关侦查各类治安、刑事案件，协助采购人妥善处理责任范围内的其他突发事件。</w:t>
      </w:r>
    </w:p>
    <w:p w14:paraId="4C103996">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cs="宋体"/>
          <w:b w:val="0"/>
          <w:bCs w:val="0"/>
          <w:color w:val="000000" w:themeColor="text1"/>
          <w:sz w:val="24"/>
          <w:szCs w:val="24"/>
          <w:highlight w:val="none"/>
          <w:lang w:eastAsia="zh-CN"/>
          <w14:textFill>
            <w14:solidFill>
              <w14:schemeClr w14:val="tx1"/>
            </w14:solidFill>
          </w14:textFill>
        </w:rPr>
        <w:t>）所派辅助人员应当落实防火、防盗、防破坏等安全防范措施，发现服务区域内的安全隐患，及时报告采购人并协助处理。</w:t>
      </w:r>
    </w:p>
    <w:p w14:paraId="14FBB715">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cs="宋体"/>
          <w:b w:val="0"/>
          <w:bCs w:val="0"/>
          <w:color w:val="000000" w:themeColor="text1"/>
          <w:sz w:val="24"/>
          <w:szCs w:val="24"/>
          <w:highlight w:val="none"/>
          <w:lang w:eastAsia="zh-CN"/>
          <w14:textFill>
            <w14:solidFill>
              <w14:schemeClr w14:val="tx1"/>
            </w14:solidFill>
          </w14:textFill>
        </w:rPr>
        <w:t xml:space="preserve">）供应商应为辅助人员配备制服及基本保安装备，负责支付辅助人员的工资及缴纳社会保险、津贴补贴、奖金、加班费等各项劳动关系福利待遇。 </w:t>
      </w:r>
    </w:p>
    <w:p w14:paraId="332B8599">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）供应商未及时与辅助人员签订劳动合同、无故拖欠辅助人员工资、未实现队伍稳定相关保障措施承诺的，采购人可以暂停支付服务费直至供应商完成整改，由此给采购人造成损失的，供应商还应当全额赔偿。</w:t>
      </w:r>
    </w:p>
    <w:p w14:paraId="7DCF7552">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）供应商不得将采购人的服务费用以与本项工作无关的事项。</w:t>
      </w:r>
    </w:p>
    <w:p w14:paraId="420EAD61">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eastAsia" w:ascii="宋体" w:hAnsi="宋体" w:cs="宋体"/>
          <w:b w:val="0"/>
          <w:bCs w:val="0"/>
          <w:color w:val="000000" w:themeColor="text1"/>
          <w:sz w:val="24"/>
          <w:szCs w:val="24"/>
          <w:highlight w:val="none"/>
          <w:lang w:eastAsia="zh-CN"/>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）供应商必须亲自履行合同义务，未经采购人书面同意，供应商不得将合同项下全部或部分义务转委托他人。</w:t>
      </w:r>
    </w:p>
    <w:p w14:paraId="6B178799">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13</w:t>
      </w:r>
      <w:r>
        <w:rPr>
          <w:rFonts w:hint="eastAsia" w:ascii="宋体" w:hAnsi="宋体" w:cs="宋体"/>
          <w:b w:val="0"/>
          <w:bCs w:val="0"/>
          <w:color w:val="000000" w:themeColor="text1"/>
          <w:sz w:val="24"/>
          <w:szCs w:val="24"/>
          <w:highlight w:val="none"/>
          <w:lang w:eastAsia="zh-CN"/>
          <w14:textFill>
            <w14:solidFill>
              <w14:schemeClr w14:val="tx1"/>
            </w14:solidFill>
          </w14:textFill>
        </w:rPr>
        <w:t>）供应商必须严格遵守相关法律法规，并遵守采购人的各项管理制度和工作安排。</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六</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14:textFill>
            <w14:solidFill>
              <w14:schemeClr w14:val="tx1"/>
            </w14:solidFill>
          </w14:textFill>
        </w:rPr>
        <w:t>其他责任承担</w:t>
      </w:r>
    </w:p>
    <w:p w14:paraId="5D0D746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履行期内，辅助人员在履行工作职责的过程中因违反采购人工作制度、工作要求造成采购人（及其采购人员工）、供应商（及其供应商员工）、第三方人身、财产受损的，所有责任均由供应商自行承担，与采购人无关。</w:t>
      </w:r>
    </w:p>
    <w:p w14:paraId="0E2B0437">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（2）供应商辅助人员应合理使用采购人物品，爱护并维护采购人及与采购人相关的设施、设备以及材料物品等安全完整，因供应商辅助人员自身原因导致采购人财物受损的，由供应商承担全部赔偿责任。</w:t>
      </w:r>
    </w:p>
    <w:p w14:paraId="5BB84B6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辅助人员在执勤期间，为了确保采购人财产免遭损失，在防盗、防火、防破坏、防事故中受伤、致残、殉职的，由供应商负责处理，采购人协助供应商做好善后工作。发生责任事故供应商需要保险理赔时，采购人应积极协助出具保险理赔所需的各类证明资料。辅助人员在工作时间以外发生一切事故与采购人无关。</w:t>
      </w:r>
    </w:p>
    <w:p w14:paraId="581841D7">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（4）辅助人员违反合同约定在外从事其他工作期间造成采购人、供应商（含辅助人员自身）或其他第三方人身、财产受损的，所有责任均由供应商自行承担，与采购人无关。</w:t>
      </w:r>
    </w:p>
    <w:p w14:paraId="633DC242">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（5）辅助人员如发生劳资、工伤或其他劳动用工等方面的矛盾纠纷的，由供应商自行处理并承担全部责任，与采购人无关，但采购人可协助提供相关证明材料。</w:t>
      </w:r>
    </w:p>
    <w:p w14:paraId="229480E4">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七</w:t>
      </w:r>
      <w:r>
        <w:rPr>
          <w:rFonts w:hint="eastAsia" w:ascii="宋体" w:hAnsi="宋体" w:cs="宋体"/>
          <w:b/>
          <w:bCs/>
          <w:color w:val="000000" w:themeColor="text1"/>
          <w:sz w:val="24"/>
          <w:szCs w:val="24"/>
          <w:highlight w:val="none"/>
          <w14:textFill>
            <w14:solidFill>
              <w14:schemeClr w14:val="tx1"/>
            </w14:solidFill>
          </w14:textFill>
        </w:rPr>
        <w:t>）考核办法</w:t>
      </w:r>
    </w:p>
    <w:p w14:paraId="61E0E0EF">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1.采购人制定具体考核内容、检查标准、考核办法，负责对中标人工作的日常监督、考核、协调；具体根据《西湖景区综合行政执法队应急协管员绩效考核办法》进行考核验收。</w:t>
      </w:r>
    </w:p>
    <w:p w14:paraId="749269F2">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八</w:t>
      </w:r>
      <w:r>
        <w:rPr>
          <w:rFonts w:hint="eastAsia" w:ascii="宋体" w:hAnsi="宋体" w:cs="宋体"/>
          <w:b/>
          <w:bCs/>
          <w:color w:val="000000" w:themeColor="text1"/>
          <w:sz w:val="24"/>
          <w:szCs w:val="24"/>
          <w:highlight w:val="none"/>
          <w14:textFill>
            <w14:solidFill>
              <w14:schemeClr w14:val="tx1"/>
            </w14:solidFill>
          </w14:textFill>
        </w:rPr>
        <w:t>）验收标准</w:t>
      </w:r>
    </w:p>
    <w:p w14:paraId="52D552D2">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采购人根据考核办法组织验收。</w:t>
      </w:r>
    </w:p>
    <w:p w14:paraId="323A567B">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九</w:t>
      </w:r>
      <w:r>
        <w:rPr>
          <w:rFonts w:hint="eastAsia" w:ascii="宋体" w:hAnsi="宋体" w:cs="宋体"/>
          <w:b/>
          <w:bCs/>
          <w:color w:val="000000" w:themeColor="text1"/>
          <w:sz w:val="24"/>
          <w:szCs w:val="24"/>
          <w:highlight w:val="none"/>
          <w14:textFill>
            <w14:solidFill>
              <w14:schemeClr w14:val="tx1"/>
            </w14:solidFill>
          </w14:textFill>
        </w:rPr>
        <w:t>）支付方式和条件</w:t>
      </w:r>
    </w:p>
    <w:p w14:paraId="6B241AB3">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支付</w:t>
      </w:r>
    </w:p>
    <w:p w14:paraId="67D5C5B8">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预付款：</w:t>
      </w:r>
      <w:r>
        <w:rPr>
          <w:rFonts w:hint="eastAsia" w:ascii="宋体" w:hAnsi="宋体" w:cs="宋体"/>
          <w:bCs/>
          <w:color w:val="000000" w:themeColor="text1"/>
          <w:sz w:val="24"/>
          <w:szCs w:val="24"/>
          <w:highlight w:val="none"/>
          <w14:textFill>
            <w14:solidFill>
              <w14:schemeClr w14:val="tx1"/>
            </w14:solidFill>
          </w14:textFill>
        </w:rPr>
        <w:t>在合同生效以及具备实施条件后</w:t>
      </w:r>
      <w:r>
        <w:rPr>
          <w:rFonts w:hint="eastAsia" w:ascii="宋体" w:hAnsi="宋体" w:cs="宋体"/>
          <w:color w:val="000000" w:themeColor="text1"/>
          <w:sz w:val="24"/>
          <w:szCs w:val="24"/>
          <w:highlight w:val="none"/>
          <w14:textFill>
            <w14:solidFill>
              <w14:schemeClr w14:val="tx1"/>
            </w14:solidFill>
          </w14:textFill>
        </w:rPr>
        <w:t>采购人5个工作日内向中标人支付合同总价的40%。</w:t>
      </w:r>
    </w:p>
    <w:p w14:paraId="79E029E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预付款扣回的方式：采购人将分2个季度</w:t>
      </w:r>
      <w:r>
        <w:rPr>
          <w:rFonts w:hint="eastAsia"/>
          <w:color w:val="000000" w:themeColor="text1"/>
          <w:sz w:val="24"/>
          <w:szCs w:val="24"/>
          <w:highlight w:val="none"/>
          <w14:textFill>
            <w14:solidFill>
              <w14:schemeClr w14:val="tx1"/>
            </w14:solidFill>
          </w14:textFill>
        </w:rPr>
        <w:t>抵扣采购人应支付供应商的服务费</w:t>
      </w:r>
      <w:r>
        <w:rPr>
          <w:rFonts w:hint="eastAsia" w:ascii="宋体" w:hAnsi="宋体" w:cs="宋体"/>
          <w:color w:val="000000" w:themeColor="text1"/>
          <w:sz w:val="24"/>
          <w:szCs w:val="24"/>
          <w:highlight w:val="none"/>
          <w14:textFill>
            <w14:solidFill>
              <w14:schemeClr w14:val="tx1"/>
            </w14:solidFill>
          </w14:textFill>
        </w:rPr>
        <w:t>。</w:t>
      </w:r>
    </w:p>
    <w:p w14:paraId="2FD590FD">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付款方式：按季度支付；</w:t>
      </w:r>
    </w:p>
    <w:p w14:paraId="070D3F4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有权在每季度结算时，从应付款中扣除（含违约、考核处罚等扣款）因</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违反本合同所应向采购人支付的违约金以及因</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cs="宋体"/>
          <w:color w:val="000000" w:themeColor="text1"/>
          <w:sz w:val="24"/>
          <w:szCs w:val="24"/>
          <w:highlight w:val="none"/>
          <w14:textFill>
            <w14:solidFill>
              <w14:schemeClr w14:val="tx1"/>
            </w14:solidFill>
          </w14:textFill>
        </w:rPr>
        <w:t>原因致使</w:t>
      </w:r>
      <w:r>
        <w:rPr>
          <w:rFonts w:hint="eastAsia" w:ascii="宋体" w:hAnsi="宋体" w:cs="宋体"/>
          <w:color w:val="000000" w:themeColor="text1"/>
          <w:sz w:val="24"/>
          <w:szCs w:val="24"/>
          <w:highlight w:val="none"/>
          <w:lang w:eastAsia="zh-CN"/>
          <w14:textFill>
            <w14:solidFill>
              <w14:schemeClr w14:val="tx1"/>
            </w14:solidFill>
          </w14:textFill>
        </w:rPr>
        <w:t>采购人</w:t>
      </w:r>
      <w:r>
        <w:rPr>
          <w:rFonts w:hint="eastAsia" w:ascii="宋体" w:hAnsi="宋体" w:cs="宋体"/>
          <w:color w:val="000000" w:themeColor="text1"/>
          <w:sz w:val="24"/>
          <w:szCs w:val="24"/>
          <w:highlight w:val="none"/>
          <w14:textFill>
            <w14:solidFill>
              <w14:schemeClr w14:val="tx1"/>
            </w14:solidFill>
          </w14:textFill>
        </w:rPr>
        <w:t>承担的第三方法律责任。</w:t>
      </w:r>
    </w:p>
    <w:p w14:paraId="3776F149">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若合同期结束时，下一轮采购还未完成，超出合同期部分的服务费按实际天数及考核结果结算。</w:t>
      </w:r>
    </w:p>
    <w:p w14:paraId="5568AE60">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支付条件</w:t>
      </w:r>
    </w:p>
    <w:p w14:paraId="7975D830">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（1）合同</w:t>
      </w:r>
      <w:r>
        <w:rPr>
          <w:rFonts w:hint="eastAsia" w:ascii="宋体" w:hAnsi="宋体" w:cs="宋体"/>
          <w:color w:val="000000" w:themeColor="text1"/>
          <w:sz w:val="24"/>
          <w:szCs w:val="24"/>
          <w:highlight w:val="none"/>
          <w:lang w:val="en-US" w:eastAsia="zh-CN"/>
          <w14:textFill>
            <w14:solidFill>
              <w14:schemeClr w14:val="tx1"/>
            </w14:solidFill>
          </w14:textFill>
        </w:rPr>
        <w:t>总价</w:t>
      </w:r>
      <w:r>
        <w:rPr>
          <w:rFonts w:hint="eastAsia" w:ascii="宋体" w:hAnsi="宋体" w:cs="宋体"/>
          <w:color w:val="000000" w:themeColor="text1"/>
          <w:sz w:val="24"/>
          <w:szCs w:val="24"/>
          <w:highlight w:val="none"/>
          <w14:textFill>
            <w14:solidFill>
              <w14:schemeClr w14:val="tx1"/>
            </w14:solidFill>
          </w14:textFill>
        </w:rPr>
        <w:t>中包人员的全部工资、各类基本社会保险、各类补贴津贴、车辆交通费、办公所需设施设备、加班费、奖金、服装费和其它福利待遇及因公出差、税金等全部费用。</w:t>
      </w:r>
    </w:p>
    <w:p w14:paraId="334F0D2A">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采购人按财务要求，在收到供应商开具的符合法律法规规定发票后，以转账支付的方式，支付给供应商服务费。供应商逾期开具发票或开具的发票不符合采购人要求的，采购人有权延迟付款时间，且该行为不视为违约。</w:t>
      </w:r>
    </w:p>
    <w:p w14:paraId="7D1D0C7B">
      <w:pPr>
        <w:keepNext w:val="0"/>
        <w:keepLines w:val="0"/>
        <w:pageBreakBefore w:val="0"/>
        <w:widowControl w:val="0"/>
        <w:kinsoku/>
        <w:wordWrap/>
        <w:overflowPunct/>
        <w:topLinePunct w:val="0"/>
        <w:bidi w:val="0"/>
        <w:adjustRightInd/>
        <w:snapToGrid w:val="0"/>
        <w:spacing w:line="360" w:lineRule="auto"/>
        <w:ind w:firstLine="482" w:firstLineChars="200"/>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十</w:t>
      </w:r>
      <w:r>
        <w:rPr>
          <w:rFonts w:hint="eastAsia" w:ascii="宋体" w:hAnsi="宋体" w:cs="宋体"/>
          <w:b/>
          <w:bCs/>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Hans"/>
          <w14:textFill>
            <w14:solidFill>
              <w14:schemeClr w14:val="tx1"/>
            </w14:solidFill>
          </w14:textFill>
        </w:rPr>
        <w:t>合同履行期限</w:t>
      </w:r>
      <w:r>
        <w:rPr>
          <w:color w:val="000000" w:themeColor="text1"/>
          <w:sz w:val="24"/>
          <w:szCs w:val="24"/>
          <w:highlight w:val="none"/>
          <w:lang w:eastAsia="zh-Hans"/>
          <w14:textFill>
            <w14:solidFill>
              <w14:schemeClr w14:val="tx1"/>
            </w14:solidFill>
          </w14:textFill>
        </w:rPr>
        <w:t>、</w:t>
      </w:r>
      <w:r>
        <w:rPr>
          <w:rFonts w:hint="eastAsia"/>
          <w:color w:val="000000" w:themeColor="text1"/>
          <w:sz w:val="24"/>
          <w:szCs w:val="24"/>
          <w:highlight w:val="none"/>
          <w:lang w:eastAsia="zh-Hans"/>
          <w14:textFill>
            <w14:solidFill>
              <w14:schemeClr w14:val="tx1"/>
            </w14:solidFill>
          </w14:textFill>
        </w:rPr>
        <w:t>合同履行地点</w:t>
      </w:r>
    </w:p>
    <w:p w14:paraId="6EB8A5AB">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Hans"/>
          <w14:textFill>
            <w14:solidFill>
              <w14:schemeClr w14:val="tx1"/>
            </w14:solidFill>
          </w14:textFill>
        </w:rPr>
        <w:t>合同履行期限</w:t>
      </w:r>
      <w:r>
        <w:rPr>
          <w:rFonts w:hint="eastAsia" w:ascii="宋体" w:hAnsi="宋体" w:cs="宋体"/>
          <w:color w:val="000000" w:themeColor="text1"/>
          <w:sz w:val="24"/>
          <w:szCs w:val="24"/>
          <w:highlight w:val="none"/>
          <w14:textFill>
            <w14:solidFill>
              <w14:schemeClr w14:val="tx1"/>
            </w14:solidFill>
          </w14:textFill>
        </w:rPr>
        <w:t>：12个月（具体起始日期以合同签订为准）。</w:t>
      </w:r>
    </w:p>
    <w:p w14:paraId="4DA8E1B2">
      <w:pPr>
        <w:keepNext w:val="0"/>
        <w:keepLines w:val="0"/>
        <w:pageBreakBefore w:val="0"/>
        <w:widowControl w:val="0"/>
        <w:tabs>
          <w:tab w:val="left" w:pos="312"/>
        </w:tabs>
        <w:kinsoku/>
        <w:wordWrap/>
        <w:overflowPunct/>
        <w:topLinePunct w:val="0"/>
        <w:bidi w:val="0"/>
        <w:adjustRightInd/>
        <w:snapToGri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Hans"/>
          <w14:textFill>
            <w14:solidFill>
              <w14:schemeClr w14:val="tx1"/>
            </w14:solidFill>
          </w14:textFill>
        </w:rPr>
        <w:t>合同履行地点</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杭州西湖风景名胜区</w:t>
      </w:r>
    </w:p>
    <w:p w14:paraId="225D3051">
      <w:pPr>
        <w:keepNext w:val="0"/>
        <w:keepLines w:val="0"/>
        <w:pageBreakBefore w:val="0"/>
        <w:widowControl w:val="0"/>
        <w:tabs>
          <w:tab w:val="left" w:pos="312"/>
        </w:tabs>
        <w:kinsoku/>
        <w:wordWrap/>
        <w:overflowPunct/>
        <w:topLinePunct w:val="0"/>
        <w:bidi w:val="0"/>
        <w:adjustRightInd/>
        <w:snapToGrid w:val="0"/>
        <w:spacing w:line="360" w:lineRule="auto"/>
        <w:ind w:firstLine="482" w:firstLineChars="200"/>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十一</w:t>
      </w:r>
      <w:r>
        <w:rPr>
          <w:rFonts w:hint="eastAsia" w:ascii="宋体" w:hAnsi="宋体" w:cs="宋体"/>
          <w:b/>
          <w:bCs/>
          <w:color w:val="000000" w:themeColor="text1"/>
          <w:sz w:val="24"/>
          <w:szCs w:val="24"/>
          <w:highlight w:val="none"/>
          <w14:textFill>
            <w14:solidFill>
              <w14:schemeClr w14:val="tx1"/>
            </w14:solidFill>
          </w14:textFill>
        </w:rPr>
        <w:t>）为落实政府采购政策需满足的要求</w:t>
      </w:r>
    </w:p>
    <w:tbl>
      <w:tblPr>
        <w:tblStyle w:val="63"/>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115"/>
        <w:gridCol w:w="3785"/>
      </w:tblGrid>
      <w:tr w14:paraId="1503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8" w:type="dxa"/>
            <w:vAlign w:val="center"/>
          </w:tcPr>
          <w:p w14:paraId="0984451C">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序号</w:t>
            </w:r>
          </w:p>
        </w:tc>
        <w:tc>
          <w:tcPr>
            <w:tcW w:w="5115" w:type="dxa"/>
            <w:vAlign w:val="center"/>
          </w:tcPr>
          <w:p w14:paraId="27F9FE4B">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政策名称</w:t>
            </w:r>
          </w:p>
        </w:tc>
        <w:tc>
          <w:tcPr>
            <w:tcW w:w="3785" w:type="dxa"/>
            <w:vAlign w:val="center"/>
          </w:tcPr>
          <w:p w14:paraId="2BE1FED0">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内容</w:t>
            </w:r>
          </w:p>
        </w:tc>
      </w:tr>
      <w:tr w14:paraId="5D88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60E286">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5115" w:type="dxa"/>
            <w:vAlign w:val="center"/>
          </w:tcPr>
          <w:p w14:paraId="196EBE47">
            <w:pPr>
              <w:keepNext w:val="0"/>
              <w:keepLines w:val="0"/>
              <w:pageBreakBefore w:val="0"/>
              <w:widowControl w:val="0"/>
              <w:kinsoku/>
              <w:wordWrap/>
              <w:overflowPunct/>
              <w:topLinePunct w:val="0"/>
              <w:bidi w:val="0"/>
              <w:adjustRightInd/>
              <w:snapToGrid w:val="0"/>
              <w:spacing w:line="240" w:lineRule="auto"/>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政府采购进口产品</w:t>
            </w:r>
          </w:p>
        </w:tc>
        <w:tc>
          <w:tcPr>
            <w:tcW w:w="3785" w:type="dxa"/>
          </w:tcPr>
          <w:p w14:paraId="69DE163F">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4E9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DC0301E">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5115" w:type="dxa"/>
            <w:vAlign w:val="center"/>
          </w:tcPr>
          <w:p w14:paraId="0BD5C98D">
            <w:pPr>
              <w:keepNext w:val="0"/>
              <w:keepLines w:val="0"/>
              <w:pageBreakBefore w:val="0"/>
              <w:widowControl w:val="0"/>
              <w:kinsoku/>
              <w:wordWrap/>
              <w:overflowPunct/>
              <w:topLinePunct w:val="0"/>
              <w:bidi w:val="0"/>
              <w:adjustRightInd/>
              <w:snapToGrid w:val="0"/>
              <w:spacing w:line="240" w:lineRule="auto"/>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政府强制采购节能产品</w:t>
            </w:r>
          </w:p>
        </w:tc>
        <w:tc>
          <w:tcPr>
            <w:tcW w:w="3785" w:type="dxa"/>
          </w:tcPr>
          <w:p w14:paraId="63C83326">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4855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3459193">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115" w:type="dxa"/>
            <w:vAlign w:val="center"/>
          </w:tcPr>
          <w:p w14:paraId="6A4FDFF5">
            <w:pPr>
              <w:keepNext w:val="0"/>
              <w:keepLines w:val="0"/>
              <w:pageBreakBefore w:val="0"/>
              <w:widowControl w:val="0"/>
              <w:kinsoku/>
              <w:wordWrap/>
              <w:overflowPunct/>
              <w:topLinePunct w:val="0"/>
              <w:bidi w:val="0"/>
              <w:adjustRightInd/>
              <w:snapToGrid w:val="0"/>
              <w:spacing w:line="240" w:lineRule="auto"/>
              <w:jc w:val="left"/>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政府优先采购节能、环保产品</w:t>
            </w:r>
          </w:p>
        </w:tc>
        <w:tc>
          <w:tcPr>
            <w:tcW w:w="3785" w:type="dxa"/>
          </w:tcPr>
          <w:p w14:paraId="550047E1">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1477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69A3D96">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5115" w:type="dxa"/>
            <w:vAlign w:val="center"/>
          </w:tcPr>
          <w:p w14:paraId="68DB2D82">
            <w:pPr>
              <w:keepNext w:val="0"/>
              <w:keepLines w:val="0"/>
              <w:pageBreakBefore w:val="0"/>
              <w:widowControl w:val="0"/>
              <w:kinsoku/>
              <w:wordWrap/>
              <w:overflowPunct/>
              <w:topLinePunct w:val="0"/>
              <w:bidi w:val="0"/>
              <w:adjustRightInd/>
              <w:snapToGrid w:val="0"/>
              <w:spacing w:line="24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政府采购支持科技创新</w:t>
            </w:r>
          </w:p>
        </w:tc>
        <w:tc>
          <w:tcPr>
            <w:tcW w:w="3785" w:type="dxa"/>
          </w:tcPr>
          <w:p w14:paraId="5A5D5915">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不适用</w:t>
            </w:r>
          </w:p>
        </w:tc>
      </w:tr>
      <w:tr w14:paraId="4C6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C229556">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5115" w:type="dxa"/>
            <w:vAlign w:val="center"/>
          </w:tcPr>
          <w:p w14:paraId="17306243">
            <w:pPr>
              <w:keepNext w:val="0"/>
              <w:keepLines w:val="0"/>
              <w:pageBreakBefore w:val="0"/>
              <w:widowControl w:val="0"/>
              <w:kinsoku/>
              <w:wordWrap/>
              <w:overflowPunct/>
              <w:topLinePunct w:val="0"/>
              <w:bidi w:val="0"/>
              <w:adjustRightInd/>
              <w:snapToGrid w:val="0"/>
              <w:spacing w:line="240" w:lineRule="auto"/>
              <w:jc w:val="left"/>
              <w:textAlignment w:val="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政府采购促进中小企业发展</w:t>
            </w:r>
          </w:p>
        </w:tc>
        <w:tc>
          <w:tcPr>
            <w:tcW w:w="3785" w:type="dxa"/>
            <w:vAlign w:val="center"/>
          </w:tcPr>
          <w:p w14:paraId="5A03D938">
            <w:pPr>
              <w:keepNext w:val="0"/>
              <w:keepLines w:val="0"/>
              <w:pageBreakBefore w:val="0"/>
              <w:widowControl w:val="0"/>
              <w:kinsoku/>
              <w:wordWrap/>
              <w:overflowPunct/>
              <w:topLinePunct w:val="0"/>
              <w:bidi w:val="0"/>
              <w:adjustRightInd/>
              <w:snapToGrid w:val="0"/>
              <w:spacing w:line="240" w:lineRule="auto"/>
              <w:jc w:val="center"/>
              <w:textAlignment w:val="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专门面向中小企业</w:t>
            </w:r>
          </w:p>
        </w:tc>
      </w:tr>
    </w:tbl>
    <w:p w14:paraId="5F5A0E34">
      <w:pPr>
        <w:spacing w:line="360" w:lineRule="auto"/>
        <w:rPr>
          <w:color w:val="000000" w:themeColor="text1"/>
          <w:sz w:val="24"/>
          <w:szCs w:val="24"/>
          <w:highlight w:val="none"/>
          <w14:textFill>
            <w14:solidFill>
              <w14:schemeClr w14:val="tx1"/>
            </w14:solidFill>
          </w14:textFill>
        </w:rPr>
      </w:pPr>
    </w:p>
    <w:p w14:paraId="597D7FF0">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12107"/>
      <w:bookmarkEnd w:id="28"/>
      <w:bookmarkStart w:id="29" w:name="_Toc184314444"/>
      <w:bookmarkEnd w:id="29"/>
      <w:bookmarkStart w:id="30" w:name="_Toc184313289"/>
      <w:bookmarkEnd w:id="30"/>
      <w:bookmarkStart w:id="31" w:name="_Toc184310300"/>
      <w:bookmarkEnd w:id="31"/>
      <w:bookmarkStart w:id="32" w:name="_Toc184310299"/>
      <w:bookmarkEnd w:id="32"/>
      <w:bookmarkStart w:id="33" w:name="_Toc184308082"/>
      <w:bookmarkEnd w:id="33"/>
      <w:bookmarkStart w:id="34" w:name="_Toc184312100"/>
      <w:bookmarkEnd w:id="34"/>
      <w:bookmarkStart w:id="35" w:name="_Toc184312074"/>
      <w:bookmarkEnd w:id="35"/>
      <w:bookmarkStart w:id="36" w:name="_Toc184308093"/>
      <w:bookmarkEnd w:id="36"/>
      <w:bookmarkStart w:id="37" w:name="_Toc184312094"/>
      <w:bookmarkEnd w:id="37"/>
      <w:bookmarkStart w:id="38" w:name="_Toc184314433"/>
      <w:bookmarkEnd w:id="38"/>
      <w:bookmarkStart w:id="39" w:name="_Toc184312086"/>
      <w:bookmarkEnd w:id="39"/>
      <w:bookmarkStart w:id="40" w:name="_Toc184314425"/>
      <w:bookmarkEnd w:id="40"/>
      <w:bookmarkStart w:id="41" w:name="_Toc184308101"/>
      <w:bookmarkEnd w:id="41"/>
      <w:bookmarkStart w:id="42" w:name="_Toc184308094"/>
      <w:bookmarkEnd w:id="42"/>
      <w:bookmarkStart w:id="43" w:name="_Toc184314422"/>
      <w:bookmarkEnd w:id="43"/>
      <w:bookmarkStart w:id="44" w:name="_Toc184308074"/>
      <w:bookmarkEnd w:id="44"/>
      <w:bookmarkStart w:id="45" w:name="_Toc184310284"/>
      <w:bookmarkEnd w:id="45"/>
      <w:bookmarkStart w:id="46" w:name="_Toc184314419"/>
      <w:bookmarkEnd w:id="46"/>
      <w:bookmarkStart w:id="47" w:name="_Toc184312115"/>
      <w:bookmarkEnd w:id="47"/>
      <w:bookmarkStart w:id="48" w:name="_Toc184314465"/>
      <w:bookmarkEnd w:id="48"/>
      <w:bookmarkStart w:id="49" w:name="_Toc184308065"/>
      <w:bookmarkEnd w:id="49"/>
      <w:bookmarkStart w:id="50" w:name="_Toc184308086"/>
      <w:bookmarkEnd w:id="50"/>
      <w:bookmarkStart w:id="51" w:name="_Toc184312105"/>
      <w:bookmarkEnd w:id="51"/>
      <w:bookmarkStart w:id="52" w:name="_Toc184308051"/>
      <w:bookmarkEnd w:id="52"/>
      <w:bookmarkStart w:id="53" w:name="_Toc184308097"/>
      <w:bookmarkEnd w:id="53"/>
      <w:bookmarkStart w:id="54" w:name="_Toc184310286"/>
      <w:bookmarkEnd w:id="54"/>
      <w:bookmarkStart w:id="55" w:name="_Toc184310292"/>
      <w:bookmarkEnd w:id="55"/>
      <w:bookmarkStart w:id="56" w:name="_Toc184313266"/>
      <w:bookmarkEnd w:id="56"/>
      <w:bookmarkStart w:id="57" w:name="_Toc184313276"/>
      <w:bookmarkEnd w:id="57"/>
      <w:bookmarkStart w:id="58" w:name="_Toc184310278"/>
      <w:bookmarkEnd w:id="58"/>
      <w:bookmarkStart w:id="59" w:name="_Toc184312109"/>
      <w:bookmarkEnd w:id="59"/>
      <w:bookmarkStart w:id="60" w:name="_Toc184314477"/>
      <w:bookmarkEnd w:id="60"/>
      <w:bookmarkStart w:id="61" w:name="_Toc184313239"/>
      <w:bookmarkEnd w:id="61"/>
      <w:bookmarkStart w:id="62" w:name="_Toc184314467"/>
      <w:bookmarkEnd w:id="62"/>
      <w:bookmarkStart w:id="63" w:name="_Toc184312070"/>
      <w:bookmarkEnd w:id="63"/>
      <w:bookmarkStart w:id="64" w:name="_Toc184314448"/>
      <w:bookmarkEnd w:id="64"/>
      <w:bookmarkStart w:id="65" w:name="_Toc184314458"/>
      <w:bookmarkEnd w:id="65"/>
      <w:bookmarkStart w:id="66" w:name="_Toc184308064"/>
      <w:bookmarkEnd w:id="66"/>
      <w:bookmarkStart w:id="67" w:name="_Toc184310331"/>
      <w:bookmarkEnd w:id="67"/>
      <w:bookmarkStart w:id="68" w:name="_Toc184314470"/>
      <w:bookmarkEnd w:id="68"/>
      <w:bookmarkStart w:id="69" w:name="_Toc184312076"/>
      <w:bookmarkEnd w:id="69"/>
      <w:bookmarkStart w:id="70" w:name="_Toc184314432"/>
      <w:bookmarkEnd w:id="70"/>
      <w:bookmarkStart w:id="71" w:name="_Toc184308067"/>
      <w:bookmarkEnd w:id="71"/>
      <w:bookmarkStart w:id="72" w:name="_Toc184312088"/>
      <w:bookmarkEnd w:id="72"/>
      <w:bookmarkStart w:id="73" w:name="_Toc184308048"/>
      <w:bookmarkEnd w:id="73"/>
      <w:bookmarkStart w:id="74" w:name="_Toc184313287"/>
      <w:bookmarkEnd w:id="74"/>
      <w:bookmarkStart w:id="75" w:name="_Toc184312072"/>
      <w:bookmarkEnd w:id="75"/>
      <w:bookmarkStart w:id="76" w:name="_Toc184310343"/>
      <w:bookmarkEnd w:id="76"/>
      <w:bookmarkStart w:id="77" w:name="_Toc184314459"/>
      <w:bookmarkEnd w:id="77"/>
      <w:bookmarkStart w:id="78" w:name="_Toc184313242"/>
      <w:bookmarkEnd w:id="78"/>
      <w:bookmarkStart w:id="79" w:name="_Toc184314480"/>
      <w:bookmarkEnd w:id="79"/>
      <w:bookmarkStart w:id="80" w:name="_Toc184310304"/>
      <w:bookmarkEnd w:id="80"/>
      <w:bookmarkStart w:id="81" w:name="_Toc184312135"/>
      <w:bookmarkEnd w:id="81"/>
      <w:bookmarkStart w:id="82" w:name="_Toc184308066"/>
      <w:bookmarkEnd w:id="82"/>
      <w:bookmarkStart w:id="83" w:name="_Toc184314453"/>
      <w:bookmarkEnd w:id="83"/>
      <w:bookmarkStart w:id="84" w:name="_Toc184312113"/>
      <w:bookmarkEnd w:id="84"/>
      <w:bookmarkStart w:id="85" w:name="_Toc184313267"/>
      <w:bookmarkEnd w:id="85"/>
      <w:bookmarkStart w:id="86" w:name="_Toc184313248"/>
      <w:bookmarkEnd w:id="86"/>
      <w:bookmarkStart w:id="87" w:name="_Toc184314431"/>
      <w:bookmarkEnd w:id="87"/>
      <w:bookmarkStart w:id="88" w:name="_Toc184312128"/>
      <w:bookmarkEnd w:id="88"/>
      <w:bookmarkStart w:id="89" w:name="_Toc184308040"/>
      <w:bookmarkEnd w:id="89"/>
      <w:bookmarkStart w:id="90" w:name="_Toc184310325"/>
      <w:bookmarkEnd w:id="90"/>
      <w:bookmarkStart w:id="91" w:name="_Toc184312116"/>
      <w:bookmarkEnd w:id="91"/>
      <w:bookmarkStart w:id="92" w:name="_Toc184312120"/>
      <w:bookmarkEnd w:id="92"/>
      <w:bookmarkStart w:id="93" w:name="_Toc184308071"/>
      <w:bookmarkEnd w:id="93"/>
      <w:bookmarkStart w:id="94" w:name="_Toc184312083"/>
      <w:bookmarkEnd w:id="94"/>
      <w:bookmarkStart w:id="95" w:name="_Toc184313303"/>
      <w:bookmarkEnd w:id="95"/>
      <w:bookmarkStart w:id="96" w:name="_Toc184312136"/>
      <w:bookmarkEnd w:id="96"/>
      <w:bookmarkStart w:id="97" w:name="_Toc184313281"/>
      <w:bookmarkEnd w:id="97"/>
      <w:bookmarkStart w:id="98" w:name="_Toc184310277"/>
      <w:bookmarkEnd w:id="98"/>
      <w:bookmarkStart w:id="99" w:name="_Toc184313301"/>
      <w:bookmarkEnd w:id="99"/>
      <w:bookmarkStart w:id="100" w:name="_Toc184310288"/>
      <w:bookmarkEnd w:id="100"/>
      <w:bookmarkStart w:id="101" w:name="_Toc184308075"/>
      <w:bookmarkEnd w:id="101"/>
      <w:bookmarkStart w:id="102" w:name="_Toc184310274"/>
      <w:bookmarkEnd w:id="102"/>
      <w:bookmarkStart w:id="103" w:name="_Toc184310290"/>
      <w:bookmarkEnd w:id="103"/>
      <w:bookmarkStart w:id="104" w:name="_Toc184312110"/>
      <w:bookmarkEnd w:id="104"/>
      <w:bookmarkStart w:id="105" w:name="_Toc184308045"/>
      <w:bookmarkEnd w:id="105"/>
      <w:bookmarkStart w:id="106" w:name="_Toc184308054"/>
      <w:bookmarkEnd w:id="106"/>
      <w:bookmarkStart w:id="107" w:name="_Toc184314414"/>
      <w:bookmarkEnd w:id="107"/>
      <w:bookmarkStart w:id="108" w:name="_Toc184313260"/>
      <w:bookmarkEnd w:id="108"/>
      <w:bookmarkStart w:id="109" w:name="_Toc184310329"/>
      <w:bookmarkEnd w:id="109"/>
      <w:bookmarkStart w:id="110" w:name="_Toc184308062"/>
      <w:bookmarkEnd w:id="110"/>
      <w:bookmarkStart w:id="111" w:name="_Toc184308089"/>
      <w:bookmarkEnd w:id="111"/>
      <w:bookmarkStart w:id="112" w:name="_Toc184313308"/>
      <w:bookmarkEnd w:id="112"/>
      <w:bookmarkStart w:id="113" w:name="_Toc184314417"/>
      <w:bookmarkEnd w:id="113"/>
      <w:bookmarkStart w:id="114" w:name="_Toc184310333"/>
      <w:bookmarkEnd w:id="114"/>
      <w:bookmarkStart w:id="115" w:name="_Toc184313298"/>
      <w:bookmarkEnd w:id="115"/>
      <w:bookmarkStart w:id="116" w:name="_Toc184314430"/>
      <w:bookmarkEnd w:id="116"/>
      <w:bookmarkStart w:id="117" w:name="_Toc184314445"/>
      <w:bookmarkEnd w:id="117"/>
      <w:bookmarkStart w:id="118" w:name="_Toc184310280"/>
      <w:bookmarkEnd w:id="118"/>
      <w:bookmarkStart w:id="119" w:name="_Toc184310312"/>
      <w:bookmarkEnd w:id="119"/>
      <w:bookmarkStart w:id="120" w:name="_Toc184313277"/>
      <w:bookmarkEnd w:id="120"/>
      <w:bookmarkStart w:id="121" w:name="_Toc184312071"/>
      <w:bookmarkEnd w:id="121"/>
      <w:bookmarkStart w:id="122" w:name="_Toc184313285"/>
      <w:bookmarkEnd w:id="122"/>
      <w:bookmarkStart w:id="123" w:name="_Toc184308084"/>
      <w:bookmarkEnd w:id="123"/>
      <w:bookmarkStart w:id="124" w:name="_Toc184313274"/>
      <w:bookmarkEnd w:id="124"/>
      <w:bookmarkStart w:id="125" w:name="_Toc184308095"/>
      <w:bookmarkEnd w:id="125"/>
      <w:bookmarkStart w:id="126" w:name="_Toc184308042"/>
      <w:bookmarkEnd w:id="126"/>
      <w:bookmarkStart w:id="127" w:name="_Toc184310342"/>
      <w:bookmarkEnd w:id="127"/>
      <w:bookmarkStart w:id="128" w:name="_Toc184314450"/>
      <w:bookmarkEnd w:id="128"/>
      <w:bookmarkStart w:id="129" w:name="_Toc184308087"/>
      <w:bookmarkEnd w:id="129"/>
      <w:bookmarkStart w:id="130" w:name="_Toc184313256"/>
      <w:bookmarkEnd w:id="130"/>
      <w:bookmarkStart w:id="131" w:name="_Toc184313278"/>
      <w:bookmarkEnd w:id="131"/>
      <w:bookmarkStart w:id="132" w:name="_Toc184310337"/>
      <w:bookmarkEnd w:id="132"/>
      <w:bookmarkStart w:id="133" w:name="_Toc184314439"/>
      <w:bookmarkEnd w:id="133"/>
      <w:bookmarkStart w:id="134" w:name="_Toc184312099"/>
      <w:bookmarkEnd w:id="134"/>
      <w:bookmarkStart w:id="135" w:name="_Toc184314421"/>
      <w:bookmarkEnd w:id="135"/>
      <w:bookmarkStart w:id="136" w:name="_Toc184314415"/>
      <w:bookmarkEnd w:id="136"/>
      <w:bookmarkStart w:id="137" w:name="_Toc184308100"/>
      <w:bookmarkEnd w:id="137"/>
      <w:bookmarkStart w:id="138" w:name="_Toc184312127"/>
      <w:bookmarkEnd w:id="138"/>
      <w:bookmarkStart w:id="139" w:name="_Toc184308105"/>
      <w:bookmarkEnd w:id="139"/>
      <w:bookmarkStart w:id="140" w:name="_Toc184312091"/>
      <w:bookmarkEnd w:id="140"/>
      <w:bookmarkStart w:id="141" w:name="_Toc184312137"/>
      <w:bookmarkEnd w:id="141"/>
      <w:bookmarkStart w:id="142" w:name="_Toc184310289"/>
      <w:bookmarkEnd w:id="142"/>
      <w:bookmarkStart w:id="143" w:name="_Toc184308098"/>
      <w:bookmarkEnd w:id="143"/>
      <w:bookmarkStart w:id="144" w:name="_Toc184314464"/>
      <w:bookmarkEnd w:id="144"/>
      <w:bookmarkStart w:id="145" w:name="_Toc184313253"/>
      <w:bookmarkEnd w:id="145"/>
      <w:bookmarkStart w:id="146" w:name="_Toc184308041"/>
      <w:bookmarkEnd w:id="146"/>
      <w:bookmarkStart w:id="147" w:name="_Toc184308090"/>
      <w:bookmarkEnd w:id="147"/>
      <w:bookmarkStart w:id="148" w:name="_Toc184313305"/>
      <w:bookmarkEnd w:id="148"/>
      <w:bookmarkStart w:id="149" w:name="_Toc184308047"/>
      <w:bookmarkEnd w:id="149"/>
      <w:bookmarkStart w:id="150" w:name="_Toc184313306"/>
      <w:bookmarkEnd w:id="150"/>
      <w:bookmarkStart w:id="151" w:name="_Toc184313307"/>
      <w:bookmarkEnd w:id="151"/>
      <w:bookmarkStart w:id="152" w:name="_Toc184310285"/>
      <w:bookmarkEnd w:id="152"/>
      <w:bookmarkStart w:id="153" w:name="_Toc184308070"/>
      <w:bookmarkEnd w:id="153"/>
      <w:bookmarkStart w:id="154" w:name="_Toc184310335"/>
      <w:bookmarkEnd w:id="154"/>
      <w:bookmarkStart w:id="155" w:name="_Toc184312130"/>
      <w:bookmarkEnd w:id="155"/>
      <w:bookmarkStart w:id="156" w:name="_Toc184314475"/>
      <w:bookmarkEnd w:id="156"/>
      <w:bookmarkStart w:id="157" w:name="_Toc184308079"/>
      <w:bookmarkEnd w:id="157"/>
      <w:bookmarkStart w:id="158" w:name="_Toc184308059"/>
      <w:bookmarkEnd w:id="158"/>
      <w:bookmarkStart w:id="159" w:name="_Toc184308104"/>
      <w:bookmarkEnd w:id="159"/>
      <w:bookmarkStart w:id="160" w:name="_Toc184314472"/>
      <w:bookmarkEnd w:id="160"/>
      <w:bookmarkStart w:id="161" w:name="_Toc184310324"/>
      <w:bookmarkEnd w:id="161"/>
      <w:bookmarkStart w:id="162" w:name="_Toc184313250"/>
      <w:bookmarkEnd w:id="162"/>
      <w:bookmarkStart w:id="163" w:name="_Toc184308036"/>
      <w:bookmarkEnd w:id="163"/>
      <w:bookmarkStart w:id="164" w:name="_Toc184313288"/>
      <w:bookmarkEnd w:id="164"/>
      <w:bookmarkStart w:id="165" w:name="_Toc184313269"/>
      <w:bookmarkEnd w:id="165"/>
      <w:bookmarkStart w:id="166" w:name="_Toc184312085"/>
      <w:bookmarkEnd w:id="166"/>
      <w:bookmarkStart w:id="167" w:name="_Toc184312075"/>
      <w:bookmarkEnd w:id="167"/>
      <w:bookmarkStart w:id="168" w:name="_Toc184314482"/>
      <w:bookmarkEnd w:id="168"/>
      <w:bookmarkStart w:id="169" w:name="_Toc184312124"/>
      <w:bookmarkEnd w:id="169"/>
      <w:bookmarkStart w:id="170" w:name="_Toc184313252"/>
      <w:bookmarkEnd w:id="170"/>
      <w:bookmarkStart w:id="171" w:name="_Toc184313246"/>
      <w:bookmarkEnd w:id="171"/>
      <w:bookmarkStart w:id="172" w:name="_Toc184313249"/>
      <w:bookmarkEnd w:id="172"/>
      <w:bookmarkStart w:id="173" w:name="_Toc184313265"/>
      <w:bookmarkEnd w:id="173"/>
      <w:bookmarkStart w:id="174" w:name="_Toc184312090"/>
      <w:bookmarkEnd w:id="174"/>
      <w:bookmarkStart w:id="175" w:name="_Toc184310328"/>
      <w:bookmarkEnd w:id="175"/>
      <w:bookmarkStart w:id="176" w:name="_Toc184310327"/>
      <w:bookmarkEnd w:id="176"/>
      <w:bookmarkStart w:id="177" w:name="_Toc184310334"/>
      <w:bookmarkEnd w:id="177"/>
      <w:bookmarkStart w:id="178" w:name="_Toc184312119"/>
      <w:bookmarkEnd w:id="178"/>
      <w:bookmarkStart w:id="179" w:name="_Toc184308043"/>
      <w:bookmarkEnd w:id="179"/>
      <w:bookmarkStart w:id="180" w:name="_Toc184314452"/>
      <w:bookmarkEnd w:id="180"/>
      <w:bookmarkStart w:id="181" w:name="_Toc184314411"/>
      <w:bookmarkEnd w:id="181"/>
      <w:bookmarkStart w:id="182" w:name="_Toc184308053"/>
      <w:bookmarkEnd w:id="182"/>
      <w:bookmarkStart w:id="183" w:name="_Toc184313284"/>
      <w:bookmarkEnd w:id="183"/>
      <w:bookmarkStart w:id="184" w:name="_Toc184314424"/>
      <w:bookmarkEnd w:id="184"/>
      <w:bookmarkStart w:id="185" w:name="_Toc184310332"/>
      <w:bookmarkEnd w:id="185"/>
      <w:bookmarkStart w:id="186" w:name="_Toc184312117"/>
      <w:bookmarkEnd w:id="186"/>
      <w:bookmarkStart w:id="187" w:name="_Toc184312079"/>
      <w:bookmarkEnd w:id="187"/>
      <w:bookmarkStart w:id="188" w:name="_Toc184310298"/>
      <w:bookmarkEnd w:id="188"/>
      <w:bookmarkStart w:id="189" w:name="_Toc184310314"/>
      <w:bookmarkEnd w:id="189"/>
      <w:bookmarkStart w:id="190" w:name="_Toc184312089"/>
      <w:bookmarkEnd w:id="190"/>
      <w:bookmarkStart w:id="191" w:name="_Toc184312081"/>
      <w:bookmarkEnd w:id="191"/>
      <w:bookmarkStart w:id="192" w:name="_Toc184310306"/>
      <w:bookmarkEnd w:id="192"/>
      <w:bookmarkStart w:id="193" w:name="_Toc184310340"/>
      <w:bookmarkEnd w:id="193"/>
      <w:bookmarkStart w:id="194" w:name="_Toc184308083"/>
      <w:bookmarkEnd w:id="194"/>
      <w:bookmarkStart w:id="195" w:name="_Toc184308106"/>
      <w:bookmarkEnd w:id="195"/>
      <w:bookmarkStart w:id="196" w:name="_Toc184314435"/>
      <w:bookmarkEnd w:id="196"/>
      <w:bookmarkStart w:id="197" w:name="_Toc184310295"/>
      <w:bookmarkEnd w:id="197"/>
      <w:bookmarkStart w:id="198" w:name="_Toc184312126"/>
      <w:bookmarkEnd w:id="198"/>
      <w:bookmarkStart w:id="199" w:name="_Toc184312139"/>
      <w:bookmarkEnd w:id="199"/>
      <w:bookmarkStart w:id="200" w:name="_Toc184308044"/>
      <w:bookmarkEnd w:id="200"/>
      <w:bookmarkStart w:id="201" w:name="_Toc184313280"/>
      <w:bookmarkEnd w:id="201"/>
      <w:bookmarkStart w:id="202" w:name="_Toc184310301"/>
      <w:bookmarkEnd w:id="202"/>
      <w:bookmarkStart w:id="203" w:name="_Toc184313283"/>
      <w:bookmarkEnd w:id="203"/>
      <w:bookmarkStart w:id="204" w:name="_Toc184314441"/>
      <w:bookmarkEnd w:id="204"/>
      <w:bookmarkStart w:id="205" w:name="_Toc184312082"/>
      <w:bookmarkEnd w:id="205"/>
      <w:bookmarkStart w:id="206" w:name="_Toc184313291"/>
      <w:bookmarkEnd w:id="206"/>
      <w:bookmarkStart w:id="207" w:name="_Toc184314429"/>
      <w:bookmarkEnd w:id="207"/>
      <w:bookmarkStart w:id="208" w:name="_Toc184312131"/>
      <w:bookmarkEnd w:id="208"/>
      <w:bookmarkStart w:id="209" w:name="_Toc184312093"/>
      <w:bookmarkEnd w:id="209"/>
      <w:bookmarkStart w:id="210" w:name="_Toc184312132"/>
      <w:bookmarkEnd w:id="210"/>
      <w:bookmarkStart w:id="211" w:name="_Toc184314423"/>
      <w:bookmarkEnd w:id="211"/>
      <w:bookmarkStart w:id="212" w:name="_Toc184313295"/>
      <w:bookmarkEnd w:id="212"/>
      <w:bookmarkStart w:id="213" w:name="_Toc184313275"/>
      <w:bookmarkEnd w:id="213"/>
      <w:bookmarkStart w:id="214" w:name="_Toc184314426"/>
      <w:bookmarkEnd w:id="214"/>
      <w:bookmarkStart w:id="215" w:name="_Toc184308060"/>
      <w:bookmarkEnd w:id="215"/>
      <w:bookmarkStart w:id="216" w:name="_Toc184308076"/>
      <w:bookmarkEnd w:id="216"/>
      <w:bookmarkStart w:id="217" w:name="_Toc184314418"/>
      <w:bookmarkEnd w:id="217"/>
      <w:bookmarkStart w:id="218" w:name="_Toc184314451"/>
      <w:bookmarkEnd w:id="218"/>
      <w:bookmarkStart w:id="219" w:name="_Toc184314471"/>
      <w:bookmarkEnd w:id="219"/>
      <w:bookmarkStart w:id="220" w:name="_Toc184312103"/>
      <w:bookmarkEnd w:id="220"/>
      <w:bookmarkStart w:id="221" w:name="_Toc184312068"/>
      <w:bookmarkEnd w:id="221"/>
      <w:bookmarkStart w:id="222" w:name="_Toc184310305"/>
      <w:bookmarkEnd w:id="222"/>
      <w:bookmarkStart w:id="223" w:name="_Toc184313240"/>
      <w:bookmarkEnd w:id="223"/>
      <w:bookmarkStart w:id="224" w:name="_Toc184308103"/>
      <w:bookmarkEnd w:id="224"/>
      <w:bookmarkStart w:id="225" w:name="_Toc184314437"/>
      <w:bookmarkEnd w:id="225"/>
      <w:bookmarkStart w:id="226" w:name="_Toc184312097"/>
      <w:bookmarkEnd w:id="226"/>
      <w:bookmarkStart w:id="227" w:name="_Toc184313286"/>
      <w:bookmarkEnd w:id="227"/>
      <w:bookmarkStart w:id="228" w:name="_Toc184308049"/>
      <w:bookmarkEnd w:id="228"/>
      <w:bookmarkStart w:id="229" w:name="_Toc184312138"/>
      <w:bookmarkEnd w:id="229"/>
      <w:bookmarkStart w:id="230" w:name="_Toc184310310"/>
      <w:bookmarkEnd w:id="230"/>
      <w:bookmarkStart w:id="231" w:name="_Toc184313258"/>
      <w:bookmarkEnd w:id="231"/>
      <w:bookmarkStart w:id="232" w:name="_Toc184310302"/>
      <w:bookmarkEnd w:id="232"/>
      <w:bookmarkStart w:id="233" w:name="_Toc184313296"/>
      <w:bookmarkEnd w:id="233"/>
      <w:bookmarkStart w:id="234" w:name="_Toc184308046"/>
      <w:bookmarkEnd w:id="234"/>
      <w:bookmarkStart w:id="235" w:name="_Toc184314461"/>
      <w:bookmarkEnd w:id="235"/>
      <w:bookmarkStart w:id="236" w:name="_Toc184313259"/>
      <w:bookmarkEnd w:id="236"/>
      <w:bookmarkStart w:id="237" w:name="_Toc184310282"/>
      <w:bookmarkEnd w:id="237"/>
      <w:bookmarkStart w:id="238" w:name="_Toc184312111"/>
      <w:bookmarkEnd w:id="238"/>
      <w:bookmarkStart w:id="239" w:name="_Toc184313262"/>
      <w:bookmarkEnd w:id="239"/>
      <w:bookmarkStart w:id="240" w:name="_Toc184310293"/>
      <w:bookmarkEnd w:id="240"/>
      <w:bookmarkStart w:id="241" w:name="_Toc184310291"/>
      <w:bookmarkEnd w:id="241"/>
      <w:bookmarkStart w:id="242" w:name="_Toc184308057"/>
      <w:bookmarkEnd w:id="242"/>
      <w:bookmarkStart w:id="243" w:name="_Toc184310336"/>
      <w:bookmarkEnd w:id="243"/>
      <w:bookmarkStart w:id="244" w:name="_Toc184310319"/>
      <w:bookmarkEnd w:id="244"/>
      <w:bookmarkStart w:id="245" w:name="_Toc184314466"/>
      <w:bookmarkEnd w:id="245"/>
      <w:bookmarkStart w:id="246" w:name="_Toc184313309"/>
      <w:bookmarkEnd w:id="246"/>
      <w:bookmarkStart w:id="247" w:name="_Toc184310320"/>
      <w:bookmarkEnd w:id="247"/>
      <w:bookmarkStart w:id="248" w:name="_Toc184313271"/>
      <w:bookmarkEnd w:id="248"/>
      <w:bookmarkStart w:id="249" w:name="_Toc184314440"/>
      <w:bookmarkEnd w:id="249"/>
      <w:bookmarkStart w:id="250" w:name="_Toc184313270"/>
      <w:bookmarkEnd w:id="250"/>
      <w:bookmarkStart w:id="251" w:name="_Toc184308073"/>
      <w:bookmarkEnd w:id="251"/>
      <w:bookmarkStart w:id="252" w:name="_Toc184310330"/>
      <w:bookmarkEnd w:id="252"/>
      <w:bookmarkStart w:id="253" w:name="_Toc184313255"/>
      <w:bookmarkEnd w:id="253"/>
      <w:bookmarkStart w:id="254" w:name="_Toc184308107"/>
      <w:bookmarkEnd w:id="254"/>
      <w:bookmarkStart w:id="255" w:name="_Toc184314443"/>
      <w:bookmarkEnd w:id="255"/>
      <w:bookmarkStart w:id="256" w:name="_Toc184308068"/>
      <w:bookmarkEnd w:id="256"/>
      <w:bookmarkStart w:id="257" w:name="_Toc184312134"/>
      <w:bookmarkEnd w:id="257"/>
      <w:bookmarkStart w:id="258" w:name="_Toc184310303"/>
      <w:bookmarkEnd w:id="258"/>
      <w:bookmarkStart w:id="259" w:name="_Toc184313304"/>
      <w:bookmarkEnd w:id="259"/>
      <w:bookmarkStart w:id="260" w:name="_Toc184314468"/>
      <w:bookmarkEnd w:id="260"/>
      <w:bookmarkStart w:id="261" w:name="_Toc184308063"/>
      <w:bookmarkEnd w:id="261"/>
      <w:bookmarkStart w:id="262" w:name="_Toc184314474"/>
      <w:bookmarkEnd w:id="262"/>
      <w:bookmarkStart w:id="263" w:name="_Toc184308052"/>
      <w:bookmarkEnd w:id="263"/>
      <w:bookmarkStart w:id="264" w:name="_Toc184310322"/>
      <w:bookmarkEnd w:id="264"/>
      <w:bookmarkStart w:id="265" w:name="_Toc184313292"/>
      <w:bookmarkEnd w:id="265"/>
      <w:bookmarkStart w:id="266" w:name="_Toc184310276"/>
      <w:bookmarkEnd w:id="266"/>
      <w:bookmarkStart w:id="267" w:name="_Toc184310279"/>
      <w:bookmarkEnd w:id="267"/>
      <w:bookmarkStart w:id="268" w:name="_Toc184312125"/>
      <w:bookmarkEnd w:id="268"/>
      <w:bookmarkStart w:id="269" w:name="_Toc184308080"/>
      <w:bookmarkEnd w:id="269"/>
      <w:bookmarkStart w:id="270" w:name="_Toc184314455"/>
      <w:bookmarkEnd w:id="270"/>
      <w:bookmarkStart w:id="271" w:name="_Toc184314413"/>
      <w:bookmarkEnd w:id="271"/>
      <w:bookmarkStart w:id="272" w:name="_Toc184310281"/>
      <w:bookmarkEnd w:id="272"/>
      <w:bookmarkStart w:id="273" w:name="_Toc184308038"/>
      <w:bookmarkEnd w:id="273"/>
      <w:bookmarkStart w:id="274" w:name="_Toc184312080"/>
      <w:bookmarkEnd w:id="274"/>
      <w:bookmarkStart w:id="275" w:name="_Toc184314473"/>
      <w:bookmarkEnd w:id="275"/>
      <w:bookmarkStart w:id="276" w:name="_Toc184313263"/>
      <w:bookmarkEnd w:id="276"/>
      <w:bookmarkStart w:id="277" w:name="_Toc184312095"/>
      <w:bookmarkEnd w:id="277"/>
      <w:bookmarkStart w:id="278" w:name="_Toc184314438"/>
      <w:bookmarkEnd w:id="278"/>
      <w:bookmarkStart w:id="279" w:name="_Toc184308058"/>
      <w:bookmarkEnd w:id="279"/>
      <w:bookmarkStart w:id="280" w:name="_Toc184308037"/>
      <w:bookmarkEnd w:id="280"/>
      <w:bookmarkStart w:id="281" w:name="_Toc184308108"/>
      <w:bookmarkEnd w:id="281"/>
      <w:bookmarkStart w:id="282" w:name="_Toc184314416"/>
      <w:bookmarkEnd w:id="282"/>
      <w:bookmarkStart w:id="283" w:name="_Toc184314428"/>
      <w:bookmarkEnd w:id="283"/>
      <w:bookmarkStart w:id="284" w:name="_Toc184312118"/>
      <w:bookmarkEnd w:id="284"/>
      <w:bookmarkStart w:id="285" w:name="_Toc184308072"/>
      <w:bookmarkEnd w:id="285"/>
      <w:bookmarkStart w:id="286" w:name="_Toc184314442"/>
      <w:bookmarkEnd w:id="286"/>
      <w:bookmarkStart w:id="287" w:name="_Toc184313264"/>
      <w:bookmarkEnd w:id="287"/>
      <w:bookmarkStart w:id="288" w:name="_Toc184313247"/>
      <w:bookmarkEnd w:id="288"/>
      <w:bookmarkStart w:id="289" w:name="_Toc184312077"/>
      <w:bookmarkEnd w:id="289"/>
      <w:bookmarkStart w:id="290" w:name="_Toc184312122"/>
      <w:bookmarkEnd w:id="290"/>
      <w:bookmarkStart w:id="291" w:name="_Toc184313310"/>
      <w:bookmarkEnd w:id="291"/>
      <w:bookmarkStart w:id="292" w:name="_Toc184310339"/>
      <w:bookmarkEnd w:id="292"/>
      <w:bookmarkStart w:id="293" w:name="_Toc184310311"/>
      <w:bookmarkEnd w:id="293"/>
      <w:bookmarkStart w:id="294" w:name="_Toc184313282"/>
      <w:bookmarkEnd w:id="294"/>
      <w:bookmarkStart w:id="295" w:name="_Toc184312108"/>
      <w:bookmarkEnd w:id="295"/>
      <w:bookmarkStart w:id="296" w:name="_Toc184314436"/>
      <w:bookmarkEnd w:id="296"/>
      <w:bookmarkStart w:id="297" w:name="_Toc184313257"/>
      <w:bookmarkEnd w:id="297"/>
      <w:bookmarkStart w:id="298" w:name="_Toc184310297"/>
      <w:bookmarkEnd w:id="298"/>
      <w:bookmarkStart w:id="299" w:name="_Toc184310318"/>
      <w:bookmarkEnd w:id="299"/>
      <w:bookmarkStart w:id="300" w:name="_Toc184308056"/>
      <w:bookmarkEnd w:id="300"/>
      <w:bookmarkStart w:id="301" w:name="_Toc184312123"/>
      <w:bookmarkEnd w:id="301"/>
      <w:bookmarkStart w:id="302" w:name="_Toc184308099"/>
      <w:bookmarkEnd w:id="302"/>
      <w:bookmarkStart w:id="303" w:name="_Toc184312069"/>
      <w:bookmarkEnd w:id="303"/>
      <w:bookmarkStart w:id="304" w:name="_Toc184310321"/>
      <w:bookmarkEnd w:id="304"/>
      <w:bookmarkStart w:id="305" w:name="_Toc184314412"/>
      <w:bookmarkEnd w:id="305"/>
      <w:bookmarkStart w:id="306" w:name="_Toc184310315"/>
      <w:bookmarkEnd w:id="306"/>
      <w:bookmarkStart w:id="307" w:name="_Toc184314410"/>
      <w:bookmarkEnd w:id="307"/>
      <w:bookmarkStart w:id="308" w:name="_Toc184308061"/>
      <w:bookmarkEnd w:id="308"/>
      <w:bookmarkStart w:id="309" w:name="_Toc184314481"/>
      <w:bookmarkEnd w:id="309"/>
      <w:bookmarkStart w:id="310" w:name="_Toc184310307"/>
      <w:bookmarkEnd w:id="310"/>
      <w:bookmarkStart w:id="311" w:name="_Toc184310309"/>
      <w:bookmarkEnd w:id="311"/>
      <w:bookmarkStart w:id="312" w:name="_Toc184310273"/>
      <w:bookmarkEnd w:id="312"/>
      <w:bookmarkStart w:id="313" w:name="_Toc184313243"/>
      <w:bookmarkEnd w:id="313"/>
      <w:bookmarkStart w:id="314" w:name="_Toc184313272"/>
      <w:bookmarkEnd w:id="314"/>
      <w:bookmarkStart w:id="315" w:name="_Toc184312121"/>
      <w:bookmarkEnd w:id="315"/>
      <w:bookmarkStart w:id="316" w:name="_Toc184308081"/>
      <w:bookmarkEnd w:id="316"/>
      <w:bookmarkStart w:id="317" w:name="_Toc184308096"/>
      <w:bookmarkEnd w:id="317"/>
      <w:bookmarkStart w:id="318" w:name="_Toc184310308"/>
      <w:bookmarkEnd w:id="318"/>
      <w:bookmarkStart w:id="319" w:name="_Toc184310317"/>
      <w:bookmarkEnd w:id="319"/>
      <w:bookmarkStart w:id="320" w:name="_Toc184314446"/>
      <w:bookmarkEnd w:id="320"/>
      <w:bookmarkStart w:id="321" w:name="_Toc184313241"/>
      <w:bookmarkEnd w:id="321"/>
      <w:bookmarkStart w:id="322" w:name="_Toc184313294"/>
      <w:bookmarkEnd w:id="322"/>
      <w:bookmarkStart w:id="323" w:name="_Toc184312102"/>
      <w:bookmarkEnd w:id="323"/>
      <w:bookmarkStart w:id="324" w:name="_Toc184313261"/>
      <w:bookmarkEnd w:id="324"/>
      <w:bookmarkStart w:id="325" w:name="_Toc184313254"/>
      <w:bookmarkEnd w:id="325"/>
      <w:bookmarkStart w:id="326" w:name="_Toc184314456"/>
      <w:bookmarkEnd w:id="326"/>
      <w:bookmarkStart w:id="327" w:name="_Toc184313299"/>
      <w:bookmarkEnd w:id="327"/>
      <w:bookmarkStart w:id="328" w:name="_Toc184314434"/>
      <w:bookmarkEnd w:id="328"/>
      <w:bookmarkStart w:id="329" w:name="_Toc184308091"/>
      <w:bookmarkEnd w:id="329"/>
      <w:bookmarkStart w:id="330" w:name="_Toc184313302"/>
      <w:bookmarkEnd w:id="330"/>
      <w:bookmarkStart w:id="331" w:name="_Toc184314469"/>
      <w:bookmarkEnd w:id="331"/>
      <w:bookmarkStart w:id="332" w:name="_Toc184310338"/>
      <w:bookmarkEnd w:id="332"/>
      <w:bookmarkStart w:id="333" w:name="_Toc184310326"/>
      <w:bookmarkEnd w:id="333"/>
      <w:bookmarkStart w:id="334" w:name="_Toc184314447"/>
      <w:bookmarkEnd w:id="334"/>
      <w:bookmarkStart w:id="335" w:name="_Toc184314449"/>
      <w:bookmarkEnd w:id="335"/>
      <w:bookmarkStart w:id="336" w:name="_Toc184310275"/>
      <w:bookmarkEnd w:id="336"/>
      <w:bookmarkStart w:id="337" w:name="_Toc184314479"/>
      <w:bookmarkEnd w:id="337"/>
      <w:bookmarkStart w:id="338" w:name="_Toc184312092"/>
      <w:bookmarkEnd w:id="338"/>
      <w:bookmarkStart w:id="339" w:name="_Toc184310316"/>
      <w:bookmarkEnd w:id="339"/>
      <w:bookmarkStart w:id="340" w:name="_Toc184312106"/>
      <w:bookmarkEnd w:id="340"/>
      <w:bookmarkStart w:id="341" w:name="_Toc184310344"/>
      <w:bookmarkEnd w:id="341"/>
      <w:bookmarkStart w:id="342" w:name="_Toc184308088"/>
      <w:bookmarkEnd w:id="342"/>
      <w:bookmarkStart w:id="343" w:name="_Toc184312073"/>
      <w:bookmarkEnd w:id="343"/>
      <w:bookmarkStart w:id="344" w:name="_Toc184314457"/>
      <w:bookmarkEnd w:id="344"/>
      <w:bookmarkStart w:id="345" w:name="_Toc184312133"/>
      <w:bookmarkEnd w:id="345"/>
      <w:bookmarkStart w:id="346" w:name="_Toc184313268"/>
      <w:bookmarkEnd w:id="346"/>
      <w:bookmarkStart w:id="347" w:name="_Toc184312098"/>
      <w:bookmarkEnd w:id="347"/>
      <w:bookmarkStart w:id="348" w:name="_Toc184308055"/>
      <w:bookmarkEnd w:id="348"/>
      <w:bookmarkStart w:id="349" w:name="_Toc184308050"/>
      <w:bookmarkEnd w:id="349"/>
      <w:bookmarkStart w:id="350" w:name="_Toc184310313"/>
      <w:bookmarkEnd w:id="350"/>
      <w:bookmarkStart w:id="351" w:name="_Toc184313245"/>
      <w:bookmarkEnd w:id="351"/>
      <w:bookmarkStart w:id="352" w:name="_Toc184312129"/>
      <w:bookmarkEnd w:id="352"/>
      <w:bookmarkStart w:id="353" w:name="_Toc184314420"/>
      <w:bookmarkEnd w:id="353"/>
      <w:bookmarkStart w:id="354" w:name="_Toc184308078"/>
      <w:bookmarkEnd w:id="354"/>
      <w:bookmarkStart w:id="355" w:name="_Toc184308069"/>
      <w:bookmarkEnd w:id="355"/>
      <w:bookmarkStart w:id="356" w:name="_Toc184312084"/>
      <w:bookmarkEnd w:id="356"/>
      <w:bookmarkStart w:id="357" w:name="_Toc184310287"/>
      <w:bookmarkEnd w:id="357"/>
      <w:bookmarkStart w:id="358" w:name="_Toc184313238"/>
      <w:bookmarkEnd w:id="358"/>
      <w:bookmarkStart w:id="359" w:name="_Toc184313251"/>
      <w:bookmarkEnd w:id="359"/>
      <w:bookmarkStart w:id="360" w:name="_Toc184310296"/>
      <w:bookmarkEnd w:id="360"/>
      <w:bookmarkStart w:id="361" w:name="_Toc184313290"/>
      <w:bookmarkEnd w:id="361"/>
      <w:bookmarkStart w:id="362" w:name="_Toc184312067"/>
      <w:bookmarkEnd w:id="362"/>
      <w:bookmarkStart w:id="363" w:name="_Toc184310341"/>
      <w:bookmarkEnd w:id="363"/>
      <w:bookmarkStart w:id="364" w:name="_Toc184310272"/>
      <w:bookmarkEnd w:id="364"/>
      <w:bookmarkStart w:id="365" w:name="_Toc184313279"/>
      <w:bookmarkEnd w:id="365"/>
      <w:bookmarkStart w:id="366" w:name="_Toc184312101"/>
      <w:bookmarkEnd w:id="366"/>
      <w:bookmarkStart w:id="367" w:name="_Toc184308102"/>
      <w:bookmarkEnd w:id="367"/>
      <w:bookmarkStart w:id="368" w:name="_Toc184314454"/>
      <w:bookmarkEnd w:id="368"/>
      <w:bookmarkStart w:id="369" w:name="_Toc184313273"/>
      <w:bookmarkEnd w:id="369"/>
      <w:bookmarkStart w:id="370" w:name="_Toc184314460"/>
      <w:bookmarkEnd w:id="370"/>
      <w:bookmarkStart w:id="371" w:name="_Toc184312087"/>
      <w:bookmarkEnd w:id="371"/>
      <w:bookmarkStart w:id="372" w:name="_Toc184308077"/>
      <w:bookmarkEnd w:id="372"/>
      <w:bookmarkStart w:id="373" w:name="_Toc184310283"/>
      <w:bookmarkEnd w:id="373"/>
      <w:bookmarkStart w:id="374" w:name="_Toc184310323"/>
      <w:bookmarkEnd w:id="374"/>
      <w:bookmarkStart w:id="375" w:name="_Toc184313244"/>
      <w:bookmarkEnd w:id="375"/>
      <w:bookmarkStart w:id="376" w:name="_Toc184312096"/>
      <w:bookmarkEnd w:id="376"/>
      <w:bookmarkStart w:id="377" w:name="_Toc184314462"/>
      <w:bookmarkEnd w:id="377"/>
      <w:bookmarkStart w:id="378" w:name="_Toc184310294"/>
      <w:bookmarkEnd w:id="378"/>
      <w:bookmarkStart w:id="379" w:name="_Toc184312078"/>
      <w:bookmarkEnd w:id="379"/>
      <w:bookmarkStart w:id="380" w:name="_Toc184308092"/>
      <w:bookmarkEnd w:id="380"/>
      <w:bookmarkStart w:id="381" w:name="_Toc184313293"/>
      <w:bookmarkEnd w:id="381"/>
      <w:bookmarkStart w:id="382" w:name="_Toc184314478"/>
      <w:bookmarkEnd w:id="382"/>
      <w:bookmarkStart w:id="383" w:name="_Toc184314463"/>
      <w:bookmarkEnd w:id="383"/>
      <w:bookmarkStart w:id="384" w:name="_Toc184314476"/>
      <w:bookmarkEnd w:id="384"/>
      <w:bookmarkStart w:id="385" w:name="_Toc184313297"/>
      <w:bookmarkEnd w:id="385"/>
      <w:bookmarkStart w:id="386" w:name="_Toc184312114"/>
      <w:bookmarkEnd w:id="386"/>
      <w:bookmarkStart w:id="387" w:name="_Toc184312112"/>
      <w:bookmarkEnd w:id="387"/>
      <w:bookmarkStart w:id="388" w:name="_Toc184308085"/>
      <w:bookmarkEnd w:id="388"/>
      <w:bookmarkStart w:id="389" w:name="_Toc184308039"/>
      <w:bookmarkEnd w:id="389"/>
      <w:bookmarkStart w:id="390" w:name="_Toc184313300"/>
      <w:bookmarkEnd w:id="390"/>
      <w:bookmarkStart w:id="391" w:name="_Toc184314427"/>
      <w:bookmarkEnd w:id="391"/>
      <w:bookmarkStart w:id="392" w:name="_Toc184312104"/>
      <w:bookmarkEnd w:id="392"/>
      <w:r>
        <w:rPr>
          <w:rFonts w:hint="eastAsia" w:ascii="宋体" w:hAnsi="宋体" w:cs="宋体"/>
          <w:b/>
          <w:color w:val="000000" w:themeColor="text1"/>
          <w:sz w:val="36"/>
          <w:szCs w:val="36"/>
          <w:highlight w:val="none"/>
          <w14:textFill>
            <w14:solidFill>
              <w14:schemeClr w14:val="tx1"/>
            </w14:solidFill>
          </w14:textFill>
        </w:rPr>
        <w:t>评标办法</w:t>
      </w:r>
    </w:p>
    <w:p w14:paraId="2CB5BE38">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6246"/>
        <w:gridCol w:w="767"/>
        <w:gridCol w:w="1166"/>
        <w:gridCol w:w="1144"/>
      </w:tblGrid>
      <w:tr w14:paraId="657F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2457689">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序号</w:t>
            </w:r>
          </w:p>
        </w:tc>
        <w:tc>
          <w:tcPr>
            <w:tcW w:w="6246" w:type="dxa"/>
            <w:vAlign w:val="center"/>
          </w:tcPr>
          <w:p w14:paraId="6A6F60E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评标标准</w:t>
            </w:r>
          </w:p>
        </w:tc>
        <w:tc>
          <w:tcPr>
            <w:tcW w:w="767" w:type="dxa"/>
            <w:vAlign w:val="center"/>
          </w:tcPr>
          <w:p w14:paraId="52A5A94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权重</w:t>
            </w:r>
          </w:p>
        </w:tc>
        <w:tc>
          <w:tcPr>
            <w:tcW w:w="1166" w:type="dxa"/>
            <w:vAlign w:val="center"/>
          </w:tcPr>
          <w:p w14:paraId="6574A4B0">
            <w:pPr>
              <w:snapToGrid w:val="0"/>
              <w:spacing w:line="360" w:lineRule="auto"/>
              <w:jc w:val="center"/>
              <w:rPr>
                <w:rFonts w:cs="仿宋_GB2312" w:asciiTheme="minorEastAsia" w:hAnsiTheme="minorEastAsia" w:eastAsiaTheme="minorEastAsia"/>
                <w:bCs/>
                <w:color w:val="000000" w:themeColor="text1"/>
                <w:sz w:val="22"/>
                <w:szCs w:val="22"/>
                <w:highlight w:val="none"/>
                <w14:textFill>
                  <w14:solidFill>
                    <w14:schemeClr w14:val="tx1"/>
                  </w14:solidFill>
                </w14:textFill>
              </w:rPr>
            </w:pPr>
            <w:r>
              <w:rPr>
                <w:rFonts w:hint="eastAsia" w:cs="仿宋_GB2312" w:asciiTheme="minorEastAsia" w:hAnsiTheme="minorEastAsia" w:eastAsiaTheme="minorEastAsia"/>
                <w:bCs/>
                <w:color w:val="000000" w:themeColor="text1"/>
                <w:sz w:val="22"/>
                <w:szCs w:val="22"/>
                <w:highlight w:val="none"/>
                <w14:textFill>
                  <w14:solidFill>
                    <w14:schemeClr w14:val="tx1"/>
                  </w14:solidFill>
                </w14:textFill>
              </w:rPr>
              <w:t>主观分/客观分属性</w:t>
            </w:r>
          </w:p>
        </w:tc>
        <w:tc>
          <w:tcPr>
            <w:tcW w:w="1144" w:type="dxa"/>
          </w:tcPr>
          <w:p w14:paraId="23CF2CC2">
            <w:pPr>
              <w:snapToGrid w:val="0"/>
              <w:spacing w:line="240" w:lineRule="auto"/>
              <w:jc w:val="center"/>
              <w:rPr>
                <w:rFonts w:cs="仿宋_GB2312" w:asciiTheme="minorEastAsia" w:hAnsiTheme="minorEastAsia" w:eastAsiaTheme="minorEastAsia"/>
                <w:color w:val="000000" w:themeColor="text1"/>
                <w:sz w:val="22"/>
                <w:szCs w:val="22"/>
                <w:highlight w:val="none"/>
                <w14:textFill>
                  <w14:solidFill>
                    <w14:schemeClr w14:val="tx1"/>
                  </w14:solidFill>
                </w14:textFill>
              </w:rPr>
            </w:pPr>
            <w:r>
              <w:rPr>
                <w:rFonts w:hint="eastAsia" w:cs="仿宋_GB2312" w:asciiTheme="minorEastAsia" w:hAnsiTheme="minorEastAsia" w:eastAsiaTheme="minorEastAsia"/>
                <w:bCs/>
                <w:color w:val="000000" w:themeColor="text1"/>
                <w:sz w:val="18"/>
                <w:szCs w:val="18"/>
                <w:highlight w:val="none"/>
                <w14:textFill>
                  <w14:solidFill>
                    <w14:schemeClr w14:val="tx1"/>
                  </w14:solidFill>
                </w14:textFill>
              </w:rPr>
              <w:t>投标文件中评标标准相应的商务技术资料目录*</w:t>
            </w:r>
          </w:p>
        </w:tc>
      </w:tr>
      <w:tr w14:paraId="788F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98570D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w:t>
            </w:r>
          </w:p>
        </w:tc>
        <w:tc>
          <w:tcPr>
            <w:tcW w:w="6246" w:type="dxa"/>
          </w:tcPr>
          <w:p w14:paraId="75254129">
            <w:pPr>
              <w:snapToGrid w:val="0"/>
              <w:spacing w:line="360" w:lineRule="auto"/>
              <w:jc w:val="left"/>
              <w:rPr>
                <w:rFonts w:hint="eastAsia" w:cs="仿宋_GB2312" w:asciiTheme="minorEastAsia" w:hAnsiTheme="minorEastAsia" w:eastAsiaTheme="minorEastAsia"/>
                <w:b/>
                <w:bCs/>
                <w:color w:val="000000" w:themeColor="text1"/>
                <w:sz w:val="24"/>
                <w:highlight w:val="none"/>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14:textFill>
                  <w14:solidFill>
                    <w14:schemeClr w14:val="tx1"/>
                  </w14:solidFill>
                </w14:textFill>
              </w:rPr>
              <w:t>【类似业绩】</w:t>
            </w:r>
          </w:p>
          <w:p w14:paraId="740F0E35">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供应商自2021年1月1日（按合同签订时间为准）以来承担类似本项目经验的，每个得0.5分，本项最高得1分。</w:t>
            </w:r>
          </w:p>
          <w:p w14:paraId="3DE34271">
            <w:pPr>
              <w:numPr>
                <w:ilvl w:val="0"/>
                <w:numId w:val="0"/>
              </w:num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证明材料：</w:t>
            </w:r>
            <w:r>
              <w:rPr>
                <w:rFonts w:hint="eastAsia" w:cs="仿宋_GB2312" w:asciiTheme="minorEastAsia" w:hAnsiTheme="minorEastAsia" w:eastAsiaTheme="minorEastAsia"/>
                <w:color w:val="000000" w:themeColor="text1"/>
                <w:sz w:val="24"/>
                <w:highlight w:val="none"/>
                <w14:textFill>
                  <w14:solidFill>
                    <w14:schemeClr w14:val="tx1"/>
                  </w14:solidFill>
                </w14:textFill>
              </w:rPr>
              <w:t>须同时提供项目合同复印件、服务费收款证明作为佐证材料，时间</w:t>
            </w: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以</w:t>
            </w:r>
            <w:r>
              <w:rPr>
                <w:rFonts w:hint="eastAsia" w:cs="仿宋_GB2312" w:asciiTheme="minorEastAsia" w:hAnsiTheme="minorEastAsia" w:eastAsiaTheme="minorEastAsia"/>
                <w:color w:val="000000" w:themeColor="text1"/>
                <w:sz w:val="24"/>
                <w:highlight w:val="none"/>
                <w14:textFill>
                  <w14:solidFill>
                    <w14:schemeClr w14:val="tx1"/>
                  </w14:solidFill>
                </w14:textFill>
              </w:rPr>
              <w:t>合同签订日为准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color w:val="000000" w:themeColor="text1"/>
                <w:sz w:val="24"/>
                <w:highlight w:val="none"/>
                <w14:textFill>
                  <w14:solidFill>
                    <w14:schemeClr w14:val="tx1"/>
                  </w14:solidFill>
                </w14:textFill>
              </w:rPr>
              <w:t>未按要求提供完整材料的，不得分（0-1分）</w:t>
            </w:r>
          </w:p>
          <w:p w14:paraId="3413FEB5">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1）一个单位分年度多次签订的案例，计入1个案例；同一个项目，分两期或以上建设完成的，计入1个案例。以分包方式履行政府采购合同的，还需提供该项目采购人同意分包的证明材料；如供应商提供的合同复印件等实施项目证明材料与投标主体无关或违规转包分包的，评标委员会将有可能不予给分。</w:t>
            </w:r>
          </w:p>
          <w:p w14:paraId="0F416519">
            <w:pPr>
              <w:snapToGrid w:val="0"/>
              <w:spacing w:line="360" w:lineRule="auto"/>
              <w:jc w:val="left"/>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采购机构在项目评审直至合同签订、履约期间，有权要求供应商出具投标文件中的合同和或其他反馈资料，予以确认项目的真实性和有效性，如出现与事实不符等情况，将根据有关规定以“提供虚假材料谋取中标（成交）予以处理”</w:t>
            </w:r>
            <w: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t>。</w:t>
            </w:r>
          </w:p>
        </w:tc>
        <w:tc>
          <w:tcPr>
            <w:tcW w:w="767" w:type="dxa"/>
            <w:vAlign w:val="center"/>
          </w:tcPr>
          <w:p w14:paraId="311EF6F4">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w:t>
            </w:r>
          </w:p>
        </w:tc>
        <w:tc>
          <w:tcPr>
            <w:tcW w:w="1166" w:type="dxa"/>
            <w:vAlign w:val="center"/>
          </w:tcPr>
          <w:p w14:paraId="737A798C">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144" w:type="dxa"/>
          </w:tcPr>
          <w:p w14:paraId="468AC5D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F5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18D83D45">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w:t>
            </w:r>
          </w:p>
        </w:tc>
        <w:tc>
          <w:tcPr>
            <w:tcW w:w="6246" w:type="dxa"/>
          </w:tcPr>
          <w:p w14:paraId="45BF9C24">
            <w:pPr>
              <w:pStyle w:val="23"/>
              <w:snapToGrid w:val="0"/>
              <w:spacing w:line="360" w:lineRule="auto"/>
              <w:jc w:val="left"/>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lang w:val="en-US" w:eastAsia="zh-CN"/>
                <w14:textFill>
                  <w14:solidFill>
                    <w14:schemeClr w14:val="tx1"/>
                  </w14:solidFill>
                </w14:textFill>
              </w:rPr>
              <w:t>项目理解方案</w:t>
            </w:r>
            <w:r>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t>】</w:t>
            </w:r>
          </w:p>
          <w:p w14:paraId="6705AD05">
            <w:pPr>
              <w:pStyle w:val="23"/>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供应商对</w:t>
            </w:r>
            <w:r>
              <w:rPr>
                <w:rFonts w:hint="eastAsia"/>
                <w:color w:val="000000" w:themeColor="text1"/>
                <w:highlight w:val="none"/>
                <w:lang w:val="en-US" w:eastAsia="zh-CN"/>
                <w14:textFill>
                  <w14:solidFill>
                    <w14:schemeClr w14:val="tx1"/>
                  </w14:solidFill>
                </w14:textFill>
              </w:rPr>
              <w:t>本项目</w:t>
            </w:r>
            <w:r>
              <w:rPr>
                <w:rFonts w:hint="eastAsia"/>
                <w:color w:val="000000" w:themeColor="text1"/>
                <w:highlight w:val="none"/>
                <w:lang w:eastAsia="zh-CN"/>
                <w14:textFill>
                  <w14:solidFill>
                    <w14:schemeClr w14:val="tx1"/>
                  </w14:solidFill>
                </w14:textFill>
              </w:rPr>
              <w:t>服务区域的熟悉程度，根据供应商对服务区域的熟悉程度，区域特点的注意事项进行综合打分：</w:t>
            </w:r>
          </w:p>
          <w:p w14:paraId="1B78DFEF">
            <w:pPr>
              <w:pStyle w:val="23"/>
              <w:snapToGrid w:val="0"/>
              <w:spacing w:line="360" w:lineRule="auto"/>
              <w:jc w:val="left"/>
              <w:rPr>
                <w:rFonts w:hint="eastAsia" w:ascii="宋体" w:hAnsi="Arial" w:cs="Arial"/>
                <w:color w:val="000000" w:themeColor="text1"/>
                <w:szCs w:val="21"/>
                <w:highlight w:val="none"/>
                <w:lang w:val="zh-CN"/>
                <w14:textFill>
                  <w14:solidFill>
                    <w14:schemeClr w14:val="tx1"/>
                  </w14:solidFill>
                </w14:textFill>
              </w:rPr>
            </w:pPr>
            <w:r>
              <w:rPr>
                <w:rFonts w:hint="eastAsia" w:ascii="宋体" w:hAnsi="Arial" w:cs="Arial"/>
                <w:color w:val="000000" w:themeColor="text1"/>
                <w:szCs w:val="21"/>
                <w:highlight w:val="none"/>
                <w:lang w:val="zh-CN"/>
                <w14:textFill>
                  <w14:solidFill>
                    <w14:schemeClr w14:val="tx1"/>
                  </w14:solidFill>
                </w14:textFill>
              </w:rPr>
              <w:t>①</w:t>
            </w:r>
            <w:r>
              <w:rPr>
                <w:rFonts w:hint="eastAsia" w:cs="Arial"/>
                <w:color w:val="000000" w:themeColor="text1"/>
                <w:szCs w:val="21"/>
                <w:highlight w:val="none"/>
                <w:lang w:val="en-US" w:eastAsia="zh-CN"/>
                <w14:textFill>
                  <w14:solidFill>
                    <w14:schemeClr w14:val="tx1"/>
                  </w14:solidFill>
                </w14:textFill>
              </w:rPr>
              <w:t>方案</w:t>
            </w:r>
            <w:r>
              <w:rPr>
                <w:rFonts w:hint="eastAsia" w:ascii="宋体" w:hAnsi="Arial" w:cs="Arial"/>
                <w:color w:val="000000" w:themeColor="text1"/>
                <w:szCs w:val="21"/>
                <w:highlight w:val="none"/>
                <w:lang w:val="zh-CN"/>
                <w14:textFill>
                  <w14:solidFill>
                    <w14:schemeClr w14:val="tx1"/>
                  </w14:solidFill>
                </w14:textFill>
              </w:rPr>
              <w:t>内容全面合理、理解正确且具有针对性，与采购需求完全相适应的得</w:t>
            </w:r>
            <w:r>
              <w:rPr>
                <w:rFonts w:hint="eastAsia" w:ascii="宋体" w:hAnsi="Arial" w:cs="Arial"/>
                <w:snapToGrid w:val="0"/>
                <w:color w:val="000000" w:themeColor="text1"/>
                <w:sz w:val="24"/>
                <w:szCs w:val="21"/>
                <w:highlight w:val="none"/>
                <w:lang w:val="en-US" w:eastAsia="zh-CN"/>
                <w14:textFill>
                  <w14:solidFill>
                    <w14:schemeClr w14:val="tx1"/>
                  </w14:solidFill>
                </w14:textFill>
              </w:rPr>
              <w:t>5</w:t>
            </w:r>
            <w:r>
              <w:rPr>
                <w:rFonts w:hint="eastAsia" w:ascii="宋体" w:hAnsi="Arial" w:cs="Arial"/>
                <w:color w:val="000000" w:themeColor="text1"/>
                <w:szCs w:val="21"/>
                <w:highlight w:val="none"/>
                <w:lang w:val="zh-CN"/>
                <w14:textFill>
                  <w14:solidFill>
                    <w14:schemeClr w14:val="tx1"/>
                  </w14:solidFill>
                </w14:textFill>
              </w:rPr>
              <w:t>分；</w:t>
            </w:r>
          </w:p>
          <w:p w14:paraId="03362780">
            <w:pPr>
              <w:pStyle w:val="23"/>
              <w:snapToGrid w:val="0"/>
              <w:spacing w:line="360" w:lineRule="auto"/>
              <w:jc w:val="left"/>
              <w:rPr>
                <w:rFonts w:hint="eastAsia" w:ascii="宋体" w:hAnsi="Arial" w:cs="Arial"/>
                <w:color w:val="000000" w:themeColor="text1"/>
                <w:szCs w:val="21"/>
                <w:highlight w:val="none"/>
                <w:lang w:val="zh-CN"/>
                <w14:textFill>
                  <w14:solidFill>
                    <w14:schemeClr w14:val="tx1"/>
                  </w14:solidFill>
                </w14:textFill>
              </w:rPr>
            </w:pPr>
            <w:r>
              <w:rPr>
                <w:rFonts w:hint="eastAsia" w:ascii="宋体" w:hAnsi="Arial" w:cs="Arial"/>
                <w:color w:val="000000" w:themeColor="text1"/>
                <w:szCs w:val="21"/>
                <w:highlight w:val="none"/>
                <w:lang w:val="zh-CN"/>
                <w14:textFill>
                  <w14:solidFill>
                    <w14:schemeClr w14:val="tx1"/>
                  </w14:solidFill>
                </w14:textFill>
              </w:rPr>
              <w:t>②内容详细且与采购需求相适应，但存在不足的得</w:t>
            </w:r>
            <w:r>
              <w:rPr>
                <w:rFonts w:hint="eastAsia" w:ascii="宋体" w:hAnsi="Arial" w:cs="Arial"/>
                <w:snapToGrid w:val="0"/>
                <w:color w:val="000000" w:themeColor="text1"/>
                <w:sz w:val="24"/>
                <w:szCs w:val="21"/>
                <w:highlight w:val="none"/>
                <w:lang w:val="en-US" w:eastAsia="zh-CN"/>
                <w14:textFill>
                  <w14:solidFill>
                    <w14:schemeClr w14:val="tx1"/>
                  </w14:solidFill>
                </w14:textFill>
              </w:rPr>
              <w:t>4</w:t>
            </w:r>
            <w:r>
              <w:rPr>
                <w:rFonts w:hint="eastAsia" w:ascii="宋体" w:hAnsi="Arial" w:cs="Arial"/>
                <w:color w:val="000000" w:themeColor="text1"/>
                <w:szCs w:val="21"/>
                <w:highlight w:val="none"/>
                <w:lang w:val="zh-CN"/>
                <w14:textFill>
                  <w14:solidFill>
                    <w14:schemeClr w14:val="tx1"/>
                  </w14:solidFill>
                </w14:textFill>
              </w:rPr>
              <w:t>分；</w:t>
            </w:r>
          </w:p>
          <w:p w14:paraId="394ADACB">
            <w:pPr>
              <w:pStyle w:val="23"/>
              <w:snapToGrid w:val="0"/>
              <w:spacing w:line="360" w:lineRule="auto"/>
              <w:jc w:val="left"/>
              <w:rPr>
                <w:rFonts w:hint="eastAsia" w:ascii="宋体" w:hAnsi="Arial" w:cs="Arial"/>
                <w:color w:val="000000" w:themeColor="text1"/>
                <w:szCs w:val="21"/>
                <w:highlight w:val="none"/>
                <w:lang w:val="zh-CN"/>
                <w14:textFill>
                  <w14:solidFill>
                    <w14:schemeClr w14:val="tx1"/>
                  </w14:solidFill>
                </w14:textFill>
              </w:rPr>
            </w:pPr>
            <w:r>
              <w:rPr>
                <w:rFonts w:hint="eastAsia" w:ascii="宋体" w:hAnsi="Arial" w:cs="Arial"/>
                <w:color w:val="000000" w:themeColor="text1"/>
                <w:szCs w:val="21"/>
                <w:highlight w:val="none"/>
                <w:lang w:val="zh-CN"/>
                <w14:textFill>
                  <w14:solidFill>
                    <w14:schemeClr w14:val="tx1"/>
                  </w14:solidFill>
                </w14:textFill>
              </w:rPr>
              <w:t>③内容基本与采购需求相适应，但存在欠缺的得</w:t>
            </w:r>
            <w:r>
              <w:rPr>
                <w:rFonts w:hint="eastAsia" w:ascii="宋体" w:hAnsi="Arial" w:cs="Arial"/>
                <w:snapToGrid w:val="0"/>
                <w:color w:val="000000" w:themeColor="text1"/>
                <w:sz w:val="24"/>
                <w:szCs w:val="21"/>
                <w:highlight w:val="none"/>
                <w:lang w:val="en-US" w:eastAsia="zh-CN"/>
                <w14:textFill>
                  <w14:solidFill>
                    <w14:schemeClr w14:val="tx1"/>
                  </w14:solidFill>
                </w14:textFill>
              </w:rPr>
              <w:t>3</w:t>
            </w:r>
            <w:r>
              <w:rPr>
                <w:rFonts w:hint="eastAsia" w:ascii="宋体" w:hAnsi="Arial" w:cs="Arial"/>
                <w:color w:val="000000" w:themeColor="text1"/>
                <w:szCs w:val="21"/>
                <w:highlight w:val="none"/>
                <w:lang w:val="zh-CN"/>
                <w14:textFill>
                  <w14:solidFill>
                    <w14:schemeClr w14:val="tx1"/>
                  </w14:solidFill>
                </w14:textFill>
              </w:rPr>
              <w:t>分；</w:t>
            </w:r>
          </w:p>
          <w:p w14:paraId="5B1AF835">
            <w:pPr>
              <w:pStyle w:val="23"/>
              <w:snapToGrid w:val="0"/>
              <w:spacing w:line="360" w:lineRule="auto"/>
              <w:jc w:val="left"/>
              <w:rPr>
                <w:rFonts w:hint="eastAsia" w:ascii="宋体" w:hAnsi="Arial" w:cs="Arial"/>
                <w:bCs w:val="0"/>
                <w:color w:val="000000" w:themeColor="text1"/>
                <w:szCs w:val="21"/>
                <w:highlight w:val="none"/>
                <w:lang w:val="zh-CN" w:eastAsia="zh-CN"/>
                <w14:textFill>
                  <w14:solidFill>
                    <w14:schemeClr w14:val="tx1"/>
                  </w14:solidFill>
                </w14:textFill>
              </w:rPr>
            </w:pPr>
            <w:r>
              <w:rPr>
                <w:rFonts w:hint="eastAsia" w:ascii="宋体" w:hAnsi="Arial" w:cs="Arial"/>
                <w:bCs w:val="0"/>
                <w:color w:val="000000" w:themeColor="text1"/>
                <w:szCs w:val="21"/>
                <w:highlight w:val="none"/>
                <w:lang w:val="zh-CN"/>
                <w14:textFill>
                  <w14:solidFill>
                    <w14:schemeClr w14:val="tx1"/>
                  </w14:solidFill>
                </w14:textFill>
              </w:rPr>
              <w:t>④内容存在2处及以上缺项的得</w:t>
            </w:r>
            <w:r>
              <w:rPr>
                <w:rFonts w:hint="eastAsia" w:ascii="宋体" w:hAnsi="Arial" w:cs="Arial"/>
                <w:bCs w:val="0"/>
                <w:snapToGrid w:val="0"/>
                <w:color w:val="000000" w:themeColor="text1"/>
                <w:sz w:val="24"/>
                <w:szCs w:val="21"/>
                <w:highlight w:val="none"/>
                <w:lang w:val="en-US" w:eastAsia="zh-CN"/>
                <w14:textFill>
                  <w14:solidFill>
                    <w14:schemeClr w14:val="tx1"/>
                  </w14:solidFill>
                </w14:textFill>
              </w:rPr>
              <w:t>2</w:t>
            </w:r>
            <w:r>
              <w:rPr>
                <w:rFonts w:hint="eastAsia" w:ascii="宋体" w:hAnsi="Arial" w:cs="Arial"/>
                <w:bCs w:val="0"/>
                <w:color w:val="000000" w:themeColor="text1"/>
                <w:szCs w:val="21"/>
                <w:highlight w:val="none"/>
                <w:lang w:val="zh-CN"/>
                <w14:textFill>
                  <w14:solidFill>
                    <w14:schemeClr w14:val="tx1"/>
                  </w14:solidFill>
                </w14:textFill>
              </w:rPr>
              <w:t>分</w:t>
            </w:r>
            <w:r>
              <w:rPr>
                <w:rFonts w:hint="eastAsia" w:ascii="宋体" w:hAnsi="Arial" w:cs="Arial"/>
                <w:bCs w:val="0"/>
                <w:color w:val="000000" w:themeColor="text1"/>
                <w:szCs w:val="21"/>
                <w:highlight w:val="none"/>
                <w:lang w:val="zh-CN" w:eastAsia="zh-CN"/>
                <w14:textFill>
                  <w14:solidFill>
                    <w14:schemeClr w14:val="tx1"/>
                  </w14:solidFill>
                </w14:textFill>
              </w:rPr>
              <w:t>；</w:t>
            </w:r>
          </w:p>
          <w:p w14:paraId="03333EC7">
            <w:pPr>
              <w:pStyle w:val="23"/>
              <w:snapToGrid w:val="0"/>
              <w:spacing w:line="360" w:lineRule="auto"/>
              <w:jc w:val="left"/>
              <w:rPr>
                <w:rFonts w:hint="eastAsia" w:ascii="宋体" w:hAnsi="Arial" w:cs="Arial"/>
                <w:bCs w:val="0"/>
                <w:color w:val="000000" w:themeColor="text1"/>
                <w:szCs w:val="21"/>
                <w:highlight w:val="none"/>
                <w:lang w:val="zh-CN"/>
                <w14:textFill>
                  <w14:solidFill>
                    <w14:schemeClr w14:val="tx1"/>
                  </w14:solidFill>
                </w14:textFill>
              </w:rPr>
            </w:pPr>
            <w:r>
              <w:rPr>
                <w:rFonts w:hint="eastAsia" w:ascii="宋体" w:hAnsi="Arial" w:cs="Arial"/>
                <w:bCs w:val="0"/>
                <w:color w:val="000000" w:themeColor="text1"/>
                <w:szCs w:val="21"/>
                <w:highlight w:val="none"/>
                <w:lang w:val="zh-CN" w:eastAsia="zh-CN"/>
                <w14:textFill>
                  <w14:solidFill>
                    <w14:schemeClr w14:val="tx1"/>
                  </w14:solidFill>
                </w14:textFill>
              </w:rPr>
              <w:t>⑤</w:t>
            </w:r>
            <w:r>
              <w:rPr>
                <w:rFonts w:hint="eastAsia" w:ascii="宋体" w:hAnsi="Arial" w:cs="Arial"/>
                <w:bCs w:val="0"/>
                <w:color w:val="000000" w:themeColor="text1"/>
                <w:szCs w:val="21"/>
                <w:highlight w:val="none"/>
                <w:lang w:val="zh-CN"/>
                <w14:textFill>
                  <w14:solidFill>
                    <w14:schemeClr w14:val="tx1"/>
                  </w14:solidFill>
                </w14:textFill>
              </w:rPr>
              <w:t>内容存在大部分瑕疵的得</w:t>
            </w:r>
            <w:r>
              <w:rPr>
                <w:rFonts w:hint="eastAsia" w:ascii="宋体" w:hAnsi="Arial" w:cs="Arial"/>
                <w:bCs w:val="0"/>
                <w:snapToGrid w:val="0"/>
                <w:color w:val="000000" w:themeColor="text1"/>
                <w:sz w:val="24"/>
                <w:szCs w:val="21"/>
                <w:highlight w:val="none"/>
                <w:lang w:val="en-US" w:eastAsia="zh-CN"/>
                <w14:textFill>
                  <w14:solidFill>
                    <w14:schemeClr w14:val="tx1"/>
                  </w14:solidFill>
                </w14:textFill>
              </w:rPr>
              <w:t>1</w:t>
            </w:r>
            <w:r>
              <w:rPr>
                <w:rFonts w:hint="eastAsia" w:ascii="宋体" w:hAnsi="Arial" w:cs="Arial"/>
                <w:bCs w:val="0"/>
                <w:color w:val="000000" w:themeColor="text1"/>
                <w:szCs w:val="21"/>
                <w:highlight w:val="none"/>
                <w:lang w:val="zh-CN"/>
                <w14:textFill>
                  <w14:solidFill>
                    <w14:schemeClr w14:val="tx1"/>
                  </w14:solidFill>
                </w14:textFill>
              </w:rPr>
              <w:t>分；</w:t>
            </w:r>
          </w:p>
          <w:p w14:paraId="0E418E8C">
            <w:pPr>
              <w:pStyle w:val="23"/>
              <w:rPr>
                <w:rFonts w:hint="eastAsia"/>
                <w:color w:val="000000" w:themeColor="text1"/>
                <w:highlight w:val="none"/>
                <w:lang w:eastAsia="zh-CN"/>
                <w14:textFill>
                  <w14:solidFill>
                    <w14:schemeClr w14:val="tx1"/>
                  </w14:solidFill>
                </w14:textFill>
              </w:rPr>
            </w:pPr>
            <w:r>
              <w:rPr>
                <w:rFonts w:hint="eastAsia" w:ascii="宋体" w:hAnsi="Arial" w:cs="Arial"/>
                <w:bCs w:val="0"/>
                <w:color w:val="000000" w:themeColor="text1"/>
                <w:szCs w:val="21"/>
                <w:highlight w:val="none"/>
                <w:lang w:eastAsia="zh-CN"/>
                <w14:textFill>
                  <w14:solidFill>
                    <w14:schemeClr w14:val="tx1"/>
                  </w14:solidFill>
                </w14:textFill>
              </w:rPr>
              <w:t>⑥</w:t>
            </w:r>
            <w:r>
              <w:rPr>
                <w:rFonts w:hint="eastAsia" w:ascii="宋体" w:hAnsi="Arial" w:cs="Arial"/>
                <w:bCs w:val="0"/>
                <w:color w:val="000000" w:themeColor="text1"/>
                <w:szCs w:val="21"/>
                <w:highlight w:val="none"/>
                <w14:textFill>
                  <w14:solidFill>
                    <w14:schemeClr w14:val="tx1"/>
                  </w14:solidFill>
                </w14:textFill>
              </w:rPr>
              <w:t>未内容与采购需求不适应的得0分。</w:t>
            </w:r>
          </w:p>
        </w:tc>
        <w:tc>
          <w:tcPr>
            <w:tcW w:w="767" w:type="dxa"/>
            <w:vAlign w:val="center"/>
          </w:tcPr>
          <w:p w14:paraId="601E9837">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1166" w:type="dxa"/>
            <w:vAlign w:val="center"/>
          </w:tcPr>
          <w:p w14:paraId="2C52E342">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44A50A02">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5FA9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3CEDBB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w:t>
            </w:r>
          </w:p>
        </w:tc>
        <w:tc>
          <w:tcPr>
            <w:tcW w:w="6246" w:type="dxa"/>
          </w:tcPr>
          <w:p w14:paraId="6C50086D">
            <w:pPr>
              <w:snapToGrid w:val="0"/>
              <w:spacing w:line="360" w:lineRule="auto"/>
              <w:jc w:val="left"/>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t>【</w:t>
            </w:r>
            <w:r>
              <w:rPr>
                <w:rFonts w:hint="eastAsia" w:cs="仿宋_GB2312" w:asciiTheme="minorEastAsia" w:hAnsiTheme="minorEastAsia" w:eastAsiaTheme="minorEastAsia"/>
                <w:b/>
                <w:bCs/>
                <w:color w:val="000000" w:themeColor="text1"/>
                <w:sz w:val="24"/>
                <w:highlight w:val="none"/>
                <w:lang w:val="en-US" w:eastAsia="zh-CN"/>
                <w14:textFill>
                  <w14:solidFill>
                    <w14:schemeClr w14:val="tx1"/>
                  </w14:solidFill>
                </w14:textFill>
              </w:rPr>
              <w:t>整体服务方案</w:t>
            </w:r>
            <w:r>
              <w:rPr>
                <w:rFonts w:hint="eastAsia" w:cs="仿宋_GB2312" w:asciiTheme="minorEastAsia" w:hAnsiTheme="minorEastAsia" w:eastAsiaTheme="minorEastAsia"/>
                <w:b/>
                <w:bCs/>
                <w:color w:val="000000" w:themeColor="text1"/>
                <w:sz w:val="24"/>
                <w:highlight w:val="none"/>
                <w:lang w:eastAsia="zh-CN"/>
                <w14:textFill>
                  <w14:solidFill>
                    <w14:schemeClr w14:val="tx1"/>
                  </w14:solidFill>
                </w14:textFill>
              </w:rPr>
              <w:t>】</w:t>
            </w:r>
          </w:p>
          <w:p w14:paraId="62E5C394">
            <w:pPr>
              <w:snapToGrid w:val="0"/>
              <w:spacing w:line="360" w:lineRule="auto"/>
              <w:jc w:val="left"/>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项目整体服务方案，根据供应商针对采购需求提供的整理服务方案，从方案的完善性、合理性及科学性综合评分：</w:t>
            </w: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①</w:t>
            </w:r>
            <w:r>
              <w:rPr>
                <w:rFonts w:hint="eastAsia" w:cs="仿宋_GB2312" w:asciiTheme="minorEastAsia" w:hAnsiTheme="minorEastAsia" w:eastAsiaTheme="minorEastAsia"/>
                <w:bCs w:val="0"/>
                <w:color w:val="000000" w:themeColor="text1"/>
                <w:sz w:val="24"/>
                <w:szCs w:val="24"/>
                <w:highlight w:val="none"/>
                <w:lang w:val="en-US" w:eastAsia="zh-CN"/>
                <w14:textFill>
                  <w14:solidFill>
                    <w14:schemeClr w14:val="tx1"/>
                  </w14:solidFill>
                </w14:textFill>
              </w:rPr>
              <w:t>服务方案</w:t>
            </w: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内容全面合理、实施的具体步骤正确且具有针对性，与采购需求完全相适应的得</w:t>
            </w:r>
            <w:r>
              <w:rPr>
                <w:rFonts w:hint="eastAsia"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5</w:t>
            </w: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分；</w:t>
            </w:r>
          </w:p>
          <w:p w14:paraId="60EFFB34">
            <w:pPr>
              <w:snapToGrid w:val="0"/>
              <w:spacing w:line="360" w:lineRule="auto"/>
              <w:jc w:val="left"/>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②内容详细且与采购需求相适应，但存在不足的得</w:t>
            </w:r>
            <w:r>
              <w:rPr>
                <w:rFonts w:hint="eastAsia" w:cs="仿宋_GB2312" w:asciiTheme="minorEastAsia" w:hAnsiTheme="minorEastAsia" w:eastAsiaTheme="minorEastAsia"/>
                <w:bCs w:val="0"/>
                <w:color w:val="000000" w:themeColor="text1"/>
                <w:sz w:val="24"/>
                <w:szCs w:val="24"/>
                <w:highlight w:val="none"/>
                <w:lang w:eastAsia="zh-CN"/>
                <w14:textFill>
                  <w14:solidFill>
                    <w14:schemeClr w14:val="tx1"/>
                  </w14:solidFill>
                </w14:textFill>
              </w:rPr>
              <w:t>4</w:t>
            </w: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分；</w:t>
            </w:r>
          </w:p>
          <w:p w14:paraId="112D61BC">
            <w:pPr>
              <w:snapToGrid w:val="0"/>
              <w:spacing w:line="360" w:lineRule="auto"/>
              <w:jc w:val="left"/>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③内容基本与采购需求相适应，但存在欠缺的得3分；</w:t>
            </w:r>
          </w:p>
          <w:p w14:paraId="34E902BB">
            <w:pPr>
              <w:snapToGrid w:val="0"/>
              <w:spacing w:line="360" w:lineRule="auto"/>
              <w:jc w:val="left"/>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④内容存在缺项的得2分；</w:t>
            </w:r>
          </w:p>
          <w:p w14:paraId="0B98B980">
            <w:pPr>
              <w:snapToGrid w:val="0"/>
              <w:spacing w:line="360" w:lineRule="auto"/>
              <w:jc w:val="left"/>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⑤内容与采购需求不适应的得1分；</w:t>
            </w:r>
          </w:p>
          <w:p w14:paraId="73ADB7C5">
            <w:pPr>
              <w:snapToGrid w:val="0"/>
              <w:spacing w:line="360" w:lineRule="auto"/>
              <w:jc w:val="left"/>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bCs w:val="0"/>
                <w:color w:val="000000" w:themeColor="text1"/>
                <w:sz w:val="24"/>
                <w:szCs w:val="24"/>
                <w:highlight w:val="none"/>
                <w14:textFill>
                  <w14:solidFill>
                    <w14:schemeClr w14:val="tx1"/>
                  </w14:solidFill>
                </w14:textFill>
              </w:rPr>
              <w:t>⑥未提供的得0分。</w:t>
            </w:r>
          </w:p>
        </w:tc>
        <w:tc>
          <w:tcPr>
            <w:tcW w:w="767" w:type="dxa"/>
            <w:vAlign w:val="center"/>
          </w:tcPr>
          <w:p w14:paraId="30E9A768">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1166" w:type="dxa"/>
            <w:vAlign w:val="center"/>
          </w:tcPr>
          <w:p w14:paraId="422ACC5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48C28ED4">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20A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6405C00">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4</w:t>
            </w:r>
          </w:p>
        </w:tc>
        <w:tc>
          <w:tcPr>
            <w:tcW w:w="6246" w:type="dxa"/>
            <w:vAlign w:val="center"/>
          </w:tcPr>
          <w:p w14:paraId="18611E87">
            <w:pPr>
              <w:snapToGrid w:val="0"/>
              <w:spacing w:line="360" w:lineRule="auto"/>
              <w:jc w:val="left"/>
              <w:rPr>
                <w:rFonts w:hint="eastAsia"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【分析本项目的重点和难点】</w:t>
            </w:r>
          </w:p>
          <w:p w14:paraId="3FF20AEF">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①内容全面合</w:t>
            </w:r>
            <w:r>
              <w:rPr>
                <w:rFonts w:hint="eastAsia" w:ascii="宋体" w:hAnsi="宋体" w:cs="Times New Roman"/>
                <w:bCs w:val="0"/>
                <w:color w:val="000000" w:themeColor="text1"/>
                <w:sz w:val="24"/>
                <w:szCs w:val="24"/>
                <w:highlight w:val="none"/>
                <w14:textFill>
                  <w14:solidFill>
                    <w14:schemeClr w14:val="tx1"/>
                  </w14:solidFill>
                </w14:textFill>
              </w:rPr>
              <w:t>理、</w:t>
            </w:r>
            <w:r>
              <w:rPr>
                <w:rFonts w:hint="eastAsia" w:ascii="宋体" w:hAnsi="宋体" w:cs="Times New Roman"/>
                <w:color w:val="000000" w:themeColor="text1"/>
                <w:sz w:val="24"/>
                <w:szCs w:val="24"/>
                <w:highlight w:val="none"/>
                <w14:textFill>
                  <w14:solidFill>
                    <w14:schemeClr w14:val="tx1"/>
                  </w14:solidFill>
                </w14:textFill>
              </w:rPr>
              <w:t>重点、难点分析</w:t>
            </w:r>
            <w:r>
              <w:rPr>
                <w:rFonts w:hint="eastAsia" w:ascii="宋体" w:hAnsi="宋体" w:cs="Times New Roman"/>
                <w:bCs w:val="0"/>
                <w:color w:val="000000" w:themeColor="text1"/>
                <w:sz w:val="24"/>
                <w:szCs w:val="24"/>
                <w:highlight w:val="none"/>
                <w14:textFill>
                  <w14:solidFill>
                    <w14:schemeClr w14:val="tx1"/>
                  </w14:solidFill>
                </w14:textFill>
              </w:rPr>
              <w:t>正确且具有针对性，与采购需求完全相适应的得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3</w:t>
            </w:r>
            <w:r>
              <w:rPr>
                <w:rFonts w:hint="eastAsia" w:ascii="宋体" w:hAnsi="宋体" w:cs="Times New Roman"/>
                <w:bCs w:val="0"/>
                <w:color w:val="000000" w:themeColor="text1"/>
                <w:sz w:val="24"/>
                <w:szCs w:val="24"/>
                <w:highlight w:val="none"/>
                <w14:textFill>
                  <w14:solidFill>
                    <w14:schemeClr w14:val="tx1"/>
                  </w14:solidFill>
                </w14:textFill>
              </w:rPr>
              <w:t>分；</w:t>
            </w:r>
          </w:p>
          <w:p w14:paraId="5C782756">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2</w:t>
            </w:r>
            <w:r>
              <w:rPr>
                <w:rFonts w:hint="eastAsia" w:ascii="宋体" w:hAnsi="宋体" w:cs="Times New Roman"/>
                <w:bCs w:val="0"/>
                <w:color w:val="000000" w:themeColor="text1"/>
                <w:sz w:val="24"/>
                <w:szCs w:val="24"/>
                <w:highlight w:val="none"/>
                <w14:textFill>
                  <w14:solidFill>
                    <w14:schemeClr w14:val="tx1"/>
                  </w14:solidFill>
                </w14:textFill>
              </w:rPr>
              <w:t>分；</w:t>
            </w:r>
          </w:p>
          <w:p w14:paraId="10C5177B">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1</w:t>
            </w:r>
            <w:r>
              <w:rPr>
                <w:rFonts w:hint="eastAsia" w:ascii="宋体" w:hAnsi="宋体" w:cs="Times New Roman"/>
                <w:bCs w:val="0"/>
                <w:color w:val="000000" w:themeColor="text1"/>
                <w:sz w:val="24"/>
                <w:szCs w:val="24"/>
                <w:highlight w:val="none"/>
                <w14:textFill>
                  <w14:solidFill>
                    <w14:schemeClr w14:val="tx1"/>
                  </w14:solidFill>
                </w14:textFill>
              </w:rPr>
              <w:t>分；</w:t>
            </w:r>
          </w:p>
          <w:p w14:paraId="7034A4A3">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④未内容与采购需求不适应的得0分。</w:t>
            </w:r>
          </w:p>
          <w:p w14:paraId="6A9F1EA6">
            <w:pPr>
              <w:adjustRightInd/>
              <w:snapToGrid w:val="0"/>
              <w:spacing w:line="360" w:lineRule="auto"/>
              <w:jc w:val="left"/>
              <w:outlineLvl w:val="9"/>
              <w:rPr>
                <w:rFonts w:hint="eastAsia" w:ascii="宋体" w:hAnsi="宋体" w:cs="Times New Roman"/>
                <w:b/>
                <w:bCs/>
                <w:color w:val="000000" w:themeColor="text1"/>
                <w:sz w:val="24"/>
                <w:szCs w:val="24"/>
                <w:highlight w:val="none"/>
                <w14:textFill>
                  <w14:solidFill>
                    <w14:schemeClr w14:val="tx1"/>
                  </w14:solidFill>
                </w14:textFill>
              </w:rPr>
            </w:pPr>
            <w:r>
              <w:rPr>
                <w:rFonts w:hint="eastAsia" w:ascii="宋体" w:hAnsi="宋体" w:cs="Times New Roman"/>
                <w:b/>
                <w:bCs/>
                <w:color w:val="000000" w:themeColor="text1"/>
                <w:sz w:val="24"/>
                <w:szCs w:val="24"/>
                <w:highlight w:val="none"/>
                <w14:textFill>
                  <w14:solidFill>
                    <w14:schemeClr w14:val="tx1"/>
                  </w14:solidFill>
                </w14:textFill>
              </w:rPr>
              <w:t>【重点、难点及对策】</w:t>
            </w:r>
          </w:p>
          <w:p w14:paraId="5F562C59">
            <w:pPr>
              <w:snapToGrid w:val="0"/>
              <w:spacing w:line="360" w:lineRule="auto"/>
              <w:jc w:val="left"/>
              <w:rPr>
                <w:rFonts w:hint="eastAsia" w:ascii="宋体" w:hAnsi="宋体" w:cs="Times New Roman"/>
                <w:color w:val="000000" w:themeColor="text1"/>
                <w:sz w:val="24"/>
                <w:szCs w:val="24"/>
                <w:highlight w:val="none"/>
                <w14:textFill>
                  <w14:solidFill>
                    <w14:schemeClr w14:val="tx1"/>
                  </w14:solidFill>
                </w14:textFill>
              </w:rPr>
            </w:pPr>
            <w:r>
              <w:rPr>
                <w:rFonts w:hint="eastAsia" w:ascii="宋体" w:hAnsi="宋体" w:cs="Times New Roman"/>
                <w:color w:val="000000" w:themeColor="text1"/>
                <w:sz w:val="24"/>
                <w:szCs w:val="24"/>
                <w:highlight w:val="none"/>
                <w14:textFill>
                  <w14:solidFill>
                    <w14:schemeClr w14:val="tx1"/>
                  </w14:solidFill>
                </w14:textFill>
              </w:rPr>
              <w:t>针对本项目特点提出的解决问题的对策与方案建议能实际解决项目所要解决的问题的评审；</w:t>
            </w:r>
          </w:p>
          <w:p w14:paraId="78F9EBD5">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①内容全面合</w:t>
            </w:r>
            <w:r>
              <w:rPr>
                <w:rFonts w:hint="eastAsia" w:ascii="宋体" w:hAnsi="宋体" w:cs="Times New Roman"/>
                <w:bCs w:val="0"/>
                <w:color w:val="000000" w:themeColor="text1"/>
                <w:sz w:val="24"/>
                <w:szCs w:val="24"/>
                <w:highlight w:val="none"/>
                <w14:textFill>
                  <w14:solidFill>
                    <w14:schemeClr w14:val="tx1"/>
                  </w14:solidFill>
                </w14:textFill>
              </w:rPr>
              <w:t>理、</w:t>
            </w:r>
            <w:r>
              <w:rPr>
                <w:rFonts w:hint="eastAsia" w:ascii="宋体" w:hAnsi="宋体" w:cs="Times New Roman"/>
                <w:color w:val="000000" w:themeColor="text1"/>
                <w:sz w:val="24"/>
                <w:szCs w:val="24"/>
                <w:highlight w:val="none"/>
                <w14:textFill>
                  <w14:solidFill>
                    <w14:schemeClr w14:val="tx1"/>
                  </w14:solidFill>
                </w14:textFill>
              </w:rPr>
              <w:t>能实际解决项目所要解决的问且</w:t>
            </w:r>
            <w:r>
              <w:rPr>
                <w:rFonts w:hint="eastAsia" w:ascii="宋体" w:hAnsi="宋体" w:cs="Times New Roman"/>
                <w:bCs w:val="0"/>
                <w:color w:val="000000" w:themeColor="text1"/>
                <w:sz w:val="24"/>
                <w:szCs w:val="24"/>
                <w:highlight w:val="none"/>
                <w14:textFill>
                  <w14:solidFill>
                    <w14:schemeClr w14:val="tx1"/>
                  </w14:solidFill>
                </w14:textFill>
              </w:rPr>
              <w:t>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3</w:t>
            </w:r>
            <w:r>
              <w:rPr>
                <w:rFonts w:hint="eastAsia" w:ascii="宋体" w:hAnsi="宋体" w:cs="Times New Roman"/>
                <w:bCs w:val="0"/>
                <w:color w:val="000000" w:themeColor="text1"/>
                <w:sz w:val="24"/>
                <w:szCs w:val="24"/>
                <w:highlight w:val="none"/>
                <w14:textFill>
                  <w14:solidFill>
                    <w14:schemeClr w14:val="tx1"/>
                  </w14:solidFill>
                </w14:textFill>
              </w:rPr>
              <w:t>分；</w:t>
            </w:r>
          </w:p>
          <w:p w14:paraId="5D3B0E5E">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2</w:t>
            </w:r>
            <w:r>
              <w:rPr>
                <w:rFonts w:hint="eastAsia" w:ascii="宋体" w:hAnsi="宋体" w:cs="Times New Roman"/>
                <w:bCs w:val="0"/>
                <w:color w:val="000000" w:themeColor="text1"/>
                <w:sz w:val="24"/>
                <w:szCs w:val="24"/>
                <w:highlight w:val="none"/>
                <w14:textFill>
                  <w14:solidFill>
                    <w14:schemeClr w14:val="tx1"/>
                  </w14:solidFill>
                </w14:textFill>
              </w:rPr>
              <w:t>分；</w:t>
            </w:r>
          </w:p>
          <w:p w14:paraId="1DFD9049">
            <w:p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1</w:t>
            </w:r>
            <w:r>
              <w:rPr>
                <w:rFonts w:hint="eastAsia" w:ascii="宋体" w:hAnsi="宋体" w:cs="Times New Roman"/>
                <w:bCs w:val="0"/>
                <w:color w:val="000000" w:themeColor="text1"/>
                <w:sz w:val="24"/>
                <w:szCs w:val="24"/>
                <w:highlight w:val="none"/>
                <w14:textFill>
                  <w14:solidFill>
                    <w14:schemeClr w14:val="tx1"/>
                  </w14:solidFill>
                </w14:textFill>
              </w:rPr>
              <w:t>分；</w:t>
            </w:r>
          </w:p>
          <w:p w14:paraId="333B7392">
            <w:pPr>
              <w:snapToGrid w:val="0"/>
              <w:spacing w:line="360" w:lineRule="auto"/>
              <w:jc w:val="left"/>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④未内容与采购需求不适应的得0分。</w:t>
            </w:r>
          </w:p>
        </w:tc>
        <w:tc>
          <w:tcPr>
            <w:tcW w:w="767" w:type="dxa"/>
            <w:vAlign w:val="center"/>
          </w:tcPr>
          <w:p w14:paraId="022FFBC7">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166" w:type="dxa"/>
            <w:vAlign w:val="center"/>
          </w:tcPr>
          <w:p w14:paraId="38527BCA">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0BC4603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A0C4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4DAF7AA">
            <w:pPr>
              <w:snapToGrid w:val="0"/>
              <w:spacing w:line="360" w:lineRule="auto"/>
              <w:jc w:val="center"/>
              <w:rPr>
                <w:rFonts w:hint="eastAsia" w:cs="仿宋_GB2312" w:asciiTheme="minorEastAsia" w:hAnsiTheme="minorEastAsia" w:eastAsiaTheme="minorEastAsia"/>
                <w:color w:val="000000" w:themeColor="text1"/>
                <w:sz w:val="24"/>
                <w:highlight w:val="none"/>
                <w:lang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6246" w:type="dxa"/>
          </w:tcPr>
          <w:p w14:paraId="66BF7F26">
            <w:pPr>
              <w:numPr>
                <w:ilvl w:val="0"/>
                <w:numId w:val="0"/>
              </w:numPr>
              <w:snapToGrid w:val="0"/>
              <w:spacing w:line="360" w:lineRule="auto"/>
              <w:jc w:val="left"/>
              <w:rPr>
                <w:rFonts w:hint="eastAsia" w:ascii="宋体" w:hAnsi="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cs="Times New Roman"/>
                <w:b/>
                <w:bCs/>
                <w:color w:val="000000" w:themeColor="text1"/>
                <w:sz w:val="24"/>
                <w:szCs w:val="24"/>
                <w:highlight w:val="none"/>
                <w:lang w:val="en-US" w:eastAsia="zh-CN"/>
                <w14:textFill>
                  <w14:solidFill>
                    <w14:schemeClr w14:val="tx1"/>
                  </w14:solidFill>
                </w14:textFill>
              </w:rPr>
              <w:t>【景区卫生、秩序管理服务】</w:t>
            </w:r>
          </w:p>
          <w:p w14:paraId="55BE69C2">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w:t>
            </w:r>
            <w:r>
              <w:rPr>
                <w:rFonts w:hint="eastAsia" w:ascii="宋体" w:hAnsi="宋体" w:cs="Times New Roman"/>
                <w:color w:val="000000" w:themeColor="text1"/>
                <w:sz w:val="24"/>
                <w:szCs w:val="24"/>
                <w:highlight w:val="none"/>
                <w:lang w:val="en-US" w:eastAsia="zh-CN"/>
                <w14:textFill>
                  <w14:solidFill>
                    <w14:schemeClr w14:val="tx1"/>
                  </w14:solidFill>
                </w14:textFill>
              </w:rPr>
              <w:t>景区卫生、秩序管理服务</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（包括但不限于卫生维护、垃圾分类与处理、秩序维护、违法行为处理等方面）工作思路、工作方法</w:t>
            </w:r>
            <w:r>
              <w:rPr>
                <w:rFonts w:hint="eastAsia"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服务方案：</w:t>
            </w:r>
          </w:p>
          <w:p w14:paraId="53D6134B">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5C893CF2">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3655F569">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③内容基本与采购需求相适应，但存在欠缺的得3分；</w:t>
            </w:r>
          </w:p>
          <w:p w14:paraId="596E093E">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④内容存在缺项的得2分；</w:t>
            </w:r>
          </w:p>
          <w:p w14:paraId="3BC0237B">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⑤内容与采购需求不适应的得1分；</w:t>
            </w:r>
          </w:p>
          <w:p w14:paraId="5AECFC1D">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p w14:paraId="419EDC51">
            <w:pPr>
              <w:numPr>
                <w:ilvl w:val="0"/>
                <w:numId w:val="0"/>
              </w:numPr>
              <w:snapToGrid w:val="0"/>
              <w:spacing w:line="360" w:lineRule="auto"/>
              <w:jc w:val="left"/>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【拆违保障服务】</w:t>
            </w:r>
          </w:p>
          <w:p w14:paraId="6BD91985">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拆违保障（</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包括但不限于</w:t>
            </w: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拆违前期准备、现场管理、突发事件处理）</w:t>
            </w:r>
            <w:r>
              <w:rPr>
                <w:rFonts w:hint="eastAsia" w:ascii="宋体" w:hAnsi="宋体" w:eastAsia="宋体" w:cs="Times New Roman"/>
                <w:color w:val="000000" w:themeColor="text1"/>
                <w:sz w:val="24"/>
                <w:szCs w:val="24"/>
                <w:highlight w:val="none"/>
                <w14:textFill>
                  <w14:solidFill>
                    <w14:schemeClr w14:val="tx1"/>
                  </w14:solidFill>
                </w14:textFill>
              </w:rPr>
              <w:t>的</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服务方案：</w:t>
            </w:r>
          </w:p>
          <w:p w14:paraId="66D84A6B">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7E205FCD">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525A825F">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③内容基本与采购需求相适应，但存在欠缺的得3分；</w:t>
            </w:r>
          </w:p>
          <w:p w14:paraId="3A35F331">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④内容存在缺项的得2分；</w:t>
            </w:r>
          </w:p>
          <w:p w14:paraId="70AFE7D8">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⑤内容与采购需求不适应的得1分；</w:t>
            </w:r>
          </w:p>
          <w:p w14:paraId="3ABE85D5">
            <w:pPr>
              <w:numPr>
                <w:ilvl w:val="0"/>
                <w:numId w:val="0"/>
              </w:numPr>
              <w:snapToGrid w:val="0"/>
              <w:spacing w:line="360" w:lineRule="auto"/>
              <w:jc w:val="left"/>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p w14:paraId="33E1C765">
            <w:pPr>
              <w:numPr>
                <w:ilvl w:val="0"/>
                <w:numId w:val="0"/>
              </w:numPr>
              <w:snapToGrid w:val="0"/>
              <w:spacing w:line="360" w:lineRule="auto"/>
              <w:jc w:val="left"/>
              <w:rPr>
                <w:rFonts w:hint="eastAsia" w:ascii="宋体" w:hAnsi="宋体" w:cs="Times New Roman"/>
                <w:b/>
                <w:bCs/>
                <w:color w:val="000000" w:themeColor="text1"/>
                <w:sz w:val="24"/>
                <w:szCs w:val="24"/>
                <w:highlight w:val="none"/>
                <w:lang w:eastAsia="zh-CN"/>
                <w14:textFill>
                  <w14:solidFill>
                    <w14:schemeClr w14:val="tx1"/>
                  </w14:solidFill>
                </w14:textFill>
              </w:rPr>
            </w:pPr>
            <w:r>
              <w:rPr>
                <w:rFonts w:hint="eastAsia" w:ascii="宋体" w:hAnsi="宋体" w:cs="Times New Roman"/>
                <w:b/>
                <w:bCs/>
                <w:color w:val="000000" w:themeColor="text1"/>
                <w:sz w:val="24"/>
                <w:szCs w:val="24"/>
                <w:highlight w:val="none"/>
                <w:lang w:eastAsia="zh-CN"/>
                <w14:textFill>
                  <w14:solidFill>
                    <w14:schemeClr w14:val="tx1"/>
                  </w14:solidFill>
                </w14:textFill>
              </w:rPr>
              <w:t>【</w:t>
            </w:r>
            <w:r>
              <w:rPr>
                <w:rFonts w:hint="eastAsia" w:ascii="宋体" w:hAnsi="宋体" w:cs="Times New Roman"/>
                <w:b/>
                <w:bCs/>
                <w:color w:val="000000" w:themeColor="text1"/>
                <w:sz w:val="24"/>
                <w:szCs w:val="24"/>
                <w:highlight w:val="none"/>
                <w:lang w:val="en-US" w:eastAsia="zh-CN"/>
                <w14:textFill>
                  <w14:solidFill>
                    <w14:schemeClr w14:val="tx1"/>
                  </w14:solidFill>
                </w14:textFill>
              </w:rPr>
              <w:t>消防、应急保障服务</w:t>
            </w:r>
            <w:r>
              <w:rPr>
                <w:rFonts w:hint="eastAsia" w:ascii="宋体" w:hAnsi="宋体" w:cs="Times New Roman"/>
                <w:b/>
                <w:bCs/>
                <w:color w:val="000000" w:themeColor="text1"/>
                <w:sz w:val="24"/>
                <w:szCs w:val="24"/>
                <w:highlight w:val="none"/>
                <w:lang w:eastAsia="zh-CN"/>
                <w14:textFill>
                  <w14:solidFill>
                    <w14:schemeClr w14:val="tx1"/>
                  </w14:solidFill>
                </w14:textFill>
              </w:rPr>
              <w:t>】</w:t>
            </w:r>
          </w:p>
          <w:p w14:paraId="5E0BD2B7">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供应商提供的消防、应急保障（包括但不限于日常检查、消防演练、应急处置）的服务方案：</w:t>
            </w:r>
          </w:p>
          <w:p w14:paraId="2FE43A9C">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3E89A8A4">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3646B65E">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③内容基本与采购需求相适应，但存在欠缺的得3分；</w:t>
            </w:r>
          </w:p>
          <w:p w14:paraId="19DC35CE">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④内容存在缺项的得2分；</w:t>
            </w:r>
          </w:p>
          <w:p w14:paraId="3BE02A66">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⑤内容与采购需求不适应的得1分；</w:t>
            </w:r>
          </w:p>
          <w:p w14:paraId="33972A2A">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p w14:paraId="6FE3B157">
            <w:pPr>
              <w:numPr>
                <w:ilvl w:val="0"/>
                <w:numId w:val="0"/>
              </w:numPr>
              <w:snapToGrid w:val="0"/>
              <w:jc w:val="left"/>
              <w:rPr>
                <w:rFonts w:hint="eastAsia" w:hAnsi="宋体" w:cs="Times New Roman"/>
                <w:b/>
                <w:bCs/>
                <w:color w:val="000000" w:themeColor="text1"/>
                <w:sz w:val="24"/>
                <w:szCs w:val="24"/>
                <w:highlight w:val="none"/>
                <w:lang w:val="en-US" w:eastAsia="zh-CN"/>
                <w14:textFill>
                  <w14:solidFill>
                    <w14:schemeClr w14:val="tx1"/>
                  </w14:solidFill>
                </w14:textFill>
              </w:rPr>
            </w:pPr>
            <w:r>
              <w:rPr>
                <w:rFonts w:hint="eastAsia" w:hAnsi="宋体" w:cs="Times New Roman"/>
                <w:b/>
                <w:bCs/>
                <w:color w:val="000000" w:themeColor="text1"/>
                <w:sz w:val="24"/>
                <w:szCs w:val="24"/>
                <w:highlight w:val="none"/>
                <w:lang w:val="en-US" w:eastAsia="zh-CN"/>
                <w14:textFill>
                  <w14:solidFill>
                    <w14:schemeClr w14:val="tx1"/>
                  </w14:solidFill>
                </w14:textFill>
              </w:rPr>
              <w:t>【临时应急调度服务】</w:t>
            </w:r>
          </w:p>
          <w:p w14:paraId="550A5FB4">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供应商提供的临时应急调度（货物搬运、卫生清洁、秩序管理、礼节服务、会场布置）的服务方案：</w:t>
            </w:r>
          </w:p>
          <w:p w14:paraId="07DC3DE6">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3C72D589">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4C24C9C3">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③内容基本与采购需求相适应，但存在欠缺的得3分；</w:t>
            </w:r>
          </w:p>
          <w:p w14:paraId="0E675753">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④内容存在缺项的得2分；</w:t>
            </w:r>
          </w:p>
          <w:p w14:paraId="7811CBF2">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⑤内容与采购需求不适应的得1分；</w:t>
            </w:r>
          </w:p>
          <w:p w14:paraId="2F2D6F8D">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p w14:paraId="27BC0F07">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cs="Times New Roman"/>
                <w:b/>
                <w:bCs/>
                <w:color w:val="000000" w:themeColor="text1"/>
                <w:sz w:val="24"/>
                <w:szCs w:val="24"/>
                <w:highlight w:val="none"/>
                <w:lang w:val="en-US" w:eastAsia="zh-CN"/>
                <w14:textFill>
                  <w14:solidFill>
                    <w14:schemeClr w14:val="tx1"/>
                  </w14:solidFill>
                </w14:textFill>
              </w:rPr>
              <w:t>【配合服务】</w:t>
            </w:r>
          </w:p>
          <w:p w14:paraId="5084DE0B">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供应商提供的配合</w:t>
            </w:r>
            <w:r>
              <w:rPr>
                <w:rFonts w:hint="eastAsia" w:ascii="宋体" w:hAnsi="宋体" w:cs="Times New Roman"/>
                <w:b w:val="0"/>
                <w:bCs w:val="0"/>
                <w:color w:val="000000" w:themeColor="text1"/>
                <w:kern w:val="2"/>
                <w:sz w:val="24"/>
                <w:szCs w:val="24"/>
                <w:highlight w:val="none"/>
                <w:lang w:val="en-US" w:eastAsia="zh-CN" w:bidi="ar-SA"/>
                <w14:textFill>
                  <w14:solidFill>
                    <w14:schemeClr w14:val="tx1"/>
                  </w14:solidFill>
                </w14:textFill>
              </w:rPr>
              <w:t>其他采购人要求的协助性服务事务</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的服务方案：</w:t>
            </w:r>
          </w:p>
          <w:p w14:paraId="0CEE032F">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方案</w:t>
            </w:r>
            <w:r>
              <w:rPr>
                <w:rFonts w:hint="eastAsia" w:ascii="宋体" w:hAnsi="宋体" w:cs="Times New Roman"/>
                <w:bCs w:val="0"/>
                <w:color w:val="000000" w:themeColor="text1"/>
                <w:sz w:val="24"/>
                <w:szCs w:val="24"/>
                <w:highlight w:val="none"/>
                <w14:textFill>
                  <w14:solidFill>
                    <w14:schemeClr w14:val="tx1"/>
                  </w14:solidFill>
                </w14:textFill>
              </w:rPr>
              <w:t>内容工作思路、工作方法全面合理、且具有针对性，与采购需求完全相适应的得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3DCF8054">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1BBBA8E6">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③内容基本与采购需求相适应，但存在欠缺的得3分；</w:t>
            </w:r>
          </w:p>
          <w:p w14:paraId="19C277EA">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④内容存在缺项的得2分；</w:t>
            </w:r>
          </w:p>
          <w:p w14:paraId="391A58A4">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⑤内容与采购需求不适应的得1分；</w:t>
            </w:r>
          </w:p>
          <w:p w14:paraId="15A63BC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firstLine="0" w:firstLineChars="0"/>
              <w:jc w:val="left"/>
              <w:textAlignment w:val="auto"/>
              <w:rPr>
                <w:rFonts w:hint="eastAsia"/>
                <w:color w:val="000000" w:themeColor="text1"/>
                <w:highlight w:val="none"/>
                <w:lang w:eastAsia="zh-CN"/>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tc>
        <w:tc>
          <w:tcPr>
            <w:tcW w:w="767" w:type="dxa"/>
            <w:vAlign w:val="center"/>
          </w:tcPr>
          <w:p w14:paraId="66C6CD83">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25</w:t>
            </w:r>
          </w:p>
        </w:tc>
        <w:tc>
          <w:tcPr>
            <w:tcW w:w="1166" w:type="dxa"/>
            <w:vAlign w:val="center"/>
          </w:tcPr>
          <w:p w14:paraId="25038A60">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0AAC438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7FE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6266EEE">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6246" w:type="dxa"/>
          </w:tcPr>
          <w:p w14:paraId="607EF960">
            <w:pPr>
              <w:numPr>
                <w:ilvl w:val="0"/>
                <w:numId w:val="0"/>
              </w:numPr>
              <w:snapToGrid w:val="0"/>
              <w:spacing w:line="360" w:lineRule="auto"/>
              <w:jc w:val="left"/>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【项目实施计划】</w:t>
            </w:r>
          </w:p>
          <w:p w14:paraId="69EDFF1E">
            <w:pPr>
              <w:numPr>
                <w:ilvl w:val="0"/>
                <w:numId w:val="0"/>
              </w:numPr>
              <w:snapToGrid w:val="0"/>
              <w:spacing w:line="360" w:lineRule="auto"/>
              <w:jc w:val="left"/>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根据供应商的组织实施方案对本次项目进度安排及各阶段详细工作计划的评审：</w:t>
            </w:r>
          </w:p>
          <w:p w14:paraId="76DB1BB2">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①</w:t>
            </w:r>
            <w:r>
              <w:rPr>
                <w:rFonts w:hint="eastAsia" w:ascii="宋体" w:hAnsi="宋体" w:cs="Times New Roman"/>
                <w:color w:val="000000" w:themeColor="text1"/>
                <w:sz w:val="24"/>
                <w:szCs w:val="24"/>
                <w:highlight w:val="none"/>
                <w14:textFill>
                  <w14:solidFill>
                    <w14:schemeClr w14:val="tx1"/>
                  </w14:solidFill>
                </w14:textFill>
              </w:rPr>
              <w:t>实施进度和计划</w:t>
            </w:r>
            <w:r>
              <w:rPr>
                <w:rFonts w:hint="eastAsia" w:ascii="宋体" w:hAnsi="宋体"/>
                <w:color w:val="000000" w:themeColor="text1"/>
                <w:sz w:val="24"/>
                <w:szCs w:val="24"/>
                <w:highlight w:val="none"/>
                <w14:textFill>
                  <w14:solidFill>
                    <w14:schemeClr w14:val="tx1"/>
                  </w14:solidFill>
                </w14:textFill>
              </w:rPr>
              <w:t>内容全面合</w:t>
            </w:r>
            <w:r>
              <w:rPr>
                <w:rFonts w:hint="eastAsia" w:ascii="宋体" w:hAnsi="宋体" w:cs="Times New Roman"/>
                <w:bCs w:val="0"/>
                <w:color w:val="000000" w:themeColor="text1"/>
                <w:sz w:val="24"/>
                <w:szCs w:val="24"/>
                <w:highlight w:val="none"/>
                <w14:textFill>
                  <w14:solidFill>
                    <w14:schemeClr w14:val="tx1"/>
                  </w14:solidFill>
                </w14:textFill>
              </w:rPr>
              <w:t>理、</w:t>
            </w:r>
            <w:r>
              <w:rPr>
                <w:rFonts w:hint="eastAsia" w:ascii="宋体" w:hAnsi="宋体" w:cs="Times New Roman"/>
                <w:color w:val="000000" w:themeColor="text1"/>
                <w:sz w:val="24"/>
                <w:szCs w:val="24"/>
                <w:highlight w:val="none"/>
                <w14:textFill>
                  <w14:solidFill>
                    <w14:schemeClr w14:val="tx1"/>
                  </w14:solidFill>
                </w14:textFill>
              </w:rPr>
              <w:t>且</w:t>
            </w:r>
            <w:r>
              <w:rPr>
                <w:rFonts w:hint="eastAsia" w:ascii="宋体" w:hAnsi="宋体" w:cs="Times New Roman"/>
                <w:bCs w:val="0"/>
                <w:color w:val="000000" w:themeColor="text1"/>
                <w:sz w:val="24"/>
                <w:szCs w:val="24"/>
                <w:highlight w:val="none"/>
                <w14:textFill>
                  <w14:solidFill>
                    <w14:schemeClr w14:val="tx1"/>
                  </w14:solidFill>
                </w14:textFill>
              </w:rPr>
              <w:t>具有针对性，与采购需求完全相适应的得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6C66F3CA">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52D76F8A">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③内容基本与采购需求相适应，但存在欠缺的得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3</w:t>
            </w:r>
            <w:r>
              <w:rPr>
                <w:rFonts w:hint="eastAsia" w:ascii="宋体" w:hAnsi="宋体" w:cs="Times New Roman"/>
                <w:bCs w:val="0"/>
                <w:color w:val="000000" w:themeColor="text1"/>
                <w:sz w:val="24"/>
                <w:szCs w:val="24"/>
                <w:highlight w:val="none"/>
                <w14:textFill>
                  <w14:solidFill>
                    <w14:schemeClr w14:val="tx1"/>
                  </w14:solidFill>
                </w14:textFill>
              </w:rPr>
              <w:t>分；</w:t>
            </w:r>
          </w:p>
          <w:p w14:paraId="17F839C4">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④内容存在缺项的得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2</w:t>
            </w:r>
            <w:r>
              <w:rPr>
                <w:rFonts w:hint="eastAsia" w:ascii="宋体" w:hAnsi="宋体" w:cs="Times New Roman"/>
                <w:bCs w:val="0"/>
                <w:color w:val="000000" w:themeColor="text1"/>
                <w:sz w:val="24"/>
                <w:szCs w:val="24"/>
                <w:highlight w:val="none"/>
                <w14:textFill>
                  <w14:solidFill>
                    <w14:schemeClr w14:val="tx1"/>
                  </w14:solidFill>
                </w14:textFill>
              </w:rPr>
              <w:t>分；</w:t>
            </w:r>
          </w:p>
          <w:p w14:paraId="4D02B108">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⑤内容与采购需求不适应的得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1</w:t>
            </w:r>
            <w:r>
              <w:rPr>
                <w:rFonts w:hint="eastAsia" w:ascii="宋体" w:hAnsi="宋体" w:cs="Times New Roman"/>
                <w:bCs w:val="0"/>
                <w:color w:val="000000" w:themeColor="text1"/>
                <w:sz w:val="24"/>
                <w:szCs w:val="24"/>
                <w:highlight w:val="none"/>
                <w14:textFill>
                  <w14:solidFill>
                    <w14:schemeClr w14:val="tx1"/>
                  </w14:solidFill>
                </w14:textFill>
              </w:rPr>
              <w:t>分；</w:t>
            </w:r>
          </w:p>
          <w:p w14:paraId="523D4746">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⑥未提供的得0分。</w:t>
            </w:r>
          </w:p>
          <w:p w14:paraId="08FC3B73">
            <w:pPr>
              <w:numPr>
                <w:ilvl w:val="0"/>
                <w:numId w:val="0"/>
              </w:numPr>
              <w:snapToGrid w:val="0"/>
              <w:spacing w:line="360" w:lineRule="auto"/>
              <w:ind w:left="0" w:leftChars="0" w:firstLine="0" w:firstLineChars="0"/>
              <w:jc w:val="left"/>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【组织管理和质量保证】</w:t>
            </w:r>
          </w:p>
          <w:p w14:paraId="2E49569E">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1.工作期间的配合承诺、进度汇报的频率的质量保证体系完备周全，并具有针对性应对措施的评审；</w:t>
            </w:r>
          </w:p>
          <w:p w14:paraId="75314442">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①采购需求完全相适应且具备科学性、合理性、可操作性的得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3</w:t>
            </w:r>
            <w:r>
              <w:rPr>
                <w:rFonts w:hint="eastAsia" w:ascii="宋体" w:hAnsi="宋体" w:cs="Times New Roman"/>
                <w:bCs w:val="0"/>
                <w:color w:val="000000" w:themeColor="text1"/>
                <w:sz w:val="24"/>
                <w:szCs w:val="24"/>
                <w:highlight w:val="none"/>
                <w14:textFill>
                  <w14:solidFill>
                    <w14:schemeClr w14:val="tx1"/>
                  </w14:solidFill>
                </w14:textFill>
              </w:rPr>
              <w:t>分；</w:t>
            </w:r>
          </w:p>
          <w:p w14:paraId="1297256A">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1.5</w:t>
            </w:r>
            <w:r>
              <w:rPr>
                <w:rFonts w:hint="eastAsia" w:ascii="宋体" w:hAnsi="宋体" w:cs="Times New Roman"/>
                <w:bCs w:val="0"/>
                <w:color w:val="000000" w:themeColor="text1"/>
                <w:sz w:val="24"/>
                <w:szCs w:val="24"/>
                <w:highlight w:val="none"/>
                <w14:textFill>
                  <w14:solidFill>
                    <w14:schemeClr w14:val="tx1"/>
                  </w14:solidFill>
                </w14:textFill>
              </w:rPr>
              <w:t>分；</w:t>
            </w:r>
          </w:p>
          <w:p w14:paraId="343F05C8">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③未提供的得0分。</w:t>
            </w:r>
          </w:p>
          <w:p w14:paraId="639C2E61">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2.后续服务保障体系健全，应对措施科学，与采购人配合能高效落实的承诺；</w:t>
            </w:r>
          </w:p>
          <w:p w14:paraId="00B1F62F">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①采购需求完全相适应且具备科学性、合理性、可操作性的得2分；</w:t>
            </w:r>
          </w:p>
          <w:p w14:paraId="0051E754">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②内容详细且与采购需求相适应，但存在不足的得1分；</w:t>
            </w:r>
          </w:p>
          <w:p w14:paraId="539E0F4E">
            <w:pPr>
              <w:numPr>
                <w:ilvl w:val="0"/>
                <w:numId w:val="0"/>
              </w:numPr>
              <w:snapToGrid w:val="0"/>
              <w:spacing w:line="360" w:lineRule="auto"/>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③未提供的得0分。</w:t>
            </w:r>
          </w:p>
          <w:p w14:paraId="4D59C442">
            <w:pPr>
              <w:numPr>
                <w:ilvl w:val="0"/>
                <w:numId w:val="0"/>
              </w:numPr>
              <w:snapToGrid w:val="0"/>
              <w:spacing w:line="360" w:lineRule="auto"/>
              <w:ind w:left="0" w:leftChars="0" w:firstLine="0" w:firstLineChars="0"/>
              <w:jc w:val="left"/>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3.承诺提供7×24小时响应服务。接到采购人电话后，中标供应商必须在2个小时到达现场；提供承诺书（格式自拟）的得1分；未提供承诺书的不得分。</w:t>
            </w:r>
          </w:p>
        </w:tc>
        <w:tc>
          <w:tcPr>
            <w:tcW w:w="767" w:type="dxa"/>
            <w:vAlign w:val="center"/>
          </w:tcPr>
          <w:p w14:paraId="2BE3F2CE">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11</w:t>
            </w:r>
          </w:p>
        </w:tc>
        <w:tc>
          <w:tcPr>
            <w:tcW w:w="1166" w:type="dxa"/>
            <w:vAlign w:val="center"/>
          </w:tcPr>
          <w:p w14:paraId="645499B7">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034F350C">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1B9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B1DA11B">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7</w:t>
            </w:r>
          </w:p>
        </w:tc>
        <w:tc>
          <w:tcPr>
            <w:tcW w:w="6246" w:type="dxa"/>
          </w:tcPr>
          <w:p w14:paraId="54EE5266">
            <w:pPr>
              <w:pStyle w:val="24"/>
              <w:numPr>
                <w:ilvl w:val="0"/>
                <w:numId w:val="0"/>
              </w:numPr>
              <w:ind w:left="0" w:leftChars="0" w:firstLine="0" w:firstLineChars="0"/>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w:t>
            </w:r>
            <w:r>
              <w:rPr>
                <w:rFonts w:hint="eastAsia"/>
                <w:b/>
                <w:bCs/>
                <w:color w:val="000000" w:themeColor="text1"/>
                <w:highlight w:val="none"/>
                <w:lang w:val="en-US" w:eastAsia="zh-CN"/>
                <w14:textFill>
                  <w14:solidFill>
                    <w14:schemeClr w14:val="tx1"/>
                  </w14:solidFill>
                </w14:textFill>
              </w:rPr>
              <w:t>团队人员力量</w:t>
            </w:r>
            <w:r>
              <w:rPr>
                <w:rFonts w:hint="default"/>
                <w:b/>
                <w:bCs/>
                <w:color w:val="000000" w:themeColor="text1"/>
                <w:highlight w:val="none"/>
                <w:lang w:val="en-US" w:eastAsia="zh-CN"/>
                <w14:textFill>
                  <w14:solidFill>
                    <w14:schemeClr w14:val="tx1"/>
                  </w14:solidFill>
                </w14:textFill>
              </w:rPr>
              <w:t>】</w:t>
            </w:r>
          </w:p>
          <w:p w14:paraId="03714FA2">
            <w:pPr>
              <w:pStyle w:val="24"/>
              <w:numPr>
                <w:ilvl w:val="-1"/>
                <w:numId w:val="0"/>
              </w:numPr>
              <w:ind w:left="0" w:leftChars="0" w:firstLine="0" w:firstLineChars="0"/>
              <w:rPr>
                <w:rFonts w:hint="eastAsia" w:ascii="宋体" w:hAnsi="宋体" w:eastAsia="宋体" w:cs="Times New Roman"/>
                <w:color w:val="000000" w:themeColor="text1"/>
                <w:szCs w:val="24"/>
                <w:highlight w:val="none"/>
                <w:lang w:val="en-US" w:eastAsia="zh-CN"/>
                <w14:textFill>
                  <w14:solidFill>
                    <w14:schemeClr w14:val="tx1"/>
                  </w14:solidFill>
                </w14:textFill>
              </w:rPr>
            </w:pPr>
            <w:r>
              <w:rPr>
                <w:rFonts w:hint="default" w:ascii="宋体" w:eastAsia="宋体" w:cs="Times New Roman"/>
                <w:color w:val="000000" w:themeColor="text1"/>
                <w:highlight w:val="none"/>
                <w:lang w:val="en-US" w:eastAsia="zh-CN"/>
                <w14:textFill>
                  <w14:solidFill>
                    <w14:schemeClr w14:val="tx1"/>
                  </w14:solidFill>
                </w14:textFill>
              </w:rPr>
              <w:t>供应商</w:t>
            </w:r>
            <w:r>
              <w:rPr>
                <w:rFonts w:hint="eastAsia" w:ascii="宋体" w:eastAsia="宋体" w:cs="Times New Roman"/>
                <w:color w:val="000000" w:themeColor="text1"/>
                <w:highlight w:val="none"/>
                <w:lang w:val="en-US" w:eastAsia="zh-CN"/>
                <w14:textFill>
                  <w14:solidFill>
                    <w14:schemeClr w14:val="tx1"/>
                  </w14:solidFill>
                </w14:textFill>
              </w:rPr>
              <w:t>拟派</w:t>
            </w:r>
            <w:r>
              <w:rPr>
                <w:rFonts w:hint="eastAsia" w:ascii="宋体" w:eastAsia="宋体" w:cs="Times New Roman"/>
                <w:color w:val="000000" w:themeColor="text1"/>
                <w:highlight w:val="none"/>
                <w:lang w:val="zh-CN" w:eastAsia="zh-CN"/>
                <w14:textFill>
                  <w14:solidFill>
                    <w14:schemeClr w14:val="tx1"/>
                  </w14:solidFill>
                </w14:textFill>
              </w:rPr>
              <w:t>项目人员项目班子的成员专业素质和专业结构及人员力量的投入情</w:t>
            </w:r>
            <w:r>
              <w:rPr>
                <w:rFonts w:hint="eastAsia" w:ascii="宋体" w:hAnsi="宋体" w:eastAsia="宋体" w:cs="Times New Roman"/>
                <w:color w:val="000000" w:themeColor="text1"/>
                <w:szCs w:val="24"/>
                <w:highlight w:val="none"/>
                <w:lang w:val="en-US" w:eastAsia="zh-CN"/>
                <w14:textFill>
                  <w14:solidFill>
                    <w14:schemeClr w14:val="tx1"/>
                  </w14:solidFill>
                </w14:textFill>
              </w:rPr>
              <w:t>况</w:t>
            </w:r>
            <w:r>
              <w:rPr>
                <w:rFonts w:hint="eastAsia" w:hAnsi="宋体" w:cs="Times New Roman"/>
                <w:color w:val="000000" w:themeColor="text1"/>
                <w:szCs w:val="24"/>
                <w:highlight w:val="none"/>
                <w:lang w:val="en-US" w:eastAsia="zh-CN"/>
                <w14:textFill>
                  <w14:solidFill>
                    <w14:schemeClr w14:val="tx1"/>
                  </w14:solidFill>
                </w14:textFill>
              </w:rPr>
              <w:t>的评审；</w:t>
            </w:r>
          </w:p>
          <w:p w14:paraId="63D7ED8C">
            <w:pPr>
              <w:pStyle w:val="24"/>
              <w:numPr>
                <w:ilvl w:val="0"/>
                <w:numId w:val="0"/>
              </w:numPr>
              <w:snapToGrid w:val="0"/>
              <w:spacing w:line="360" w:lineRule="auto"/>
              <w:ind w:firstLine="0"/>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①人员配置分工合理、且具有针对性，与采购需求完全相适应</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且优于</w:t>
            </w:r>
            <w:r>
              <w:rPr>
                <w:rFonts w:hint="eastAsia" w:ascii="宋体" w:hAnsi="宋体" w:cs="Times New Roman"/>
                <w:bCs w:val="0"/>
                <w:color w:val="000000" w:themeColor="text1"/>
                <w:sz w:val="24"/>
                <w:szCs w:val="24"/>
                <w:highlight w:val="none"/>
                <w14:textFill>
                  <w14:solidFill>
                    <w14:schemeClr w14:val="tx1"/>
                  </w14:solidFill>
                </w14:textFill>
              </w:rPr>
              <w:t>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5</w:t>
            </w:r>
            <w:r>
              <w:rPr>
                <w:rFonts w:hint="eastAsia" w:ascii="宋体" w:hAnsi="宋体" w:cs="Times New Roman"/>
                <w:bCs w:val="0"/>
                <w:color w:val="000000" w:themeColor="text1"/>
                <w:sz w:val="24"/>
                <w:szCs w:val="24"/>
                <w:highlight w:val="none"/>
                <w14:textFill>
                  <w14:solidFill>
                    <w14:schemeClr w14:val="tx1"/>
                  </w14:solidFill>
                </w14:textFill>
              </w:rPr>
              <w:t>分；</w:t>
            </w:r>
          </w:p>
          <w:p w14:paraId="60F4D967">
            <w:pPr>
              <w:pStyle w:val="24"/>
              <w:numPr>
                <w:ilvl w:val="0"/>
                <w:numId w:val="0"/>
              </w:numPr>
              <w:snapToGrid w:val="0"/>
              <w:spacing w:line="360" w:lineRule="auto"/>
              <w:ind w:firstLine="0"/>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②内容详细且与采购需求相适应的得</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4</w:t>
            </w:r>
            <w:r>
              <w:rPr>
                <w:rFonts w:hint="eastAsia" w:ascii="宋体" w:hAnsi="宋体" w:cs="Times New Roman"/>
                <w:bCs w:val="0"/>
                <w:color w:val="000000" w:themeColor="text1"/>
                <w:sz w:val="24"/>
                <w:szCs w:val="24"/>
                <w:highlight w:val="none"/>
                <w14:textFill>
                  <w14:solidFill>
                    <w14:schemeClr w14:val="tx1"/>
                  </w14:solidFill>
                </w14:textFill>
              </w:rPr>
              <w:t>分；</w:t>
            </w:r>
          </w:p>
          <w:p w14:paraId="63132445">
            <w:pPr>
              <w:pStyle w:val="24"/>
              <w:numPr>
                <w:ilvl w:val="0"/>
                <w:numId w:val="0"/>
              </w:numPr>
              <w:snapToGrid w:val="0"/>
              <w:spacing w:line="360" w:lineRule="auto"/>
              <w:ind w:firstLine="0"/>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③内容基本与采购需求相适应，但存在</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不足</w:t>
            </w:r>
            <w:r>
              <w:rPr>
                <w:rFonts w:hint="eastAsia" w:ascii="宋体" w:hAnsi="宋体" w:cs="Times New Roman"/>
                <w:bCs w:val="0"/>
                <w:color w:val="000000" w:themeColor="text1"/>
                <w:sz w:val="24"/>
                <w:szCs w:val="24"/>
                <w:highlight w:val="none"/>
                <w14:textFill>
                  <w14:solidFill>
                    <w14:schemeClr w14:val="tx1"/>
                  </w14:solidFill>
                </w14:textFill>
              </w:rPr>
              <w:t>的得3分；</w:t>
            </w:r>
          </w:p>
          <w:p w14:paraId="7F8AA64D">
            <w:pPr>
              <w:pStyle w:val="24"/>
              <w:numPr>
                <w:ilvl w:val="0"/>
                <w:numId w:val="0"/>
              </w:numPr>
              <w:snapToGrid w:val="0"/>
              <w:spacing w:line="360" w:lineRule="auto"/>
              <w:ind w:firstLine="0"/>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④内容存在</w:t>
            </w:r>
            <w:r>
              <w:rPr>
                <w:rFonts w:hint="eastAsia" w:ascii="宋体" w:hAnsi="宋体" w:cs="Times New Roman"/>
                <w:bCs w:val="0"/>
                <w:color w:val="000000" w:themeColor="text1"/>
                <w:sz w:val="24"/>
                <w:szCs w:val="24"/>
                <w:highlight w:val="none"/>
                <w:lang w:val="en-US" w:eastAsia="zh-CN"/>
                <w14:textFill>
                  <w14:solidFill>
                    <w14:schemeClr w14:val="tx1"/>
                  </w14:solidFill>
                </w14:textFill>
              </w:rPr>
              <w:t>有</w:t>
            </w:r>
            <w:r>
              <w:rPr>
                <w:rFonts w:hint="eastAsia" w:ascii="宋体" w:hAnsi="宋体" w:cs="Times New Roman"/>
                <w:bCs w:val="0"/>
                <w:color w:val="000000" w:themeColor="text1"/>
                <w:sz w:val="24"/>
                <w:szCs w:val="24"/>
                <w:highlight w:val="none"/>
                <w14:textFill>
                  <w14:solidFill>
                    <w14:schemeClr w14:val="tx1"/>
                  </w14:solidFill>
                </w14:textFill>
              </w:rPr>
              <w:t>缺项的得2分；</w:t>
            </w:r>
          </w:p>
          <w:p w14:paraId="261D92FB">
            <w:pPr>
              <w:pStyle w:val="24"/>
              <w:numPr>
                <w:ilvl w:val="0"/>
                <w:numId w:val="0"/>
              </w:numPr>
              <w:snapToGrid w:val="0"/>
              <w:spacing w:line="360" w:lineRule="auto"/>
              <w:ind w:firstLine="0"/>
              <w:jc w:val="left"/>
              <w:rPr>
                <w:rFonts w:hint="eastAsia" w:ascii="宋体" w:hAnsi="宋体" w:cs="Times New Roman"/>
                <w:bCs w:val="0"/>
                <w:color w:val="000000" w:themeColor="text1"/>
                <w:sz w:val="24"/>
                <w:szCs w:val="24"/>
                <w:highlight w:val="none"/>
                <w14:textFill>
                  <w14:solidFill>
                    <w14:schemeClr w14:val="tx1"/>
                  </w14:solidFill>
                </w14:textFill>
              </w:rPr>
            </w:pPr>
            <w:r>
              <w:rPr>
                <w:rFonts w:hint="eastAsia" w:ascii="宋体" w:hAnsi="宋体" w:cs="Times New Roman"/>
                <w:bCs w:val="0"/>
                <w:color w:val="000000" w:themeColor="text1"/>
                <w:sz w:val="24"/>
                <w:szCs w:val="24"/>
                <w:highlight w:val="none"/>
                <w14:textFill>
                  <w14:solidFill>
                    <w14:schemeClr w14:val="tx1"/>
                  </w14:solidFill>
                </w14:textFill>
              </w:rPr>
              <w:t>⑤内容存在大部分瑕疵的得1分；</w:t>
            </w:r>
          </w:p>
          <w:p w14:paraId="3434C99B">
            <w:pPr>
              <w:pStyle w:val="24"/>
              <w:numPr>
                <w:ilvl w:val="-1"/>
                <w:numId w:val="0"/>
              </w:numPr>
              <w:ind w:left="0" w:leftChars="0" w:firstLine="0" w:firstLineChars="0"/>
              <w:rPr>
                <w:rFonts w:hint="eastAsia" w:ascii="宋体" w:hAnsi="宋体" w:eastAsia="宋体" w:cs="Times New Roman"/>
                <w:color w:val="000000" w:themeColor="text1"/>
                <w:szCs w:val="24"/>
                <w:highlight w:val="none"/>
                <w:lang w:val="en-US" w:eastAsia="zh-CN"/>
                <w14:textFill>
                  <w14:solidFill>
                    <w14:schemeClr w14:val="tx1"/>
                  </w14:solidFill>
                </w14:textFill>
              </w:rPr>
            </w:pPr>
            <w:r>
              <w:rPr>
                <w:rFonts w:hint="eastAsia" w:ascii="宋体" w:hAnsi="宋体" w:cs="Times New Roman"/>
                <w:bCs w:val="0"/>
                <w:color w:val="000000" w:themeColor="text1"/>
                <w:szCs w:val="24"/>
                <w:highlight w:val="none"/>
                <w:lang w:val="en-US"/>
                <w14:textFill>
                  <w14:solidFill>
                    <w14:schemeClr w14:val="tx1"/>
                  </w14:solidFill>
                </w14:textFill>
              </w:rPr>
              <w:t>⑥内容与采购需求不适应的得0分；</w:t>
            </w:r>
          </w:p>
          <w:p w14:paraId="561BC2B5">
            <w:pPr>
              <w:pStyle w:val="24"/>
              <w:numPr>
                <w:ilvl w:val="-1"/>
                <w:numId w:val="0"/>
              </w:numPr>
              <w:ind w:left="0" w:leftChars="0" w:firstLine="0" w:firstLineChars="0"/>
              <w:rPr>
                <w:rFonts w:hint="eastAsia" w:ascii="宋体" w:eastAsia="宋体" w:cs="Times New Roman"/>
                <w:b/>
                <w:bCs/>
                <w:color w:val="000000" w:themeColor="text1"/>
                <w:highlight w:val="none"/>
                <w:lang w:val="zh-CN" w:eastAsia="zh-CN"/>
                <w14:textFill>
                  <w14:solidFill>
                    <w14:schemeClr w14:val="tx1"/>
                  </w14:solidFill>
                </w14:textFill>
              </w:rPr>
            </w:pPr>
            <w:r>
              <w:rPr>
                <w:rFonts w:hint="eastAsia" w:cs="Times New Roman"/>
                <w:b/>
                <w:bCs/>
                <w:color w:val="000000" w:themeColor="text1"/>
                <w:highlight w:val="none"/>
                <w:lang w:val="zh-CN" w:eastAsia="zh-CN"/>
                <w14:textFill>
                  <w14:solidFill>
                    <w14:schemeClr w14:val="tx1"/>
                  </w14:solidFill>
                </w14:textFill>
              </w:rPr>
              <w:t>【设施设备配备</w:t>
            </w:r>
            <w:r>
              <w:rPr>
                <w:rFonts w:hint="eastAsia" w:cs="Times New Roman"/>
                <w:b/>
                <w:bCs/>
                <w:color w:val="000000" w:themeColor="text1"/>
                <w:highlight w:val="none"/>
                <w:lang w:val="en-US" w:eastAsia="zh-CN"/>
                <w14:textFill>
                  <w14:solidFill>
                    <w14:schemeClr w14:val="tx1"/>
                  </w14:solidFill>
                </w14:textFill>
              </w:rPr>
              <w:t>情况</w:t>
            </w:r>
            <w:r>
              <w:rPr>
                <w:rFonts w:hint="eastAsia" w:cs="Times New Roman"/>
                <w:b/>
                <w:bCs/>
                <w:color w:val="000000" w:themeColor="text1"/>
                <w:highlight w:val="none"/>
                <w:lang w:val="zh-CN" w:eastAsia="zh-CN"/>
                <w14:textFill>
                  <w14:solidFill>
                    <w14:schemeClr w14:val="tx1"/>
                  </w14:solidFill>
                </w14:textFill>
              </w:rPr>
              <w:t>】</w:t>
            </w:r>
          </w:p>
          <w:p w14:paraId="6414C113">
            <w:pPr>
              <w:pStyle w:val="24"/>
              <w:numPr>
                <w:ilvl w:val="-1"/>
                <w:numId w:val="0"/>
              </w:numPr>
              <w:ind w:left="0" w:leftChars="0" w:firstLine="0" w:firstLineChars="0"/>
              <w:rPr>
                <w:rFonts w:hint="eastAsia" w:cs="Times New Roman"/>
                <w:color w:val="000000" w:themeColor="text1"/>
                <w:highlight w:val="none"/>
                <w:lang w:val="en-US" w:eastAsia="zh-CN"/>
                <w14:textFill>
                  <w14:solidFill>
                    <w14:schemeClr w14:val="tx1"/>
                  </w14:solidFill>
                </w14:textFill>
              </w:rPr>
            </w:pPr>
            <w:r>
              <w:rPr>
                <w:rFonts w:hint="eastAsia" w:ascii="宋体" w:eastAsia="宋体" w:cs="Times New Roman"/>
                <w:color w:val="000000" w:themeColor="text1"/>
                <w:highlight w:val="none"/>
                <w:lang w:val="en-US" w:eastAsia="zh-CN"/>
                <w14:textFill>
                  <w14:solidFill>
                    <w14:schemeClr w14:val="tx1"/>
                  </w14:solidFill>
                </w14:textFill>
              </w:rPr>
              <w:t>供应商提供的装备类型、功能有利于本项目的实施开展</w:t>
            </w:r>
            <w:r>
              <w:rPr>
                <w:rFonts w:hint="eastAsia" w:cs="Times New Roman"/>
                <w:color w:val="000000" w:themeColor="text1"/>
                <w:highlight w:val="none"/>
                <w:lang w:val="en-US" w:eastAsia="zh-CN"/>
                <w14:textFill>
                  <w14:solidFill>
                    <w14:schemeClr w14:val="tx1"/>
                  </w14:solidFill>
                </w14:textFill>
              </w:rPr>
              <w:t>的评审；</w:t>
            </w:r>
          </w:p>
          <w:p w14:paraId="54424AB7">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①设施设备配备合理、且具有针对性，与采购需求完全相适应且优于的得5分；</w:t>
            </w:r>
          </w:p>
          <w:p w14:paraId="23FCF75F">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②内容详细且与采购需求相适应的得4分；</w:t>
            </w:r>
          </w:p>
          <w:p w14:paraId="13F94ADB">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③内容基本与采购需求相适应，但存在不足的得3分；</w:t>
            </w:r>
          </w:p>
          <w:p w14:paraId="548A1800">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④内容存在有缺项的得2分；</w:t>
            </w:r>
          </w:p>
          <w:p w14:paraId="3AAF1BF3">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⑤内容存在大部分瑕疵的得1分；</w:t>
            </w:r>
          </w:p>
          <w:p w14:paraId="6767AF4E">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⑥内容与采购需求不适应的得0分；</w:t>
            </w:r>
          </w:p>
          <w:p w14:paraId="1E226CF8">
            <w:pPr>
              <w:pStyle w:val="24"/>
              <w:numPr>
                <w:ilvl w:val="-1"/>
                <w:numId w:val="0"/>
              </w:numPr>
              <w:ind w:left="0" w:leftChars="0" w:firstLine="0" w:firstLineChars="0"/>
              <w:rPr>
                <w:rFonts w:hint="eastAsia" w:ascii="宋体"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zh-CN" w:eastAsia="zh-CN"/>
                <w14:textFill>
                  <w14:solidFill>
                    <w14:schemeClr w14:val="tx1"/>
                  </w14:solidFill>
                </w14:textFill>
              </w:rPr>
              <w:t>【</w:t>
            </w:r>
            <w:r>
              <w:rPr>
                <w:rFonts w:hint="eastAsia" w:cs="Times New Roman"/>
                <w:b/>
                <w:bCs/>
                <w:color w:val="000000" w:themeColor="text1"/>
                <w:highlight w:val="none"/>
                <w:lang w:val="en-US" w:eastAsia="zh-CN"/>
                <w14:textFill>
                  <w14:solidFill>
                    <w14:schemeClr w14:val="tx1"/>
                  </w14:solidFill>
                </w14:textFill>
              </w:rPr>
              <w:t>设备保养情况</w:t>
            </w:r>
            <w:r>
              <w:rPr>
                <w:rFonts w:hint="eastAsia" w:cs="Times New Roman"/>
                <w:b/>
                <w:bCs/>
                <w:color w:val="000000" w:themeColor="text1"/>
                <w:highlight w:val="none"/>
                <w:lang w:val="zh-CN" w:eastAsia="zh-CN"/>
                <w14:textFill>
                  <w14:solidFill>
                    <w14:schemeClr w14:val="tx1"/>
                  </w14:solidFill>
                </w14:textFill>
              </w:rPr>
              <w:t>】</w:t>
            </w:r>
          </w:p>
          <w:p w14:paraId="515B36E8">
            <w:pPr>
              <w:pStyle w:val="24"/>
              <w:numPr>
                <w:ilvl w:val="-1"/>
                <w:numId w:val="0"/>
              </w:numPr>
              <w:ind w:left="0" w:leftChars="0" w:firstLine="0" w:firstLineChars="0"/>
              <w:rPr>
                <w:rFonts w:hint="eastAsia"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en-US" w:eastAsia="zh-CN"/>
                <w14:textFill>
                  <w14:solidFill>
                    <w14:schemeClr w14:val="tx1"/>
                  </w14:solidFill>
                </w14:textFill>
              </w:rPr>
              <w:t>供应商有定期对装备进行维护保养的计划，使用及收纳有明确规</w:t>
            </w:r>
            <w:r>
              <w:rPr>
                <w:rFonts w:hint="eastAsia" w:ascii="宋体" w:eastAsia="宋体" w:cs="Times New Roman"/>
                <w:color w:val="000000" w:themeColor="text1"/>
                <w:highlight w:val="none"/>
                <w:lang w:val="zh-CN" w:eastAsia="zh-CN"/>
                <w14:textFill>
                  <w14:solidFill>
                    <w14:schemeClr w14:val="tx1"/>
                  </w14:solidFill>
                </w14:textFill>
              </w:rPr>
              <w:t>范的</w:t>
            </w:r>
            <w:r>
              <w:rPr>
                <w:rFonts w:hint="eastAsia" w:cs="Times New Roman"/>
                <w:color w:val="000000" w:themeColor="text1"/>
                <w:highlight w:val="none"/>
                <w:lang w:val="zh-CN" w:eastAsia="zh-CN"/>
                <w14:textFill>
                  <w14:solidFill>
                    <w14:schemeClr w14:val="tx1"/>
                  </w14:solidFill>
                </w14:textFill>
              </w:rPr>
              <w:t>评审；</w:t>
            </w:r>
          </w:p>
          <w:p w14:paraId="22D65AFC">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①设施设备</w:t>
            </w:r>
            <w:r>
              <w:rPr>
                <w:rFonts w:hint="eastAsia" w:ascii="宋体" w:eastAsia="宋体" w:cs="Times New Roman"/>
                <w:color w:val="000000" w:themeColor="text1"/>
                <w:highlight w:val="none"/>
                <w:lang w:val="en-US" w:eastAsia="zh-CN"/>
                <w14:textFill>
                  <w14:solidFill>
                    <w14:schemeClr w14:val="tx1"/>
                  </w14:solidFill>
                </w14:textFill>
              </w:rPr>
              <w:t>维护保养</w:t>
            </w:r>
            <w:r>
              <w:rPr>
                <w:rFonts w:hint="eastAsia" w:cs="Times New Roman"/>
                <w:color w:val="000000" w:themeColor="text1"/>
                <w:highlight w:val="none"/>
                <w:lang w:val="en-US" w:eastAsia="zh-CN"/>
                <w14:textFill>
                  <w14:solidFill>
                    <w14:schemeClr w14:val="tx1"/>
                  </w14:solidFill>
                </w14:textFill>
              </w:rPr>
              <w:t>、使用及收纳规范，</w:t>
            </w:r>
            <w:r>
              <w:rPr>
                <w:rFonts w:hint="eastAsia" w:ascii="宋体" w:eastAsia="宋体" w:cs="Times New Roman"/>
                <w:color w:val="000000" w:themeColor="text1"/>
                <w:highlight w:val="none"/>
                <w:lang w:val="zh-CN" w:eastAsia="zh-CN"/>
                <w14:textFill>
                  <w14:solidFill>
                    <w14:schemeClr w14:val="tx1"/>
                  </w14:solidFill>
                </w14:textFill>
              </w:rPr>
              <w:t>与采购需求完全相适应的得</w:t>
            </w:r>
            <w:r>
              <w:rPr>
                <w:rFonts w:hint="eastAsia" w:cs="Times New Roman"/>
                <w:color w:val="000000" w:themeColor="text1"/>
                <w:highlight w:val="none"/>
                <w:lang w:val="en-US" w:eastAsia="zh-CN"/>
                <w14:textFill>
                  <w14:solidFill>
                    <w14:schemeClr w14:val="tx1"/>
                  </w14:solidFill>
                </w14:textFill>
              </w:rPr>
              <w:t>3</w:t>
            </w:r>
            <w:r>
              <w:rPr>
                <w:rFonts w:hint="eastAsia" w:ascii="宋体" w:eastAsia="宋体" w:cs="Times New Roman"/>
                <w:color w:val="000000" w:themeColor="text1"/>
                <w:highlight w:val="none"/>
                <w:lang w:val="zh-CN" w:eastAsia="zh-CN"/>
                <w14:textFill>
                  <w14:solidFill>
                    <w14:schemeClr w14:val="tx1"/>
                  </w14:solidFill>
                </w14:textFill>
              </w:rPr>
              <w:t>分；</w:t>
            </w:r>
          </w:p>
          <w:p w14:paraId="4D64C8F2">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②设施设备维护保养、使用及收纳规范，存在不足的得</w:t>
            </w:r>
            <w:r>
              <w:rPr>
                <w:rFonts w:hint="eastAsia" w:cs="Times New Roman"/>
                <w:color w:val="000000" w:themeColor="text1"/>
                <w:highlight w:val="none"/>
                <w:lang w:val="en-US" w:eastAsia="zh-CN"/>
                <w14:textFill>
                  <w14:solidFill>
                    <w14:schemeClr w14:val="tx1"/>
                  </w14:solidFill>
                </w14:textFill>
              </w:rPr>
              <w:t>2</w:t>
            </w:r>
            <w:r>
              <w:rPr>
                <w:rFonts w:hint="eastAsia" w:ascii="宋体" w:eastAsia="宋体" w:cs="Times New Roman"/>
                <w:color w:val="000000" w:themeColor="text1"/>
                <w:highlight w:val="none"/>
                <w:lang w:val="zh-CN" w:eastAsia="zh-CN"/>
                <w14:textFill>
                  <w14:solidFill>
                    <w14:schemeClr w14:val="tx1"/>
                  </w14:solidFill>
                </w14:textFill>
              </w:rPr>
              <w:t>分；</w:t>
            </w:r>
          </w:p>
          <w:p w14:paraId="36BD1020">
            <w:pPr>
              <w:pStyle w:val="24"/>
              <w:numPr>
                <w:ilvl w:val="-1"/>
                <w:numId w:val="0"/>
              </w:numPr>
              <w:ind w:left="0" w:leftChars="0" w:firstLine="0" w:firstLineChars="0"/>
              <w:rPr>
                <w:rFonts w:hint="eastAsia" w:ascii="宋体" w:eastAsia="宋体" w:cs="Times New Roman"/>
                <w:color w:val="000000" w:themeColor="text1"/>
                <w:highlight w:val="none"/>
                <w:lang w:val="zh-CN"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④内容存在有缺项的得</w:t>
            </w:r>
            <w:r>
              <w:rPr>
                <w:rFonts w:hint="eastAsia" w:cs="Times New Roman"/>
                <w:color w:val="000000" w:themeColor="text1"/>
                <w:highlight w:val="none"/>
                <w:lang w:val="en-US" w:eastAsia="zh-CN"/>
                <w14:textFill>
                  <w14:solidFill>
                    <w14:schemeClr w14:val="tx1"/>
                  </w14:solidFill>
                </w14:textFill>
              </w:rPr>
              <w:t>1</w:t>
            </w:r>
            <w:r>
              <w:rPr>
                <w:rFonts w:hint="eastAsia" w:ascii="宋体" w:eastAsia="宋体" w:cs="Times New Roman"/>
                <w:color w:val="000000" w:themeColor="text1"/>
                <w:highlight w:val="none"/>
                <w:lang w:val="zh-CN" w:eastAsia="zh-CN"/>
                <w14:textFill>
                  <w14:solidFill>
                    <w14:schemeClr w14:val="tx1"/>
                  </w14:solidFill>
                </w14:textFill>
              </w:rPr>
              <w:t>分；</w:t>
            </w:r>
          </w:p>
          <w:p w14:paraId="17CFFBD4">
            <w:pPr>
              <w:pStyle w:val="24"/>
              <w:numPr>
                <w:ilvl w:val="-1"/>
                <w:numId w:val="0"/>
              </w:numPr>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eastAsia="宋体" w:cs="Times New Roman"/>
                <w:color w:val="000000" w:themeColor="text1"/>
                <w:highlight w:val="none"/>
                <w:lang w:val="zh-CN" w:eastAsia="zh-CN"/>
                <w14:textFill>
                  <w14:solidFill>
                    <w14:schemeClr w14:val="tx1"/>
                  </w14:solidFill>
                </w14:textFill>
              </w:rPr>
              <w:t>⑤内容与采购需求不适应的得0分；</w:t>
            </w:r>
          </w:p>
        </w:tc>
        <w:tc>
          <w:tcPr>
            <w:tcW w:w="767" w:type="dxa"/>
            <w:vAlign w:val="center"/>
          </w:tcPr>
          <w:p w14:paraId="75D1FED7">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1166" w:type="dxa"/>
            <w:vAlign w:val="center"/>
          </w:tcPr>
          <w:p w14:paraId="7DD72DAD">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753FD252">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16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7F8C70A">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8</w:t>
            </w:r>
          </w:p>
        </w:tc>
        <w:tc>
          <w:tcPr>
            <w:tcW w:w="6246" w:type="dxa"/>
          </w:tcPr>
          <w:p w14:paraId="05AE9CEE">
            <w:pPr>
              <w:pStyle w:val="24"/>
              <w:numPr>
                <w:ilvl w:val="0"/>
                <w:numId w:val="0"/>
              </w:numPr>
              <w:rPr>
                <w:rFonts w:hint="eastAsia" w:ascii="宋体" w:hAnsi="宋体" w:eastAsia="宋体" w:cs="Times New Roman"/>
                <w:b/>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
                <w:bCs/>
                <w:snapToGrid/>
                <w:color w:val="000000" w:themeColor="text1"/>
                <w:kern w:val="2"/>
                <w:sz w:val="24"/>
                <w:szCs w:val="24"/>
                <w:highlight w:val="none"/>
                <w:lang w:val="en-US" w:eastAsia="zh-CN" w:bidi="ar-SA"/>
                <w14:textFill>
                  <w14:solidFill>
                    <w14:schemeClr w14:val="tx1"/>
                  </w14:solidFill>
                </w14:textFill>
              </w:rPr>
              <w:t>【管理制度情况】</w:t>
            </w:r>
          </w:p>
          <w:p w14:paraId="0CBDAA7C">
            <w:pPr>
              <w:pStyle w:val="24"/>
              <w:numPr>
                <w:ilvl w:val="0"/>
                <w:numId w:val="0"/>
              </w:numPr>
              <w:ind w:leftChars="0"/>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供应商针对本项目执法辅助服务工作有完善的管理制度、工作标准、考核办法、巡逻规范、激励制度</w:t>
            </w:r>
            <w:r>
              <w:rPr>
                <w:rFonts w:hint="eastAsia" w:hAnsi="宋体" w:cs="Times New Roman"/>
                <w:snapToGrid/>
                <w:color w:val="000000" w:themeColor="text1"/>
                <w:kern w:val="2"/>
                <w:sz w:val="24"/>
                <w:szCs w:val="24"/>
                <w:highlight w:val="none"/>
                <w:lang w:val="en-US" w:eastAsia="zh-CN" w:bidi="ar-SA"/>
                <w14:textFill>
                  <w14:solidFill>
                    <w14:schemeClr w14:val="tx1"/>
                  </w14:solidFill>
                </w14:textFill>
              </w:rPr>
              <w:t>的评审。</w:t>
            </w: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全部符合得</w:t>
            </w:r>
            <w:r>
              <w:rPr>
                <w:rFonts w:hint="eastAsia" w:hAnsi="宋体" w:cs="Times New Roman"/>
                <w:snapToGrid/>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Times New Roman"/>
                <w:snapToGrid/>
                <w:color w:val="000000" w:themeColor="text1"/>
                <w:kern w:val="2"/>
                <w:sz w:val="24"/>
                <w:szCs w:val="24"/>
                <w:highlight w:val="none"/>
                <w:lang w:val="en-US" w:eastAsia="zh-CN" w:bidi="ar-SA"/>
                <w14:textFill>
                  <w14:solidFill>
                    <w14:schemeClr w14:val="tx1"/>
                  </w14:solidFill>
                </w14:textFill>
              </w:rPr>
              <w:t>分，每缺一项扣2分，扣完为止。</w:t>
            </w:r>
          </w:p>
        </w:tc>
        <w:tc>
          <w:tcPr>
            <w:tcW w:w="767" w:type="dxa"/>
            <w:vAlign w:val="center"/>
          </w:tcPr>
          <w:p w14:paraId="2BD097DD">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166" w:type="dxa"/>
            <w:vAlign w:val="center"/>
          </w:tcPr>
          <w:p w14:paraId="5E9D0C81">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144" w:type="dxa"/>
          </w:tcPr>
          <w:p w14:paraId="3D6F4CF0">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7959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A0FFCAB">
            <w:pPr>
              <w:snapToGrid w:val="0"/>
              <w:spacing w:line="360" w:lineRule="auto"/>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9</w:t>
            </w:r>
          </w:p>
        </w:tc>
        <w:tc>
          <w:tcPr>
            <w:tcW w:w="6246" w:type="dxa"/>
          </w:tcPr>
          <w:p w14:paraId="06862547">
            <w:pPr>
              <w:pStyle w:val="24"/>
              <w:numPr>
                <w:ilvl w:val="0"/>
                <w:numId w:val="0"/>
              </w:numPr>
              <w:ind w:leftChars="0"/>
              <w:rPr>
                <w:rFonts w:hint="default"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【承诺】</w:t>
            </w:r>
          </w:p>
          <w:p w14:paraId="7D10EBC3">
            <w:pPr>
              <w:pStyle w:val="24"/>
              <w:numPr>
                <w:ilvl w:val="0"/>
                <w:numId w:val="0"/>
              </w:numPr>
              <w:ind w:left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hAnsi="宋体" w:cs="Times New Roman"/>
                <w:color w:val="000000" w:themeColor="text1"/>
                <w:sz w:val="24"/>
                <w:szCs w:val="24"/>
                <w:highlight w:val="none"/>
                <w:lang w:val="en-US" w:eastAsia="zh-CN"/>
                <w14:textFill>
                  <w14:solidFill>
                    <w14:schemeClr w14:val="tx1"/>
                  </w14:solidFill>
                </w14:textFill>
              </w:rPr>
              <w:t>（1）</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承诺保证</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合同履约期限内</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按照采购需求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要求及投标文件中提供的</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人员</w:t>
            </w:r>
            <w:r>
              <w:rPr>
                <w:rFonts w:hint="eastAsia" w:hAnsi="宋体" w:cs="Times New Roman"/>
                <w:color w:val="000000" w:themeColor="text1"/>
                <w:sz w:val="24"/>
                <w:szCs w:val="24"/>
                <w:highlight w:val="none"/>
                <w:lang w:val="en-US" w:eastAsia="zh-CN"/>
                <w14:textFill>
                  <w14:solidFill>
                    <w14:schemeClr w14:val="tx1"/>
                  </w14:solidFill>
                </w14:textFill>
              </w:rPr>
              <w:t>（到岗率）、</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设备、材料等</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要求</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达到</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100%，提供承诺书的得</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分</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（承诺书格式自拟）</w:t>
            </w:r>
            <w:r>
              <w:rPr>
                <w:rFonts w:hint="default" w:ascii="宋体" w:hAnsi="宋体" w:eastAsia="宋体" w:cs="Times New Roman"/>
                <w:color w:val="000000" w:themeColor="text1"/>
                <w:sz w:val="24"/>
                <w:szCs w:val="24"/>
                <w:highlight w:val="none"/>
                <w:lang w:val="en-US" w:eastAsia="zh-CN"/>
                <w14:textFill>
                  <w14:solidFill>
                    <w14:schemeClr w14:val="tx1"/>
                  </w14:solidFill>
                </w14:textFill>
              </w:rPr>
              <w:t>，不提供的不得分</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w:t>
            </w:r>
          </w:p>
          <w:p w14:paraId="79F252E1">
            <w:pPr>
              <w:pStyle w:val="24"/>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（2）承诺拟投入人员不少于</w:t>
            </w:r>
            <w:r>
              <w:rPr>
                <w:rFonts w:hint="eastAsia" w:hAnsi="宋体" w:cs="Times New Roman"/>
                <w:color w:val="000000" w:themeColor="text1"/>
                <w:sz w:val="24"/>
                <w:szCs w:val="24"/>
                <w:highlight w:val="none"/>
                <w:lang w:val="en-US" w:eastAsia="zh-CN"/>
                <w14:textFill>
                  <w14:solidFill>
                    <w14:schemeClr w14:val="tx1"/>
                  </w14:solidFill>
                </w14:textFill>
              </w:rPr>
              <w:t>63</w:t>
            </w: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人(含）的得1分；附：承诺书和人员组成表，格式自拟。</w:t>
            </w:r>
          </w:p>
        </w:tc>
        <w:tc>
          <w:tcPr>
            <w:tcW w:w="767" w:type="dxa"/>
            <w:vAlign w:val="center"/>
          </w:tcPr>
          <w:p w14:paraId="72DDD42B">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2</w:t>
            </w:r>
          </w:p>
        </w:tc>
        <w:tc>
          <w:tcPr>
            <w:tcW w:w="1166" w:type="dxa"/>
            <w:vAlign w:val="center"/>
          </w:tcPr>
          <w:p w14:paraId="3BB43972">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144" w:type="dxa"/>
          </w:tcPr>
          <w:p w14:paraId="332EFF21">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627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F8FC86E">
            <w:pPr>
              <w:snapToGrid w:val="0"/>
              <w:spacing w:line="360" w:lineRule="auto"/>
              <w:jc w:val="center"/>
              <w:rPr>
                <w:rFonts w:hint="eastAsia"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6246" w:type="dxa"/>
          </w:tcPr>
          <w:p w14:paraId="468CA411">
            <w:pPr>
              <w:pStyle w:val="24"/>
              <w:ind w:left="0" w:leftChars="0" w:firstLine="0" w:firstLineChars="0"/>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【培训管理方案】</w:t>
            </w:r>
          </w:p>
          <w:p w14:paraId="478F2D8D">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供应商提供建立和完善的人员管理和人才培训方案，是否具有可行性；</w:t>
            </w:r>
            <w:r>
              <w:rPr>
                <w:rFonts w:hint="eastAsia" w:ascii="宋体" w:eastAsia="宋体" w:cs="Times New Roman"/>
                <w:color w:val="000000" w:themeColor="text1"/>
                <w:highlight w:val="none"/>
                <w:lang w:val="zh-CN" w:eastAsia="zh-CN"/>
                <w14:textFill>
                  <w14:solidFill>
                    <w14:schemeClr w14:val="tx1"/>
                  </w14:solidFill>
                </w14:textFill>
              </w:rPr>
              <w:t>合理科学、</w:t>
            </w:r>
            <w:r>
              <w:rPr>
                <w:rFonts w:hint="eastAsia"/>
                <w:color w:val="000000" w:themeColor="text1"/>
                <w:highlight w:val="none"/>
                <w:lang w:val="en-US" w:eastAsia="zh-CN"/>
                <w14:textFill>
                  <w14:solidFill>
                    <w14:schemeClr w14:val="tx1"/>
                  </w14:solidFill>
                </w14:textFill>
              </w:rPr>
              <w:t>可行；</w:t>
            </w:r>
          </w:p>
          <w:p w14:paraId="7BC23F93">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①培训方案内容全面合理、且具有针对性，与采购需求完全相适应的得5分；</w:t>
            </w:r>
          </w:p>
          <w:p w14:paraId="12976FEF">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②内容详细且与采购需求相适应，但存在不足的得4分；</w:t>
            </w:r>
          </w:p>
          <w:p w14:paraId="2CE74DB7">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③内容基本与采购需求相适应，但存在欠缺的得3分；</w:t>
            </w:r>
          </w:p>
          <w:p w14:paraId="4DC72910">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④内容存在大部分瑕疵的得1.5分；</w:t>
            </w:r>
          </w:p>
          <w:p w14:paraId="0E432E5B">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⑤未内容与采购需求不适应的得0分。</w:t>
            </w:r>
          </w:p>
        </w:tc>
        <w:tc>
          <w:tcPr>
            <w:tcW w:w="767" w:type="dxa"/>
            <w:vAlign w:val="center"/>
          </w:tcPr>
          <w:p w14:paraId="5E3DF57C">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1166" w:type="dxa"/>
            <w:vAlign w:val="center"/>
          </w:tcPr>
          <w:p w14:paraId="01E47409">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217CA7CB">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004C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6397FDB">
            <w:pPr>
              <w:snapToGrid w:val="0"/>
              <w:spacing w:line="360" w:lineRule="auto"/>
              <w:jc w:val="center"/>
              <w:rPr>
                <w:rFonts w:hint="default" w:cs="仿宋_GB2312"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11</w:t>
            </w:r>
          </w:p>
        </w:tc>
        <w:tc>
          <w:tcPr>
            <w:tcW w:w="6246" w:type="dxa"/>
          </w:tcPr>
          <w:p w14:paraId="60ABBFA9">
            <w:pPr>
              <w:pStyle w:val="23"/>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【紧急处理措施】</w:t>
            </w:r>
          </w:p>
          <w:p w14:paraId="698BF8FE">
            <w:pPr>
              <w:pStyle w:val="24"/>
              <w:ind w:left="0" w:leftChars="0" w:firstLine="0" w:firstLineChars="0"/>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如人员安排出现特殊情况的紧急处理措施的评审。</w:t>
            </w:r>
          </w:p>
          <w:p w14:paraId="6782A4AA">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①紧急处理措施方案内容全面合理、且具有针对性，与采购需求完全相适应的得5分；</w:t>
            </w:r>
          </w:p>
          <w:p w14:paraId="56B5C876">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②内容详细且与采购需求相适应，但存在不足的得4分；</w:t>
            </w:r>
          </w:p>
          <w:p w14:paraId="7ECD6431">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③内容基本与采购需求相适应，但存在欠缺的得3分；</w:t>
            </w:r>
          </w:p>
          <w:p w14:paraId="0009FE02">
            <w:pPr>
              <w:pStyle w:val="24"/>
              <w:ind w:left="0" w:leftChars="0" w:firstLine="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④内容存在大部分瑕疵的得1.5分；</w:t>
            </w:r>
          </w:p>
          <w:p w14:paraId="507F44E7">
            <w:pPr>
              <w:pStyle w:val="23"/>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⑤未内容与采购需求不适应的得0分。</w:t>
            </w:r>
          </w:p>
        </w:tc>
        <w:tc>
          <w:tcPr>
            <w:tcW w:w="767" w:type="dxa"/>
            <w:vAlign w:val="center"/>
          </w:tcPr>
          <w:p w14:paraId="022A9575">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5</w:t>
            </w:r>
          </w:p>
        </w:tc>
        <w:tc>
          <w:tcPr>
            <w:tcW w:w="1166" w:type="dxa"/>
            <w:vAlign w:val="center"/>
          </w:tcPr>
          <w:p w14:paraId="31352A99">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主观分</w:t>
            </w:r>
          </w:p>
        </w:tc>
        <w:tc>
          <w:tcPr>
            <w:tcW w:w="1144" w:type="dxa"/>
          </w:tcPr>
          <w:p w14:paraId="4126B9A5">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1AC6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5A68C9C">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12</w:t>
            </w:r>
          </w:p>
        </w:tc>
        <w:tc>
          <w:tcPr>
            <w:tcW w:w="6246" w:type="dxa"/>
          </w:tcPr>
          <w:p w14:paraId="564831E8">
            <w:pPr>
              <w:pStyle w:val="23"/>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szCs w:val="24"/>
                <w:highlight w:val="none"/>
                <w:lang w:val="en-US" w:eastAsia="zh-CN"/>
                <w14:textFill>
                  <w14:solidFill>
                    <w14:schemeClr w14:val="tx1"/>
                  </w14:solidFill>
                </w14:textFill>
              </w:rPr>
              <w:t>【应急措施方案】</w:t>
            </w:r>
          </w:p>
          <w:p w14:paraId="4EDD05F8">
            <w:pPr>
              <w:pStyle w:val="23"/>
              <w:numPr>
                <w:ilvl w:val="0"/>
                <w:numId w:val="0"/>
              </w:num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1.依据管理要求，针对景区突发性事件，包含但不限于山林防火、灾害性天气、突发疫情、临时任务等，供应商提供配备应急人员及具有应急响应能力的承诺函（承诺函格式自拟），提供的得2分，不提供承诺的不得分。</w:t>
            </w:r>
          </w:p>
          <w:p w14:paraId="14518F0D">
            <w:pPr>
              <w:pStyle w:val="23"/>
              <w:numPr>
                <w:ilvl w:val="0"/>
                <w:numId w:val="0"/>
              </w:numPr>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2.供应商及时应急响应时间，30分钟内及时到达的，承诺并提供承诺书的得2分（承诺函格式自拟）；不提供承诺的不得分。</w:t>
            </w:r>
          </w:p>
          <w:p w14:paraId="08A38E31">
            <w:pPr>
              <w:pStyle w:val="23"/>
              <w:rPr>
                <w:rFonts w:hint="eastAsia" w:ascii="宋体" w:hAnsi="宋体"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lang w:val="en-US" w:eastAsia="zh-CN"/>
                <w14:textFill>
                  <w14:solidFill>
                    <w14:schemeClr w14:val="tx1"/>
                  </w14:solidFill>
                </w14:textFill>
              </w:rPr>
              <w:t>3.配合采购人与属地职能部门处置联防联动经验的，提供3个及以上经验的得2分；提供2个的得1分，提供1个的得0.5分；没有的不得分。（须提供相关证明材料）</w:t>
            </w:r>
          </w:p>
        </w:tc>
        <w:tc>
          <w:tcPr>
            <w:tcW w:w="767" w:type="dxa"/>
            <w:vAlign w:val="center"/>
          </w:tcPr>
          <w:p w14:paraId="45C9E41F">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6</w:t>
            </w:r>
          </w:p>
        </w:tc>
        <w:tc>
          <w:tcPr>
            <w:tcW w:w="1166" w:type="dxa"/>
            <w:vAlign w:val="center"/>
          </w:tcPr>
          <w:p w14:paraId="69061CD8">
            <w:pPr>
              <w:snapToGrid w:val="0"/>
              <w:spacing w:line="360" w:lineRule="auto"/>
              <w:jc w:val="cente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144" w:type="dxa"/>
          </w:tcPr>
          <w:p w14:paraId="2196C841">
            <w:pPr>
              <w:snapToGrid w:val="0"/>
              <w:spacing w:line="360" w:lineRule="auto"/>
              <w:jc w:val="center"/>
              <w:rPr>
                <w:rFonts w:cs="仿宋_GB2312" w:asciiTheme="minorEastAsia" w:hAnsiTheme="minorEastAsia" w:eastAsiaTheme="minorEastAsia"/>
                <w:color w:val="000000" w:themeColor="text1"/>
                <w:sz w:val="24"/>
                <w:highlight w:val="none"/>
                <w14:textFill>
                  <w14:solidFill>
                    <w14:schemeClr w14:val="tx1"/>
                  </w14:solidFill>
                </w14:textFill>
              </w:rPr>
            </w:pPr>
          </w:p>
        </w:tc>
      </w:tr>
      <w:tr w14:paraId="2523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3DB7A1E">
            <w:pPr>
              <w:snapToGrid w:val="0"/>
              <w:spacing w:line="360" w:lineRule="auto"/>
              <w:jc w:val="center"/>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13</w:t>
            </w:r>
          </w:p>
        </w:tc>
        <w:tc>
          <w:tcPr>
            <w:tcW w:w="6246" w:type="dxa"/>
          </w:tcPr>
          <w:p w14:paraId="7386A51C">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1.投标价格的合理性和有效性评价</w:t>
            </w:r>
          </w:p>
          <w:p w14:paraId="5A4D16B2">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分析总报价及各个分项报价是否合理，报价范围是否完整，有否重大错漏项，评审小组认为投标报价出现异常时，有权要求供应商在评审期间对投标报价的详细组成作出解释和澄清，并确认其投标报价是否有效。</w:t>
            </w:r>
          </w:p>
          <w:p w14:paraId="159FC53E">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2.报价评审</w:t>
            </w:r>
          </w:p>
          <w:p w14:paraId="36410551">
            <w:pPr>
              <w:snapToGrid w:val="0"/>
              <w:spacing w:line="360" w:lineRule="auto"/>
              <w:jc w:val="left"/>
              <w:rPr>
                <w:rFonts w:hint="eastAsia"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各供应商的报价分统一采用低价优先法计算，即满足招标文件要求且最终报价最低的投标报价为评标基准价，其价格分为满分10分。其他供应商的报价分统一按照下列公式计算：报价分=（评标基准价/各供应商有效的最终报价）×10。</w:t>
            </w:r>
          </w:p>
          <w:p w14:paraId="077DCB2F">
            <w:pPr>
              <w:snapToGrid w:val="0"/>
              <w:spacing w:line="360" w:lineRule="auto"/>
              <w:jc w:val="left"/>
              <w:rPr>
                <w:rFonts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3.针对本项目的价格政策规定：本项目</w:t>
            </w:r>
            <w:r>
              <w:rPr>
                <w:rFonts w:hint="eastAsia" w:cs="仿宋_GB2312" w:asciiTheme="minorEastAsia" w:hAnsiTheme="minorEastAsia" w:eastAsiaTheme="minorEastAsia"/>
                <w:b/>
                <w:bCs/>
                <w:color w:val="000000" w:themeColor="text1"/>
                <w:sz w:val="24"/>
                <w:highlight w:val="none"/>
                <w:u w:val="single"/>
                <w14:textFill>
                  <w14:solidFill>
                    <w14:schemeClr w14:val="tx1"/>
                  </w14:solidFill>
                </w14:textFill>
              </w:rPr>
              <w:t xml:space="preserve"> 不</w:t>
            </w:r>
            <w:r>
              <w:rPr>
                <w:rFonts w:hint="eastAsia" w:cs="仿宋_GB2312" w:asciiTheme="minorEastAsia" w:hAnsiTheme="minorEastAsia" w:eastAsiaTheme="minorEastAsia"/>
                <w:color w:val="000000" w:themeColor="text1"/>
                <w:sz w:val="24"/>
                <w:highlight w:val="none"/>
                <w14:textFill>
                  <w14:solidFill>
                    <w14:schemeClr w14:val="tx1"/>
                  </w14:solidFill>
                </w14:textFill>
              </w:rPr>
              <w:t xml:space="preserve"> 执行价格评审优惠的扶持政策。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tc>
        <w:tc>
          <w:tcPr>
            <w:tcW w:w="767" w:type="dxa"/>
            <w:vAlign w:val="center"/>
          </w:tcPr>
          <w:p w14:paraId="4171FF9F">
            <w:pPr>
              <w:spacing w:line="360" w:lineRule="auto"/>
              <w:jc w:val="center"/>
              <w:outlineLvl w:val="0"/>
              <w:rPr>
                <w:rFonts w:hint="default" w:cs="仿宋_GB2312"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10</w:t>
            </w:r>
          </w:p>
        </w:tc>
        <w:tc>
          <w:tcPr>
            <w:tcW w:w="1166" w:type="dxa"/>
            <w:vAlign w:val="center"/>
          </w:tcPr>
          <w:p w14:paraId="5389317C">
            <w:pPr>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lang w:val="en-US" w:eastAsia="zh-CN"/>
                <w14:textFill>
                  <w14:solidFill>
                    <w14:schemeClr w14:val="tx1"/>
                  </w14:solidFill>
                </w14:textFill>
              </w:rPr>
              <w:t>客观分</w:t>
            </w:r>
          </w:p>
        </w:tc>
        <w:tc>
          <w:tcPr>
            <w:tcW w:w="1144" w:type="dxa"/>
            <w:vAlign w:val="center"/>
          </w:tcPr>
          <w:p w14:paraId="4BA70816">
            <w:pPr>
              <w:spacing w:line="360" w:lineRule="auto"/>
              <w:jc w:val="center"/>
              <w:outlineLvl w:val="0"/>
              <w:rPr>
                <w:rFonts w:cs="仿宋_GB2312" w:asciiTheme="minorEastAsia" w:hAnsiTheme="minorEastAsia" w:eastAsiaTheme="minorEastAsia"/>
                <w:color w:val="000000" w:themeColor="text1"/>
                <w:sz w:val="24"/>
                <w:highlight w:val="none"/>
                <w14:textFill>
                  <w14:solidFill>
                    <w14:schemeClr w14:val="tx1"/>
                  </w14:solidFill>
                </w14:textFill>
              </w:rPr>
            </w:pPr>
            <w:r>
              <w:rPr>
                <w:rFonts w:cs="仿宋_GB2312" w:asciiTheme="minorEastAsia" w:hAnsiTheme="minorEastAsia" w:eastAsiaTheme="minorEastAsia"/>
                <w:color w:val="000000" w:themeColor="text1"/>
                <w:sz w:val="24"/>
                <w:highlight w:val="none"/>
                <w14:textFill>
                  <w14:solidFill>
                    <w14:schemeClr w14:val="tx1"/>
                  </w14:solidFill>
                </w14:textFill>
              </w:rPr>
              <w:t>/</w:t>
            </w:r>
          </w:p>
        </w:tc>
      </w:tr>
    </w:tbl>
    <w:p w14:paraId="2A202148">
      <w:pPr>
        <w:rPr>
          <w:color w:val="000000" w:themeColor="text1"/>
          <w:highlight w:val="none"/>
          <w14:textFill>
            <w14:solidFill>
              <w14:schemeClr w14:val="tx1"/>
            </w14:solidFill>
          </w14:textFill>
        </w:rPr>
      </w:pPr>
    </w:p>
    <w:p w14:paraId="5C65D0B3">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3B02BCCB">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1C8D57EE">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B0BEF7B">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2BC8A8AC">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68184596">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BFCA08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71560D6">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5A8861B">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4E879D25">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31C03289">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40875DBF">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34CD2547">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352AA7F7">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4048EAA6">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26F70F92">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A5657E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9BDDFB7">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7B26DC5C">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2DEEB5">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3BBD0FF">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D43494">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4F4E673">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E10E8B">
      <w:pPr>
        <w:widowControl/>
        <w:shd w:val="clear" w:color="auto" w:fill="auto"/>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007FD2BC">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D2F6349">
      <w:pPr>
        <w:pStyle w:val="26"/>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64F2B0D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66DBBAC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4CB24CE1">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5525B03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4BB5ECD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78F5565C">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2988C498">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17F2662D">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6F4A8EA">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7D800CF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CF02FD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1A8ADB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81785C4">
      <w:pPr>
        <w:pStyle w:val="2"/>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14:paraId="57B8BAF6">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503C298">
      <w:pPr>
        <w:pStyle w:val="26"/>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53B6EB">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4B8E47FF">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2E5CC692">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7EF50A20">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4FDBE27F">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应当将废标理由通知所有投标人。</w:t>
      </w:r>
    </w:p>
    <w:p w14:paraId="54C51397">
      <w:pPr>
        <w:pStyle w:val="26"/>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确认后，将修改招标文件，重新组织采购活动。</w:t>
      </w:r>
    </w:p>
    <w:p w14:paraId="0C4F133D">
      <w:pPr>
        <w:pStyle w:val="26"/>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630A6780">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7A2656F8">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529377C8">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337538A2">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3F21F24C">
      <w:pPr>
        <w:pStyle w:val="26"/>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DAF232E">
      <w:pPr>
        <w:pStyle w:val="26"/>
        <w:snapToGrid w:val="0"/>
        <w:spacing w:line="360" w:lineRule="auto"/>
        <w:ind w:firstLine="0" w:firstLineChars="0"/>
        <w:rPr>
          <w:rFonts w:cs="宋体"/>
          <w:color w:val="000000" w:themeColor="text1"/>
          <w:highlight w:val="none"/>
          <w14:textFill>
            <w14:solidFill>
              <w14:schemeClr w14:val="tx1"/>
            </w14:solidFill>
          </w14:textFill>
        </w:rPr>
      </w:pPr>
    </w:p>
    <w:bookmarkEnd w:id="27"/>
    <w:p w14:paraId="494EECCD">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14:paraId="6CEFF141">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C1681CC">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p>
    <w:p w14:paraId="453B3614">
      <w:pPr>
        <w:widowControl/>
        <w:adjustRightInd/>
        <w:jc w:val="left"/>
        <w:rPr>
          <w:rFonts w:ascii="宋体" w:hAnsi="宋体" w:cs="宋体"/>
          <w:b/>
          <w:color w:val="000000" w:themeColor="text1"/>
          <w:sz w:val="36"/>
          <w:szCs w:val="36"/>
          <w:highlight w:val="none"/>
          <w14:textFill>
            <w14:solidFill>
              <w14:schemeClr w14:val="tx1"/>
            </w14:solidFill>
          </w14:textFill>
        </w:rPr>
      </w:pPr>
    </w:p>
    <w:p w14:paraId="67319162">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785C70B0">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0B1B19A1">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687D7C84">
      <w:pPr>
        <w:spacing w:line="480" w:lineRule="auto"/>
        <w:jc w:val="center"/>
        <w:rPr>
          <w:rFonts w:ascii="宋体" w:hAnsi="宋体" w:cs="宋体"/>
          <w:b/>
          <w:color w:val="000000" w:themeColor="text1"/>
          <w:sz w:val="24"/>
          <w:highlight w:val="none"/>
          <w14:textFill>
            <w14:solidFill>
              <w14:schemeClr w14:val="tx1"/>
            </w14:solidFill>
          </w14:textFill>
        </w:rPr>
      </w:pPr>
    </w:p>
    <w:p w14:paraId="15CBA67A">
      <w:pPr>
        <w:spacing w:line="480" w:lineRule="auto"/>
        <w:jc w:val="center"/>
        <w:rPr>
          <w:rFonts w:ascii="宋体" w:hAnsi="宋体" w:cs="宋体"/>
          <w:b/>
          <w:color w:val="000000" w:themeColor="text1"/>
          <w:sz w:val="24"/>
          <w:highlight w:val="none"/>
          <w14:textFill>
            <w14:solidFill>
              <w14:schemeClr w14:val="tx1"/>
            </w14:solidFill>
          </w14:textFill>
        </w:rPr>
      </w:pPr>
    </w:p>
    <w:p w14:paraId="4D21B32A">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18FD65FE">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14:paraId="52B8F51D">
      <w:pPr>
        <w:pStyle w:val="702"/>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53BF1633">
      <w:pPr>
        <w:spacing w:before="120" w:line="22" w:lineRule="atLeast"/>
        <w:rPr>
          <w:rFonts w:ascii="宋体" w:hAnsi="宋体" w:cs="宋体"/>
          <w:color w:val="000000" w:themeColor="text1"/>
          <w:sz w:val="24"/>
          <w:highlight w:val="none"/>
          <w14:textFill>
            <w14:solidFill>
              <w14:schemeClr w14:val="tx1"/>
            </w14:solidFill>
          </w14:textFill>
        </w:rPr>
      </w:pPr>
    </w:p>
    <w:p w14:paraId="1E78A0CA">
      <w:pPr>
        <w:pStyle w:val="2"/>
        <w:rPr>
          <w:color w:val="000000" w:themeColor="text1"/>
          <w:highlight w:val="none"/>
          <w14:textFill>
            <w14:solidFill>
              <w14:schemeClr w14:val="tx1"/>
            </w14:solidFill>
          </w14:textFill>
        </w:rPr>
      </w:pPr>
    </w:p>
    <w:p w14:paraId="4F9DBECE">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2025年“大综合一体化”执法辅助服务项目 </w:t>
      </w:r>
    </w:p>
    <w:p w14:paraId="753AF7DE">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3C5165B8">
      <w:pPr>
        <w:pStyle w:val="599"/>
        <w:spacing w:before="120" w:line="22" w:lineRule="atLeast"/>
        <w:rPr>
          <w:rFonts w:ascii="宋体" w:hAnsi="宋体" w:eastAsia="宋体" w:cs="宋体"/>
          <w:color w:val="000000" w:themeColor="text1"/>
          <w:szCs w:val="24"/>
          <w:highlight w:val="none"/>
          <w14:textFill>
            <w14:solidFill>
              <w14:schemeClr w14:val="tx1"/>
            </w14:solidFill>
          </w14:textFill>
        </w:rPr>
      </w:pPr>
    </w:p>
    <w:p w14:paraId="6D5F462D">
      <w:pPr>
        <w:rPr>
          <w:rFonts w:ascii="宋体" w:hAnsi="宋体" w:cs="宋体"/>
          <w:color w:val="000000" w:themeColor="text1"/>
          <w:sz w:val="24"/>
          <w:highlight w:val="none"/>
          <w14:textFill>
            <w14:solidFill>
              <w14:schemeClr w14:val="tx1"/>
            </w14:solidFill>
          </w14:textFill>
        </w:rPr>
      </w:pPr>
    </w:p>
    <w:p w14:paraId="1FA00DAD">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杭州西湖风景名胜区综合行政执法队     </w:t>
      </w:r>
    </w:p>
    <w:p w14:paraId="0EF84CE0">
      <w:pPr>
        <w:spacing w:before="120" w:line="22" w:lineRule="atLeast"/>
        <w:rPr>
          <w:rFonts w:ascii="宋体" w:hAnsi="宋体" w:cs="宋体"/>
          <w:color w:val="000000" w:themeColor="text1"/>
          <w:sz w:val="24"/>
          <w:highlight w:val="none"/>
          <w14:textFill>
            <w14:solidFill>
              <w14:schemeClr w14:val="tx1"/>
            </w14:solidFill>
          </w14:textFill>
        </w:rPr>
      </w:pPr>
    </w:p>
    <w:p w14:paraId="5930E525">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7FDE9EB7">
      <w:pPr>
        <w:spacing w:before="120" w:line="22" w:lineRule="atLeast"/>
        <w:rPr>
          <w:rFonts w:ascii="宋体" w:hAnsi="宋体" w:cs="宋体"/>
          <w:color w:val="000000" w:themeColor="text1"/>
          <w:sz w:val="24"/>
          <w:highlight w:val="none"/>
          <w14:textFill>
            <w14:solidFill>
              <w14:schemeClr w14:val="tx1"/>
            </w14:solidFill>
          </w14:textFill>
        </w:rPr>
      </w:pPr>
    </w:p>
    <w:p w14:paraId="6AE36CB3">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3A39606">
      <w:pPr>
        <w:spacing w:before="120" w:line="22" w:lineRule="atLeast"/>
        <w:rPr>
          <w:rFonts w:ascii="宋体" w:hAnsi="宋体" w:cs="宋体"/>
          <w:color w:val="000000" w:themeColor="text1"/>
          <w:sz w:val="24"/>
          <w:highlight w:val="none"/>
          <w14:textFill>
            <w14:solidFill>
              <w14:schemeClr w14:val="tx1"/>
            </w14:solidFill>
          </w14:textFill>
        </w:rPr>
      </w:pPr>
    </w:p>
    <w:p w14:paraId="30E119A3">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63BA44B9">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276" w:right="1276" w:bottom="1276" w:left="1276" w:header="851" w:footer="851" w:gutter="0"/>
          <w:cols w:space="720" w:num="1"/>
        </w:sectPr>
      </w:pPr>
    </w:p>
    <w:p w14:paraId="335AC5CA">
      <w:pPr>
        <w:rPr>
          <w:rFonts w:ascii="宋体" w:hAnsi="宋体" w:cs="宋体"/>
          <w:b/>
          <w:color w:val="000000" w:themeColor="text1"/>
          <w:sz w:val="24"/>
          <w:highlight w:val="none"/>
          <w14:textFill>
            <w14:solidFill>
              <w14:schemeClr w14:val="tx1"/>
            </w14:solidFill>
          </w14:textFill>
        </w:rPr>
      </w:pPr>
    </w:p>
    <w:p w14:paraId="2F96A9D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2024</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杭州西湖风景名胜区综合行政执法队</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公开招标</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2025年“大综合一体化”执法辅助服务项目</w:t>
      </w:r>
      <w:r>
        <w:rPr>
          <w:rFonts w:hint="eastAsia" w:ascii="宋体" w:hAnsi="宋体"/>
          <w:color w:val="000000" w:themeColor="text1"/>
          <w:sz w:val="24"/>
          <w:highlight w:val="none"/>
          <w14:textFill>
            <w14:solidFill>
              <w14:schemeClr w14:val="tx1"/>
            </w14:solidFill>
          </w14:textFill>
        </w:rPr>
        <w:t>进行了采购。经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评标委员会</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中标或者成交供应商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中标或者成交通知书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14:paraId="022D381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杭州西湖风景名胜区综合行政执法队</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w:t>
      </w:r>
      <w:r>
        <w:rPr>
          <w:rFonts w:hint="eastAsia" w:ascii="宋体" w:hAnsi="宋体"/>
          <w:color w:val="000000" w:themeColor="text1"/>
          <w:sz w:val="24"/>
          <w:highlight w:val="none"/>
          <w:u w:val="single"/>
          <w14:textFill>
            <w14:solidFill>
              <w14:schemeClr w14:val="tx1"/>
            </w14:solidFill>
          </w14:textFill>
        </w:rPr>
        <w:t>或者成交</w:t>
      </w:r>
      <w:r>
        <w:rPr>
          <w:rFonts w:ascii="宋体" w:hAnsi="宋体"/>
          <w:color w:val="000000" w:themeColor="text1"/>
          <w:sz w:val="24"/>
          <w:highlight w:val="none"/>
          <w:u w:val="single"/>
          <w14:textFill>
            <w14:solidFill>
              <w14:schemeClr w14:val="tx1"/>
            </w14:solidFill>
          </w14:textFill>
        </w:rPr>
        <w:t xml:space="preserve">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14:paraId="5CB40BB0">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20421"/>
      <w:bookmarkStart w:id="396" w:name="_Toc15367"/>
      <w:bookmarkStart w:id="397" w:name="_Toc28855"/>
      <w:bookmarkStart w:id="398" w:name="_Toc22967"/>
      <w:bookmarkStart w:id="399" w:name="_Toc19273"/>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14:paraId="1132E93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8ECAD5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14:paraId="11DE74F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14:paraId="7B608D7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14:paraId="4D043A2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14:paraId="11D3F90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14:paraId="0DE5B2F2">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22185"/>
      <w:bookmarkStart w:id="401" w:name="_Toc18585"/>
      <w:bookmarkStart w:id="402" w:name="_Toc2918"/>
      <w:bookmarkStart w:id="403" w:name="_Toc6773"/>
      <w:bookmarkStart w:id="404" w:name="_Toc6311"/>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14:paraId="049F9ECE">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详见采购需求</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64BD546">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详见采购需求</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48B372A">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14:paraId="59FE6AAB">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706E5D19">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否）涉及货物。若涉及货物的，则：</w:t>
      </w:r>
    </w:p>
    <w:p w14:paraId="32216578">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21124"/>
      <w:bookmarkStart w:id="406" w:name="_Toc13918"/>
      <w:bookmarkStart w:id="407" w:name="_Toc5635"/>
      <w:bookmarkStart w:id="408" w:name="_Toc4929"/>
      <w:bookmarkStart w:id="409" w:name="_Toc1386"/>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90AC32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552FF854">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4B62E7AB">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C29E774">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1.3.1 </w:t>
      </w:r>
      <w:r>
        <w:rPr>
          <w:rFonts w:hint="eastAsia" w:ascii="宋体" w:hAnsi="宋体" w:cs="宋体"/>
          <w:color w:val="000000" w:themeColor="text1"/>
          <w:sz w:val="24"/>
          <w:highlight w:val="none"/>
          <w14:textFill>
            <w14:solidFill>
              <w14:schemeClr w14:val="tx1"/>
            </w14:solidFill>
          </w14:textFill>
        </w:rPr>
        <w:t>条款规定的计价方式计价。</w:t>
      </w:r>
    </w:p>
    <w:p w14:paraId="2148E88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14:paraId="667872DA">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FC1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C879A95">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14:paraId="24DE01C8">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14:paraId="1A50FFE2">
            <w:pPr>
              <w:pStyle w:val="32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14:paraId="2BE1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23E67A">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453AF764">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1104728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B3F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E1B0C8A">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51E01ECE">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2F1BCE17">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09D5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3D4C07">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4490AC65">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08C90A4F">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62AA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E8D807">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14:paraId="179ACD89">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14:paraId="3D769728">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r w14:paraId="33E2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E34F56A">
            <w:pPr>
              <w:pStyle w:val="32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14:paraId="7D459CA8">
            <w:pPr>
              <w:pStyle w:val="320"/>
              <w:spacing w:line="560" w:lineRule="exact"/>
              <w:ind w:firstLine="200"/>
              <w:jc w:val="center"/>
              <w:rPr>
                <w:rFonts w:hAnsi="宋体"/>
                <w:color w:val="000000" w:themeColor="text1"/>
                <w:sz w:val="24"/>
                <w:szCs w:val="24"/>
                <w:highlight w:val="none"/>
                <w14:textFill>
                  <w14:solidFill>
                    <w14:schemeClr w14:val="tx1"/>
                  </w14:solidFill>
                </w14:textFill>
              </w:rPr>
            </w:pPr>
          </w:p>
        </w:tc>
      </w:tr>
    </w:tbl>
    <w:p w14:paraId="6A98B3EF">
      <w:pPr>
        <w:pStyle w:val="960"/>
        <w:spacing w:before="0" w:beforeAutospacing="0" w:after="0" w:afterAutospacing="0" w:line="360" w:lineRule="auto"/>
        <w:ind w:firstLine="480"/>
        <w:rPr>
          <w:b/>
          <w:color w:val="000000" w:themeColor="text1"/>
          <w:highlight w:val="none"/>
          <w14:textFill>
            <w14:solidFill>
              <w14:schemeClr w14:val="tx1"/>
            </w14:solidFill>
          </w14:textFill>
        </w:rPr>
      </w:pPr>
      <w:bookmarkStart w:id="410" w:name="_Toc10340"/>
      <w:bookmarkStart w:id="411" w:name="_Toc1814"/>
      <w:bookmarkStart w:id="412" w:name="_Toc22618"/>
      <w:bookmarkStart w:id="413" w:name="_Toc4760"/>
      <w:bookmarkStart w:id="414" w:name="_Toc8772"/>
      <w:bookmarkStart w:id="415" w:name="_Toc31421"/>
      <w:bookmarkStart w:id="416" w:name="_Toc11108"/>
      <w:bookmarkStart w:id="417" w:name="_Toc3625"/>
      <w:r>
        <w:rPr>
          <w:rFonts w:hint="eastAsia"/>
          <w:b/>
          <w:color w:val="000000" w:themeColor="text1"/>
          <w:highlight w:val="none"/>
          <w14:textFill>
            <w14:solidFill>
              <w14:schemeClr w14:val="tx1"/>
            </w14:solidFill>
          </w14:textFill>
        </w:rPr>
        <w:t>1.4履约保证金</w:t>
      </w:r>
    </w:p>
    <w:p w14:paraId="2A723D29">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否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13004357">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897F56">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1810619">
      <w:pPr>
        <w:pStyle w:val="2"/>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7F5891">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4F5EA6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0"/>
      <w:bookmarkEnd w:id="411"/>
      <w:bookmarkEnd w:id="412"/>
      <w:r>
        <w:rPr>
          <w:rFonts w:hint="eastAsia" w:ascii="宋体" w:hAnsi="宋体" w:cs="宋体"/>
          <w:b/>
          <w:color w:val="000000" w:themeColor="text1"/>
          <w:sz w:val="24"/>
          <w:highlight w:val="none"/>
          <w14:textFill>
            <w14:solidFill>
              <w14:schemeClr w14:val="tx1"/>
            </w14:solidFill>
          </w14:textFill>
        </w:rPr>
        <w:t>预付款</w:t>
      </w:r>
    </w:p>
    <w:p w14:paraId="103C5E51">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是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2D2E0ECE">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94DD7DC">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72707A0">
      <w:pPr>
        <w:pStyle w:val="960"/>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38A9F22">
      <w:pPr>
        <w:pStyle w:val="960"/>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2D7736D2">
      <w:pPr>
        <w:pStyle w:val="960"/>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FEB0CBF">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299F19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3"/>
      <w:bookmarkEnd w:id="414"/>
      <w:bookmarkEnd w:id="415"/>
      <w:bookmarkEnd w:id="416"/>
      <w:bookmarkEnd w:id="417"/>
    </w:p>
    <w:p w14:paraId="0133E18A">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8A5E9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3B83693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14:paraId="6DAE20FC">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18" w:name="_Toc24662"/>
      <w:bookmarkStart w:id="419" w:name="_Toc5698"/>
      <w:bookmarkStart w:id="420" w:name="_Toc2375"/>
      <w:bookmarkStart w:id="421" w:name="_Toc8586"/>
      <w:bookmarkStart w:id="422" w:name="_Toc3079"/>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14:paraId="6FE7C92F">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DA220D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F16DE1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3F8ECF31">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14:paraId="005EF2D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14:paraId="251CA7C5">
      <w:pPr>
        <w:pStyle w:val="2"/>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4224D2F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14:paraId="77E057BD">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3" w:name="_Toc30329"/>
      <w:bookmarkStart w:id="424" w:name="_Toc18683"/>
      <w:bookmarkStart w:id="425" w:name="_Toc32454"/>
      <w:bookmarkStart w:id="426" w:name="_Toc9497"/>
      <w:bookmarkStart w:id="427" w:name="_Toc26807"/>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EA3DB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DE6596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70D07F9B">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14:paraId="39AD014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8" w:name="_Toc15583"/>
      <w:bookmarkStart w:id="429" w:name="_Toc28375"/>
      <w:bookmarkStart w:id="430" w:name="_Toc16021"/>
      <w:r>
        <w:rPr>
          <w:rFonts w:hint="eastAsia" w:ascii="宋体" w:hAnsi="宋体" w:cs="宋体"/>
          <w:b/>
          <w:color w:val="000000" w:themeColor="text1"/>
          <w:sz w:val="24"/>
          <w:highlight w:val="none"/>
          <w14:textFill>
            <w14:solidFill>
              <w14:schemeClr w14:val="tx1"/>
            </w14:solidFill>
          </w14:textFill>
        </w:rPr>
        <w:t>1.9合同争议的解决</w:t>
      </w:r>
      <w:bookmarkEnd w:id="428"/>
      <w:bookmarkEnd w:id="429"/>
      <w:bookmarkEnd w:id="430"/>
    </w:p>
    <w:p w14:paraId="3880D447">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1.9.1  </w:t>
      </w:r>
      <w:r>
        <w:rPr>
          <w:rFonts w:hint="eastAsia" w:ascii="宋体" w:hAnsi="宋体" w:cs="宋体"/>
          <w:color w:val="000000" w:themeColor="text1"/>
          <w:sz w:val="24"/>
          <w:highlight w:val="none"/>
          <w14:textFill>
            <w14:solidFill>
              <w14:schemeClr w14:val="tx1"/>
            </w14:solidFill>
          </w14:textFill>
        </w:rPr>
        <w:t>条款规定的方式解决：</w:t>
      </w:r>
    </w:p>
    <w:p w14:paraId="44C005DF">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3270440C">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554436B0">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1" w:name="_Toc11173"/>
      <w:bookmarkStart w:id="432" w:name="_Toc7245"/>
      <w:bookmarkStart w:id="433" w:name="_Toc15322"/>
      <w:r>
        <w:rPr>
          <w:rFonts w:hint="eastAsia" w:ascii="宋体" w:hAnsi="宋体" w:cs="宋体"/>
          <w:b/>
          <w:color w:val="000000" w:themeColor="text1"/>
          <w:sz w:val="24"/>
          <w:highlight w:val="none"/>
          <w14:textFill>
            <w14:solidFill>
              <w14:schemeClr w14:val="tx1"/>
            </w14:solidFill>
          </w14:textFill>
        </w:rPr>
        <w:t>2.0 合同生效</w:t>
      </w:r>
      <w:bookmarkEnd w:id="431"/>
      <w:bookmarkEnd w:id="432"/>
      <w:bookmarkEnd w:id="433"/>
    </w:p>
    <w:p w14:paraId="0466E03F">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73CDEE7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0BF3C24E">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14:paraId="1DB6C657">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14:paraId="6131CA7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14:paraId="594ED93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14:paraId="0D7408D9">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14:paraId="20451AF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14:paraId="3D1579AC">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14:paraId="1F36BE50">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14:paraId="76AD58D6">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14:paraId="44488FB2">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14:paraId="103745AD">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14:paraId="463B4FB1">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14:paraId="7180B57F">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14:paraId="6A411C63">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14:paraId="28520B17">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14:paraId="609AD792">
      <w:pPr>
        <w:widowControl/>
        <w:spacing w:line="560" w:lineRule="exact"/>
        <w:jc w:val="left"/>
        <w:rPr>
          <w:rFonts w:ascii="宋体" w:hAnsi="宋体"/>
          <w:b/>
          <w:color w:val="000000" w:themeColor="text1"/>
          <w:sz w:val="24"/>
          <w:highlight w:val="none"/>
          <w14:textFill>
            <w14:solidFill>
              <w14:schemeClr w14:val="tx1"/>
            </w14:solidFill>
          </w14:textFill>
        </w:rPr>
      </w:pPr>
    </w:p>
    <w:p w14:paraId="221D7C1D">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14:paraId="1894DFC3">
      <w:pPr>
        <w:pStyle w:val="702"/>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14:paraId="7A6D4D24">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4" w:name="_Toc5228"/>
      <w:bookmarkStart w:id="435" w:name="_Toc31297"/>
      <w:bookmarkStart w:id="436" w:name="_Toc25079"/>
      <w:bookmarkStart w:id="437" w:name="_Toc14021"/>
      <w:bookmarkStart w:id="438" w:name="_Toc19680"/>
      <w:r>
        <w:rPr>
          <w:rFonts w:ascii="宋体" w:hAnsi="宋体"/>
          <w:b/>
          <w:color w:val="000000" w:themeColor="text1"/>
          <w:sz w:val="24"/>
          <w:highlight w:val="none"/>
          <w14:textFill>
            <w14:solidFill>
              <w14:schemeClr w14:val="tx1"/>
            </w14:solidFill>
          </w14:textFill>
        </w:rPr>
        <w:t>2.1 定义</w:t>
      </w:r>
      <w:bookmarkEnd w:id="434"/>
      <w:bookmarkEnd w:id="435"/>
      <w:bookmarkEnd w:id="436"/>
      <w:bookmarkEnd w:id="437"/>
      <w:bookmarkEnd w:id="438"/>
    </w:p>
    <w:p w14:paraId="0676B32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14:paraId="72C2D69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14:paraId="1F82514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14:paraId="51AE930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14:paraId="43D8097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416E5D5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4A1CDE3">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14:paraId="5BEE6F6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16752"/>
      <w:bookmarkStart w:id="440" w:name="_Toc23289"/>
      <w:bookmarkStart w:id="441" w:name="_Toc19539"/>
      <w:bookmarkStart w:id="442" w:name="_Toc31402"/>
      <w:bookmarkStart w:id="443" w:name="_Toc3769"/>
      <w:r>
        <w:rPr>
          <w:rFonts w:ascii="宋体" w:hAnsi="宋体"/>
          <w:b/>
          <w:color w:val="000000" w:themeColor="text1"/>
          <w:sz w:val="24"/>
          <w:highlight w:val="none"/>
          <w14:textFill>
            <w14:solidFill>
              <w14:schemeClr w14:val="tx1"/>
            </w14:solidFill>
          </w14:textFill>
        </w:rPr>
        <w:t>2.2 技术规范</w:t>
      </w:r>
      <w:bookmarkEnd w:id="439"/>
      <w:bookmarkEnd w:id="440"/>
      <w:bookmarkEnd w:id="441"/>
      <w:bookmarkEnd w:id="442"/>
      <w:bookmarkEnd w:id="443"/>
    </w:p>
    <w:p w14:paraId="1B11193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14:paraId="18C6029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13673"/>
      <w:bookmarkStart w:id="445" w:name="_Toc12412"/>
      <w:bookmarkStart w:id="446" w:name="_Toc27945"/>
      <w:bookmarkStart w:id="447" w:name="_Toc4133"/>
      <w:bookmarkStart w:id="448" w:name="_Toc9161"/>
      <w:r>
        <w:rPr>
          <w:rFonts w:ascii="宋体" w:hAnsi="宋体"/>
          <w:b/>
          <w:color w:val="000000" w:themeColor="text1"/>
          <w:sz w:val="24"/>
          <w:highlight w:val="none"/>
          <w14:textFill>
            <w14:solidFill>
              <w14:schemeClr w14:val="tx1"/>
            </w14:solidFill>
          </w14:textFill>
        </w:rPr>
        <w:t>2.3 知识产权</w:t>
      </w:r>
      <w:bookmarkEnd w:id="444"/>
      <w:bookmarkEnd w:id="445"/>
      <w:bookmarkEnd w:id="446"/>
      <w:bookmarkEnd w:id="447"/>
      <w:bookmarkEnd w:id="448"/>
    </w:p>
    <w:p w14:paraId="06765DC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64DCB75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0877A11A">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14:paraId="303528E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19CF08C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14:paraId="67F9A94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22011"/>
      <w:bookmarkStart w:id="450" w:name="_Toc32670"/>
      <w:bookmarkStart w:id="451" w:name="_Toc15447"/>
      <w:bookmarkStart w:id="452" w:name="_Toc26555"/>
      <w:bookmarkStart w:id="453" w:name="_Toc31233"/>
      <w:r>
        <w:rPr>
          <w:rFonts w:ascii="宋体" w:hAnsi="宋体"/>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14:paraId="4C92DCD8">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14:paraId="72DB7FB0">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3467"/>
      <w:bookmarkStart w:id="455" w:name="_Toc18990"/>
      <w:bookmarkStart w:id="456" w:name="_Toc16163"/>
      <w:bookmarkStart w:id="457" w:name="_Toc30507"/>
      <w:bookmarkStart w:id="458" w:name="_Toc13154"/>
      <w:r>
        <w:rPr>
          <w:rFonts w:ascii="宋体" w:hAnsi="宋体"/>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14:paraId="10C1C25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00FE68E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14:paraId="113EC56C">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14:paraId="6ADD82B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9"/>
    </w:p>
    <w:p w14:paraId="75AFC7A7">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14:paraId="3D3BBF4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14:paraId="418855BD">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0"/>
    </w:p>
    <w:p w14:paraId="34C2331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14:paraId="339D0CA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1"/>
    </w:p>
    <w:p w14:paraId="6406F44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47F4E5E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10663"/>
      <w:bookmarkStart w:id="463" w:name="_Toc21830"/>
      <w:bookmarkStart w:id="464" w:name="_Toc26689"/>
      <w:bookmarkStart w:id="465" w:name="_Toc23368"/>
      <w:bookmarkStart w:id="466" w:name="_Toc42"/>
      <w:r>
        <w:rPr>
          <w:rFonts w:ascii="宋体" w:hAnsi="宋体"/>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14:paraId="2461F68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14:paraId="0D71A51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4720"/>
      <w:bookmarkStart w:id="468" w:name="_Toc26633"/>
      <w:bookmarkStart w:id="469" w:name="_Toc25571"/>
      <w:bookmarkStart w:id="470" w:name="_Toc14371"/>
      <w:bookmarkStart w:id="471" w:name="_Toc32494"/>
      <w:r>
        <w:rPr>
          <w:rFonts w:ascii="宋体" w:hAnsi="宋体"/>
          <w:b/>
          <w:color w:val="000000" w:themeColor="text1"/>
          <w:sz w:val="24"/>
          <w:highlight w:val="none"/>
          <w14:textFill>
            <w14:solidFill>
              <w14:schemeClr w14:val="tx1"/>
            </w14:solidFill>
          </w14:textFill>
        </w:rPr>
        <w:t>2.11 不可抗力</w:t>
      </w:r>
      <w:bookmarkEnd w:id="467"/>
      <w:bookmarkEnd w:id="468"/>
      <w:bookmarkEnd w:id="469"/>
      <w:bookmarkEnd w:id="470"/>
      <w:bookmarkEnd w:id="471"/>
    </w:p>
    <w:p w14:paraId="7CD8457F">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14:paraId="056CF01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14:paraId="3CB6C76D">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14:paraId="681AFB30">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14:paraId="1648ACF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24465"/>
      <w:bookmarkStart w:id="473" w:name="_Toc23854"/>
      <w:bookmarkStart w:id="474" w:name="_Toc25783"/>
      <w:bookmarkStart w:id="475" w:name="_Toc14115"/>
      <w:bookmarkStart w:id="476" w:name="_Toc3638"/>
      <w:r>
        <w:rPr>
          <w:rFonts w:ascii="宋体" w:hAnsi="宋体"/>
          <w:b/>
          <w:color w:val="000000" w:themeColor="text1"/>
          <w:sz w:val="24"/>
          <w:highlight w:val="none"/>
          <w14:textFill>
            <w14:solidFill>
              <w14:schemeClr w14:val="tx1"/>
            </w14:solidFill>
          </w14:textFill>
        </w:rPr>
        <w:t>2.12 税费</w:t>
      </w:r>
      <w:bookmarkEnd w:id="472"/>
      <w:bookmarkEnd w:id="473"/>
      <w:bookmarkEnd w:id="474"/>
      <w:bookmarkEnd w:id="475"/>
      <w:bookmarkEnd w:id="476"/>
    </w:p>
    <w:p w14:paraId="5EF544D9">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14:paraId="5A7E5A57">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14814"/>
      <w:bookmarkStart w:id="478" w:name="_Toc26883"/>
      <w:bookmarkStart w:id="479" w:name="_Toc30105"/>
      <w:bookmarkStart w:id="480" w:name="_Toc25525"/>
      <w:bookmarkStart w:id="481" w:name="_Toc7315"/>
      <w:r>
        <w:rPr>
          <w:rFonts w:ascii="宋体" w:hAnsi="宋体"/>
          <w:b/>
          <w:color w:val="000000" w:themeColor="text1"/>
          <w:sz w:val="24"/>
          <w:highlight w:val="none"/>
          <w14:textFill>
            <w14:solidFill>
              <w14:schemeClr w14:val="tx1"/>
            </w14:solidFill>
          </w14:textFill>
        </w:rPr>
        <w:t>2.13 乙方破产</w:t>
      </w:r>
      <w:bookmarkEnd w:id="477"/>
      <w:bookmarkEnd w:id="478"/>
      <w:bookmarkEnd w:id="479"/>
      <w:bookmarkEnd w:id="480"/>
      <w:bookmarkEnd w:id="481"/>
    </w:p>
    <w:p w14:paraId="13095F5A">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14:paraId="203B3033">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1123"/>
      <w:bookmarkStart w:id="483" w:name="_Toc2016"/>
      <w:bookmarkStart w:id="484" w:name="_Toc23323"/>
      <w:r>
        <w:rPr>
          <w:rFonts w:ascii="宋体" w:hAnsi="宋体"/>
          <w:b/>
          <w:color w:val="000000" w:themeColor="text1"/>
          <w:sz w:val="24"/>
          <w:highlight w:val="none"/>
          <w14:textFill>
            <w14:solidFill>
              <w14:schemeClr w14:val="tx1"/>
            </w14:solidFill>
          </w14:textFill>
        </w:rPr>
        <w:t>2.14 合同中止、终止</w:t>
      </w:r>
      <w:bookmarkEnd w:id="482"/>
      <w:bookmarkEnd w:id="483"/>
      <w:bookmarkEnd w:id="484"/>
    </w:p>
    <w:p w14:paraId="149A9C85">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14:paraId="6B18C84B">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2DBA265F">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17363"/>
      <w:bookmarkStart w:id="486" w:name="_Toc1969"/>
      <w:bookmarkStart w:id="487" w:name="_Toc14525"/>
      <w:r>
        <w:rPr>
          <w:rFonts w:ascii="宋体" w:hAnsi="宋体"/>
          <w:b/>
          <w:color w:val="000000" w:themeColor="text1"/>
          <w:sz w:val="24"/>
          <w:highlight w:val="none"/>
          <w14:textFill>
            <w14:solidFill>
              <w14:schemeClr w14:val="tx1"/>
            </w14:solidFill>
          </w14:textFill>
        </w:rPr>
        <w:t>2.15 检验和验收</w:t>
      </w:r>
      <w:bookmarkEnd w:id="485"/>
      <w:bookmarkEnd w:id="486"/>
      <w:bookmarkEnd w:id="487"/>
    </w:p>
    <w:p w14:paraId="49C23755">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14:paraId="39059FB1">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DF7A6C5">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14:paraId="5F309FA1">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8" w:name="_Toc9808"/>
      <w:bookmarkStart w:id="489" w:name="_Toc31892"/>
      <w:bookmarkStart w:id="490" w:name="_Toc12666"/>
      <w:bookmarkStart w:id="491" w:name="_Toc2308"/>
      <w:bookmarkStart w:id="492" w:name="_Toc25198"/>
      <w:r>
        <w:rPr>
          <w:rFonts w:ascii="宋体" w:hAnsi="宋体"/>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14:paraId="77480CD6">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3" w:name="_Toc27674"/>
      <w:bookmarkStart w:id="494"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27BF515E">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3"/>
      <w:bookmarkEnd w:id="494"/>
    </w:p>
    <w:p w14:paraId="65205B5A">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5063"/>
      <w:bookmarkStart w:id="496" w:name="_Toc12254"/>
      <w:bookmarkStart w:id="497" w:name="_Toc20808"/>
      <w:bookmarkStart w:id="498" w:name="_Toc27644"/>
      <w:bookmarkStart w:id="499" w:name="_Toc28906"/>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5"/>
      <w:bookmarkEnd w:id="496"/>
      <w:bookmarkEnd w:id="497"/>
      <w:bookmarkEnd w:id="498"/>
      <w:bookmarkEnd w:id="499"/>
    </w:p>
    <w:p w14:paraId="2A993136">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14:paraId="2B3D271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14:paraId="3979B20B">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4355"/>
      <w:bookmarkStart w:id="501" w:name="_Toc30599"/>
      <w:bookmarkStart w:id="502" w:name="_Toc18540"/>
      <w:r>
        <w:rPr>
          <w:rFonts w:hint="eastAsia" w:ascii="宋体" w:hAnsi="宋体" w:cs="宋体"/>
          <w:b/>
          <w:color w:val="000000" w:themeColor="text1"/>
          <w:sz w:val="24"/>
          <w:highlight w:val="none"/>
          <w14:textFill>
            <w14:solidFill>
              <w14:schemeClr w14:val="tx1"/>
            </w14:solidFill>
          </w14:textFill>
        </w:rPr>
        <w:t>2.18 计量单位</w:t>
      </w:r>
      <w:bookmarkEnd w:id="500"/>
      <w:bookmarkEnd w:id="501"/>
      <w:bookmarkEnd w:id="502"/>
    </w:p>
    <w:p w14:paraId="0EACB24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6963C355">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14:paraId="18944FB1">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14:paraId="256D6569">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3" w:name="_Toc331685784"/>
      <w:r>
        <w:rPr>
          <w:rFonts w:hint="eastAsia" w:ascii="宋体" w:hAnsi="宋体" w:cs="宋体"/>
          <w:b/>
          <w:color w:val="000000" w:themeColor="text1"/>
          <w:sz w:val="24"/>
          <w:highlight w:val="none"/>
          <w14:textFill>
            <w14:solidFill>
              <w14:schemeClr w14:val="tx1"/>
            </w14:solidFill>
          </w14:textFill>
        </w:rPr>
        <w:t xml:space="preserve"> </w:t>
      </w:r>
      <w:bookmarkEnd w:id="503"/>
      <w:r>
        <w:rPr>
          <w:rFonts w:hint="eastAsia" w:ascii="宋体" w:hAnsi="宋体" w:cs="宋体"/>
          <w:b/>
          <w:color w:val="000000" w:themeColor="text1"/>
          <w:sz w:val="24"/>
          <w:highlight w:val="none"/>
          <w14:textFill>
            <w14:solidFill>
              <w14:schemeClr w14:val="tx1"/>
            </w14:solidFill>
          </w14:textFill>
        </w:rPr>
        <w:t>第三部分  合同专用条款</w:t>
      </w:r>
    </w:p>
    <w:p w14:paraId="487B94DC">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43817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5686AE1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464" w:type="pct"/>
            <w:vAlign w:val="center"/>
          </w:tcPr>
          <w:p w14:paraId="5CC2652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49A84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33964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464" w:type="pct"/>
            <w:vAlign w:val="center"/>
          </w:tcPr>
          <w:p w14:paraId="19C6D953">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3EE8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1B5040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1.5.1 </w:t>
            </w:r>
          </w:p>
        </w:tc>
        <w:tc>
          <w:tcPr>
            <w:tcW w:w="4464" w:type="pct"/>
            <w:vAlign w:val="center"/>
          </w:tcPr>
          <w:p w14:paraId="380F51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在合同生效以及具备实施条件后</w:t>
            </w:r>
            <w:r>
              <w:rPr>
                <w:rFonts w:hint="eastAsia" w:ascii="宋体" w:hAnsi="宋体" w:cs="宋体"/>
                <w:color w:val="000000" w:themeColor="text1"/>
                <w:sz w:val="24"/>
                <w:szCs w:val="24"/>
                <w:highlight w:val="none"/>
                <w:lang w:val="en-US" w:eastAsia="zh-CN"/>
                <w14:textFill>
                  <w14:solidFill>
                    <w14:schemeClr w14:val="tx1"/>
                  </w14:solidFill>
                </w14:textFill>
              </w:rPr>
              <w:t>甲方</w:t>
            </w:r>
            <w:r>
              <w:rPr>
                <w:rFonts w:hint="eastAsia" w:ascii="宋体" w:hAnsi="宋体" w:cs="宋体"/>
                <w:color w:val="000000" w:themeColor="text1"/>
                <w:sz w:val="24"/>
                <w:szCs w:val="24"/>
                <w:highlight w:val="none"/>
                <w14:textFill>
                  <w14:solidFill>
                    <w14:schemeClr w14:val="tx1"/>
                  </w14:solidFill>
                </w14:textFill>
              </w:rPr>
              <w:t>5个工作日内向</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cs="宋体"/>
                <w:color w:val="000000" w:themeColor="text1"/>
                <w:sz w:val="24"/>
                <w:szCs w:val="24"/>
                <w:highlight w:val="none"/>
                <w14:textFill>
                  <w14:solidFill>
                    <w14:schemeClr w14:val="tx1"/>
                  </w14:solidFill>
                </w14:textFill>
              </w:rPr>
              <w:t>支付合同总价的40%</w:t>
            </w:r>
            <w:r>
              <w:rPr>
                <w:rFonts w:hint="eastAsia" w:ascii="宋体" w:hAnsi="宋体" w:cs="宋体"/>
                <w:color w:val="000000" w:themeColor="text1"/>
                <w:sz w:val="24"/>
                <w:szCs w:val="24"/>
                <w:highlight w:val="none"/>
                <w:lang w:val="en-US" w:eastAsia="zh-CN"/>
                <w14:textFill>
                  <w14:solidFill>
                    <w14:schemeClr w14:val="tx1"/>
                  </w14:solidFill>
                </w14:textFill>
              </w:rPr>
              <w:t>预付款</w:t>
            </w:r>
            <w:r>
              <w:rPr>
                <w:rFonts w:hint="eastAsia" w:ascii="宋体" w:hAnsi="宋体" w:cs="宋体"/>
                <w:color w:val="000000" w:themeColor="text1"/>
                <w:sz w:val="24"/>
                <w:szCs w:val="24"/>
                <w:highlight w:val="none"/>
                <w14:textFill>
                  <w14:solidFill>
                    <w14:schemeClr w14:val="tx1"/>
                  </w14:solidFill>
                </w14:textFill>
              </w:rPr>
              <w:t>（即：大写：</w:t>
            </w:r>
            <w:r>
              <w:rPr>
                <w:rFonts w:hint="eastAsia" w:ascii="宋体" w:hAnsi="宋体" w:cs="宋体"/>
                <w:color w:val="000000" w:themeColor="text1"/>
                <w:sz w:val="24"/>
                <w:szCs w:val="24"/>
                <w:highlight w:val="none"/>
                <w:u w:val="single"/>
                <w14:textFill>
                  <w14:solidFill>
                    <w14:schemeClr w14:val="tx1"/>
                  </w14:solidFill>
                </w14:textFill>
              </w:rPr>
              <w:t xml:space="preserve">       ；小写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p>
        </w:tc>
      </w:tr>
      <w:tr w14:paraId="2FAB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81669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w:t>
            </w:r>
          </w:p>
        </w:tc>
        <w:tc>
          <w:tcPr>
            <w:tcW w:w="4464" w:type="pct"/>
            <w:vAlign w:val="center"/>
          </w:tcPr>
          <w:p w14:paraId="172FEA7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将分2个季度抵扣</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应支付</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的服务费。</w:t>
            </w:r>
          </w:p>
        </w:tc>
      </w:tr>
      <w:tr w14:paraId="4A9C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666D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1.5.3 </w:t>
            </w:r>
          </w:p>
        </w:tc>
        <w:tc>
          <w:tcPr>
            <w:tcW w:w="4464" w:type="pct"/>
            <w:vAlign w:val="center"/>
          </w:tcPr>
          <w:p w14:paraId="321A3EE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乙方需提供给甲方正规的发票；甲方有权在每阶段结算时，从应付款中扣除（含违约、考核处罚等扣款）因乙方违反本合同所应向甲方支付的违约金以及因乙方原因致使甲方承担的第三方法律责任。</w:t>
            </w:r>
          </w:p>
        </w:tc>
      </w:tr>
      <w:tr w14:paraId="743B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5701F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464" w:type="pct"/>
            <w:vAlign w:val="center"/>
          </w:tcPr>
          <w:p w14:paraId="3C0C974E">
            <w:pPr>
              <w:numPr>
                <w:ilvl w:val="0"/>
                <w:numId w:val="5"/>
              </w:num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付款方式：按季度支付；</w:t>
            </w:r>
          </w:p>
          <w:p w14:paraId="1C8FBA77">
            <w:pPr>
              <w:numPr>
                <w:ilvl w:val="0"/>
                <w:numId w:val="0"/>
              </w:num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1）甲方</w:t>
            </w:r>
            <w:r>
              <w:rPr>
                <w:rFonts w:hint="eastAsia" w:ascii="宋体" w:hAnsi="宋体" w:cs="宋体"/>
                <w:color w:val="000000" w:themeColor="text1"/>
                <w:sz w:val="24"/>
                <w:highlight w:val="none"/>
                <w14:textFill>
                  <w14:solidFill>
                    <w14:schemeClr w14:val="tx1"/>
                  </w14:solidFill>
                </w14:textFill>
              </w:rPr>
              <w:t>有权在每季度结算时，从应付款中扣除（含违约、考核处罚等扣款）因</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违反本合同所应向</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支付的违约金以及因</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原因致使</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承担的第三方法律责任。</w:t>
            </w:r>
          </w:p>
          <w:p w14:paraId="0F5E69E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若合同期结束时，下一轮采购还未完成，超出合同期部分的服务费按实际天数及考核结果结算。</w:t>
            </w:r>
          </w:p>
          <w:p w14:paraId="37A1A7C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2、支付条件</w:t>
            </w:r>
          </w:p>
          <w:p w14:paraId="16C0F1F2">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（1）合同总价中包人员的全部工资、各类基本社会保险、各类补贴津贴、车辆交通费、办公所需设施设备、加班费、奖金、服装费和其它福利待遇及因公出差、税金等全部费用。</w:t>
            </w:r>
          </w:p>
          <w:p w14:paraId="47C2164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按财务要求，在收到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开具的符合法律法规规定发票后，以转账支付的方式，支付给</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服务费。</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逾期开具发票或开具的发票不符合</w:t>
            </w:r>
            <w:r>
              <w:rPr>
                <w:rFonts w:hint="eastAsia" w:ascii="宋体" w:hAnsi="宋体" w:cs="宋体"/>
                <w:color w:val="000000" w:themeColor="text1"/>
                <w:sz w:val="24"/>
                <w:highlight w:val="none"/>
                <w:lang w:val="en-US" w:eastAsia="zh-CN"/>
                <w14:textFill>
                  <w14:solidFill>
                    <w14:schemeClr w14:val="tx1"/>
                  </w14:solidFill>
                </w14:textFill>
              </w:rPr>
              <w:t>甲方要</w:t>
            </w:r>
            <w:r>
              <w:rPr>
                <w:rFonts w:hint="eastAsia" w:ascii="宋体" w:hAnsi="宋体" w:cs="宋体"/>
                <w:color w:val="000000" w:themeColor="text1"/>
                <w:sz w:val="24"/>
                <w:highlight w:val="none"/>
                <w14:textFill>
                  <w14:solidFill>
                    <w14:schemeClr w14:val="tx1"/>
                  </w14:solidFill>
                </w14:textFill>
              </w:rPr>
              <w:t>求的，</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有权延迟付款时间，且该行为不视为违约。</w:t>
            </w:r>
          </w:p>
        </w:tc>
      </w:tr>
      <w:tr w14:paraId="261E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FD3DF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464" w:type="pct"/>
            <w:vAlign w:val="center"/>
          </w:tcPr>
          <w:p w14:paraId="69EBE2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12个月（</w:t>
            </w:r>
            <w:r>
              <w:rPr>
                <w:rFonts w:hint="eastAsia" w:ascii="宋体" w:hAnsi="宋体" w:cs="宋体"/>
                <w:color w:val="000000" w:themeColor="text1"/>
                <w:sz w:val="24"/>
                <w:szCs w:val="24"/>
                <w:highlight w:val="none"/>
                <w:lang w:val="en-US" w:eastAsia="zh-CN"/>
                <w14:textFill>
                  <w14:solidFill>
                    <w14:schemeClr w14:val="tx1"/>
                  </w14:solidFill>
                </w14:textFill>
              </w:rPr>
              <w:t>年月日至年月日</w:t>
            </w:r>
            <w:r>
              <w:rPr>
                <w:rFonts w:hint="eastAsia" w:ascii="宋体" w:hAnsi="宋体" w:cs="宋体"/>
                <w:color w:val="000000" w:themeColor="text1"/>
                <w:sz w:val="24"/>
                <w:szCs w:val="24"/>
                <w:highlight w:val="none"/>
                <w14:textFill>
                  <w14:solidFill>
                    <w14:schemeClr w14:val="tx1"/>
                  </w14:solidFill>
                </w14:textFill>
              </w:rPr>
              <w:t>）</w:t>
            </w:r>
          </w:p>
        </w:tc>
      </w:tr>
      <w:tr w14:paraId="5C92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B8403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464" w:type="pct"/>
            <w:vAlign w:val="center"/>
          </w:tcPr>
          <w:p w14:paraId="70197C3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杭州西湖风景名胜区</w:t>
            </w:r>
          </w:p>
        </w:tc>
      </w:tr>
      <w:tr w14:paraId="671F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D0AD5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464" w:type="pct"/>
            <w:vAlign w:val="center"/>
          </w:tcPr>
          <w:p w14:paraId="1380E35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按甲方的指示交付</w:t>
            </w:r>
          </w:p>
        </w:tc>
      </w:tr>
      <w:tr w14:paraId="3D6F1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C82C87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w:t>
            </w:r>
          </w:p>
        </w:tc>
        <w:tc>
          <w:tcPr>
            <w:tcW w:w="4464" w:type="pct"/>
            <w:vAlign w:val="center"/>
          </w:tcPr>
          <w:p w14:paraId="400D95B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本项目不适用</w:t>
            </w:r>
          </w:p>
        </w:tc>
      </w:tr>
      <w:tr w14:paraId="7979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F6BF1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w:t>
            </w:r>
          </w:p>
        </w:tc>
        <w:tc>
          <w:tcPr>
            <w:tcW w:w="4464" w:type="pct"/>
            <w:vAlign w:val="center"/>
          </w:tcPr>
          <w:p w14:paraId="473A378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本项目不适用</w:t>
            </w:r>
          </w:p>
        </w:tc>
      </w:tr>
      <w:tr w14:paraId="7B727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19661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w:t>
            </w:r>
          </w:p>
        </w:tc>
        <w:tc>
          <w:tcPr>
            <w:tcW w:w="4464" w:type="pct"/>
            <w:vAlign w:val="center"/>
          </w:tcPr>
          <w:p w14:paraId="1C9B5A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本项目不适用</w:t>
            </w:r>
          </w:p>
        </w:tc>
      </w:tr>
      <w:tr w14:paraId="5370F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3C99E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w:t>
            </w:r>
          </w:p>
        </w:tc>
        <w:tc>
          <w:tcPr>
            <w:tcW w:w="4464" w:type="pct"/>
            <w:vAlign w:val="center"/>
          </w:tcPr>
          <w:p w14:paraId="1DCBC633">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1、在本合同履行期内，乙方单方解除或终止合同的，须提前45日告知甲方，并应支付本合同总价的20%作为违约赔偿金。</w:t>
            </w:r>
          </w:p>
          <w:p w14:paraId="6CEE3CCE">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2、本合同履行期内，因乙方保安人员的失职、过失、故意等自身行为而发生人身或财产损失等责任事故的，乙方除赔偿甲方由此所造成的全部损失外，还应向甲方合同总价10%的违约金。</w:t>
            </w:r>
          </w:p>
          <w:p w14:paraId="03A4404C">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3、本合同所涉违约方赔偿责任范围，包括但不限于守约方的直接损失、第三方权利人向守约方提出的索赔以及守约方为处理该等纠纷而支付的律师代理费、诉讼费、鉴定费、保全费、差旅费等全部费用。</w:t>
            </w:r>
          </w:p>
          <w:p w14:paraId="322A544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4、乙方违约所产生的迟延履行金或违约金等款项，甲方有权从应付未付的服务费支付中直接予以扣减。</w:t>
            </w:r>
          </w:p>
        </w:tc>
      </w:tr>
      <w:tr w14:paraId="517C6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61FF32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w:t>
            </w:r>
          </w:p>
        </w:tc>
        <w:tc>
          <w:tcPr>
            <w:tcW w:w="4464" w:type="pct"/>
            <w:vAlign w:val="center"/>
          </w:tcPr>
          <w:p w14:paraId="08AE53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杭州仲裁委员会</w:t>
            </w:r>
          </w:p>
        </w:tc>
      </w:tr>
      <w:tr w14:paraId="5958C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21B4B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w:t>
            </w:r>
          </w:p>
        </w:tc>
        <w:tc>
          <w:tcPr>
            <w:tcW w:w="4464" w:type="pct"/>
            <w:vAlign w:val="center"/>
          </w:tcPr>
          <w:p w14:paraId="348ACDA5">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r>
      <w:tr w14:paraId="62D1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250B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464" w:type="pct"/>
            <w:vAlign w:val="center"/>
          </w:tcPr>
          <w:p w14:paraId="224A71DD">
            <w:pPr>
              <w:adjustRightInd/>
              <w:spacing w:line="360" w:lineRule="auto"/>
              <w:rPr>
                <w:rFonts w:cs="宋体" w:asciiTheme="minorEastAsia" w:hAnsiTheme="minorEastAsia" w:eastAsiaTheme="minorEastAsia"/>
                <w:color w:val="000000" w:themeColor="text1"/>
                <w:kern w:val="2"/>
                <w:sz w:val="24"/>
                <w:szCs w:val="32"/>
                <w:highlight w:val="none"/>
                <w:lang w:val="en-US" w:eastAsia="zh-CN" w:bidi="ar-S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合同涉及技术成果的归属和收益等所有权益归甲方。</w:t>
            </w:r>
          </w:p>
        </w:tc>
      </w:tr>
      <w:tr w14:paraId="18F6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25D214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5</w:t>
            </w:r>
          </w:p>
        </w:tc>
        <w:tc>
          <w:tcPr>
            <w:tcW w:w="4464" w:type="pct"/>
            <w:vAlign w:val="center"/>
          </w:tcPr>
          <w:p w14:paraId="001DD9DE">
            <w:pPr>
              <w:adjustRightInd/>
              <w:spacing w:line="360" w:lineRule="auto"/>
              <w:rPr>
                <w:rFonts w:cs="宋体" w:asciiTheme="minorEastAsia" w:hAnsiTheme="minorEastAsia" w:eastAsiaTheme="minorEastAsia"/>
                <w:color w:val="000000" w:themeColor="text1"/>
                <w:kern w:val="2"/>
                <w:sz w:val="24"/>
                <w:szCs w:val="32"/>
                <w:highlight w:val="none"/>
                <w:lang w:val="en-US" w:eastAsia="zh-CN" w:bidi="ar-SA"/>
                <w14:textFill>
                  <w14:solidFill>
                    <w14:schemeClr w14:val="tx1"/>
                  </w14:solidFill>
                </w14:textFill>
              </w:rPr>
            </w:pPr>
            <w:r>
              <w:rPr>
                <w:rFonts w:hint="eastAsia" w:ascii="宋体" w:hAnsi="宋体" w:cs="宋体"/>
                <w:color w:val="000000" w:themeColor="text1"/>
                <w:kern w:val="0"/>
                <w:sz w:val="24"/>
                <w:szCs w:val="32"/>
                <w:highlight w:val="none"/>
                <w14:textFill>
                  <w14:solidFill>
                    <w14:schemeClr w14:val="tx1"/>
                  </w14:solidFill>
                </w14:textFill>
              </w:rPr>
              <w:t>见条款“1.6.2”。</w:t>
            </w:r>
          </w:p>
        </w:tc>
      </w:tr>
      <w:tr w14:paraId="21C72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D0EF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7D09258F">
            <w:pPr>
              <w:adjustRightInd/>
              <w:spacing w:line="360" w:lineRule="auto"/>
              <w:rPr>
                <w:rFonts w:cs="宋体" w:asciiTheme="minorEastAsia" w:hAnsiTheme="minorEastAsia" w:eastAsiaTheme="minorEastAsia"/>
                <w:color w:val="000000" w:themeColor="text1"/>
                <w:kern w:val="2"/>
                <w:sz w:val="24"/>
                <w:szCs w:val="32"/>
                <w:highlight w:val="none"/>
                <w:lang w:val="en-US" w:eastAsia="zh-CN" w:bidi="ar-S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因不可抗力致使合同有变更必要的，双方当事人应在提前30日历天以书面形式通知对方，经协商后变更合同；</w:t>
            </w:r>
          </w:p>
        </w:tc>
      </w:tr>
      <w:tr w14:paraId="7E61E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1135FA1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11.4</w:t>
            </w:r>
            <w:r>
              <w:rPr>
                <w:rFonts w:hint="eastAsia" w:ascii="宋体" w:hAnsi="宋体" w:cs="宋体"/>
                <w:color w:val="000000" w:themeColor="text1"/>
                <w:sz w:val="24"/>
                <w:highlight w:val="none"/>
                <w14:textFill>
                  <w14:solidFill>
                    <w14:schemeClr w14:val="tx1"/>
                  </w14:solidFill>
                </w14:textFill>
              </w:rPr>
              <w:t xml:space="preserve"> </w:t>
            </w:r>
          </w:p>
        </w:tc>
        <w:tc>
          <w:tcPr>
            <w:tcW w:w="4464" w:type="pct"/>
            <w:vAlign w:val="top"/>
          </w:tcPr>
          <w:p w14:paraId="4997DC52">
            <w:pPr>
              <w:adjustRightInd/>
              <w:spacing w:line="360" w:lineRule="auto"/>
              <w:rPr>
                <w:rFonts w:cs="宋体" w:asciiTheme="minorEastAsia" w:hAnsiTheme="minorEastAsia" w:eastAsiaTheme="minorEastAsia"/>
                <w:color w:val="000000" w:themeColor="text1"/>
                <w:kern w:val="2"/>
                <w:sz w:val="24"/>
                <w:szCs w:val="32"/>
                <w:highlight w:val="none"/>
                <w:lang w:val="en-US" w:eastAsia="zh-CN" w:bidi="ar-SA"/>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受不可抗力影响的一方在不可抗力发生后，应在提前30日历天之前以书面形式通知对方当事人，并在30日历天内，将有关部门出具的证明文件（将相关证明材料）送达对方当事人。</w:t>
            </w:r>
          </w:p>
        </w:tc>
      </w:tr>
      <w:tr w14:paraId="0D7B8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948A1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p>
        </w:tc>
        <w:tc>
          <w:tcPr>
            <w:tcW w:w="4464" w:type="pct"/>
            <w:vAlign w:val="center"/>
          </w:tcPr>
          <w:p w14:paraId="42045BCB">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满足验收条件之日起10日内组织验收。</w:t>
            </w:r>
          </w:p>
        </w:tc>
      </w:tr>
      <w:tr w14:paraId="3E8E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09D2B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p>
        </w:tc>
        <w:tc>
          <w:tcPr>
            <w:tcW w:w="4464" w:type="pct"/>
            <w:vAlign w:val="center"/>
          </w:tcPr>
          <w:p w14:paraId="426FB05F">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tc>
      </w:tr>
      <w:tr w14:paraId="03146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4E3C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w:t>
            </w:r>
          </w:p>
        </w:tc>
        <w:tc>
          <w:tcPr>
            <w:tcW w:w="4464" w:type="pct"/>
            <w:vAlign w:val="top"/>
          </w:tcPr>
          <w:p w14:paraId="105C5ECB">
            <w:pPr>
              <w:spacing w:line="360" w:lineRule="auto"/>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本合同一式六份，甲方四份，乙方二份。每份均具有同等法律效力。</w:t>
            </w:r>
          </w:p>
        </w:tc>
      </w:tr>
      <w:tr w14:paraId="6880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0" w:type="auto"/>
          </w:tcPr>
          <w:p w14:paraId="6A582AD4">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w:t>
            </w:r>
          </w:p>
        </w:tc>
        <w:tc>
          <w:tcPr>
            <w:tcW w:w="0" w:type="auto"/>
            <w:vAlign w:val="top"/>
          </w:tcPr>
          <w:p w14:paraId="2AEBC91B">
            <w:pPr>
              <w:spacing w:line="36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bl>
    <w:p w14:paraId="3B2C3F49">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5D4350F1">
      <w:pPr>
        <w:spacing w:line="360" w:lineRule="auto"/>
        <w:ind w:left="-420" w:leftChars="-200" w:right="-420" w:rightChars="-200" w:firstLine="480" w:firstLineChars="200"/>
        <w:jc w:val="center"/>
        <w:outlineLvl w:val="0"/>
        <w:rPr>
          <w:rFonts w:ascii="宋体" w:hAnsi="宋体" w:cs="宋体"/>
          <w:color w:val="000000" w:themeColor="text1"/>
          <w:sz w:val="24"/>
          <w:highlight w:val="none"/>
          <w14:textFill>
            <w14:solidFill>
              <w14:schemeClr w14:val="tx1"/>
            </w14:solidFill>
          </w14:textFill>
        </w:rPr>
      </w:pPr>
    </w:p>
    <w:p w14:paraId="15CAF510">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21FA6A1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2529958">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030D410A">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17292BD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1B62503A">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6F683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7387AD5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15D1B58E">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506164F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FE4095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A850AD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AE65DB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C0CE31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1323A719">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5D542C1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6E4B8E2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3988A70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438F75E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3DC373E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62C411D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7602D0B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074EE4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6A4D026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0715E5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01722560">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40F07851">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9FA464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C80178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6C1132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5CE1A7C">
      <w:pPr>
        <w:rPr>
          <w:rFonts w:ascii="宋体" w:hAnsi="宋体" w:cs="宋体"/>
          <w:color w:val="000000" w:themeColor="text1"/>
          <w:highlight w:val="none"/>
          <w14:textFill>
            <w14:solidFill>
              <w14:schemeClr w14:val="tx1"/>
            </w14:solidFill>
          </w14:textFill>
        </w:rPr>
      </w:pPr>
    </w:p>
    <w:p w14:paraId="0ED0506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55027B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D0BF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BF63C7F">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4AD46A5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6F1D45DC">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2188065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E319E9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14539A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76F65B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4111961E">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71B0751D">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719EE450">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73DC1419">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099579F1">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4D337012">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55F3DDDB">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51D668B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27EC40C2">
      <w:pPr>
        <w:rPr>
          <w:rFonts w:ascii="宋体" w:hAnsi="宋体" w:cs="宋体"/>
          <w:color w:val="000000" w:themeColor="text1"/>
          <w:highlight w:val="none"/>
          <w14:textFill>
            <w14:solidFill>
              <w14:schemeClr w14:val="tx1"/>
            </w14:solidFill>
          </w14:textFill>
        </w:rPr>
      </w:pPr>
    </w:p>
    <w:p w14:paraId="0DF01B7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9ECB5D">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14:paraId="16784C6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48987EE8">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14:paraId="0CDF7F2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238B50A5">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3E776D38">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51C4CE80">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2BAE1F2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5AF0BD82">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32C3A76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B1CF68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41F0AC9">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45E8D2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7BCFB23">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402F6EF">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A334140">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E2C188E">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66CF0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7F6D62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01EE7D7">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373D55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71477A9F">
      <w:pPr>
        <w:rPr>
          <w:rFonts w:ascii="宋体" w:hAnsi="宋体" w:cs="宋体"/>
          <w:b/>
          <w:color w:val="000000" w:themeColor="text1"/>
          <w:kern w:val="0"/>
          <w:sz w:val="32"/>
          <w:szCs w:val="32"/>
          <w:highlight w:val="none"/>
          <w:lang w:val="zh-CN"/>
          <w14:textFill>
            <w14:solidFill>
              <w14:schemeClr w14:val="tx1"/>
            </w14:solidFill>
          </w14:textFill>
        </w:rPr>
      </w:pPr>
    </w:p>
    <w:p w14:paraId="0328D1F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F7302CC">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6D024EB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1DB1779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425F9A0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790FD1C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0E52D363">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FF7DB9B">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42AE4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Start w:id="504" w:name="_Hlk101257010"/>
      <w:r>
        <w:rPr>
          <w:rFonts w:hint="eastAsia" w:ascii="宋体" w:hAnsi="宋体" w:cs="宋体"/>
          <w:color w:val="000000" w:themeColor="text1"/>
          <w:sz w:val="24"/>
          <w:highlight w:val="none"/>
          <w14:textFill>
            <w14:solidFill>
              <w14:schemeClr w14:val="tx1"/>
            </w14:solidFill>
          </w14:textFill>
        </w:rPr>
        <w:t>（如果有)</w:t>
      </w:r>
      <w:bookmarkEnd w:id="504"/>
      <w:r>
        <w:rPr>
          <w:rFonts w:hint="eastAsia" w:ascii="宋体" w:hAnsi="宋体" w:cs="宋体"/>
          <w:snapToGrid w:val="0"/>
          <w:color w:val="000000" w:themeColor="text1"/>
          <w:kern w:val="28"/>
          <w:sz w:val="24"/>
          <w:szCs w:val="20"/>
          <w:highlight w:val="none"/>
          <w14:textFill>
            <w14:solidFill>
              <w14:schemeClr w14:val="tx1"/>
            </w14:solidFill>
          </w14:textFill>
        </w:rPr>
        <w:t>；</w:t>
      </w:r>
    </w:p>
    <w:p w14:paraId="2A62B4F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落实政府采购政策需满足的资格要求（如果有）；</w:t>
      </w:r>
    </w:p>
    <w:p w14:paraId="5565D7E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本项目的特定资格要求（如果有)。</w:t>
      </w:r>
    </w:p>
    <w:p w14:paraId="17DB7AE2">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02AC8F8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0013202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1DF73FDE">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分包意向协议（如果有)；</w:t>
      </w:r>
    </w:p>
    <w:p w14:paraId="0C3541B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11A67E9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061F662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769EE0D0">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341F522">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0EC880F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7FF2EBEC">
      <w:pPr>
        <w:spacing w:line="360" w:lineRule="auto"/>
        <w:ind w:left="420" w:leftChars="20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104F184F">
      <w:pPr>
        <w:spacing w:line="360" w:lineRule="auto"/>
        <w:ind w:left="420" w:leftChars="200" w:firstLine="480" w:firstLineChars="200"/>
        <w:rPr>
          <w:rFonts w:hint="default" w:eastAsia="仿宋_GB2312"/>
          <w:color w:val="000000" w:themeColor="text1"/>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2.3.2 报价情况说明（如果有）</w:t>
      </w:r>
    </w:p>
    <w:p w14:paraId="4524DAD8">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49D59A05">
      <w:pPr>
        <w:pStyle w:val="81"/>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3、我方承诺除商务技术偏离表列出的偏离外，我方响应招标文件的全部要求。对投标文件中材料的真实性、合法性负责。</w:t>
      </w:r>
    </w:p>
    <w:p w14:paraId="53E458B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15BAF4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478E239D">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5BE83F3B">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5B0EA271">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6B18496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36D609A">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3BB8B56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152788E">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6723B2BA">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C67DD86">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6EFA631A">
      <w:pPr>
        <w:snapToGrid w:val="0"/>
        <w:spacing w:line="360" w:lineRule="auto"/>
        <w:rPr>
          <w:rFonts w:ascii="宋体" w:hAnsi="宋体" w:cs="宋体"/>
          <w:color w:val="000000" w:themeColor="text1"/>
          <w:sz w:val="24"/>
          <w:highlight w:val="none"/>
          <w14:textFill>
            <w14:solidFill>
              <w14:schemeClr w14:val="tx1"/>
            </w14:solidFill>
          </w14:textFill>
        </w:rPr>
      </w:pPr>
    </w:p>
    <w:p w14:paraId="66116EE9">
      <w:pPr>
        <w:jc w:val="center"/>
        <w:rPr>
          <w:rFonts w:ascii="宋体" w:hAnsi="宋体" w:cs="宋体"/>
          <w:b/>
          <w:color w:val="000000" w:themeColor="text1"/>
          <w:kern w:val="0"/>
          <w:sz w:val="32"/>
          <w:szCs w:val="32"/>
          <w:highlight w:val="none"/>
          <w14:textFill>
            <w14:solidFill>
              <w14:schemeClr w14:val="tx1"/>
            </w14:solidFill>
          </w14:textFill>
        </w:rPr>
      </w:pPr>
    </w:p>
    <w:p w14:paraId="11C35102">
      <w:pPr>
        <w:jc w:val="center"/>
        <w:rPr>
          <w:rFonts w:ascii="宋体" w:hAnsi="宋体" w:cs="宋体"/>
          <w:b/>
          <w:color w:val="000000" w:themeColor="text1"/>
          <w:kern w:val="0"/>
          <w:sz w:val="32"/>
          <w:szCs w:val="32"/>
          <w:highlight w:val="none"/>
          <w14:textFill>
            <w14:solidFill>
              <w14:schemeClr w14:val="tx1"/>
            </w14:solidFill>
          </w14:textFill>
        </w:rPr>
      </w:pPr>
    </w:p>
    <w:p w14:paraId="55FB0083">
      <w:pPr>
        <w:jc w:val="center"/>
        <w:rPr>
          <w:rFonts w:ascii="宋体" w:hAnsi="宋体" w:cs="宋体"/>
          <w:b/>
          <w:color w:val="000000" w:themeColor="text1"/>
          <w:kern w:val="0"/>
          <w:sz w:val="32"/>
          <w:szCs w:val="32"/>
          <w:highlight w:val="none"/>
          <w14:textFill>
            <w14:solidFill>
              <w14:schemeClr w14:val="tx1"/>
            </w14:solidFill>
          </w14:textFill>
        </w:rPr>
      </w:pPr>
    </w:p>
    <w:p w14:paraId="2E917AAD">
      <w:pPr>
        <w:jc w:val="center"/>
        <w:rPr>
          <w:rFonts w:ascii="宋体" w:hAnsi="宋体" w:cs="宋体"/>
          <w:b/>
          <w:color w:val="000000" w:themeColor="text1"/>
          <w:kern w:val="0"/>
          <w:sz w:val="32"/>
          <w:szCs w:val="32"/>
          <w:highlight w:val="none"/>
          <w14:textFill>
            <w14:solidFill>
              <w14:schemeClr w14:val="tx1"/>
            </w14:solidFill>
          </w14:textFill>
        </w:rPr>
      </w:pPr>
    </w:p>
    <w:p w14:paraId="13C28BFE">
      <w:pPr>
        <w:jc w:val="center"/>
        <w:rPr>
          <w:rFonts w:ascii="宋体" w:hAnsi="宋体" w:cs="宋体"/>
          <w:b/>
          <w:color w:val="000000" w:themeColor="text1"/>
          <w:kern w:val="0"/>
          <w:sz w:val="32"/>
          <w:szCs w:val="32"/>
          <w:highlight w:val="none"/>
          <w14:textFill>
            <w14:solidFill>
              <w14:schemeClr w14:val="tx1"/>
            </w14:solidFill>
          </w14:textFill>
        </w:rPr>
      </w:pPr>
    </w:p>
    <w:p w14:paraId="589DDEE1">
      <w:pPr>
        <w:jc w:val="center"/>
        <w:rPr>
          <w:rFonts w:ascii="宋体" w:hAnsi="宋体" w:cs="宋体"/>
          <w:b/>
          <w:color w:val="000000" w:themeColor="text1"/>
          <w:kern w:val="0"/>
          <w:sz w:val="32"/>
          <w:szCs w:val="32"/>
          <w:highlight w:val="none"/>
          <w14:textFill>
            <w14:solidFill>
              <w14:schemeClr w14:val="tx1"/>
            </w14:solidFill>
          </w14:textFill>
        </w:rPr>
      </w:pPr>
    </w:p>
    <w:p w14:paraId="32BBBF5D">
      <w:pPr>
        <w:jc w:val="center"/>
        <w:rPr>
          <w:rFonts w:ascii="宋体" w:hAnsi="宋体" w:cs="宋体"/>
          <w:b/>
          <w:color w:val="000000" w:themeColor="text1"/>
          <w:kern w:val="0"/>
          <w:sz w:val="32"/>
          <w:szCs w:val="32"/>
          <w:highlight w:val="none"/>
          <w14:textFill>
            <w14:solidFill>
              <w14:schemeClr w14:val="tx1"/>
            </w14:solidFill>
          </w14:textFill>
        </w:rPr>
      </w:pPr>
    </w:p>
    <w:p w14:paraId="7DF49196">
      <w:pPr>
        <w:jc w:val="center"/>
        <w:rPr>
          <w:rFonts w:ascii="宋体" w:hAnsi="宋体" w:cs="宋体"/>
          <w:b/>
          <w:color w:val="000000" w:themeColor="text1"/>
          <w:kern w:val="0"/>
          <w:sz w:val="32"/>
          <w:szCs w:val="32"/>
          <w:highlight w:val="none"/>
          <w14:textFill>
            <w14:solidFill>
              <w14:schemeClr w14:val="tx1"/>
            </w14:solidFill>
          </w14:textFill>
        </w:rPr>
      </w:pPr>
    </w:p>
    <w:p w14:paraId="22C8ACA1">
      <w:pPr>
        <w:jc w:val="center"/>
        <w:rPr>
          <w:rFonts w:ascii="宋体" w:hAnsi="宋体" w:cs="宋体"/>
          <w:b/>
          <w:color w:val="000000" w:themeColor="text1"/>
          <w:kern w:val="0"/>
          <w:sz w:val="32"/>
          <w:szCs w:val="32"/>
          <w:highlight w:val="none"/>
          <w14:textFill>
            <w14:solidFill>
              <w14:schemeClr w14:val="tx1"/>
            </w14:solidFill>
          </w14:textFill>
        </w:rPr>
      </w:pPr>
    </w:p>
    <w:p w14:paraId="0AD51B2E">
      <w:pPr>
        <w:jc w:val="center"/>
        <w:rPr>
          <w:rFonts w:ascii="宋体" w:hAnsi="宋体" w:cs="宋体"/>
          <w:b/>
          <w:color w:val="000000" w:themeColor="text1"/>
          <w:kern w:val="0"/>
          <w:sz w:val="32"/>
          <w:szCs w:val="32"/>
          <w:highlight w:val="none"/>
          <w14:textFill>
            <w14:solidFill>
              <w14:schemeClr w14:val="tx1"/>
            </w14:solidFill>
          </w14:textFill>
        </w:rPr>
      </w:pPr>
    </w:p>
    <w:p w14:paraId="30F00A59">
      <w:pPr>
        <w:jc w:val="center"/>
        <w:rPr>
          <w:rFonts w:ascii="宋体" w:hAnsi="宋体" w:cs="宋体"/>
          <w:b/>
          <w:color w:val="000000" w:themeColor="text1"/>
          <w:kern w:val="0"/>
          <w:sz w:val="32"/>
          <w:szCs w:val="32"/>
          <w:highlight w:val="none"/>
          <w14:textFill>
            <w14:solidFill>
              <w14:schemeClr w14:val="tx1"/>
            </w14:solidFill>
          </w14:textFill>
        </w:rPr>
      </w:pPr>
    </w:p>
    <w:p w14:paraId="0BCC3CC1">
      <w:pPr>
        <w:jc w:val="center"/>
        <w:rPr>
          <w:rFonts w:ascii="宋体" w:hAnsi="宋体" w:cs="宋体"/>
          <w:b/>
          <w:color w:val="000000" w:themeColor="text1"/>
          <w:kern w:val="0"/>
          <w:sz w:val="32"/>
          <w:szCs w:val="32"/>
          <w:highlight w:val="none"/>
          <w14:textFill>
            <w14:solidFill>
              <w14:schemeClr w14:val="tx1"/>
            </w14:solidFill>
          </w14:textFill>
        </w:rPr>
      </w:pPr>
    </w:p>
    <w:p w14:paraId="0A7DB7DE">
      <w:pPr>
        <w:jc w:val="center"/>
        <w:rPr>
          <w:rFonts w:ascii="宋体" w:hAnsi="宋体" w:cs="宋体"/>
          <w:b/>
          <w:color w:val="000000" w:themeColor="text1"/>
          <w:kern w:val="0"/>
          <w:sz w:val="32"/>
          <w:szCs w:val="32"/>
          <w:highlight w:val="none"/>
          <w14:textFill>
            <w14:solidFill>
              <w14:schemeClr w14:val="tx1"/>
            </w14:solidFill>
          </w14:textFill>
        </w:rPr>
      </w:pPr>
    </w:p>
    <w:p w14:paraId="4E97008F">
      <w:pPr>
        <w:jc w:val="center"/>
        <w:rPr>
          <w:rFonts w:ascii="宋体" w:hAnsi="宋体" w:cs="宋体"/>
          <w:b/>
          <w:color w:val="000000" w:themeColor="text1"/>
          <w:kern w:val="0"/>
          <w:sz w:val="32"/>
          <w:szCs w:val="32"/>
          <w:highlight w:val="none"/>
          <w14:textFill>
            <w14:solidFill>
              <w14:schemeClr w14:val="tx1"/>
            </w14:solidFill>
          </w14:textFill>
        </w:rPr>
      </w:pPr>
    </w:p>
    <w:p w14:paraId="1D72D1A3">
      <w:pPr>
        <w:jc w:val="center"/>
        <w:rPr>
          <w:rFonts w:ascii="宋体" w:hAnsi="宋体" w:cs="宋体"/>
          <w:b/>
          <w:color w:val="000000" w:themeColor="text1"/>
          <w:kern w:val="0"/>
          <w:sz w:val="32"/>
          <w:szCs w:val="32"/>
          <w:highlight w:val="none"/>
          <w14:textFill>
            <w14:solidFill>
              <w14:schemeClr w14:val="tx1"/>
            </w14:solidFill>
          </w14:textFill>
        </w:rPr>
      </w:pPr>
    </w:p>
    <w:p w14:paraId="3485C5E5">
      <w:pPr>
        <w:jc w:val="center"/>
        <w:rPr>
          <w:rFonts w:ascii="宋体" w:hAnsi="宋体" w:cs="宋体"/>
          <w:b/>
          <w:color w:val="000000" w:themeColor="text1"/>
          <w:kern w:val="0"/>
          <w:sz w:val="32"/>
          <w:szCs w:val="32"/>
          <w:highlight w:val="none"/>
          <w14:textFill>
            <w14:solidFill>
              <w14:schemeClr w14:val="tx1"/>
            </w14:solidFill>
          </w14:textFill>
        </w:rPr>
      </w:pPr>
    </w:p>
    <w:p w14:paraId="1F1C957F">
      <w:pPr>
        <w:jc w:val="center"/>
        <w:rPr>
          <w:rFonts w:ascii="宋体" w:hAnsi="宋体" w:cs="宋体"/>
          <w:b/>
          <w:color w:val="000000" w:themeColor="text1"/>
          <w:kern w:val="0"/>
          <w:sz w:val="32"/>
          <w:szCs w:val="32"/>
          <w:highlight w:val="none"/>
          <w14:textFill>
            <w14:solidFill>
              <w14:schemeClr w14:val="tx1"/>
            </w14:solidFill>
          </w14:textFill>
        </w:rPr>
      </w:pPr>
    </w:p>
    <w:p w14:paraId="41161170">
      <w:pPr>
        <w:jc w:val="center"/>
        <w:rPr>
          <w:rFonts w:ascii="宋体" w:hAnsi="宋体" w:cs="宋体"/>
          <w:b/>
          <w:color w:val="000000" w:themeColor="text1"/>
          <w:kern w:val="0"/>
          <w:sz w:val="32"/>
          <w:szCs w:val="32"/>
          <w:highlight w:val="none"/>
          <w14:textFill>
            <w14:solidFill>
              <w14:schemeClr w14:val="tx1"/>
            </w14:solidFill>
          </w14:textFill>
        </w:rPr>
      </w:pPr>
    </w:p>
    <w:p w14:paraId="1F6E9176">
      <w:pPr>
        <w:jc w:val="center"/>
        <w:rPr>
          <w:rFonts w:ascii="宋体" w:hAnsi="宋体" w:cs="宋体"/>
          <w:b/>
          <w:color w:val="000000" w:themeColor="text1"/>
          <w:kern w:val="0"/>
          <w:sz w:val="32"/>
          <w:szCs w:val="32"/>
          <w:highlight w:val="none"/>
          <w14:textFill>
            <w14:solidFill>
              <w14:schemeClr w14:val="tx1"/>
            </w14:solidFill>
          </w14:textFill>
        </w:rPr>
      </w:pPr>
    </w:p>
    <w:p w14:paraId="1578332B">
      <w:pPr>
        <w:jc w:val="center"/>
        <w:rPr>
          <w:rFonts w:ascii="宋体" w:hAnsi="宋体" w:cs="宋体"/>
          <w:b/>
          <w:color w:val="000000" w:themeColor="text1"/>
          <w:kern w:val="0"/>
          <w:sz w:val="32"/>
          <w:szCs w:val="32"/>
          <w:highlight w:val="none"/>
          <w14:textFill>
            <w14:solidFill>
              <w14:schemeClr w14:val="tx1"/>
            </w14:solidFill>
          </w14:textFill>
        </w:rPr>
      </w:pPr>
    </w:p>
    <w:p w14:paraId="2F12EE82">
      <w:pPr>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29D5440E">
      <w:pPr>
        <w:jc w:val="center"/>
        <w:rPr>
          <w:rFonts w:ascii="宋体" w:hAnsi="宋体" w:cs="宋体"/>
          <w:b/>
          <w:color w:val="000000" w:themeColor="text1"/>
          <w:kern w:val="0"/>
          <w:sz w:val="32"/>
          <w:szCs w:val="32"/>
          <w:highlight w:val="none"/>
          <w14:textFill>
            <w14:solidFill>
              <w14:schemeClr w14:val="tx1"/>
            </w14:solidFill>
          </w14:textFill>
        </w:rPr>
      </w:pPr>
    </w:p>
    <w:p w14:paraId="3892FE0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5534031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B8FA56E">
      <w:pPr>
        <w:snapToGrid w:val="0"/>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p>
    <w:p w14:paraId="60346303">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4D72AE1">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5EA4918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3E8BEE9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4E5C53B4">
      <w:pPr>
        <w:snapToGrid w:val="0"/>
        <w:spacing w:line="360" w:lineRule="auto"/>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E0DCA92">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lang w:val="en-US" w:eastAsia="zh-CN"/>
          <w14:textFill>
            <w14:solidFill>
              <w14:schemeClr w14:val="tx1"/>
            </w14:solidFill>
          </w14:textFill>
        </w:rPr>
        <w:t>被授权人</w:t>
      </w: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32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A3BF2BC">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0D1A0D33">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45E5A428">
      <w:pPr>
        <w:snapToGrid w:val="0"/>
        <w:spacing w:line="360" w:lineRule="auto"/>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72BC6B79">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B5D4D14">
      <w:pPr>
        <w:snapToGrid w:val="0"/>
        <w:spacing w:line="360" w:lineRule="auto"/>
        <w:rPr>
          <w:rFonts w:ascii="宋体" w:hAnsi="宋体" w:cs="宋体"/>
          <w:color w:val="000000" w:themeColor="text1"/>
          <w:sz w:val="24"/>
          <w:highlight w:val="none"/>
          <w14:textFill>
            <w14:solidFill>
              <w14:schemeClr w14:val="tx1"/>
            </w14:solidFill>
          </w14:textFill>
        </w:rPr>
      </w:pPr>
    </w:p>
    <w:p w14:paraId="72B61FF7">
      <w:pPr>
        <w:jc w:val="center"/>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B017367">
      <w:pPr>
        <w:jc w:val="left"/>
        <w:rPr>
          <w:rFonts w:hint="eastAsia"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14:paraId="560CBB24">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249785A4">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6C655548">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t>，所在单位：</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2BEB903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652E5137">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35DE188B">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lang w:val="en-US" w:eastAsia="zh-CN"/>
          <w14:textFill>
            <w14:solidFill>
              <w14:schemeClr w14:val="tx1"/>
            </w14:solidFill>
          </w14:textFill>
        </w:rPr>
        <w:t>被授权人</w:t>
      </w: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CE8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65B3BF2">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52BE8687">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18FF9ECF">
      <w:pPr>
        <w:rPr>
          <w:rFonts w:ascii="宋体" w:hAnsi="宋体" w:cs="宋体"/>
          <w:color w:val="000000" w:themeColor="text1"/>
          <w:highlight w:val="none"/>
          <w14:textFill>
            <w14:solidFill>
              <w14:schemeClr w14:val="tx1"/>
            </w14:solidFill>
          </w14:textFill>
        </w:rPr>
      </w:pPr>
    </w:p>
    <w:p w14:paraId="19D3B696">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9437F5A">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1DFE14B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546C9A20">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9A24232">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0A2A0692">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71E8BD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4D68C781">
      <w:pPr>
        <w:autoSpaceDE/>
        <w:autoSpaceDN/>
        <w:spacing w:line="240" w:lineRule="auto"/>
        <w:jc w:val="left"/>
        <w:rPr>
          <w:rFonts w:hint="eastAsia"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14:paraId="1F488FB1">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8126DAE">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456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CDFEF8D">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6D1CAAFD">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14:paraId="5694946E">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00B9FC39">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043EFB36">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4807DB0">
      <w:pPr>
        <w:jc w:val="center"/>
        <w:rPr>
          <w:rFonts w:ascii="宋体" w:hAnsi="宋体" w:cs="宋体"/>
          <w:b/>
          <w:color w:val="000000" w:themeColor="text1"/>
          <w:kern w:val="0"/>
          <w:sz w:val="32"/>
          <w:szCs w:val="32"/>
          <w:highlight w:val="none"/>
          <w14:textFill>
            <w14:solidFill>
              <w14:schemeClr w14:val="tx1"/>
            </w14:solidFill>
          </w14:textFill>
        </w:rPr>
      </w:pPr>
    </w:p>
    <w:p w14:paraId="17FA9F74">
      <w:pPr>
        <w:jc w:val="center"/>
        <w:rPr>
          <w:rFonts w:ascii="宋体" w:hAnsi="宋体" w:cs="宋体"/>
          <w:b/>
          <w:color w:val="000000" w:themeColor="text1"/>
          <w:kern w:val="0"/>
          <w:sz w:val="32"/>
          <w:szCs w:val="32"/>
          <w:highlight w:val="none"/>
          <w14:textFill>
            <w14:solidFill>
              <w14:schemeClr w14:val="tx1"/>
            </w14:solidFill>
          </w14:textFill>
        </w:rPr>
      </w:pPr>
    </w:p>
    <w:p w14:paraId="51AB470A">
      <w:pPr>
        <w:jc w:val="center"/>
        <w:rPr>
          <w:rFonts w:ascii="宋体" w:hAnsi="宋体" w:cs="宋体"/>
          <w:b/>
          <w:color w:val="000000" w:themeColor="text1"/>
          <w:kern w:val="0"/>
          <w:sz w:val="32"/>
          <w:szCs w:val="32"/>
          <w:highlight w:val="none"/>
          <w14:textFill>
            <w14:solidFill>
              <w14:schemeClr w14:val="tx1"/>
            </w14:solidFill>
          </w14:textFill>
        </w:rPr>
      </w:pPr>
    </w:p>
    <w:p w14:paraId="118377E1">
      <w:pPr>
        <w:jc w:val="center"/>
        <w:rPr>
          <w:rFonts w:ascii="宋体" w:hAnsi="宋体" w:cs="宋体"/>
          <w:b/>
          <w:color w:val="000000" w:themeColor="text1"/>
          <w:kern w:val="0"/>
          <w:sz w:val="32"/>
          <w:szCs w:val="32"/>
          <w:highlight w:val="none"/>
          <w14:textFill>
            <w14:solidFill>
              <w14:schemeClr w14:val="tx1"/>
            </w14:solidFill>
          </w14:textFill>
        </w:rPr>
      </w:pPr>
    </w:p>
    <w:p w14:paraId="19D8F31F">
      <w:pPr>
        <w:jc w:val="center"/>
        <w:rPr>
          <w:rFonts w:ascii="宋体" w:hAnsi="宋体" w:cs="宋体"/>
          <w:b/>
          <w:color w:val="000000" w:themeColor="text1"/>
          <w:kern w:val="0"/>
          <w:sz w:val="32"/>
          <w:szCs w:val="32"/>
          <w:highlight w:val="none"/>
          <w14:textFill>
            <w14:solidFill>
              <w14:schemeClr w14:val="tx1"/>
            </w14:solidFill>
          </w14:textFill>
        </w:rPr>
      </w:pPr>
    </w:p>
    <w:p w14:paraId="728CD0B6">
      <w:pPr>
        <w:jc w:val="center"/>
        <w:rPr>
          <w:rFonts w:ascii="宋体" w:hAnsi="宋体" w:cs="宋体"/>
          <w:b/>
          <w:color w:val="000000" w:themeColor="text1"/>
          <w:kern w:val="0"/>
          <w:sz w:val="32"/>
          <w:szCs w:val="32"/>
          <w:highlight w:val="none"/>
          <w14:textFill>
            <w14:solidFill>
              <w14:schemeClr w14:val="tx1"/>
            </w14:solidFill>
          </w14:textFill>
        </w:rPr>
      </w:pPr>
    </w:p>
    <w:p w14:paraId="22ABC043">
      <w:pPr>
        <w:jc w:val="center"/>
        <w:rPr>
          <w:rFonts w:ascii="宋体" w:hAnsi="宋体" w:cs="宋体"/>
          <w:b/>
          <w:color w:val="000000" w:themeColor="text1"/>
          <w:kern w:val="0"/>
          <w:sz w:val="32"/>
          <w:szCs w:val="32"/>
          <w:highlight w:val="none"/>
          <w14:textFill>
            <w14:solidFill>
              <w14:schemeClr w14:val="tx1"/>
            </w14:solidFill>
          </w14:textFill>
        </w:rPr>
      </w:pPr>
    </w:p>
    <w:p w14:paraId="5E1CA68F">
      <w:pPr>
        <w:jc w:val="center"/>
        <w:rPr>
          <w:rFonts w:ascii="宋体" w:hAnsi="宋体" w:cs="宋体"/>
          <w:b/>
          <w:color w:val="000000" w:themeColor="text1"/>
          <w:kern w:val="0"/>
          <w:sz w:val="32"/>
          <w:szCs w:val="32"/>
          <w:highlight w:val="none"/>
          <w14:textFill>
            <w14:solidFill>
              <w14:schemeClr w14:val="tx1"/>
            </w14:solidFill>
          </w14:textFill>
        </w:rPr>
      </w:pPr>
    </w:p>
    <w:p w14:paraId="46CCF614">
      <w:pPr>
        <w:jc w:val="center"/>
        <w:rPr>
          <w:rFonts w:ascii="宋体" w:hAnsi="宋体" w:cs="宋体"/>
          <w:b/>
          <w:color w:val="000000" w:themeColor="text1"/>
          <w:kern w:val="0"/>
          <w:sz w:val="32"/>
          <w:szCs w:val="32"/>
          <w:highlight w:val="none"/>
          <w14:textFill>
            <w14:solidFill>
              <w14:schemeClr w14:val="tx1"/>
            </w14:solidFill>
          </w14:textFill>
        </w:rPr>
      </w:pPr>
    </w:p>
    <w:p w14:paraId="24D15E93">
      <w:pPr>
        <w:jc w:val="center"/>
        <w:rPr>
          <w:rFonts w:ascii="宋体" w:hAnsi="宋体" w:cs="宋体"/>
          <w:b/>
          <w:color w:val="000000" w:themeColor="text1"/>
          <w:kern w:val="0"/>
          <w:sz w:val="32"/>
          <w:szCs w:val="32"/>
          <w:highlight w:val="none"/>
          <w14:textFill>
            <w14:solidFill>
              <w14:schemeClr w14:val="tx1"/>
            </w14:solidFill>
          </w14:textFill>
        </w:rPr>
      </w:pPr>
    </w:p>
    <w:p w14:paraId="1811288B">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1CE797A">
      <w:pPr>
        <w:snapToGrid w:val="0"/>
        <w:spacing w:line="360" w:lineRule="auto"/>
        <w:ind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7D0647D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45E238C7">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AC2C014">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4AAE7C9B">
      <w:pPr>
        <w:jc w:val="center"/>
        <w:rPr>
          <w:rFonts w:ascii="宋体" w:hAnsi="宋体" w:cs="宋体"/>
          <w:b/>
          <w:color w:val="000000" w:themeColor="text1"/>
          <w:kern w:val="0"/>
          <w:sz w:val="32"/>
          <w:szCs w:val="32"/>
          <w:highlight w:val="none"/>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30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ACF9875">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635A46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04C58ACD">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51B0A063">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7024EEAB">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680D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0EEF1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55E8962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D565585">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07432D8F">
            <w:pPr>
              <w:rPr>
                <w:rFonts w:ascii="宋体" w:hAnsi="宋体" w:cs="宋体"/>
                <w:color w:val="000000" w:themeColor="text1"/>
                <w:sz w:val="24"/>
                <w:highlight w:val="none"/>
                <w14:textFill>
                  <w14:solidFill>
                    <w14:schemeClr w14:val="tx1"/>
                  </w14:solidFill>
                </w14:textFill>
              </w:rPr>
            </w:pPr>
          </w:p>
          <w:p w14:paraId="22A1EE48">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6C64A12">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7B74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9E8797">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5F3870C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0D9791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59BBBF4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1664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A8743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6E1C4A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450E8BA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1AAE861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7B0B92B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7B407C9">
      <w:pPr>
        <w:jc w:val="center"/>
        <w:rPr>
          <w:rFonts w:ascii="宋体" w:hAnsi="宋体" w:cs="宋体"/>
          <w:b/>
          <w:color w:val="000000" w:themeColor="text1"/>
          <w:kern w:val="0"/>
          <w:sz w:val="32"/>
          <w:szCs w:val="32"/>
          <w:highlight w:val="none"/>
          <w14:textFill>
            <w14:solidFill>
              <w14:schemeClr w14:val="tx1"/>
            </w14:solidFill>
          </w14:textFill>
        </w:rPr>
      </w:pPr>
    </w:p>
    <w:p w14:paraId="648B456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5428B00F">
      <w:pPr>
        <w:jc w:val="center"/>
        <w:rPr>
          <w:rFonts w:ascii="宋体" w:hAnsi="宋体" w:cs="宋体"/>
          <w:b/>
          <w:color w:val="000000" w:themeColor="text1"/>
          <w:kern w:val="0"/>
          <w:sz w:val="32"/>
          <w:szCs w:val="32"/>
          <w:highlight w:val="none"/>
          <w14:textFill>
            <w14:solidFill>
              <w14:schemeClr w14:val="tx1"/>
            </w14:solidFill>
          </w14:textFill>
        </w:rPr>
      </w:pPr>
    </w:p>
    <w:p w14:paraId="6ACA974D">
      <w:pPr>
        <w:jc w:val="center"/>
        <w:rPr>
          <w:rFonts w:ascii="宋体" w:hAnsi="宋体" w:cs="宋体"/>
          <w:b/>
          <w:color w:val="000000" w:themeColor="text1"/>
          <w:kern w:val="0"/>
          <w:sz w:val="32"/>
          <w:szCs w:val="32"/>
          <w:highlight w:val="none"/>
          <w14:textFill>
            <w14:solidFill>
              <w14:schemeClr w14:val="tx1"/>
            </w14:solidFill>
          </w14:textFill>
        </w:rPr>
      </w:pPr>
    </w:p>
    <w:p w14:paraId="2B732AD8">
      <w:pPr>
        <w:jc w:val="center"/>
        <w:rPr>
          <w:rFonts w:ascii="宋体" w:hAnsi="宋体" w:cs="宋体"/>
          <w:b/>
          <w:color w:val="000000" w:themeColor="text1"/>
          <w:kern w:val="0"/>
          <w:sz w:val="32"/>
          <w:szCs w:val="32"/>
          <w:highlight w:val="none"/>
          <w14:textFill>
            <w14:solidFill>
              <w14:schemeClr w14:val="tx1"/>
            </w14:solidFill>
          </w14:textFill>
        </w:rPr>
      </w:pPr>
    </w:p>
    <w:p w14:paraId="29D78242">
      <w:pPr>
        <w:jc w:val="center"/>
        <w:rPr>
          <w:rFonts w:ascii="宋体" w:hAnsi="宋体" w:cs="宋体"/>
          <w:b/>
          <w:color w:val="000000" w:themeColor="text1"/>
          <w:kern w:val="0"/>
          <w:sz w:val="32"/>
          <w:szCs w:val="32"/>
          <w:highlight w:val="none"/>
          <w14:textFill>
            <w14:solidFill>
              <w14:schemeClr w14:val="tx1"/>
            </w14:solidFill>
          </w14:textFill>
        </w:rPr>
      </w:pPr>
    </w:p>
    <w:p w14:paraId="11B5DB4B">
      <w:pPr>
        <w:jc w:val="center"/>
        <w:rPr>
          <w:rFonts w:ascii="宋体" w:hAnsi="宋体" w:cs="宋体"/>
          <w:b/>
          <w:color w:val="000000" w:themeColor="text1"/>
          <w:kern w:val="0"/>
          <w:sz w:val="32"/>
          <w:szCs w:val="32"/>
          <w:highlight w:val="none"/>
          <w14:textFill>
            <w14:solidFill>
              <w14:schemeClr w14:val="tx1"/>
            </w14:solidFill>
          </w14:textFill>
        </w:rPr>
      </w:pPr>
    </w:p>
    <w:p w14:paraId="185B5619">
      <w:pPr>
        <w:jc w:val="center"/>
        <w:rPr>
          <w:rFonts w:ascii="宋体" w:hAnsi="宋体" w:cs="宋体"/>
          <w:b/>
          <w:color w:val="000000" w:themeColor="text1"/>
          <w:kern w:val="0"/>
          <w:sz w:val="32"/>
          <w:szCs w:val="32"/>
          <w:highlight w:val="none"/>
          <w14:textFill>
            <w14:solidFill>
              <w14:schemeClr w14:val="tx1"/>
            </w14:solidFill>
          </w14:textFill>
        </w:rPr>
      </w:pPr>
    </w:p>
    <w:p w14:paraId="46A0598F">
      <w:pPr>
        <w:jc w:val="center"/>
        <w:rPr>
          <w:rFonts w:ascii="宋体" w:hAnsi="宋体" w:cs="宋体"/>
          <w:b/>
          <w:color w:val="000000" w:themeColor="text1"/>
          <w:kern w:val="0"/>
          <w:sz w:val="32"/>
          <w:szCs w:val="32"/>
          <w:highlight w:val="none"/>
          <w14:textFill>
            <w14:solidFill>
              <w14:schemeClr w14:val="tx1"/>
            </w14:solidFill>
          </w14:textFill>
        </w:rPr>
      </w:pPr>
    </w:p>
    <w:p w14:paraId="19901B58">
      <w:pPr>
        <w:jc w:val="center"/>
        <w:rPr>
          <w:rFonts w:ascii="宋体" w:hAnsi="宋体" w:cs="宋体"/>
          <w:b/>
          <w:color w:val="000000" w:themeColor="text1"/>
          <w:kern w:val="0"/>
          <w:sz w:val="32"/>
          <w:szCs w:val="32"/>
          <w:highlight w:val="none"/>
          <w14:textFill>
            <w14:solidFill>
              <w14:schemeClr w14:val="tx1"/>
            </w14:solidFill>
          </w14:textFill>
        </w:rPr>
      </w:pPr>
    </w:p>
    <w:p w14:paraId="419D65A8">
      <w:pPr>
        <w:jc w:val="center"/>
        <w:rPr>
          <w:rFonts w:ascii="宋体" w:hAnsi="宋体" w:cs="宋体"/>
          <w:b/>
          <w:color w:val="000000" w:themeColor="text1"/>
          <w:kern w:val="0"/>
          <w:sz w:val="32"/>
          <w:szCs w:val="32"/>
          <w:highlight w:val="none"/>
          <w14:textFill>
            <w14:solidFill>
              <w14:schemeClr w14:val="tx1"/>
            </w14:solidFill>
          </w14:textFill>
        </w:rPr>
      </w:pPr>
    </w:p>
    <w:p w14:paraId="3BC737A2">
      <w:pPr>
        <w:jc w:val="center"/>
        <w:rPr>
          <w:rFonts w:ascii="宋体" w:hAnsi="宋体" w:cs="宋体"/>
          <w:b/>
          <w:color w:val="000000" w:themeColor="text1"/>
          <w:kern w:val="0"/>
          <w:sz w:val="32"/>
          <w:szCs w:val="32"/>
          <w:highlight w:val="none"/>
          <w14:textFill>
            <w14:solidFill>
              <w14:schemeClr w14:val="tx1"/>
            </w14:solidFill>
          </w14:textFill>
        </w:rPr>
      </w:pPr>
    </w:p>
    <w:p w14:paraId="46729A49">
      <w:pPr>
        <w:jc w:val="center"/>
        <w:rPr>
          <w:rFonts w:ascii="宋体" w:hAnsi="宋体" w:cs="宋体"/>
          <w:b/>
          <w:color w:val="000000" w:themeColor="text1"/>
          <w:kern w:val="0"/>
          <w:sz w:val="32"/>
          <w:szCs w:val="32"/>
          <w:highlight w:val="none"/>
          <w14:textFill>
            <w14:solidFill>
              <w14:schemeClr w14:val="tx1"/>
            </w14:solidFill>
          </w14:textFill>
        </w:rPr>
      </w:pPr>
    </w:p>
    <w:p w14:paraId="1F7D2606">
      <w:pPr>
        <w:jc w:val="center"/>
        <w:rPr>
          <w:rFonts w:ascii="宋体" w:hAnsi="宋体" w:cs="宋体"/>
          <w:b/>
          <w:color w:val="000000" w:themeColor="text1"/>
          <w:kern w:val="0"/>
          <w:sz w:val="32"/>
          <w:szCs w:val="32"/>
          <w:highlight w:val="none"/>
          <w14:textFill>
            <w14:solidFill>
              <w14:schemeClr w14:val="tx1"/>
            </w14:solidFill>
          </w14:textFill>
        </w:rPr>
      </w:pPr>
    </w:p>
    <w:p w14:paraId="57644F59">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30A7DDF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0996479A">
      <w:pPr>
        <w:jc w:val="center"/>
        <w:rPr>
          <w:rFonts w:ascii="宋体" w:hAnsi="宋体" w:cs="宋体"/>
          <w:b/>
          <w:color w:val="000000" w:themeColor="text1"/>
          <w:kern w:val="0"/>
          <w:sz w:val="32"/>
          <w:szCs w:val="32"/>
          <w:highlight w:val="none"/>
          <w14:textFill>
            <w14:solidFill>
              <w14:schemeClr w14:val="tx1"/>
            </w14:solidFill>
          </w14:textFill>
        </w:rPr>
      </w:pPr>
    </w:p>
    <w:p w14:paraId="382A1775">
      <w:pPr>
        <w:jc w:val="center"/>
        <w:rPr>
          <w:rFonts w:ascii="宋体" w:hAnsi="宋体" w:cs="宋体"/>
          <w:b/>
          <w:color w:val="000000" w:themeColor="text1"/>
          <w:kern w:val="0"/>
          <w:sz w:val="32"/>
          <w:szCs w:val="32"/>
          <w:highlight w:val="none"/>
          <w14:textFill>
            <w14:solidFill>
              <w14:schemeClr w14:val="tx1"/>
            </w14:solidFill>
          </w14:textFill>
        </w:rPr>
      </w:pPr>
    </w:p>
    <w:p w14:paraId="1D3ACCA2">
      <w:pPr>
        <w:jc w:val="center"/>
        <w:rPr>
          <w:rFonts w:ascii="宋体" w:hAnsi="宋体" w:cs="宋体"/>
          <w:b/>
          <w:color w:val="000000" w:themeColor="text1"/>
          <w:kern w:val="0"/>
          <w:sz w:val="32"/>
          <w:szCs w:val="32"/>
          <w:highlight w:val="none"/>
          <w14:textFill>
            <w14:solidFill>
              <w14:schemeClr w14:val="tx1"/>
            </w14:solidFill>
          </w14:textFill>
        </w:rPr>
      </w:pPr>
    </w:p>
    <w:p w14:paraId="5D6D3BD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D269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E3C6E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AEFA2B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2700C497">
            <w:pPr>
              <w:spacing w:line="360" w:lineRule="auto"/>
              <w:jc w:val="center"/>
              <w:rPr>
                <w:rFonts w:ascii="宋体" w:hAnsi="宋体" w:cs="宋体"/>
                <w:b/>
                <w:color w:val="000000" w:themeColor="text1"/>
                <w:sz w:val="24"/>
                <w:highlight w:val="none"/>
                <w14:textFill>
                  <w14:solidFill>
                    <w14:schemeClr w14:val="tx1"/>
                  </w14:solidFill>
                </w14:textFill>
              </w:rPr>
            </w:pPr>
          </w:p>
          <w:p w14:paraId="064FF8A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E575475">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F294F9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CF1C83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4BC311">
            <w:pPr>
              <w:spacing w:line="360" w:lineRule="auto"/>
              <w:jc w:val="center"/>
              <w:rPr>
                <w:rFonts w:ascii="宋体" w:hAnsi="宋体" w:cs="宋体"/>
                <w:b/>
                <w:color w:val="000000" w:themeColor="text1"/>
                <w:sz w:val="24"/>
                <w:highlight w:val="none"/>
                <w14:textFill>
                  <w14:solidFill>
                    <w14:schemeClr w14:val="tx1"/>
                  </w14:solidFill>
                </w14:textFill>
              </w:rPr>
            </w:pPr>
          </w:p>
          <w:p w14:paraId="19FC118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76AF0D2A">
            <w:pPr>
              <w:spacing w:line="360" w:lineRule="auto"/>
              <w:jc w:val="center"/>
              <w:rPr>
                <w:rFonts w:ascii="宋体" w:hAnsi="宋体" w:cs="宋体"/>
                <w:b/>
                <w:color w:val="000000" w:themeColor="text1"/>
                <w:sz w:val="24"/>
                <w:highlight w:val="none"/>
                <w14:textFill>
                  <w14:solidFill>
                    <w14:schemeClr w14:val="tx1"/>
                  </w14:solidFill>
                </w14:textFill>
              </w:rPr>
            </w:pPr>
          </w:p>
        </w:tc>
      </w:tr>
      <w:tr w14:paraId="6D38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D5F969">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3034496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15D9029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2504FF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16491A7">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54062FA">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129F516">
            <w:pPr>
              <w:spacing w:line="360" w:lineRule="auto"/>
              <w:jc w:val="center"/>
              <w:rPr>
                <w:rFonts w:ascii="宋体" w:hAnsi="宋体" w:cs="宋体"/>
                <w:color w:val="000000" w:themeColor="text1"/>
                <w:sz w:val="24"/>
                <w:highlight w:val="none"/>
                <w14:textFill>
                  <w14:solidFill>
                    <w14:schemeClr w14:val="tx1"/>
                  </w14:solidFill>
                </w14:textFill>
              </w:rPr>
            </w:pPr>
          </w:p>
        </w:tc>
      </w:tr>
      <w:tr w14:paraId="424D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114009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46B2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558B2F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01CD5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7DECB647">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1B4190D">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7C174CD5">
            <w:pPr>
              <w:spacing w:line="360" w:lineRule="auto"/>
              <w:jc w:val="center"/>
              <w:rPr>
                <w:rFonts w:ascii="宋体" w:hAnsi="宋体" w:cs="宋体"/>
                <w:color w:val="000000" w:themeColor="text1"/>
                <w:sz w:val="24"/>
                <w:highlight w:val="none"/>
                <w14:textFill>
                  <w14:solidFill>
                    <w14:schemeClr w14:val="tx1"/>
                  </w14:solidFill>
                </w14:textFill>
              </w:rPr>
            </w:pPr>
          </w:p>
        </w:tc>
      </w:tr>
      <w:tr w14:paraId="223C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A89205">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439DC89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44C612F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134FE4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4E8B373">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78143CE">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1680DE1F">
            <w:pPr>
              <w:spacing w:line="360" w:lineRule="auto"/>
              <w:jc w:val="center"/>
              <w:rPr>
                <w:rFonts w:ascii="宋体" w:hAnsi="宋体" w:cs="宋体"/>
                <w:color w:val="000000" w:themeColor="text1"/>
                <w:sz w:val="24"/>
                <w:highlight w:val="none"/>
                <w14:textFill>
                  <w14:solidFill>
                    <w14:schemeClr w14:val="tx1"/>
                  </w14:solidFill>
                </w14:textFill>
              </w:rPr>
            </w:pPr>
          </w:p>
        </w:tc>
      </w:tr>
    </w:tbl>
    <w:p w14:paraId="7FA05D0B">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1D298B82">
      <w:pPr>
        <w:jc w:val="center"/>
        <w:rPr>
          <w:rFonts w:ascii="宋体" w:hAnsi="宋体" w:cs="宋体"/>
          <w:b/>
          <w:color w:val="000000" w:themeColor="text1"/>
          <w:kern w:val="0"/>
          <w:sz w:val="32"/>
          <w:szCs w:val="32"/>
          <w:highlight w:val="none"/>
          <w14:textFill>
            <w14:solidFill>
              <w14:schemeClr w14:val="tx1"/>
            </w14:solidFill>
          </w14:textFill>
        </w:rPr>
      </w:pPr>
    </w:p>
    <w:p w14:paraId="5D09D0E6">
      <w:pPr>
        <w:jc w:val="center"/>
        <w:rPr>
          <w:rFonts w:ascii="宋体" w:hAnsi="宋体" w:cs="宋体"/>
          <w:b/>
          <w:color w:val="000000" w:themeColor="text1"/>
          <w:kern w:val="0"/>
          <w:sz w:val="32"/>
          <w:szCs w:val="32"/>
          <w:highlight w:val="none"/>
          <w14:textFill>
            <w14:solidFill>
              <w14:schemeClr w14:val="tx1"/>
            </w14:solidFill>
          </w14:textFill>
        </w:rPr>
      </w:pPr>
    </w:p>
    <w:p w14:paraId="5ACA6BF2">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8BE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79E76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616B41D">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393210F1">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CDBC08A">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026C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D57A48">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30CEBA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6BFD7636">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349B7F9">
            <w:pPr>
              <w:jc w:val="center"/>
              <w:rPr>
                <w:rFonts w:ascii="宋体" w:hAnsi="宋体" w:cs="宋体"/>
                <w:b/>
                <w:color w:val="000000" w:themeColor="text1"/>
                <w:kern w:val="0"/>
                <w:sz w:val="32"/>
                <w:szCs w:val="32"/>
                <w:highlight w:val="none"/>
                <w14:textFill>
                  <w14:solidFill>
                    <w14:schemeClr w14:val="tx1"/>
                  </w14:solidFill>
                </w14:textFill>
              </w:rPr>
            </w:pPr>
          </w:p>
        </w:tc>
      </w:tr>
      <w:tr w14:paraId="0F29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22CFCA">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48B6E42A">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2DC59934">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09EDB81">
            <w:pPr>
              <w:jc w:val="center"/>
              <w:rPr>
                <w:rFonts w:ascii="宋体" w:hAnsi="宋体" w:cs="宋体"/>
                <w:b/>
                <w:color w:val="000000" w:themeColor="text1"/>
                <w:kern w:val="0"/>
                <w:sz w:val="32"/>
                <w:szCs w:val="32"/>
                <w:highlight w:val="none"/>
                <w14:textFill>
                  <w14:solidFill>
                    <w14:schemeClr w14:val="tx1"/>
                  </w14:solidFill>
                </w14:textFill>
              </w:rPr>
            </w:pPr>
          </w:p>
        </w:tc>
      </w:tr>
      <w:tr w14:paraId="6BD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3AEDA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268B6B86">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53B149ED">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52A9FFFB">
            <w:pPr>
              <w:jc w:val="center"/>
              <w:rPr>
                <w:rFonts w:ascii="宋体" w:hAnsi="宋体" w:cs="宋体"/>
                <w:b/>
                <w:color w:val="000000" w:themeColor="text1"/>
                <w:kern w:val="0"/>
                <w:sz w:val="32"/>
                <w:szCs w:val="32"/>
                <w:highlight w:val="none"/>
                <w14:textFill>
                  <w14:solidFill>
                    <w14:schemeClr w14:val="tx1"/>
                  </w14:solidFill>
                </w14:textFill>
              </w:rPr>
            </w:pPr>
          </w:p>
        </w:tc>
      </w:tr>
    </w:tbl>
    <w:p w14:paraId="101EB581">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1E0AB770">
      <w:pPr>
        <w:jc w:val="center"/>
        <w:rPr>
          <w:rFonts w:ascii="宋体" w:hAnsi="宋体" w:cs="宋体"/>
          <w:b/>
          <w:color w:val="000000" w:themeColor="text1"/>
          <w:kern w:val="0"/>
          <w:sz w:val="32"/>
          <w:szCs w:val="32"/>
          <w:highlight w:val="none"/>
          <w14:textFill>
            <w14:solidFill>
              <w14:schemeClr w14:val="tx1"/>
            </w14:solidFill>
          </w14:textFill>
        </w:rPr>
      </w:pPr>
    </w:p>
    <w:p w14:paraId="3499389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2BD09F8">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737EE9">
      <w:pPr>
        <w:ind w:firstLine="1911" w:firstLineChars="595"/>
        <w:rPr>
          <w:rFonts w:ascii="宋体" w:hAnsi="宋体" w:cs="宋体"/>
          <w:b/>
          <w:bCs/>
          <w:color w:val="000000" w:themeColor="text1"/>
          <w:sz w:val="32"/>
          <w:szCs w:val="32"/>
          <w:highlight w:val="none"/>
          <w14:textFill>
            <w14:solidFill>
              <w14:schemeClr w14:val="tx1"/>
            </w14:solidFill>
          </w14:textFill>
        </w:rPr>
      </w:pPr>
    </w:p>
    <w:p w14:paraId="47639B0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8E00277">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6EEE0C18">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0538B067">
      <w:pPr>
        <w:snapToGrid w:val="0"/>
        <w:spacing w:line="360" w:lineRule="auto"/>
        <w:rPr>
          <w:rFonts w:ascii="宋体" w:hAnsi="宋体" w:cs="宋体"/>
          <w:color w:val="000000" w:themeColor="text1"/>
          <w:sz w:val="24"/>
          <w:highlight w:val="none"/>
          <w14:textFill>
            <w14:solidFill>
              <w14:schemeClr w14:val="tx1"/>
            </w14:solidFill>
          </w14:textFill>
        </w:rPr>
      </w:pPr>
    </w:p>
    <w:p w14:paraId="094C537B">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0C0CBA7">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258528AC">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B39431F">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16C070C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99C42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607DBEC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37BF78F7">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0594FC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14034D06">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1106949F">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AF424B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16BAA7B">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53B2F5EE">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5FFBD08">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58D6F4E">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2C0A8FCB">
      <w:pPr>
        <w:spacing w:line="360" w:lineRule="auto"/>
        <w:jc w:val="center"/>
        <w:rPr>
          <w:rFonts w:ascii="宋体" w:hAnsi="宋体" w:cs="宋体"/>
          <w:b/>
          <w:bCs/>
          <w:color w:val="000000" w:themeColor="text1"/>
          <w:sz w:val="24"/>
          <w:highlight w:val="none"/>
          <w14:textFill>
            <w14:solidFill>
              <w14:schemeClr w14:val="tx1"/>
            </w14:solidFill>
          </w14:textFill>
        </w:rPr>
      </w:pPr>
    </w:p>
    <w:p w14:paraId="79084D32">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4656D5A1">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40E24E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81D253C">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A7D669B">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533B7DD2">
      <w:pPr>
        <w:numPr>
          <w:ilvl w:val="0"/>
          <w:numId w:val="6"/>
        </w:num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开标一览表（报价表）………………………………………………………（页码）</w:t>
      </w:r>
    </w:p>
    <w:p w14:paraId="6D18DE17">
      <w:pPr>
        <w:spacing w:line="360" w:lineRule="auto"/>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hAnsi="仿宋_GB2312" w:cs="仿宋_GB2312"/>
          <w:b w:val="0"/>
          <w:bCs/>
          <w:snapToGrid w:val="0"/>
          <w:color w:val="000000" w:themeColor="text1"/>
          <w:kern w:val="2"/>
          <w:sz w:val="24"/>
          <w:szCs w:val="24"/>
          <w:highlight w:val="none"/>
          <w:lang w:val="en-US" w:eastAsia="zh-CN" w:bidi="ar-SA"/>
          <w14:textFill>
            <w14:solidFill>
              <w14:schemeClr w14:val="tx1"/>
            </w14:solidFill>
          </w14:textFill>
        </w:rPr>
        <w:t>报价情况说明</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（页码）</w:t>
      </w:r>
    </w:p>
    <w:p w14:paraId="6174BA41">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）中小企业声明函………………………………………………………………（页码）</w:t>
      </w:r>
    </w:p>
    <w:p w14:paraId="4EF39D21">
      <w:pPr>
        <w:pStyle w:val="81"/>
        <w:rPr>
          <w:rFonts w:hint="eastAsia"/>
          <w:color w:val="000000" w:themeColor="text1"/>
          <w:highlight w:val="none"/>
          <w14:textFill>
            <w14:solidFill>
              <w14:schemeClr w14:val="tx1"/>
            </w14:solidFill>
          </w14:textFill>
        </w:rPr>
      </w:pPr>
    </w:p>
    <w:p w14:paraId="596813C5">
      <w:pPr>
        <w:pStyle w:val="81"/>
        <w:rPr>
          <w:color w:val="000000" w:themeColor="text1"/>
          <w:highlight w:val="none"/>
          <w14:textFill>
            <w14:solidFill>
              <w14:schemeClr w14:val="tx1"/>
            </w14:solidFill>
          </w14:textFill>
        </w:rPr>
      </w:pPr>
    </w:p>
    <w:p w14:paraId="08493CE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CB46F1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CBBAD6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DEE322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35B2FF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97EA7E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742581">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5816AC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C1A1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429AEE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B767EE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BA9C93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2BACA5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3CA672F">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5E057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27D657F">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CFE1F0C">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22999275">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51ACB980">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000966A0">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522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3E3D5A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14:paraId="5A29117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14:paraId="03C2C1BD">
            <w:pPr>
              <w:spacing w:line="360" w:lineRule="auto"/>
              <w:jc w:val="center"/>
              <w:rPr>
                <w:rFonts w:ascii="宋体" w:hAnsi="宋体" w:cs="宋体"/>
                <w:b/>
                <w:color w:val="000000" w:themeColor="text1"/>
                <w:sz w:val="24"/>
                <w:highlight w:val="none"/>
                <w14:textFill>
                  <w14:solidFill>
                    <w14:schemeClr w14:val="tx1"/>
                  </w14:solidFill>
                </w14:textFill>
              </w:rPr>
            </w:pPr>
          </w:p>
          <w:p w14:paraId="39D10F9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14:paraId="76ECA4F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14:paraId="07B538B1">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14:paraId="0E9073B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14:paraId="2FC6BF25">
            <w:pPr>
              <w:spacing w:line="360" w:lineRule="auto"/>
              <w:jc w:val="center"/>
              <w:rPr>
                <w:rFonts w:ascii="宋体" w:hAnsi="宋体" w:cs="宋体"/>
                <w:b/>
                <w:color w:val="000000" w:themeColor="text1"/>
                <w:sz w:val="24"/>
                <w:highlight w:val="none"/>
                <w14:textFill>
                  <w14:solidFill>
                    <w14:schemeClr w14:val="tx1"/>
                  </w14:solidFill>
                </w14:textFill>
              </w:rPr>
            </w:pPr>
          </w:p>
          <w:p w14:paraId="7A2FE6A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14:paraId="3669720B">
            <w:pPr>
              <w:spacing w:line="360" w:lineRule="auto"/>
              <w:jc w:val="center"/>
              <w:rPr>
                <w:rFonts w:ascii="宋体" w:hAnsi="宋体" w:cs="宋体"/>
                <w:b/>
                <w:color w:val="000000" w:themeColor="text1"/>
                <w:sz w:val="24"/>
                <w:highlight w:val="none"/>
                <w14:textFill>
                  <w14:solidFill>
                    <w14:schemeClr w14:val="tx1"/>
                  </w14:solidFill>
                </w14:textFill>
              </w:rPr>
            </w:pPr>
          </w:p>
          <w:p w14:paraId="2AA40EBB">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1134E788">
            <w:pPr>
              <w:spacing w:line="360" w:lineRule="auto"/>
              <w:jc w:val="center"/>
              <w:rPr>
                <w:rFonts w:ascii="宋体" w:hAnsi="宋体" w:cs="宋体"/>
                <w:b/>
                <w:color w:val="000000" w:themeColor="text1"/>
                <w:sz w:val="24"/>
                <w:highlight w:val="none"/>
                <w14:textFill>
                  <w14:solidFill>
                    <w14:schemeClr w14:val="tx1"/>
                  </w14:solidFill>
                </w14:textFill>
              </w:rPr>
            </w:pPr>
          </w:p>
        </w:tc>
      </w:tr>
      <w:tr w14:paraId="0AB7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FCE3C3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14:paraId="6117C4D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2B51DB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E2EA0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FE3628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125D9C6">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21570B5D">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5395AD6F">
            <w:pPr>
              <w:spacing w:line="360" w:lineRule="auto"/>
              <w:jc w:val="center"/>
              <w:rPr>
                <w:rFonts w:ascii="宋体" w:hAnsi="宋体" w:cs="宋体"/>
                <w:color w:val="000000" w:themeColor="text1"/>
                <w:sz w:val="24"/>
                <w:highlight w:val="none"/>
                <w14:textFill>
                  <w14:solidFill>
                    <w14:schemeClr w14:val="tx1"/>
                  </w14:solidFill>
                </w14:textFill>
              </w:rPr>
            </w:pPr>
          </w:p>
        </w:tc>
      </w:tr>
      <w:tr w14:paraId="796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C0850E3">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14:paraId="2134078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14:paraId="1A1F18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93CDA6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304EC99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7F27E4D">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46B28A45">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08E19E0">
            <w:pPr>
              <w:spacing w:line="360" w:lineRule="auto"/>
              <w:jc w:val="center"/>
              <w:rPr>
                <w:rFonts w:ascii="宋体" w:hAnsi="宋体" w:cs="宋体"/>
                <w:color w:val="000000" w:themeColor="text1"/>
                <w:sz w:val="24"/>
                <w:highlight w:val="none"/>
                <w14:textFill>
                  <w14:solidFill>
                    <w14:schemeClr w14:val="tx1"/>
                  </w14:solidFill>
                </w14:textFill>
              </w:rPr>
            </w:pPr>
          </w:p>
        </w:tc>
      </w:tr>
      <w:tr w14:paraId="10E0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75D049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14:paraId="0C5F5F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70C1C3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2E3DE36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2843A59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67B76A8C">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3D362551">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1CE67AB">
            <w:pPr>
              <w:spacing w:line="360" w:lineRule="auto"/>
              <w:jc w:val="center"/>
              <w:rPr>
                <w:rFonts w:ascii="宋体" w:hAnsi="宋体" w:cs="宋体"/>
                <w:color w:val="000000" w:themeColor="text1"/>
                <w:sz w:val="24"/>
                <w:highlight w:val="none"/>
                <w14:textFill>
                  <w14:solidFill>
                    <w14:schemeClr w14:val="tx1"/>
                  </w14:solidFill>
                </w14:textFill>
              </w:rPr>
            </w:pPr>
          </w:p>
        </w:tc>
      </w:tr>
      <w:tr w14:paraId="5E97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8A7D7BA">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57325BD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10FE5AF7">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70FF790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7CF5B37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27A1E46C">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0BEDDFA9">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0947B90B">
            <w:pPr>
              <w:spacing w:line="360" w:lineRule="auto"/>
              <w:jc w:val="center"/>
              <w:rPr>
                <w:rFonts w:ascii="宋体" w:hAnsi="宋体" w:cs="宋体"/>
                <w:color w:val="000000" w:themeColor="text1"/>
                <w:sz w:val="24"/>
                <w:highlight w:val="none"/>
                <w14:textFill>
                  <w14:solidFill>
                    <w14:schemeClr w14:val="tx1"/>
                  </w14:solidFill>
                </w14:textFill>
              </w:rPr>
            </w:pPr>
          </w:p>
        </w:tc>
      </w:tr>
      <w:tr w14:paraId="3BE2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5FFB79F">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14:paraId="0A52F39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5314BCA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14:paraId="42FA6EB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14:paraId="7695E5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4208F924">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14:paraId="7ED8753B">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14:paraId="173F9C68">
            <w:pPr>
              <w:spacing w:line="360" w:lineRule="auto"/>
              <w:jc w:val="center"/>
              <w:rPr>
                <w:rFonts w:ascii="宋体" w:hAnsi="宋体" w:cs="宋体"/>
                <w:color w:val="000000" w:themeColor="text1"/>
                <w:sz w:val="24"/>
                <w:highlight w:val="none"/>
                <w14:textFill>
                  <w14:solidFill>
                    <w14:schemeClr w14:val="tx1"/>
                  </w14:solidFill>
                </w14:textFill>
              </w:rPr>
            </w:pPr>
          </w:p>
        </w:tc>
      </w:tr>
      <w:tr w14:paraId="1624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E63CBC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14:paraId="16DBA65B">
            <w:pPr>
              <w:spacing w:line="360" w:lineRule="auto"/>
              <w:jc w:val="center"/>
              <w:rPr>
                <w:rFonts w:ascii="宋体" w:hAnsi="宋体" w:cs="宋体"/>
                <w:color w:val="000000" w:themeColor="text1"/>
                <w:sz w:val="24"/>
                <w:highlight w:val="none"/>
                <w14:textFill>
                  <w14:solidFill>
                    <w14:schemeClr w14:val="tx1"/>
                  </w14:solidFill>
                </w14:textFill>
              </w:rPr>
            </w:pPr>
          </w:p>
        </w:tc>
      </w:tr>
      <w:tr w14:paraId="4BB1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C501F3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14:paraId="28726633">
            <w:pPr>
              <w:spacing w:line="360" w:lineRule="auto"/>
              <w:jc w:val="center"/>
              <w:rPr>
                <w:rFonts w:ascii="宋体" w:hAnsi="宋体" w:cs="宋体"/>
                <w:color w:val="000000" w:themeColor="text1"/>
                <w:sz w:val="24"/>
                <w:highlight w:val="none"/>
                <w14:textFill>
                  <w14:solidFill>
                    <w14:schemeClr w14:val="tx1"/>
                  </w14:solidFill>
                </w14:textFill>
              </w:rPr>
            </w:pPr>
          </w:p>
        </w:tc>
      </w:tr>
      <w:tr w14:paraId="5914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14:paraId="3D54E0A4">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项目负责人项目：                  联系电话：</w:t>
            </w:r>
          </w:p>
        </w:tc>
      </w:tr>
    </w:tbl>
    <w:p w14:paraId="09805033">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4FBFA7F8">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p>
    <w:p w14:paraId="56D32FB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highlight w:val="none"/>
          <w:lang w:val="en-US" w:eastAsia="zh-CN"/>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themeColor="text1"/>
          <w:kern w:val="0"/>
          <w:sz w:val="24"/>
          <w:highlight w:val="none"/>
          <w:lang w:val="en-US" w:eastAsia="zh-CN"/>
          <w14:textFill>
            <w14:solidFill>
              <w14:schemeClr w14:val="tx1"/>
            </w14:solidFill>
          </w14:textFill>
        </w:rPr>
        <w:t>签订条件；</w:t>
      </w:r>
      <w:r>
        <w:rPr>
          <w:rFonts w:hint="eastAsia" w:ascii="宋体" w:hAnsi="宋体" w:eastAsia="宋体" w:cs="宋体"/>
          <w:color w:val="000000" w:themeColor="text1"/>
          <w:spacing w:val="0"/>
          <w:kern w:val="0"/>
          <w:sz w:val="24"/>
          <w:szCs w:val="24"/>
          <w:highlight w:val="none"/>
          <w14:textFill>
            <w14:solidFill>
              <w14:schemeClr w14:val="tx1"/>
            </w14:solidFill>
          </w14:textFill>
        </w:rPr>
        <w:t>总价</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不为零</w:t>
      </w:r>
      <w:r>
        <w:rPr>
          <w:rFonts w:hint="eastAsia" w:ascii="宋体" w:hAnsi="宋体" w:eastAsia="宋体" w:cs="宋体"/>
          <w:color w:val="000000" w:themeColor="text1"/>
          <w:spacing w:val="0"/>
          <w:kern w:val="0"/>
          <w:sz w:val="24"/>
          <w:szCs w:val="24"/>
          <w:highlight w:val="none"/>
          <w14:textFill>
            <w14:solidFill>
              <w14:schemeClr w14:val="tx1"/>
            </w14:solidFill>
          </w14:textFill>
        </w:rPr>
        <w:t>，报价明细表中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部分</w:t>
      </w:r>
      <w:r>
        <w:rPr>
          <w:rFonts w:hint="eastAsia" w:ascii="宋体" w:hAnsi="宋体" w:eastAsia="宋体" w:cs="宋体"/>
          <w:color w:val="000000" w:themeColor="text1"/>
          <w:spacing w:val="0"/>
          <w:kern w:val="0"/>
          <w:sz w:val="24"/>
          <w:szCs w:val="24"/>
          <w:highlight w:val="none"/>
          <w14:textFill>
            <w14:solidFill>
              <w14:schemeClr w14:val="tx1"/>
            </w14:solidFill>
          </w14:textFill>
        </w:rPr>
        <w:t>产品、服务单价为零的，视作已包含在总价中</w:t>
      </w:r>
      <w:r>
        <w:rPr>
          <w:rFonts w:hint="eastAsia" w:ascii="宋体" w:hAnsi="宋体" w:eastAsia="宋体" w:cs="宋体"/>
          <w:color w:val="000000" w:themeColor="text1"/>
          <w:spacing w:val="0"/>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25EC6678">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2C44ED5">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632ADC">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14:paraId="49DD573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16B8D679">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14A73548">
      <w:pPr>
        <w:pStyle w:val="693"/>
        <w:keepNext w:val="0"/>
        <w:pageBreakBefore/>
        <w:numPr>
          <w:ilvl w:val="0"/>
          <w:numId w:val="7"/>
        </w:numPr>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报价情况说明（如果有）</w:t>
      </w:r>
    </w:p>
    <w:p w14:paraId="5DC4DFFC">
      <w:pPr>
        <w:pStyle w:val="2"/>
        <w:keepNext w:val="0"/>
        <w:pageBreakBefore w:val="0"/>
        <w:numPr>
          <w:ilvl w:val="-1"/>
          <w:numId w:val="0"/>
        </w:numPr>
        <w:snapToGrid w:val="0"/>
        <w:spacing w:before="120" w:after="120"/>
        <w:ind w:firstLine="0"/>
        <w:outlineLvl w:val="9"/>
        <w:rPr>
          <w:rFonts w:hint="default" w:ascii="宋体" w:hAnsi="宋体" w:eastAsia="宋体" w:cs="宋体"/>
          <w:color w:val="000000" w:themeColor="text1"/>
          <w:kern w:val="2"/>
          <w:sz w:val="32"/>
          <w:szCs w:val="32"/>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（如供应商报价低于项目预算50%的，应当提交本文档，详细阐述不影响产品质量或者诚信履约的具体原因</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w:t>
      </w:r>
    </w:p>
    <w:p w14:paraId="7DB487B9">
      <w:pPr>
        <w:pStyle w:val="693"/>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lang w:val="en-US" w:eastAsia="zh-CN"/>
          <w14:textFill>
            <w14:solidFill>
              <w14:schemeClr w14:val="tx1"/>
            </w14:solidFill>
          </w14:textFill>
        </w:rPr>
      </w:pPr>
    </w:p>
    <w:p w14:paraId="56B175FE">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lang w:val="en-US" w:eastAsia="zh-CN"/>
          <w14:textFill>
            <w14:solidFill>
              <w14:schemeClr w14:val="tx1"/>
            </w14:solidFill>
          </w14:textFill>
        </w:rPr>
        <w:t>三</w:t>
      </w:r>
      <w:r>
        <w:rPr>
          <w:rFonts w:hint="eastAsia" w:ascii="宋体" w:hAnsi="宋体" w:eastAsia="宋体" w:cs="宋体"/>
          <w:color w:val="000000" w:themeColor="text1"/>
          <w:kern w:val="2"/>
          <w:sz w:val="32"/>
          <w:szCs w:val="32"/>
          <w:highlight w:val="none"/>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0242B295">
      <w:pPr>
        <w:spacing w:line="360" w:lineRule="auto"/>
        <w:ind w:right="420" w:firstLine="2409"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0B344B6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F49467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DEBE1D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D7AF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C4A262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30AF4F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3C1E1786">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87AC76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66AF4A">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3F7D432">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482B1F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AA0470A">
      <w:pPr>
        <w:spacing w:line="240" w:lineRule="auto"/>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0D05E465">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2C3925B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5" w:name="OLE_LINK14"/>
      <w:bookmarkStart w:id="506"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5"/>
    <w:bookmarkEnd w:id="506"/>
    <w:p w14:paraId="0A8802E7">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10D2A24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030778B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0E4D7E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631CA3C8">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78539EB">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0934F255">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7B5779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16F5559">
      <w:pPr>
        <w:spacing w:line="360" w:lineRule="auto"/>
        <w:ind w:firstLine="420" w:firstLineChars="200"/>
        <w:rPr>
          <w:rFonts w:ascii="宋体" w:hAnsi="宋体" w:cs="宋体"/>
          <w:color w:val="000000" w:themeColor="text1"/>
          <w:highlight w:val="none"/>
          <w14:textFill>
            <w14:solidFill>
              <w14:schemeClr w14:val="tx1"/>
            </w14:solidFill>
          </w14:textFill>
        </w:rPr>
      </w:pPr>
    </w:p>
    <w:p w14:paraId="73691BCE">
      <w:pPr>
        <w:spacing w:line="360" w:lineRule="auto"/>
        <w:ind w:firstLine="420" w:firstLineChars="200"/>
        <w:rPr>
          <w:rFonts w:ascii="宋体" w:hAnsi="宋体" w:cs="宋体"/>
          <w:color w:val="000000" w:themeColor="text1"/>
          <w:highlight w:val="none"/>
          <w14:textFill>
            <w14:solidFill>
              <w14:schemeClr w14:val="tx1"/>
            </w14:solidFill>
          </w14:textFill>
        </w:rPr>
      </w:pPr>
    </w:p>
    <w:p w14:paraId="340E1591">
      <w:pPr>
        <w:spacing w:line="360" w:lineRule="auto"/>
        <w:ind w:firstLine="420" w:firstLineChars="200"/>
        <w:rPr>
          <w:rFonts w:ascii="宋体" w:hAnsi="宋体" w:cs="宋体"/>
          <w:color w:val="000000" w:themeColor="text1"/>
          <w:highlight w:val="none"/>
          <w14:textFill>
            <w14:solidFill>
              <w14:schemeClr w14:val="tx1"/>
            </w14:solidFill>
          </w14:textFill>
        </w:rPr>
      </w:pPr>
    </w:p>
    <w:p w14:paraId="123111B8">
      <w:pPr>
        <w:spacing w:line="360" w:lineRule="auto"/>
        <w:ind w:firstLine="420" w:firstLineChars="200"/>
        <w:rPr>
          <w:rFonts w:ascii="宋体" w:hAnsi="宋体" w:cs="宋体"/>
          <w:color w:val="000000" w:themeColor="text1"/>
          <w:highlight w:val="none"/>
          <w14:textFill>
            <w14:solidFill>
              <w14:schemeClr w14:val="tx1"/>
            </w14:solidFill>
          </w14:textFill>
        </w:rPr>
      </w:pPr>
    </w:p>
    <w:p w14:paraId="288C8A25">
      <w:pPr>
        <w:spacing w:line="360" w:lineRule="auto"/>
        <w:rPr>
          <w:rFonts w:ascii="宋体" w:hAnsi="宋体" w:cs="宋体"/>
          <w:b/>
          <w:color w:val="000000" w:themeColor="text1"/>
          <w:sz w:val="24"/>
          <w:highlight w:val="none"/>
          <w14:textFill>
            <w14:solidFill>
              <w14:schemeClr w14:val="tx1"/>
            </w14:solidFill>
          </w14:textFill>
        </w:rPr>
      </w:pPr>
    </w:p>
    <w:p w14:paraId="71574193">
      <w:pPr>
        <w:spacing w:line="360" w:lineRule="auto"/>
        <w:rPr>
          <w:rFonts w:ascii="宋体" w:hAnsi="宋体" w:cs="宋体"/>
          <w:b/>
          <w:color w:val="000000" w:themeColor="text1"/>
          <w:sz w:val="24"/>
          <w:highlight w:val="none"/>
          <w14:textFill>
            <w14:solidFill>
              <w14:schemeClr w14:val="tx1"/>
            </w14:solidFill>
          </w14:textFill>
        </w:rPr>
      </w:pPr>
    </w:p>
    <w:p w14:paraId="487ECF3F">
      <w:pPr>
        <w:spacing w:line="360" w:lineRule="auto"/>
        <w:rPr>
          <w:rFonts w:ascii="宋体" w:hAnsi="宋体" w:cs="宋体"/>
          <w:b/>
          <w:color w:val="000000" w:themeColor="text1"/>
          <w:sz w:val="24"/>
          <w:highlight w:val="none"/>
          <w14:textFill>
            <w14:solidFill>
              <w14:schemeClr w14:val="tx1"/>
            </w14:solidFill>
          </w14:textFill>
        </w:rPr>
      </w:pPr>
    </w:p>
    <w:p w14:paraId="43BE980C">
      <w:pPr>
        <w:spacing w:line="360" w:lineRule="auto"/>
        <w:rPr>
          <w:rFonts w:ascii="宋体" w:hAnsi="宋体" w:cs="宋体"/>
          <w:b/>
          <w:color w:val="000000" w:themeColor="text1"/>
          <w:sz w:val="24"/>
          <w:highlight w:val="none"/>
          <w14:textFill>
            <w14:solidFill>
              <w14:schemeClr w14:val="tx1"/>
            </w14:solidFill>
          </w14:textFill>
        </w:rPr>
      </w:pPr>
    </w:p>
    <w:p w14:paraId="38BCB654">
      <w:pPr>
        <w:spacing w:line="360" w:lineRule="auto"/>
        <w:rPr>
          <w:rFonts w:ascii="宋体" w:hAnsi="宋体" w:cs="宋体"/>
          <w:b/>
          <w:color w:val="000000" w:themeColor="text1"/>
          <w:sz w:val="24"/>
          <w:highlight w:val="none"/>
          <w14:textFill>
            <w14:solidFill>
              <w14:schemeClr w14:val="tx1"/>
            </w14:solidFill>
          </w14:textFill>
        </w:rPr>
      </w:pPr>
    </w:p>
    <w:p w14:paraId="26E58F9C">
      <w:pPr>
        <w:spacing w:line="360" w:lineRule="auto"/>
        <w:rPr>
          <w:rFonts w:ascii="宋体" w:hAnsi="宋体" w:cs="宋体"/>
          <w:b/>
          <w:color w:val="000000" w:themeColor="text1"/>
          <w:sz w:val="24"/>
          <w:highlight w:val="none"/>
          <w14:textFill>
            <w14:solidFill>
              <w14:schemeClr w14:val="tx1"/>
            </w14:solidFill>
          </w14:textFill>
        </w:rPr>
      </w:pPr>
    </w:p>
    <w:p w14:paraId="516DCC35">
      <w:pPr>
        <w:spacing w:line="360" w:lineRule="auto"/>
        <w:rPr>
          <w:rFonts w:ascii="宋体" w:hAnsi="宋体" w:cs="宋体"/>
          <w:b/>
          <w:color w:val="000000" w:themeColor="text1"/>
          <w:sz w:val="24"/>
          <w:highlight w:val="none"/>
          <w14:textFill>
            <w14:solidFill>
              <w14:schemeClr w14:val="tx1"/>
            </w14:solidFill>
          </w14:textFill>
        </w:rPr>
      </w:pPr>
    </w:p>
    <w:p w14:paraId="20E2A73E">
      <w:pPr>
        <w:spacing w:line="360" w:lineRule="auto"/>
        <w:rPr>
          <w:rFonts w:ascii="宋体" w:hAnsi="宋体" w:cs="宋体"/>
          <w:b/>
          <w:color w:val="000000" w:themeColor="text1"/>
          <w:sz w:val="24"/>
          <w:highlight w:val="none"/>
          <w14:textFill>
            <w14:solidFill>
              <w14:schemeClr w14:val="tx1"/>
            </w14:solidFill>
          </w14:textFill>
        </w:rPr>
      </w:pPr>
    </w:p>
    <w:p w14:paraId="67176CF2">
      <w:pPr>
        <w:spacing w:line="360" w:lineRule="auto"/>
        <w:rPr>
          <w:rFonts w:ascii="宋体" w:hAnsi="宋体" w:cs="宋体"/>
          <w:b/>
          <w:color w:val="000000" w:themeColor="text1"/>
          <w:sz w:val="24"/>
          <w:highlight w:val="none"/>
          <w14:textFill>
            <w14:solidFill>
              <w14:schemeClr w14:val="tx1"/>
            </w14:solidFill>
          </w14:textFill>
        </w:rPr>
      </w:pPr>
    </w:p>
    <w:p w14:paraId="4504D39B">
      <w:pPr>
        <w:spacing w:line="240" w:lineRule="auto"/>
        <w:jc w:val="left"/>
        <w:rPr>
          <w:rFonts w:hint="eastAsia"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br w:type="page"/>
      </w:r>
    </w:p>
    <w:p w14:paraId="1F9E7F4F">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6724266D">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56C904FB">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5762CE9A">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6AB782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4994450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6728AA0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3AB692F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7A512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37C1E615">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667BFC2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7B49B700">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7094B59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73C2519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44A76D47">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0E592D8F">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7380385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5B1016A7">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6A69B8E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3505E4A1">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BE17727">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3265573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2755C2A">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50E86F8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096124E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3571C56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6E04D56F">
      <w:pPr>
        <w:spacing w:line="360" w:lineRule="auto"/>
        <w:jc w:val="center"/>
        <w:rPr>
          <w:rFonts w:ascii="宋体" w:hAnsi="宋体" w:cs="宋体"/>
          <w:b/>
          <w:bCs/>
          <w:color w:val="000000" w:themeColor="text1"/>
          <w:sz w:val="24"/>
          <w:highlight w:val="none"/>
          <w14:textFill>
            <w14:solidFill>
              <w14:schemeClr w14:val="tx1"/>
            </w14:solidFill>
          </w14:textFill>
        </w:rPr>
      </w:pPr>
    </w:p>
    <w:p w14:paraId="302E6C87">
      <w:pPr>
        <w:spacing w:line="360" w:lineRule="auto"/>
        <w:rPr>
          <w:rFonts w:ascii="宋体" w:hAnsi="宋体" w:cs="宋体"/>
          <w:b/>
          <w:color w:val="000000" w:themeColor="text1"/>
          <w:sz w:val="24"/>
          <w:highlight w:val="none"/>
          <w14:textFill>
            <w14:solidFill>
              <w14:schemeClr w14:val="tx1"/>
            </w14:solidFill>
          </w14:textFill>
        </w:rPr>
      </w:pPr>
    </w:p>
    <w:p w14:paraId="0CC05AD5">
      <w:pPr>
        <w:spacing w:line="360" w:lineRule="auto"/>
        <w:rPr>
          <w:rFonts w:ascii="宋体" w:hAnsi="宋体" w:cs="宋体"/>
          <w:b/>
          <w:color w:val="000000" w:themeColor="text1"/>
          <w:sz w:val="24"/>
          <w:highlight w:val="none"/>
          <w14:textFill>
            <w14:solidFill>
              <w14:schemeClr w14:val="tx1"/>
            </w14:solidFill>
          </w14:textFill>
        </w:rPr>
      </w:pPr>
    </w:p>
    <w:p w14:paraId="2B33D56A">
      <w:pPr>
        <w:spacing w:line="360" w:lineRule="auto"/>
        <w:rPr>
          <w:rFonts w:ascii="宋体" w:hAnsi="宋体" w:cs="宋体"/>
          <w:b/>
          <w:color w:val="000000" w:themeColor="text1"/>
          <w:sz w:val="24"/>
          <w:highlight w:val="none"/>
          <w14:textFill>
            <w14:solidFill>
              <w14:schemeClr w14:val="tx1"/>
            </w14:solidFill>
          </w14:textFill>
        </w:rPr>
      </w:pPr>
    </w:p>
    <w:p w14:paraId="25AE5C3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43F1E69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7CB3AB9A">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5088037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40077C2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67BE0AB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14D83989">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D2DC532">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55A3FD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3EFE4C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3F5291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7646082">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3CB481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83B3AE6">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F6657A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060E5A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D4F42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5997334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9173F7C">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793500F">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71BF39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5A38A64">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14951F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609123B1">
      <w:pPr>
        <w:spacing w:line="360" w:lineRule="auto"/>
        <w:jc w:val="center"/>
        <w:rPr>
          <w:rFonts w:ascii="宋体" w:hAnsi="宋体" w:cs="宋体"/>
          <w:b/>
          <w:color w:val="000000" w:themeColor="text1"/>
          <w:sz w:val="24"/>
          <w:highlight w:val="none"/>
          <w14:textFill>
            <w14:solidFill>
              <w14:schemeClr w14:val="tx1"/>
            </w14:solidFill>
          </w14:textFill>
        </w:rPr>
      </w:pPr>
    </w:p>
    <w:p w14:paraId="678E58A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0AC931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B6639D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7FA9FD9E">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2AE8D65">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C0DA579">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7A7D54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0600B5D5">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21405B1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2EE83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67E929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DCE039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2F1752A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DDFEE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C13B036">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084A78CD">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A7E4DE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60EDA32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21D5A6A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FFFC27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4BF9726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9F745C7">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2AC4CD81">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7A630A7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214A00F7">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1359F7D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3A90A99">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409E6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487CC4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62DBF57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3D444CF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46F9FC87">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05A53ED4">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7A1178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28984CAE">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EB40F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2B12FB7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35F259A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04C2186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4961FED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7DC9CE84">
      <w:pPr>
        <w:spacing w:line="360" w:lineRule="auto"/>
        <w:rPr>
          <w:rFonts w:ascii="宋体" w:hAnsi="宋体" w:cs="宋体"/>
          <w:b/>
          <w:color w:val="000000" w:themeColor="text1"/>
          <w:sz w:val="24"/>
          <w:highlight w:val="none"/>
          <w14:textFill>
            <w14:solidFill>
              <w14:schemeClr w14:val="tx1"/>
            </w14:solidFill>
          </w14:textFill>
        </w:rPr>
      </w:pPr>
    </w:p>
    <w:p w14:paraId="530840FD">
      <w:pPr>
        <w:spacing w:line="360" w:lineRule="auto"/>
        <w:rPr>
          <w:rFonts w:ascii="宋体" w:hAnsi="宋体" w:cs="宋体"/>
          <w:b/>
          <w:color w:val="000000" w:themeColor="text1"/>
          <w:sz w:val="24"/>
          <w:highlight w:val="none"/>
          <w14:textFill>
            <w14:solidFill>
              <w14:schemeClr w14:val="tx1"/>
            </w14:solidFill>
          </w14:textFill>
        </w:rPr>
      </w:pPr>
    </w:p>
    <w:p w14:paraId="3DFE2DA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5042931C">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2F3FDBD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5A1953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32D754E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27B3FE20">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0A521EA2">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4BE33AF0">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4A12C691">
      <w:pPr>
        <w:spacing w:line="360" w:lineRule="auto"/>
        <w:rPr>
          <w:rFonts w:ascii="宋体" w:hAnsi="宋体" w:cs="宋体"/>
          <w:b/>
          <w:color w:val="000000" w:themeColor="text1"/>
          <w:sz w:val="24"/>
          <w:highlight w:val="none"/>
          <w14:textFill>
            <w14:solidFill>
              <w14:schemeClr w14:val="tx1"/>
            </w14:solidFill>
          </w14:textFill>
        </w:rPr>
      </w:pPr>
    </w:p>
    <w:p w14:paraId="6C4067E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846672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1C3725">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775068DB">
      <w:pPr>
        <w:spacing w:line="360" w:lineRule="auto"/>
        <w:rPr>
          <w:rFonts w:ascii="宋体" w:hAnsi="宋体" w:cs="宋体"/>
          <w:color w:val="000000" w:themeColor="text1"/>
          <w:sz w:val="24"/>
          <w:highlight w:val="none"/>
          <w:u w:val="single"/>
          <w14:textFill>
            <w14:solidFill>
              <w14:schemeClr w14:val="tx1"/>
            </w14:solidFill>
          </w14:textFill>
        </w:rPr>
      </w:pPr>
    </w:p>
    <w:p w14:paraId="3A5FD5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68E953E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DFA487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4F709C34">
      <w:pPr>
        <w:spacing w:line="360" w:lineRule="auto"/>
        <w:ind w:firstLine="494"/>
        <w:rPr>
          <w:rFonts w:ascii="宋体" w:hAnsi="宋体" w:cs="宋体"/>
          <w:color w:val="000000" w:themeColor="text1"/>
          <w:sz w:val="24"/>
          <w:highlight w:val="none"/>
          <w14:textFill>
            <w14:solidFill>
              <w14:schemeClr w14:val="tx1"/>
            </w14:solidFill>
          </w14:textFill>
        </w:rPr>
      </w:pPr>
    </w:p>
    <w:p w14:paraId="32285BDD">
      <w:pPr>
        <w:spacing w:line="360" w:lineRule="auto"/>
        <w:ind w:firstLine="494"/>
        <w:rPr>
          <w:rFonts w:ascii="宋体" w:hAnsi="宋体" w:cs="宋体"/>
          <w:color w:val="000000" w:themeColor="text1"/>
          <w:sz w:val="24"/>
          <w:highlight w:val="none"/>
          <w14:textFill>
            <w14:solidFill>
              <w14:schemeClr w14:val="tx1"/>
            </w14:solidFill>
          </w14:textFill>
        </w:rPr>
      </w:pPr>
    </w:p>
    <w:p w14:paraId="6408A3FB">
      <w:pPr>
        <w:spacing w:line="360" w:lineRule="auto"/>
        <w:ind w:firstLine="494"/>
        <w:rPr>
          <w:rFonts w:ascii="宋体" w:hAnsi="宋体" w:cs="宋体"/>
          <w:color w:val="000000" w:themeColor="text1"/>
          <w:sz w:val="24"/>
          <w:highlight w:val="none"/>
          <w14:textFill>
            <w14:solidFill>
              <w14:schemeClr w14:val="tx1"/>
            </w14:solidFill>
          </w14:textFill>
        </w:rPr>
      </w:pPr>
    </w:p>
    <w:p w14:paraId="51DB5CAF">
      <w:pPr>
        <w:spacing w:line="360" w:lineRule="auto"/>
        <w:ind w:firstLine="494"/>
        <w:rPr>
          <w:rFonts w:ascii="宋体" w:hAnsi="宋体" w:cs="宋体"/>
          <w:color w:val="000000" w:themeColor="text1"/>
          <w:sz w:val="24"/>
          <w:highlight w:val="none"/>
          <w14:textFill>
            <w14:solidFill>
              <w14:schemeClr w14:val="tx1"/>
            </w14:solidFill>
          </w14:textFill>
        </w:rPr>
      </w:pPr>
    </w:p>
    <w:p w14:paraId="77E79D74">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7FDDFE13">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50F5A609">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73B03E37">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6F851A7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7CD5F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79D7F1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C3F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A9CF7B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EA5D7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C651B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D39682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23B3F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BD2D0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7CCF5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A795A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9A3B0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99B27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C67D0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3DDAC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1458D5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33BAB20">
      <w:pPr>
        <w:autoSpaceDE w:val="0"/>
        <w:autoSpaceDN w:val="0"/>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5</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联合协议</w:t>
      </w:r>
    </w:p>
    <w:p w14:paraId="6DB0A384">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2CB39AA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646DDD8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577FF11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7457973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4E11A1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98C761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3091D91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9CE3AF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1B874273">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w:t>
      </w:r>
      <w:bookmarkStart w:id="507" w:name="_Hlk101131882"/>
      <w:r>
        <w:rPr>
          <w:rFonts w:hint="eastAsia" w:ascii="宋体" w:hAnsi="宋体" w:cs="宋体"/>
          <w:color w:val="000000" w:themeColor="text1"/>
          <w:kern w:val="0"/>
          <w:sz w:val="24"/>
          <w:highlight w:val="none"/>
          <w:u w:val="single"/>
          <w14:textFill>
            <w14:solidFill>
              <w14:schemeClr w14:val="tx1"/>
            </w14:solidFill>
          </w14:textFill>
        </w:rPr>
        <w:t>联合体成员X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w:t>
      </w:r>
      <w:bookmarkEnd w:id="507"/>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w:t>
      </w:r>
      <w:bookmarkStart w:id="508" w:name="_Hlk101133598"/>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bookmarkEnd w:id="508"/>
      <w:r>
        <w:rPr>
          <w:rFonts w:hint="eastAsia" w:ascii="宋体" w:hAnsi="宋体" w:cs="宋体"/>
          <w:b/>
          <w:color w:val="000000" w:themeColor="text1"/>
          <w:kern w:val="0"/>
          <w:sz w:val="24"/>
          <w:highlight w:val="none"/>
          <w:lang w:val="zh-CN"/>
          <w14:textFill>
            <w14:solidFill>
              <w14:schemeClr w14:val="tx1"/>
            </w14:solidFill>
          </w14:textFill>
        </w:rPr>
        <w:t>）</w:t>
      </w:r>
    </w:p>
    <w:p w14:paraId="753AE436">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09"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09"/>
    </w:p>
    <w:p w14:paraId="6F7194C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2A96022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0CFF95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39C83C4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6E30F3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212BBD5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C41A90D">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51B8F0A0">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1D1CFC75">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24B22B3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5F106C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0ADDCE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92FDC4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3781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E8F4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248427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5D4638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E2838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A60D9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47D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DDE3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717A65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33476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0ECEF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26AAA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60E5F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6C690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8C0BCB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D20CA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7A2669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098EF7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99E44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2E56B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18B5061">
      <w:pPr>
        <w:snapToGrid w:val="0"/>
        <w:spacing w:line="360" w:lineRule="auto"/>
        <w:ind w:firstLine="3666" w:firstLineChars="1100"/>
        <w:rPr>
          <w:rFonts w:ascii="宋体" w:hAnsi="宋体" w:cs="宋体"/>
          <w:b/>
          <w:color w:val="000000" w:themeColor="text1"/>
          <w:spacing w:val="6"/>
          <w:sz w:val="32"/>
          <w:szCs w:val="32"/>
          <w:highlight w:val="none"/>
          <w14:textFill>
            <w14:solidFill>
              <w14:schemeClr w14:val="tx1"/>
            </w14:solidFill>
          </w14:textFill>
        </w:rPr>
      </w:pPr>
    </w:p>
    <w:p w14:paraId="18A8824F">
      <w:pPr>
        <w:widowControl/>
        <w:adjustRightInd/>
        <w:jc w:val="left"/>
        <w:rPr>
          <w:rFonts w:ascii="宋体" w:hAnsi="宋体" w:cs="宋体"/>
          <w:b/>
          <w:color w:val="000000" w:themeColor="text1"/>
          <w:spacing w:val="6"/>
          <w:sz w:val="32"/>
          <w:szCs w:val="32"/>
          <w:highlight w:val="none"/>
          <w14:textFill>
            <w14:solidFill>
              <w14:schemeClr w14:val="tx1"/>
            </w14:solidFill>
          </w14:textFill>
        </w:rPr>
      </w:pPr>
      <w:r>
        <w:rPr>
          <w:rFonts w:ascii="宋体" w:hAnsi="宋体" w:cs="宋体"/>
          <w:b/>
          <w:color w:val="000000" w:themeColor="text1"/>
          <w:spacing w:val="6"/>
          <w:sz w:val="32"/>
          <w:szCs w:val="32"/>
          <w:highlight w:val="none"/>
          <w14:textFill>
            <w14:solidFill>
              <w14:schemeClr w14:val="tx1"/>
            </w14:solidFill>
          </w14:textFill>
        </w:rPr>
        <w:br w:type="page"/>
      </w:r>
    </w:p>
    <w:p w14:paraId="30EECBF0">
      <w:pPr>
        <w:snapToGrid w:val="0"/>
        <w:spacing w:line="360" w:lineRule="auto"/>
        <w:ind w:firstLine="0" w:firstLineChars="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w:t>
      </w:r>
      <w:r>
        <w:rPr>
          <w:rFonts w:ascii="宋体" w:hAnsi="宋体" w:cs="宋体"/>
          <w:b/>
          <w:color w:val="000000" w:themeColor="text1"/>
          <w:spacing w:val="6"/>
          <w:sz w:val="32"/>
          <w:szCs w:val="32"/>
          <w:highlight w:val="none"/>
          <w14:textFill>
            <w14:solidFill>
              <w14:schemeClr w14:val="tx1"/>
            </w14:solidFill>
          </w14:textFill>
        </w:rPr>
        <w:t>6</w:t>
      </w:r>
      <w:r>
        <w:rPr>
          <w:rFonts w:hint="eastAsia" w:ascii="宋体" w:hAnsi="宋体" w:cs="宋体"/>
          <w:b/>
          <w:color w:val="000000" w:themeColor="text1"/>
          <w:spacing w:val="6"/>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00C39A15">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2D983F4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E9BCDF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5C435BA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（分包供应商2名称），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3DCA0287">
      <w:pPr>
        <w:pStyle w:val="2"/>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79314B19">
      <w:pPr>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 xml:space="preserve"> </w:t>
      </w:r>
    </w:p>
    <w:p w14:paraId="7DF2EBD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16D4C82C">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……）提供的服务全部由小微企业承接，</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42BD39CC">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5C1B6F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ABE187">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11A8A7A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4D558E45">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A573B8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35AFC128">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3ED9D2E">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2E97D4E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776E01E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6B5F95C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8479DB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八、其他</w:t>
      </w:r>
    </w:p>
    <w:p w14:paraId="37AED082">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                                           投标人名称(电子签名)：</w:t>
      </w:r>
    </w:p>
    <w:p w14:paraId="1564955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27F759B2">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12FC6834">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2D176B4D">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02936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1246E3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0154A7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0850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32BE06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D021A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FF3E0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27AD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405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2FB90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C164C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B4E096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A18A7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2BAB6F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6D3EC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FB3BE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EFD69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C2D39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746F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FE7640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4F515C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23CF0B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12DA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B9D44E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574EE5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78A5F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C9510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6A06F02">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w:t>
      </w:r>
      <w:r>
        <w:rPr>
          <w:rFonts w:ascii="宋体" w:hAnsi="宋体" w:cs="宋体"/>
          <w:b/>
          <w:color w:val="000000" w:themeColor="text1"/>
          <w:sz w:val="36"/>
          <w:szCs w:val="20"/>
          <w:highlight w:val="none"/>
          <w14:textFill>
            <w14:solidFill>
              <w14:schemeClr w14:val="tx1"/>
            </w14:solidFill>
          </w14:textFill>
        </w:rPr>
        <w:t>7</w:t>
      </w:r>
      <w:r>
        <w:rPr>
          <w:rFonts w:hint="eastAsia" w:ascii="宋体" w:hAnsi="宋体" w:cs="宋体"/>
          <w:b/>
          <w:color w:val="000000" w:themeColor="text1"/>
          <w:sz w:val="36"/>
          <w:szCs w:val="20"/>
          <w:highlight w:val="none"/>
          <w14:textFill>
            <w14:solidFill>
              <w14:schemeClr w14:val="tx1"/>
            </w14:solidFill>
          </w14:textFill>
        </w:rPr>
        <w:t>：中小企业声明函</w:t>
      </w:r>
    </w:p>
    <w:p w14:paraId="3456153B">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55F1009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14:paraId="7FCB663E">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5AD769A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25E9C89D">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14:paraId="7391B891">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7B10C81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751B3233">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410B22A6">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投标人名称（电子签名）：</w:t>
      </w:r>
    </w:p>
    <w:p w14:paraId="3DF823FE">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9A06240">
      <w:pPr>
        <w:spacing w:line="360" w:lineRule="auto"/>
        <w:jc w:val="left"/>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w:t>
      </w:r>
      <w:r>
        <w:rPr>
          <w:rFonts w:hint="eastAsia" w:ascii="宋体" w:hAnsi="宋体" w:cs="宋体"/>
          <w:color w:val="000000" w:themeColor="text1"/>
          <w:sz w:val="18"/>
          <w:szCs w:val="18"/>
          <w:highlight w:val="none"/>
          <w:lang w:eastAsia="zh-CN"/>
          <w14:textFill>
            <w14:solidFill>
              <w14:schemeClr w14:val="tx1"/>
            </w14:solidFill>
          </w14:textFill>
        </w:rPr>
        <w:t>。</w:t>
      </w:r>
    </w:p>
    <w:p w14:paraId="7E4EE761">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5211BE2D">
      <w:pPr>
        <w:numPr>
          <w:ilvl w:val="0"/>
          <w:numId w:val="8"/>
        </w:numPr>
        <w:spacing w:line="360" w:lineRule="auto"/>
        <w:ind w:right="420" w:firstLine="480" w:firstLineChars="200"/>
        <w:rPr>
          <w:rFonts w:hint="eastAsia" w:ascii="宋体" w:hAnsi="宋体" w:cs="宋体"/>
          <w:b/>
          <w:bCs/>
          <w:color w:val="000000" w:themeColor="text1"/>
          <w:sz w:val="24"/>
          <w:highlight w:val="none"/>
          <w:shd w:val="clear" w:color="auto" w:fill="auto"/>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企业类型填写错误的，声明函无效</w:t>
      </w:r>
      <w:r>
        <w:rPr>
          <w:rFonts w:hint="eastAsia" w:ascii="宋体" w:hAnsi="宋体" w:cs="宋体"/>
          <w:color w:val="000000" w:themeColor="text1"/>
          <w:sz w:val="24"/>
          <w:highlight w:val="none"/>
          <w:lang w:eastAsia="zh-CN"/>
          <w14:textFill>
            <w14:solidFill>
              <w14:schemeClr w14:val="tx1"/>
            </w14:solidFill>
          </w14:textFill>
        </w:rPr>
        <w:t>。</w:t>
      </w:r>
    </w:p>
    <w:p w14:paraId="1BFBD8B2">
      <w:pPr>
        <w:pStyle w:val="2"/>
        <w:rPr>
          <w:rFonts w:ascii="宋体" w:hAnsi="宋体" w:eastAsia="宋体" w:cs="宋体"/>
          <w:color w:val="000000" w:themeColor="text1"/>
          <w:highlight w:val="none"/>
          <w:lang w:val="en-US"/>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66F2DAE">
      <w:pPr>
        <w:rPr>
          <w:color w:val="000000" w:themeColor="text1"/>
          <w:highlight w:val="none"/>
          <w:lang w:val="en-US"/>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596265</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p w14:paraId="5E41337A">
      <w:pPr>
        <w:spacing w:line="360" w:lineRule="auto"/>
        <w:rPr>
          <w:rFonts w:ascii="宋体" w:hAnsi="宋体" w:cs="宋体"/>
          <w:bCs/>
          <w:color w:val="000000" w:themeColor="text1"/>
          <w:sz w:val="24"/>
          <w:highlight w:val="none"/>
          <w14:textFill>
            <w14:solidFill>
              <w14:schemeClr w14:val="tx1"/>
            </w14:solidFill>
          </w14:textFill>
        </w:rPr>
      </w:pPr>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AmdtSymbols"/>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mdtSymbols">
    <w:panose1 w:val="02000500000000020004"/>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16D9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5238">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F06C6">
    <w:pPr>
      <w:pStyle w:val="42"/>
      <w:framePr w:wrap="around" w:vAnchor="text" w:hAnchor="margin" w:xAlign="right" w:y="1"/>
      <w:rPr>
        <w:rStyle w:val="73"/>
      </w:rPr>
    </w:pPr>
    <w:r>
      <w:fldChar w:fldCharType="begin"/>
    </w:r>
    <w:r>
      <w:rPr>
        <w:rStyle w:val="73"/>
      </w:rPr>
      <w:instrText xml:space="preserve">PAGE  </w:instrText>
    </w:r>
    <w:r>
      <w:fldChar w:fldCharType="end"/>
    </w:r>
  </w:p>
  <w:p w14:paraId="4CF76F60">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08751">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91899912"/>
    <w:bookmarkStart w:id="511" w:name="_Toc36110187"/>
    <w:bookmarkStart w:id="512" w:name="_Toc131845147"/>
    <w:bookmarkStart w:id="513" w:name="_Toc164085800"/>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73A4">
    <w:pPr>
      <w:pStyle w:val="42"/>
      <w:framePr w:wrap="around" w:vAnchor="text" w:hAnchor="margin" w:xAlign="right" w:y="1"/>
      <w:rPr>
        <w:rStyle w:val="73"/>
      </w:rPr>
    </w:pPr>
    <w:r>
      <w:fldChar w:fldCharType="begin"/>
    </w:r>
    <w:r>
      <w:rPr>
        <w:rStyle w:val="73"/>
      </w:rPr>
      <w:instrText xml:space="preserve">PAGE  </w:instrText>
    </w:r>
    <w:r>
      <w:fldChar w:fldCharType="end"/>
    </w:r>
  </w:p>
  <w:p w14:paraId="13B1DC6C">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7E86">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7C91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D1589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B7AF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E03E8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C67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BF618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23FE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B212A6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2778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BF5875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1F5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C2DA8F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B005">
    <w:pPr>
      <w:pStyle w:val="43"/>
      <w:pBdr>
        <w:bottom w:val="single" w:color="auto" w:sz="6" w:space="4"/>
      </w:pBdr>
      <w:jc w:val="right"/>
    </w:pPr>
    <w:r>
      <w:t></w:t>
    </w:r>
    <w:r>
      <w:rPr>
        <w:rFonts w:hint="eastAsia"/>
      </w:rPr>
      <w:t xml:space="preserve">             </w:t>
    </w:r>
    <w:r>
      <w:t>杭州市政府采购公开招标文件</w:t>
    </w:r>
  </w:p>
  <w:p w14:paraId="3B7574C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44A9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C5C8D">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EE76">
    <w:pPr>
      <w:pStyle w:val="43"/>
      <w:rPr>
        <w:rFonts w:ascii="仿宋_GB2312" w:eastAsia="仿宋_GB2312"/>
        <w:b/>
        <w:i/>
        <w:u w:val="single"/>
      </w:rPr>
    </w:pPr>
    <w:r>
      <w:t></w:t>
    </w:r>
    <w:r>
      <w:rPr>
        <w:rFonts w:hint="eastAsia"/>
      </w:rPr>
      <w:t xml:space="preserve">                                                  </w:t>
    </w:r>
    <w:r>
      <w:t xml:space="preserve">             杭州市政府采购公开招标文件</w:t>
    </w:r>
  </w:p>
  <w:p w14:paraId="454A803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E664">
    <w:pPr>
      <w:pStyle w:val="43"/>
    </w:pPr>
    <w:r>
      <w:t></w:t>
    </w:r>
    <w:r>
      <w:rPr>
        <w:rFonts w:hint="eastAsia"/>
      </w:rPr>
      <w:t xml:space="preserve">         </w:t>
    </w:r>
  </w:p>
  <w:p w14:paraId="17CBA4B1">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1ECB">
    <w:pPr>
      <w:pStyle w:val="43"/>
      <w:rPr>
        <w:rFonts w:ascii="仿宋_GB2312" w:eastAsia="仿宋_GB2312"/>
        <w:b/>
        <w:i/>
        <w:u w:val="single"/>
      </w:rPr>
    </w:pPr>
    <w:r>
      <w:t></w:t>
    </w:r>
    <w:r>
      <w:rPr>
        <w:rFonts w:hint="eastAsia"/>
      </w:rPr>
      <w:t xml:space="preserve">                                                  </w:t>
    </w:r>
    <w:r>
      <w:t>杭州市政府采购公开招标文件</w:t>
    </w:r>
  </w:p>
  <w:p w14:paraId="094F9B2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05D6">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F61E9">
    <w:pPr>
      <w:pStyle w:val="43"/>
      <w:jc w:val="right"/>
      <w:rPr>
        <w:rFonts w:ascii="仿宋_GB2312" w:eastAsia="仿宋_GB2312"/>
        <w:b/>
        <w:i/>
        <w:u w:val="single"/>
      </w:rPr>
    </w:pPr>
    <w:r>
      <w:rPr>
        <w:rFonts w:hint="eastAsia"/>
      </w:rPr>
      <w:t xml:space="preserve">                                  </w:t>
    </w:r>
    <w:r>
      <w:t>杭州市政府采购公开招标文件</w:t>
    </w:r>
  </w:p>
  <w:p w14:paraId="5539687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A736">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A451">
    <w:pPr>
      <w:pStyle w:val="43"/>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6C84"/>
    <w:multiLevelType w:val="singleLevel"/>
    <w:tmpl w:val="B99F6C84"/>
    <w:lvl w:ilvl="0" w:tentative="0">
      <w:start w:val="1"/>
      <w:numFmt w:val="decimal"/>
      <w:suff w:val="nothing"/>
      <w:lvlText w:val="%1、"/>
      <w:lvlJc w:val="left"/>
    </w:lvl>
  </w:abstractNum>
  <w:abstractNum w:abstractNumId="1">
    <w:nsid w:val="BF939EF9"/>
    <w:multiLevelType w:val="singleLevel"/>
    <w:tmpl w:val="BF939EF9"/>
    <w:lvl w:ilvl="0" w:tentative="0">
      <w:start w:val="1"/>
      <w:numFmt w:val="chineseCounting"/>
      <w:suff w:val="nothing"/>
      <w:lvlText w:val="%1、"/>
      <w:lvlJc w:val="left"/>
      <w:rPr>
        <w:rFonts w:hint="eastAsia"/>
      </w:rPr>
    </w:lvl>
  </w:abstractNum>
  <w:abstractNum w:abstractNumId="2">
    <w:nsid w:val="DEFECBD1"/>
    <w:multiLevelType w:val="singleLevel"/>
    <w:tmpl w:val="DEFECBD1"/>
    <w:lvl w:ilvl="0" w:tentative="0">
      <w:start w:val="2"/>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41892D21"/>
    <w:multiLevelType w:val="singleLevel"/>
    <w:tmpl w:val="41892D21"/>
    <w:lvl w:ilvl="0" w:tentative="0">
      <w:start w:val="1"/>
      <w:numFmt w:val="decimal"/>
      <w:suff w:val="nothing"/>
      <w:lvlText w:val="（%1）"/>
      <w:lvlJc w:val="left"/>
    </w:lvl>
  </w:abstractNum>
  <w:abstractNum w:abstractNumId="5">
    <w:nsid w:val="4212DA07"/>
    <w:multiLevelType w:val="singleLevel"/>
    <w:tmpl w:val="4212DA07"/>
    <w:lvl w:ilvl="0" w:tentative="0">
      <w:start w:val="1"/>
      <w:numFmt w:val="decimal"/>
      <w:lvlText w:val="%1."/>
      <w:lvlJc w:val="left"/>
      <w:pPr>
        <w:tabs>
          <w:tab w:val="left" w:pos="312"/>
        </w:tabs>
      </w:pPr>
    </w:lvl>
  </w:abstractNum>
  <w:abstractNum w:abstractNumId="6">
    <w:nsid w:val="44B287FF"/>
    <w:multiLevelType w:val="singleLevel"/>
    <w:tmpl w:val="44B287FF"/>
    <w:lvl w:ilvl="0" w:tentative="0">
      <w:start w:val="1"/>
      <w:numFmt w:val="decimal"/>
      <w:suff w:val="nothing"/>
      <w:lvlText w:val="（%1）"/>
      <w:lvlJc w:val="left"/>
    </w:lvl>
  </w:abstractNum>
  <w:abstractNum w:abstractNumId="7">
    <w:nsid w:val="75BE8EC7"/>
    <w:multiLevelType w:val="singleLevel"/>
    <w:tmpl w:val="75BE8EC7"/>
    <w:lvl w:ilvl="0" w:tentative="0">
      <w:start w:val="1"/>
      <w:numFmt w:val="decimal"/>
      <w:suff w:val="nothing"/>
      <w:lvlText w:val="%1、"/>
      <w:lvlJc w:val="left"/>
    </w:lvl>
  </w:abstractNum>
  <w:num w:numId="1">
    <w:abstractNumId w:val="6"/>
  </w:num>
  <w:num w:numId="2">
    <w:abstractNumId w:val="5"/>
  </w:num>
  <w:num w:numId="3">
    <w:abstractNumId w:val="1"/>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DBmYjE3MzY3MzBjZTIxOWUxNTRmMDA2MzRhNjMifQ=="/>
    <w:docVar w:name="KSO_WPS_MARK_KEY" w:val="42c59f20-0a45-4702-92fc-fa336f653cf6"/>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480D"/>
    <w:rsid w:val="019F7441"/>
    <w:rsid w:val="01B37585"/>
    <w:rsid w:val="01BF326F"/>
    <w:rsid w:val="01D55165"/>
    <w:rsid w:val="01DF6BF8"/>
    <w:rsid w:val="01EC2C57"/>
    <w:rsid w:val="025F0711"/>
    <w:rsid w:val="026B2E25"/>
    <w:rsid w:val="02824D4D"/>
    <w:rsid w:val="02DC4B10"/>
    <w:rsid w:val="02DD76CE"/>
    <w:rsid w:val="02F36323"/>
    <w:rsid w:val="02F5619C"/>
    <w:rsid w:val="0326446A"/>
    <w:rsid w:val="032D5555"/>
    <w:rsid w:val="036634D2"/>
    <w:rsid w:val="03A04F32"/>
    <w:rsid w:val="03A759C7"/>
    <w:rsid w:val="03DD35E4"/>
    <w:rsid w:val="03F6739B"/>
    <w:rsid w:val="04076900"/>
    <w:rsid w:val="041A5A3B"/>
    <w:rsid w:val="042311BA"/>
    <w:rsid w:val="042B157A"/>
    <w:rsid w:val="048A5A25"/>
    <w:rsid w:val="048F763B"/>
    <w:rsid w:val="049F330E"/>
    <w:rsid w:val="04AA775C"/>
    <w:rsid w:val="04AF1889"/>
    <w:rsid w:val="04F66F48"/>
    <w:rsid w:val="05052667"/>
    <w:rsid w:val="05251E14"/>
    <w:rsid w:val="058014BF"/>
    <w:rsid w:val="05A16594"/>
    <w:rsid w:val="05A7762D"/>
    <w:rsid w:val="060774EA"/>
    <w:rsid w:val="060E5941"/>
    <w:rsid w:val="06110FAF"/>
    <w:rsid w:val="06493CA7"/>
    <w:rsid w:val="065A6178"/>
    <w:rsid w:val="066F1CF3"/>
    <w:rsid w:val="06930BB8"/>
    <w:rsid w:val="06E94E42"/>
    <w:rsid w:val="07245D42"/>
    <w:rsid w:val="07264C62"/>
    <w:rsid w:val="0779354C"/>
    <w:rsid w:val="08061376"/>
    <w:rsid w:val="08452D77"/>
    <w:rsid w:val="086401F8"/>
    <w:rsid w:val="08751CAA"/>
    <w:rsid w:val="087E4C40"/>
    <w:rsid w:val="08A871D0"/>
    <w:rsid w:val="08D66AD6"/>
    <w:rsid w:val="08DA33A3"/>
    <w:rsid w:val="08E80F13"/>
    <w:rsid w:val="09335624"/>
    <w:rsid w:val="093458AC"/>
    <w:rsid w:val="0944690F"/>
    <w:rsid w:val="09502F56"/>
    <w:rsid w:val="09535675"/>
    <w:rsid w:val="095F057D"/>
    <w:rsid w:val="09642282"/>
    <w:rsid w:val="09733572"/>
    <w:rsid w:val="09772C16"/>
    <w:rsid w:val="098353B5"/>
    <w:rsid w:val="09A92330"/>
    <w:rsid w:val="09B06B87"/>
    <w:rsid w:val="09C13146"/>
    <w:rsid w:val="09E04166"/>
    <w:rsid w:val="09E244F6"/>
    <w:rsid w:val="0A1C0718"/>
    <w:rsid w:val="0A3E7710"/>
    <w:rsid w:val="0A4E70E3"/>
    <w:rsid w:val="0A5B7E63"/>
    <w:rsid w:val="0A782765"/>
    <w:rsid w:val="0AA374A5"/>
    <w:rsid w:val="0AAB7649"/>
    <w:rsid w:val="0ABC5606"/>
    <w:rsid w:val="0B30404E"/>
    <w:rsid w:val="0B4C6C14"/>
    <w:rsid w:val="0B547599"/>
    <w:rsid w:val="0B5D5148"/>
    <w:rsid w:val="0B631A88"/>
    <w:rsid w:val="0B683D45"/>
    <w:rsid w:val="0B7F3F11"/>
    <w:rsid w:val="0B884417"/>
    <w:rsid w:val="0BF6188C"/>
    <w:rsid w:val="0BF73C91"/>
    <w:rsid w:val="0C170175"/>
    <w:rsid w:val="0C571A41"/>
    <w:rsid w:val="0C5C1171"/>
    <w:rsid w:val="0C5E1CBC"/>
    <w:rsid w:val="0C615B50"/>
    <w:rsid w:val="0C8445DA"/>
    <w:rsid w:val="0C87121B"/>
    <w:rsid w:val="0C886EAB"/>
    <w:rsid w:val="0CC007F7"/>
    <w:rsid w:val="0CC617AC"/>
    <w:rsid w:val="0CE618DF"/>
    <w:rsid w:val="0CFE707A"/>
    <w:rsid w:val="0D063BDA"/>
    <w:rsid w:val="0D08375F"/>
    <w:rsid w:val="0D184CFB"/>
    <w:rsid w:val="0D244E26"/>
    <w:rsid w:val="0D3861D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D21231"/>
    <w:rsid w:val="0EF94D4B"/>
    <w:rsid w:val="0F4958DC"/>
    <w:rsid w:val="0F515DF7"/>
    <w:rsid w:val="0F596BA8"/>
    <w:rsid w:val="0F6248D2"/>
    <w:rsid w:val="0F693536"/>
    <w:rsid w:val="0F7B0511"/>
    <w:rsid w:val="0F7B76D9"/>
    <w:rsid w:val="0F7D38B9"/>
    <w:rsid w:val="0F816ACD"/>
    <w:rsid w:val="0F9832DB"/>
    <w:rsid w:val="0FBF3FD2"/>
    <w:rsid w:val="0FBF7FF3"/>
    <w:rsid w:val="0FF17D09"/>
    <w:rsid w:val="10646583"/>
    <w:rsid w:val="107D4B15"/>
    <w:rsid w:val="108A3C80"/>
    <w:rsid w:val="10C26171"/>
    <w:rsid w:val="10F1501F"/>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C7AF2"/>
    <w:rsid w:val="12D81596"/>
    <w:rsid w:val="12E25739"/>
    <w:rsid w:val="13072A44"/>
    <w:rsid w:val="135F4BE2"/>
    <w:rsid w:val="139323BD"/>
    <w:rsid w:val="139B1A0A"/>
    <w:rsid w:val="139D25C7"/>
    <w:rsid w:val="13BF3CE4"/>
    <w:rsid w:val="141008D8"/>
    <w:rsid w:val="14125FE6"/>
    <w:rsid w:val="1429174C"/>
    <w:rsid w:val="14326FEF"/>
    <w:rsid w:val="146D271E"/>
    <w:rsid w:val="14982588"/>
    <w:rsid w:val="149A5AD9"/>
    <w:rsid w:val="14A7619D"/>
    <w:rsid w:val="150536C3"/>
    <w:rsid w:val="150C1963"/>
    <w:rsid w:val="151447A0"/>
    <w:rsid w:val="153F759E"/>
    <w:rsid w:val="154A6454"/>
    <w:rsid w:val="15762120"/>
    <w:rsid w:val="16A8729C"/>
    <w:rsid w:val="16B33777"/>
    <w:rsid w:val="16B54D41"/>
    <w:rsid w:val="16BC70A7"/>
    <w:rsid w:val="16C6339E"/>
    <w:rsid w:val="16D57191"/>
    <w:rsid w:val="172F2D79"/>
    <w:rsid w:val="17557BEF"/>
    <w:rsid w:val="179962D6"/>
    <w:rsid w:val="17D349C1"/>
    <w:rsid w:val="1830729E"/>
    <w:rsid w:val="1870062C"/>
    <w:rsid w:val="18817102"/>
    <w:rsid w:val="18830A15"/>
    <w:rsid w:val="18852B28"/>
    <w:rsid w:val="18891E21"/>
    <w:rsid w:val="188B5321"/>
    <w:rsid w:val="198A6011"/>
    <w:rsid w:val="19932372"/>
    <w:rsid w:val="19A20DD5"/>
    <w:rsid w:val="19AE03F1"/>
    <w:rsid w:val="19C5529B"/>
    <w:rsid w:val="1A071A03"/>
    <w:rsid w:val="1A1F16AE"/>
    <w:rsid w:val="1A3B5C77"/>
    <w:rsid w:val="1A7D3DC7"/>
    <w:rsid w:val="1A984BAD"/>
    <w:rsid w:val="1AB8220E"/>
    <w:rsid w:val="1AE4166C"/>
    <w:rsid w:val="1AF06CFB"/>
    <w:rsid w:val="1AF11B8D"/>
    <w:rsid w:val="1B11359C"/>
    <w:rsid w:val="1B2A271F"/>
    <w:rsid w:val="1B530544"/>
    <w:rsid w:val="1B713184"/>
    <w:rsid w:val="1BA209CF"/>
    <w:rsid w:val="1BB4777D"/>
    <w:rsid w:val="1BD75AB8"/>
    <w:rsid w:val="1BF22F1A"/>
    <w:rsid w:val="1C0459C2"/>
    <w:rsid w:val="1C1B3B4A"/>
    <w:rsid w:val="1C6074FD"/>
    <w:rsid w:val="1C88086E"/>
    <w:rsid w:val="1CE912A0"/>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A2EF4"/>
    <w:rsid w:val="1F0A0FF3"/>
    <w:rsid w:val="1F5771FF"/>
    <w:rsid w:val="1FD07C8C"/>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965E6B"/>
    <w:rsid w:val="22BE6801"/>
    <w:rsid w:val="22CC2B9D"/>
    <w:rsid w:val="233500BF"/>
    <w:rsid w:val="2337343A"/>
    <w:rsid w:val="23377FF7"/>
    <w:rsid w:val="236B425F"/>
    <w:rsid w:val="23836192"/>
    <w:rsid w:val="23901F29"/>
    <w:rsid w:val="239C0061"/>
    <w:rsid w:val="23B908A4"/>
    <w:rsid w:val="23DA7B95"/>
    <w:rsid w:val="23E95BEF"/>
    <w:rsid w:val="23FD0064"/>
    <w:rsid w:val="243236E8"/>
    <w:rsid w:val="245375B0"/>
    <w:rsid w:val="24642C0A"/>
    <w:rsid w:val="24B22173"/>
    <w:rsid w:val="24B95AD9"/>
    <w:rsid w:val="24BE24DA"/>
    <w:rsid w:val="24CC5720"/>
    <w:rsid w:val="24CF5825"/>
    <w:rsid w:val="24D663E6"/>
    <w:rsid w:val="24D77F2B"/>
    <w:rsid w:val="253350CF"/>
    <w:rsid w:val="25603250"/>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E80DE9"/>
    <w:rsid w:val="2B367DA6"/>
    <w:rsid w:val="2B437463"/>
    <w:rsid w:val="2B7807EE"/>
    <w:rsid w:val="2B901DDB"/>
    <w:rsid w:val="2BA50BF7"/>
    <w:rsid w:val="2BBD4024"/>
    <w:rsid w:val="2BBF00EC"/>
    <w:rsid w:val="2BC37CFD"/>
    <w:rsid w:val="2BD31A99"/>
    <w:rsid w:val="2BD5237F"/>
    <w:rsid w:val="2BE536CE"/>
    <w:rsid w:val="2BE758D9"/>
    <w:rsid w:val="2C09049E"/>
    <w:rsid w:val="2C0A653C"/>
    <w:rsid w:val="2C191F85"/>
    <w:rsid w:val="2CE82D6F"/>
    <w:rsid w:val="2D343236"/>
    <w:rsid w:val="2D5605C7"/>
    <w:rsid w:val="2DD15014"/>
    <w:rsid w:val="2DF72DE4"/>
    <w:rsid w:val="2E0220AF"/>
    <w:rsid w:val="2E4B082A"/>
    <w:rsid w:val="2E5D4E86"/>
    <w:rsid w:val="2E5D790B"/>
    <w:rsid w:val="2E9A3C18"/>
    <w:rsid w:val="2EBB0FEE"/>
    <w:rsid w:val="2EC63002"/>
    <w:rsid w:val="2ECE02F6"/>
    <w:rsid w:val="2F0A6B38"/>
    <w:rsid w:val="2F2D037A"/>
    <w:rsid w:val="2F946CCB"/>
    <w:rsid w:val="2FD25781"/>
    <w:rsid w:val="2FD933F6"/>
    <w:rsid w:val="2FDC745C"/>
    <w:rsid w:val="2FE9188B"/>
    <w:rsid w:val="2FFD7934"/>
    <w:rsid w:val="30733ACD"/>
    <w:rsid w:val="308C3862"/>
    <w:rsid w:val="309379D8"/>
    <w:rsid w:val="30A270F7"/>
    <w:rsid w:val="30C9346B"/>
    <w:rsid w:val="30DF1478"/>
    <w:rsid w:val="30EC586F"/>
    <w:rsid w:val="310402C4"/>
    <w:rsid w:val="314550B7"/>
    <w:rsid w:val="318D26EA"/>
    <w:rsid w:val="319C6071"/>
    <w:rsid w:val="31AC537E"/>
    <w:rsid w:val="31CA5F39"/>
    <w:rsid w:val="31E3679B"/>
    <w:rsid w:val="31E732FD"/>
    <w:rsid w:val="31EA5447"/>
    <w:rsid w:val="32517576"/>
    <w:rsid w:val="32B11F69"/>
    <w:rsid w:val="32BE5C2C"/>
    <w:rsid w:val="32FB6478"/>
    <w:rsid w:val="33263B3F"/>
    <w:rsid w:val="336963EB"/>
    <w:rsid w:val="33816EEB"/>
    <w:rsid w:val="33D30ADC"/>
    <w:rsid w:val="33EB55CD"/>
    <w:rsid w:val="33EC4C02"/>
    <w:rsid w:val="340D2360"/>
    <w:rsid w:val="3410665D"/>
    <w:rsid w:val="34211214"/>
    <w:rsid w:val="342E63AB"/>
    <w:rsid w:val="344A5853"/>
    <w:rsid w:val="34950E68"/>
    <w:rsid w:val="34986E94"/>
    <w:rsid w:val="34AF62C9"/>
    <w:rsid w:val="34CB4388"/>
    <w:rsid w:val="34FA6E12"/>
    <w:rsid w:val="34FF71BC"/>
    <w:rsid w:val="354D7158"/>
    <w:rsid w:val="358D5588"/>
    <w:rsid w:val="35D7070E"/>
    <w:rsid w:val="35E30B2B"/>
    <w:rsid w:val="362B4280"/>
    <w:rsid w:val="363A3B40"/>
    <w:rsid w:val="365302AE"/>
    <w:rsid w:val="36607A0A"/>
    <w:rsid w:val="366E227C"/>
    <w:rsid w:val="366F2E0D"/>
    <w:rsid w:val="367B6A5C"/>
    <w:rsid w:val="36820344"/>
    <w:rsid w:val="36A74ADA"/>
    <w:rsid w:val="36AD60D5"/>
    <w:rsid w:val="36B224F9"/>
    <w:rsid w:val="36EC0CC9"/>
    <w:rsid w:val="372B5BC3"/>
    <w:rsid w:val="3730439A"/>
    <w:rsid w:val="373F410B"/>
    <w:rsid w:val="37EB3CC7"/>
    <w:rsid w:val="37EE7094"/>
    <w:rsid w:val="38296C89"/>
    <w:rsid w:val="383002EB"/>
    <w:rsid w:val="38586797"/>
    <w:rsid w:val="38BC0149"/>
    <w:rsid w:val="38D87D1C"/>
    <w:rsid w:val="39636459"/>
    <w:rsid w:val="396B7F6C"/>
    <w:rsid w:val="3995038E"/>
    <w:rsid w:val="39B417A9"/>
    <w:rsid w:val="39FC5695"/>
    <w:rsid w:val="3A006D8E"/>
    <w:rsid w:val="3A3651E5"/>
    <w:rsid w:val="3A744481"/>
    <w:rsid w:val="3A8C7BEF"/>
    <w:rsid w:val="3A906246"/>
    <w:rsid w:val="3B2349B7"/>
    <w:rsid w:val="3B2E0420"/>
    <w:rsid w:val="3B616CFF"/>
    <w:rsid w:val="3B6259F6"/>
    <w:rsid w:val="3B976654"/>
    <w:rsid w:val="3BC01EFC"/>
    <w:rsid w:val="3BCA786A"/>
    <w:rsid w:val="3BD31E2F"/>
    <w:rsid w:val="3BF15831"/>
    <w:rsid w:val="3C105946"/>
    <w:rsid w:val="3C471448"/>
    <w:rsid w:val="3C5F759A"/>
    <w:rsid w:val="3C6C525A"/>
    <w:rsid w:val="3CCE23CB"/>
    <w:rsid w:val="3CD17D17"/>
    <w:rsid w:val="3D0777F5"/>
    <w:rsid w:val="3D3C7F39"/>
    <w:rsid w:val="3D440F09"/>
    <w:rsid w:val="3D4504A0"/>
    <w:rsid w:val="3D8734BB"/>
    <w:rsid w:val="3D8E5820"/>
    <w:rsid w:val="3D9A11D4"/>
    <w:rsid w:val="3DA16D89"/>
    <w:rsid w:val="3DA364BE"/>
    <w:rsid w:val="3DB23C0E"/>
    <w:rsid w:val="3DE041CB"/>
    <w:rsid w:val="3E0D48F6"/>
    <w:rsid w:val="3E1868B4"/>
    <w:rsid w:val="3E377251"/>
    <w:rsid w:val="3E390094"/>
    <w:rsid w:val="3E42664B"/>
    <w:rsid w:val="3E5A7334"/>
    <w:rsid w:val="3E7B5D6B"/>
    <w:rsid w:val="3E843E66"/>
    <w:rsid w:val="3E8F51FE"/>
    <w:rsid w:val="3E926F87"/>
    <w:rsid w:val="3E9A59DE"/>
    <w:rsid w:val="3EAF4836"/>
    <w:rsid w:val="3EC33DFA"/>
    <w:rsid w:val="3F060E16"/>
    <w:rsid w:val="3F0C10F2"/>
    <w:rsid w:val="3F1D1096"/>
    <w:rsid w:val="3F2F0234"/>
    <w:rsid w:val="3F6363FE"/>
    <w:rsid w:val="3F756B8F"/>
    <w:rsid w:val="3F7E18C4"/>
    <w:rsid w:val="3F95482B"/>
    <w:rsid w:val="4019356B"/>
    <w:rsid w:val="40592157"/>
    <w:rsid w:val="405E2028"/>
    <w:rsid w:val="406E1CAE"/>
    <w:rsid w:val="40A0133A"/>
    <w:rsid w:val="40AB493B"/>
    <w:rsid w:val="40BC26A4"/>
    <w:rsid w:val="40C31A53"/>
    <w:rsid w:val="40FF545D"/>
    <w:rsid w:val="410067C8"/>
    <w:rsid w:val="418F0D2A"/>
    <w:rsid w:val="41D01505"/>
    <w:rsid w:val="42474939"/>
    <w:rsid w:val="424C3C57"/>
    <w:rsid w:val="424C63C0"/>
    <w:rsid w:val="42613FF3"/>
    <w:rsid w:val="42660D96"/>
    <w:rsid w:val="428667D2"/>
    <w:rsid w:val="42A95730"/>
    <w:rsid w:val="42CD1CE0"/>
    <w:rsid w:val="42E1381E"/>
    <w:rsid w:val="42ED6459"/>
    <w:rsid w:val="42FE58DD"/>
    <w:rsid w:val="43174B3D"/>
    <w:rsid w:val="434B790E"/>
    <w:rsid w:val="4360274F"/>
    <w:rsid w:val="43977AB6"/>
    <w:rsid w:val="43A3342B"/>
    <w:rsid w:val="43B97DA5"/>
    <w:rsid w:val="43C77C27"/>
    <w:rsid w:val="43DE09EE"/>
    <w:rsid w:val="43E77A38"/>
    <w:rsid w:val="44002FAD"/>
    <w:rsid w:val="449101DD"/>
    <w:rsid w:val="44DE1391"/>
    <w:rsid w:val="451B225C"/>
    <w:rsid w:val="452410C9"/>
    <w:rsid w:val="45317DFB"/>
    <w:rsid w:val="456D3CE4"/>
    <w:rsid w:val="456F5F37"/>
    <w:rsid w:val="4579042C"/>
    <w:rsid w:val="457F0571"/>
    <w:rsid w:val="45851176"/>
    <w:rsid w:val="45C63B94"/>
    <w:rsid w:val="460E7DA5"/>
    <w:rsid w:val="46422483"/>
    <w:rsid w:val="4659254A"/>
    <w:rsid w:val="465B0637"/>
    <w:rsid w:val="465E3F0D"/>
    <w:rsid w:val="466A16E6"/>
    <w:rsid w:val="46893F2B"/>
    <w:rsid w:val="46B414F1"/>
    <w:rsid w:val="46C4686E"/>
    <w:rsid w:val="47767A51"/>
    <w:rsid w:val="477B778F"/>
    <w:rsid w:val="478203EC"/>
    <w:rsid w:val="47A97F3D"/>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F63AB"/>
    <w:rsid w:val="4B46614C"/>
    <w:rsid w:val="4B65492A"/>
    <w:rsid w:val="4B707271"/>
    <w:rsid w:val="4B9739F7"/>
    <w:rsid w:val="4BEE2503"/>
    <w:rsid w:val="4C245A30"/>
    <w:rsid w:val="4C251A45"/>
    <w:rsid w:val="4CB6685F"/>
    <w:rsid w:val="4CC367FE"/>
    <w:rsid w:val="4D077F3C"/>
    <w:rsid w:val="4D0E5B20"/>
    <w:rsid w:val="4D123355"/>
    <w:rsid w:val="4D2A3B31"/>
    <w:rsid w:val="4D2E66D8"/>
    <w:rsid w:val="4D312C52"/>
    <w:rsid w:val="4D905305"/>
    <w:rsid w:val="4D964A72"/>
    <w:rsid w:val="4D9C1254"/>
    <w:rsid w:val="4E034B6C"/>
    <w:rsid w:val="4E793892"/>
    <w:rsid w:val="4E800872"/>
    <w:rsid w:val="4EC569ED"/>
    <w:rsid w:val="4ED50EA1"/>
    <w:rsid w:val="4EEC050C"/>
    <w:rsid w:val="4F104EC3"/>
    <w:rsid w:val="4F47354A"/>
    <w:rsid w:val="4F6D4A83"/>
    <w:rsid w:val="4F894099"/>
    <w:rsid w:val="4F911C54"/>
    <w:rsid w:val="4F9547EC"/>
    <w:rsid w:val="4FA17635"/>
    <w:rsid w:val="4FAE1D5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9310E"/>
    <w:rsid w:val="54422A68"/>
    <w:rsid w:val="54487265"/>
    <w:rsid w:val="544D6070"/>
    <w:rsid w:val="54605E1E"/>
    <w:rsid w:val="54B3506A"/>
    <w:rsid w:val="54C53DC5"/>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93EE0"/>
    <w:rsid w:val="56470903"/>
    <w:rsid w:val="566B6D1E"/>
    <w:rsid w:val="57004BD2"/>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17504"/>
    <w:rsid w:val="58917D2F"/>
    <w:rsid w:val="5894085C"/>
    <w:rsid w:val="58AE4F0C"/>
    <w:rsid w:val="58B85899"/>
    <w:rsid w:val="58E363A9"/>
    <w:rsid w:val="595E1678"/>
    <w:rsid w:val="596D5BD4"/>
    <w:rsid w:val="597E3DD8"/>
    <w:rsid w:val="59B45854"/>
    <w:rsid w:val="59F80043"/>
    <w:rsid w:val="5A09252F"/>
    <w:rsid w:val="5A0B2778"/>
    <w:rsid w:val="5A2A7C7B"/>
    <w:rsid w:val="5A3E2560"/>
    <w:rsid w:val="5A5D3B6E"/>
    <w:rsid w:val="5A637A76"/>
    <w:rsid w:val="5A6D33BA"/>
    <w:rsid w:val="5A792B1F"/>
    <w:rsid w:val="5A874767"/>
    <w:rsid w:val="5AA85BE2"/>
    <w:rsid w:val="5AAD6F28"/>
    <w:rsid w:val="5AD63A24"/>
    <w:rsid w:val="5B1213E7"/>
    <w:rsid w:val="5B296730"/>
    <w:rsid w:val="5B2E1A1D"/>
    <w:rsid w:val="5B843A1C"/>
    <w:rsid w:val="5B873E3F"/>
    <w:rsid w:val="5BB86EBB"/>
    <w:rsid w:val="5C02690E"/>
    <w:rsid w:val="5C196DA7"/>
    <w:rsid w:val="5C2A048C"/>
    <w:rsid w:val="5C4A2E02"/>
    <w:rsid w:val="5C80234E"/>
    <w:rsid w:val="5C8A680C"/>
    <w:rsid w:val="5CBD1826"/>
    <w:rsid w:val="5D0C4701"/>
    <w:rsid w:val="5D0F0395"/>
    <w:rsid w:val="5D221076"/>
    <w:rsid w:val="5D397964"/>
    <w:rsid w:val="5D457EE7"/>
    <w:rsid w:val="5D5A391C"/>
    <w:rsid w:val="5D5F10C0"/>
    <w:rsid w:val="5D891B7B"/>
    <w:rsid w:val="5DAD38EE"/>
    <w:rsid w:val="5DD466E4"/>
    <w:rsid w:val="5DE07B6A"/>
    <w:rsid w:val="5E006862"/>
    <w:rsid w:val="5E0207B9"/>
    <w:rsid w:val="5E1834A1"/>
    <w:rsid w:val="5E261785"/>
    <w:rsid w:val="5E4A7017"/>
    <w:rsid w:val="5E552BBA"/>
    <w:rsid w:val="5E611C10"/>
    <w:rsid w:val="5E6310E3"/>
    <w:rsid w:val="5E693A13"/>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AF4D1B"/>
    <w:rsid w:val="60EC4488"/>
    <w:rsid w:val="60FA2EE8"/>
    <w:rsid w:val="60FC0DF8"/>
    <w:rsid w:val="61054A27"/>
    <w:rsid w:val="610A52BC"/>
    <w:rsid w:val="611D2366"/>
    <w:rsid w:val="61421856"/>
    <w:rsid w:val="615227C4"/>
    <w:rsid w:val="61654E3F"/>
    <w:rsid w:val="6182292A"/>
    <w:rsid w:val="619F7F92"/>
    <w:rsid w:val="61B825BC"/>
    <w:rsid w:val="61F94C26"/>
    <w:rsid w:val="61FC2140"/>
    <w:rsid w:val="62000E56"/>
    <w:rsid w:val="6223212B"/>
    <w:rsid w:val="62247035"/>
    <w:rsid w:val="624F3E49"/>
    <w:rsid w:val="62632286"/>
    <w:rsid w:val="62885958"/>
    <w:rsid w:val="62D43425"/>
    <w:rsid w:val="62E52CB5"/>
    <w:rsid w:val="62F40B65"/>
    <w:rsid w:val="62FC2CFE"/>
    <w:rsid w:val="63024505"/>
    <w:rsid w:val="635600A5"/>
    <w:rsid w:val="635B1DB5"/>
    <w:rsid w:val="63711FED"/>
    <w:rsid w:val="63880DDC"/>
    <w:rsid w:val="638D750D"/>
    <w:rsid w:val="63AC6CC0"/>
    <w:rsid w:val="63CB2A7A"/>
    <w:rsid w:val="64055776"/>
    <w:rsid w:val="64240056"/>
    <w:rsid w:val="643E143A"/>
    <w:rsid w:val="64491666"/>
    <w:rsid w:val="64855A5A"/>
    <w:rsid w:val="648B6EEF"/>
    <w:rsid w:val="64C158BF"/>
    <w:rsid w:val="64CE2EAA"/>
    <w:rsid w:val="653C3090"/>
    <w:rsid w:val="65854376"/>
    <w:rsid w:val="658767BE"/>
    <w:rsid w:val="65892531"/>
    <w:rsid w:val="65A74E21"/>
    <w:rsid w:val="65CF790C"/>
    <w:rsid w:val="66195831"/>
    <w:rsid w:val="6623094C"/>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D7860"/>
    <w:rsid w:val="68551F4F"/>
    <w:rsid w:val="687C10C9"/>
    <w:rsid w:val="68840C16"/>
    <w:rsid w:val="68872541"/>
    <w:rsid w:val="68876EFB"/>
    <w:rsid w:val="68884654"/>
    <w:rsid w:val="689F444F"/>
    <w:rsid w:val="68A85138"/>
    <w:rsid w:val="68B96DBB"/>
    <w:rsid w:val="68CA2805"/>
    <w:rsid w:val="68E937A3"/>
    <w:rsid w:val="691664E5"/>
    <w:rsid w:val="692C3FBB"/>
    <w:rsid w:val="693E15D3"/>
    <w:rsid w:val="69627681"/>
    <w:rsid w:val="6977531D"/>
    <w:rsid w:val="69CC2BFF"/>
    <w:rsid w:val="69FD55B8"/>
    <w:rsid w:val="6A0B1C62"/>
    <w:rsid w:val="6A2406C8"/>
    <w:rsid w:val="6AAD6A36"/>
    <w:rsid w:val="6ADE0BD1"/>
    <w:rsid w:val="6AE96859"/>
    <w:rsid w:val="6B147746"/>
    <w:rsid w:val="6B24787C"/>
    <w:rsid w:val="6B4C26F3"/>
    <w:rsid w:val="6B573233"/>
    <w:rsid w:val="6B5B6274"/>
    <w:rsid w:val="6B673089"/>
    <w:rsid w:val="6B935D53"/>
    <w:rsid w:val="6C196F71"/>
    <w:rsid w:val="6C1D1C6D"/>
    <w:rsid w:val="6C226FCB"/>
    <w:rsid w:val="6C31226F"/>
    <w:rsid w:val="6C552F0B"/>
    <w:rsid w:val="6C8C67B7"/>
    <w:rsid w:val="6C9D744C"/>
    <w:rsid w:val="6D167928"/>
    <w:rsid w:val="6D26299B"/>
    <w:rsid w:val="6D4772EC"/>
    <w:rsid w:val="6D9078AF"/>
    <w:rsid w:val="6DAA3FEF"/>
    <w:rsid w:val="6DC0172B"/>
    <w:rsid w:val="6DCB690C"/>
    <w:rsid w:val="6DD41A5B"/>
    <w:rsid w:val="6DF1132F"/>
    <w:rsid w:val="6DF43C2E"/>
    <w:rsid w:val="6DF51CA3"/>
    <w:rsid w:val="6E297748"/>
    <w:rsid w:val="6E6719C1"/>
    <w:rsid w:val="6E8335BD"/>
    <w:rsid w:val="6E8E12EF"/>
    <w:rsid w:val="6E972936"/>
    <w:rsid w:val="6ED446C5"/>
    <w:rsid w:val="6F2A7D94"/>
    <w:rsid w:val="6F485D35"/>
    <w:rsid w:val="6F8331F1"/>
    <w:rsid w:val="6FAE1A09"/>
    <w:rsid w:val="6FD75BF8"/>
    <w:rsid w:val="703B0F88"/>
    <w:rsid w:val="704B4683"/>
    <w:rsid w:val="707723D0"/>
    <w:rsid w:val="70A032B4"/>
    <w:rsid w:val="70A22DB5"/>
    <w:rsid w:val="70F5661B"/>
    <w:rsid w:val="71360107"/>
    <w:rsid w:val="713B688E"/>
    <w:rsid w:val="71D43752"/>
    <w:rsid w:val="71F1796A"/>
    <w:rsid w:val="72154626"/>
    <w:rsid w:val="72262B5D"/>
    <w:rsid w:val="72283FF7"/>
    <w:rsid w:val="72287624"/>
    <w:rsid w:val="722C0B88"/>
    <w:rsid w:val="722E7212"/>
    <w:rsid w:val="723A0474"/>
    <w:rsid w:val="725923E4"/>
    <w:rsid w:val="72864BF7"/>
    <w:rsid w:val="729023FC"/>
    <w:rsid w:val="72952BD1"/>
    <w:rsid w:val="72C74EA1"/>
    <w:rsid w:val="73BE506A"/>
    <w:rsid w:val="73C0646E"/>
    <w:rsid w:val="742222F5"/>
    <w:rsid w:val="74476126"/>
    <w:rsid w:val="745F3497"/>
    <w:rsid w:val="74706664"/>
    <w:rsid w:val="747F3682"/>
    <w:rsid w:val="749C4185"/>
    <w:rsid w:val="75067759"/>
    <w:rsid w:val="752E6DCD"/>
    <w:rsid w:val="7551380D"/>
    <w:rsid w:val="75600BE5"/>
    <w:rsid w:val="7564475C"/>
    <w:rsid w:val="756643B1"/>
    <w:rsid w:val="7583797F"/>
    <w:rsid w:val="75D20F1D"/>
    <w:rsid w:val="75DA2C18"/>
    <w:rsid w:val="75EB0DBC"/>
    <w:rsid w:val="75F54412"/>
    <w:rsid w:val="761D08E0"/>
    <w:rsid w:val="765D347C"/>
    <w:rsid w:val="76826699"/>
    <w:rsid w:val="76A60BF3"/>
    <w:rsid w:val="76C87133"/>
    <w:rsid w:val="76CD08D5"/>
    <w:rsid w:val="76DB4B92"/>
    <w:rsid w:val="76FD013A"/>
    <w:rsid w:val="77052AA4"/>
    <w:rsid w:val="770976EA"/>
    <w:rsid w:val="77136511"/>
    <w:rsid w:val="77340A39"/>
    <w:rsid w:val="77351FD0"/>
    <w:rsid w:val="77472422"/>
    <w:rsid w:val="777F31F2"/>
    <w:rsid w:val="77C76A61"/>
    <w:rsid w:val="77D1700D"/>
    <w:rsid w:val="77EC04CC"/>
    <w:rsid w:val="782A7918"/>
    <w:rsid w:val="78775729"/>
    <w:rsid w:val="78A42DB0"/>
    <w:rsid w:val="78A656AB"/>
    <w:rsid w:val="78B2245C"/>
    <w:rsid w:val="78E172CC"/>
    <w:rsid w:val="78EA1D1F"/>
    <w:rsid w:val="7904172F"/>
    <w:rsid w:val="790A7749"/>
    <w:rsid w:val="790F7E27"/>
    <w:rsid w:val="792A231A"/>
    <w:rsid w:val="79316829"/>
    <w:rsid w:val="79541782"/>
    <w:rsid w:val="797E66A9"/>
    <w:rsid w:val="798518A4"/>
    <w:rsid w:val="79A97383"/>
    <w:rsid w:val="79E27E8B"/>
    <w:rsid w:val="79F850CE"/>
    <w:rsid w:val="79FD443C"/>
    <w:rsid w:val="7A1D1975"/>
    <w:rsid w:val="7A3E5150"/>
    <w:rsid w:val="7A4670D6"/>
    <w:rsid w:val="7A534B63"/>
    <w:rsid w:val="7A615382"/>
    <w:rsid w:val="7A67303B"/>
    <w:rsid w:val="7A7E1CE3"/>
    <w:rsid w:val="7AAB1D04"/>
    <w:rsid w:val="7ABA4368"/>
    <w:rsid w:val="7AD05746"/>
    <w:rsid w:val="7B257FFD"/>
    <w:rsid w:val="7B273D20"/>
    <w:rsid w:val="7B343476"/>
    <w:rsid w:val="7B5A2978"/>
    <w:rsid w:val="7B5A7E4C"/>
    <w:rsid w:val="7B667AF9"/>
    <w:rsid w:val="7B7468F8"/>
    <w:rsid w:val="7BA9702E"/>
    <w:rsid w:val="7BD43916"/>
    <w:rsid w:val="7BE81FC4"/>
    <w:rsid w:val="7BEC563B"/>
    <w:rsid w:val="7BEE0103"/>
    <w:rsid w:val="7C0A0FE4"/>
    <w:rsid w:val="7C254906"/>
    <w:rsid w:val="7C590818"/>
    <w:rsid w:val="7C7C10F6"/>
    <w:rsid w:val="7C853BEA"/>
    <w:rsid w:val="7C881368"/>
    <w:rsid w:val="7C8F243F"/>
    <w:rsid w:val="7CE27788"/>
    <w:rsid w:val="7D0C32F1"/>
    <w:rsid w:val="7D0F408D"/>
    <w:rsid w:val="7D2B1889"/>
    <w:rsid w:val="7D491C6C"/>
    <w:rsid w:val="7D5429C0"/>
    <w:rsid w:val="7D6E6D43"/>
    <w:rsid w:val="7D733B02"/>
    <w:rsid w:val="7DB57A34"/>
    <w:rsid w:val="7DD148EC"/>
    <w:rsid w:val="7DE60973"/>
    <w:rsid w:val="7DEF0916"/>
    <w:rsid w:val="7E1E5218"/>
    <w:rsid w:val="7E582D05"/>
    <w:rsid w:val="7E9A4E1F"/>
    <w:rsid w:val="7EA7723A"/>
    <w:rsid w:val="7EF55B66"/>
    <w:rsid w:val="7EF56FBB"/>
    <w:rsid w:val="7F0768EB"/>
    <w:rsid w:val="7F143BEC"/>
    <w:rsid w:val="7F6D1241"/>
    <w:rsid w:val="7F715AF2"/>
    <w:rsid w:val="7F825A43"/>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customStyle="1" w:styleId="27">
    <w:name w:val="正文文本首行缩进 21"/>
    <w:basedOn w:val="26"/>
    <w:qFormat/>
    <w:uiPriority w:val="99"/>
    <w:pPr>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6"/>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3"/>
    <w:qFormat/>
    <w:uiPriority w:val="9"/>
    <w:rPr>
      <w:b/>
      <w:bCs/>
      <w:kern w:val="44"/>
      <w:sz w:val="44"/>
      <w:szCs w:val="4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6"/>
    <w:next w:val="236"/>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6"/>
    <w:next w:val="236"/>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9"/>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不明显强调1"/>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83</Pages>
  <Words>18141</Words>
  <Characters>19572</Characters>
  <Lines>281</Lines>
  <Paragraphs>79</Paragraphs>
  <TotalTime>0</TotalTime>
  <ScaleCrop>false</ScaleCrop>
  <LinksUpToDate>false</LinksUpToDate>
  <CharactersWithSpaces>19932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游客</cp:lastModifiedBy>
  <cp:lastPrinted>2021-12-27T11:06:00Z</cp:lastPrinted>
  <dcterms:modified xsi:type="dcterms:W3CDTF">2024-10-31T09:30:21Z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