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52BC0">
      <w:pPr>
        <w:spacing w:line="360" w:lineRule="auto"/>
        <w:jc w:val="center"/>
        <w:rPr>
          <w:rFonts w:ascii="仿宋" w:hAnsi="仿宋" w:eastAsia="仿宋" w:cs="宋体"/>
          <w:b/>
          <w:sz w:val="24"/>
        </w:rPr>
      </w:pPr>
    </w:p>
    <w:p w14:paraId="2F756BA4">
      <w:pPr>
        <w:adjustRightInd/>
        <w:spacing w:line="360" w:lineRule="auto"/>
        <w:jc w:val="center"/>
        <w:rPr>
          <w:rFonts w:ascii="仿宋" w:hAnsi="仿宋" w:eastAsia="仿宋" w:cs="仿宋_GB2312"/>
          <w:b/>
          <w:sz w:val="48"/>
          <w:szCs w:val="48"/>
        </w:rPr>
      </w:pPr>
    </w:p>
    <w:p w14:paraId="758F5641">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 xml:space="preserve">塘栖镇2025年交通序化管理服务  </w:t>
      </w:r>
    </w:p>
    <w:p w14:paraId="4F946709">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4114432E">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2F46C264">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val="en-US" w:eastAsia="zh-CN"/>
        </w:rPr>
        <w:t>HTFZFCG2025-002</w:t>
      </w:r>
      <w:r>
        <w:rPr>
          <w:rFonts w:hint="eastAsia" w:ascii="仿宋" w:hAnsi="仿宋" w:eastAsia="仿宋" w:cs="仿宋_GB2312"/>
          <w:b/>
          <w:sz w:val="32"/>
          <w:szCs w:val="32"/>
        </w:rPr>
        <w:t>）</w:t>
      </w:r>
    </w:p>
    <w:p w14:paraId="20569607">
      <w:pPr>
        <w:adjustRightInd/>
        <w:spacing w:line="360" w:lineRule="auto"/>
        <w:jc w:val="center"/>
        <w:rPr>
          <w:rFonts w:ascii="仿宋" w:hAnsi="仿宋" w:eastAsia="仿宋" w:cs="宋体"/>
          <w:sz w:val="28"/>
          <w:szCs w:val="20"/>
        </w:rPr>
      </w:pPr>
    </w:p>
    <w:p w14:paraId="79546EC7">
      <w:pPr>
        <w:spacing w:line="360" w:lineRule="auto"/>
        <w:jc w:val="center"/>
        <w:rPr>
          <w:rFonts w:ascii="仿宋" w:hAnsi="仿宋" w:eastAsia="仿宋" w:cs="宋体"/>
          <w:b/>
          <w:sz w:val="44"/>
          <w:szCs w:val="44"/>
        </w:rPr>
      </w:pPr>
    </w:p>
    <w:p w14:paraId="45CE7702">
      <w:pPr>
        <w:spacing w:line="360" w:lineRule="auto"/>
        <w:jc w:val="center"/>
        <w:rPr>
          <w:rFonts w:ascii="仿宋" w:hAnsi="仿宋" w:eastAsia="仿宋" w:cs="宋体"/>
          <w:sz w:val="24"/>
        </w:rPr>
      </w:pPr>
    </w:p>
    <w:p w14:paraId="7F2FA803">
      <w:pPr>
        <w:spacing w:line="360" w:lineRule="auto"/>
        <w:jc w:val="center"/>
        <w:rPr>
          <w:rFonts w:ascii="仿宋" w:hAnsi="仿宋" w:eastAsia="仿宋" w:cs="宋体"/>
          <w:sz w:val="24"/>
        </w:rPr>
      </w:pPr>
    </w:p>
    <w:p w14:paraId="5577778B">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杭州市临平区塘栖镇人民政府</w:t>
      </w:r>
      <w:r>
        <w:rPr>
          <w:rFonts w:hint="eastAsia" w:ascii="仿宋" w:hAnsi="仿宋" w:eastAsia="仿宋" w:cs="仿宋_GB2312"/>
          <w:sz w:val="32"/>
          <w:szCs w:val="32"/>
        </w:rPr>
        <w:t xml:space="preserve"> </w:t>
      </w:r>
    </w:p>
    <w:p w14:paraId="3E649037">
      <w:pPr>
        <w:snapToGrid w:val="0"/>
        <w:spacing w:line="360" w:lineRule="auto"/>
        <w:jc w:val="center"/>
        <w:rPr>
          <w:rFonts w:hint="default" w:ascii="仿宋" w:hAnsi="仿宋" w:eastAsia="仿宋" w:cs="仿宋_GB2312"/>
          <w:bCs/>
          <w:sz w:val="32"/>
          <w:szCs w:val="32"/>
          <w:lang w:val="en-US"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val="en-US" w:eastAsia="zh-CN"/>
        </w:rPr>
        <w:t>杭州合太丰科技有限公司</w:t>
      </w:r>
    </w:p>
    <w:p w14:paraId="131CD1AC">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五</w:t>
      </w:r>
      <w:r>
        <w:rPr>
          <w:rFonts w:hint="eastAsia" w:ascii="仿宋" w:hAnsi="仿宋" w:eastAsia="仿宋" w:cs="仿宋_GB2312"/>
          <w:bCs/>
          <w:sz w:val="32"/>
          <w:szCs w:val="32"/>
        </w:rPr>
        <w:t>年</w:t>
      </w:r>
    </w:p>
    <w:p w14:paraId="31DF0770">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0F9F3AAC">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755B4FBB">
      <w:pPr>
        <w:spacing w:line="360" w:lineRule="auto"/>
        <w:rPr>
          <w:rFonts w:ascii="仿宋" w:hAnsi="仿宋" w:eastAsia="仿宋" w:cs="宋体"/>
          <w:sz w:val="32"/>
          <w:szCs w:val="32"/>
        </w:rPr>
      </w:pPr>
    </w:p>
    <w:p w14:paraId="1ED39CEB">
      <w:pPr>
        <w:spacing w:line="360" w:lineRule="auto"/>
        <w:rPr>
          <w:rFonts w:ascii="仿宋" w:hAnsi="仿宋" w:eastAsia="仿宋" w:cs="宋体"/>
          <w:sz w:val="32"/>
          <w:szCs w:val="32"/>
        </w:rPr>
      </w:pPr>
    </w:p>
    <w:p w14:paraId="5158A9C9">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532DF25D">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1E26DC7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701B43E5">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64DA642A">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1C092A1F">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734E42A">
      <w:pPr>
        <w:spacing w:line="360" w:lineRule="auto"/>
        <w:ind w:firstLine="549" w:firstLineChars="229"/>
        <w:rPr>
          <w:rFonts w:ascii="仿宋" w:hAnsi="仿宋" w:eastAsia="仿宋" w:cs="宋体"/>
          <w:sz w:val="24"/>
        </w:rPr>
      </w:pPr>
      <w:bookmarkStart w:id="1" w:name="_Hlt91233176"/>
      <w:bookmarkEnd w:id="1"/>
      <w:bookmarkStart w:id="2" w:name="_Toc91899869"/>
    </w:p>
    <w:p w14:paraId="701138E4">
      <w:pPr>
        <w:spacing w:line="360" w:lineRule="auto"/>
        <w:ind w:firstLine="549" w:firstLineChars="229"/>
        <w:rPr>
          <w:rFonts w:ascii="仿宋" w:hAnsi="仿宋" w:eastAsia="仿宋" w:cs="宋体"/>
          <w:sz w:val="24"/>
        </w:rPr>
      </w:pPr>
    </w:p>
    <w:p w14:paraId="7E66F5C5">
      <w:pPr>
        <w:spacing w:line="360" w:lineRule="auto"/>
        <w:ind w:firstLine="549" w:firstLineChars="229"/>
        <w:rPr>
          <w:rFonts w:ascii="仿宋" w:hAnsi="仿宋" w:eastAsia="仿宋" w:cs="宋体"/>
          <w:sz w:val="24"/>
        </w:rPr>
      </w:pPr>
    </w:p>
    <w:p w14:paraId="166EE2E0">
      <w:pPr>
        <w:spacing w:line="360" w:lineRule="auto"/>
        <w:ind w:firstLine="549" w:firstLineChars="229"/>
        <w:rPr>
          <w:rFonts w:ascii="仿宋" w:hAnsi="仿宋" w:eastAsia="仿宋" w:cs="宋体"/>
          <w:sz w:val="24"/>
        </w:rPr>
      </w:pPr>
    </w:p>
    <w:p w14:paraId="5A954285">
      <w:pPr>
        <w:spacing w:line="360" w:lineRule="auto"/>
        <w:ind w:firstLine="549" w:firstLineChars="229"/>
        <w:rPr>
          <w:rFonts w:ascii="仿宋" w:hAnsi="仿宋" w:eastAsia="仿宋" w:cs="宋体"/>
          <w:sz w:val="24"/>
        </w:rPr>
      </w:pPr>
    </w:p>
    <w:p w14:paraId="197C408F">
      <w:pPr>
        <w:spacing w:line="360" w:lineRule="auto"/>
        <w:ind w:firstLine="549" w:firstLineChars="229"/>
        <w:rPr>
          <w:rFonts w:ascii="仿宋" w:hAnsi="仿宋" w:eastAsia="仿宋" w:cs="宋体"/>
          <w:sz w:val="24"/>
        </w:rPr>
      </w:pPr>
    </w:p>
    <w:p w14:paraId="135719CE">
      <w:pPr>
        <w:spacing w:line="360" w:lineRule="auto"/>
        <w:ind w:firstLine="549" w:firstLineChars="229"/>
        <w:rPr>
          <w:rFonts w:ascii="仿宋" w:hAnsi="仿宋" w:eastAsia="仿宋" w:cs="宋体"/>
          <w:sz w:val="24"/>
        </w:rPr>
      </w:pPr>
    </w:p>
    <w:p w14:paraId="53A5CE5A">
      <w:pPr>
        <w:spacing w:line="360" w:lineRule="auto"/>
        <w:ind w:firstLine="549" w:firstLineChars="229"/>
        <w:rPr>
          <w:rFonts w:ascii="仿宋" w:hAnsi="仿宋" w:eastAsia="仿宋" w:cs="宋体"/>
          <w:sz w:val="24"/>
        </w:rPr>
      </w:pPr>
    </w:p>
    <w:p w14:paraId="4A9F1AEC">
      <w:pPr>
        <w:spacing w:line="360" w:lineRule="auto"/>
        <w:ind w:firstLine="549" w:firstLineChars="229"/>
        <w:rPr>
          <w:rFonts w:ascii="仿宋" w:hAnsi="仿宋" w:eastAsia="仿宋" w:cs="宋体"/>
          <w:sz w:val="24"/>
        </w:rPr>
      </w:pPr>
    </w:p>
    <w:p w14:paraId="431742AC">
      <w:pPr>
        <w:spacing w:line="360" w:lineRule="auto"/>
        <w:ind w:firstLine="549" w:firstLineChars="229"/>
        <w:rPr>
          <w:rFonts w:ascii="仿宋" w:hAnsi="仿宋" w:eastAsia="仿宋" w:cs="宋体"/>
          <w:sz w:val="24"/>
        </w:rPr>
      </w:pPr>
    </w:p>
    <w:p w14:paraId="35D4C73B">
      <w:pPr>
        <w:spacing w:line="360" w:lineRule="auto"/>
        <w:ind w:firstLine="549" w:firstLineChars="229"/>
        <w:rPr>
          <w:rFonts w:ascii="仿宋" w:hAnsi="仿宋" w:eastAsia="仿宋" w:cs="宋体"/>
          <w:sz w:val="24"/>
        </w:rPr>
      </w:pPr>
    </w:p>
    <w:p w14:paraId="41960989">
      <w:pPr>
        <w:spacing w:line="360" w:lineRule="auto"/>
        <w:ind w:firstLine="549" w:firstLineChars="229"/>
        <w:rPr>
          <w:rFonts w:ascii="仿宋" w:hAnsi="仿宋" w:eastAsia="仿宋" w:cs="宋体"/>
          <w:sz w:val="24"/>
        </w:rPr>
      </w:pPr>
    </w:p>
    <w:p w14:paraId="3391B8A5">
      <w:pPr>
        <w:spacing w:line="360" w:lineRule="auto"/>
        <w:ind w:firstLine="549" w:firstLineChars="229"/>
        <w:rPr>
          <w:rFonts w:ascii="仿宋" w:hAnsi="仿宋" w:eastAsia="仿宋" w:cs="宋体"/>
          <w:sz w:val="24"/>
        </w:rPr>
      </w:pPr>
    </w:p>
    <w:p w14:paraId="6C9F46B0">
      <w:pPr>
        <w:spacing w:line="360" w:lineRule="auto"/>
        <w:rPr>
          <w:rFonts w:ascii="仿宋" w:hAnsi="仿宋" w:eastAsia="仿宋" w:cs="宋体"/>
          <w:sz w:val="24"/>
        </w:rPr>
      </w:pPr>
    </w:p>
    <w:p w14:paraId="6B2887DC">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74D398A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7521527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 xml:space="preserve">塘栖镇2025年交通序化管理服务  </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https://www.zcygov.cn/）获取（下载）招标文件，并于202</w:t>
      </w:r>
      <w:r>
        <w:rPr>
          <w:rStyle w:val="76"/>
          <w:rFonts w:hint="eastAsia" w:ascii="仿宋" w:hAnsi="仿宋" w:eastAsia="仿宋" w:cs="宋体"/>
          <w:color w:val="auto"/>
          <w:kern w:val="2"/>
          <w:sz w:val="24"/>
          <w:szCs w:val="24"/>
          <w:lang w:val="en-US" w:eastAsia="zh-CN"/>
        </w:rPr>
        <w:t>5</w:t>
      </w:r>
      <w:r>
        <w:rPr>
          <w:rStyle w:val="76"/>
          <w:rFonts w:hint="eastAsia" w:ascii="仿宋" w:hAnsi="仿宋" w:eastAsia="仿宋" w:cs="宋体"/>
          <w:color w:val="auto"/>
          <w:kern w:val="2"/>
          <w:sz w:val="24"/>
          <w:szCs w:val="24"/>
        </w:rPr>
        <w:t>年</w:t>
      </w:r>
      <w:r>
        <w:rPr>
          <w:rStyle w:val="76"/>
          <w:rFonts w:hint="eastAsia" w:ascii="仿宋" w:hAnsi="仿宋" w:eastAsia="仿宋" w:cs="宋体"/>
          <w:color w:val="auto"/>
          <w:kern w:val="2"/>
          <w:sz w:val="24"/>
          <w:szCs w:val="24"/>
          <w:lang w:val="en-US" w:eastAsia="zh-CN"/>
        </w:rPr>
        <w:t>2</w:t>
      </w:r>
      <w:r>
        <w:rPr>
          <w:rStyle w:val="76"/>
          <w:rFonts w:hint="eastAsia" w:ascii="仿宋" w:hAnsi="仿宋" w:eastAsia="仿宋" w:cs="宋体"/>
          <w:color w:val="auto"/>
          <w:kern w:val="2"/>
          <w:sz w:val="24"/>
          <w:szCs w:val="24"/>
        </w:rPr>
        <w:t>月</w:t>
      </w:r>
      <w:r>
        <w:rPr>
          <w:rStyle w:val="76"/>
          <w:rFonts w:hint="eastAsia" w:ascii="仿宋" w:hAnsi="仿宋" w:eastAsia="仿宋" w:cs="宋体"/>
          <w:color w:val="auto"/>
          <w:kern w:val="2"/>
          <w:sz w:val="24"/>
          <w:szCs w:val="24"/>
          <w:lang w:val="en-US" w:eastAsia="zh-CN"/>
        </w:rPr>
        <w:t>21</w:t>
      </w:r>
      <w:r>
        <w:rPr>
          <w:rStyle w:val="76"/>
          <w:rFonts w:hint="eastAsia" w:ascii="仿宋" w:hAnsi="仿宋" w:eastAsia="仿宋" w:cs="宋体"/>
          <w:color w:val="auto"/>
          <w:kern w:val="2"/>
          <w:sz w:val="24"/>
          <w:szCs w:val="24"/>
        </w:rPr>
        <w:t>日</w:t>
      </w:r>
      <w:r>
        <w:rPr>
          <w:rStyle w:val="76"/>
          <w:rFonts w:hint="eastAsia" w:ascii="仿宋" w:hAnsi="仿宋" w:eastAsia="仿宋" w:cs="宋体"/>
          <w:color w:val="auto"/>
          <w:kern w:val="2"/>
          <w:sz w:val="24"/>
          <w:szCs w:val="24"/>
          <w:lang w:eastAsia="zh-CN"/>
        </w:rPr>
        <w:t>14点00分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422D8B60">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67478AC7">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HTFZFCG2025-002</w:t>
      </w:r>
    </w:p>
    <w:p w14:paraId="03C11FD3">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 xml:space="preserve">塘栖镇2025年交通序化管理服务  </w:t>
      </w:r>
    </w:p>
    <w:p w14:paraId="3B5CC2A9">
      <w:pPr>
        <w:spacing w:line="360" w:lineRule="auto"/>
        <w:rPr>
          <w:rFonts w:hint="eastAsia" w:ascii="仿宋" w:hAnsi="仿宋" w:eastAsia="仿宋"/>
          <w:b/>
          <w:sz w:val="24"/>
          <w:lang w:val="en-US" w:eastAsia="zh-CN"/>
        </w:rPr>
      </w:pPr>
      <w:r>
        <w:rPr>
          <w:rFonts w:hint="eastAsia" w:ascii="仿宋" w:hAnsi="仿宋" w:eastAsia="仿宋" w:cs="宋体"/>
          <w:b/>
          <w:sz w:val="24"/>
        </w:rPr>
        <w:t>预算金额（元）：</w:t>
      </w:r>
      <w:r>
        <w:rPr>
          <w:rFonts w:hint="eastAsia" w:ascii="仿宋" w:hAnsi="仿宋" w:eastAsia="仿宋"/>
          <w:b/>
          <w:sz w:val="24"/>
          <w:lang w:val="en-US" w:eastAsia="zh-CN"/>
        </w:rPr>
        <w:t>2300000</w:t>
      </w:r>
    </w:p>
    <w:p w14:paraId="690344A0">
      <w:pPr>
        <w:spacing w:line="360" w:lineRule="auto"/>
        <w:rPr>
          <w:rFonts w:ascii="仿宋" w:hAnsi="仿宋" w:eastAsia="仿宋" w:cs="宋体"/>
          <w:sz w:val="24"/>
        </w:rPr>
      </w:pPr>
      <w:r>
        <w:rPr>
          <w:rFonts w:hint="eastAsia" w:ascii="仿宋" w:hAnsi="仿宋" w:eastAsia="仿宋" w:cs="宋体"/>
          <w:b/>
          <w:sz w:val="24"/>
        </w:rPr>
        <w:t>最高限价（元）：</w:t>
      </w:r>
      <w:r>
        <w:rPr>
          <w:rFonts w:hint="eastAsia" w:ascii="仿宋" w:hAnsi="仿宋" w:eastAsia="仿宋"/>
          <w:b/>
          <w:sz w:val="24"/>
          <w:lang w:val="en-US" w:eastAsia="zh-CN"/>
        </w:rPr>
        <w:t>2300000</w:t>
      </w:r>
    </w:p>
    <w:p w14:paraId="757B753C">
      <w:pPr>
        <w:pStyle w:val="10"/>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b w:val="0"/>
          <w:bCs/>
          <w:color w:val="auto"/>
          <w:sz w:val="24"/>
        </w:rPr>
        <w:t>为做好交通序化管理，对塘栖镇2025年交通序化管理服务进行外包</w:t>
      </w:r>
      <w:r>
        <w:rPr>
          <w:rFonts w:hint="eastAsia" w:ascii="仿宋" w:hAnsi="仿宋" w:eastAsia="仿宋" w:cs="宋体"/>
          <w:b w:val="0"/>
          <w:bCs/>
          <w:color w:val="auto"/>
          <w:sz w:val="24"/>
          <w:lang w:eastAsia="zh-CN"/>
        </w:rPr>
        <w:t>。需满足的质量要求：</w:t>
      </w:r>
      <w:r>
        <w:rPr>
          <w:rFonts w:hint="eastAsia" w:ascii="仿宋" w:hAnsi="仿宋" w:eastAsia="仿宋" w:cs="宋体"/>
          <w:b w:val="0"/>
          <w:bCs/>
          <w:color w:val="auto"/>
          <w:sz w:val="24"/>
        </w:rPr>
        <w:t> </w:t>
      </w:r>
      <w:r>
        <w:rPr>
          <w:rFonts w:hint="eastAsia" w:ascii="仿宋" w:hAnsi="仿宋" w:eastAsia="仿宋" w:cs="宋体"/>
          <w:b w:val="0"/>
          <w:bCs/>
          <w:color w:val="auto"/>
          <w:sz w:val="24"/>
          <w:lang w:eastAsia="zh-CN"/>
        </w:rPr>
        <w:t>管理队员政治素质好、工作积极、懂交通相关法律法规等；需满足的服务要求：负责下辖的交通安全秩序等服务工作；需满足的安全要求：满足国家标准、行业标准、企业标准及采购人要求。需满足的时限要求：</w:t>
      </w:r>
      <w:r>
        <w:rPr>
          <w:rFonts w:hint="eastAsia" w:ascii="仿宋" w:hAnsi="仿宋" w:eastAsia="仿宋" w:cs="宋体"/>
          <w:b w:val="0"/>
          <w:bCs/>
          <w:color w:val="auto"/>
          <w:sz w:val="24"/>
          <w:lang w:val="en-US" w:eastAsia="zh-CN"/>
        </w:rPr>
        <w:t>1年。</w:t>
      </w:r>
      <w:r>
        <w:rPr>
          <w:rFonts w:hint="eastAsia" w:ascii="仿宋" w:hAnsi="仿宋" w:eastAsia="仿宋" w:cs="宋体"/>
          <w:b w:val="0"/>
          <w:bCs/>
          <w:color w:val="auto"/>
          <w:sz w:val="24"/>
        </w:rPr>
        <w:br w:type="textWrapping"/>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3C8FAFA0">
      <w:pPr>
        <w:pStyle w:val="86"/>
        <w:ind w:firstLine="482"/>
        <w:outlineLvl w:val="2"/>
        <w:rPr>
          <w:rFonts w:hint="eastAsia" w:ascii="仿宋" w:hAnsi="仿宋" w:eastAsia="仿宋" w:cs="宋体"/>
          <w:lang w:val="en-US" w:eastAsia="zh-CN"/>
        </w:rPr>
      </w:pPr>
      <w:r>
        <w:rPr>
          <w:rFonts w:hint="eastAsia" w:ascii="仿宋" w:hAnsi="仿宋" w:eastAsia="仿宋" w:cs="宋体"/>
          <w:b/>
        </w:rPr>
        <w:t>合同履约期限：</w:t>
      </w:r>
      <w:r>
        <w:rPr>
          <w:rFonts w:hint="eastAsia" w:ascii="仿宋" w:hAnsi="仿宋" w:eastAsia="仿宋" w:cs="宋体"/>
          <w:b/>
          <w:lang w:val="en-US" w:eastAsia="zh-CN"/>
        </w:rPr>
        <w:t>1年</w:t>
      </w:r>
    </w:p>
    <w:p w14:paraId="14961D53">
      <w:pPr>
        <w:pStyle w:val="10"/>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3E5AD63A">
      <w:pPr>
        <w:spacing w:line="360" w:lineRule="auto"/>
        <w:rPr>
          <w:rFonts w:ascii="仿宋" w:hAnsi="仿宋" w:eastAsia="仿宋" w:cs="宋体"/>
          <w:b/>
          <w:sz w:val="24"/>
        </w:rPr>
      </w:pPr>
      <w:r>
        <w:rPr>
          <w:rFonts w:hint="eastAsia" w:ascii="仿宋" w:hAnsi="仿宋" w:eastAsia="仿宋" w:cs="宋体"/>
          <w:b/>
          <w:sz w:val="24"/>
        </w:rPr>
        <w:t>二、申请人的资格要求：</w:t>
      </w:r>
    </w:p>
    <w:p w14:paraId="5B2C2BA8">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B9BAC42">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36174003">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0A29AE86">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61DE23DE">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14:paraId="75536209">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21A3F631">
      <w:pPr>
        <w:spacing w:line="360" w:lineRule="auto"/>
        <w:ind w:firstLine="897" w:firstLineChars="374"/>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14:paraId="03B6726F">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5B6CDD4D">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5E1D933D">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14:paraId="7C81237C">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467789">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03596BD5">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w:t>
      </w:r>
      <w:r>
        <w:rPr>
          <w:rFonts w:hint="eastAsia" w:ascii="仿宋" w:hAnsi="仿宋" w:eastAsia="仿宋" w:cs="宋体"/>
          <w:sz w:val="24"/>
          <w:u w:val="single"/>
          <w:lang w:val="en-US" w:eastAsia="zh-CN"/>
        </w:rPr>
        <w:t>5</w:t>
      </w:r>
      <w:r>
        <w:rPr>
          <w:rFonts w:hint="eastAsia" w:ascii="仿宋" w:hAnsi="仿宋" w:eastAsia="仿宋" w:cs="宋体"/>
          <w:sz w:val="24"/>
          <w:u w:val="single"/>
        </w:rPr>
        <w:t>年</w:t>
      </w:r>
      <w:r>
        <w:rPr>
          <w:rFonts w:hint="eastAsia" w:ascii="仿宋" w:hAnsi="仿宋" w:eastAsia="仿宋" w:cs="宋体"/>
          <w:sz w:val="24"/>
          <w:u w:val="single"/>
          <w:lang w:val="en-US" w:eastAsia="zh-CN"/>
        </w:rPr>
        <w:t xml:space="preserve"> 2</w:t>
      </w:r>
      <w:r>
        <w:rPr>
          <w:rFonts w:hint="eastAsia" w:ascii="仿宋" w:hAnsi="仿宋" w:eastAsia="仿宋" w:cs="宋体"/>
          <w:sz w:val="24"/>
          <w:u w:val="single"/>
        </w:rPr>
        <w:t>月</w:t>
      </w:r>
      <w:r>
        <w:rPr>
          <w:rFonts w:hint="eastAsia" w:ascii="仿宋" w:hAnsi="仿宋" w:eastAsia="仿宋" w:cs="宋体"/>
          <w:sz w:val="24"/>
          <w:u w:val="single"/>
          <w:lang w:val="en-US" w:eastAsia="zh-CN"/>
        </w:rPr>
        <w:t xml:space="preserve">21 </w:t>
      </w:r>
      <w:r>
        <w:rPr>
          <w:rFonts w:hint="eastAsia" w:ascii="仿宋" w:hAnsi="仿宋" w:eastAsia="仿宋" w:cs="宋体"/>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67F336DC">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14:paraId="2F7C0D06">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39732EB9">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14:paraId="4BCA6B90">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14:paraId="1285CFFD">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202</w:t>
      </w:r>
      <w:r>
        <w:rPr>
          <w:rFonts w:hint="eastAsia" w:ascii="仿宋" w:hAnsi="仿宋" w:eastAsia="仿宋" w:cs="宋体"/>
          <w:sz w:val="24"/>
          <w:u w:val="single"/>
          <w:lang w:val="en-US" w:eastAsia="zh-CN"/>
        </w:rPr>
        <w:t>5</w:t>
      </w:r>
      <w:r>
        <w:rPr>
          <w:rFonts w:hint="eastAsia" w:ascii="仿宋" w:hAnsi="仿宋" w:eastAsia="仿宋" w:cs="宋体"/>
          <w:sz w:val="24"/>
          <w:u w:val="single"/>
        </w:rPr>
        <w:t>年</w:t>
      </w:r>
      <w:r>
        <w:rPr>
          <w:rFonts w:hint="eastAsia" w:ascii="仿宋" w:hAnsi="仿宋" w:eastAsia="仿宋" w:cs="宋体"/>
          <w:sz w:val="24"/>
          <w:u w:val="single"/>
          <w:lang w:val="en-US" w:eastAsia="zh-CN"/>
        </w:rPr>
        <w:t xml:space="preserve">2 </w:t>
      </w:r>
      <w:r>
        <w:rPr>
          <w:rFonts w:hint="eastAsia" w:ascii="仿宋" w:hAnsi="仿宋" w:eastAsia="仿宋" w:cs="宋体"/>
          <w:sz w:val="24"/>
          <w:u w:val="single"/>
        </w:rPr>
        <w:t>月</w:t>
      </w:r>
      <w:r>
        <w:rPr>
          <w:rFonts w:hint="eastAsia" w:ascii="仿宋" w:hAnsi="仿宋" w:eastAsia="仿宋" w:cs="宋体"/>
          <w:sz w:val="24"/>
          <w:u w:val="single"/>
          <w:lang w:val="en-US" w:eastAsia="zh-CN"/>
        </w:rPr>
        <w:t xml:space="preserve">21 </w:t>
      </w:r>
      <w:r>
        <w:rPr>
          <w:rFonts w:hint="eastAsia" w:ascii="仿宋" w:hAnsi="仿宋" w:eastAsia="仿宋" w:cs="宋体"/>
          <w:sz w:val="24"/>
          <w:u w:val="single"/>
        </w:rPr>
        <w:t>日</w:t>
      </w:r>
      <w:r>
        <w:rPr>
          <w:rFonts w:hint="eastAsia" w:ascii="仿宋" w:hAnsi="仿宋" w:eastAsia="仿宋" w:cs="宋体"/>
          <w:sz w:val="24"/>
          <w:u w:val="single"/>
          <w:lang w:eastAsia="zh-CN"/>
        </w:rPr>
        <w:t>14点00分</w:t>
      </w:r>
      <w:r>
        <w:rPr>
          <w:rFonts w:hint="eastAsia" w:ascii="仿宋" w:hAnsi="仿宋" w:eastAsia="仿宋" w:cs="宋体"/>
          <w:sz w:val="24"/>
          <w:u w:val="single"/>
        </w:rPr>
        <w:t>00秒</w:t>
      </w:r>
      <w:r>
        <w:rPr>
          <w:rFonts w:hint="eastAsia" w:ascii="仿宋" w:hAnsi="仿宋" w:eastAsia="仿宋" w:cs="宋体"/>
          <w:sz w:val="24"/>
        </w:rPr>
        <w:t>（北京时间）</w:t>
      </w:r>
    </w:p>
    <w:p w14:paraId="3FB4C276">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14:paraId="16611898">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w:t>
      </w:r>
      <w:r>
        <w:rPr>
          <w:rFonts w:hint="eastAsia" w:ascii="仿宋" w:hAnsi="仿宋" w:eastAsia="仿宋" w:cs="宋体"/>
          <w:sz w:val="24"/>
          <w:u w:val="single"/>
          <w:lang w:val="en-US" w:eastAsia="zh-CN"/>
        </w:rPr>
        <w:t>5</w:t>
      </w:r>
      <w:r>
        <w:rPr>
          <w:rFonts w:hint="eastAsia" w:ascii="仿宋" w:hAnsi="仿宋" w:eastAsia="仿宋" w:cs="宋体"/>
          <w:sz w:val="24"/>
          <w:u w:val="single"/>
        </w:rPr>
        <w:t>年</w:t>
      </w:r>
      <w:r>
        <w:rPr>
          <w:rFonts w:hint="eastAsia" w:ascii="仿宋" w:hAnsi="仿宋" w:eastAsia="仿宋" w:cs="宋体"/>
          <w:sz w:val="24"/>
          <w:u w:val="single"/>
          <w:lang w:val="en-US" w:eastAsia="zh-CN"/>
        </w:rPr>
        <w:t xml:space="preserve">2 </w:t>
      </w:r>
      <w:r>
        <w:rPr>
          <w:rFonts w:hint="eastAsia" w:ascii="仿宋" w:hAnsi="仿宋" w:eastAsia="仿宋" w:cs="宋体"/>
          <w:sz w:val="24"/>
          <w:u w:val="single"/>
        </w:rPr>
        <w:t>月</w:t>
      </w:r>
      <w:r>
        <w:rPr>
          <w:rFonts w:hint="eastAsia" w:ascii="仿宋" w:hAnsi="仿宋" w:eastAsia="仿宋" w:cs="宋体"/>
          <w:sz w:val="24"/>
          <w:u w:val="single"/>
          <w:lang w:val="en-US" w:eastAsia="zh-CN"/>
        </w:rPr>
        <w:t xml:space="preserve"> 21</w:t>
      </w:r>
      <w:bookmarkStart w:id="520" w:name="_GoBack"/>
      <w:bookmarkEnd w:id="520"/>
      <w:r>
        <w:rPr>
          <w:rFonts w:hint="eastAsia" w:ascii="仿宋" w:hAnsi="仿宋" w:eastAsia="仿宋" w:cs="宋体"/>
          <w:sz w:val="24"/>
          <w:u w:val="single"/>
        </w:rPr>
        <w:t>日</w:t>
      </w:r>
      <w:r>
        <w:rPr>
          <w:rFonts w:hint="eastAsia" w:ascii="仿宋" w:hAnsi="仿宋" w:eastAsia="仿宋" w:cs="宋体"/>
          <w:sz w:val="24"/>
          <w:u w:val="single"/>
          <w:lang w:eastAsia="zh-CN"/>
        </w:rPr>
        <w:t>14点00分</w:t>
      </w:r>
      <w:r>
        <w:rPr>
          <w:rFonts w:hint="eastAsia" w:ascii="仿宋" w:hAnsi="仿宋" w:eastAsia="仿宋" w:cs="宋体"/>
          <w:sz w:val="24"/>
          <w:u w:val="single"/>
        </w:rPr>
        <w:t>00秒</w:t>
      </w:r>
    </w:p>
    <w:p w14:paraId="1AB1B2BD">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29E90D0A">
      <w:pPr>
        <w:spacing w:line="360" w:lineRule="auto"/>
        <w:rPr>
          <w:rFonts w:ascii="仿宋" w:hAnsi="仿宋" w:eastAsia="仿宋" w:cs="宋体"/>
          <w:b/>
          <w:sz w:val="24"/>
        </w:rPr>
      </w:pPr>
      <w:r>
        <w:rPr>
          <w:rFonts w:hint="eastAsia" w:ascii="仿宋" w:hAnsi="仿宋" w:eastAsia="仿宋" w:cs="宋体"/>
          <w:b/>
          <w:sz w:val="24"/>
        </w:rPr>
        <w:t>五、采购意向公开链接：</w:t>
      </w:r>
    </w:p>
    <w:p w14:paraId="3D43368D">
      <w:pPr>
        <w:spacing w:line="360" w:lineRule="auto"/>
        <w:rPr>
          <w:rFonts w:hint="eastAsia" w:ascii="仿宋" w:hAnsi="仿宋" w:eastAsia="仿宋" w:cs="宋体"/>
          <w:sz w:val="24"/>
          <w:highlight w:val="none"/>
        </w:rPr>
      </w:pPr>
      <w:r>
        <w:rPr>
          <w:rFonts w:hint="eastAsia" w:ascii="仿宋" w:hAnsi="仿宋" w:eastAsia="仿宋" w:cs="宋体"/>
          <w:sz w:val="24"/>
          <w:highlight w:val="none"/>
        </w:rPr>
        <w:fldChar w:fldCharType="begin"/>
      </w:r>
      <w:r>
        <w:rPr>
          <w:rFonts w:hint="eastAsia" w:ascii="仿宋" w:hAnsi="仿宋" w:eastAsia="仿宋" w:cs="宋体"/>
          <w:sz w:val="24"/>
          <w:highlight w:val="none"/>
        </w:rPr>
        <w:instrText xml:space="preserve"> HYPERLINK "https://zfcg.czt.zj.gov.cn/luban/detail?parentId=600007&amp;articleId=PNhsbicABZ7kS1bcfpUH0w==&amp;utm=web-micro-app-back-front.6da13629.0.0.bbdc0970b91b11efa1144752be17ddfa" </w:instrText>
      </w:r>
      <w:r>
        <w:rPr>
          <w:rFonts w:hint="eastAsia" w:ascii="仿宋" w:hAnsi="仿宋" w:eastAsia="仿宋" w:cs="宋体"/>
          <w:sz w:val="24"/>
          <w:highlight w:val="none"/>
        </w:rPr>
        <w:fldChar w:fldCharType="separate"/>
      </w:r>
      <w:r>
        <w:rPr>
          <w:rStyle w:val="76"/>
          <w:rFonts w:hint="eastAsia" w:ascii="仿宋" w:hAnsi="仿宋" w:eastAsia="仿宋" w:cs="宋体"/>
          <w:sz w:val="24"/>
          <w:highlight w:val="none"/>
        </w:rPr>
        <w:t>https://zfcg.czt.zj.gov.cn/luban/detail?parentId=600007&amp;articleId=PNhsbicABZ7kS1bcfpUH0w==&amp;utm=web-micro-app-back-front.6da13629.0.0.bbdc0970b91b11efa1144752be17ddfa</w:t>
      </w:r>
      <w:r>
        <w:rPr>
          <w:rFonts w:hint="eastAsia" w:ascii="仿宋" w:hAnsi="仿宋" w:eastAsia="仿宋" w:cs="宋体"/>
          <w:sz w:val="24"/>
          <w:highlight w:val="none"/>
        </w:rPr>
        <w:fldChar w:fldCharType="end"/>
      </w:r>
    </w:p>
    <w:p w14:paraId="49D1DCD5">
      <w:pPr>
        <w:spacing w:line="360" w:lineRule="auto"/>
        <w:rPr>
          <w:rFonts w:ascii="仿宋" w:hAnsi="仿宋" w:eastAsia="仿宋" w:cs="宋体"/>
          <w:sz w:val="24"/>
        </w:rPr>
      </w:pPr>
      <w:r>
        <w:rPr>
          <w:rFonts w:hint="eastAsia" w:ascii="仿宋" w:hAnsi="仿宋" w:eastAsia="仿宋" w:cs="宋体"/>
          <w:b/>
          <w:sz w:val="24"/>
        </w:rPr>
        <w:t xml:space="preserve">六、公告期限 </w:t>
      </w:r>
    </w:p>
    <w:p w14:paraId="6FD5DF9E">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4BF12099">
      <w:pPr>
        <w:spacing w:line="360" w:lineRule="auto"/>
        <w:rPr>
          <w:rFonts w:ascii="仿宋" w:hAnsi="仿宋" w:eastAsia="仿宋" w:cs="宋体"/>
          <w:b/>
          <w:sz w:val="24"/>
        </w:rPr>
      </w:pPr>
      <w:r>
        <w:rPr>
          <w:rFonts w:hint="eastAsia" w:ascii="仿宋" w:hAnsi="仿宋" w:eastAsia="仿宋" w:cs="宋体"/>
          <w:b/>
          <w:sz w:val="24"/>
        </w:rPr>
        <w:t>七、其他补充事宜</w:t>
      </w:r>
    </w:p>
    <w:p w14:paraId="77F5F4AA">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10E0B8CF">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47F0BC">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61E6DF">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131A4E">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336D3CAA">
      <w:pPr>
        <w:spacing w:line="360" w:lineRule="auto"/>
        <w:rPr>
          <w:rFonts w:ascii="仿宋" w:hAnsi="仿宋" w:eastAsia="仿宋" w:cs="宋体"/>
          <w:sz w:val="24"/>
        </w:rPr>
      </w:pPr>
      <w:r>
        <w:rPr>
          <w:rFonts w:hint="eastAsia" w:ascii="仿宋" w:hAnsi="仿宋" w:eastAsia="仿宋" w:cs="宋体"/>
          <w:sz w:val="24"/>
        </w:rPr>
        <w:t xml:space="preserve">    1.采购人信息</w:t>
      </w:r>
    </w:p>
    <w:p w14:paraId="6E5B5709">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杭州市临平区塘栖镇人民政府</w:t>
      </w:r>
    </w:p>
    <w:p w14:paraId="7764CC29">
      <w:pPr>
        <w:spacing w:line="360" w:lineRule="auto"/>
        <w:rPr>
          <w:rFonts w:ascii="仿宋" w:hAnsi="仿宋" w:eastAsia="仿宋" w:cs="宋体"/>
          <w:sz w:val="24"/>
        </w:rPr>
      </w:pPr>
      <w:r>
        <w:rPr>
          <w:rFonts w:hint="eastAsia" w:ascii="仿宋" w:hAnsi="仿宋" w:eastAsia="仿宋" w:cs="宋体"/>
          <w:sz w:val="24"/>
        </w:rPr>
        <w:t xml:space="preserve">    地    址：杭州市临平区</w:t>
      </w:r>
      <w:r>
        <w:rPr>
          <w:rFonts w:hint="eastAsia" w:ascii="仿宋" w:hAnsi="仿宋" w:eastAsia="仿宋" w:cs="宋体"/>
          <w:sz w:val="24"/>
          <w:lang w:val="en-US" w:eastAsia="zh-CN"/>
        </w:rPr>
        <w:t>塘栖镇人民路300号</w:t>
      </w:r>
      <w:r>
        <w:rPr>
          <w:rFonts w:hint="eastAsia" w:ascii="仿宋" w:hAnsi="仿宋" w:eastAsia="仿宋" w:cs="宋体"/>
          <w:sz w:val="24"/>
        </w:rPr>
        <w:t xml:space="preserve">      </w:t>
      </w:r>
    </w:p>
    <w:p w14:paraId="0C167DCD">
      <w:pPr>
        <w:spacing w:line="360" w:lineRule="auto"/>
        <w:ind w:firstLine="480"/>
        <w:rPr>
          <w:rFonts w:ascii="仿宋" w:hAnsi="仿宋" w:eastAsia="仿宋" w:cs="宋体"/>
          <w:sz w:val="24"/>
        </w:rPr>
      </w:pPr>
      <w:r>
        <w:rPr>
          <w:rFonts w:hint="eastAsia" w:ascii="仿宋" w:hAnsi="仿宋" w:eastAsia="仿宋" w:cs="宋体"/>
          <w:sz w:val="24"/>
        </w:rPr>
        <w:t>传    真：/</w:t>
      </w:r>
    </w:p>
    <w:p w14:paraId="7B205676">
      <w:pPr>
        <w:spacing w:line="360" w:lineRule="auto"/>
        <w:ind w:firstLine="480"/>
        <w:rPr>
          <w:rFonts w:ascii="仿宋" w:hAnsi="仿宋" w:eastAsia="仿宋" w:cs="宋体"/>
          <w:sz w:val="24"/>
        </w:rPr>
      </w:pPr>
      <w:r>
        <w:rPr>
          <w:rFonts w:hint="eastAsia" w:ascii="仿宋" w:hAnsi="仿宋" w:eastAsia="仿宋" w:cs="宋体"/>
          <w:sz w:val="24"/>
        </w:rPr>
        <w:t>项目联系人（询问）：</w:t>
      </w:r>
      <w:r>
        <w:rPr>
          <w:rFonts w:hint="eastAsia" w:ascii="仿宋" w:hAnsi="仿宋" w:eastAsia="仿宋" w:cs="仿宋"/>
          <w:color w:val="auto"/>
          <w:sz w:val="24"/>
          <w:highlight w:val="none"/>
          <w:lang w:eastAsia="zh-CN"/>
        </w:rPr>
        <w:t>邓攀</w:t>
      </w:r>
      <w:r>
        <w:rPr>
          <w:rFonts w:hint="eastAsia" w:ascii="仿宋" w:hAnsi="仿宋" w:eastAsia="仿宋" w:cs="宋体"/>
          <w:sz w:val="24"/>
          <w:lang w:val="en-US" w:eastAsia="zh-CN"/>
        </w:rPr>
        <w:t xml:space="preserve"> </w:t>
      </w:r>
      <w:r>
        <w:rPr>
          <w:rFonts w:hint="eastAsia" w:ascii="仿宋" w:hAnsi="仿宋" w:eastAsia="仿宋" w:cs="宋体"/>
          <w:sz w:val="24"/>
        </w:rPr>
        <w:t xml:space="preserve">  </w:t>
      </w:r>
    </w:p>
    <w:p w14:paraId="0E71361C">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项目联系方式（询问）：</w:t>
      </w:r>
      <w:r>
        <w:rPr>
          <w:rFonts w:hint="eastAsia" w:ascii="仿宋" w:hAnsi="仿宋" w:eastAsia="仿宋" w:cs="仿宋"/>
          <w:color w:val="auto"/>
          <w:sz w:val="24"/>
          <w:highlight w:val="none"/>
          <w:lang w:val="en-US" w:eastAsia="zh-CN"/>
        </w:rPr>
        <w:t>0571-86375035</w:t>
      </w:r>
      <w:r>
        <w:rPr>
          <w:rFonts w:hint="eastAsia" w:ascii="仿宋" w:hAnsi="仿宋" w:eastAsia="仿宋" w:cs="宋体"/>
          <w:sz w:val="24"/>
          <w:lang w:val="en-US" w:eastAsia="zh-CN"/>
        </w:rPr>
        <w:t xml:space="preserve"> </w:t>
      </w:r>
    </w:p>
    <w:p w14:paraId="721FD40A">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cs="仿宋"/>
          <w:color w:val="auto"/>
          <w:sz w:val="24"/>
          <w:highlight w:val="none"/>
          <w:lang w:val="en-US" w:eastAsia="zh-CN"/>
        </w:rPr>
        <w:t>徐衡</w:t>
      </w:r>
      <w:r>
        <w:rPr>
          <w:rFonts w:hint="eastAsia" w:ascii="仿宋" w:hAnsi="仿宋" w:eastAsia="仿宋" w:cs="宋体"/>
          <w:sz w:val="24"/>
          <w:lang w:val="en-US" w:eastAsia="zh-CN"/>
        </w:rPr>
        <w:t xml:space="preserve"> </w:t>
      </w:r>
    </w:p>
    <w:p w14:paraId="217D9869">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质疑联系方式：</w:t>
      </w:r>
      <w:r>
        <w:rPr>
          <w:rFonts w:hint="eastAsia" w:ascii="宋体"/>
          <w:sz w:val="24"/>
          <w:highlight w:val="none"/>
          <w:lang w:val="en-US" w:eastAsia="zh-CN"/>
        </w:rPr>
        <w:t>0571-</w:t>
      </w:r>
      <w:r>
        <w:rPr>
          <w:rFonts w:hint="eastAsia" w:ascii="宋体"/>
          <w:sz w:val="24"/>
          <w:highlight w:val="none"/>
        </w:rPr>
        <w:t>86375000</w:t>
      </w:r>
      <w:r>
        <w:rPr>
          <w:rFonts w:hint="eastAsia" w:ascii="仿宋" w:hAnsi="仿宋" w:eastAsia="仿宋" w:cs="宋体"/>
          <w:sz w:val="24"/>
          <w:lang w:val="en-US" w:eastAsia="zh-CN"/>
        </w:rPr>
        <w:t xml:space="preserve"> </w:t>
      </w:r>
    </w:p>
    <w:p w14:paraId="61692A6B">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16B6F596">
      <w:pPr>
        <w:spacing w:line="360" w:lineRule="auto"/>
        <w:ind w:firstLine="48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sz w:val="24"/>
          <w:lang w:eastAsia="zh-CN"/>
        </w:rPr>
        <w:t>杭州合太丰科技有限公司</w:t>
      </w:r>
    </w:p>
    <w:p w14:paraId="22CAF22D">
      <w:pPr>
        <w:spacing w:line="360" w:lineRule="auto"/>
        <w:ind w:firstLine="480"/>
        <w:rPr>
          <w:rFonts w:hint="default" w:ascii="仿宋" w:hAnsi="仿宋" w:eastAsia="仿宋" w:cs="宋体"/>
          <w:sz w:val="24"/>
          <w:lang w:val="en-US" w:eastAsia="zh-CN"/>
        </w:rPr>
      </w:pPr>
      <w:r>
        <w:rPr>
          <w:rFonts w:hint="eastAsia" w:ascii="仿宋" w:hAnsi="仿宋" w:eastAsia="仿宋" w:cs="宋体"/>
          <w:sz w:val="24"/>
        </w:rPr>
        <w:t>地    址：</w:t>
      </w:r>
      <w:r>
        <w:rPr>
          <w:rFonts w:hint="eastAsia" w:ascii="仿宋" w:hAnsi="仿宋" w:eastAsia="仿宋"/>
          <w:sz w:val="24"/>
        </w:rPr>
        <w:t>杭州市临平区</w:t>
      </w:r>
      <w:r>
        <w:rPr>
          <w:rFonts w:hint="eastAsia" w:ascii="仿宋" w:hAnsi="仿宋" w:eastAsia="仿宋"/>
          <w:sz w:val="24"/>
          <w:lang w:val="en-US" w:eastAsia="zh-CN"/>
        </w:rPr>
        <w:t>塘栖镇广济路206-9号</w:t>
      </w:r>
    </w:p>
    <w:p w14:paraId="6B6797A2">
      <w:pPr>
        <w:spacing w:line="360" w:lineRule="auto"/>
        <w:ind w:firstLine="480"/>
        <w:rPr>
          <w:rFonts w:hint="eastAsia" w:ascii="仿宋" w:hAnsi="仿宋" w:eastAsia="仿宋" w:cs="宋体"/>
          <w:sz w:val="24"/>
        </w:rPr>
      </w:pPr>
      <w:r>
        <w:rPr>
          <w:rFonts w:hint="eastAsia" w:ascii="仿宋" w:hAnsi="仿宋" w:eastAsia="仿宋" w:cs="宋体"/>
          <w:sz w:val="24"/>
        </w:rPr>
        <w:t>传    真：</w:t>
      </w:r>
    </w:p>
    <w:p w14:paraId="5021B602">
      <w:pPr>
        <w:spacing w:line="360" w:lineRule="auto"/>
        <w:ind w:firstLine="480"/>
        <w:rPr>
          <w:rFonts w:hint="eastAsia" w:ascii="仿宋" w:hAnsi="仿宋" w:eastAsia="仿宋" w:cs="宋体"/>
          <w:sz w:val="24"/>
          <w:lang w:eastAsia="zh-CN"/>
        </w:rPr>
      </w:pPr>
      <w:r>
        <w:rPr>
          <w:rFonts w:hint="eastAsia" w:ascii="仿宋" w:hAnsi="仿宋" w:eastAsia="仿宋" w:cs="宋体"/>
          <w:sz w:val="24"/>
        </w:rPr>
        <w:t>项目联系人（询问）：</w:t>
      </w:r>
      <w:r>
        <w:rPr>
          <w:rFonts w:hint="eastAsia" w:ascii="仿宋" w:hAnsi="仿宋" w:eastAsia="仿宋" w:cs="宋体"/>
          <w:sz w:val="24"/>
          <w:lang w:val="en-US" w:eastAsia="zh-CN"/>
        </w:rPr>
        <w:t>胡新明</w:t>
      </w:r>
    </w:p>
    <w:p w14:paraId="008244BD">
      <w:pPr>
        <w:spacing w:line="360" w:lineRule="auto"/>
        <w:rPr>
          <w:rFonts w:hint="default" w:ascii="仿宋" w:hAnsi="仿宋" w:eastAsia="仿宋" w:cs="宋体"/>
          <w:sz w:val="24"/>
          <w:lang w:val="en-US" w:eastAsia="zh-CN"/>
        </w:rPr>
      </w:pPr>
      <w:r>
        <w:rPr>
          <w:rFonts w:hint="eastAsia" w:ascii="仿宋" w:hAnsi="仿宋" w:eastAsia="仿宋" w:cs="宋体"/>
          <w:sz w:val="24"/>
        </w:rPr>
        <w:t xml:space="preserve">    项目联系方式（询问）：</w:t>
      </w:r>
      <w:r>
        <w:rPr>
          <w:rFonts w:hint="eastAsia" w:ascii="仿宋" w:hAnsi="仿宋" w:eastAsia="仿宋"/>
          <w:sz w:val="24"/>
          <w:lang w:val="en-US" w:eastAsia="zh-CN"/>
        </w:rPr>
        <w:t>18368815112</w:t>
      </w:r>
    </w:p>
    <w:p w14:paraId="4EA5E926">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val="en-US" w:eastAsia="zh-CN"/>
        </w:rPr>
        <w:t>王凯</w:t>
      </w:r>
    </w:p>
    <w:p w14:paraId="3640C3BB">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cs="宋体"/>
          <w:sz w:val="24"/>
          <w:lang w:val="en-US" w:eastAsia="zh-CN"/>
        </w:rPr>
        <w:t>15858130364</w:t>
      </w:r>
    </w:p>
    <w:p w14:paraId="6DC3914D">
      <w:pPr>
        <w:spacing w:line="360" w:lineRule="auto"/>
        <w:ind w:firstLine="360" w:firstLineChars="150"/>
        <w:rPr>
          <w:rFonts w:ascii="仿宋" w:hAnsi="仿宋" w:eastAsia="仿宋" w:cs="宋体"/>
          <w:sz w:val="24"/>
        </w:rPr>
      </w:pPr>
      <w:r>
        <w:rPr>
          <w:rFonts w:hint="eastAsia" w:ascii="仿宋" w:hAnsi="仿宋" w:eastAsia="仿宋" w:cs="宋体"/>
          <w:sz w:val="24"/>
        </w:rPr>
        <w:t>3.同级政府采购监督管理部门</w:t>
      </w:r>
    </w:p>
    <w:p w14:paraId="7F513D4E">
      <w:pPr>
        <w:spacing w:line="360" w:lineRule="auto"/>
        <w:rPr>
          <w:rFonts w:ascii="仿宋" w:hAnsi="仿宋" w:eastAsia="仿宋" w:cs="宋体"/>
          <w:sz w:val="24"/>
        </w:rPr>
      </w:pPr>
      <w:r>
        <w:rPr>
          <w:rFonts w:hint="eastAsia" w:ascii="仿宋" w:hAnsi="仿宋" w:eastAsia="仿宋" w:cs="宋体"/>
          <w:sz w:val="24"/>
        </w:rPr>
        <w:t xml:space="preserve">   名</w:t>
      </w:r>
      <w:r>
        <w:rPr>
          <w:rFonts w:hint="eastAsia" w:ascii="仿宋" w:hAnsi="仿宋" w:eastAsia="仿宋" w:cs="宋体"/>
          <w:sz w:val="24"/>
          <w:lang w:val="en-US" w:eastAsia="zh-CN"/>
        </w:rPr>
        <w:t xml:space="preserve">    </w:t>
      </w:r>
      <w:r>
        <w:rPr>
          <w:rFonts w:hint="eastAsia" w:ascii="仿宋" w:hAnsi="仿宋" w:eastAsia="仿宋" w:cs="宋体"/>
          <w:sz w:val="24"/>
        </w:rPr>
        <w:t>称：杭州市临平区财政局、浙江省政府采购行政裁决服务中心（杭州）</w:t>
      </w:r>
    </w:p>
    <w:p w14:paraId="736592DB">
      <w:pPr>
        <w:spacing w:line="360" w:lineRule="auto"/>
        <w:ind w:left="480" w:hanging="480" w:hangingChars="200"/>
        <w:rPr>
          <w:rFonts w:ascii="仿宋" w:hAnsi="仿宋" w:eastAsia="仿宋" w:cs="宋体"/>
          <w:sz w:val="24"/>
        </w:rPr>
      </w:pPr>
      <w:r>
        <w:rPr>
          <w:rFonts w:hint="eastAsia" w:ascii="仿宋" w:hAnsi="仿宋" w:eastAsia="仿宋" w:cs="宋体"/>
          <w:sz w:val="24"/>
        </w:rPr>
        <w:t xml:space="preserve">   地</w:t>
      </w:r>
      <w:r>
        <w:rPr>
          <w:rFonts w:hint="eastAsia" w:ascii="仿宋" w:hAnsi="仿宋" w:eastAsia="仿宋" w:cs="宋体"/>
          <w:sz w:val="24"/>
          <w:lang w:val="en-US" w:eastAsia="zh-CN"/>
        </w:rPr>
        <w:t xml:space="preserve">    </w:t>
      </w:r>
      <w:r>
        <w:rPr>
          <w:rFonts w:hint="eastAsia" w:ascii="仿宋" w:hAnsi="仿宋" w:eastAsia="仿宋" w:cs="宋体"/>
          <w:sz w:val="24"/>
        </w:rPr>
        <w:t>址：杭州市上城区清泰街549号城建综合大楼11楼（快递仅限ems或顺丰）   传    真：/</w:t>
      </w:r>
    </w:p>
    <w:p w14:paraId="7F91B00D">
      <w:pPr>
        <w:spacing w:line="360" w:lineRule="auto"/>
        <w:rPr>
          <w:rFonts w:ascii="仿宋" w:hAnsi="仿宋" w:eastAsia="仿宋" w:cs="宋体"/>
          <w:sz w:val="24"/>
        </w:rPr>
      </w:pPr>
      <w:r>
        <w:rPr>
          <w:rFonts w:hint="eastAsia" w:ascii="仿宋" w:hAnsi="仿宋" w:eastAsia="仿宋" w:cs="宋体"/>
          <w:sz w:val="24"/>
        </w:rPr>
        <w:t xml:space="preserve">   联 系 人：朱女士、王女士</w:t>
      </w:r>
    </w:p>
    <w:p w14:paraId="4E3C74F6">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监督投诉电话：0571-85252453</w:t>
      </w:r>
    </w:p>
    <w:p w14:paraId="51A74512">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59BC84F0">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5DDD5D8C">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2470C4A3">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4DF5481A">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722C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74A849">
            <w:pPr>
              <w:adjustRightInd/>
              <w:spacing w:line="360" w:lineRule="auto"/>
              <w:jc w:val="center"/>
              <w:outlineLvl w:val="0"/>
              <w:rPr>
                <w:rFonts w:ascii="仿宋" w:hAnsi="仿宋" w:eastAsia="仿宋" w:cs="宋体"/>
                <w:b/>
                <w:sz w:val="28"/>
                <w:szCs w:val="28"/>
              </w:rPr>
            </w:pPr>
            <w:bookmarkStart w:id="11" w:name="第三部分"/>
            <w:bookmarkStart w:id="12" w:name="_Toc164416483"/>
            <w:r>
              <w:rPr>
                <w:rFonts w:hint="eastAsia" w:ascii="仿宋" w:hAnsi="仿宋" w:eastAsia="仿宋" w:cs="宋体"/>
                <w:b/>
                <w:sz w:val="28"/>
                <w:szCs w:val="28"/>
              </w:rPr>
              <w:t>序号</w:t>
            </w:r>
          </w:p>
        </w:tc>
        <w:tc>
          <w:tcPr>
            <w:tcW w:w="1559" w:type="dxa"/>
            <w:vAlign w:val="center"/>
          </w:tcPr>
          <w:p w14:paraId="455F0E88">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14:paraId="416B6C82">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14:paraId="4B9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5B92C9">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34AA8942">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14:paraId="7AEF0198">
            <w:pPr>
              <w:spacing w:line="360" w:lineRule="auto"/>
              <w:rPr>
                <w:rFonts w:ascii="仿宋" w:hAnsi="仿宋" w:eastAsia="仿宋" w:cs="宋体"/>
                <w:b/>
                <w:sz w:val="32"/>
                <w:szCs w:val="20"/>
              </w:rPr>
            </w:pPr>
            <w:r>
              <w:rPr>
                <w:rFonts w:hint="eastAsia" w:ascii="仿宋" w:hAnsi="仿宋" w:eastAsia="仿宋" w:cs="宋体"/>
                <w:b/>
                <w:sz w:val="24"/>
              </w:rPr>
              <w:t>服务类。</w:t>
            </w:r>
          </w:p>
        </w:tc>
      </w:tr>
      <w:tr w14:paraId="7137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FBD84F">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0DE96665">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14:paraId="7FBAD0E3">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w:t>
            </w:r>
            <w:r>
              <w:rPr>
                <w:rFonts w:hint="eastAsia" w:ascii="仿宋" w:hAnsi="仿宋" w:eastAsia="仿宋" w:cs="宋体"/>
                <w:b/>
                <w:kern w:val="0"/>
                <w:sz w:val="24"/>
                <w:lang w:eastAsia="zh-CN"/>
              </w:rPr>
              <w:t>租</w:t>
            </w:r>
            <w:r>
              <w:rPr>
                <w:rFonts w:hint="eastAsia" w:ascii="仿宋" w:hAnsi="仿宋" w:eastAsia="仿宋" w:cs="宋体"/>
                <w:b/>
                <w:kern w:val="0"/>
                <w:sz w:val="24"/>
              </w:rPr>
              <w:t>赁和商务行业</w:t>
            </w:r>
          </w:p>
          <w:p w14:paraId="1930C230">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14:paraId="1ED0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411490">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0C21D2D5">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14:paraId="03AACB96">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14:paraId="6E0A211A">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14:paraId="3E0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AB90D9">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6124517A">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14:paraId="670D87DB">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F0FE"/>
            </w:r>
            <w:r>
              <w:rPr>
                <w:rFonts w:ascii="仿宋" w:hAnsi="仿宋" w:eastAsia="仿宋" w:cs="Arial"/>
                <w:b/>
                <w:kern w:val="0"/>
                <w:sz w:val="24"/>
              </w:rPr>
              <w:t xml:space="preserve"> B</w:t>
            </w:r>
            <w:r>
              <w:rPr>
                <w:rFonts w:hint="eastAsia" w:ascii="仿宋" w:hAnsi="仿宋" w:eastAsia="仿宋"/>
                <w:b/>
                <w:sz w:val="24"/>
              </w:rPr>
              <w:t>不同意分包。</w:t>
            </w:r>
          </w:p>
        </w:tc>
      </w:tr>
      <w:tr w14:paraId="0C0E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C4728A">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60D5A061">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14:paraId="0BF7C33C">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4440217E">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3874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A83B40">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439FCFE1">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14:paraId="273752DF">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14:paraId="7226C7D9">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14:paraId="28BBD4B9">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14:paraId="7519C18D">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14:paraId="05569AD8">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：详见</w:t>
            </w:r>
            <w:r>
              <w:rPr>
                <w:rFonts w:hint="eastAsia" w:ascii="仿宋" w:hAnsi="仿宋" w:eastAsia="仿宋"/>
                <w:b/>
                <w:sz w:val="24"/>
                <w:u w:val="single"/>
              </w:rPr>
              <w:t>评标办法</w:t>
            </w:r>
            <w:r>
              <w:rPr>
                <w:rFonts w:hint="eastAsia" w:ascii="仿宋" w:hAnsi="仿宋" w:eastAsia="仿宋"/>
                <w:b/>
                <w:kern w:val="0"/>
                <w:sz w:val="24"/>
              </w:rPr>
              <w:t>；</w:t>
            </w:r>
          </w:p>
          <w:p w14:paraId="20377D86">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14:paraId="53EA9B2A">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14:paraId="3323CCB4">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14:paraId="2AD81204">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14:paraId="11E17559">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14:paraId="43AE76DE">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14:paraId="0E42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32FFA51">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7972FADB">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14:paraId="7C683A81">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18414904">
            <w:pPr>
              <w:spacing w:line="360" w:lineRule="auto"/>
              <w:rPr>
                <w:rFonts w:ascii="仿宋" w:hAnsi="仿宋" w:eastAsia="仿宋" w:cs="宋体"/>
                <w:b/>
                <w:kern w:val="0"/>
                <w:sz w:val="24"/>
              </w:rPr>
            </w:pPr>
            <w:r>
              <w:rPr>
                <w:rFonts w:hint="eastAsia" w:ascii="仿宋" w:hAnsi="仿宋" w:eastAsia="仿宋" w:cs="宋体"/>
                <w:b/>
                <w:kern w:val="0"/>
                <w:sz w:val="24"/>
              </w:rPr>
              <w:t>☐组织。</w:t>
            </w:r>
          </w:p>
          <w:p w14:paraId="46DEB3A6">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14:paraId="18586990">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14:paraId="71025020">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14:paraId="592DAEC5">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14:paraId="0F028927">
            <w:pPr>
              <w:pStyle w:val="8"/>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14:paraId="51AB4D3D">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14:paraId="36EB9281">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14:paraId="66D0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671B2D2A">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14:paraId="7B8D1A27">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14:paraId="5CB2FC1B">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0AD90951">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43D2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4833E74C">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14:paraId="7657484E">
            <w:pPr>
              <w:adjustRightInd/>
              <w:spacing w:line="360" w:lineRule="auto"/>
              <w:outlineLvl w:val="0"/>
              <w:rPr>
                <w:rFonts w:ascii="仿宋" w:hAnsi="仿宋" w:eastAsia="仿宋" w:cs="宋体"/>
                <w:b/>
                <w:sz w:val="24"/>
              </w:rPr>
            </w:pPr>
          </w:p>
        </w:tc>
        <w:tc>
          <w:tcPr>
            <w:tcW w:w="6910" w:type="dxa"/>
            <w:vAlign w:val="center"/>
          </w:tcPr>
          <w:p w14:paraId="529622C0">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14:paraId="25F2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FB8A32">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7DAF997C">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14:paraId="50D3162A">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A1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94B801">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62A4C157">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14:paraId="3FFC55CF">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247537C4">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3896EB2">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70DA9BA7">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03462F75">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3B23AC53">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087D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C191C6">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35D63BA9">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14:paraId="01DD8078">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A5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905385">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56F85150">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14:paraId="1CAF58AD">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w:t>
            </w:r>
            <w:r>
              <w:rPr>
                <w:rFonts w:hint="eastAsia" w:ascii="仿宋" w:hAnsi="仿宋" w:eastAsia="仿宋" w:cs="宋体"/>
                <w:b/>
                <w:kern w:val="28"/>
                <w:sz w:val="24"/>
                <w:lang w:val="en-US" w:eastAsia="zh-CN"/>
              </w:rPr>
              <w:t>塘栖镇广济路206-9号</w:t>
            </w:r>
            <w:r>
              <w:rPr>
                <w:rFonts w:hint="eastAsia" w:ascii="仿宋" w:hAnsi="仿宋" w:eastAsia="仿宋" w:cs="宋体"/>
                <w:b/>
                <w:kern w:val="28"/>
                <w:sz w:val="24"/>
              </w:rPr>
              <w:t>；备份投标文件签收人员联系电话：</w:t>
            </w:r>
            <w:r>
              <w:rPr>
                <w:rFonts w:hint="eastAsia" w:ascii="仿宋" w:hAnsi="仿宋" w:eastAsia="仿宋" w:cs="宋体"/>
                <w:b/>
                <w:kern w:val="28"/>
                <w:sz w:val="24"/>
                <w:lang w:val="en-US" w:eastAsia="zh-CN"/>
              </w:rPr>
              <w:t>胡新明</w:t>
            </w:r>
            <w:r>
              <w:rPr>
                <w:rFonts w:hint="eastAsia" w:ascii="仿宋" w:hAnsi="仿宋" w:eastAsia="仿宋" w:cs="宋体"/>
                <w:b/>
                <w:kern w:val="28"/>
                <w:sz w:val="24"/>
              </w:rPr>
              <w:t xml:space="preserve">  </w:t>
            </w:r>
            <w:r>
              <w:rPr>
                <w:rFonts w:hint="eastAsia" w:ascii="仿宋" w:hAnsi="仿宋" w:eastAsia="仿宋" w:cs="宋体"/>
                <w:b/>
                <w:kern w:val="28"/>
                <w:sz w:val="24"/>
                <w:lang w:val="en-US" w:eastAsia="zh-CN"/>
              </w:rPr>
              <w:t>18368815112</w:t>
            </w:r>
            <w:r>
              <w:rPr>
                <w:rFonts w:hint="eastAsia" w:ascii="仿宋" w:hAnsi="仿宋" w:eastAsia="仿宋" w:cs="宋体"/>
                <w:b/>
                <w:kern w:val="28"/>
                <w:sz w:val="24"/>
              </w:rPr>
              <w:t>。采购人、采购机构不强制或变相强制投标人提交备份投标文件。</w:t>
            </w:r>
          </w:p>
        </w:tc>
      </w:tr>
      <w:tr w14:paraId="742C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0A3894C1">
            <w:pPr>
              <w:numPr>
                <w:ilvl w:val="0"/>
                <w:numId w:val="1"/>
              </w:numPr>
              <w:adjustRightInd/>
              <w:spacing w:line="360" w:lineRule="auto"/>
              <w:outlineLvl w:val="0"/>
              <w:rPr>
                <w:rFonts w:ascii="仿宋" w:hAnsi="仿宋" w:eastAsia="仿宋" w:cs="宋体"/>
                <w:b/>
                <w:sz w:val="28"/>
                <w:szCs w:val="28"/>
              </w:rPr>
            </w:pPr>
          </w:p>
        </w:tc>
        <w:tc>
          <w:tcPr>
            <w:tcW w:w="1559" w:type="dxa"/>
            <w:vMerge w:val="restart"/>
            <w:vAlign w:val="center"/>
          </w:tcPr>
          <w:p w14:paraId="072D7A3B">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14:paraId="48D2CC53">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14:paraId="6063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0D29AE2">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14:paraId="04E3B03D">
            <w:pPr>
              <w:adjustRightInd/>
              <w:spacing w:line="360" w:lineRule="auto"/>
              <w:outlineLvl w:val="0"/>
              <w:rPr>
                <w:rFonts w:ascii="仿宋" w:hAnsi="仿宋" w:eastAsia="仿宋" w:cs="仿宋_GB2312"/>
                <w:b/>
                <w:sz w:val="24"/>
              </w:rPr>
            </w:pPr>
          </w:p>
        </w:tc>
        <w:tc>
          <w:tcPr>
            <w:tcW w:w="6910" w:type="dxa"/>
            <w:vAlign w:val="center"/>
          </w:tcPr>
          <w:p w14:paraId="115DAC29">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1B39F29A">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273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F2BC66B">
            <w:pPr>
              <w:numPr>
                <w:ilvl w:val="0"/>
                <w:numId w:val="1"/>
              </w:numPr>
              <w:adjustRightInd/>
              <w:spacing w:line="360" w:lineRule="auto"/>
              <w:outlineLvl w:val="0"/>
              <w:rPr>
                <w:rFonts w:ascii="仿宋" w:hAnsi="仿宋" w:eastAsia="仿宋" w:cs="宋体"/>
                <w:b/>
                <w:sz w:val="28"/>
                <w:szCs w:val="28"/>
              </w:rPr>
            </w:pPr>
          </w:p>
        </w:tc>
        <w:tc>
          <w:tcPr>
            <w:tcW w:w="1559" w:type="dxa"/>
            <w:vMerge w:val="continue"/>
            <w:vAlign w:val="center"/>
          </w:tcPr>
          <w:p w14:paraId="4DD8C0DE">
            <w:pPr>
              <w:adjustRightInd/>
              <w:spacing w:line="360" w:lineRule="auto"/>
              <w:outlineLvl w:val="0"/>
              <w:rPr>
                <w:rFonts w:ascii="仿宋" w:hAnsi="仿宋" w:eastAsia="仿宋" w:cs="仿宋_GB2312"/>
                <w:b/>
                <w:sz w:val="24"/>
              </w:rPr>
            </w:pPr>
          </w:p>
        </w:tc>
        <w:tc>
          <w:tcPr>
            <w:tcW w:w="6910" w:type="dxa"/>
            <w:vAlign w:val="center"/>
          </w:tcPr>
          <w:p w14:paraId="2C7C091C">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14:paraId="69C80302">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14:paraId="4E17D7D3">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14723EB">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14:paraId="7DD2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21621B">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69BF2562">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14:paraId="5CD34BD8">
            <w:pPr>
              <w:spacing w:line="360" w:lineRule="auto"/>
              <w:rPr>
                <w:rFonts w:ascii="仿宋" w:hAnsi="仿宋" w:eastAsia="仿宋"/>
                <w:b/>
                <w:snapToGrid w:val="0"/>
                <w:kern w:val="28"/>
                <w:sz w:val="24"/>
              </w:rPr>
            </w:pPr>
            <w:r>
              <w:rPr>
                <w:rFonts w:hint="eastAsia" w:ascii="仿宋" w:hAnsi="仿宋" w:eastAsia="仿宋"/>
                <w:b/>
                <w:snapToGrid w:val="0"/>
                <w:kern w:val="28"/>
                <w:sz w:val="24"/>
              </w:rPr>
              <w:t>中标人在领取中标通知书时需向招标代理机构支付中标服务费</w:t>
            </w:r>
            <w:r>
              <w:rPr>
                <w:rFonts w:hint="eastAsia" w:ascii="仿宋" w:hAnsi="仿宋" w:eastAsia="仿宋"/>
                <w:b/>
                <w:snapToGrid w:val="0"/>
                <w:kern w:val="28"/>
                <w:sz w:val="24"/>
                <w:lang w:eastAsia="zh-CN"/>
              </w:rPr>
              <w:t>，</w:t>
            </w:r>
            <w:r>
              <w:rPr>
                <w:rFonts w:hint="eastAsia" w:ascii="仿宋" w:hAnsi="仿宋" w:eastAsia="仿宋"/>
                <w:b/>
                <w:snapToGrid w:val="0"/>
                <w:kern w:val="28"/>
                <w:sz w:val="24"/>
                <w:lang w:val="en-US" w:eastAsia="zh-CN"/>
              </w:rPr>
              <w:t>专家费按实计取</w:t>
            </w:r>
            <w:r>
              <w:rPr>
                <w:rFonts w:hint="eastAsia" w:ascii="仿宋" w:hAnsi="仿宋" w:eastAsia="仿宋"/>
                <w:b/>
                <w:snapToGrid w:val="0"/>
                <w:kern w:val="28"/>
                <w:sz w:val="24"/>
              </w:rPr>
              <w:t>，费用包含在总报价中，不单独列项报价。</w:t>
            </w:r>
          </w:p>
          <w:p w14:paraId="0B70FD74">
            <w:pPr>
              <w:spacing w:line="360" w:lineRule="auto"/>
              <w:rPr>
                <w:rFonts w:ascii="仿宋" w:hAnsi="仿宋" w:eastAsia="仿宋" w:cs="宋体"/>
                <w:b/>
                <w:sz w:val="32"/>
                <w:szCs w:val="20"/>
              </w:rPr>
            </w:pPr>
            <w:r>
              <w:rPr>
                <w:rFonts w:hint="eastAsia" w:ascii="仿宋" w:hAnsi="仿宋" w:eastAsia="仿宋"/>
                <w:b/>
                <w:snapToGrid w:val="0"/>
                <w:kern w:val="28"/>
                <w:sz w:val="24"/>
              </w:rPr>
              <w:t>中标服务费的交纳方式：以转帐或支票的形式支付，开户名：杭州合太丰科技有限公司；开户行名称：浙江杭州余杭农村商业银行股份有限公司塘栖支行 ； 帐号：201000219570357</w:t>
            </w:r>
            <w:r>
              <w:rPr>
                <w:rFonts w:hint="eastAsia" w:ascii="仿宋" w:hAnsi="仿宋" w:eastAsia="仿宋"/>
                <w:b/>
                <w:snapToGrid w:val="0"/>
                <w:kern w:val="28"/>
                <w:sz w:val="24"/>
                <w:lang w:eastAsia="zh-CN"/>
              </w:rPr>
              <w:t>；</w:t>
            </w:r>
            <w:r>
              <w:rPr>
                <w:rFonts w:hint="eastAsia" w:ascii="仿宋" w:hAnsi="仿宋" w:eastAsia="仿宋"/>
                <w:b/>
                <w:snapToGrid w:val="0"/>
                <w:kern w:val="28"/>
                <w:sz w:val="24"/>
              </w:rPr>
              <w:t>中标单位需在领取中标通知书时缴纳中标服务费，缴纳时注明招标编号。</w:t>
            </w:r>
          </w:p>
        </w:tc>
      </w:tr>
      <w:tr w14:paraId="6AFA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8F3C52">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621ECD58">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14:paraId="712CD30A">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w:t>
            </w:r>
            <w:r>
              <w:rPr>
                <w:rFonts w:hint="eastAsia" w:ascii="仿宋" w:hAnsi="仿宋" w:eastAsia="仿宋"/>
                <w:b/>
                <w:snapToGrid w:val="0"/>
                <w:kern w:val="28"/>
                <w:sz w:val="24"/>
                <w:lang w:val="en-US" w:eastAsia="zh-CN"/>
              </w:rPr>
              <w:t>五</w:t>
            </w:r>
            <w:r>
              <w:rPr>
                <w:rFonts w:hint="eastAsia" w:ascii="仿宋" w:hAnsi="仿宋" w:eastAsia="仿宋"/>
                <w:b/>
                <w:snapToGrid w:val="0"/>
                <w:kern w:val="28"/>
                <w:sz w:val="24"/>
              </w:rPr>
              <w:t>份（正本一份，副本</w:t>
            </w:r>
            <w:r>
              <w:rPr>
                <w:rFonts w:hint="eastAsia" w:ascii="仿宋" w:hAnsi="仿宋" w:eastAsia="仿宋"/>
                <w:b/>
                <w:snapToGrid w:val="0"/>
                <w:kern w:val="28"/>
                <w:sz w:val="24"/>
                <w:lang w:val="en-US" w:eastAsia="zh-CN"/>
              </w:rPr>
              <w:t>四</w:t>
            </w:r>
            <w:r>
              <w:rPr>
                <w:rFonts w:hint="eastAsia" w:ascii="仿宋" w:hAnsi="仿宋" w:eastAsia="仿宋"/>
                <w:b/>
                <w:snapToGrid w:val="0"/>
                <w:kern w:val="28"/>
                <w:sz w:val="24"/>
              </w:rPr>
              <w:t>份）并提供电子投标文件与纸质投标文件内容一致承诺书（格式自拟）</w:t>
            </w:r>
            <w:r>
              <w:rPr>
                <w:rFonts w:hint="eastAsia" w:ascii="仿宋" w:hAnsi="仿宋" w:eastAsia="仿宋"/>
                <w:b/>
                <w:snapToGrid w:val="0"/>
                <w:kern w:val="28"/>
                <w:sz w:val="24"/>
                <w:lang w:val="en-US" w:eastAsia="zh-CN"/>
              </w:rPr>
              <w:t>四</w:t>
            </w:r>
            <w:r>
              <w:rPr>
                <w:rFonts w:hint="eastAsia" w:ascii="仿宋" w:hAnsi="仿宋" w:eastAsia="仿宋"/>
                <w:b/>
                <w:snapToGrid w:val="0"/>
                <w:kern w:val="28"/>
                <w:sz w:val="24"/>
              </w:rPr>
              <w:t>份。</w:t>
            </w:r>
          </w:p>
        </w:tc>
      </w:tr>
      <w:tr w14:paraId="7CF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C89427">
            <w:pPr>
              <w:numPr>
                <w:ilvl w:val="0"/>
                <w:numId w:val="1"/>
              </w:numPr>
              <w:adjustRightInd/>
              <w:spacing w:line="360" w:lineRule="auto"/>
              <w:outlineLvl w:val="0"/>
              <w:rPr>
                <w:rFonts w:ascii="仿宋" w:hAnsi="仿宋" w:eastAsia="仿宋" w:cs="宋体"/>
                <w:b/>
                <w:sz w:val="28"/>
                <w:szCs w:val="28"/>
              </w:rPr>
            </w:pPr>
          </w:p>
        </w:tc>
        <w:tc>
          <w:tcPr>
            <w:tcW w:w="1559" w:type="dxa"/>
            <w:vAlign w:val="center"/>
          </w:tcPr>
          <w:p w14:paraId="266B7DF8">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14:paraId="3D4C9AE4">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14:paraId="78B70F34">
      <w:pPr>
        <w:adjustRightInd/>
        <w:spacing w:line="360" w:lineRule="auto"/>
        <w:ind w:firstLine="3845" w:firstLineChars="1197"/>
        <w:outlineLvl w:val="0"/>
        <w:rPr>
          <w:rFonts w:ascii="仿宋" w:hAnsi="仿宋" w:eastAsia="仿宋" w:cs="宋体"/>
          <w:b/>
          <w:sz w:val="32"/>
          <w:szCs w:val="20"/>
        </w:rPr>
      </w:pPr>
    </w:p>
    <w:p w14:paraId="0B93856E">
      <w:pPr>
        <w:adjustRightInd/>
        <w:spacing w:line="360" w:lineRule="auto"/>
        <w:ind w:firstLine="3845" w:firstLineChars="1197"/>
        <w:outlineLvl w:val="0"/>
        <w:rPr>
          <w:rFonts w:ascii="仿宋" w:hAnsi="仿宋" w:eastAsia="仿宋" w:cs="宋体"/>
          <w:b/>
          <w:sz w:val="32"/>
          <w:szCs w:val="20"/>
        </w:rPr>
      </w:pPr>
    </w:p>
    <w:p w14:paraId="482F9138">
      <w:pPr>
        <w:adjustRightInd/>
        <w:spacing w:line="360" w:lineRule="auto"/>
        <w:ind w:firstLine="3845" w:firstLineChars="1197"/>
        <w:outlineLvl w:val="0"/>
        <w:rPr>
          <w:rFonts w:ascii="仿宋" w:hAnsi="仿宋" w:eastAsia="仿宋" w:cs="宋体"/>
          <w:b/>
          <w:sz w:val="32"/>
          <w:szCs w:val="20"/>
        </w:rPr>
      </w:pPr>
    </w:p>
    <w:p w14:paraId="3858BD4B">
      <w:pPr>
        <w:adjustRightInd/>
        <w:spacing w:line="360" w:lineRule="auto"/>
        <w:ind w:firstLine="3845" w:firstLineChars="1197"/>
        <w:outlineLvl w:val="0"/>
        <w:rPr>
          <w:rFonts w:ascii="仿宋" w:hAnsi="仿宋" w:eastAsia="仿宋" w:cs="宋体"/>
          <w:b/>
          <w:sz w:val="32"/>
          <w:szCs w:val="20"/>
        </w:rPr>
      </w:pPr>
    </w:p>
    <w:p w14:paraId="7A440CC8">
      <w:pPr>
        <w:pStyle w:val="79"/>
      </w:pPr>
    </w:p>
    <w:p w14:paraId="5EA0DEF3">
      <w:pPr>
        <w:adjustRightInd/>
        <w:spacing w:line="360" w:lineRule="auto"/>
        <w:ind w:firstLine="3845" w:firstLineChars="1197"/>
        <w:outlineLvl w:val="0"/>
        <w:rPr>
          <w:rFonts w:hint="eastAsia" w:ascii="仿宋" w:hAnsi="仿宋" w:eastAsia="仿宋" w:cs="宋体"/>
          <w:b/>
          <w:sz w:val="32"/>
          <w:szCs w:val="20"/>
        </w:rPr>
      </w:pPr>
    </w:p>
    <w:p w14:paraId="45BFDBA2">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14:paraId="5DF76C0C">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619BF3B2">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43C241D6">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0EBC28FC">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65FDE936">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231BABDF">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19740BB3">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685AA5BB">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39C8F6">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790CFDB2">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56F28B0F">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49FF95F1">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B8FE457">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796369F1">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08455855">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15285C3E">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51A71D3">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6F910416">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4CFFA5">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13489CA4">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6297B2B">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20E4DF81">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A337D8">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03AB5D49">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36BE5C">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74BCC8">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0EF91234">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0691AC43">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6168E30E">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459020FF">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14:paraId="3C346FC8">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4F54A53B">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14:paraId="245E9693">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C63E04">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104722E6">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735019">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7AD58AA5">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4851BF2D">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0771181">
      <w:pPr>
        <w:pStyle w:val="10"/>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06973386">
      <w:pPr>
        <w:pStyle w:val="35"/>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6D8073F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3C7D426D">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423AD4D4">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05685E40">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647CF9F0">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68832DC6">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31186A6D">
      <w:pPr>
        <w:pStyle w:val="35"/>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40FB40A6">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6237D3FB">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29A9DE7B">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11E6B793">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81B3781">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5E090207">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0B1E5385">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7787A57D">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43826D27">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0FE933D4">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30E3DF98">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14:paraId="5AAB8E63">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14:paraId="605A961D">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14:paraId="0CF5968B">
      <w:pPr>
        <w:pStyle w:val="572"/>
        <w:shd w:val="clear" w:color="auto" w:fill="FFFFFF"/>
        <w:snapToGrid w:val="0"/>
        <w:spacing w:after="240" w:afterAutospacing="0" w:line="360" w:lineRule="auto"/>
        <w:ind w:firstLine="400"/>
        <w:contextualSpacing/>
        <w:rPr>
          <w:rFonts w:ascii="仿宋" w:hAnsi="仿宋" w:eastAsia="仿宋"/>
        </w:rPr>
      </w:pPr>
    </w:p>
    <w:p w14:paraId="2105AF27">
      <w:pPr>
        <w:pStyle w:val="86"/>
        <w:snapToGrid w:val="0"/>
        <w:spacing w:before="0"/>
        <w:ind w:firstLine="360"/>
        <w:rPr>
          <w:rFonts w:ascii="仿宋" w:hAnsi="仿宋" w:eastAsia="仿宋" w:cs="宋体"/>
          <w:sz w:val="18"/>
          <w:szCs w:val="18"/>
        </w:rPr>
      </w:pPr>
    </w:p>
    <w:p w14:paraId="2B182756">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1AFBE68E">
      <w:pPr>
        <w:pStyle w:val="35"/>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6BFD6F5C">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48EDB7AF">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1425A7EF">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63DC7F74">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6EAD0942">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208BE901">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3448FDB4">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06F74604">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226FACB0">
      <w:pPr>
        <w:pStyle w:val="35"/>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7ADF2995">
      <w:pPr>
        <w:pStyle w:val="86"/>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7E121BA6">
      <w:pPr>
        <w:pStyle w:val="86"/>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99A6B4">
      <w:pPr>
        <w:pStyle w:val="5"/>
        <w:rPr>
          <w:rFonts w:ascii="仿宋" w:hAnsi="仿宋" w:eastAsia="仿宋" w:cs="宋体"/>
          <w:sz w:val="18"/>
          <w:szCs w:val="18"/>
          <w:lang w:val="en-US"/>
        </w:rPr>
      </w:pPr>
    </w:p>
    <w:p w14:paraId="2DF6C0E5">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338003DD">
      <w:pPr>
        <w:pStyle w:val="35"/>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543ADBF3">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118891DC">
      <w:pPr>
        <w:pStyle w:val="35"/>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51BD33C3">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1F0EC0F1">
      <w:pPr>
        <w:pStyle w:val="35"/>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08721516">
      <w:pPr>
        <w:pStyle w:val="10"/>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34D783BE">
      <w:pPr>
        <w:pStyle w:val="35"/>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458C763A">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104AE459">
      <w:pPr>
        <w:pStyle w:val="35"/>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5E45723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589795C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6456F9E5">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7016FE0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7AEF410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0389CABD">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02AE4D7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24E2646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6E86FA50">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162871D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31E6C7F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0DD9DF3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6905424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0957D15B">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3FE3163F">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4F68EE25">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057F8D5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14:paraId="09CA13B0">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EDC007A">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3F070563">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14:paraId="30FED185">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14:paraId="45C6BC82">
      <w:pPr>
        <w:pStyle w:val="86"/>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2D15A2BA">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7FF5DC">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C1F9D9F">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5EAB9B93">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1028F73A">
      <w:pPr>
        <w:pStyle w:val="86"/>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03DB8342">
      <w:pPr>
        <w:pStyle w:val="86"/>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72384D22">
      <w:pPr>
        <w:pStyle w:val="86"/>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38AF570F">
      <w:pPr>
        <w:pStyle w:val="86"/>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52B7B4B1">
      <w:pPr>
        <w:pStyle w:val="86"/>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60CFB1">
      <w:pPr>
        <w:pStyle w:val="86"/>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7271EC9">
      <w:pPr>
        <w:pStyle w:val="86"/>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7A6022">
      <w:pPr>
        <w:pStyle w:val="35"/>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41C87046">
      <w:pPr>
        <w:pStyle w:val="35"/>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0BBEF6C">
      <w:pPr>
        <w:pStyle w:val="35"/>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3BD058F3">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5ADD85F">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AC67991">
      <w:pPr>
        <w:pStyle w:val="35"/>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6D25B885">
      <w:pPr>
        <w:pStyle w:val="86"/>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31701FB0">
      <w:pPr>
        <w:pStyle w:val="3"/>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160D4282">
      <w:pPr>
        <w:pStyle w:val="86"/>
        <w:spacing w:before="0"/>
        <w:ind w:firstLine="0" w:firstLineChars="0"/>
        <w:rPr>
          <w:rFonts w:ascii="仿宋" w:hAnsi="仿宋" w:eastAsia="仿宋" w:cs="宋体"/>
          <w:b/>
          <w:szCs w:val="24"/>
        </w:rPr>
      </w:pPr>
      <w:r>
        <w:rPr>
          <w:rFonts w:hint="eastAsia" w:ascii="仿宋" w:hAnsi="仿宋" w:eastAsia="仿宋" w:cs="宋体"/>
          <w:b/>
          <w:szCs w:val="24"/>
        </w:rPr>
        <w:t>17.投标有效期</w:t>
      </w:r>
    </w:p>
    <w:p w14:paraId="28A5EFF5">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492DBA29">
      <w:pPr>
        <w:pStyle w:val="86"/>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14:paraId="5069989A">
      <w:pPr>
        <w:pStyle w:val="86"/>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04EF702">
      <w:pPr>
        <w:pStyle w:val="86"/>
        <w:spacing w:before="0"/>
        <w:ind w:firstLine="643"/>
        <w:rPr>
          <w:rFonts w:ascii="仿宋" w:hAnsi="仿宋" w:eastAsia="仿宋" w:cs="宋体"/>
          <w:b/>
          <w:sz w:val="32"/>
        </w:rPr>
      </w:pPr>
    </w:p>
    <w:p w14:paraId="126B7100">
      <w:pPr>
        <w:pStyle w:val="86"/>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6DA3843A">
      <w:pPr>
        <w:pStyle w:val="240"/>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14:paraId="3116CAF7">
      <w:pPr>
        <w:pStyle w:val="240"/>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768B73D0">
      <w:pPr>
        <w:pStyle w:val="240"/>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3DA8CAD2">
      <w:pPr>
        <w:pStyle w:val="240"/>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52A48245">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14:paraId="57185F1B">
      <w:pPr>
        <w:pStyle w:val="86"/>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00AFA162">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3D01DDE2">
      <w:pPr>
        <w:pStyle w:val="86"/>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13B40E51">
      <w:pPr>
        <w:pStyle w:val="8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4AAA7EB5">
      <w:pPr>
        <w:pStyle w:val="86"/>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296A6FA">
      <w:pPr>
        <w:pStyle w:val="86"/>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3512D4A8">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14:paraId="5E5C3CD3">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4BCF5FCA">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6B3E9B4E">
      <w:pPr>
        <w:pStyle w:val="86"/>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39043096">
      <w:pPr>
        <w:pStyle w:val="86"/>
        <w:spacing w:before="0"/>
        <w:ind w:firstLine="0" w:firstLineChars="0"/>
        <w:rPr>
          <w:rFonts w:ascii="仿宋" w:hAnsi="仿宋" w:eastAsia="仿宋" w:cs="宋体"/>
          <w:kern w:val="0"/>
          <w:szCs w:val="24"/>
        </w:rPr>
      </w:pPr>
    </w:p>
    <w:p w14:paraId="489E79FA">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59CDC9FC">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073D0887">
      <w:pPr>
        <w:spacing w:line="360" w:lineRule="auto"/>
        <w:rPr>
          <w:rFonts w:ascii="仿宋" w:hAnsi="仿宋" w:eastAsia="仿宋" w:cs="宋体"/>
          <w:b/>
          <w:sz w:val="24"/>
        </w:rPr>
      </w:pPr>
    </w:p>
    <w:p w14:paraId="642F0CC6">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0B060AAA">
      <w:pPr>
        <w:pStyle w:val="3"/>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14:paraId="0C614C60">
      <w:pPr>
        <w:pStyle w:val="86"/>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4933EF6">
      <w:pPr>
        <w:pStyle w:val="86"/>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3EB2A452">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0EF0EDB8">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DD78F29">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14:paraId="61258BDD">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14:paraId="61A3B579">
      <w:pPr>
        <w:snapToGrid w:val="0"/>
        <w:spacing w:line="360" w:lineRule="auto"/>
        <w:ind w:left="120" w:leftChars="57" w:firstLine="482" w:firstLineChars="150"/>
        <w:jc w:val="center"/>
        <w:rPr>
          <w:rFonts w:ascii="仿宋" w:hAnsi="仿宋" w:eastAsia="仿宋" w:cs="宋体"/>
          <w:b/>
          <w:sz w:val="32"/>
        </w:rPr>
      </w:pPr>
    </w:p>
    <w:p w14:paraId="72580F5A">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6AC5449E">
      <w:pPr>
        <w:pStyle w:val="3"/>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11FFC68C">
      <w:pPr>
        <w:pStyle w:val="3"/>
        <w:spacing w:line="360" w:lineRule="auto"/>
        <w:ind w:left="479" w:hanging="479" w:hangingChars="199"/>
        <w:rPr>
          <w:rFonts w:ascii="仿宋" w:hAnsi="仿宋" w:eastAsia="仿宋" w:cs="宋体"/>
          <w:b/>
        </w:rPr>
      </w:pPr>
      <w:r>
        <w:rPr>
          <w:rFonts w:hint="eastAsia" w:ascii="仿宋" w:hAnsi="仿宋" w:eastAsia="仿宋" w:cs="宋体"/>
          <w:b/>
        </w:rPr>
        <w:t>25. 合同的签订</w:t>
      </w:r>
    </w:p>
    <w:p w14:paraId="196C6EE9">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DC1997C">
      <w:pPr>
        <w:pStyle w:val="86"/>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96427C7">
      <w:pPr>
        <w:pStyle w:val="86"/>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53E33531">
      <w:pPr>
        <w:pStyle w:val="86"/>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18E6C5F2">
      <w:pPr>
        <w:pStyle w:val="86"/>
        <w:snapToGrid w:val="0"/>
        <w:spacing w:before="0" w:after="120"/>
        <w:ind w:firstLine="480"/>
        <w:rPr>
          <w:rFonts w:hint="eastAsia"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2EA40EF0">
      <w:pPr>
        <w:pStyle w:val="86"/>
        <w:snapToGrid w:val="0"/>
        <w:spacing w:before="0" w:after="120"/>
        <w:ind w:firstLine="480"/>
        <w:rPr>
          <w:rFonts w:hint="eastAsia" w:ascii="仿宋" w:hAnsi="仿宋" w:eastAsia="仿宋" w:cs="宋体"/>
        </w:rPr>
      </w:pPr>
      <w:r>
        <w:rPr>
          <w:rFonts w:hint="eastAsia" w:ascii="仿宋" w:hAnsi="仿宋" w:eastAsia="仿宋" w:cs="宋体"/>
          <w:lang w:val="en-US" w:eastAsia="zh-CN"/>
        </w:rPr>
        <w:t>25.6合同签订依据为相关法律法规文件、招标文件、乙方投标文件等，合同条款有与前者冲突的，以前者为准。</w:t>
      </w:r>
    </w:p>
    <w:p w14:paraId="34DA0991">
      <w:pPr>
        <w:pStyle w:val="3"/>
        <w:spacing w:line="360" w:lineRule="auto"/>
        <w:ind w:left="479" w:hanging="479" w:hangingChars="199"/>
        <w:rPr>
          <w:rFonts w:ascii="仿宋" w:hAnsi="仿宋" w:eastAsia="仿宋" w:cs="宋体"/>
          <w:b/>
        </w:rPr>
      </w:pPr>
      <w:r>
        <w:rPr>
          <w:rFonts w:hint="eastAsia" w:ascii="仿宋" w:hAnsi="仿宋" w:eastAsia="仿宋" w:cs="宋体"/>
          <w:b/>
        </w:rPr>
        <w:t>26. 履约保证金</w:t>
      </w:r>
    </w:p>
    <w:p w14:paraId="11C78941">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拟签订的合同文本要求中标供应商提交履约保证金的，供应商应当以金融机构、担保机构出具的保函形式提交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196D95EC">
      <w:pPr>
        <w:pStyle w:val="8"/>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1FC0C0">
      <w:pPr>
        <w:pStyle w:val="3"/>
        <w:spacing w:line="360" w:lineRule="auto"/>
        <w:ind w:left="479" w:hanging="479" w:hangingChars="199"/>
        <w:rPr>
          <w:rFonts w:ascii="仿宋" w:hAnsi="仿宋" w:eastAsia="仿宋" w:cs="宋体"/>
          <w:b/>
        </w:rPr>
      </w:pPr>
      <w:r>
        <w:rPr>
          <w:rFonts w:hint="eastAsia" w:ascii="仿宋" w:hAnsi="仿宋" w:eastAsia="仿宋" w:cs="宋体"/>
          <w:b/>
        </w:rPr>
        <w:t>27.预付款</w:t>
      </w:r>
    </w:p>
    <w:p w14:paraId="63F128FA">
      <w:pPr>
        <w:snapToGrid w:val="0"/>
        <w:spacing w:line="360" w:lineRule="auto"/>
        <w:ind w:firstLine="480" w:firstLineChars="200"/>
        <w:rPr>
          <w:rFonts w:hint="default" w:ascii="仿宋" w:hAnsi="仿宋" w:eastAsia="仿宋" w:cs="宋体"/>
          <w:snapToGrid w:val="0"/>
          <w:kern w:val="28"/>
          <w:sz w:val="24"/>
          <w:szCs w:val="32"/>
          <w:lang w:val="en-US"/>
        </w:rPr>
      </w:pPr>
      <w:r>
        <w:rPr>
          <w:rFonts w:hint="eastAsia" w:ascii="仿宋" w:hAnsi="仿宋" w:eastAsia="仿宋" w:cs="仿宋"/>
          <w:color w:val="auto"/>
          <w:sz w:val="24"/>
          <w:highlight w:val="none"/>
          <w:lang w:val="en-US" w:eastAsia="zh-CN"/>
        </w:rPr>
        <w:t>本项目不采用预付款。本项目按季度支付合同金额，每季度经考核后支付合同金额的25%，具体金额以扣除考核扣分款为准。详见采购需求。</w:t>
      </w:r>
    </w:p>
    <w:p w14:paraId="742A0139">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14:paraId="152CE26D">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6BCEAA12">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167E5FF3">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580C4EDF">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4AC7CE52">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0587219E">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5F700BDE">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0D9570CF">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1373E3C1">
      <w:pPr>
        <w:pStyle w:val="3"/>
        <w:spacing w:line="360" w:lineRule="auto"/>
        <w:ind w:firstLine="0" w:firstLineChars="0"/>
        <w:rPr>
          <w:rFonts w:ascii="仿宋" w:hAnsi="仿宋" w:eastAsia="仿宋" w:cs="宋体"/>
          <w:b/>
        </w:rPr>
      </w:pPr>
      <w:r>
        <w:rPr>
          <w:rFonts w:hint="eastAsia" w:ascii="仿宋" w:hAnsi="仿宋" w:eastAsia="仿宋" w:cs="宋体"/>
          <w:b/>
        </w:rPr>
        <w:t>30.验收</w:t>
      </w:r>
    </w:p>
    <w:p w14:paraId="357C8596">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540671">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5161DA13">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52C452">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D82BD52">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2990"/>
      <w:bookmarkEnd w:id="15"/>
      <w:bookmarkStart w:id="16" w:name="_Hlt75236101"/>
      <w:bookmarkEnd w:id="16"/>
      <w:bookmarkStart w:id="17" w:name="_Hlt74730295"/>
      <w:bookmarkEnd w:id="17"/>
      <w:bookmarkStart w:id="18" w:name="_Hlt68057669"/>
      <w:bookmarkEnd w:id="18"/>
      <w:bookmarkStart w:id="19" w:name="_Hlt68403820"/>
      <w:bookmarkEnd w:id="19"/>
      <w:bookmarkStart w:id="20" w:name="_Hlt75236011"/>
      <w:bookmarkEnd w:id="20"/>
      <w:bookmarkStart w:id="21" w:name="_Hlt74729768"/>
      <w:bookmarkEnd w:id="21"/>
      <w:bookmarkStart w:id="22" w:name="_Hlt74714665"/>
      <w:bookmarkEnd w:id="22"/>
      <w:bookmarkStart w:id="23" w:name="_Hlt68072998"/>
      <w:bookmarkEnd w:id="23"/>
      <w:bookmarkStart w:id="24" w:name="_Hlt74707468"/>
      <w:bookmarkEnd w:id="24"/>
      <w:bookmarkStart w:id="25" w:name="_Hlt68073093"/>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31082B8F">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14:paraId="75E37E46">
      <w:pPr>
        <w:pStyle w:val="2"/>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14:paraId="6476289A">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本项目采购内容塘栖镇2025年交通序化管理服务 </w:t>
      </w:r>
      <w:r>
        <w:rPr>
          <w:rFonts w:hint="eastAsia" w:ascii="宋体" w:hAnsi="宋体" w:eastAsia="宋体" w:cs="宋体"/>
          <w:color w:val="auto"/>
          <w:sz w:val="24"/>
          <w:szCs w:val="24"/>
          <w:highlight w:val="none"/>
          <w:lang w:val="en-US" w:eastAsia="zh-CN"/>
        </w:rPr>
        <w:t>。</w:t>
      </w:r>
    </w:p>
    <w:p w14:paraId="721C7E16">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本项目为“交钥匙”项目，采购内容包括按提供符合采购人要求提供合格的</w:t>
      </w:r>
      <w:r>
        <w:rPr>
          <w:rFonts w:hint="eastAsia" w:ascii="宋体" w:hAnsi="宋体" w:eastAsia="宋体" w:cs="宋体"/>
          <w:color w:val="auto"/>
          <w:sz w:val="24"/>
          <w:szCs w:val="24"/>
          <w:highlight w:val="none"/>
          <w:lang w:eastAsia="zh-CN"/>
        </w:rPr>
        <w:t>交通序化管理</w:t>
      </w:r>
      <w:r>
        <w:rPr>
          <w:rFonts w:hint="eastAsia" w:ascii="宋体" w:hAnsi="宋体" w:eastAsia="宋体" w:cs="宋体"/>
          <w:color w:val="auto"/>
          <w:sz w:val="24"/>
          <w:szCs w:val="24"/>
          <w:highlight w:val="none"/>
        </w:rPr>
        <w:t>服务。投标报价包括所有</w:t>
      </w:r>
      <w:r>
        <w:rPr>
          <w:rFonts w:hint="eastAsia" w:ascii="宋体" w:hAnsi="宋体" w:eastAsia="宋体" w:cs="宋体"/>
          <w:color w:val="auto"/>
          <w:sz w:val="24"/>
          <w:szCs w:val="24"/>
          <w:highlight w:val="none"/>
          <w:lang w:eastAsia="zh-CN"/>
        </w:rPr>
        <w:t>交通序化</w:t>
      </w:r>
      <w:r>
        <w:rPr>
          <w:rFonts w:hint="eastAsia" w:ascii="宋体" w:hAnsi="宋体" w:eastAsia="宋体" w:cs="宋体"/>
          <w:color w:val="auto"/>
          <w:sz w:val="24"/>
          <w:szCs w:val="24"/>
          <w:highlight w:val="none"/>
        </w:rPr>
        <w:t>人员的工资、社保、加班费、培训费、通讯设备、服装费、低值易耗品、工具及相关设备费、临时性杂项服务费、政策性文件规定及合同包含的所有风险、责任、税费、合理利润等各项全部费用。</w:t>
      </w:r>
    </w:p>
    <w:p w14:paraId="6368AB58">
      <w:pPr>
        <w:pStyle w:val="2"/>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二、具体服务内容、要求等：</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659B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14:paraId="475D826D">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7823" w:type="dxa"/>
            <w:noWrap w:val="0"/>
            <w:vAlign w:val="center"/>
          </w:tcPr>
          <w:p w14:paraId="17037791">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 务 要 求</w:t>
            </w:r>
          </w:p>
        </w:tc>
      </w:tr>
      <w:tr w14:paraId="4855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14:paraId="7593D31A">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保安队员素质要求</w:t>
            </w:r>
          </w:p>
        </w:tc>
        <w:tc>
          <w:tcPr>
            <w:tcW w:w="7823" w:type="dxa"/>
            <w:noWrap w:val="0"/>
            <w:vAlign w:val="center"/>
          </w:tcPr>
          <w:p w14:paraId="468200A9">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交通管理队员：</w:t>
            </w:r>
          </w:p>
          <w:p w14:paraId="7A7CE743">
            <w:pPr>
              <w:pStyle w:val="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管理要求：</w:t>
            </w:r>
          </w:p>
          <w:p w14:paraId="1EA39D47">
            <w:pPr>
              <w:pStyle w:val="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本次招标为交通管理员</w:t>
            </w:r>
            <w:r>
              <w:rPr>
                <w:rFonts w:hint="eastAsia" w:ascii="宋体" w:hAnsi="宋体" w:eastAsia="宋体" w:cs="宋体"/>
                <w:color w:val="auto"/>
                <w:sz w:val="24"/>
                <w:szCs w:val="24"/>
                <w:highlight w:val="none"/>
                <w:lang w:val="en-US" w:eastAsia="zh-CN"/>
              </w:rPr>
              <w:t>，年龄要求45周岁以下。</w:t>
            </w:r>
          </w:p>
          <w:p w14:paraId="3E2A210B">
            <w:pPr>
              <w:pStyle w:val="2"/>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2、交通管理队员</w:t>
            </w:r>
            <w:r>
              <w:rPr>
                <w:rFonts w:hint="eastAsia" w:ascii="宋体" w:hAnsi="宋体" w:eastAsia="宋体" w:cs="宋体"/>
                <w:color w:val="auto"/>
                <w:sz w:val="24"/>
                <w:szCs w:val="24"/>
                <w:highlight w:val="none"/>
              </w:rPr>
              <w:t>素质要求：</w:t>
            </w:r>
            <w:r>
              <w:rPr>
                <w:rFonts w:hint="eastAsia" w:ascii="宋体" w:hAnsi="宋体" w:eastAsia="宋体" w:cs="宋体"/>
                <w:color w:val="auto"/>
                <w:sz w:val="24"/>
                <w:szCs w:val="24"/>
                <w:highlight w:val="none"/>
                <w:lang w:eastAsia="zh-CN"/>
              </w:rPr>
              <w:t>交通管理队员</w:t>
            </w:r>
            <w:r>
              <w:rPr>
                <w:rFonts w:hint="eastAsia" w:ascii="宋体" w:hAnsi="宋体" w:eastAsia="宋体" w:cs="宋体"/>
                <w:color w:val="auto"/>
                <w:sz w:val="24"/>
                <w:szCs w:val="24"/>
                <w:highlight w:val="none"/>
              </w:rPr>
              <w:t>应当政治素质好、工作积极、热爱</w:t>
            </w:r>
            <w:r>
              <w:rPr>
                <w:rFonts w:hint="eastAsia" w:ascii="宋体" w:hAnsi="宋体" w:eastAsia="宋体" w:cs="宋体"/>
                <w:color w:val="auto"/>
                <w:sz w:val="24"/>
                <w:szCs w:val="24"/>
                <w:highlight w:val="none"/>
                <w:lang w:eastAsia="zh-CN"/>
              </w:rPr>
              <w:t>交通管理</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并懂交通相关法律法规</w:t>
            </w:r>
            <w:r>
              <w:rPr>
                <w:rFonts w:hint="eastAsia" w:ascii="宋体" w:hAnsi="宋体" w:eastAsia="宋体" w:cs="宋体"/>
                <w:color w:val="auto"/>
                <w:sz w:val="24"/>
                <w:szCs w:val="24"/>
                <w:highlight w:val="none"/>
              </w:rPr>
              <w:t>，负责所指定区域、部位</w:t>
            </w:r>
            <w:r>
              <w:rPr>
                <w:rFonts w:hint="eastAsia" w:ascii="宋体" w:hAnsi="宋体" w:eastAsia="宋体" w:cs="宋体"/>
                <w:color w:val="auto"/>
                <w:sz w:val="24"/>
                <w:szCs w:val="24"/>
                <w:highlight w:val="none"/>
                <w:lang w:eastAsia="zh-CN"/>
              </w:rPr>
              <w:t>交通进行管理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交通管理队员</w:t>
            </w:r>
            <w:r>
              <w:rPr>
                <w:rFonts w:hint="eastAsia" w:ascii="宋体" w:hAnsi="宋体" w:eastAsia="宋体" w:cs="宋体"/>
                <w:color w:val="auto"/>
                <w:sz w:val="24"/>
                <w:szCs w:val="24"/>
                <w:highlight w:val="none"/>
              </w:rPr>
              <w:t>中女性比例应控制在总人数的10%以内；</w:t>
            </w:r>
            <w:r>
              <w:rPr>
                <w:rFonts w:hint="eastAsia" w:ascii="宋体" w:hAnsi="宋体" w:eastAsia="宋体" w:cs="宋体"/>
                <w:color w:val="auto"/>
                <w:sz w:val="24"/>
                <w:szCs w:val="24"/>
                <w:highlight w:val="none"/>
                <w:lang w:eastAsia="zh-CN"/>
              </w:rPr>
              <w:t>交通管理队员</w:t>
            </w:r>
            <w:r>
              <w:rPr>
                <w:rFonts w:hint="eastAsia" w:ascii="宋体" w:hAnsi="宋体" w:eastAsia="宋体" w:cs="宋体"/>
                <w:color w:val="auto"/>
                <w:sz w:val="24"/>
                <w:szCs w:val="24"/>
                <w:highlight w:val="none"/>
              </w:rPr>
              <w:t>进驻采购人</w:t>
            </w:r>
            <w:r>
              <w:rPr>
                <w:rFonts w:hint="eastAsia" w:ascii="宋体" w:hAnsi="宋体" w:eastAsia="宋体" w:cs="宋体"/>
                <w:color w:val="auto"/>
                <w:sz w:val="24"/>
                <w:szCs w:val="24"/>
                <w:highlight w:val="none"/>
                <w:lang w:eastAsia="zh-CN"/>
              </w:rPr>
              <w:t>指定地点</w:t>
            </w:r>
            <w:r>
              <w:rPr>
                <w:rFonts w:hint="eastAsia" w:ascii="宋体" w:hAnsi="宋体" w:eastAsia="宋体" w:cs="宋体"/>
                <w:color w:val="auto"/>
                <w:sz w:val="24"/>
                <w:szCs w:val="24"/>
                <w:highlight w:val="none"/>
              </w:rPr>
              <w:t>后，必须服从采购人安排和管理，严格遵守采购人有关规章制度并接受采购人的监督，遵纪守法、着装整洁、礼貌待客、认真负责；</w:t>
            </w:r>
            <w:r>
              <w:rPr>
                <w:rFonts w:hint="eastAsia" w:ascii="宋体" w:hAnsi="宋体" w:eastAsia="宋体" w:cs="宋体"/>
                <w:color w:val="auto"/>
                <w:sz w:val="24"/>
                <w:szCs w:val="24"/>
                <w:highlight w:val="none"/>
                <w:lang w:eastAsia="zh-CN"/>
              </w:rPr>
              <w:t>交通管理队员</w:t>
            </w:r>
            <w:r>
              <w:rPr>
                <w:rFonts w:hint="eastAsia" w:ascii="宋体" w:hAnsi="宋体" w:eastAsia="宋体" w:cs="宋体"/>
                <w:color w:val="auto"/>
                <w:sz w:val="24"/>
                <w:szCs w:val="24"/>
                <w:highlight w:val="none"/>
              </w:rPr>
              <w:t>在执勤时，必须按规定着装，佩戴标志，做到文明执勤，礼貌待人</w:t>
            </w:r>
            <w:r>
              <w:rPr>
                <w:rFonts w:hint="eastAsia" w:ascii="宋体" w:hAnsi="宋体" w:eastAsia="宋体" w:cs="宋体"/>
                <w:color w:val="auto"/>
                <w:sz w:val="24"/>
                <w:szCs w:val="24"/>
                <w:highlight w:val="none"/>
                <w:lang w:eastAsia="zh-CN"/>
              </w:rPr>
              <w:t>。</w:t>
            </w:r>
          </w:p>
          <w:p w14:paraId="58A64CDB">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交通管理队员</w:t>
            </w:r>
            <w:r>
              <w:rPr>
                <w:rFonts w:hint="eastAsia" w:ascii="宋体" w:hAnsi="宋体" w:eastAsia="宋体" w:cs="宋体"/>
                <w:color w:val="auto"/>
                <w:sz w:val="24"/>
                <w:szCs w:val="24"/>
                <w:highlight w:val="none"/>
              </w:rPr>
              <w:t>的仪容仪表和执勤规范：</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人员应衣冠整洁，胸佩工作卡；坚守工作岗位，提高警惕，严防犯罪分子从事破坏活动，保证</w:t>
            </w:r>
            <w:r>
              <w:rPr>
                <w:rFonts w:hint="eastAsia" w:ascii="宋体" w:hAnsi="宋体" w:eastAsia="宋体" w:cs="宋体"/>
                <w:color w:val="auto"/>
                <w:sz w:val="24"/>
                <w:szCs w:val="24"/>
                <w:highlight w:val="none"/>
                <w:lang w:eastAsia="zh-CN"/>
              </w:rPr>
              <w:t>学校老师、学生出行安全</w:t>
            </w:r>
            <w:r>
              <w:rPr>
                <w:rFonts w:hint="eastAsia" w:ascii="宋体" w:hAnsi="宋体" w:eastAsia="宋体" w:cs="宋体"/>
                <w:color w:val="auto"/>
                <w:sz w:val="24"/>
                <w:szCs w:val="24"/>
                <w:highlight w:val="none"/>
              </w:rPr>
              <w:t>，发现不安全因素立即查明原因，尽快排除险情并及时向采购人汇报；认真做好各类台账记录，严格履行交接班制度。</w:t>
            </w:r>
          </w:p>
        </w:tc>
      </w:tr>
      <w:tr w14:paraId="7421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14:paraId="15C8E680">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项目总负责人要求</w:t>
            </w:r>
          </w:p>
        </w:tc>
        <w:tc>
          <w:tcPr>
            <w:tcW w:w="7823" w:type="dxa"/>
            <w:noWrap w:val="0"/>
            <w:vAlign w:val="center"/>
          </w:tcPr>
          <w:p w14:paraId="177379E3">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年龄</w:t>
            </w:r>
            <w:r>
              <w:rPr>
                <w:rFonts w:hint="eastAsia" w:ascii="宋体" w:hAnsi="宋体" w:eastAsia="宋体" w:cs="宋体"/>
                <w:color w:val="auto"/>
                <w:sz w:val="24"/>
                <w:szCs w:val="24"/>
                <w:highlight w:val="none"/>
                <w:lang w:val="en-US" w:eastAsia="zh-CN"/>
              </w:rPr>
              <w:t>48周岁以下，</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科学历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保安员职业资格证书。</w:t>
            </w:r>
          </w:p>
        </w:tc>
      </w:tr>
      <w:tr w14:paraId="40DB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noWrap w:val="0"/>
            <w:vAlign w:val="center"/>
          </w:tcPr>
          <w:p w14:paraId="7098937F">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工作职责</w:t>
            </w:r>
          </w:p>
        </w:tc>
        <w:tc>
          <w:tcPr>
            <w:tcW w:w="7823" w:type="dxa"/>
            <w:noWrap w:val="0"/>
            <w:vAlign w:val="center"/>
          </w:tcPr>
          <w:p w14:paraId="3744D6D5">
            <w:pPr>
              <w:pStyle w:val="2"/>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一、交通管理队员：</w:t>
            </w:r>
          </w:p>
          <w:p w14:paraId="718B5F6E">
            <w:pPr>
              <w:pStyle w:val="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服务范围及工作要求</w:t>
            </w:r>
            <w:r>
              <w:rPr>
                <w:rFonts w:hint="eastAsia" w:ascii="宋体" w:hAnsi="宋体" w:eastAsia="宋体" w:cs="宋体"/>
                <w:color w:val="auto"/>
                <w:sz w:val="24"/>
                <w:szCs w:val="24"/>
                <w:highlight w:val="none"/>
                <w:lang w:eastAsia="zh-CN"/>
              </w:rPr>
              <w:t>：</w:t>
            </w:r>
          </w:p>
          <w:p w14:paraId="500257F7">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下辖</w:t>
            </w:r>
            <w:r>
              <w:rPr>
                <w:rFonts w:hint="eastAsia" w:ascii="宋体" w:hAnsi="宋体" w:eastAsia="宋体" w:cs="宋体"/>
                <w:color w:val="auto"/>
                <w:sz w:val="24"/>
                <w:szCs w:val="24"/>
                <w:highlight w:val="none"/>
              </w:rPr>
              <w:t>的交通安全秩序，有效维护辖区内的交通安全秩序及时制止和纠正违反交通安全违法的行为；</w:t>
            </w:r>
          </w:p>
          <w:p w14:paraId="69C11D18">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负责协助相关政府部门加强对重点区域、重点部位的安全巡逻；</w:t>
            </w:r>
          </w:p>
          <w:p w14:paraId="439A0400">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、负责协助相关政府部门对沿街店家出店占道经营和500米范围内的机动车违法停放、非法营运的安全管理工作；</w:t>
            </w:r>
          </w:p>
          <w:p w14:paraId="00AE085C">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、负责协助相关政府部门每月做好重点区域、重点部位交通安全隐患排查；</w:t>
            </w:r>
          </w:p>
          <w:p w14:paraId="3DBD83B4">
            <w:pPr>
              <w:pStyle w:val="2"/>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、负责协助相关政府部门做好其他交通管理类相关工作。</w:t>
            </w:r>
          </w:p>
          <w:p w14:paraId="3EC66625">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、其他相关服务要求：</w:t>
            </w:r>
          </w:p>
          <w:p w14:paraId="4D896F35">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时间为每周五天，每天不超过八个小时。若遇采购人需要延长服务时间的，中标单位应当配合；认真履行职责，服从流动式服务的要求，勤走勤问勤反馈，不得擅自离职，因事请假，须得到批准，待安排好人员后方可离岗。</w:t>
            </w:r>
          </w:p>
          <w:p w14:paraId="3AE177A9">
            <w:pPr>
              <w:pStyle w:val="2"/>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、其他相关费用说明：</w:t>
            </w:r>
          </w:p>
          <w:p w14:paraId="2E653BE3">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如遇特殊情况，须按采购人需求进行加班，加班费在投标报价中自行考虑，中标后不作调整。</w:t>
            </w:r>
          </w:p>
          <w:p w14:paraId="1820063F">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2、本项目服务中</w:t>
            </w:r>
            <w:r>
              <w:rPr>
                <w:rFonts w:hint="eastAsia" w:ascii="宋体" w:hAnsi="宋体" w:eastAsia="宋体" w:cs="宋体"/>
                <w:color w:val="auto"/>
                <w:sz w:val="24"/>
                <w:szCs w:val="24"/>
                <w:highlight w:val="none"/>
              </w:rPr>
              <w:t>使用对讲通讯、巡视等设备</w:t>
            </w:r>
            <w:r>
              <w:rPr>
                <w:rFonts w:hint="eastAsia" w:ascii="宋体" w:hAnsi="宋体" w:eastAsia="宋体" w:cs="宋体"/>
                <w:color w:val="auto"/>
                <w:sz w:val="24"/>
                <w:szCs w:val="24"/>
                <w:highlight w:val="none"/>
                <w:lang w:val="en-US" w:eastAsia="zh-CN"/>
              </w:rPr>
              <w:t>及车辆</w:t>
            </w:r>
            <w:r>
              <w:rPr>
                <w:rFonts w:hint="eastAsia" w:ascii="宋体" w:hAnsi="宋体" w:eastAsia="宋体" w:cs="宋体"/>
                <w:color w:val="auto"/>
                <w:sz w:val="24"/>
                <w:szCs w:val="24"/>
                <w:highlight w:val="none"/>
              </w:rPr>
              <w:t>均由中标单位自理，服务管理中所需的物品（如低值易耗品、工具及相关设备）包含在中标价中。</w:t>
            </w:r>
          </w:p>
        </w:tc>
      </w:tr>
    </w:tbl>
    <w:p w14:paraId="207A88B2">
      <w:pPr>
        <w:pStyle w:val="2"/>
        <w:numPr>
          <w:ilvl w:val="0"/>
          <w:numId w:val="0"/>
        </w:numPr>
        <w:ind w:firstLine="480" w:firstLineChars="200"/>
        <w:rPr>
          <w:rFonts w:hint="eastAsia" w:ascii="宋体" w:hAnsi="宋体" w:eastAsia="宋体" w:cs="宋体"/>
          <w:color w:val="auto"/>
          <w:sz w:val="24"/>
          <w:szCs w:val="24"/>
          <w:highlight w:val="none"/>
        </w:rPr>
      </w:pPr>
    </w:p>
    <w:p w14:paraId="56440F72">
      <w:pPr>
        <w:pStyle w:val="2"/>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14:paraId="1A6D1BC0">
      <w:pPr>
        <w:pStyle w:val="2"/>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服务期限</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本合同期限一年。合同签订依据为相关法律法规文件、招标文件、乙方投标文件等，合同条款有与前者冲突的，以前者为准。</w:t>
      </w:r>
    </w:p>
    <w:p w14:paraId="660DD133">
      <w:pPr>
        <w:pStyle w:val="2"/>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考核要求及制度：</w:t>
      </w:r>
    </w:p>
    <w:p w14:paraId="6488D8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1、考核要求：服务人员持证上岗，政治素质好、工作积极、热爱工作。服务人员的年龄不得超过</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周岁。</w:t>
      </w:r>
    </w:p>
    <w:p w14:paraId="3B22E58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2、甲方制定考核办法，对乙方进行考核（考核办法另行商定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79DF9FC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、培训要求：</w:t>
      </w:r>
    </w:p>
    <w:p w14:paraId="74CBA5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队员需</w:t>
      </w:r>
      <w:r>
        <w:rPr>
          <w:rFonts w:hint="eastAsia" w:ascii="宋体" w:hAnsi="宋体" w:eastAsia="宋体" w:cs="宋体"/>
          <w:color w:val="auto"/>
          <w:sz w:val="24"/>
          <w:szCs w:val="24"/>
          <w:highlight w:val="none"/>
        </w:rPr>
        <w:t>进行完善的培训后方可上岗，有详细的培训计划、内容、方案、时间等。</w:t>
      </w:r>
    </w:p>
    <w:p w14:paraId="79448E2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、费用支付：</w:t>
      </w:r>
    </w:p>
    <w:p w14:paraId="3733C594">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按季度支付合同金额，每季度经考核后支付合同金额的25%，具体金额以扣除考核扣分款为准。以经塘栖镇财办根据政府采购法等相关规定审核通过的合同相应条款为准。</w:t>
      </w:r>
    </w:p>
    <w:p w14:paraId="6DF74E2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其他要求：</w:t>
      </w:r>
    </w:p>
    <w:p w14:paraId="51AAFF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的事件发生。</w:t>
      </w:r>
    </w:p>
    <w:p w14:paraId="17D4D0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在运营中发生的劳资纠纷、工伤纠纷、人身意外伤亡等事件，由</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自行承担，如因此造成</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被第三方索赔，</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有权向</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进行追偿。</w:t>
      </w:r>
    </w:p>
    <w:p w14:paraId="14E02A8A">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13239"/>
      <w:bookmarkEnd w:id="27"/>
      <w:bookmarkStart w:id="28" w:name="_Toc184313300"/>
      <w:bookmarkEnd w:id="28"/>
      <w:bookmarkStart w:id="29" w:name="_Toc184312126"/>
      <w:bookmarkEnd w:id="29"/>
      <w:bookmarkStart w:id="30" w:name="_Toc184313308"/>
      <w:bookmarkEnd w:id="30"/>
      <w:bookmarkStart w:id="31" w:name="_Toc184314426"/>
      <w:bookmarkEnd w:id="31"/>
      <w:bookmarkStart w:id="32" w:name="_Toc184312100"/>
      <w:bookmarkEnd w:id="32"/>
      <w:bookmarkStart w:id="33" w:name="_Toc184314452"/>
      <w:bookmarkEnd w:id="33"/>
      <w:bookmarkStart w:id="34" w:name="_Toc184313307"/>
      <w:bookmarkEnd w:id="34"/>
      <w:bookmarkStart w:id="35" w:name="_Toc184313283"/>
      <w:bookmarkEnd w:id="35"/>
      <w:bookmarkStart w:id="36" w:name="_Toc184312079"/>
      <w:bookmarkEnd w:id="36"/>
      <w:bookmarkStart w:id="37" w:name="_Toc184312101"/>
      <w:bookmarkEnd w:id="37"/>
      <w:bookmarkStart w:id="38" w:name="_Toc184310331"/>
      <w:bookmarkEnd w:id="38"/>
      <w:bookmarkStart w:id="39" w:name="_Toc184313310"/>
      <w:bookmarkEnd w:id="39"/>
      <w:bookmarkStart w:id="40" w:name="_Toc184313238"/>
      <w:bookmarkEnd w:id="40"/>
      <w:bookmarkStart w:id="41" w:name="_Toc184310299"/>
      <w:bookmarkEnd w:id="41"/>
      <w:bookmarkStart w:id="42" w:name="_Toc184314411"/>
      <w:bookmarkEnd w:id="42"/>
      <w:bookmarkStart w:id="43" w:name="_Toc184312133"/>
      <w:bookmarkEnd w:id="43"/>
      <w:bookmarkStart w:id="44" w:name="_Toc184312116"/>
      <w:bookmarkEnd w:id="44"/>
      <w:bookmarkStart w:id="45" w:name="_Toc184312074"/>
      <w:bookmarkEnd w:id="45"/>
      <w:bookmarkStart w:id="46" w:name="_Toc184314472"/>
      <w:bookmarkEnd w:id="46"/>
      <w:bookmarkStart w:id="47" w:name="_Toc184312081"/>
      <w:bookmarkEnd w:id="47"/>
      <w:bookmarkStart w:id="48" w:name="_Toc184313249"/>
      <w:bookmarkEnd w:id="48"/>
      <w:bookmarkStart w:id="49" w:name="_Toc184310333"/>
      <w:bookmarkEnd w:id="49"/>
      <w:bookmarkStart w:id="50" w:name="_Toc184314462"/>
      <w:bookmarkEnd w:id="50"/>
      <w:bookmarkStart w:id="51" w:name="_Toc184308063"/>
      <w:bookmarkEnd w:id="51"/>
      <w:bookmarkStart w:id="52" w:name="_Toc184314466"/>
      <w:bookmarkEnd w:id="52"/>
      <w:bookmarkStart w:id="53" w:name="_Toc184310289"/>
      <w:bookmarkEnd w:id="53"/>
      <w:bookmarkStart w:id="54" w:name="_Toc184308049"/>
      <w:bookmarkEnd w:id="54"/>
      <w:bookmarkStart w:id="55" w:name="_Toc184310281"/>
      <w:bookmarkEnd w:id="55"/>
      <w:bookmarkStart w:id="56" w:name="_Toc184314413"/>
      <w:bookmarkEnd w:id="56"/>
      <w:bookmarkStart w:id="57" w:name="_Toc184312080"/>
      <w:bookmarkEnd w:id="57"/>
      <w:bookmarkStart w:id="58" w:name="_Toc184312107"/>
      <w:bookmarkEnd w:id="58"/>
      <w:bookmarkStart w:id="59" w:name="_Toc184310327"/>
      <w:bookmarkEnd w:id="59"/>
      <w:bookmarkStart w:id="60" w:name="_Toc184308096"/>
      <w:bookmarkEnd w:id="60"/>
      <w:bookmarkStart w:id="61" w:name="_Toc184312120"/>
      <w:bookmarkEnd w:id="61"/>
      <w:bookmarkStart w:id="62" w:name="_Toc184314421"/>
      <w:bookmarkEnd w:id="62"/>
      <w:bookmarkStart w:id="63" w:name="_Toc184313287"/>
      <w:bookmarkEnd w:id="63"/>
      <w:bookmarkStart w:id="64" w:name="_Toc184312069"/>
      <w:bookmarkEnd w:id="64"/>
      <w:bookmarkStart w:id="65" w:name="_Toc184310292"/>
      <w:bookmarkEnd w:id="65"/>
      <w:bookmarkStart w:id="66" w:name="_Toc184314434"/>
      <w:bookmarkEnd w:id="66"/>
      <w:bookmarkStart w:id="67" w:name="_Toc184314419"/>
      <w:bookmarkEnd w:id="67"/>
      <w:bookmarkStart w:id="68" w:name="_Toc184310290"/>
      <w:bookmarkEnd w:id="68"/>
      <w:bookmarkStart w:id="69" w:name="_Toc184313301"/>
      <w:bookmarkEnd w:id="69"/>
      <w:bookmarkStart w:id="70" w:name="_Toc184308057"/>
      <w:bookmarkEnd w:id="70"/>
      <w:bookmarkStart w:id="71" w:name="_Toc184308103"/>
      <w:bookmarkEnd w:id="71"/>
      <w:bookmarkStart w:id="72" w:name="_Toc184308050"/>
      <w:bookmarkEnd w:id="72"/>
      <w:bookmarkStart w:id="73" w:name="_Toc184313309"/>
      <w:bookmarkEnd w:id="73"/>
      <w:bookmarkStart w:id="74" w:name="_Toc184312128"/>
      <w:bookmarkEnd w:id="74"/>
      <w:bookmarkStart w:id="75" w:name="_Toc184313267"/>
      <w:bookmarkEnd w:id="75"/>
      <w:bookmarkStart w:id="76" w:name="_Toc184310334"/>
      <w:bookmarkEnd w:id="76"/>
      <w:bookmarkStart w:id="77" w:name="_Toc184308091"/>
      <w:bookmarkEnd w:id="77"/>
      <w:bookmarkStart w:id="78" w:name="_Toc184314424"/>
      <w:bookmarkEnd w:id="78"/>
      <w:bookmarkStart w:id="79" w:name="_Toc184313292"/>
      <w:bookmarkEnd w:id="79"/>
      <w:bookmarkStart w:id="80" w:name="_Toc184314470"/>
      <w:bookmarkEnd w:id="80"/>
      <w:bookmarkStart w:id="81" w:name="_Toc184310298"/>
      <w:bookmarkEnd w:id="81"/>
      <w:bookmarkStart w:id="82" w:name="_Toc184313281"/>
      <w:bookmarkEnd w:id="82"/>
      <w:bookmarkStart w:id="83" w:name="_Toc184312073"/>
      <w:bookmarkEnd w:id="83"/>
      <w:bookmarkStart w:id="84" w:name="_Toc184313264"/>
      <w:bookmarkEnd w:id="84"/>
      <w:bookmarkStart w:id="85" w:name="_Toc184313286"/>
      <w:bookmarkEnd w:id="85"/>
      <w:bookmarkStart w:id="86" w:name="_Toc184313293"/>
      <w:bookmarkEnd w:id="86"/>
      <w:bookmarkStart w:id="87" w:name="_Toc184314450"/>
      <w:bookmarkEnd w:id="87"/>
      <w:bookmarkStart w:id="88" w:name="_Toc184312118"/>
      <w:bookmarkEnd w:id="88"/>
      <w:bookmarkStart w:id="89" w:name="_Toc184312136"/>
      <w:bookmarkEnd w:id="89"/>
      <w:bookmarkStart w:id="90" w:name="_Toc184313280"/>
      <w:bookmarkEnd w:id="90"/>
      <w:bookmarkStart w:id="91" w:name="_Toc184314444"/>
      <w:bookmarkEnd w:id="91"/>
      <w:bookmarkStart w:id="92" w:name="_Toc184312137"/>
      <w:bookmarkEnd w:id="92"/>
      <w:bookmarkStart w:id="93" w:name="_Toc184313258"/>
      <w:bookmarkEnd w:id="93"/>
      <w:bookmarkStart w:id="94" w:name="_Toc184313290"/>
      <w:bookmarkEnd w:id="94"/>
      <w:bookmarkStart w:id="95" w:name="_Toc184314414"/>
      <w:bookmarkEnd w:id="95"/>
      <w:bookmarkStart w:id="96" w:name="_Toc184308079"/>
      <w:bookmarkEnd w:id="96"/>
      <w:bookmarkStart w:id="97" w:name="_Toc184312109"/>
      <w:bookmarkEnd w:id="97"/>
      <w:bookmarkStart w:id="98" w:name="_Toc184312121"/>
      <w:bookmarkEnd w:id="98"/>
      <w:bookmarkStart w:id="99" w:name="_Toc184308100"/>
      <w:bookmarkEnd w:id="99"/>
      <w:bookmarkStart w:id="100" w:name="_Toc184313275"/>
      <w:bookmarkEnd w:id="100"/>
      <w:bookmarkStart w:id="101" w:name="_Toc184312077"/>
      <w:bookmarkEnd w:id="101"/>
      <w:bookmarkStart w:id="102" w:name="_Toc184310297"/>
      <w:bookmarkEnd w:id="102"/>
      <w:bookmarkStart w:id="103" w:name="_Toc184312092"/>
      <w:bookmarkEnd w:id="103"/>
      <w:bookmarkStart w:id="104" w:name="_Toc184313254"/>
      <w:bookmarkEnd w:id="104"/>
      <w:bookmarkStart w:id="105" w:name="_Toc184308094"/>
      <w:bookmarkEnd w:id="105"/>
      <w:bookmarkStart w:id="106" w:name="_Toc184313244"/>
      <w:bookmarkEnd w:id="106"/>
      <w:bookmarkStart w:id="107" w:name="_Toc184312088"/>
      <w:bookmarkEnd w:id="107"/>
      <w:bookmarkStart w:id="108" w:name="_Toc184313248"/>
      <w:bookmarkEnd w:id="108"/>
      <w:bookmarkStart w:id="109" w:name="_Toc184313269"/>
      <w:bookmarkEnd w:id="109"/>
      <w:bookmarkStart w:id="110" w:name="_Toc184308067"/>
      <w:bookmarkEnd w:id="110"/>
      <w:bookmarkStart w:id="111" w:name="_Toc184312070"/>
      <w:bookmarkEnd w:id="111"/>
      <w:bookmarkStart w:id="112" w:name="_Toc184308086"/>
      <w:bookmarkEnd w:id="112"/>
      <w:bookmarkStart w:id="113" w:name="_Toc184314422"/>
      <w:bookmarkEnd w:id="113"/>
      <w:bookmarkStart w:id="114" w:name="_Toc184314446"/>
      <w:bookmarkEnd w:id="114"/>
      <w:bookmarkStart w:id="115" w:name="_Toc184313247"/>
      <w:bookmarkEnd w:id="115"/>
      <w:bookmarkStart w:id="116" w:name="_Toc184312125"/>
      <w:bookmarkEnd w:id="116"/>
      <w:bookmarkStart w:id="117" w:name="_Toc184308036"/>
      <w:bookmarkEnd w:id="117"/>
      <w:bookmarkStart w:id="118" w:name="_Toc184313296"/>
      <w:bookmarkEnd w:id="118"/>
      <w:bookmarkStart w:id="119" w:name="_Toc184313253"/>
      <w:bookmarkEnd w:id="119"/>
      <w:bookmarkStart w:id="120" w:name="_Toc184308098"/>
      <w:bookmarkEnd w:id="120"/>
      <w:bookmarkStart w:id="121" w:name="_Toc184312119"/>
      <w:bookmarkEnd w:id="121"/>
      <w:bookmarkStart w:id="122" w:name="_Toc184310287"/>
      <w:bookmarkEnd w:id="122"/>
      <w:bookmarkStart w:id="123" w:name="_Toc184314428"/>
      <w:bookmarkEnd w:id="123"/>
      <w:bookmarkStart w:id="124" w:name="_Toc184313305"/>
      <w:bookmarkEnd w:id="124"/>
      <w:bookmarkStart w:id="125" w:name="_Toc184314451"/>
      <w:bookmarkEnd w:id="125"/>
      <w:bookmarkStart w:id="126" w:name="_Toc184308047"/>
      <w:bookmarkEnd w:id="126"/>
      <w:bookmarkStart w:id="127" w:name="_Toc184312112"/>
      <w:bookmarkEnd w:id="127"/>
      <w:bookmarkStart w:id="128" w:name="_Toc184310320"/>
      <w:bookmarkEnd w:id="128"/>
      <w:bookmarkStart w:id="129" w:name="_Toc184312138"/>
      <w:bookmarkEnd w:id="129"/>
      <w:bookmarkStart w:id="130" w:name="_Toc184314458"/>
      <w:bookmarkEnd w:id="130"/>
      <w:bookmarkStart w:id="131" w:name="_Toc184312089"/>
      <w:bookmarkEnd w:id="131"/>
      <w:bookmarkStart w:id="132" w:name="_Toc184314416"/>
      <w:bookmarkEnd w:id="132"/>
      <w:bookmarkStart w:id="133" w:name="_Toc184310342"/>
      <w:bookmarkEnd w:id="133"/>
      <w:bookmarkStart w:id="134" w:name="_Toc184308101"/>
      <w:bookmarkEnd w:id="134"/>
      <w:bookmarkStart w:id="135" w:name="_Toc184314430"/>
      <w:bookmarkEnd w:id="135"/>
      <w:bookmarkStart w:id="136" w:name="_Toc184308055"/>
      <w:bookmarkEnd w:id="136"/>
      <w:bookmarkStart w:id="137" w:name="_Toc184314474"/>
      <w:bookmarkEnd w:id="137"/>
      <w:bookmarkStart w:id="138" w:name="_Toc184312096"/>
      <w:bookmarkEnd w:id="138"/>
      <w:bookmarkStart w:id="139" w:name="_Toc184312114"/>
      <w:bookmarkEnd w:id="139"/>
      <w:bookmarkStart w:id="140" w:name="_Toc184310341"/>
      <w:bookmarkEnd w:id="140"/>
      <w:bookmarkStart w:id="141" w:name="_Toc184310340"/>
      <w:bookmarkEnd w:id="141"/>
      <w:bookmarkStart w:id="142" w:name="_Toc184312135"/>
      <w:bookmarkEnd w:id="142"/>
      <w:bookmarkStart w:id="143" w:name="_Toc184308106"/>
      <w:bookmarkEnd w:id="143"/>
      <w:bookmarkStart w:id="144" w:name="_Toc184313297"/>
      <w:bookmarkEnd w:id="144"/>
      <w:bookmarkStart w:id="145" w:name="_Toc184308073"/>
      <w:bookmarkEnd w:id="145"/>
      <w:bookmarkStart w:id="146" w:name="_Toc184310313"/>
      <w:bookmarkEnd w:id="146"/>
      <w:bookmarkStart w:id="147" w:name="_Toc184312093"/>
      <w:bookmarkEnd w:id="147"/>
      <w:bookmarkStart w:id="148" w:name="_Toc184308099"/>
      <w:bookmarkEnd w:id="148"/>
      <w:bookmarkStart w:id="149" w:name="_Toc184308051"/>
      <w:bookmarkEnd w:id="149"/>
      <w:bookmarkStart w:id="150" w:name="_Toc184308038"/>
      <w:bookmarkEnd w:id="150"/>
      <w:bookmarkStart w:id="151" w:name="_Toc184308041"/>
      <w:bookmarkEnd w:id="151"/>
      <w:bookmarkStart w:id="152" w:name="_Toc184310307"/>
      <w:bookmarkEnd w:id="152"/>
      <w:bookmarkStart w:id="153" w:name="_Toc184308107"/>
      <w:bookmarkEnd w:id="153"/>
      <w:bookmarkStart w:id="154" w:name="_Toc184310276"/>
      <w:bookmarkEnd w:id="154"/>
      <w:bookmarkStart w:id="155" w:name="_Toc184314437"/>
      <w:bookmarkEnd w:id="155"/>
      <w:bookmarkStart w:id="156" w:name="_Toc184312085"/>
      <w:bookmarkEnd w:id="156"/>
      <w:bookmarkStart w:id="157" w:name="_Toc184312127"/>
      <w:bookmarkEnd w:id="157"/>
      <w:bookmarkStart w:id="158" w:name="_Toc184314423"/>
      <w:bookmarkEnd w:id="158"/>
      <w:bookmarkStart w:id="159" w:name="_Toc184314443"/>
      <w:bookmarkEnd w:id="159"/>
      <w:bookmarkStart w:id="160" w:name="_Toc184313289"/>
      <w:bookmarkEnd w:id="160"/>
      <w:bookmarkStart w:id="161" w:name="_Toc184314469"/>
      <w:bookmarkEnd w:id="161"/>
      <w:bookmarkStart w:id="162" w:name="_Toc184310314"/>
      <w:bookmarkEnd w:id="162"/>
      <w:bookmarkStart w:id="163" w:name="_Toc184313261"/>
      <w:bookmarkEnd w:id="163"/>
      <w:bookmarkStart w:id="164" w:name="_Toc184313250"/>
      <w:bookmarkEnd w:id="164"/>
      <w:bookmarkStart w:id="165" w:name="_Toc184310318"/>
      <w:bookmarkEnd w:id="165"/>
      <w:bookmarkStart w:id="166" w:name="_Toc184310338"/>
      <w:bookmarkEnd w:id="166"/>
      <w:bookmarkStart w:id="167" w:name="_Toc184308080"/>
      <w:bookmarkEnd w:id="167"/>
      <w:bookmarkStart w:id="168" w:name="_Toc184310283"/>
      <w:bookmarkEnd w:id="168"/>
      <w:bookmarkStart w:id="169" w:name="_Toc184310337"/>
      <w:bookmarkEnd w:id="169"/>
      <w:bookmarkStart w:id="170" w:name="_Toc184308059"/>
      <w:bookmarkEnd w:id="170"/>
      <w:bookmarkStart w:id="171" w:name="_Toc184312103"/>
      <w:bookmarkEnd w:id="171"/>
      <w:bookmarkStart w:id="172" w:name="_Toc184310277"/>
      <w:bookmarkEnd w:id="172"/>
      <w:bookmarkStart w:id="173" w:name="_Toc184308085"/>
      <w:bookmarkEnd w:id="173"/>
      <w:bookmarkStart w:id="174" w:name="_Toc184312115"/>
      <w:bookmarkEnd w:id="174"/>
      <w:bookmarkStart w:id="175" w:name="_Toc184314454"/>
      <w:bookmarkEnd w:id="175"/>
      <w:bookmarkStart w:id="176" w:name="_Toc184312124"/>
      <w:bookmarkEnd w:id="176"/>
      <w:bookmarkStart w:id="177" w:name="_Toc184312084"/>
      <w:bookmarkEnd w:id="177"/>
      <w:bookmarkStart w:id="178" w:name="_Toc184314468"/>
      <w:bookmarkEnd w:id="178"/>
      <w:bookmarkStart w:id="179" w:name="_Toc184314447"/>
      <w:bookmarkEnd w:id="179"/>
      <w:bookmarkStart w:id="180" w:name="_Toc184313279"/>
      <w:bookmarkEnd w:id="180"/>
      <w:bookmarkStart w:id="181" w:name="_Toc184312078"/>
      <w:bookmarkEnd w:id="181"/>
      <w:bookmarkStart w:id="182" w:name="_Toc184310296"/>
      <w:bookmarkEnd w:id="182"/>
      <w:bookmarkStart w:id="183" w:name="_Toc184312075"/>
      <w:bookmarkEnd w:id="183"/>
      <w:bookmarkStart w:id="184" w:name="_Toc184312076"/>
      <w:bookmarkEnd w:id="184"/>
      <w:bookmarkStart w:id="185" w:name="_Toc184310302"/>
      <w:bookmarkEnd w:id="185"/>
      <w:bookmarkStart w:id="186" w:name="_Toc184310323"/>
      <w:bookmarkEnd w:id="186"/>
      <w:bookmarkStart w:id="187" w:name="_Toc184314427"/>
      <w:bookmarkEnd w:id="187"/>
      <w:bookmarkStart w:id="188" w:name="_Toc184310317"/>
      <w:bookmarkEnd w:id="188"/>
      <w:bookmarkStart w:id="189" w:name="_Toc184308056"/>
      <w:bookmarkEnd w:id="189"/>
      <w:bookmarkStart w:id="190" w:name="_Toc184314440"/>
      <w:bookmarkEnd w:id="190"/>
      <w:bookmarkStart w:id="191" w:name="_Toc184310294"/>
      <w:bookmarkEnd w:id="191"/>
      <w:bookmarkStart w:id="192" w:name="_Toc184310272"/>
      <w:bookmarkEnd w:id="192"/>
      <w:bookmarkStart w:id="193" w:name="_Toc184314412"/>
      <w:bookmarkEnd w:id="193"/>
      <w:bookmarkStart w:id="194" w:name="_Toc184310316"/>
      <w:bookmarkEnd w:id="194"/>
      <w:bookmarkStart w:id="195" w:name="_Toc184314448"/>
      <w:bookmarkEnd w:id="195"/>
      <w:bookmarkStart w:id="196" w:name="_Toc184310310"/>
      <w:bookmarkEnd w:id="196"/>
      <w:bookmarkStart w:id="197" w:name="_Toc184313299"/>
      <w:bookmarkEnd w:id="197"/>
      <w:bookmarkStart w:id="198" w:name="_Toc184310329"/>
      <w:bookmarkEnd w:id="198"/>
      <w:bookmarkStart w:id="199" w:name="_Toc184314429"/>
      <w:bookmarkEnd w:id="199"/>
      <w:bookmarkStart w:id="200" w:name="_Toc184310293"/>
      <w:bookmarkEnd w:id="200"/>
      <w:bookmarkStart w:id="201" w:name="_Toc184310309"/>
      <w:bookmarkEnd w:id="201"/>
      <w:bookmarkStart w:id="202" w:name="_Toc184314415"/>
      <w:bookmarkEnd w:id="202"/>
      <w:bookmarkStart w:id="203" w:name="_Toc184312068"/>
      <w:bookmarkEnd w:id="203"/>
      <w:bookmarkStart w:id="204" w:name="_Toc184308097"/>
      <w:bookmarkEnd w:id="204"/>
      <w:bookmarkStart w:id="205" w:name="_Toc184310312"/>
      <w:bookmarkEnd w:id="205"/>
      <w:bookmarkStart w:id="206" w:name="_Toc184312139"/>
      <w:bookmarkEnd w:id="206"/>
      <w:bookmarkStart w:id="207" w:name="_Toc184314482"/>
      <w:bookmarkEnd w:id="207"/>
      <w:bookmarkStart w:id="208" w:name="_Toc184308053"/>
      <w:bookmarkEnd w:id="208"/>
      <w:bookmarkStart w:id="209" w:name="_Toc184313288"/>
      <w:bookmarkEnd w:id="209"/>
      <w:bookmarkStart w:id="210" w:name="_Toc184313259"/>
      <w:bookmarkEnd w:id="210"/>
      <w:bookmarkStart w:id="211" w:name="_Toc184308076"/>
      <w:bookmarkEnd w:id="211"/>
      <w:bookmarkStart w:id="212" w:name="_Toc184314432"/>
      <w:bookmarkEnd w:id="212"/>
      <w:bookmarkStart w:id="213" w:name="_Toc184313256"/>
      <w:bookmarkEnd w:id="213"/>
      <w:bookmarkStart w:id="214" w:name="_Toc184312091"/>
      <w:bookmarkEnd w:id="214"/>
      <w:bookmarkStart w:id="215" w:name="_Toc184308068"/>
      <w:bookmarkEnd w:id="215"/>
      <w:bookmarkStart w:id="216" w:name="_Toc184310275"/>
      <w:bookmarkEnd w:id="216"/>
      <w:bookmarkStart w:id="217" w:name="_Toc184308087"/>
      <w:bookmarkEnd w:id="217"/>
      <w:bookmarkStart w:id="218" w:name="_Toc184308052"/>
      <w:bookmarkEnd w:id="218"/>
      <w:bookmarkStart w:id="219" w:name="_Toc184314418"/>
      <w:bookmarkEnd w:id="219"/>
      <w:bookmarkStart w:id="220" w:name="_Toc184308037"/>
      <w:bookmarkEnd w:id="220"/>
      <w:bookmarkStart w:id="221" w:name="_Toc184313240"/>
      <w:bookmarkEnd w:id="221"/>
      <w:bookmarkStart w:id="222" w:name="_Toc184308048"/>
      <w:bookmarkEnd w:id="222"/>
      <w:bookmarkStart w:id="223" w:name="_Toc184312129"/>
      <w:bookmarkEnd w:id="223"/>
      <w:bookmarkStart w:id="224" w:name="_Toc184314439"/>
      <w:bookmarkEnd w:id="224"/>
      <w:bookmarkStart w:id="225" w:name="_Toc184310311"/>
      <w:bookmarkEnd w:id="225"/>
      <w:bookmarkStart w:id="226" w:name="_Toc184314459"/>
      <w:bookmarkEnd w:id="226"/>
      <w:bookmarkStart w:id="227" w:name="_Toc184308105"/>
      <w:bookmarkEnd w:id="227"/>
      <w:bookmarkStart w:id="228" w:name="_Toc184313273"/>
      <w:bookmarkEnd w:id="228"/>
      <w:bookmarkStart w:id="229" w:name="_Toc184312131"/>
      <w:bookmarkEnd w:id="229"/>
      <w:bookmarkStart w:id="230" w:name="_Toc184314436"/>
      <w:bookmarkEnd w:id="230"/>
      <w:bookmarkStart w:id="231" w:name="_Toc184312086"/>
      <w:bookmarkEnd w:id="231"/>
      <w:bookmarkStart w:id="232" w:name="_Toc184313260"/>
      <w:bookmarkEnd w:id="232"/>
      <w:bookmarkStart w:id="233" w:name="_Toc184310288"/>
      <w:bookmarkEnd w:id="233"/>
      <w:bookmarkStart w:id="234" w:name="_Toc184313272"/>
      <w:bookmarkEnd w:id="234"/>
      <w:bookmarkStart w:id="235" w:name="_Toc184308083"/>
      <w:bookmarkEnd w:id="235"/>
      <w:bookmarkStart w:id="236" w:name="_Toc184314461"/>
      <w:bookmarkEnd w:id="236"/>
      <w:bookmarkStart w:id="237" w:name="_Toc184314417"/>
      <w:bookmarkEnd w:id="237"/>
      <w:bookmarkStart w:id="238" w:name="_Toc184308039"/>
      <w:bookmarkEnd w:id="238"/>
      <w:bookmarkStart w:id="239" w:name="_Toc184308095"/>
      <w:bookmarkEnd w:id="239"/>
      <w:bookmarkStart w:id="240" w:name="_Toc184313252"/>
      <w:bookmarkEnd w:id="240"/>
      <w:bookmarkStart w:id="241" w:name="_Toc184312098"/>
      <w:bookmarkEnd w:id="241"/>
      <w:bookmarkStart w:id="242" w:name="_Toc184312072"/>
      <w:bookmarkEnd w:id="242"/>
      <w:bookmarkStart w:id="243" w:name="_Toc184308081"/>
      <w:bookmarkEnd w:id="243"/>
      <w:bookmarkStart w:id="244" w:name="_Toc184313246"/>
      <w:bookmarkEnd w:id="244"/>
      <w:bookmarkStart w:id="245" w:name="_Toc184312111"/>
      <w:bookmarkEnd w:id="245"/>
      <w:bookmarkStart w:id="246" w:name="_Toc184313270"/>
      <w:bookmarkEnd w:id="246"/>
      <w:bookmarkStart w:id="247" w:name="_Toc184308042"/>
      <w:bookmarkEnd w:id="247"/>
      <w:bookmarkStart w:id="248" w:name="_Toc184312123"/>
      <w:bookmarkEnd w:id="248"/>
      <w:bookmarkStart w:id="249" w:name="_Toc184308064"/>
      <w:bookmarkEnd w:id="249"/>
      <w:bookmarkStart w:id="250" w:name="_Toc184313262"/>
      <w:bookmarkEnd w:id="250"/>
      <w:bookmarkStart w:id="251" w:name="_Toc184310291"/>
      <w:bookmarkEnd w:id="251"/>
      <w:bookmarkStart w:id="252" w:name="_Toc184314441"/>
      <w:bookmarkEnd w:id="252"/>
      <w:bookmarkStart w:id="253" w:name="_Toc184313245"/>
      <w:bookmarkEnd w:id="253"/>
      <w:bookmarkStart w:id="254" w:name="_Toc184308062"/>
      <w:bookmarkEnd w:id="254"/>
      <w:bookmarkStart w:id="255" w:name="_Toc184314463"/>
      <w:bookmarkEnd w:id="255"/>
      <w:bookmarkStart w:id="256" w:name="_Toc184308058"/>
      <w:bookmarkEnd w:id="256"/>
      <w:bookmarkStart w:id="257" w:name="_Toc184312094"/>
      <w:bookmarkEnd w:id="257"/>
      <w:bookmarkStart w:id="258" w:name="_Toc184312134"/>
      <w:bookmarkEnd w:id="258"/>
      <w:bookmarkStart w:id="259" w:name="_Toc184310286"/>
      <w:bookmarkEnd w:id="259"/>
      <w:bookmarkStart w:id="260" w:name="_Toc184310284"/>
      <w:bookmarkEnd w:id="260"/>
      <w:bookmarkStart w:id="261" w:name="_Toc184310343"/>
      <w:bookmarkEnd w:id="261"/>
      <w:bookmarkStart w:id="262" w:name="_Toc184314442"/>
      <w:bookmarkEnd w:id="262"/>
      <w:bookmarkStart w:id="263" w:name="_Toc184314457"/>
      <w:bookmarkEnd w:id="263"/>
      <w:bookmarkStart w:id="264" w:name="_Toc184310336"/>
      <w:bookmarkEnd w:id="264"/>
      <w:bookmarkStart w:id="265" w:name="_Toc184312099"/>
      <w:bookmarkEnd w:id="265"/>
      <w:bookmarkStart w:id="266" w:name="_Toc184314465"/>
      <w:bookmarkEnd w:id="266"/>
      <w:bookmarkStart w:id="267" w:name="_Toc184314433"/>
      <w:bookmarkEnd w:id="267"/>
      <w:bookmarkStart w:id="268" w:name="_Toc184310344"/>
      <w:bookmarkEnd w:id="268"/>
      <w:bookmarkStart w:id="269" w:name="_Toc184310322"/>
      <w:bookmarkEnd w:id="269"/>
      <w:bookmarkStart w:id="270" w:name="_Toc184312082"/>
      <w:bookmarkEnd w:id="270"/>
      <w:bookmarkStart w:id="271" w:name="_Toc184308072"/>
      <w:bookmarkEnd w:id="271"/>
      <w:bookmarkStart w:id="272" w:name="_Toc184308090"/>
      <w:bookmarkEnd w:id="272"/>
      <w:bookmarkStart w:id="273" w:name="_Toc184308074"/>
      <w:bookmarkEnd w:id="273"/>
      <w:bookmarkStart w:id="274" w:name="_Toc184313243"/>
      <w:bookmarkEnd w:id="274"/>
      <w:bookmarkStart w:id="275" w:name="_Toc184308078"/>
      <w:bookmarkEnd w:id="275"/>
      <w:bookmarkStart w:id="276" w:name="_Toc184314425"/>
      <w:bookmarkEnd w:id="276"/>
      <w:bookmarkStart w:id="277" w:name="_Toc184308071"/>
      <w:bookmarkEnd w:id="277"/>
      <w:bookmarkStart w:id="278" w:name="_Toc184312087"/>
      <w:bookmarkEnd w:id="278"/>
      <w:bookmarkStart w:id="279" w:name="_Toc184314456"/>
      <w:bookmarkEnd w:id="279"/>
      <w:bookmarkStart w:id="280" w:name="_Toc184308108"/>
      <w:bookmarkEnd w:id="280"/>
      <w:bookmarkStart w:id="281" w:name="_Toc184313276"/>
      <w:bookmarkEnd w:id="281"/>
      <w:bookmarkStart w:id="282" w:name="_Toc184310285"/>
      <w:bookmarkEnd w:id="282"/>
      <w:bookmarkStart w:id="283" w:name="_Toc184310335"/>
      <w:bookmarkEnd w:id="283"/>
      <w:bookmarkStart w:id="284" w:name="_Toc184313278"/>
      <w:bookmarkEnd w:id="284"/>
      <w:bookmarkStart w:id="285" w:name="_Toc184310274"/>
      <w:bookmarkEnd w:id="285"/>
      <w:bookmarkStart w:id="286" w:name="_Toc184308043"/>
      <w:bookmarkEnd w:id="286"/>
      <w:bookmarkStart w:id="287" w:name="_Toc184312071"/>
      <w:bookmarkEnd w:id="287"/>
      <w:bookmarkStart w:id="288" w:name="_Toc184313241"/>
      <w:bookmarkEnd w:id="288"/>
      <w:bookmarkStart w:id="289" w:name="_Toc184313304"/>
      <w:bookmarkEnd w:id="289"/>
      <w:bookmarkStart w:id="290" w:name="_Toc184313294"/>
      <w:bookmarkEnd w:id="290"/>
      <w:bookmarkStart w:id="291" w:name="_Toc184314475"/>
      <w:bookmarkEnd w:id="291"/>
      <w:bookmarkStart w:id="292" w:name="_Toc184312104"/>
      <w:bookmarkEnd w:id="292"/>
      <w:bookmarkStart w:id="293" w:name="_Toc184310295"/>
      <w:bookmarkEnd w:id="293"/>
      <w:bookmarkStart w:id="294" w:name="_Toc184313271"/>
      <w:bookmarkEnd w:id="294"/>
      <w:bookmarkStart w:id="295" w:name="_Toc184314445"/>
      <w:bookmarkEnd w:id="295"/>
      <w:bookmarkStart w:id="296" w:name="_Toc184313306"/>
      <w:bookmarkEnd w:id="296"/>
      <w:bookmarkStart w:id="297" w:name="_Toc184314467"/>
      <w:bookmarkEnd w:id="297"/>
      <w:bookmarkStart w:id="298" w:name="_Toc184310303"/>
      <w:bookmarkEnd w:id="298"/>
      <w:bookmarkStart w:id="299" w:name="_Toc184310304"/>
      <w:bookmarkEnd w:id="299"/>
      <w:bookmarkStart w:id="300" w:name="_Toc184310273"/>
      <w:bookmarkEnd w:id="300"/>
      <w:bookmarkStart w:id="301" w:name="_Toc184313274"/>
      <w:bookmarkEnd w:id="301"/>
      <w:bookmarkStart w:id="302" w:name="_Toc184310305"/>
      <w:bookmarkEnd w:id="302"/>
      <w:bookmarkStart w:id="303" w:name="_Toc184308066"/>
      <w:bookmarkEnd w:id="303"/>
      <w:bookmarkStart w:id="304" w:name="_Toc184314453"/>
      <w:bookmarkEnd w:id="304"/>
      <w:bookmarkStart w:id="305" w:name="_Toc184310315"/>
      <w:bookmarkEnd w:id="305"/>
      <w:bookmarkStart w:id="306" w:name="_Toc184314478"/>
      <w:bookmarkEnd w:id="306"/>
      <w:bookmarkStart w:id="307" w:name="_Toc184308040"/>
      <w:bookmarkEnd w:id="307"/>
      <w:bookmarkStart w:id="308" w:name="_Toc184313282"/>
      <w:bookmarkEnd w:id="308"/>
      <w:bookmarkStart w:id="309" w:name="_Toc184310325"/>
      <w:bookmarkEnd w:id="309"/>
      <w:bookmarkStart w:id="310" w:name="_Toc184310321"/>
      <w:bookmarkEnd w:id="310"/>
      <w:bookmarkStart w:id="311" w:name="_Toc184310306"/>
      <w:bookmarkEnd w:id="311"/>
      <w:bookmarkStart w:id="312" w:name="_Toc184310326"/>
      <w:bookmarkEnd w:id="312"/>
      <w:bookmarkStart w:id="313" w:name="_Toc184313251"/>
      <w:bookmarkEnd w:id="313"/>
      <w:bookmarkStart w:id="314" w:name="_Toc184313263"/>
      <w:bookmarkEnd w:id="314"/>
      <w:bookmarkStart w:id="315" w:name="_Toc184314473"/>
      <w:bookmarkEnd w:id="315"/>
      <w:bookmarkStart w:id="316" w:name="_Toc184313298"/>
      <w:bookmarkEnd w:id="316"/>
      <w:bookmarkStart w:id="317" w:name="_Toc184313266"/>
      <w:bookmarkEnd w:id="317"/>
      <w:bookmarkStart w:id="318" w:name="_Toc184310300"/>
      <w:bookmarkEnd w:id="318"/>
      <w:bookmarkStart w:id="319" w:name="_Toc184312083"/>
      <w:bookmarkEnd w:id="319"/>
      <w:bookmarkStart w:id="320" w:name="_Toc184313291"/>
      <w:bookmarkEnd w:id="320"/>
      <w:bookmarkStart w:id="321" w:name="_Toc184308065"/>
      <w:bookmarkEnd w:id="321"/>
      <w:bookmarkStart w:id="322" w:name="_Toc184308092"/>
      <w:bookmarkEnd w:id="322"/>
      <w:bookmarkStart w:id="323" w:name="_Toc184308084"/>
      <w:bookmarkEnd w:id="323"/>
      <w:bookmarkStart w:id="324" w:name="_Toc184313265"/>
      <w:bookmarkEnd w:id="324"/>
      <w:bookmarkStart w:id="325" w:name="_Toc184310279"/>
      <w:bookmarkEnd w:id="325"/>
      <w:bookmarkStart w:id="326" w:name="_Toc184314449"/>
      <w:bookmarkEnd w:id="326"/>
      <w:bookmarkStart w:id="327" w:name="_Toc184313284"/>
      <w:bookmarkEnd w:id="327"/>
      <w:bookmarkStart w:id="328" w:name="_Toc184312067"/>
      <w:bookmarkEnd w:id="328"/>
      <w:bookmarkStart w:id="329" w:name="_Toc184310280"/>
      <w:bookmarkEnd w:id="329"/>
      <w:bookmarkStart w:id="330" w:name="_Toc184310328"/>
      <w:bookmarkEnd w:id="330"/>
      <w:bookmarkStart w:id="331" w:name="_Toc184313242"/>
      <w:bookmarkEnd w:id="331"/>
      <w:bookmarkStart w:id="332" w:name="_Toc184310324"/>
      <w:bookmarkEnd w:id="332"/>
      <w:bookmarkStart w:id="333" w:name="_Toc184312132"/>
      <w:bookmarkEnd w:id="333"/>
      <w:bookmarkStart w:id="334" w:name="_Toc184308054"/>
      <w:bookmarkEnd w:id="334"/>
      <w:bookmarkStart w:id="335" w:name="_Toc184312108"/>
      <w:bookmarkEnd w:id="335"/>
      <w:bookmarkStart w:id="336" w:name="_Toc184308045"/>
      <w:bookmarkEnd w:id="336"/>
      <w:bookmarkStart w:id="337" w:name="_Toc184310301"/>
      <w:bookmarkEnd w:id="337"/>
      <w:bookmarkStart w:id="338" w:name="_Toc184310282"/>
      <w:bookmarkEnd w:id="338"/>
      <w:bookmarkStart w:id="339" w:name="_Toc184310339"/>
      <w:bookmarkEnd w:id="339"/>
      <w:bookmarkStart w:id="340" w:name="_Toc184308093"/>
      <w:bookmarkEnd w:id="340"/>
      <w:bookmarkStart w:id="341" w:name="_Toc184314455"/>
      <w:bookmarkEnd w:id="341"/>
      <w:bookmarkStart w:id="342" w:name="_Toc184312106"/>
      <w:bookmarkEnd w:id="342"/>
      <w:bookmarkStart w:id="343" w:name="_Toc184314471"/>
      <w:bookmarkEnd w:id="343"/>
      <w:bookmarkStart w:id="344" w:name="_Toc184312095"/>
      <w:bookmarkEnd w:id="344"/>
      <w:bookmarkStart w:id="345" w:name="_Toc184308060"/>
      <w:bookmarkEnd w:id="345"/>
      <w:bookmarkStart w:id="346" w:name="_Toc184310330"/>
      <w:bookmarkEnd w:id="346"/>
      <w:bookmarkStart w:id="347" w:name="_Toc184308046"/>
      <w:bookmarkEnd w:id="347"/>
      <w:bookmarkStart w:id="348" w:name="_Toc184308102"/>
      <w:bookmarkEnd w:id="348"/>
      <w:bookmarkStart w:id="349" w:name="_Toc184312110"/>
      <w:bookmarkEnd w:id="349"/>
      <w:bookmarkStart w:id="350" w:name="_Toc184314460"/>
      <w:bookmarkEnd w:id="350"/>
      <w:bookmarkStart w:id="351" w:name="_Toc184308070"/>
      <w:bookmarkEnd w:id="351"/>
      <w:bookmarkStart w:id="352" w:name="_Toc184312102"/>
      <w:bookmarkEnd w:id="352"/>
      <w:bookmarkStart w:id="353" w:name="_Toc184312130"/>
      <w:bookmarkEnd w:id="353"/>
      <w:bookmarkStart w:id="354" w:name="_Toc184310319"/>
      <w:bookmarkEnd w:id="354"/>
      <w:bookmarkStart w:id="355" w:name="_Toc184308061"/>
      <w:bookmarkEnd w:id="355"/>
      <w:bookmarkStart w:id="356" w:name="_Toc184310278"/>
      <w:bookmarkEnd w:id="356"/>
      <w:bookmarkStart w:id="357" w:name="_Toc184314438"/>
      <w:bookmarkEnd w:id="357"/>
      <w:bookmarkStart w:id="358" w:name="_Toc184314476"/>
      <w:bookmarkEnd w:id="358"/>
      <w:bookmarkStart w:id="359" w:name="_Toc184308104"/>
      <w:bookmarkEnd w:id="359"/>
      <w:bookmarkStart w:id="360" w:name="_Toc184308069"/>
      <w:bookmarkEnd w:id="360"/>
      <w:bookmarkStart w:id="361" w:name="_Toc184308082"/>
      <w:bookmarkEnd w:id="361"/>
      <w:bookmarkStart w:id="362" w:name="_Toc184314431"/>
      <w:bookmarkEnd w:id="362"/>
      <w:bookmarkStart w:id="363" w:name="_Toc184314410"/>
      <w:bookmarkEnd w:id="363"/>
      <w:bookmarkStart w:id="364" w:name="_Toc184312113"/>
      <w:bookmarkEnd w:id="364"/>
      <w:bookmarkStart w:id="365" w:name="_Toc184314480"/>
      <w:bookmarkEnd w:id="365"/>
      <w:bookmarkStart w:id="366" w:name="_Toc184308089"/>
      <w:bookmarkEnd w:id="366"/>
      <w:bookmarkStart w:id="367" w:name="_Toc184314481"/>
      <w:bookmarkEnd w:id="367"/>
      <w:bookmarkStart w:id="368" w:name="_Toc184308088"/>
      <w:bookmarkEnd w:id="368"/>
      <w:bookmarkStart w:id="369" w:name="_Toc184310308"/>
      <w:bookmarkEnd w:id="369"/>
      <w:bookmarkStart w:id="370" w:name="_Toc184312097"/>
      <w:bookmarkEnd w:id="370"/>
      <w:bookmarkStart w:id="371" w:name="_Toc184312117"/>
      <w:bookmarkEnd w:id="371"/>
      <w:bookmarkStart w:id="372" w:name="_Toc184308077"/>
      <w:bookmarkEnd w:id="372"/>
      <w:bookmarkStart w:id="373" w:name="_Toc184310332"/>
      <w:bookmarkEnd w:id="373"/>
      <w:bookmarkStart w:id="374" w:name="_Toc184312105"/>
      <w:bookmarkEnd w:id="374"/>
      <w:bookmarkStart w:id="375" w:name="_Toc184314420"/>
      <w:bookmarkEnd w:id="375"/>
      <w:bookmarkStart w:id="376" w:name="_Toc184313302"/>
      <w:bookmarkEnd w:id="376"/>
      <w:bookmarkStart w:id="377" w:name="_Toc184313277"/>
      <w:bookmarkEnd w:id="377"/>
      <w:bookmarkStart w:id="378" w:name="_Toc184308044"/>
      <w:bookmarkEnd w:id="378"/>
      <w:bookmarkStart w:id="379" w:name="_Toc184313295"/>
      <w:bookmarkEnd w:id="379"/>
      <w:bookmarkStart w:id="380" w:name="_Toc184314477"/>
      <w:bookmarkEnd w:id="380"/>
      <w:bookmarkStart w:id="381" w:name="_Toc184312122"/>
      <w:bookmarkEnd w:id="381"/>
      <w:bookmarkStart w:id="382" w:name="_Toc184313285"/>
      <w:bookmarkEnd w:id="382"/>
      <w:bookmarkStart w:id="383" w:name="_Toc184313255"/>
      <w:bookmarkEnd w:id="383"/>
      <w:bookmarkStart w:id="384" w:name="_Toc184308075"/>
      <w:bookmarkEnd w:id="384"/>
      <w:bookmarkStart w:id="385" w:name="_Toc184314464"/>
      <w:bookmarkEnd w:id="385"/>
      <w:bookmarkStart w:id="386" w:name="_Toc184314479"/>
      <w:bookmarkEnd w:id="386"/>
      <w:bookmarkStart w:id="387" w:name="_Toc184313268"/>
      <w:bookmarkEnd w:id="387"/>
      <w:bookmarkStart w:id="388" w:name="_Toc184314435"/>
      <w:bookmarkEnd w:id="388"/>
      <w:bookmarkStart w:id="389" w:name="_Toc184313257"/>
      <w:bookmarkEnd w:id="389"/>
      <w:bookmarkStart w:id="390" w:name="_Toc184313303"/>
      <w:bookmarkEnd w:id="390"/>
      <w:bookmarkStart w:id="391" w:name="_Toc184312090"/>
      <w:bookmarkEnd w:id="391"/>
      <w:r>
        <w:rPr>
          <w:rFonts w:hint="eastAsia" w:ascii="仿宋" w:hAnsi="仿宋" w:eastAsia="仿宋" w:cs="宋体"/>
          <w:b/>
          <w:sz w:val="36"/>
          <w:szCs w:val="36"/>
        </w:rPr>
        <w:t>评标办法</w:t>
      </w:r>
    </w:p>
    <w:p w14:paraId="6ECF1D24">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p w14:paraId="46F6244F">
      <w:pPr>
        <w:pStyle w:val="86"/>
        <w:spacing w:before="0"/>
        <w:ind w:firstLine="602" w:firstLineChars="25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1、本次评标采用综合评分法，总分为100分。</w:t>
      </w:r>
      <w:r>
        <w:rPr>
          <w:rFonts w:hint="eastAsia" w:ascii="仿宋" w:hAnsi="仿宋" w:eastAsia="仿宋" w:cs="仿宋"/>
          <w:color w:val="00000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1A73C969">
      <w:pPr>
        <w:pStyle w:val="86"/>
        <w:spacing w:before="0"/>
        <w:ind w:firstLine="600" w:firstLineChars="25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各投标人的综合得分为：投标价格得分+技术商务得分之和，总和为100分，其中：投标价格得分10分，商务技术得分90分。</w:t>
      </w:r>
    </w:p>
    <w:p w14:paraId="7EC3EB2B">
      <w:pPr>
        <w:snapToGrid w:val="0"/>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color w:val="000000"/>
          <w:sz w:val="24"/>
          <w:szCs w:val="24"/>
          <w:highlight w:val="none"/>
        </w:rPr>
        <w:t>商务技术评标细则（90分）</w:t>
      </w:r>
    </w:p>
    <w:p w14:paraId="757B3D8D">
      <w:pPr>
        <w:spacing w:line="60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评标标准如下：</w:t>
      </w:r>
    </w:p>
    <w:p w14:paraId="7292D087">
      <w:pPr>
        <w:spacing w:line="60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技术部分</w:t>
      </w:r>
      <w:r>
        <w:rPr>
          <w:rFonts w:hint="eastAsia" w:ascii="仿宋" w:hAnsi="仿宋" w:eastAsia="仿宋" w:cs="仿宋"/>
          <w:b/>
          <w:bCs/>
          <w:sz w:val="24"/>
          <w:szCs w:val="24"/>
          <w:highlight w:val="none"/>
          <w:lang w:val="en-US" w:eastAsia="zh-CN"/>
        </w:rPr>
        <w:t>55</w:t>
      </w:r>
      <w:r>
        <w:rPr>
          <w:rFonts w:hint="eastAsia" w:ascii="仿宋" w:hAnsi="仿宋" w:eastAsia="仿宋" w:cs="仿宋"/>
          <w:b/>
          <w:bCs/>
          <w:sz w:val="24"/>
          <w:szCs w:val="24"/>
          <w:highlight w:val="none"/>
        </w:rPr>
        <w:t>分</w:t>
      </w:r>
    </w:p>
    <w:tbl>
      <w:tblPr>
        <w:tblStyle w:val="62"/>
        <w:tblpPr w:leftFromText="180" w:rightFromText="180" w:vertAnchor="text" w:horzAnchor="page" w:tblpX="1009" w:tblpY="617"/>
        <w:tblOverlap w:val="never"/>
        <w:tblW w:w="984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6949"/>
        <w:gridCol w:w="777"/>
        <w:gridCol w:w="900"/>
      </w:tblGrid>
      <w:tr w14:paraId="525A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14:paraId="1CFC891C">
            <w:pPr>
              <w:jc w:val="center"/>
              <w:rPr>
                <w:rFonts w:hint="eastAsia" w:ascii="宋体" w:hAnsi="宋体" w:cs="宋体"/>
                <w:sz w:val="24"/>
                <w:highlight w:val="none"/>
              </w:rPr>
            </w:pPr>
            <w:r>
              <w:rPr>
                <w:rFonts w:hint="eastAsia" w:ascii="宋体" w:hAnsi="宋体" w:cs="宋体"/>
                <w:sz w:val="24"/>
                <w:highlight w:val="none"/>
              </w:rPr>
              <w:t>序号</w:t>
            </w:r>
          </w:p>
        </w:tc>
        <w:tc>
          <w:tcPr>
            <w:tcW w:w="6949" w:type="dxa"/>
            <w:noWrap w:val="0"/>
            <w:vAlign w:val="center"/>
          </w:tcPr>
          <w:p w14:paraId="43D63356">
            <w:pPr>
              <w:jc w:val="center"/>
              <w:rPr>
                <w:rFonts w:hint="eastAsia" w:ascii="宋体" w:hAnsi="宋体" w:cs="宋体"/>
                <w:sz w:val="24"/>
                <w:highlight w:val="none"/>
              </w:rPr>
            </w:pPr>
            <w:r>
              <w:rPr>
                <w:rFonts w:hint="eastAsia" w:ascii="宋体" w:hAnsi="宋体" w:cs="宋体"/>
                <w:sz w:val="24"/>
                <w:highlight w:val="none"/>
              </w:rPr>
              <w:t>评分内容</w:t>
            </w:r>
          </w:p>
        </w:tc>
        <w:tc>
          <w:tcPr>
            <w:tcW w:w="777" w:type="dxa"/>
            <w:noWrap w:val="0"/>
            <w:vAlign w:val="center"/>
          </w:tcPr>
          <w:p w14:paraId="784969DA">
            <w:pPr>
              <w:jc w:val="center"/>
              <w:rPr>
                <w:rFonts w:hint="eastAsia" w:ascii="宋体" w:hAnsi="宋体" w:cs="宋体"/>
                <w:sz w:val="24"/>
                <w:highlight w:val="none"/>
              </w:rPr>
            </w:pPr>
            <w:r>
              <w:rPr>
                <w:rFonts w:hint="eastAsia" w:ascii="宋体" w:hAnsi="宋体" w:cs="宋体"/>
                <w:sz w:val="24"/>
              </w:rPr>
              <w:t>主观分/客观分属性</w:t>
            </w:r>
          </w:p>
        </w:tc>
        <w:tc>
          <w:tcPr>
            <w:tcW w:w="900" w:type="dxa"/>
            <w:noWrap w:val="0"/>
            <w:vAlign w:val="center"/>
          </w:tcPr>
          <w:p w14:paraId="1C78A78E">
            <w:pPr>
              <w:jc w:val="center"/>
              <w:rPr>
                <w:rFonts w:hint="eastAsia" w:ascii="宋体" w:hAnsi="宋体" w:cs="宋体"/>
                <w:sz w:val="24"/>
                <w:highlight w:val="none"/>
              </w:rPr>
            </w:pPr>
            <w:r>
              <w:rPr>
                <w:rFonts w:hint="eastAsia" w:ascii="宋体" w:hAnsi="宋体" w:cs="宋体"/>
                <w:sz w:val="24"/>
                <w:highlight w:val="none"/>
              </w:rPr>
              <w:t>分值</w:t>
            </w:r>
          </w:p>
        </w:tc>
      </w:tr>
      <w:tr w14:paraId="7F11A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221" w:type="dxa"/>
            <w:noWrap w:val="0"/>
            <w:vAlign w:val="center"/>
          </w:tcPr>
          <w:p w14:paraId="6E74F0B7">
            <w:pPr>
              <w:jc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、针对本项目的保安服务理念、定位、目标</w:t>
            </w:r>
          </w:p>
        </w:tc>
        <w:tc>
          <w:tcPr>
            <w:tcW w:w="6949" w:type="dxa"/>
            <w:noWrap w:val="0"/>
            <w:vAlign w:val="center"/>
          </w:tcPr>
          <w:p w14:paraId="26E4C001">
            <w:pPr>
              <w:rPr>
                <w:rFonts w:hint="eastAsia" w:ascii="宋体" w:hAnsi="宋体" w:cs="宋体"/>
                <w:sz w:val="24"/>
                <w:highlight w:val="none"/>
              </w:rPr>
            </w:pPr>
            <w:r>
              <w:rPr>
                <w:rFonts w:hint="eastAsia" w:ascii="宋体" w:hAnsi="宋体" w:cs="宋体"/>
                <w:sz w:val="24"/>
              </w:rPr>
              <w:t>根据本项目服务特点提出合理的管理服务理念，提出服务定位、目标，投标人的管理模式能够切合实际且可行</w:t>
            </w:r>
            <w:r>
              <w:rPr>
                <w:rFonts w:hint="eastAsia" w:ascii="宋体" w:hAnsi="宋体" w:cs="宋体"/>
                <w:sz w:val="24"/>
                <w:lang w:eastAsia="zh-CN"/>
              </w:rPr>
              <w:t>；</w:t>
            </w:r>
            <w:r>
              <w:rPr>
                <w:rFonts w:hint="eastAsia" w:ascii="宋体" w:hAnsi="宋体" w:cs="宋体"/>
                <w:sz w:val="24"/>
                <w:highlight w:val="none"/>
              </w:rPr>
              <w:t>遵循安全可行，保密性、安全性、文明服务作出服务目标</w:t>
            </w:r>
            <w:r>
              <w:rPr>
                <w:rFonts w:hint="eastAsia" w:ascii="宋体" w:hAnsi="宋体" w:cs="宋体"/>
                <w:sz w:val="24"/>
                <w:lang w:eastAsia="zh-CN"/>
              </w:rPr>
              <w:t>。</w:t>
            </w:r>
            <w:r>
              <w:rPr>
                <w:rFonts w:hint="eastAsia" w:ascii="宋体" w:hAnsi="宋体" w:cs="宋体"/>
                <w:sz w:val="24"/>
                <w:lang w:val="en-US" w:eastAsia="zh-CN"/>
              </w:rPr>
              <w:t>好得7分，较好得5分，一般得3分，较差得2分，差得1分，</w:t>
            </w:r>
            <w:r>
              <w:rPr>
                <w:rFonts w:hint="eastAsia" w:ascii="宋体" w:hAnsi="宋体" w:cs="宋体"/>
                <w:sz w:val="24"/>
              </w:rPr>
              <w:t>不符合或不提供不得分。</w:t>
            </w:r>
          </w:p>
        </w:tc>
        <w:tc>
          <w:tcPr>
            <w:tcW w:w="777" w:type="dxa"/>
            <w:noWrap w:val="0"/>
            <w:vAlign w:val="center"/>
          </w:tcPr>
          <w:p w14:paraId="61627D79">
            <w:pPr>
              <w:jc w:val="center"/>
              <w:rPr>
                <w:rFonts w:hint="eastAsia" w:ascii="宋体" w:hAnsi="宋体" w:cs="宋体"/>
                <w:sz w:val="24"/>
                <w:highlight w:val="none"/>
              </w:rPr>
            </w:pPr>
            <w:r>
              <w:rPr>
                <w:rFonts w:hint="eastAsia" w:ascii="宋体" w:hAnsi="宋体" w:cs="宋体"/>
                <w:sz w:val="24"/>
              </w:rPr>
              <w:t>主观分</w:t>
            </w:r>
          </w:p>
        </w:tc>
        <w:tc>
          <w:tcPr>
            <w:tcW w:w="900" w:type="dxa"/>
            <w:noWrap w:val="0"/>
            <w:vAlign w:val="center"/>
          </w:tcPr>
          <w:p w14:paraId="65AEB2B5">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r>
      <w:tr w14:paraId="297A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14:paraId="7BF7DE3E">
            <w:pPr>
              <w:jc w:val="center"/>
              <w:rPr>
                <w:rFonts w:hint="eastAsia" w:ascii="宋体" w:hAnsi="宋体" w:cs="宋体"/>
                <w:sz w:val="24"/>
                <w:highlight w:val="none"/>
              </w:rPr>
            </w:pPr>
            <w:r>
              <w:rPr>
                <w:rFonts w:hint="eastAsia" w:ascii="宋体" w:hAnsi="宋体" w:cs="宋体"/>
                <w:sz w:val="24"/>
                <w:highlight w:val="none"/>
              </w:rPr>
              <w:t>2、针对本项目的组织架构、管理机制及质量标准措施</w:t>
            </w:r>
          </w:p>
        </w:tc>
        <w:tc>
          <w:tcPr>
            <w:tcW w:w="6949" w:type="dxa"/>
            <w:noWrap w:val="0"/>
            <w:vAlign w:val="center"/>
          </w:tcPr>
          <w:p w14:paraId="45D1D05E">
            <w:pPr>
              <w:rPr>
                <w:rFonts w:hint="eastAsia" w:ascii="宋体" w:hAnsi="宋体" w:cs="宋体"/>
                <w:sz w:val="24"/>
                <w:highlight w:val="none"/>
              </w:rPr>
            </w:pPr>
            <w:r>
              <w:rPr>
                <w:rFonts w:hint="eastAsia" w:ascii="宋体" w:hAnsi="宋体" w:cs="宋体"/>
                <w:sz w:val="24"/>
              </w:rPr>
              <w:t>有比较完善的组织架构，清晰简练地列出主要管理流程，包括对运作流程图、激励机制、监督机制、自我约束机制、信息反馈渠道及处理机制</w:t>
            </w:r>
            <w:r>
              <w:rPr>
                <w:rFonts w:hint="eastAsia" w:ascii="宋体" w:hAnsi="宋体" w:cs="宋体"/>
                <w:sz w:val="24"/>
                <w:lang w:eastAsia="zh-CN"/>
              </w:rPr>
              <w:t>。</w:t>
            </w:r>
            <w:r>
              <w:rPr>
                <w:rFonts w:hint="eastAsia" w:ascii="宋体" w:hAnsi="宋体" w:cs="宋体"/>
                <w:sz w:val="24"/>
                <w:lang w:val="en-US" w:eastAsia="zh-CN"/>
              </w:rPr>
              <w:t>好得7分，较好得5分，一般得3分，较差得2分，差得1分，</w:t>
            </w:r>
            <w:r>
              <w:rPr>
                <w:rFonts w:hint="eastAsia" w:ascii="宋体" w:hAnsi="宋体" w:cs="宋体"/>
                <w:sz w:val="24"/>
              </w:rPr>
              <w:t>不符合或不提供不得分。</w:t>
            </w:r>
          </w:p>
        </w:tc>
        <w:tc>
          <w:tcPr>
            <w:tcW w:w="777" w:type="dxa"/>
            <w:noWrap w:val="0"/>
            <w:vAlign w:val="center"/>
          </w:tcPr>
          <w:p w14:paraId="568842FF">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14:paraId="54F2F515">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r>
      <w:tr w14:paraId="02CE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14:paraId="431CB45E">
            <w:pPr>
              <w:jc w:val="center"/>
              <w:rPr>
                <w:rFonts w:hint="eastAsia" w:ascii="宋体" w:hAnsi="宋体" w:cs="宋体"/>
                <w:sz w:val="24"/>
                <w:highlight w:val="none"/>
              </w:rPr>
            </w:pPr>
            <w:r>
              <w:rPr>
                <w:rFonts w:hint="eastAsia" w:ascii="宋体" w:hAnsi="宋体" w:cs="宋体"/>
                <w:sz w:val="24"/>
                <w:highlight w:val="none"/>
              </w:rPr>
              <w:t>3、针对本项目的各项管理制度</w:t>
            </w:r>
          </w:p>
        </w:tc>
        <w:tc>
          <w:tcPr>
            <w:tcW w:w="6949" w:type="dxa"/>
            <w:noWrap w:val="0"/>
            <w:vAlign w:val="center"/>
          </w:tcPr>
          <w:p w14:paraId="7EDB583C">
            <w:pPr>
              <w:rPr>
                <w:rFonts w:hint="eastAsia" w:ascii="宋体" w:hAnsi="宋体" w:cs="宋体"/>
                <w:sz w:val="24"/>
                <w:highlight w:val="none"/>
              </w:rPr>
            </w:pPr>
            <w:r>
              <w:rPr>
                <w:rFonts w:hint="eastAsia" w:ascii="宋体" w:hAnsi="宋体" w:cs="宋体"/>
                <w:sz w:val="24"/>
              </w:rPr>
              <w:t>服务质量措施方案，文明安全保证体系和安全保证措施方案切合本项目采购需求，针对性、操作性强，计划安排科学合理，制定工作方案，并建立完善的考核机制</w:t>
            </w:r>
            <w:r>
              <w:rPr>
                <w:rFonts w:hint="eastAsia" w:ascii="宋体" w:hAnsi="宋体" w:cs="宋体"/>
                <w:sz w:val="24"/>
                <w:lang w:eastAsia="zh-CN"/>
              </w:rPr>
              <w:t>。</w:t>
            </w:r>
            <w:r>
              <w:rPr>
                <w:rFonts w:hint="eastAsia" w:ascii="宋体" w:hAnsi="宋体" w:cs="宋体"/>
                <w:sz w:val="24"/>
                <w:lang w:val="en-US" w:eastAsia="zh-CN"/>
              </w:rPr>
              <w:t>好得7分，较好得5分，一般得3分，较差得2分，差得1分，</w:t>
            </w:r>
            <w:r>
              <w:rPr>
                <w:rFonts w:hint="eastAsia" w:ascii="宋体" w:hAnsi="宋体" w:cs="宋体"/>
                <w:sz w:val="24"/>
              </w:rPr>
              <w:t>不符合或不提供不得分。</w:t>
            </w:r>
          </w:p>
        </w:tc>
        <w:tc>
          <w:tcPr>
            <w:tcW w:w="777" w:type="dxa"/>
            <w:noWrap w:val="0"/>
            <w:vAlign w:val="center"/>
          </w:tcPr>
          <w:p w14:paraId="3AD8D792">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14:paraId="6C95ECFF">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r>
      <w:tr w14:paraId="56A1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6" w:hRule="atLeast"/>
        </w:trPr>
        <w:tc>
          <w:tcPr>
            <w:tcW w:w="1221" w:type="dxa"/>
            <w:noWrap w:val="0"/>
            <w:vAlign w:val="center"/>
          </w:tcPr>
          <w:p w14:paraId="226AF1E3">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4、对本项目的了解</w:t>
            </w:r>
          </w:p>
        </w:tc>
        <w:tc>
          <w:tcPr>
            <w:tcW w:w="6949" w:type="dxa"/>
            <w:noWrap w:val="0"/>
            <w:vAlign w:val="center"/>
          </w:tcPr>
          <w:p w14:paraId="63B08D6D">
            <w:pPr>
              <w:rPr>
                <w:rFonts w:hint="default" w:ascii="宋体" w:hAnsi="宋体" w:cs="宋体"/>
                <w:sz w:val="24"/>
                <w:lang w:val="en-US"/>
              </w:rPr>
            </w:pPr>
            <w:r>
              <w:rPr>
                <w:rFonts w:hint="eastAsia" w:ascii="宋体" w:hAnsi="宋体" w:eastAsia="宋体" w:cs="宋体"/>
                <w:sz w:val="24"/>
                <w:lang w:val="en-US" w:eastAsia="zh-CN"/>
              </w:rPr>
              <w:t>对本项目各复杂路段的特性情况了解程度，对相应复杂路段的重难点分析，</w:t>
            </w:r>
            <w:r>
              <w:rPr>
                <w:rFonts w:hint="eastAsia" w:ascii="宋体" w:hAnsi="宋体" w:cs="宋体"/>
                <w:sz w:val="24"/>
                <w:lang w:val="en-US" w:eastAsia="zh-CN"/>
              </w:rPr>
              <w:t>好得3分，一般得2分，差得1分，</w:t>
            </w:r>
            <w:r>
              <w:rPr>
                <w:rFonts w:hint="eastAsia" w:ascii="宋体" w:hAnsi="宋体" w:cs="宋体"/>
                <w:sz w:val="24"/>
              </w:rPr>
              <w:t>不符合或不提供不得分。</w:t>
            </w:r>
          </w:p>
        </w:tc>
        <w:tc>
          <w:tcPr>
            <w:tcW w:w="777" w:type="dxa"/>
            <w:noWrap w:val="0"/>
            <w:vAlign w:val="center"/>
          </w:tcPr>
          <w:p w14:paraId="612FCC81">
            <w:pPr>
              <w:jc w:val="center"/>
              <w:rPr>
                <w:rFonts w:hint="default" w:ascii="宋体" w:hAnsi="宋体" w:eastAsia="宋体" w:cs="宋体"/>
                <w:sz w:val="24"/>
                <w:lang w:val="en-US" w:eastAsia="zh-CN"/>
              </w:rPr>
            </w:pPr>
            <w:r>
              <w:rPr>
                <w:rFonts w:hint="eastAsia" w:ascii="宋体" w:hAnsi="宋体" w:cs="宋体"/>
                <w:sz w:val="24"/>
                <w:lang w:val="en-US" w:eastAsia="zh-CN"/>
              </w:rPr>
              <w:t>主观分</w:t>
            </w:r>
          </w:p>
        </w:tc>
        <w:tc>
          <w:tcPr>
            <w:tcW w:w="900" w:type="dxa"/>
            <w:noWrap w:val="0"/>
            <w:vAlign w:val="center"/>
          </w:tcPr>
          <w:p w14:paraId="6166CC0A">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r>
      <w:tr w14:paraId="05BF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14:paraId="0AD23074">
            <w:pPr>
              <w:jc w:val="center"/>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、管理组织实施方案</w:t>
            </w:r>
          </w:p>
        </w:tc>
        <w:tc>
          <w:tcPr>
            <w:tcW w:w="6949" w:type="dxa"/>
            <w:noWrap w:val="0"/>
            <w:vAlign w:val="center"/>
          </w:tcPr>
          <w:p w14:paraId="381C57AF">
            <w:pPr>
              <w:rPr>
                <w:rFonts w:hint="eastAsia" w:ascii="宋体" w:hAnsi="宋体" w:cs="宋体"/>
                <w:sz w:val="24"/>
                <w:highlight w:val="none"/>
                <w:lang w:val="en-US"/>
              </w:rPr>
            </w:pPr>
            <w:r>
              <w:rPr>
                <w:rFonts w:hint="eastAsia" w:ascii="宋体" w:hAnsi="宋体" w:cs="宋体"/>
                <w:sz w:val="24"/>
                <w:highlight w:val="none"/>
              </w:rPr>
              <w:t>①员工招聘标准的合理性，员工培训计划的合理性；</w:t>
            </w:r>
            <w:r>
              <w:rPr>
                <w:rFonts w:hint="eastAsia" w:ascii="宋体" w:hAnsi="宋体" w:cs="宋体"/>
                <w:sz w:val="24"/>
                <w:lang w:val="en-US" w:eastAsia="zh-CN"/>
              </w:rPr>
              <w:t>好得5分，较好得4分，一般得3分，较差得2分，差得1分，</w:t>
            </w:r>
            <w:r>
              <w:rPr>
                <w:rFonts w:hint="eastAsia" w:ascii="宋体" w:hAnsi="宋体" w:cs="宋体"/>
                <w:sz w:val="24"/>
              </w:rPr>
              <w:t>不符合或不提供不得分。</w:t>
            </w:r>
          </w:p>
          <w:p w14:paraId="35E0EF9D">
            <w:pPr>
              <w:rPr>
                <w:rFonts w:hint="eastAsia" w:ascii="宋体" w:hAnsi="宋体" w:cs="宋体"/>
                <w:sz w:val="24"/>
                <w:highlight w:val="none"/>
                <w:lang w:val="en-US"/>
              </w:rPr>
            </w:pPr>
            <w:r>
              <w:rPr>
                <w:rFonts w:hint="eastAsia" w:ascii="宋体" w:hAnsi="宋体" w:cs="宋体"/>
                <w:sz w:val="24"/>
                <w:highlight w:val="none"/>
              </w:rPr>
              <w:t>②管理的制度的合理性、规范和标准的合理性；</w:t>
            </w:r>
            <w:r>
              <w:rPr>
                <w:rFonts w:hint="eastAsia" w:ascii="宋体" w:hAnsi="宋体" w:cs="宋体"/>
                <w:sz w:val="24"/>
                <w:lang w:val="en-US" w:eastAsia="zh-CN"/>
              </w:rPr>
              <w:t>好得5分，较好得4分，一般得3分，较差得2分，差得1分，</w:t>
            </w:r>
            <w:r>
              <w:rPr>
                <w:rFonts w:hint="eastAsia" w:ascii="宋体" w:hAnsi="宋体" w:cs="宋体"/>
                <w:sz w:val="24"/>
              </w:rPr>
              <w:t>不符合或不提供不得分。</w:t>
            </w:r>
          </w:p>
          <w:p w14:paraId="69298076">
            <w:pPr>
              <w:rPr>
                <w:rFonts w:hint="eastAsia" w:ascii="宋体" w:hAnsi="宋体" w:cs="宋体"/>
                <w:sz w:val="24"/>
                <w:highlight w:val="none"/>
              </w:rPr>
            </w:pPr>
            <w:r>
              <w:rPr>
                <w:rFonts w:hint="eastAsia" w:ascii="宋体" w:hAnsi="宋体" w:cs="宋体"/>
                <w:sz w:val="24"/>
                <w:highlight w:val="none"/>
              </w:rPr>
              <w:t>③巡逻管理服务等具体实施方案的合理性、可行性；</w:t>
            </w:r>
            <w:r>
              <w:rPr>
                <w:rFonts w:hint="eastAsia" w:ascii="宋体" w:hAnsi="宋体" w:cs="宋体"/>
                <w:sz w:val="24"/>
                <w:lang w:val="en-US" w:eastAsia="zh-CN"/>
              </w:rPr>
              <w:t>好得5分，较好得4分，一般得3分，较差得2分，差得1分，</w:t>
            </w:r>
            <w:r>
              <w:rPr>
                <w:rFonts w:hint="eastAsia" w:ascii="宋体" w:hAnsi="宋体" w:cs="宋体"/>
                <w:sz w:val="24"/>
              </w:rPr>
              <w:t>不符合或不提供不得分。</w:t>
            </w:r>
          </w:p>
          <w:p w14:paraId="084F9C9B">
            <w:pPr>
              <w:rPr>
                <w:rFonts w:hint="eastAsia" w:ascii="宋体" w:hAnsi="宋体" w:cs="宋体"/>
                <w:sz w:val="24"/>
                <w:highlight w:val="none"/>
              </w:rPr>
            </w:pPr>
            <w:r>
              <w:rPr>
                <w:rFonts w:hint="eastAsia" w:ascii="宋体" w:hAnsi="宋体" w:cs="宋体"/>
                <w:sz w:val="24"/>
                <w:highlight w:val="none"/>
              </w:rPr>
              <w:t>④稳定员工队伍的措施的合理性、可行性；</w:t>
            </w:r>
            <w:r>
              <w:rPr>
                <w:rFonts w:hint="eastAsia" w:ascii="宋体" w:hAnsi="宋体" w:cs="宋体"/>
                <w:sz w:val="24"/>
                <w:lang w:val="en-US" w:eastAsia="zh-CN"/>
              </w:rPr>
              <w:t>好得5分，较好得4分，一般得3分，较差得2分，差得1分，</w:t>
            </w:r>
            <w:r>
              <w:rPr>
                <w:rFonts w:hint="eastAsia" w:ascii="宋体" w:hAnsi="宋体" w:cs="宋体"/>
                <w:sz w:val="24"/>
              </w:rPr>
              <w:t>不符合或不提供不得分。</w:t>
            </w:r>
          </w:p>
        </w:tc>
        <w:tc>
          <w:tcPr>
            <w:tcW w:w="777" w:type="dxa"/>
            <w:noWrap w:val="0"/>
            <w:vAlign w:val="center"/>
          </w:tcPr>
          <w:p w14:paraId="4A1C4B3C">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14:paraId="5C14551E">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r>
      <w:tr w14:paraId="3885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6" w:hRule="atLeast"/>
        </w:trPr>
        <w:tc>
          <w:tcPr>
            <w:tcW w:w="1221" w:type="dxa"/>
            <w:noWrap w:val="0"/>
            <w:vAlign w:val="center"/>
          </w:tcPr>
          <w:p w14:paraId="5B98CEB5">
            <w:pPr>
              <w:jc w:val="center"/>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、突发事件的应急措施、应急响应能力</w:t>
            </w:r>
          </w:p>
        </w:tc>
        <w:tc>
          <w:tcPr>
            <w:tcW w:w="6949" w:type="dxa"/>
            <w:noWrap w:val="0"/>
            <w:vAlign w:val="center"/>
          </w:tcPr>
          <w:p w14:paraId="266CCEB1">
            <w:pPr>
              <w:rPr>
                <w:rFonts w:hint="default" w:ascii="宋体" w:hAnsi="宋体" w:eastAsia="宋体" w:cs="宋体"/>
                <w:sz w:val="24"/>
                <w:highlight w:val="none"/>
                <w:lang w:val="en-US" w:eastAsia="zh-CN"/>
              </w:rPr>
            </w:pPr>
            <w:r>
              <w:rPr>
                <w:rFonts w:hint="eastAsia" w:ascii="宋体" w:hAnsi="宋体" w:cs="宋体"/>
                <w:sz w:val="24"/>
                <w:highlight w:val="none"/>
              </w:rPr>
              <w:t>提供处理突发事件的应急预案的合理性，可操作性</w:t>
            </w:r>
            <w:r>
              <w:rPr>
                <w:rFonts w:hint="eastAsia" w:ascii="宋体" w:hAnsi="宋体" w:cs="宋体"/>
                <w:sz w:val="24"/>
                <w:highlight w:val="none"/>
                <w:lang w:eastAsia="zh-CN"/>
              </w:rPr>
              <w:t>。</w:t>
            </w:r>
            <w:r>
              <w:rPr>
                <w:rFonts w:hint="eastAsia" w:ascii="宋体" w:hAnsi="宋体" w:cs="宋体"/>
                <w:sz w:val="24"/>
                <w:lang w:val="en-US" w:eastAsia="zh-CN"/>
              </w:rPr>
              <w:t>好得5分，较好得4分，一般得3分，较差得2分，差得1分，</w:t>
            </w:r>
            <w:r>
              <w:rPr>
                <w:rFonts w:hint="eastAsia" w:ascii="宋体" w:hAnsi="宋体" w:cs="宋体"/>
                <w:sz w:val="24"/>
              </w:rPr>
              <w:t>不符合或不提供不得分。</w:t>
            </w:r>
          </w:p>
        </w:tc>
        <w:tc>
          <w:tcPr>
            <w:tcW w:w="777" w:type="dxa"/>
            <w:noWrap w:val="0"/>
            <w:vAlign w:val="center"/>
          </w:tcPr>
          <w:p w14:paraId="48C937AF">
            <w:pPr>
              <w:jc w:val="center"/>
              <w:rPr>
                <w:rFonts w:hint="eastAsia" w:ascii="宋体" w:hAnsi="宋体" w:cs="宋体"/>
                <w:sz w:val="24"/>
                <w:highlight w:val="none"/>
                <w:lang w:val="en-US" w:eastAsia="zh-CN"/>
              </w:rPr>
            </w:pPr>
            <w:r>
              <w:rPr>
                <w:rFonts w:hint="eastAsia" w:ascii="宋体" w:hAnsi="宋体" w:cs="宋体"/>
                <w:sz w:val="24"/>
              </w:rPr>
              <w:t>主观分</w:t>
            </w:r>
          </w:p>
        </w:tc>
        <w:tc>
          <w:tcPr>
            <w:tcW w:w="900" w:type="dxa"/>
            <w:noWrap w:val="0"/>
            <w:vAlign w:val="center"/>
          </w:tcPr>
          <w:p w14:paraId="62CCE326">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r>
      <w:tr w14:paraId="202A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3" w:hRule="atLeast"/>
        </w:trPr>
        <w:tc>
          <w:tcPr>
            <w:tcW w:w="1221" w:type="dxa"/>
            <w:shd w:val="clear" w:color="auto" w:fill="auto"/>
            <w:noWrap w:val="0"/>
            <w:vAlign w:val="center"/>
          </w:tcPr>
          <w:p w14:paraId="044472DC">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7</w:t>
            </w:r>
            <w:r>
              <w:rPr>
                <w:rFonts w:hint="eastAsia" w:ascii="宋体" w:hAnsi="宋体" w:cs="宋体"/>
                <w:sz w:val="24"/>
                <w:highlight w:val="none"/>
              </w:rPr>
              <w:t>、服务承诺和特色服务情况</w:t>
            </w:r>
          </w:p>
        </w:tc>
        <w:tc>
          <w:tcPr>
            <w:tcW w:w="6949" w:type="dxa"/>
            <w:shd w:val="clear" w:color="auto" w:fill="auto"/>
            <w:noWrap w:val="0"/>
            <w:vAlign w:val="center"/>
          </w:tcPr>
          <w:p w14:paraId="060B0EFA">
            <w:pPr>
              <w:rPr>
                <w:rFonts w:hint="eastAsia" w:ascii="宋体" w:hAnsi="宋体" w:eastAsia="宋体" w:cs="宋体"/>
                <w:kern w:val="0"/>
                <w:sz w:val="24"/>
                <w:szCs w:val="24"/>
                <w:highlight w:val="none"/>
                <w:lang w:val="en-US" w:eastAsia="zh-CN" w:bidi="ar-SA"/>
              </w:rPr>
            </w:pPr>
            <w:r>
              <w:rPr>
                <w:rFonts w:hint="eastAsia" w:ascii="宋体" w:hAnsi="宋体" w:cs="宋体"/>
                <w:sz w:val="24"/>
              </w:rPr>
              <w:t>投标人提供的服务承诺、特色服务切合本项目采购需求，针对性、操作性强、新颖实用</w:t>
            </w:r>
            <w:r>
              <w:rPr>
                <w:rFonts w:hint="eastAsia" w:ascii="宋体" w:hAnsi="宋体" w:cs="宋体"/>
                <w:sz w:val="24"/>
                <w:lang w:eastAsia="zh-CN"/>
              </w:rPr>
              <w:t>。</w:t>
            </w:r>
            <w:r>
              <w:rPr>
                <w:rFonts w:hint="eastAsia" w:ascii="宋体" w:hAnsi="宋体" w:cs="宋体"/>
                <w:sz w:val="24"/>
                <w:lang w:val="en-US" w:eastAsia="zh-CN"/>
              </w:rPr>
              <w:t>好得3分，一般得2分，差得1分，</w:t>
            </w:r>
            <w:r>
              <w:rPr>
                <w:rFonts w:hint="eastAsia" w:ascii="宋体" w:hAnsi="宋体" w:cs="宋体"/>
                <w:sz w:val="24"/>
              </w:rPr>
              <w:t>不符合或不提供不得分。</w:t>
            </w:r>
          </w:p>
        </w:tc>
        <w:tc>
          <w:tcPr>
            <w:tcW w:w="777" w:type="dxa"/>
            <w:shd w:val="clear" w:color="auto" w:fill="auto"/>
            <w:noWrap w:val="0"/>
            <w:vAlign w:val="center"/>
          </w:tcPr>
          <w:p w14:paraId="6BC6CA06">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rPr>
              <w:t>主观分</w:t>
            </w:r>
          </w:p>
        </w:tc>
        <w:tc>
          <w:tcPr>
            <w:tcW w:w="900" w:type="dxa"/>
            <w:shd w:val="clear" w:color="auto" w:fill="auto"/>
            <w:noWrap w:val="0"/>
            <w:vAlign w:val="center"/>
          </w:tcPr>
          <w:p w14:paraId="51B1B3A0">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r>
      <w:tr w14:paraId="1048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6" w:hRule="atLeast"/>
        </w:trPr>
        <w:tc>
          <w:tcPr>
            <w:tcW w:w="1221" w:type="dxa"/>
            <w:noWrap w:val="0"/>
            <w:vAlign w:val="center"/>
          </w:tcPr>
          <w:p w14:paraId="5564D59C">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en-US" w:eastAsia="zh-CN"/>
              </w:rPr>
              <w:t>合理化建议</w:t>
            </w:r>
          </w:p>
        </w:tc>
        <w:tc>
          <w:tcPr>
            <w:tcW w:w="6949" w:type="dxa"/>
            <w:noWrap w:val="0"/>
            <w:vAlign w:val="center"/>
          </w:tcPr>
          <w:p w14:paraId="7109CEDF">
            <w:pPr>
              <w:rPr>
                <w:rFonts w:hint="eastAsia" w:ascii="宋体" w:hAnsi="宋体" w:eastAsia="宋体" w:cs="宋体"/>
                <w:kern w:val="0"/>
                <w:sz w:val="24"/>
                <w:szCs w:val="24"/>
                <w:highlight w:val="none"/>
                <w:lang w:val="en-US" w:eastAsia="zh-CN" w:bidi="ar-SA"/>
              </w:rPr>
            </w:pPr>
            <w:r>
              <w:rPr>
                <w:rFonts w:hint="eastAsia" w:ascii="宋体" w:hAnsi="宋体" w:cs="宋体"/>
                <w:sz w:val="24"/>
                <w:lang w:eastAsia="zh-CN"/>
              </w:rPr>
              <w:t>投标人提出的合理化建议（如管理制度的优化及考核，岗位的设置，编排运营和非运营时段、早及日间和夜间人员力量的配比等）。</w:t>
            </w:r>
            <w:r>
              <w:rPr>
                <w:rFonts w:hint="eastAsia" w:ascii="宋体" w:hAnsi="宋体" w:cs="宋体"/>
                <w:sz w:val="24"/>
                <w:lang w:val="en-US" w:eastAsia="zh-CN"/>
              </w:rPr>
              <w:t>好得3分，一般得3分，差得1分，</w:t>
            </w:r>
            <w:r>
              <w:rPr>
                <w:rFonts w:hint="eastAsia" w:ascii="宋体" w:hAnsi="宋体" w:cs="宋体"/>
                <w:sz w:val="24"/>
              </w:rPr>
              <w:t>不符合或不提供不得分。</w:t>
            </w:r>
          </w:p>
        </w:tc>
        <w:tc>
          <w:tcPr>
            <w:tcW w:w="777" w:type="dxa"/>
            <w:noWrap w:val="0"/>
            <w:vAlign w:val="center"/>
          </w:tcPr>
          <w:p w14:paraId="10B056B4">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rPr>
              <w:t>主观分</w:t>
            </w:r>
          </w:p>
        </w:tc>
        <w:tc>
          <w:tcPr>
            <w:tcW w:w="900" w:type="dxa"/>
            <w:noWrap w:val="0"/>
            <w:vAlign w:val="center"/>
          </w:tcPr>
          <w:p w14:paraId="4CCA3C54">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r>
    </w:tbl>
    <w:p w14:paraId="4ADC5AFC">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2、商务分</w:t>
      </w:r>
      <w:r>
        <w:rPr>
          <w:rFonts w:hint="eastAsia" w:ascii="仿宋" w:hAnsi="仿宋" w:eastAsia="仿宋" w:cs="仿宋"/>
          <w:b/>
          <w:bCs/>
          <w:sz w:val="24"/>
          <w:szCs w:val="24"/>
          <w:highlight w:val="none"/>
          <w:lang w:val="en-US" w:eastAsia="zh-CN"/>
        </w:rPr>
        <w:t>35</w:t>
      </w:r>
      <w:r>
        <w:rPr>
          <w:rFonts w:hint="eastAsia" w:ascii="仿宋" w:hAnsi="仿宋" w:eastAsia="仿宋" w:cs="仿宋"/>
          <w:b/>
          <w:bCs/>
          <w:sz w:val="24"/>
          <w:szCs w:val="24"/>
          <w:highlight w:val="none"/>
        </w:rPr>
        <w:t>分</w:t>
      </w:r>
    </w:p>
    <w:p w14:paraId="379F1113">
      <w:pPr>
        <w:numPr>
          <w:ilvl w:val="0"/>
          <w:numId w:val="2"/>
        </w:numPr>
        <w:rPr>
          <w:rFonts w:hint="eastAsia" w:ascii="仿宋" w:hAnsi="仿宋" w:eastAsia="仿宋" w:cs="仿宋"/>
          <w:vanish/>
          <w:sz w:val="24"/>
          <w:szCs w:val="24"/>
          <w:highlight w:val="none"/>
        </w:rPr>
      </w:pPr>
    </w:p>
    <w:tbl>
      <w:tblPr>
        <w:tblStyle w:val="62"/>
        <w:tblpPr w:leftFromText="180" w:rightFromText="180" w:vertAnchor="text" w:horzAnchor="page" w:tblpX="1009" w:tblpY="549"/>
        <w:tblOverlap w:val="never"/>
        <w:tblW w:w="986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6950"/>
        <w:gridCol w:w="761"/>
        <w:gridCol w:w="925"/>
      </w:tblGrid>
      <w:tr w14:paraId="75DD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14:paraId="0CAAA790">
            <w:pPr>
              <w:jc w:val="center"/>
              <w:rPr>
                <w:rFonts w:hint="eastAsia" w:ascii="宋体" w:hAnsi="宋体" w:cs="宋体"/>
                <w:sz w:val="24"/>
                <w:highlight w:val="none"/>
              </w:rPr>
            </w:pPr>
            <w:r>
              <w:rPr>
                <w:rFonts w:hint="eastAsia" w:ascii="宋体" w:hAnsi="宋体" w:cs="宋体"/>
                <w:sz w:val="24"/>
                <w:highlight w:val="none"/>
              </w:rPr>
              <w:t>序号</w:t>
            </w:r>
          </w:p>
        </w:tc>
        <w:tc>
          <w:tcPr>
            <w:tcW w:w="6950" w:type="dxa"/>
            <w:noWrap w:val="0"/>
            <w:vAlign w:val="center"/>
          </w:tcPr>
          <w:p w14:paraId="317A4A2C">
            <w:pPr>
              <w:jc w:val="center"/>
              <w:rPr>
                <w:rFonts w:hint="eastAsia" w:ascii="宋体" w:hAnsi="宋体" w:cs="宋体"/>
                <w:sz w:val="24"/>
                <w:highlight w:val="none"/>
              </w:rPr>
            </w:pPr>
            <w:r>
              <w:rPr>
                <w:rFonts w:hint="eastAsia" w:ascii="宋体" w:hAnsi="宋体" w:cs="宋体"/>
                <w:sz w:val="24"/>
                <w:highlight w:val="none"/>
              </w:rPr>
              <w:t>评分内容</w:t>
            </w:r>
          </w:p>
        </w:tc>
        <w:tc>
          <w:tcPr>
            <w:tcW w:w="761" w:type="dxa"/>
            <w:noWrap w:val="0"/>
            <w:vAlign w:val="center"/>
          </w:tcPr>
          <w:p w14:paraId="33418272">
            <w:pPr>
              <w:jc w:val="center"/>
              <w:rPr>
                <w:rFonts w:hint="eastAsia" w:ascii="宋体" w:hAnsi="宋体" w:cs="宋体"/>
                <w:sz w:val="24"/>
                <w:highlight w:val="none"/>
              </w:rPr>
            </w:pPr>
            <w:r>
              <w:rPr>
                <w:rFonts w:hint="eastAsia" w:ascii="宋体" w:hAnsi="宋体" w:cs="宋体"/>
                <w:sz w:val="24"/>
              </w:rPr>
              <w:t>主观分/客观分属性</w:t>
            </w:r>
          </w:p>
        </w:tc>
        <w:tc>
          <w:tcPr>
            <w:tcW w:w="925" w:type="dxa"/>
            <w:noWrap w:val="0"/>
            <w:vAlign w:val="center"/>
          </w:tcPr>
          <w:p w14:paraId="745C0A96">
            <w:pPr>
              <w:jc w:val="center"/>
              <w:rPr>
                <w:rFonts w:hint="eastAsia" w:ascii="宋体" w:hAnsi="宋体" w:cs="宋体"/>
                <w:sz w:val="24"/>
                <w:highlight w:val="none"/>
              </w:rPr>
            </w:pPr>
            <w:r>
              <w:rPr>
                <w:rFonts w:hint="eastAsia" w:ascii="宋体" w:hAnsi="宋体" w:cs="宋体"/>
                <w:sz w:val="24"/>
                <w:highlight w:val="none"/>
              </w:rPr>
              <w:t>分值</w:t>
            </w:r>
          </w:p>
        </w:tc>
      </w:tr>
      <w:tr w14:paraId="5DD4A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225" w:type="dxa"/>
            <w:vMerge w:val="restart"/>
            <w:noWrap w:val="0"/>
            <w:vAlign w:val="center"/>
          </w:tcPr>
          <w:p w14:paraId="118F8AFD">
            <w:pPr>
              <w:jc w:val="center"/>
              <w:rPr>
                <w:rFonts w:hint="eastAsia" w:ascii="宋体" w:hAnsi="宋体" w:cs="宋体"/>
                <w:sz w:val="24"/>
                <w:highlight w:val="none"/>
              </w:rPr>
            </w:pPr>
            <w:r>
              <w:rPr>
                <w:rFonts w:hint="eastAsia" w:ascii="宋体" w:hAnsi="宋体" w:cs="宋体"/>
                <w:sz w:val="24"/>
                <w:highlight w:val="none"/>
              </w:rPr>
              <w:t>1、企业综合实力</w:t>
            </w:r>
          </w:p>
        </w:tc>
        <w:tc>
          <w:tcPr>
            <w:tcW w:w="6950" w:type="dxa"/>
            <w:tcBorders>
              <w:bottom w:val="single" w:color="auto" w:sz="4" w:space="0"/>
            </w:tcBorders>
            <w:noWrap w:val="0"/>
            <w:vAlign w:val="center"/>
          </w:tcPr>
          <w:p w14:paraId="0F3173C0">
            <w:pPr>
              <w:rPr>
                <w:rFonts w:hint="eastAsia" w:ascii="宋体" w:hAnsi="宋体" w:cs="宋体"/>
                <w:sz w:val="24"/>
                <w:highlight w:val="none"/>
              </w:rPr>
            </w:pPr>
            <w:r>
              <w:rPr>
                <w:rFonts w:hint="eastAsia" w:ascii="宋体" w:hAnsi="宋体" w:cs="宋体"/>
                <w:sz w:val="24"/>
                <w:highlight w:val="none"/>
              </w:rPr>
              <w:t>投标人自20</w:t>
            </w:r>
            <w:r>
              <w:rPr>
                <w:rFonts w:hint="eastAsia" w:ascii="宋体" w:hAnsi="宋体" w:cs="宋体"/>
                <w:sz w:val="24"/>
                <w:highlight w:val="none"/>
                <w:lang w:val="en-US" w:eastAsia="zh-CN"/>
              </w:rPr>
              <w:t>22</w:t>
            </w:r>
            <w:r>
              <w:rPr>
                <w:rFonts w:hint="eastAsia" w:ascii="宋体" w:hAnsi="宋体" w:cs="宋体"/>
                <w:sz w:val="24"/>
                <w:highlight w:val="none"/>
              </w:rPr>
              <w:t>年1月1日以来单独实施的类似服务项目</w:t>
            </w:r>
            <w:r>
              <w:rPr>
                <w:rFonts w:hint="eastAsia" w:ascii="宋体" w:hAnsi="宋体" w:cs="宋体"/>
                <w:sz w:val="24"/>
                <w:highlight w:val="none"/>
                <w:lang w:eastAsia="zh-CN"/>
              </w:rPr>
              <w:t>（</w:t>
            </w:r>
            <w:r>
              <w:rPr>
                <w:rFonts w:hint="eastAsia" w:ascii="宋体" w:hAnsi="宋体" w:cs="宋体"/>
                <w:sz w:val="24"/>
                <w:highlight w:val="none"/>
                <w:lang w:val="en-US" w:eastAsia="zh-CN"/>
              </w:rPr>
              <w:t>以合同签订时间为准</w:t>
            </w:r>
            <w:r>
              <w:rPr>
                <w:rFonts w:hint="eastAsia" w:ascii="宋体" w:hAnsi="宋体" w:cs="宋体"/>
                <w:sz w:val="24"/>
                <w:highlight w:val="none"/>
                <w:lang w:eastAsia="zh-CN"/>
              </w:rPr>
              <w:t>）</w:t>
            </w:r>
            <w:r>
              <w:rPr>
                <w:rFonts w:hint="eastAsia" w:ascii="宋体" w:hAnsi="宋体" w:cs="宋体"/>
                <w:sz w:val="24"/>
                <w:highlight w:val="none"/>
              </w:rPr>
              <w:t>，每提供一个得</w:t>
            </w:r>
            <w:r>
              <w:rPr>
                <w:rFonts w:hint="eastAsia" w:ascii="宋体" w:hAnsi="宋体" w:cs="宋体"/>
                <w:sz w:val="24"/>
                <w:highlight w:val="none"/>
                <w:lang w:val="en-US" w:eastAsia="zh-CN"/>
              </w:rPr>
              <w:t>0.5</w:t>
            </w:r>
            <w:r>
              <w:rPr>
                <w:rFonts w:hint="eastAsia" w:ascii="宋体" w:hAnsi="宋体" w:cs="宋体"/>
                <w:sz w:val="24"/>
                <w:highlight w:val="none"/>
              </w:rPr>
              <w:t>分，最多得</w:t>
            </w:r>
            <w:r>
              <w:rPr>
                <w:rFonts w:hint="eastAsia" w:ascii="宋体" w:hAnsi="宋体" w:cs="宋体"/>
                <w:sz w:val="24"/>
                <w:highlight w:val="none"/>
                <w:lang w:val="en-US" w:eastAsia="zh-CN"/>
              </w:rPr>
              <w:t>1</w:t>
            </w:r>
            <w:r>
              <w:rPr>
                <w:rFonts w:hint="eastAsia" w:ascii="宋体" w:hAnsi="宋体" w:cs="宋体"/>
                <w:sz w:val="24"/>
                <w:highlight w:val="none"/>
              </w:rPr>
              <w:t>分；最高得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提供中标通知书</w:t>
            </w:r>
            <w:r>
              <w:rPr>
                <w:rFonts w:hint="eastAsia" w:ascii="宋体" w:hAnsi="宋体" w:cs="宋体"/>
                <w:sz w:val="24"/>
                <w:highlight w:val="none"/>
                <w:lang w:eastAsia="zh-CN"/>
              </w:rPr>
              <w:t>、合同</w:t>
            </w:r>
            <w:r>
              <w:rPr>
                <w:rFonts w:hint="eastAsia" w:ascii="宋体" w:hAnsi="宋体" w:cs="宋体"/>
                <w:sz w:val="24"/>
                <w:highlight w:val="none"/>
                <w:lang w:val="en-US" w:eastAsia="zh-CN"/>
              </w:rPr>
              <w:t>复印件或</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r>
              <w:rPr>
                <w:rFonts w:hint="eastAsia" w:ascii="宋体" w:hAnsi="宋体" w:cs="宋体"/>
                <w:sz w:val="24"/>
                <w:highlight w:val="none"/>
                <w:lang w:eastAsia="zh-CN"/>
              </w:rPr>
              <w:t>）</w:t>
            </w:r>
          </w:p>
        </w:tc>
        <w:tc>
          <w:tcPr>
            <w:tcW w:w="761" w:type="dxa"/>
            <w:tcBorders>
              <w:bottom w:val="single" w:color="auto" w:sz="4" w:space="0"/>
            </w:tcBorders>
            <w:noWrap w:val="0"/>
            <w:vAlign w:val="center"/>
          </w:tcPr>
          <w:p w14:paraId="760FBADA">
            <w:pPr>
              <w:jc w:val="center"/>
              <w:rPr>
                <w:rFonts w:hint="eastAsia" w:ascii="宋体" w:hAnsi="宋体" w:cs="宋体"/>
                <w:sz w:val="24"/>
                <w:highlight w:val="none"/>
                <w:lang w:val="en-US" w:eastAsia="zh-CN"/>
              </w:rPr>
            </w:pPr>
            <w:r>
              <w:rPr>
                <w:rFonts w:hint="eastAsia" w:ascii="宋体" w:hAnsi="宋体" w:cs="宋体"/>
                <w:sz w:val="24"/>
              </w:rPr>
              <w:t>客观分</w:t>
            </w:r>
          </w:p>
        </w:tc>
        <w:tc>
          <w:tcPr>
            <w:tcW w:w="925" w:type="dxa"/>
            <w:tcBorders>
              <w:bottom w:val="single" w:color="auto" w:sz="4" w:space="0"/>
            </w:tcBorders>
            <w:noWrap w:val="0"/>
            <w:vAlign w:val="center"/>
          </w:tcPr>
          <w:p w14:paraId="1B62A9E9">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14:paraId="3C42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9" w:hRule="atLeast"/>
        </w:trPr>
        <w:tc>
          <w:tcPr>
            <w:tcW w:w="1225" w:type="dxa"/>
            <w:vMerge w:val="continue"/>
            <w:noWrap w:val="0"/>
            <w:vAlign w:val="center"/>
          </w:tcPr>
          <w:p w14:paraId="6F3D4F04">
            <w:pPr>
              <w:spacing w:line="600" w:lineRule="exact"/>
              <w:ind w:firstLine="240" w:firstLineChars="100"/>
              <w:rPr>
                <w:rFonts w:hint="eastAsia" w:ascii="宋体" w:hAnsi="宋体" w:cs="宋体"/>
                <w:sz w:val="24"/>
                <w:highlight w:val="none"/>
              </w:rPr>
            </w:pPr>
          </w:p>
        </w:tc>
        <w:tc>
          <w:tcPr>
            <w:tcW w:w="6950" w:type="dxa"/>
            <w:tcBorders>
              <w:top w:val="single" w:color="auto" w:sz="4" w:space="0"/>
              <w:bottom w:val="single" w:color="auto" w:sz="4" w:space="0"/>
            </w:tcBorders>
            <w:noWrap w:val="0"/>
            <w:vAlign w:val="center"/>
          </w:tcPr>
          <w:p w14:paraId="188096D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投标人具有通过质量管理体系认证证书、环境管理体系认证证书、职业健康安全管理体系认证证书、证书且在有效期内的有1个得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分，没有不得分，本项最多得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分，证书需在有效期内；</w:t>
            </w:r>
          </w:p>
          <w:p w14:paraId="00296C7C">
            <w:pPr>
              <w:rPr>
                <w:rFonts w:hint="eastAsia" w:ascii="宋体" w:hAnsi="宋体" w:cs="宋体"/>
                <w:sz w:val="24"/>
                <w:highlight w:val="none"/>
              </w:rPr>
            </w:pPr>
            <w:r>
              <w:rPr>
                <w:rFonts w:hint="eastAsia" w:ascii="宋体" w:hAnsi="宋体" w:cs="宋体"/>
                <w:sz w:val="24"/>
                <w:highlight w:val="none"/>
              </w:rPr>
              <w:t>（须提供认证证书的</w:t>
            </w:r>
            <w:r>
              <w:rPr>
                <w:rFonts w:hint="eastAsia" w:ascii="宋体" w:hAnsi="宋体" w:cs="宋体"/>
                <w:sz w:val="24"/>
                <w:highlight w:val="none"/>
                <w:lang w:val="en-US" w:eastAsia="zh-CN"/>
              </w:rPr>
              <w:t>复印件或</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tcBorders>
              <w:top w:val="single" w:color="auto" w:sz="4" w:space="0"/>
              <w:bottom w:val="single" w:color="auto" w:sz="4" w:space="0"/>
            </w:tcBorders>
            <w:noWrap w:val="0"/>
            <w:vAlign w:val="center"/>
          </w:tcPr>
          <w:p w14:paraId="39F42655">
            <w:pPr>
              <w:spacing w:line="600" w:lineRule="exact"/>
              <w:rPr>
                <w:rFonts w:hint="eastAsia" w:ascii="宋体" w:hAnsi="宋体" w:cs="宋体"/>
                <w:sz w:val="24"/>
                <w:highlight w:val="none"/>
                <w:lang w:val="en-US" w:eastAsia="zh-CN"/>
              </w:rPr>
            </w:pPr>
            <w:r>
              <w:rPr>
                <w:rFonts w:hint="eastAsia" w:ascii="宋体" w:hAnsi="宋体" w:cs="宋体"/>
                <w:sz w:val="24"/>
              </w:rPr>
              <w:t>客观分</w:t>
            </w:r>
          </w:p>
        </w:tc>
        <w:tc>
          <w:tcPr>
            <w:tcW w:w="925" w:type="dxa"/>
            <w:tcBorders>
              <w:top w:val="single" w:color="auto" w:sz="4" w:space="0"/>
              <w:bottom w:val="single" w:color="auto" w:sz="4" w:space="0"/>
            </w:tcBorders>
            <w:noWrap w:val="0"/>
            <w:vAlign w:val="center"/>
          </w:tcPr>
          <w:p w14:paraId="734759EA">
            <w:pPr>
              <w:spacing w:line="6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w:t>
            </w:r>
          </w:p>
        </w:tc>
      </w:tr>
      <w:tr w14:paraId="09BC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trPr>
        <w:tc>
          <w:tcPr>
            <w:tcW w:w="1225" w:type="dxa"/>
            <w:vMerge w:val="continue"/>
            <w:noWrap w:val="0"/>
            <w:vAlign w:val="center"/>
          </w:tcPr>
          <w:p w14:paraId="40EA5395">
            <w:pPr>
              <w:spacing w:line="600" w:lineRule="exact"/>
              <w:ind w:firstLine="240" w:firstLineChars="100"/>
              <w:rPr>
                <w:rFonts w:hint="eastAsia" w:ascii="宋体" w:hAnsi="宋体" w:cs="宋体"/>
                <w:sz w:val="24"/>
                <w:highlight w:val="none"/>
              </w:rPr>
            </w:pPr>
          </w:p>
        </w:tc>
        <w:tc>
          <w:tcPr>
            <w:tcW w:w="6950" w:type="dxa"/>
            <w:tcBorders>
              <w:top w:val="single" w:color="auto" w:sz="4" w:space="0"/>
              <w:bottom w:val="single" w:color="auto" w:sz="4" w:space="0"/>
            </w:tcBorders>
            <w:noWrap w:val="0"/>
            <w:vAlign w:val="center"/>
          </w:tcPr>
          <w:p w14:paraId="11436927">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706"/>
                <w:tab w:val="clear" w:pos="432"/>
              </w:tabs>
              <w:spacing w:before="0" w:beforeAutospacing="0" w:after="0" w:afterAutospacing="0"/>
              <w:ind w:right="0" w:rightChars="0"/>
              <w:jc w:val="left"/>
              <w:rPr>
                <w:rFonts w:hint="eastAsia" w:ascii="宋体" w:hAnsi="宋体" w:cs="宋体"/>
                <w:sz w:val="24"/>
                <w:highlight w:val="none"/>
              </w:rPr>
            </w:pPr>
            <w:r>
              <w:rPr>
                <w:rFonts w:hint="eastAsia" w:ascii="宋体" w:hAnsi="宋体" w:eastAsia="宋体" w:cs="Times New Roman"/>
                <w:b w:val="0"/>
                <w:bCs w:val="0"/>
                <w:color w:val="auto"/>
                <w:kern w:val="2"/>
                <w:sz w:val="24"/>
                <w:szCs w:val="22"/>
                <w:highlight w:val="none"/>
                <w:lang w:val="en-US" w:eastAsia="zh-CN" w:bidi="ar-SA"/>
              </w:rPr>
              <w:t>投标人具有省公安机关保安服务企业信用评价</w:t>
            </w:r>
            <w:r>
              <w:rPr>
                <w:rFonts w:hint="eastAsia" w:ascii="宋体" w:hAnsi="宋体" w:eastAsia="宋体" w:cs="Times New Roman"/>
                <w:b w:val="0"/>
                <w:bCs w:val="0"/>
                <w:color w:val="auto"/>
                <w:kern w:val="2"/>
                <w:sz w:val="24"/>
                <w:szCs w:val="22"/>
                <w:highlight w:val="none"/>
                <w:lang w:val="zh-CN" w:eastAsia="zh-CN" w:bidi="ar-SA"/>
              </w:rPr>
              <w:t>：</w:t>
            </w:r>
            <w:r>
              <w:rPr>
                <w:rFonts w:hint="eastAsia" w:ascii="宋体" w:hAnsi="宋体" w:eastAsia="宋体" w:cs="Times New Roman"/>
                <w:b w:val="0"/>
                <w:bCs w:val="0"/>
                <w:color w:val="auto"/>
                <w:kern w:val="2"/>
                <w:sz w:val="24"/>
                <w:szCs w:val="22"/>
                <w:highlight w:val="none"/>
                <w:lang w:val="en-US" w:eastAsia="zh-CN" w:bidi="ar-SA"/>
              </w:rPr>
              <w:t>B级及以上得2分，其他不得分。</w:t>
            </w:r>
          </w:p>
        </w:tc>
        <w:tc>
          <w:tcPr>
            <w:tcW w:w="761" w:type="dxa"/>
            <w:tcBorders>
              <w:top w:val="single" w:color="auto" w:sz="4" w:space="0"/>
              <w:bottom w:val="single" w:color="auto" w:sz="4" w:space="0"/>
            </w:tcBorders>
            <w:noWrap w:val="0"/>
            <w:vAlign w:val="center"/>
          </w:tcPr>
          <w:p w14:paraId="79BCD897">
            <w:pPr>
              <w:spacing w:line="600" w:lineRule="exact"/>
              <w:rPr>
                <w:rFonts w:hint="eastAsia" w:ascii="宋体" w:hAnsi="宋体" w:cs="宋体"/>
                <w:sz w:val="24"/>
              </w:rPr>
            </w:pPr>
            <w:r>
              <w:rPr>
                <w:rFonts w:hint="eastAsia" w:ascii="宋体" w:hAnsi="宋体" w:cs="宋体"/>
                <w:sz w:val="24"/>
              </w:rPr>
              <w:t>客观分</w:t>
            </w:r>
          </w:p>
        </w:tc>
        <w:tc>
          <w:tcPr>
            <w:tcW w:w="925" w:type="dxa"/>
            <w:tcBorders>
              <w:top w:val="single" w:color="auto" w:sz="4" w:space="0"/>
              <w:bottom w:val="single" w:color="auto" w:sz="4" w:space="0"/>
            </w:tcBorders>
            <w:noWrap w:val="0"/>
            <w:vAlign w:val="center"/>
          </w:tcPr>
          <w:p w14:paraId="58D6C315">
            <w:pPr>
              <w:spacing w:line="6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r>
      <w:tr w14:paraId="6D32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7" w:hRule="atLeast"/>
        </w:trPr>
        <w:tc>
          <w:tcPr>
            <w:tcW w:w="1225" w:type="dxa"/>
            <w:shd w:val="clear" w:color="auto" w:fill="auto"/>
            <w:noWrap w:val="0"/>
            <w:vAlign w:val="center"/>
          </w:tcPr>
          <w:p w14:paraId="520ED875">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w:t>
            </w:r>
            <w:r>
              <w:rPr>
                <w:rFonts w:hint="eastAsia" w:ascii="宋体" w:hAnsi="宋体" w:cs="宋体"/>
                <w:sz w:val="24"/>
                <w:highlight w:val="none"/>
              </w:rPr>
              <w:t>、项目</w:t>
            </w:r>
            <w:r>
              <w:rPr>
                <w:rFonts w:hint="eastAsia" w:ascii="宋体" w:hAnsi="宋体" w:cs="宋体"/>
                <w:sz w:val="24"/>
                <w:highlight w:val="none"/>
                <w:lang w:val="en-US" w:eastAsia="zh-CN"/>
              </w:rPr>
              <w:t>负责人</w:t>
            </w:r>
          </w:p>
        </w:tc>
        <w:tc>
          <w:tcPr>
            <w:tcW w:w="6950" w:type="dxa"/>
            <w:shd w:val="clear" w:color="auto" w:fill="auto"/>
            <w:noWrap w:val="0"/>
            <w:vAlign w:val="center"/>
          </w:tcPr>
          <w:p w14:paraId="76570F1F">
            <w:pPr>
              <w:rPr>
                <w:rFonts w:hint="eastAsia" w:ascii="宋体" w:hAnsi="宋体" w:cs="宋体"/>
                <w:sz w:val="24"/>
                <w:highlight w:val="none"/>
              </w:rPr>
            </w:pPr>
            <w:r>
              <w:rPr>
                <w:rFonts w:hint="eastAsia" w:ascii="宋体" w:hAnsi="宋体" w:cs="宋体"/>
                <w:sz w:val="24"/>
                <w:highlight w:val="none"/>
              </w:rPr>
              <w:t>项目</w:t>
            </w:r>
            <w:r>
              <w:rPr>
                <w:rFonts w:hint="eastAsia" w:ascii="宋体" w:hAnsi="宋体" w:cs="宋体"/>
                <w:sz w:val="24"/>
                <w:highlight w:val="none"/>
                <w:lang w:val="en-US" w:eastAsia="zh-CN"/>
              </w:rPr>
              <w:t>负责人</w:t>
            </w:r>
            <w:r>
              <w:rPr>
                <w:rFonts w:hint="eastAsia" w:ascii="宋体" w:hAnsi="宋体" w:cs="宋体"/>
                <w:sz w:val="24"/>
                <w:highlight w:val="none"/>
              </w:rPr>
              <w:t>：</w:t>
            </w:r>
          </w:p>
          <w:p w14:paraId="23099535">
            <w:pPr>
              <w:rPr>
                <w:rFonts w:hint="eastAsia" w:ascii="宋体" w:hAnsi="宋体" w:eastAsia="宋体" w:cs="宋体"/>
                <w:sz w:val="24"/>
                <w:highlight w:val="none"/>
                <w:lang w:eastAsia="zh-CN"/>
              </w:rPr>
            </w:pPr>
            <w:r>
              <w:rPr>
                <w:rFonts w:hint="eastAsia" w:ascii="宋体" w:hAnsi="宋体" w:cs="宋体"/>
                <w:sz w:val="24"/>
                <w:highlight w:val="none"/>
              </w:rPr>
              <w:t>①项目负责人年龄在</w:t>
            </w:r>
            <w:r>
              <w:rPr>
                <w:rFonts w:hint="eastAsia" w:ascii="宋体" w:hAnsi="宋体" w:cs="宋体"/>
                <w:sz w:val="24"/>
                <w:highlight w:val="none"/>
                <w:lang w:val="en-US" w:eastAsia="zh-CN"/>
              </w:rPr>
              <w:t>46</w:t>
            </w:r>
            <w:r>
              <w:rPr>
                <w:rFonts w:hint="eastAsia" w:ascii="宋体" w:hAnsi="宋体" w:cs="宋体"/>
                <w:sz w:val="24"/>
                <w:highlight w:val="none"/>
              </w:rPr>
              <w:t>周岁</w:t>
            </w:r>
            <w:r>
              <w:rPr>
                <w:rFonts w:hint="eastAsia" w:ascii="宋体" w:hAnsi="宋体" w:cs="宋体"/>
                <w:sz w:val="24"/>
                <w:highlight w:val="none"/>
                <w:lang w:eastAsia="zh-CN"/>
              </w:rPr>
              <w:t>（</w:t>
            </w:r>
            <w:r>
              <w:rPr>
                <w:rFonts w:hint="eastAsia" w:ascii="宋体" w:hAnsi="宋体" w:cs="宋体"/>
                <w:sz w:val="24"/>
                <w:highlight w:val="none"/>
                <w:lang w:val="en-US" w:eastAsia="zh-CN"/>
              </w:rPr>
              <w:t>含</w:t>
            </w:r>
            <w:r>
              <w:rPr>
                <w:rFonts w:hint="eastAsia" w:ascii="宋体" w:hAnsi="宋体" w:cs="宋体"/>
                <w:sz w:val="24"/>
                <w:highlight w:val="none"/>
                <w:lang w:eastAsia="zh-CN"/>
              </w:rPr>
              <w:t>）</w:t>
            </w:r>
            <w:r>
              <w:rPr>
                <w:rFonts w:hint="eastAsia" w:ascii="宋体" w:hAnsi="宋体" w:cs="宋体"/>
                <w:sz w:val="24"/>
                <w:highlight w:val="none"/>
              </w:rPr>
              <w:t>以下的得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p>
          <w:p w14:paraId="490D878C">
            <w:pPr>
              <w:rPr>
                <w:rFonts w:hint="eastAsia" w:ascii="宋体" w:hAnsi="宋体" w:cs="宋体"/>
                <w:sz w:val="24"/>
                <w:highlight w:val="none"/>
                <w:lang w:eastAsia="zh-CN"/>
              </w:rPr>
            </w:pPr>
            <w:r>
              <w:rPr>
                <w:rFonts w:hint="eastAsia" w:ascii="宋体" w:hAnsi="宋体" w:cs="宋体"/>
                <w:sz w:val="24"/>
                <w:highlight w:val="none"/>
              </w:rPr>
              <w:t>②本科及以上文化程度的得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p>
          <w:p w14:paraId="722585EB">
            <w:pPr>
              <w:pStyle w:val="79"/>
              <w:ind w:left="0" w:leftChars="0" w:firstLine="0" w:firstLineChars="0"/>
              <w:rPr>
                <w:rFonts w:hint="eastAsia"/>
                <w:lang w:eastAsia="zh-CN"/>
              </w:rPr>
            </w:pPr>
            <w:r>
              <w:rPr>
                <w:rFonts w:hint="eastAsia"/>
                <w:lang w:eastAsia="zh-CN"/>
              </w:rPr>
              <w:t>③具有</w:t>
            </w:r>
            <w:r>
              <w:rPr>
                <w:rFonts w:hint="eastAsia" w:ascii="宋体" w:hAnsi="宋体" w:cs="宋体"/>
                <w:sz w:val="24"/>
                <w:highlight w:val="none"/>
              </w:rPr>
              <w:t>高级保安管理师（</w:t>
            </w:r>
            <w:r>
              <w:rPr>
                <w:rFonts w:hint="eastAsia" w:ascii="宋体" w:hAnsi="宋体" w:cs="宋体"/>
                <w:sz w:val="24"/>
                <w:highlight w:val="none"/>
                <w:lang w:val="en-US" w:eastAsia="zh-CN"/>
              </w:rPr>
              <w:t>一</w:t>
            </w:r>
            <w:r>
              <w:rPr>
                <w:rFonts w:hint="eastAsia" w:ascii="宋体" w:hAnsi="宋体" w:cs="宋体"/>
                <w:sz w:val="24"/>
                <w:highlight w:val="none"/>
              </w:rPr>
              <w:t>级保安员）证书</w:t>
            </w:r>
            <w:r>
              <w:rPr>
                <w:rFonts w:hint="eastAsia"/>
                <w:lang w:eastAsia="zh-CN"/>
              </w:rPr>
              <w:t>的得</w:t>
            </w:r>
            <w:r>
              <w:rPr>
                <w:rFonts w:hint="eastAsia" w:ascii="宋体" w:hAnsi="宋体" w:cs="宋体"/>
                <w:lang w:val="en-US" w:eastAsia="zh-CN"/>
              </w:rPr>
              <w:t>3</w:t>
            </w:r>
            <w:r>
              <w:rPr>
                <w:rFonts w:hint="eastAsia"/>
                <w:lang w:val="en-US" w:eastAsia="zh-CN"/>
              </w:rPr>
              <w:t>分</w:t>
            </w:r>
            <w:r>
              <w:rPr>
                <w:rFonts w:hint="eastAsia"/>
                <w:lang w:eastAsia="zh-CN"/>
              </w:rPr>
              <w:t>；</w:t>
            </w:r>
          </w:p>
          <w:p w14:paraId="65F2433C">
            <w:pPr>
              <w:pStyle w:val="5"/>
              <w:rPr>
                <w:rFonts w:hint="eastAsia"/>
                <w:lang w:val="en-US" w:eastAsia="zh-CN"/>
              </w:rPr>
            </w:pPr>
            <w:r>
              <w:rPr>
                <w:rFonts w:hint="eastAsia"/>
                <w:lang w:eastAsia="zh-CN"/>
              </w:rPr>
              <w:t>④具有市级及以上公安机关</w:t>
            </w:r>
            <w:r>
              <w:rPr>
                <w:rFonts w:hint="eastAsia"/>
                <w:lang w:val="en-US" w:eastAsia="zh-CN"/>
              </w:rPr>
              <w:t>颁发的</w:t>
            </w:r>
            <w:r>
              <w:rPr>
                <w:rFonts w:hint="eastAsia"/>
                <w:lang w:eastAsia="zh-CN"/>
              </w:rPr>
              <w:t>荣誉证书的得</w:t>
            </w:r>
            <w:r>
              <w:rPr>
                <w:rFonts w:hint="eastAsia"/>
                <w:lang w:val="en-US" w:eastAsia="zh-CN"/>
              </w:rPr>
              <w:t>3分；</w:t>
            </w:r>
          </w:p>
          <w:p w14:paraId="6BEA9624">
            <w:pPr>
              <w:pStyle w:val="4"/>
              <w:ind w:left="0" w:leftChars="0" w:firstLine="0" w:firstLineChars="0"/>
              <w:rPr>
                <w:rFonts w:hint="default"/>
                <w:lang w:val="en-US" w:eastAsia="zh-CN"/>
              </w:rPr>
            </w:pPr>
            <w:r>
              <w:rPr>
                <w:rFonts w:hint="eastAsia"/>
                <w:lang w:val="en-US" w:eastAsia="zh-CN"/>
              </w:rPr>
              <w:t>本项最高得10分。</w:t>
            </w:r>
          </w:p>
          <w:p w14:paraId="183BD4BE">
            <w:pP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(须提供拟派人员在</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个月及以上个人社保缴纳证明、相关证明的</w:t>
            </w:r>
            <w:r>
              <w:rPr>
                <w:rFonts w:hint="eastAsia" w:ascii="宋体" w:hAnsi="宋体" w:cs="宋体"/>
                <w:sz w:val="24"/>
                <w:highlight w:val="none"/>
                <w:lang w:val="en-US" w:eastAsia="zh-CN"/>
              </w:rPr>
              <w:t>复印件或</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tcBorders>
              <w:top w:val="single" w:color="auto" w:sz="4" w:space="0"/>
            </w:tcBorders>
            <w:shd w:val="clear" w:color="auto" w:fill="auto"/>
            <w:noWrap w:val="0"/>
            <w:vAlign w:val="center"/>
          </w:tcPr>
          <w:p w14:paraId="2314E72F">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rPr>
              <w:t>客观分</w:t>
            </w:r>
          </w:p>
        </w:tc>
        <w:tc>
          <w:tcPr>
            <w:tcW w:w="925" w:type="dxa"/>
            <w:tcBorders>
              <w:top w:val="single" w:color="auto" w:sz="4" w:space="0"/>
            </w:tcBorders>
            <w:shd w:val="clear" w:color="auto" w:fill="auto"/>
            <w:noWrap w:val="0"/>
            <w:vAlign w:val="center"/>
          </w:tcPr>
          <w:p w14:paraId="5AD6A04E">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r>
      <w:tr w14:paraId="69D9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3" w:hRule="atLeast"/>
        </w:trPr>
        <w:tc>
          <w:tcPr>
            <w:tcW w:w="1225" w:type="dxa"/>
            <w:shd w:val="clear" w:color="auto" w:fill="auto"/>
            <w:noWrap w:val="0"/>
            <w:vAlign w:val="center"/>
          </w:tcPr>
          <w:p w14:paraId="602D9B31">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r>
              <w:rPr>
                <w:rFonts w:hint="eastAsia" w:ascii="宋体" w:hAnsi="宋体" w:cs="宋体"/>
                <w:sz w:val="24"/>
                <w:highlight w:val="none"/>
              </w:rPr>
              <w:t>、拟派</w:t>
            </w:r>
            <w:r>
              <w:rPr>
                <w:rFonts w:hint="eastAsia" w:ascii="宋体" w:hAnsi="宋体" w:cs="宋体"/>
                <w:sz w:val="24"/>
                <w:highlight w:val="none"/>
                <w:lang w:val="en-US" w:eastAsia="zh-CN"/>
              </w:rPr>
              <w:t>队长</w:t>
            </w:r>
          </w:p>
        </w:tc>
        <w:tc>
          <w:tcPr>
            <w:tcW w:w="6950" w:type="dxa"/>
            <w:shd w:val="clear" w:color="auto" w:fill="auto"/>
            <w:noWrap w:val="0"/>
            <w:vAlign w:val="center"/>
          </w:tcPr>
          <w:p w14:paraId="479A6552">
            <w:pPr>
              <w:rPr>
                <w:rFonts w:hint="eastAsia" w:ascii="宋体" w:hAnsi="宋体" w:cs="宋体"/>
                <w:sz w:val="24"/>
                <w:highlight w:val="none"/>
              </w:rPr>
            </w:pPr>
            <w:r>
              <w:rPr>
                <w:rFonts w:hint="eastAsia" w:ascii="宋体" w:hAnsi="宋体" w:cs="宋体"/>
                <w:sz w:val="24"/>
                <w:highlight w:val="none"/>
                <w:lang w:val="en-US" w:eastAsia="zh-CN"/>
              </w:rPr>
              <w:t>队长</w:t>
            </w:r>
            <w:r>
              <w:rPr>
                <w:rFonts w:hint="eastAsia" w:ascii="宋体" w:hAnsi="宋体" w:cs="宋体"/>
                <w:sz w:val="24"/>
                <w:highlight w:val="none"/>
              </w:rPr>
              <w:t>：</w:t>
            </w:r>
          </w:p>
          <w:p w14:paraId="699982B2">
            <w:pPr>
              <w:rPr>
                <w:rFonts w:hint="eastAsia" w:ascii="宋体" w:hAnsi="宋体" w:cs="宋体"/>
                <w:sz w:val="24"/>
                <w:highlight w:val="none"/>
              </w:rPr>
            </w:pPr>
            <w:r>
              <w:rPr>
                <w:rFonts w:hint="eastAsia" w:ascii="宋体" w:hAnsi="宋体" w:cs="宋体"/>
                <w:sz w:val="24"/>
                <w:highlight w:val="none"/>
              </w:rPr>
              <w:t>①年龄在40周岁（含）以下的得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p>
          <w:p w14:paraId="3F05E814">
            <w:pPr>
              <w:rPr>
                <w:rFonts w:hint="eastAsia" w:ascii="宋体" w:hAnsi="宋体" w:eastAsia="宋体" w:cs="宋体"/>
                <w:sz w:val="24"/>
                <w:lang w:eastAsia="zh-CN"/>
              </w:rPr>
            </w:pPr>
            <w:r>
              <w:rPr>
                <w:rFonts w:hint="eastAsia" w:ascii="宋体" w:hAnsi="宋体" w:cs="宋体"/>
                <w:sz w:val="24"/>
                <w:highlight w:val="none"/>
              </w:rPr>
              <w:t>②</w:t>
            </w:r>
            <w:r>
              <w:rPr>
                <w:rFonts w:hint="eastAsia" w:ascii="宋体" w:hAnsi="宋体" w:cs="宋体"/>
                <w:sz w:val="24"/>
              </w:rPr>
              <w:t>具有大学</w:t>
            </w:r>
            <w:r>
              <w:rPr>
                <w:rFonts w:hint="eastAsia" w:ascii="宋体" w:hAnsi="宋体" w:cs="宋体"/>
                <w:sz w:val="24"/>
                <w:lang w:val="en-US" w:eastAsia="zh-CN"/>
              </w:rPr>
              <w:t>专</w:t>
            </w:r>
            <w:r>
              <w:rPr>
                <w:rFonts w:hint="eastAsia" w:ascii="宋体" w:hAnsi="宋体" w:cs="宋体"/>
                <w:sz w:val="24"/>
              </w:rPr>
              <w:t>科学历</w:t>
            </w:r>
            <w:r>
              <w:rPr>
                <w:rFonts w:hint="eastAsia" w:ascii="宋体" w:hAnsi="宋体" w:cs="宋体"/>
                <w:sz w:val="24"/>
                <w:lang w:val="en-US" w:eastAsia="zh-CN"/>
              </w:rPr>
              <w:t>得</w:t>
            </w:r>
            <w:r>
              <w:rPr>
                <w:rFonts w:hint="eastAsia" w:ascii="宋体" w:hAnsi="宋体" w:cs="宋体"/>
                <w:sz w:val="24"/>
              </w:rPr>
              <w:t>1分</w:t>
            </w:r>
            <w:r>
              <w:rPr>
                <w:rFonts w:hint="eastAsia" w:ascii="宋体" w:hAnsi="宋体" w:cs="宋体"/>
                <w:sz w:val="24"/>
                <w:lang w:eastAsia="zh-CN"/>
              </w:rPr>
              <w:t>；</w:t>
            </w:r>
          </w:p>
          <w:p w14:paraId="6EF885CA">
            <w:pPr>
              <w:pStyle w:val="79"/>
              <w:ind w:left="0" w:leftChars="0" w:firstLine="0" w:firstLineChars="0"/>
              <w:rPr>
                <w:rFonts w:hint="eastAsia"/>
                <w:lang w:eastAsia="zh-CN"/>
              </w:rPr>
            </w:pPr>
            <w:r>
              <w:rPr>
                <w:rFonts w:hint="eastAsia"/>
                <w:lang w:eastAsia="zh-CN"/>
              </w:rPr>
              <w:t>③具有保安员证的得</w:t>
            </w:r>
            <w:r>
              <w:rPr>
                <w:rFonts w:hint="eastAsia" w:ascii="宋体" w:hAnsi="宋体" w:eastAsia="宋体" w:cs="宋体"/>
                <w:lang w:val="en-US" w:eastAsia="zh-CN"/>
              </w:rPr>
              <w:t>2</w:t>
            </w:r>
            <w:r>
              <w:rPr>
                <w:rFonts w:hint="eastAsia"/>
                <w:lang w:eastAsia="zh-CN"/>
              </w:rPr>
              <w:t>分；</w:t>
            </w:r>
          </w:p>
          <w:p w14:paraId="4988D187">
            <w:pPr>
              <w:pStyle w:val="5"/>
              <w:rPr>
                <w:rFonts w:hint="eastAsia" w:ascii="宋体" w:hAnsi="宋体" w:cs="宋体"/>
                <w:sz w:val="24"/>
                <w:highlight w:val="none"/>
              </w:rPr>
            </w:pPr>
            <w:r>
              <w:rPr>
                <w:rFonts w:hint="eastAsia" w:ascii="宋体" w:hAnsi="宋体" w:cs="宋体"/>
                <w:sz w:val="24"/>
                <w:highlight w:val="none"/>
              </w:rPr>
              <w:t>本项最高得</w:t>
            </w:r>
            <w:r>
              <w:rPr>
                <w:rFonts w:hint="eastAsia" w:hAnsi="宋体" w:cs="宋体"/>
                <w:sz w:val="24"/>
                <w:highlight w:val="none"/>
                <w:lang w:val="en-US" w:eastAsia="zh-CN"/>
              </w:rPr>
              <w:t>4</w:t>
            </w:r>
            <w:r>
              <w:rPr>
                <w:rFonts w:hint="eastAsia" w:ascii="宋体" w:hAnsi="宋体" w:cs="宋体"/>
                <w:sz w:val="24"/>
                <w:highlight w:val="none"/>
              </w:rPr>
              <w:t>分。</w:t>
            </w:r>
          </w:p>
          <w:p w14:paraId="25E1059B">
            <w:pP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(须提供拟派人员在</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个月及以上个人社保缴纳证明、相关证明的</w:t>
            </w:r>
            <w:r>
              <w:rPr>
                <w:rFonts w:hint="eastAsia" w:ascii="宋体" w:hAnsi="宋体" w:cs="宋体"/>
                <w:sz w:val="24"/>
                <w:highlight w:val="none"/>
                <w:lang w:val="en-US" w:eastAsia="zh-CN"/>
              </w:rPr>
              <w:t>复印件或</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shd w:val="clear" w:color="auto" w:fill="auto"/>
            <w:noWrap w:val="0"/>
            <w:vAlign w:val="center"/>
          </w:tcPr>
          <w:p w14:paraId="7160ADEA">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rPr>
              <w:t>客观分</w:t>
            </w:r>
          </w:p>
        </w:tc>
        <w:tc>
          <w:tcPr>
            <w:tcW w:w="925" w:type="dxa"/>
            <w:shd w:val="clear" w:color="auto" w:fill="auto"/>
            <w:noWrap w:val="0"/>
            <w:vAlign w:val="center"/>
          </w:tcPr>
          <w:p w14:paraId="77FDABBA">
            <w:pPr>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4</w:t>
            </w:r>
          </w:p>
        </w:tc>
      </w:tr>
      <w:tr w14:paraId="667D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3" w:hRule="atLeast"/>
        </w:trPr>
        <w:tc>
          <w:tcPr>
            <w:tcW w:w="1225" w:type="dxa"/>
            <w:shd w:val="clear" w:color="auto" w:fill="auto"/>
            <w:noWrap w:val="0"/>
            <w:vAlign w:val="center"/>
          </w:tcPr>
          <w:p w14:paraId="39BDB1B2">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4</w:t>
            </w:r>
            <w:r>
              <w:rPr>
                <w:rFonts w:hint="eastAsia" w:ascii="宋体" w:hAnsi="宋体" w:cs="宋体"/>
                <w:sz w:val="24"/>
                <w:highlight w:val="none"/>
              </w:rPr>
              <w:t>、项目人员配置比较</w:t>
            </w:r>
          </w:p>
        </w:tc>
        <w:tc>
          <w:tcPr>
            <w:tcW w:w="6950" w:type="dxa"/>
            <w:shd w:val="clear" w:color="auto" w:fill="auto"/>
            <w:noWrap w:val="0"/>
            <w:vAlign w:val="center"/>
          </w:tcPr>
          <w:p w14:paraId="5B7324B4">
            <w:pPr>
              <w:rPr>
                <w:rFonts w:hint="eastAsia" w:ascii="宋体" w:hAnsi="宋体" w:cs="宋体"/>
                <w:sz w:val="24"/>
                <w:highlight w:val="none"/>
                <w:lang w:val="en-US" w:eastAsia="zh-CN"/>
              </w:rPr>
            </w:pPr>
            <w:r>
              <w:rPr>
                <w:rFonts w:hint="eastAsia" w:ascii="宋体" w:hAnsi="宋体" w:cs="宋体"/>
                <w:sz w:val="24"/>
                <w:highlight w:val="none"/>
                <w:lang w:val="en-US" w:eastAsia="zh-CN"/>
              </w:rPr>
              <w:t>除项目经理、队长的其他人员：</w:t>
            </w:r>
          </w:p>
          <w:p w14:paraId="56401A81">
            <w:pPr>
              <w:pStyle w:val="2"/>
              <w:ind w:left="0" w:leftChars="0" w:firstLine="0" w:firstLineChars="0"/>
              <w:rPr>
                <w:rFonts w:hint="default" w:eastAsia="宋体"/>
                <w:lang w:val="en-US" w:eastAsia="zh-CN"/>
              </w:rPr>
            </w:pPr>
            <w:r>
              <w:rPr>
                <w:rFonts w:hint="eastAsia" w:ascii="宋体" w:hAnsi="宋体" w:cs="宋体"/>
                <w:sz w:val="24"/>
                <w:highlight w:val="none"/>
              </w:rPr>
              <w:t>①拟投入人员要求</w:t>
            </w:r>
            <w:r>
              <w:rPr>
                <w:rFonts w:hint="eastAsia" w:ascii="宋体" w:hAnsi="宋体" w:cs="宋体"/>
                <w:sz w:val="24"/>
                <w:highlight w:val="none"/>
                <w:lang w:val="en-US" w:eastAsia="zh-CN"/>
              </w:rPr>
              <w:t>4</w:t>
            </w:r>
            <w:r>
              <w:rPr>
                <w:rFonts w:hint="eastAsia" w:cs="宋体"/>
                <w:sz w:val="24"/>
                <w:highlight w:val="none"/>
                <w:lang w:val="en-US" w:eastAsia="zh-CN"/>
              </w:rPr>
              <w:t>5</w:t>
            </w:r>
            <w:r>
              <w:rPr>
                <w:rFonts w:hint="eastAsia" w:ascii="宋体" w:hAnsi="宋体" w:cs="宋体"/>
                <w:sz w:val="24"/>
                <w:highlight w:val="none"/>
              </w:rPr>
              <w:t>周岁及以下满足</w:t>
            </w:r>
            <w:r>
              <w:rPr>
                <w:rFonts w:hint="eastAsia" w:ascii="宋体" w:hAnsi="宋体" w:cs="宋体"/>
                <w:sz w:val="24"/>
                <w:highlight w:val="none"/>
                <w:lang w:val="en-US" w:eastAsia="zh-CN"/>
              </w:rPr>
              <w:t>15</w:t>
            </w:r>
            <w:r>
              <w:rPr>
                <w:rFonts w:hint="eastAsia" w:ascii="宋体" w:hAnsi="宋体" w:cs="宋体"/>
                <w:sz w:val="24"/>
                <w:highlight w:val="none"/>
              </w:rPr>
              <w:t>人得基本分</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lang w:val="en-US" w:eastAsia="zh-CN"/>
              </w:rPr>
              <w:t>每增加1人加</w:t>
            </w:r>
            <w:r>
              <w:rPr>
                <w:rFonts w:hint="eastAsia" w:cs="宋体"/>
                <w:sz w:val="24"/>
                <w:highlight w:val="none"/>
                <w:lang w:val="en-US" w:eastAsia="zh-CN"/>
              </w:rPr>
              <w:t>1</w:t>
            </w:r>
            <w:r>
              <w:rPr>
                <w:rFonts w:hint="eastAsia" w:ascii="宋体" w:hAnsi="宋体" w:cs="宋体"/>
                <w:sz w:val="24"/>
                <w:highlight w:val="none"/>
                <w:lang w:val="en-US" w:eastAsia="zh-CN"/>
              </w:rPr>
              <w:t>分，最多加2分。本条最多得7分。</w:t>
            </w:r>
          </w:p>
          <w:p w14:paraId="48F10575">
            <w:pPr>
              <w:rPr>
                <w:rFonts w:hint="eastAsia" w:ascii="宋体" w:hAnsi="宋体" w:eastAsia="宋体" w:cs="宋体"/>
                <w:sz w:val="24"/>
                <w:highlight w:val="none"/>
                <w:lang w:eastAsia="zh-CN"/>
              </w:rPr>
            </w:pPr>
            <w:r>
              <w:rPr>
                <w:rFonts w:hint="eastAsia" w:ascii="宋体" w:hAnsi="宋体" w:cs="宋体"/>
                <w:sz w:val="24"/>
                <w:highlight w:val="none"/>
              </w:rPr>
              <w:t>②具有保安员证书的每</w:t>
            </w:r>
            <w:r>
              <w:rPr>
                <w:rFonts w:hint="eastAsia" w:ascii="宋体" w:hAnsi="宋体" w:cs="宋体"/>
                <w:sz w:val="24"/>
                <w:highlight w:val="none"/>
                <w:lang w:val="en-US" w:eastAsia="zh-CN"/>
              </w:rPr>
              <w:t>1</w:t>
            </w:r>
            <w:r>
              <w:rPr>
                <w:rFonts w:hint="eastAsia" w:ascii="宋体" w:hAnsi="宋体" w:cs="宋体"/>
                <w:sz w:val="24"/>
                <w:highlight w:val="none"/>
              </w:rPr>
              <w:t>人得</w:t>
            </w:r>
            <w:r>
              <w:rPr>
                <w:rFonts w:hint="eastAsia" w:ascii="宋体" w:hAnsi="宋体" w:cs="宋体"/>
                <w:sz w:val="24"/>
                <w:highlight w:val="none"/>
                <w:lang w:val="en-US" w:eastAsia="zh-CN"/>
              </w:rPr>
              <w:t>0.5</w:t>
            </w:r>
            <w:r>
              <w:rPr>
                <w:rFonts w:hint="eastAsia" w:ascii="宋体" w:hAnsi="宋体" w:cs="宋体"/>
                <w:sz w:val="24"/>
                <w:highlight w:val="none"/>
              </w:rPr>
              <w:t>分，本条满分</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eastAsia="zh-CN"/>
              </w:rPr>
              <w:t>。</w:t>
            </w:r>
          </w:p>
          <w:p w14:paraId="0A42F1A4">
            <w:pPr>
              <w:rPr>
                <w:rFonts w:hint="eastAsia" w:ascii="宋体" w:hAnsi="宋体" w:eastAsia="宋体" w:cs="宋体"/>
                <w:b/>
                <w:kern w:val="2"/>
                <w:sz w:val="24"/>
                <w:szCs w:val="24"/>
                <w:highlight w:val="none"/>
                <w:lang w:val="en-US" w:eastAsia="zh-CN" w:bidi="ar-SA"/>
              </w:rPr>
            </w:pPr>
            <w:r>
              <w:rPr>
                <w:rFonts w:hint="eastAsia" w:ascii="宋体" w:hAnsi="宋体" w:cs="宋体"/>
                <w:sz w:val="24"/>
                <w:highlight w:val="none"/>
              </w:rPr>
              <w:t>(须提供拟派人员在</w:t>
            </w:r>
            <w:r>
              <w:rPr>
                <w:rFonts w:hint="eastAsia" w:ascii="宋体" w:hAnsi="宋体" w:cs="宋体"/>
                <w:sz w:val="24"/>
                <w:highlight w:val="none"/>
                <w:lang w:eastAsia="zh-CN"/>
              </w:rPr>
              <w:t>开标之日前</w:t>
            </w:r>
            <w:r>
              <w:rPr>
                <w:rFonts w:hint="eastAsia" w:ascii="宋体" w:hAnsi="宋体" w:cs="宋体"/>
                <w:sz w:val="24"/>
                <w:highlight w:val="none"/>
                <w:lang w:val="en-US" w:eastAsia="zh-CN"/>
              </w:rPr>
              <w:t>1</w:t>
            </w:r>
            <w:r>
              <w:rPr>
                <w:rFonts w:hint="eastAsia" w:ascii="宋体" w:hAnsi="宋体" w:cs="宋体"/>
                <w:sz w:val="24"/>
                <w:highlight w:val="none"/>
              </w:rPr>
              <w:t>个月及以上个人社保缴纳证明、相关证明的</w:t>
            </w:r>
            <w:r>
              <w:rPr>
                <w:rFonts w:hint="eastAsia" w:ascii="宋体" w:hAnsi="宋体" w:cs="宋体"/>
                <w:sz w:val="24"/>
                <w:highlight w:val="none"/>
                <w:lang w:val="en-US" w:eastAsia="zh-CN"/>
              </w:rPr>
              <w:t>复印件或</w:t>
            </w:r>
            <w:r>
              <w:rPr>
                <w:rFonts w:hint="eastAsia" w:ascii="宋体" w:hAnsi="宋体" w:cs="宋体"/>
                <w:sz w:val="24"/>
                <w:highlight w:val="none"/>
              </w:rPr>
              <w:t>扫描件</w:t>
            </w:r>
            <w:r>
              <w:rPr>
                <w:rFonts w:hint="eastAsia" w:ascii="宋体" w:hAnsi="宋体" w:cs="宋体"/>
                <w:sz w:val="24"/>
                <w:highlight w:val="none"/>
                <w:lang w:val="en-US" w:eastAsia="zh-CN"/>
              </w:rPr>
              <w:t>并加盖公章</w:t>
            </w:r>
            <w:r>
              <w:rPr>
                <w:rFonts w:hint="eastAsia" w:ascii="宋体" w:hAnsi="宋体" w:cs="宋体"/>
                <w:sz w:val="24"/>
                <w:highlight w:val="none"/>
              </w:rPr>
              <w:t>，否则不得分)</w:t>
            </w:r>
          </w:p>
        </w:tc>
        <w:tc>
          <w:tcPr>
            <w:tcW w:w="761" w:type="dxa"/>
            <w:shd w:val="clear" w:color="auto" w:fill="auto"/>
            <w:noWrap w:val="0"/>
            <w:vAlign w:val="center"/>
          </w:tcPr>
          <w:p w14:paraId="055BDFA4">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rPr>
              <w:t>客观分</w:t>
            </w:r>
          </w:p>
        </w:tc>
        <w:tc>
          <w:tcPr>
            <w:tcW w:w="925" w:type="dxa"/>
            <w:shd w:val="clear" w:color="auto" w:fill="auto"/>
            <w:noWrap w:val="0"/>
            <w:vAlign w:val="center"/>
          </w:tcPr>
          <w:p w14:paraId="0168A67A">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r>
    </w:tbl>
    <w:p w14:paraId="64EA48CF">
      <w:pPr>
        <w:spacing w:line="360" w:lineRule="auto"/>
        <w:rPr>
          <w:rFonts w:ascii="仿宋" w:hAnsi="仿宋" w:eastAsia="仿宋"/>
        </w:rPr>
      </w:pPr>
    </w:p>
    <w:p w14:paraId="51C68959">
      <w:pPr>
        <w:snapToGrid w:val="0"/>
        <w:spacing w:line="360" w:lineRule="auto"/>
        <w:rPr>
          <w:rFonts w:hint="eastAsia" w:ascii="宋体" w:hAnsi="宋体" w:eastAsia="仿宋" w:cs="宋体"/>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04A556C8">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3、商务分+技术分=评标委员会所有成员评分合计数/评标委员会组成人员数（精确到小数点后二位）；</w:t>
      </w:r>
    </w:p>
    <w:p w14:paraId="03197F34">
      <w:pPr>
        <w:snapToGrid w:val="0"/>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4、价格分（10分）</w:t>
      </w:r>
      <w:r>
        <w:rPr>
          <w:rFonts w:hint="eastAsia" w:ascii="仿宋" w:hAnsi="仿宋" w:eastAsia="仿宋" w:cs="仿宋"/>
          <w:color w:val="000000"/>
          <w:sz w:val="24"/>
          <w:szCs w:val="24"/>
          <w:highlight w:val="none"/>
        </w:rPr>
        <w:t>采用低价优先法计算，即满足招标文件要求且投标价格最低的投标报价为评标基准价，其他投标人的价格分按照下列公式计算：</w:t>
      </w:r>
    </w:p>
    <w:p w14:paraId="7AB2EEDB">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价格分=（评标基准价/投标报价）×10%×100（精确到小数点后二位）；</w:t>
      </w:r>
    </w:p>
    <w:p w14:paraId="6621766A">
      <w:pPr>
        <w:snapToGrid w:val="0"/>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因落实政府采购政策进行价格调整的，以调整后的价格计算评标基准价和投标报价。</w:t>
      </w:r>
    </w:p>
    <w:p w14:paraId="79E8B33F">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5、投标人评标综合得分=价格分+商务分+技术分（精确到小数点后二位）；</w:t>
      </w:r>
    </w:p>
    <w:p w14:paraId="7A5ACB70">
      <w:pPr>
        <w:pStyle w:val="965"/>
        <w:snapToGrid w:val="0"/>
        <w:ind w:left="480"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注：以上所涉及的证明材料，需提供扫描件制作进投标响应文件内，未提供的不得分。</w:t>
      </w:r>
    </w:p>
    <w:p w14:paraId="44A3FA90">
      <w:pPr>
        <w:snapToGrid w:val="0"/>
        <w:spacing w:line="36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报价是中标的一个重要因素，但最低报价不是中标的唯一依据。</w:t>
      </w:r>
    </w:p>
    <w:p w14:paraId="148251C9">
      <w:pPr>
        <w:snapToGrid w:val="0"/>
        <w:spacing w:line="360" w:lineRule="auto"/>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181CA60D">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45867A42">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54F22152">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14F32332">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31D995AB">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30C79030">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258DA9E5">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01091075">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14:paraId="763D6F3F">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6C127D36">
      <w:pPr>
        <w:pStyle w:val="8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44AB22F4">
      <w:pPr>
        <w:pStyle w:val="8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37DB2599">
      <w:pPr>
        <w:pStyle w:val="8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2A55E3CE">
      <w:pPr>
        <w:pStyle w:val="8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50A64966">
      <w:pPr>
        <w:pStyle w:val="8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23B2ED8D">
      <w:pPr>
        <w:pStyle w:val="8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8F34FE">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735BA10D">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6E6B62D8">
      <w:pPr>
        <w:pStyle w:val="8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E983AC">
      <w:pPr>
        <w:pStyle w:val="8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EF2943">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C9836F">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500B74">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AF4DC9">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08F1E1AF">
      <w:pPr>
        <w:pStyle w:val="8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25D409D">
      <w:pPr>
        <w:pStyle w:val="3"/>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466A8BB2">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25ECA6A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5BD7CE2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7677927C">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3EE7E59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5D326A45">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5D4699A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22C909F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06799FB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2ED381F3">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53328784">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7B92F2A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3F179032">
      <w:pPr>
        <w:pStyle w:val="8"/>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228E768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14:paraId="39CCD18D">
      <w:pPr>
        <w:pStyle w:val="3"/>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59C60041">
      <w:pPr>
        <w:pStyle w:val="3"/>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63F9C13B">
      <w:pPr>
        <w:pStyle w:val="3"/>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0D6C0C52">
      <w:pPr>
        <w:pStyle w:val="3"/>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504964CB">
      <w:pPr>
        <w:pStyle w:val="3"/>
        <w:snapToGrid w:val="0"/>
        <w:spacing w:line="360" w:lineRule="auto"/>
        <w:rPr>
          <w:rFonts w:ascii="仿宋" w:hAnsi="仿宋" w:eastAsia="仿宋" w:cs="宋体"/>
        </w:rPr>
      </w:pPr>
      <w:r>
        <w:rPr>
          <w:rFonts w:hint="eastAsia" w:ascii="仿宋" w:hAnsi="仿宋" w:eastAsia="仿宋" w:cs="宋体"/>
        </w:rPr>
        <w:t>5.4因重大变故，采购任务取消的。</w:t>
      </w:r>
    </w:p>
    <w:p w14:paraId="4FF5E6A0">
      <w:pPr>
        <w:pStyle w:val="3"/>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6F54EBF3">
      <w:pPr>
        <w:pStyle w:val="3"/>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D5C094">
      <w:pPr>
        <w:pStyle w:val="3"/>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52C9C95D">
      <w:pPr>
        <w:pStyle w:val="3"/>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6B9E3528">
      <w:pPr>
        <w:pStyle w:val="3"/>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5093B281">
      <w:pPr>
        <w:pStyle w:val="3"/>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6268E3E9">
      <w:pPr>
        <w:pStyle w:val="3"/>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684AB36C">
      <w:pPr>
        <w:pStyle w:val="3"/>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50796EE9">
      <w:pPr>
        <w:pStyle w:val="3"/>
        <w:snapToGrid w:val="0"/>
        <w:spacing w:line="360" w:lineRule="auto"/>
        <w:ind w:firstLine="0" w:firstLineChars="0"/>
        <w:rPr>
          <w:rFonts w:ascii="仿宋" w:hAnsi="仿宋" w:eastAsia="仿宋" w:cs="宋体"/>
        </w:rPr>
      </w:pPr>
    </w:p>
    <w:bookmarkEnd w:id="26"/>
    <w:p w14:paraId="365ABF5A">
      <w:pPr>
        <w:spacing w:line="360" w:lineRule="auto"/>
        <w:ind w:left="720" w:leftChars="343" w:firstLine="1084" w:firstLineChars="300"/>
        <w:outlineLvl w:val="0"/>
        <w:rPr>
          <w:rFonts w:ascii="仿宋" w:hAnsi="仿宋" w:eastAsia="仿宋" w:cs="宋体"/>
          <w:b/>
          <w:sz w:val="36"/>
          <w:szCs w:val="36"/>
        </w:rPr>
      </w:pPr>
      <w:bookmarkStart w:id="392" w:name="_Toc86217003"/>
      <w:bookmarkStart w:id="393" w:name="第五部分"/>
      <w:r>
        <w:rPr>
          <w:rFonts w:hint="eastAsia" w:ascii="仿宋" w:hAnsi="仿宋" w:eastAsia="仿宋" w:cs="宋体"/>
          <w:b/>
          <w:sz w:val="36"/>
          <w:szCs w:val="36"/>
        </w:rPr>
        <w:t>第五部分 拟签订的合同文本</w:t>
      </w:r>
    </w:p>
    <w:p w14:paraId="6B7E04ED">
      <w:pPr>
        <w:spacing w:line="360" w:lineRule="auto"/>
        <w:rPr>
          <w:rFonts w:ascii="仿宋" w:hAnsi="仿宋" w:eastAsia="仿宋" w:cs="宋体"/>
          <w:sz w:val="24"/>
          <w:u w:val="single"/>
        </w:rPr>
      </w:pPr>
      <w:r>
        <w:rPr>
          <w:rFonts w:hint="eastAsia" w:ascii="仿宋" w:hAnsi="仿宋" w:eastAsia="仿宋" w:cs="宋体"/>
          <w:sz w:val="24"/>
        </w:rPr>
        <w:t>合同编号：</w:t>
      </w:r>
    </w:p>
    <w:p w14:paraId="351FA875">
      <w:pPr>
        <w:spacing w:line="360" w:lineRule="auto"/>
        <w:jc w:val="center"/>
        <w:rPr>
          <w:rFonts w:ascii="仿宋" w:hAnsi="仿宋" w:eastAsia="仿宋" w:cs="宋体"/>
          <w:b/>
          <w:sz w:val="28"/>
          <w:szCs w:val="28"/>
        </w:rPr>
      </w:pPr>
    </w:p>
    <w:p w14:paraId="469CC836">
      <w:pPr>
        <w:spacing w:line="360" w:lineRule="auto"/>
        <w:jc w:val="center"/>
        <w:rPr>
          <w:rFonts w:ascii="仿宋" w:hAnsi="仿宋" w:eastAsia="仿宋" w:cs="宋体"/>
          <w:b/>
          <w:sz w:val="24"/>
        </w:rPr>
      </w:pPr>
    </w:p>
    <w:p w14:paraId="3BD652FF">
      <w:pPr>
        <w:spacing w:line="360" w:lineRule="auto"/>
        <w:jc w:val="center"/>
        <w:rPr>
          <w:rFonts w:ascii="仿宋" w:hAnsi="仿宋" w:eastAsia="仿宋" w:cs="宋体"/>
          <w:b/>
          <w:sz w:val="24"/>
        </w:rPr>
      </w:pPr>
    </w:p>
    <w:p w14:paraId="6C031FE3">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515050CC">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14:paraId="7B6217CA">
      <w:pPr>
        <w:pStyle w:val="38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66A23917">
      <w:pPr>
        <w:spacing w:before="120" w:line="360" w:lineRule="auto"/>
        <w:rPr>
          <w:rFonts w:ascii="仿宋" w:hAnsi="仿宋" w:eastAsia="仿宋" w:cs="宋体"/>
          <w:sz w:val="24"/>
        </w:rPr>
      </w:pPr>
    </w:p>
    <w:p w14:paraId="3498633B">
      <w:pPr>
        <w:pStyle w:val="8"/>
        <w:rPr>
          <w:rFonts w:ascii="仿宋" w:eastAsia="仿宋"/>
        </w:rPr>
      </w:pPr>
    </w:p>
    <w:p w14:paraId="49700409">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1B8B4718">
      <w:pPr>
        <w:pStyle w:val="282"/>
        <w:spacing w:before="120"/>
        <w:rPr>
          <w:rFonts w:ascii="仿宋" w:hAnsi="仿宋" w:eastAsia="仿宋" w:cs="宋体"/>
          <w:szCs w:val="24"/>
        </w:rPr>
      </w:pPr>
    </w:p>
    <w:p w14:paraId="561E80A9">
      <w:pPr>
        <w:pStyle w:val="282"/>
        <w:spacing w:before="120"/>
        <w:rPr>
          <w:rFonts w:ascii="仿宋" w:hAnsi="仿宋" w:eastAsia="仿宋" w:cs="宋体"/>
          <w:szCs w:val="24"/>
        </w:rPr>
      </w:pPr>
    </w:p>
    <w:p w14:paraId="3A492F7A">
      <w:pPr>
        <w:spacing w:line="360" w:lineRule="auto"/>
        <w:rPr>
          <w:rFonts w:ascii="仿宋" w:hAnsi="仿宋" w:eastAsia="仿宋" w:cs="宋体"/>
          <w:sz w:val="24"/>
        </w:rPr>
      </w:pPr>
    </w:p>
    <w:p w14:paraId="72691BFC">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35135219">
      <w:pPr>
        <w:spacing w:before="120" w:line="360" w:lineRule="auto"/>
        <w:rPr>
          <w:rFonts w:ascii="仿宋" w:hAnsi="仿宋" w:eastAsia="仿宋" w:cs="宋体"/>
          <w:sz w:val="24"/>
        </w:rPr>
      </w:pPr>
    </w:p>
    <w:p w14:paraId="3D842E71">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080DBB22">
      <w:pPr>
        <w:spacing w:before="120" w:line="360" w:lineRule="auto"/>
        <w:rPr>
          <w:rFonts w:ascii="仿宋" w:hAnsi="仿宋" w:eastAsia="仿宋" w:cs="宋体"/>
          <w:sz w:val="24"/>
        </w:rPr>
      </w:pPr>
    </w:p>
    <w:p w14:paraId="2E8F7CD5">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7B837F2F">
      <w:pPr>
        <w:spacing w:before="120" w:line="360" w:lineRule="auto"/>
        <w:rPr>
          <w:rFonts w:ascii="仿宋" w:hAnsi="仿宋" w:eastAsia="仿宋" w:cs="宋体"/>
          <w:sz w:val="24"/>
        </w:rPr>
      </w:pPr>
    </w:p>
    <w:p w14:paraId="10B4B694">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17655BCC">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14:paraId="64046B7C">
      <w:pPr>
        <w:spacing w:line="360" w:lineRule="auto"/>
        <w:ind w:firstLine="480" w:firstLineChars="200"/>
        <w:rPr>
          <w:rFonts w:hint="eastAsia" w:ascii="仿宋" w:hAnsi="仿宋" w:eastAsia="仿宋" w:cs="Times New Roman"/>
          <w:sz w:val="24"/>
          <w:u w:val="single"/>
          <w:lang w:val="zh-CN"/>
        </w:rPr>
      </w:pPr>
      <w:bookmarkStart w:id="394" w:name="_Toc19273"/>
      <w:bookmarkStart w:id="395" w:name="_Toc28855"/>
      <w:bookmarkStart w:id="396" w:name="_Toc20421"/>
      <w:bookmarkStart w:id="397" w:name="_Toc22967"/>
      <w:bookmarkStart w:id="398" w:name="_Toc15367"/>
    </w:p>
    <w:p w14:paraId="69567297">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u w:val="single"/>
          <w:lang w:val="zh-CN"/>
        </w:rPr>
        <w:t xml:space="preserve">        </w:t>
      </w:r>
      <w:r>
        <w:rPr>
          <w:rFonts w:hint="eastAsia" w:ascii="仿宋" w:hAnsi="仿宋" w:eastAsia="仿宋" w:cs="Times New Roman"/>
          <w:sz w:val="24"/>
          <w:lang w:val="zh-CN"/>
        </w:rPr>
        <w:t xml:space="preserve">年 </w:t>
      </w:r>
      <w:r>
        <w:rPr>
          <w:rFonts w:hint="eastAsia" w:ascii="仿宋" w:hAnsi="仿宋" w:eastAsia="仿宋" w:cs="Times New Roman"/>
          <w:sz w:val="24"/>
          <w:u w:val="single"/>
          <w:lang w:val="zh-CN"/>
        </w:rPr>
        <w:t xml:space="preserve">   </w:t>
      </w:r>
      <w:r>
        <w:rPr>
          <w:rFonts w:hint="eastAsia" w:ascii="仿宋" w:hAnsi="仿宋" w:eastAsia="仿宋" w:cs="Times New Roman"/>
          <w:sz w:val="24"/>
          <w:lang w:val="zh-CN"/>
        </w:rPr>
        <w:t>月</w:t>
      </w:r>
      <w:r>
        <w:rPr>
          <w:rFonts w:hint="eastAsia" w:ascii="仿宋" w:hAnsi="仿宋" w:eastAsia="仿宋" w:cs="Times New Roman"/>
          <w:sz w:val="24"/>
          <w:u w:val="single"/>
          <w:lang w:val="zh-CN"/>
        </w:rPr>
        <w:t xml:space="preserve">    </w:t>
      </w:r>
      <w:r>
        <w:rPr>
          <w:rFonts w:hint="eastAsia" w:ascii="仿宋" w:hAnsi="仿宋" w:eastAsia="仿宋" w:cs="Times New Roman"/>
          <w:sz w:val="24"/>
          <w:lang w:val="zh-CN"/>
        </w:rPr>
        <w:t>日</w:t>
      </w:r>
      <w:r>
        <w:rPr>
          <w:rFonts w:hint="eastAsia" w:ascii="仿宋" w:hAnsi="仿宋" w:eastAsia="仿宋" w:cs="Times New Roman"/>
          <w:sz w:val="24"/>
        </w:rPr>
        <w:t>，</w:t>
      </w:r>
      <w:r>
        <w:rPr>
          <w:rFonts w:hint="eastAsia" w:ascii="仿宋" w:hAnsi="仿宋" w:eastAsia="仿宋" w:cs="Times New Roman"/>
          <w:sz w:val="24"/>
          <w:u w:val="single"/>
        </w:rPr>
        <w:t xml:space="preserve">   （采购人）  </w:t>
      </w:r>
      <w:r>
        <w:rPr>
          <w:rFonts w:hint="eastAsia" w:ascii="仿宋" w:hAnsi="仿宋" w:eastAsia="仿宋" w:cs="Times New Roman"/>
          <w:sz w:val="24"/>
        </w:rPr>
        <w:t xml:space="preserve"> 以</w:t>
      </w:r>
      <w:r>
        <w:rPr>
          <w:rFonts w:hint="eastAsia" w:ascii="仿宋" w:hAnsi="仿宋" w:eastAsia="仿宋" w:cs="Times New Roman"/>
          <w:sz w:val="24"/>
          <w:u w:val="single"/>
        </w:rPr>
        <w:t xml:space="preserve">   （政府采购方式） </w:t>
      </w:r>
      <w:r>
        <w:rPr>
          <w:rFonts w:hint="eastAsia" w:ascii="仿宋" w:hAnsi="仿宋" w:eastAsia="仿宋" w:cs="Times New Roman"/>
          <w:sz w:val="24"/>
        </w:rPr>
        <w:t xml:space="preserve"> 对 </w:t>
      </w:r>
      <w:r>
        <w:rPr>
          <w:rFonts w:hint="eastAsia" w:ascii="仿宋" w:hAnsi="仿宋" w:eastAsia="仿宋" w:cs="Times New Roman"/>
          <w:sz w:val="24"/>
          <w:u w:val="single"/>
        </w:rPr>
        <w:t xml:space="preserve"> </w:t>
      </w:r>
      <w:r>
        <w:rPr>
          <w:rFonts w:hint="eastAsia" w:ascii="仿宋" w:hAnsi="仿宋" w:eastAsia="仿宋" w:cs="Times New Roman"/>
          <w:sz w:val="24"/>
          <w:u w:val="single"/>
          <w:lang w:eastAsia="zh-CN"/>
        </w:rPr>
        <w:t>（</w:t>
      </w:r>
      <w:r>
        <w:rPr>
          <w:rFonts w:hint="eastAsia" w:ascii="仿宋" w:hAnsi="仿宋" w:eastAsia="仿宋" w:cs="Times New Roman"/>
          <w:sz w:val="24"/>
          <w:u w:val="single"/>
          <w:lang w:val="en-US" w:eastAsia="zh-CN"/>
        </w:rPr>
        <w:t>项目名称</w:t>
      </w:r>
      <w:r>
        <w:rPr>
          <w:rFonts w:hint="eastAsia" w:ascii="仿宋" w:hAnsi="仿宋" w:eastAsia="仿宋" w:cs="Times New Roman"/>
          <w:sz w:val="24"/>
          <w:u w:val="single"/>
          <w:lang w:eastAsia="zh-CN"/>
        </w:rPr>
        <w:t>）</w:t>
      </w:r>
      <w:r>
        <w:rPr>
          <w:rFonts w:hint="eastAsia" w:ascii="仿宋" w:hAnsi="仿宋" w:eastAsia="仿宋" w:cs="Times New Roman"/>
          <w:sz w:val="24"/>
          <w:u w:val="single"/>
        </w:rPr>
        <w:t xml:space="preserve">   </w:t>
      </w:r>
      <w:r>
        <w:rPr>
          <w:rFonts w:hint="eastAsia" w:ascii="仿宋" w:hAnsi="仿宋" w:eastAsia="仿宋" w:cs="Times New Roman"/>
          <w:sz w:val="24"/>
        </w:rPr>
        <w:t xml:space="preserve"> 项目进行了采购。经 </w:t>
      </w:r>
      <w:r>
        <w:rPr>
          <w:rFonts w:hint="eastAsia" w:ascii="仿宋" w:hAnsi="仿宋" w:eastAsia="仿宋" w:cs="Times New Roman"/>
          <w:sz w:val="24"/>
          <w:u w:val="single"/>
        </w:rPr>
        <w:t xml:space="preserve">  （相关评定主体名称）  </w:t>
      </w:r>
      <w:r>
        <w:rPr>
          <w:rFonts w:hint="eastAsia" w:ascii="仿宋" w:hAnsi="仿宋" w:eastAsia="仿宋" w:cs="Times New Roman"/>
          <w:sz w:val="24"/>
        </w:rPr>
        <w:t xml:space="preserve"> 评定， </w:t>
      </w:r>
      <w:r>
        <w:rPr>
          <w:rFonts w:hint="eastAsia" w:ascii="仿宋" w:hAnsi="仿宋" w:eastAsia="仿宋" w:cs="Times New Roman"/>
          <w:sz w:val="24"/>
          <w:u w:val="single"/>
        </w:rPr>
        <w:t xml:space="preserve">  （中标或者成交供应商名称） </w:t>
      </w:r>
      <w:r>
        <w:rPr>
          <w:rFonts w:hint="eastAsia" w:ascii="仿宋" w:hAnsi="仿宋" w:eastAsia="仿宋" w:cs="Times New Roman"/>
          <w:sz w:val="24"/>
        </w:rPr>
        <w:t>为该项目中标或者成交供应商。现于中标或者成交通知书发出之日起10个工作日内，按照采购文件确定的事项签订本合同。合同签订依据为相关法律法规文件、招标文件、乙方投标文件等，合同条款有与前者冲突的，以前者为准。</w:t>
      </w:r>
    </w:p>
    <w:p w14:paraId="02D36916">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zh-CN"/>
        </w:rPr>
        <w:t>根据《中华人民共和国民法典》《中华人民共和国政府采购法》等相关法律法规之规定，按照平等、自愿、公平和诚实信用的原则，经</w:t>
      </w:r>
      <w:r>
        <w:rPr>
          <w:rFonts w:hint="eastAsia" w:ascii="仿宋" w:hAnsi="仿宋" w:eastAsia="仿宋" w:cs="Times New Roman"/>
          <w:sz w:val="24"/>
        </w:rPr>
        <w:t xml:space="preserve"> </w:t>
      </w:r>
      <w:r>
        <w:rPr>
          <w:rFonts w:hint="eastAsia" w:ascii="仿宋" w:hAnsi="仿宋" w:eastAsia="仿宋" w:cs="Times New Roman"/>
          <w:sz w:val="24"/>
          <w:u w:val="single"/>
        </w:rPr>
        <w:t xml:space="preserve">  （采购人）   </w:t>
      </w:r>
      <w:r>
        <w:rPr>
          <w:rFonts w:hint="eastAsia" w:ascii="仿宋" w:hAnsi="仿宋" w:eastAsia="仿宋" w:cs="Times New Roman"/>
          <w:sz w:val="24"/>
          <w:lang w:val="zh-CN"/>
        </w:rPr>
        <w:t>(以下简称：甲方)和</w:t>
      </w:r>
      <w:r>
        <w:rPr>
          <w:rFonts w:hint="eastAsia" w:ascii="仿宋" w:hAnsi="仿宋" w:eastAsia="仿宋" w:cs="Times New Roman"/>
          <w:sz w:val="24"/>
        </w:rPr>
        <w:t xml:space="preserve">   </w:t>
      </w:r>
      <w:r>
        <w:rPr>
          <w:rFonts w:hint="eastAsia" w:ascii="仿宋" w:hAnsi="仿宋" w:eastAsia="仿宋" w:cs="Times New Roman"/>
          <w:sz w:val="24"/>
          <w:u w:val="single"/>
        </w:rPr>
        <w:t>（中或者成交标供应商名称）</w:t>
      </w:r>
      <w:r>
        <w:rPr>
          <w:rFonts w:hint="eastAsia" w:ascii="仿宋" w:hAnsi="仿宋" w:eastAsia="仿宋" w:cs="Times New Roman"/>
          <w:sz w:val="24"/>
        </w:rPr>
        <w:t xml:space="preserve">   </w:t>
      </w:r>
      <w:r>
        <w:rPr>
          <w:rFonts w:hint="eastAsia" w:ascii="仿宋" w:hAnsi="仿宋" w:eastAsia="仿宋" w:cs="Times New Roman"/>
          <w:sz w:val="24"/>
          <w:lang w:val="zh-CN"/>
        </w:rPr>
        <w:t>(以下简称：乙方)协商一致，约定以下合同</w:t>
      </w:r>
      <w:r>
        <w:rPr>
          <w:rFonts w:hint="eastAsia" w:ascii="仿宋" w:hAnsi="仿宋" w:eastAsia="仿宋" w:cs="Times New Roman"/>
          <w:sz w:val="24"/>
        </w:rPr>
        <w:t>条款，以兹共同遵守、全面履行。</w:t>
      </w:r>
    </w:p>
    <w:p w14:paraId="6C64E1F0">
      <w:pPr>
        <w:spacing w:line="360" w:lineRule="auto"/>
        <w:ind w:firstLine="482" w:firstLineChars="200"/>
        <w:outlineLvl w:val="0"/>
        <w:rPr>
          <w:rFonts w:ascii="仿宋" w:hAnsi="仿宋" w:eastAsia="仿宋"/>
          <w:sz w:val="24"/>
        </w:rPr>
      </w:pPr>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14:paraId="0CEC8675">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8E3B68">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1C9F0F88">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14:paraId="682F387C">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14:paraId="7C59A03D">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14:paraId="47B0862F">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08599E99">
      <w:pPr>
        <w:spacing w:line="360" w:lineRule="auto"/>
        <w:ind w:firstLine="482" w:firstLineChars="200"/>
        <w:outlineLvl w:val="0"/>
        <w:rPr>
          <w:rFonts w:ascii="仿宋" w:hAnsi="仿宋" w:eastAsia="仿宋"/>
          <w:b/>
          <w:sz w:val="24"/>
        </w:rPr>
      </w:pPr>
      <w:bookmarkStart w:id="399" w:name="_Toc2918"/>
      <w:bookmarkStart w:id="400" w:name="_Toc18585"/>
      <w:bookmarkStart w:id="401" w:name="_Toc22185"/>
      <w:bookmarkStart w:id="402" w:name="_Toc6311"/>
      <w:bookmarkStart w:id="403" w:name="_Toc6773"/>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14:paraId="7BC3D210">
      <w:pPr>
        <w:spacing w:line="360" w:lineRule="auto"/>
        <w:ind w:firstLine="480" w:firstLineChars="200"/>
        <w:rPr>
          <w:rFonts w:hint="eastAsia" w:ascii="仿宋" w:hAnsi="仿宋" w:eastAsia="仿宋"/>
          <w:sz w:val="24"/>
        </w:rPr>
      </w:pPr>
      <w:r>
        <w:rPr>
          <w:rFonts w:hint="eastAsia" w:ascii="仿宋" w:hAnsi="仿宋" w:eastAsia="仿宋"/>
          <w:sz w:val="24"/>
        </w:rPr>
        <w:t>1.2.1 服务内容：</w:t>
      </w:r>
      <w:r>
        <w:rPr>
          <w:rFonts w:hint="eastAsia" w:ascii="仿宋" w:hAnsi="仿宋" w:eastAsia="仿宋"/>
          <w:sz w:val="24"/>
          <w:u w:val="single"/>
        </w:rPr>
        <w:t xml:space="preserve">                                       </w:t>
      </w:r>
      <w:r>
        <w:rPr>
          <w:rFonts w:hint="eastAsia" w:ascii="仿宋" w:hAnsi="仿宋" w:eastAsia="仿宋"/>
          <w:sz w:val="24"/>
        </w:rPr>
        <w:t xml:space="preserve"> ；</w:t>
      </w:r>
    </w:p>
    <w:p w14:paraId="21EA8C2F">
      <w:pPr>
        <w:spacing w:line="360" w:lineRule="auto"/>
        <w:ind w:firstLine="480" w:firstLineChars="200"/>
        <w:rPr>
          <w:rFonts w:hint="eastAsia" w:ascii="仿宋" w:hAnsi="仿宋" w:eastAsia="仿宋"/>
          <w:sz w:val="24"/>
        </w:rPr>
      </w:pPr>
      <w:r>
        <w:rPr>
          <w:rFonts w:hint="eastAsia" w:ascii="仿宋" w:hAnsi="仿宋" w:eastAsia="仿宋"/>
          <w:sz w:val="24"/>
        </w:rPr>
        <w:t>1.2.2 服务标准：</w:t>
      </w:r>
      <w:r>
        <w:rPr>
          <w:rFonts w:hint="eastAsia" w:ascii="仿宋" w:hAnsi="仿宋" w:eastAsia="仿宋"/>
          <w:sz w:val="24"/>
          <w:u w:val="single"/>
        </w:rPr>
        <w:t xml:space="preserve">                                               </w:t>
      </w:r>
      <w:r>
        <w:rPr>
          <w:rFonts w:hint="eastAsia" w:ascii="仿宋" w:hAnsi="仿宋" w:eastAsia="仿宋"/>
          <w:sz w:val="24"/>
        </w:rPr>
        <w:t xml:space="preserve"> ；</w:t>
      </w:r>
    </w:p>
    <w:p w14:paraId="3BCD89F7">
      <w:pPr>
        <w:spacing w:line="360" w:lineRule="auto"/>
        <w:ind w:firstLine="480" w:firstLineChars="200"/>
        <w:rPr>
          <w:rFonts w:hint="eastAsia" w:ascii="仿宋" w:hAnsi="仿宋" w:eastAsia="仿宋"/>
          <w:sz w:val="24"/>
        </w:rPr>
      </w:pPr>
      <w:r>
        <w:rPr>
          <w:rFonts w:hint="eastAsia" w:ascii="仿宋" w:hAnsi="仿宋" w:eastAsia="仿宋"/>
          <w:sz w:val="24"/>
        </w:rPr>
        <w:t>1.2.3 技术保障：</w:t>
      </w:r>
      <w:r>
        <w:rPr>
          <w:rFonts w:hint="eastAsia" w:ascii="仿宋" w:hAnsi="仿宋" w:eastAsia="仿宋"/>
          <w:sz w:val="24"/>
          <w:u w:val="single"/>
        </w:rPr>
        <w:t xml:space="preserve">　　　　　　　　　                      　     </w:t>
      </w:r>
      <w:r>
        <w:rPr>
          <w:rFonts w:hint="eastAsia" w:ascii="仿宋" w:hAnsi="仿宋" w:eastAsia="仿宋"/>
          <w:sz w:val="24"/>
        </w:rPr>
        <w:t xml:space="preserve"> ；</w:t>
      </w:r>
    </w:p>
    <w:p w14:paraId="7F162530">
      <w:pPr>
        <w:spacing w:line="360" w:lineRule="auto"/>
        <w:ind w:firstLine="480" w:firstLineChars="200"/>
        <w:rPr>
          <w:rFonts w:hint="eastAsia" w:ascii="仿宋" w:hAnsi="仿宋" w:eastAsia="仿宋"/>
          <w:sz w:val="24"/>
        </w:rPr>
      </w:pPr>
      <w:r>
        <w:rPr>
          <w:rFonts w:hint="eastAsia" w:ascii="仿宋" w:hAnsi="仿宋" w:eastAsia="仿宋"/>
          <w:sz w:val="24"/>
        </w:rPr>
        <w:t>1.2.4 服务人员组成：</w:t>
      </w:r>
      <w:r>
        <w:rPr>
          <w:rFonts w:hint="eastAsia" w:ascii="仿宋" w:hAnsi="仿宋" w:eastAsia="仿宋"/>
          <w:sz w:val="24"/>
          <w:u w:val="single"/>
        </w:rPr>
        <w:t xml:space="preserve">　　             　     </w:t>
      </w:r>
      <w:r>
        <w:rPr>
          <w:rFonts w:hint="eastAsia" w:ascii="仿宋" w:hAnsi="仿宋" w:eastAsia="仿宋"/>
          <w:sz w:val="24"/>
        </w:rPr>
        <w:t xml:space="preserve"> ；</w:t>
      </w:r>
    </w:p>
    <w:p w14:paraId="6E57CA02">
      <w:pPr>
        <w:pStyle w:val="61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否）涉及货物。若涉及货物的的，则：</w:t>
      </w:r>
    </w:p>
    <w:p w14:paraId="323DEF2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4CA5F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647892">
      <w:pPr>
        <w:spacing w:line="560" w:lineRule="exact"/>
        <w:ind w:firstLine="480" w:firstLineChars="200"/>
        <w:rPr>
          <w:rFonts w:ascii="仿宋" w:hAnsi="仿宋" w:eastAsia="仿宋"/>
          <w:sz w:val="24"/>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5F9CB5">
      <w:pPr>
        <w:spacing w:line="360" w:lineRule="auto"/>
        <w:ind w:firstLine="482" w:firstLineChars="200"/>
        <w:outlineLvl w:val="0"/>
        <w:rPr>
          <w:rFonts w:ascii="仿宋" w:hAnsi="仿宋" w:eastAsia="仿宋"/>
          <w:b/>
          <w:sz w:val="24"/>
        </w:rPr>
      </w:pPr>
      <w:bookmarkStart w:id="404" w:name="_Toc21124"/>
      <w:bookmarkStart w:id="405" w:name="_Toc5635"/>
      <w:bookmarkStart w:id="406" w:name="_Toc1386"/>
      <w:bookmarkStart w:id="407" w:name="_Toc13918"/>
      <w:bookmarkStart w:id="408" w:name="_Toc4929"/>
      <w:r>
        <w:rPr>
          <w:rFonts w:ascii="仿宋" w:hAnsi="仿宋" w:eastAsia="仿宋"/>
          <w:b/>
          <w:sz w:val="24"/>
        </w:rPr>
        <w:t>1.3 价款</w:t>
      </w:r>
      <w:bookmarkEnd w:id="404"/>
      <w:bookmarkEnd w:id="405"/>
      <w:bookmarkEnd w:id="406"/>
      <w:bookmarkEnd w:id="407"/>
      <w:bookmarkEnd w:id="408"/>
    </w:p>
    <w:p w14:paraId="02B59201">
      <w:pPr>
        <w:spacing w:line="560" w:lineRule="exact"/>
        <w:ind w:firstLine="480" w:firstLineChars="200"/>
        <w:rPr>
          <w:rFonts w:hint="eastAsia" w:ascii="仿宋" w:hAnsi="仿宋" w:eastAsia="仿宋" w:cs="仿宋"/>
          <w:color w:val="auto"/>
          <w:sz w:val="24"/>
          <w:highlight w:val="none"/>
        </w:rPr>
      </w:pPr>
      <w:bookmarkStart w:id="409" w:name="_Toc30506"/>
      <w:bookmarkStart w:id="410" w:name="_Toc14993"/>
      <w:bookmarkStart w:id="411" w:name="_Toc26916"/>
      <w:bookmarkStart w:id="412" w:name="_Toc30158"/>
      <w:bookmarkStart w:id="413" w:name="_Toc3654"/>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CEC5E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5DC573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21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2863DC">
            <w:pPr>
              <w:pStyle w:val="10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3DDCBE1">
            <w:pPr>
              <w:pStyle w:val="10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1BF9969">
            <w:pPr>
              <w:pStyle w:val="106"/>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0FD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BAB303">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194D6F3">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ACD1967">
            <w:pPr>
              <w:pStyle w:val="106"/>
              <w:spacing w:line="560" w:lineRule="exact"/>
              <w:ind w:firstLine="200"/>
              <w:jc w:val="center"/>
              <w:rPr>
                <w:rFonts w:hint="eastAsia" w:ascii="仿宋" w:hAnsi="仿宋" w:eastAsia="仿宋" w:cs="仿宋"/>
                <w:color w:val="auto"/>
                <w:sz w:val="24"/>
                <w:szCs w:val="24"/>
                <w:highlight w:val="none"/>
              </w:rPr>
            </w:pPr>
          </w:p>
        </w:tc>
      </w:tr>
      <w:tr w14:paraId="39C3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CD9B03">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0CD6401">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EF9534F">
            <w:pPr>
              <w:pStyle w:val="106"/>
              <w:spacing w:line="560" w:lineRule="exact"/>
              <w:ind w:firstLine="200"/>
              <w:jc w:val="center"/>
              <w:rPr>
                <w:rFonts w:hint="eastAsia" w:ascii="仿宋" w:hAnsi="仿宋" w:eastAsia="仿宋" w:cs="仿宋"/>
                <w:color w:val="auto"/>
                <w:sz w:val="24"/>
                <w:szCs w:val="24"/>
                <w:highlight w:val="none"/>
              </w:rPr>
            </w:pPr>
          </w:p>
        </w:tc>
      </w:tr>
      <w:tr w14:paraId="1347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89707A">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BC93F88">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8B568A0">
            <w:pPr>
              <w:pStyle w:val="106"/>
              <w:spacing w:line="560" w:lineRule="exact"/>
              <w:ind w:firstLine="200"/>
              <w:jc w:val="center"/>
              <w:rPr>
                <w:rFonts w:hint="eastAsia" w:ascii="仿宋" w:hAnsi="仿宋" w:eastAsia="仿宋" w:cs="仿宋"/>
                <w:color w:val="auto"/>
                <w:sz w:val="24"/>
                <w:szCs w:val="24"/>
                <w:highlight w:val="none"/>
              </w:rPr>
            </w:pPr>
          </w:p>
        </w:tc>
      </w:tr>
      <w:tr w14:paraId="05EF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97C648">
            <w:pPr>
              <w:pStyle w:val="106"/>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24CF3CA">
            <w:pPr>
              <w:pStyle w:val="106"/>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1982C3D0">
            <w:pPr>
              <w:pStyle w:val="106"/>
              <w:spacing w:line="560" w:lineRule="exact"/>
              <w:ind w:firstLine="200"/>
              <w:jc w:val="center"/>
              <w:rPr>
                <w:rFonts w:hint="eastAsia" w:ascii="仿宋" w:hAnsi="仿宋" w:eastAsia="仿宋" w:cs="仿宋"/>
                <w:color w:val="auto"/>
                <w:sz w:val="24"/>
                <w:szCs w:val="24"/>
                <w:highlight w:val="none"/>
              </w:rPr>
            </w:pPr>
          </w:p>
        </w:tc>
      </w:tr>
      <w:tr w14:paraId="666A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EC9355">
            <w:pPr>
              <w:pStyle w:val="106"/>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5ED536F">
            <w:pPr>
              <w:pStyle w:val="106"/>
              <w:spacing w:line="560" w:lineRule="exact"/>
              <w:ind w:firstLine="200"/>
              <w:jc w:val="center"/>
              <w:rPr>
                <w:rFonts w:hint="eastAsia" w:ascii="仿宋" w:hAnsi="仿宋" w:eastAsia="仿宋" w:cs="仿宋"/>
                <w:color w:val="auto"/>
                <w:sz w:val="24"/>
                <w:szCs w:val="24"/>
                <w:highlight w:val="none"/>
              </w:rPr>
            </w:pPr>
          </w:p>
        </w:tc>
      </w:tr>
    </w:tbl>
    <w:p w14:paraId="55F806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9F441FF">
      <w:pPr>
        <w:pStyle w:val="8"/>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9"/>
    <w:bookmarkEnd w:id="410"/>
    <w:bookmarkEnd w:id="411"/>
    <w:bookmarkEnd w:id="412"/>
    <w:bookmarkEnd w:id="413"/>
    <w:p w14:paraId="138BB81B">
      <w:pPr>
        <w:pStyle w:val="617"/>
        <w:spacing w:before="0" w:beforeAutospacing="0" w:after="0" w:afterAutospacing="0" w:line="360" w:lineRule="auto"/>
        <w:ind w:firstLine="480"/>
        <w:rPr>
          <w:rFonts w:hint="eastAsia" w:ascii="仿宋" w:hAnsi="仿宋" w:eastAsia="仿宋" w:cs="仿宋"/>
          <w:b/>
          <w:color w:val="auto"/>
          <w:highlight w:val="none"/>
        </w:rPr>
      </w:pPr>
      <w:bookmarkStart w:id="414" w:name="_Toc10340"/>
      <w:bookmarkStart w:id="415" w:name="_Toc1814"/>
      <w:bookmarkStart w:id="416" w:name="_Toc22618"/>
      <w:bookmarkStart w:id="417" w:name="_Toc31421"/>
      <w:bookmarkStart w:id="418" w:name="_Toc4760"/>
      <w:bookmarkStart w:id="419" w:name="_Toc11108"/>
      <w:bookmarkStart w:id="420" w:name="_Toc3625"/>
      <w:bookmarkStart w:id="421" w:name="_Toc8772"/>
      <w:r>
        <w:rPr>
          <w:rFonts w:hint="eastAsia" w:ascii="仿宋" w:hAnsi="仿宋" w:eastAsia="仿宋" w:cs="仿宋"/>
          <w:b/>
          <w:color w:val="auto"/>
          <w:highlight w:val="none"/>
        </w:rPr>
        <w:t>1.4履约保证金</w:t>
      </w:r>
    </w:p>
    <w:p w14:paraId="44D0ED11">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否）需要支付履约保证金。若需要支付履约保证金的，则：</w:t>
      </w:r>
    </w:p>
    <w:p w14:paraId="6E360FF6">
      <w:pPr>
        <w:spacing w:line="56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122EE35">
      <w:pPr>
        <w:spacing w:line="56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D3CF8EE">
      <w:pPr>
        <w:pStyle w:val="8"/>
        <w:tabs>
          <w:tab w:val="left" w:pos="0"/>
        </w:tabs>
        <w:spacing w:line="560" w:lineRule="exact"/>
        <w:ind w:left="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AF0D61">
      <w:pPr>
        <w:spacing w:line="560" w:lineRule="exact"/>
        <w:ind w:firstLine="480" w:firstLineChars="200"/>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42897934">
      <w:pPr>
        <w:spacing w:line="56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4"/>
      <w:bookmarkEnd w:id="415"/>
      <w:bookmarkEnd w:id="416"/>
      <w:r>
        <w:rPr>
          <w:rFonts w:hint="eastAsia" w:ascii="仿宋" w:hAnsi="仿宋" w:eastAsia="仿宋" w:cs="仿宋"/>
          <w:b/>
          <w:color w:val="auto"/>
          <w:sz w:val="24"/>
          <w:szCs w:val="24"/>
          <w:highlight w:val="none"/>
        </w:rPr>
        <w:t>预付款</w:t>
      </w:r>
    </w:p>
    <w:p w14:paraId="06626207">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否）需要支付预付款。若需要支付预付款的，则：</w:t>
      </w:r>
    </w:p>
    <w:p w14:paraId="03961018">
      <w:pPr>
        <w:spacing w:line="5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EB4AFD0">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A318BF">
      <w:pPr>
        <w:pStyle w:val="617"/>
        <w:spacing w:before="0" w:beforeAutospacing="0" w:after="0" w:afterAutospacing="0"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A774995">
      <w:pPr>
        <w:pStyle w:val="617"/>
        <w:spacing w:before="0" w:beforeAutospacing="0" w:after="0" w:afterAutospacing="0"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5E89127D">
      <w:pPr>
        <w:pStyle w:val="617"/>
        <w:spacing w:before="0" w:beforeAutospacing="0" w:after="0" w:afterAutospacing="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2F9AB1">
      <w:pPr>
        <w:spacing w:line="560" w:lineRule="exact"/>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以经塘栖镇根据政府采购法等相关规定审核通过的合同相应条款为准。</w:t>
      </w:r>
    </w:p>
    <w:p w14:paraId="11EDD866">
      <w:pPr>
        <w:spacing w:line="56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17"/>
      <w:bookmarkEnd w:id="418"/>
      <w:bookmarkEnd w:id="419"/>
      <w:bookmarkEnd w:id="420"/>
      <w:bookmarkEnd w:id="421"/>
    </w:p>
    <w:p w14:paraId="5936F9EB">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4AD552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F2C052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FFC4711">
      <w:pPr>
        <w:spacing w:line="560" w:lineRule="exact"/>
        <w:ind w:firstLine="480" w:firstLineChars="200"/>
        <w:outlineLvl w:val="0"/>
        <w:rPr>
          <w:rFonts w:hint="eastAsia" w:ascii="仿宋" w:hAnsi="仿宋" w:eastAsia="仿宋" w:cs="仿宋"/>
          <w:bCs/>
          <w:color w:val="auto"/>
          <w:sz w:val="24"/>
          <w:szCs w:val="24"/>
          <w:highlight w:val="none"/>
        </w:rPr>
      </w:pPr>
      <w:bookmarkStart w:id="422" w:name="_Toc2375"/>
      <w:bookmarkStart w:id="423" w:name="_Toc8586"/>
      <w:bookmarkStart w:id="424" w:name="_Toc5698"/>
      <w:bookmarkStart w:id="425" w:name="_Toc24662"/>
      <w:bookmarkStart w:id="426" w:name="_Toc3079"/>
      <w:r>
        <w:rPr>
          <w:rFonts w:hint="eastAsia" w:ascii="仿宋" w:hAnsi="仿宋" w:eastAsia="仿宋" w:cs="仿宋"/>
          <w:bCs/>
          <w:color w:val="auto"/>
          <w:sz w:val="24"/>
          <w:szCs w:val="24"/>
          <w:highlight w:val="none"/>
        </w:rPr>
        <w:t>1.7.4若服务涉及货物的，则货物的：</w:t>
      </w:r>
    </w:p>
    <w:p w14:paraId="003526B4">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055946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CF7DFA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3540FF2">
      <w:pPr>
        <w:spacing w:line="560" w:lineRule="exact"/>
        <w:ind w:firstLine="482" w:firstLineChars="200"/>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2"/>
      <w:bookmarkEnd w:id="423"/>
      <w:bookmarkEnd w:id="424"/>
      <w:bookmarkEnd w:id="425"/>
      <w:bookmarkEnd w:id="426"/>
    </w:p>
    <w:p w14:paraId="62623C1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61F33EA1">
      <w:pPr>
        <w:pStyle w:val="8"/>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EFBBBD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735D97FB">
      <w:pPr>
        <w:spacing w:line="560" w:lineRule="exact"/>
        <w:ind w:firstLine="480" w:firstLineChars="200"/>
        <w:rPr>
          <w:rFonts w:hint="eastAsia" w:ascii="仿宋" w:hAnsi="仿宋" w:eastAsia="仿宋" w:cs="仿宋"/>
          <w:color w:val="auto"/>
          <w:sz w:val="24"/>
          <w:szCs w:val="24"/>
          <w:highlight w:val="none"/>
        </w:rPr>
      </w:pPr>
      <w:bookmarkStart w:id="427" w:name="_Toc30329"/>
      <w:bookmarkStart w:id="428" w:name="_Toc18683"/>
      <w:bookmarkStart w:id="429" w:name="_Toc32454"/>
      <w:bookmarkStart w:id="430" w:name="_Toc9497"/>
      <w:bookmarkStart w:id="431" w:name="_Toc26807"/>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73991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45997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272424A">
      <w:pPr>
        <w:spacing w:line="560" w:lineRule="exact"/>
        <w:ind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27"/>
    <w:bookmarkEnd w:id="428"/>
    <w:bookmarkEnd w:id="429"/>
    <w:bookmarkEnd w:id="430"/>
    <w:bookmarkEnd w:id="431"/>
    <w:p w14:paraId="34E605C4">
      <w:pPr>
        <w:spacing w:line="560" w:lineRule="exact"/>
        <w:ind w:firstLine="482" w:firstLineChars="200"/>
        <w:outlineLvl w:val="0"/>
        <w:rPr>
          <w:rFonts w:hint="eastAsia" w:ascii="仿宋" w:hAnsi="仿宋" w:eastAsia="仿宋" w:cs="仿宋"/>
          <w:b/>
          <w:color w:val="auto"/>
          <w:sz w:val="24"/>
          <w:szCs w:val="24"/>
          <w:highlight w:val="none"/>
        </w:rPr>
      </w:pPr>
      <w:bookmarkStart w:id="432" w:name="_Toc28375"/>
      <w:bookmarkStart w:id="433" w:name="_Toc16021"/>
      <w:bookmarkStart w:id="434" w:name="_Toc15583"/>
      <w:r>
        <w:rPr>
          <w:rFonts w:hint="eastAsia" w:ascii="仿宋" w:hAnsi="仿宋" w:eastAsia="仿宋" w:cs="仿宋"/>
          <w:b/>
          <w:color w:val="auto"/>
          <w:sz w:val="24"/>
          <w:szCs w:val="24"/>
          <w:highlight w:val="none"/>
        </w:rPr>
        <w:t>1.9合同争议的解决</w:t>
      </w:r>
      <w:bookmarkEnd w:id="432"/>
      <w:bookmarkEnd w:id="433"/>
      <w:bookmarkEnd w:id="434"/>
    </w:p>
    <w:p w14:paraId="69305649">
      <w:pPr>
        <w:spacing w:line="560" w:lineRule="exact"/>
        <w:ind w:left="-61" w:leftChars="-29" w:right="-420" w:rightChars="-2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6FD02B70">
      <w:pPr>
        <w:spacing w:line="560" w:lineRule="exact"/>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3CE4CD5E">
      <w:pPr>
        <w:spacing w:line="560" w:lineRule="exact"/>
        <w:ind w:left="-420" w:leftChars="-200" w:right="-420" w:rightChars="-200"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616FDB16">
      <w:pPr>
        <w:spacing w:line="560" w:lineRule="exact"/>
        <w:ind w:firstLine="482" w:firstLineChars="200"/>
        <w:outlineLvl w:val="0"/>
        <w:rPr>
          <w:rFonts w:hint="eastAsia" w:ascii="仿宋" w:hAnsi="仿宋" w:eastAsia="仿宋" w:cs="仿宋"/>
          <w:b/>
          <w:color w:val="auto"/>
          <w:sz w:val="24"/>
          <w:szCs w:val="24"/>
          <w:highlight w:val="none"/>
        </w:rPr>
      </w:pPr>
      <w:bookmarkStart w:id="435" w:name="_Toc15322"/>
      <w:bookmarkStart w:id="436" w:name="_Toc7245"/>
      <w:bookmarkStart w:id="437" w:name="_Toc11173"/>
      <w:r>
        <w:rPr>
          <w:rFonts w:hint="eastAsia" w:ascii="仿宋" w:hAnsi="仿宋" w:eastAsia="仿宋" w:cs="仿宋"/>
          <w:b/>
          <w:color w:val="auto"/>
          <w:sz w:val="24"/>
          <w:szCs w:val="24"/>
          <w:highlight w:val="none"/>
        </w:rPr>
        <w:t>2.0 合同生效</w:t>
      </w:r>
      <w:bookmarkEnd w:id="435"/>
      <w:bookmarkEnd w:id="436"/>
      <w:bookmarkEnd w:id="437"/>
    </w:p>
    <w:p w14:paraId="27A08072">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5CDCC8F7">
      <w:pPr>
        <w:autoSpaceDE w:val="0"/>
        <w:autoSpaceDN w:val="0"/>
        <w:spacing w:line="560" w:lineRule="exact"/>
        <w:rPr>
          <w:rFonts w:hint="eastAsia" w:ascii="仿宋" w:hAnsi="仿宋" w:eastAsia="仿宋" w:cs="仿宋"/>
          <w:color w:val="auto"/>
          <w:sz w:val="24"/>
          <w:szCs w:val="24"/>
          <w:highlight w:val="none"/>
          <w:lang w:val="zh-CN"/>
        </w:rPr>
      </w:pPr>
    </w:p>
    <w:p w14:paraId="438217D7">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1F604C96">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4C61A813">
      <w:pPr>
        <w:autoSpaceDE w:val="0"/>
        <w:autoSpaceDN w:val="0"/>
        <w:spacing w:line="560" w:lineRule="exact"/>
        <w:rPr>
          <w:rFonts w:hint="eastAsia" w:ascii="仿宋" w:hAnsi="仿宋" w:eastAsia="仿宋" w:cs="仿宋"/>
          <w:color w:val="auto"/>
          <w:sz w:val="24"/>
          <w:szCs w:val="24"/>
          <w:highlight w:val="none"/>
          <w:lang w:val="zh-CN"/>
        </w:rPr>
      </w:pPr>
    </w:p>
    <w:p w14:paraId="4326DCC6">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FA0A835">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4CAE1820">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2F452C9A">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58F19A95">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7E70C46B">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42BCEA16">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F5F012D">
      <w:pPr>
        <w:autoSpaceDE w:val="0"/>
        <w:autoSpaceDN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6E57748C">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7BE885E0">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31109B75">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2C5E923F">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5977C6F7">
      <w:pPr>
        <w:widowControl/>
        <w:spacing w:line="360" w:lineRule="auto"/>
        <w:jc w:val="left"/>
        <w:rPr>
          <w:rFonts w:ascii="仿宋" w:hAnsi="仿宋" w:eastAsia="仿宋"/>
          <w:b/>
          <w:sz w:val="24"/>
        </w:rPr>
      </w:pPr>
    </w:p>
    <w:p w14:paraId="7BD5A8EE">
      <w:pPr>
        <w:widowControl/>
        <w:adjustRightInd/>
        <w:spacing w:line="360" w:lineRule="auto"/>
        <w:jc w:val="left"/>
        <w:rPr>
          <w:rFonts w:ascii="仿宋" w:hAnsi="仿宋" w:eastAsia="仿宋"/>
          <w:b/>
          <w:sz w:val="24"/>
        </w:rPr>
      </w:pPr>
      <w:r>
        <w:rPr>
          <w:rFonts w:ascii="仿宋" w:hAnsi="仿宋" w:eastAsia="仿宋"/>
          <w:b/>
        </w:rPr>
        <w:br w:type="page"/>
      </w:r>
    </w:p>
    <w:p w14:paraId="7785695E">
      <w:pPr>
        <w:pStyle w:val="385"/>
        <w:ind w:firstLine="482"/>
        <w:jc w:val="center"/>
        <w:rPr>
          <w:rFonts w:ascii="仿宋" w:hAnsi="仿宋" w:eastAsia="仿宋"/>
          <w:b/>
          <w:szCs w:val="24"/>
        </w:rPr>
      </w:pPr>
      <w:r>
        <w:rPr>
          <w:rFonts w:hint="eastAsia" w:ascii="仿宋" w:hAnsi="仿宋" w:eastAsia="仿宋"/>
          <w:b/>
          <w:szCs w:val="24"/>
        </w:rPr>
        <w:t>第二部分合同一般条款</w:t>
      </w:r>
    </w:p>
    <w:p w14:paraId="27993C77">
      <w:pPr>
        <w:spacing w:line="360" w:lineRule="auto"/>
        <w:ind w:firstLine="482" w:firstLineChars="200"/>
        <w:outlineLvl w:val="0"/>
        <w:rPr>
          <w:rFonts w:ascii="仿宋" w:hAnsi="仿宋" w:eastAsia="仿宋"/>
          <w:b/>
          <w:sz w:val="24"/>
        </w:rPr>
      </w:pPr>
      <w:bookmarkStart w:id="438" w:name="_Toc25079"/>
      <w:bookmarkStart w:id="439" w:name="_Toc5228"/>
      <w:bookmarkStart w:id="440" w:name="_Toc31297"/>
      <w:bookmarkStart w:id="441" w:name="_Toc19680"/>
      <w:bookmarkStart w:id="442" w:name="_Toc14021"/>
      <w:r>
        <w:rPr>
          <w:rFonts w:ascii="仿宋" w:hAnsi="仿宋" w:eastAsia="仿宋"/>
          <w:b/>
          <w:sz w:val="24"/>
        </w:rPr>
        <w:t>2.1 定义</w:t>
      </w:r>
      <w:bookmarkEnd w:id="438"/>
      <w:bookmarkEnd w:id="439"/>
      <w:bookmarkEnd w:id="440"/>
      <w:bookmarkEnd w:id="441"/>
      <w:bookmarkEnd w:id="442"/>
    </w:p>
    <w:p w14:paraId="67B6A05A">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7E93AA31">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14:paraId="78F4F9F0">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14:paraId="237B8A4C">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02650D75">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7456EC76">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33F230">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14:paraId="2201B277">
      <w:pPr>
        <w:spacing w:line="360" w:lineRule="auto"/>
        <w:ind w:firstLine="482" w:firstLineChars="200"/>
        <w:outlineLvl w:val="0"/>
        <w:rPr>
          <w:rFonts w:ascii="仿宋" w:hAnsi="仿宋" w:eastAsia="仿宋"/>
          <w:b/>
          <w:sz w:val="24"/>
        </w:rPr>
      </w:pPr>
      <w:bookmarkStart w:id="443" w:name="_Toc31402"/>
      <w:bookmarkStart w:id="444" w:name="_Toc19539"/>
      <w:bookmarkStart w:id="445" w:name="_Toc16752"/>
      <w:bookmarkStart w:id="446" w:name="_Toc23289"/>
      <w:bookmarkStart w:id="447" w:name="_Toc3769"/>
      <w:r>
        <w:rPr>
          <w:rFonts w:ascii="仿宋" w:hAnsi="仿宋" w:eastAsia="仿宋"/>
          <w:b/>
          <w:sz w:val="24"/>
        </w:rPr>
        <w:t>2.2 技术规范</w:t>
      </w:r>
      <w:bookmarkEnd w:id="443"/>
      <w:bookmarkEnd w:id="444"/>
      <w:bookmarkEnd w:id="445"/>
      <w:bookmarkEnd w:id="446"/>
      <w:bookmarkEnd w:id="447"/>
    </w:p>
    <w:p w14:paraId="5B3B7EFC">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4CCE1C5E">
      <w:pPr>
        <w:spacing w:line="360" w:lineRule="auto"/>
        <w:ind w:firstLine="482" w:firstLineChars="200"/>
        <w:outlineLvl w:val="0"/>
        <w:rPr>
          <w:rFonts w:ascii="仿宋" w:hAnsi="仿宋" w:eastAsia="仿宋"/>
          <w:b/>
          <w:sz w:val="24"/>
        </w:rPr>
      </w:pPr>
      <w:bookmarkStart w:id="448" w:name="_Toc27945"/>
      <w:bookmarkStart w:id="449" w:name="_Toc13673"/>
      <w:bookmarkStart w:id="450" w:name="_Toc12412"/>
      <w:bookmarkStart w:id="451" w:name="_Toc4133"/>
      <w:bookmarkStart w:id="452" w:name="_Toc9161"/>
      <w:r>
        <w:rPr>
          <w:rFonts w:ascii="仿宋" w:hAnsi="仿宋" w:eastAsia="仿宋"/>
          <w:b/>
          <w:sz w:val="24"/>
        </w:rPr>
        <w:t>2.3 知识产权</w:t>
      </w:r>
      <w:bookmarkEnd w:id="448"/>
      <w:bookmarkEnd w:id="449"/>
      <w:bookmarkEnd w:id="450"/>
      <w:bookmarkEnd w:id="451"/>
      <w:bookmarkEnd w:id="452"/>
    </w:p>
    <w:p w14:paraId="1106A180">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72FCEB0A">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4D61CB98">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30468342">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54F31766">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1ADBAAA6">
      <w:pPr>
        <w:spacing w:line="360" w:lineRule="auto"/>
        <w:ind w:firstLine="482" w:firstLineChars="200"/>
        <w:outlineLvl w:val="0"/>
        <w:rPr>
          <w:rFonts w:ascii="仿宋" w:hAnsi="仿宋" w:eastAsia="仿宋"/>
          <w:b/>
          <w:sz w:val="24"/>
        </w:rPr>
      </w:pPr>
      <w:bookmarkStart w:id="453" w:name="_Toc32670"/>
      <w:bookmarkStart w:id="454" w:name="_Toc26555"/>
      <w:bookmarkStart w:id="455" w:name="_Toc22011"/>
      <w:bookmarkStart w:id="456" w:name="_Toc31233"/>
      <w:bookmarkStart w:id="457" w:name="_Toc15447"/>
      <w:r>
        <w:rPr>
          <w:rFonts w:ascii="仿宋" w:hAnsi="仿宋" w:eastAsia="仿宋"/>
          <w:b/>
          <w:sz w:val="24"/>
        </w:rPr>
        <w:t>2.5 结算方式和付款条件</w:t>
      </w:r>
      <w:bookmarkEnd w:id="453"/>
      <w:bookmarkEnd w:id="454"/>
      <w:bookmarkEnd w:id="455"/>
      <w:bookmarkEnd w:id="456"/>
      <w:bookmarkEnd w:id="457"/>
    </w:p>
    <w:p w14:paraId="0723AD89">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15DC98D7">
      <w:pPr>
        <w:spacing w:line="360" w:lineRule="auto"/>
        <w:ind w:firstLine="482" w:firstLineChars="200"/>
        <w:outlineLvl w:val="0"/>
        <w:rPr>
          <w:rFonts w:ascii="仿宋" w:hAnsi="仿宋" w:eastAsia="仿宋"/>
          <w:b/>
          <w:sz w:val="24"/>
        </w:rPr>
      </w:pPr>
      <w:bookmarkStart w:id="458" w:name="_Toc13467"/>
      <w:bookmarkStart w:id="459" w:name="_Toc18990"/>
      <w:bookmarkStart w:id="460" w:name="_Toc13154"/>
      <w:bookmarkStart w:id="461" w:name="_Toc30507"/>
      <w:bookmarkStart w:id="462" w:name="_Toc16163"/>
      <w:r>
        <w:rPr>
          <w:rFonts w:ascii="仿宋" w:hAnsi="仿宋" w:eastAsia="仿宋"/>
          <w:b/>
          <w:sz w:val="24"/>
        </w:rPr>
        <w:t>2.6 技术资料和保密义务</w:t>
      </w:r>
      <w:bookmarkEnd w:id="458"/>
      <w:bookmarkEnd w:id="459"/>
      <w:bookmarkEnd w:id="460"/>
      <w:bookmarkEnd w:id="461"/>
      <w:bookmarkEnd w:id="462"/>
    </w:p>
    <w:p w14:paraId="63219D99">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03158609">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64AAECA0">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45386E50">
      <w:pPr>
        <w:spacing w:line="360" w:lineRule="auto"/>
        <w:ind w:firstLine="482" w:firstLineChars="200"/>
        <w:outlineLvl w:val="0"/>
        <w:rPr>
          <w:rFonts w:ascii="仿宋" w:hAnsi="仿宋" w:eastAsia="仿宋"/>
          <w:b/>
          <w:sz w:val="24"/>
        </w:rPr>
      </w:pPr>
      <w:bookmarkStart w:id="463" w:name="_Toc19069"/>
      <w:r>
        <w:rPr>
          <w:rFonts w:ascii="仿宋" w:hAnsi="仿宋" w:eastAsia="仿宋"/>
          <w:b/>
          <w:sz w:val="24"/>
        </w:rPr>
        <w:t xml:space="preserve">2.7 </w:t>
      </w:r>
      <w:r>
        <w:rPr>
          <w:rFonts w:hint="eastAsia" w:ascii="仿宋" w:hAnsi="仿宋" w:eastAsia="仿宋"/>
          <w:b/>
          <w:sz w:val="24"/>
        </w:rPr>
        <w:t>质量保证</w:t>
      </w:r>
      <w:bookmarkEnd w:id="463"/>
    </w:p>
    <w:p w14:paraId="54C3CB8A">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32C071DF">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04A47486">
      <w:pPr>
        <w:spacing w:line="360" w:lineRule="auto"/>
        <w:ind w:firstLine="482" w:firstLineChars="200"/>
        <w:outlineLvl w:val="0"/>
        <w:rPr>
          <w:rFonts w:ascii="仿宋" w:hAnsi="仿宋" w:eastAsia="仿宋"/>
          <w:b/>
          <w:sz w:val="24"/>
        </w:rPr>
      </w:pPr>
      <w:bookmarkStart w:id="464" w:name="_Toc22267"/>
      <w:r>
        <w:rPr>
          <w:rFonts w:ascii="仿宋" w:hAnsi="仿宋" w:eastAsia="仿宋"/>
          <w:b/>
          <w:sz w:val="24"/>
        </w:rPr>
        <w:t xml:space="preserve">2.8 </w:t>
      </w:r>
      <w:r>
        <w:rPr>
          <w:rFonts w:hint="eastAsia" w:ascii="仿宋" w:hAnsi="仿宋" w:eastAsia="仿宋"/>
          <w:b/>
          <w:sz w:val="24"/>
        </w:rPr>
        <w:t>延迟履行</w:t>
      </w:r>
      <w:bookmarkEnd w:id="464"/>
    </w:p>
    <w:p w14:paraId="3DA786A7">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4E70500">
      <w:pPr>
        <w:spacing w:line="360" w:lineRule="auto"/>
        <w:ind w:firstLine="482" w:firstLineChars="200"/>
        <w:outlineLvl w:val="0"/>
        <w:rPr>
          <w:rFonts w:ascii="仿宋" w:hAnsi="仿宋" w:eastAsia="仿宋"/>
          <w:b/>
          <w:sz w:val="24"/>
        </w:rPr>
      </w:pPr>
      <w:bookmarkStart w:id="465" w:name="_Toc10611"/>
      <w:r>
        <w:rPr>
          <w:rFonts w:ascii="仿宋" w:hAnsi="仿宋" w:eastAsia="仿宋"/>
          <w:b/>
          <w:sz w:val="24"/>
        </w:rPr>
        <w:t xml:space="preserve">2.9 </w:t>
      </w:r>
      <w:r>
        <w:rPr>
          <w:rFonts w:hint="eastAsia" w:ascii="仿宋" w:hAnsi="仿宋" w:eastAsia="仿宋"/>
          <w:b/>
          <w:sz w:val="24"/>
        </w:rPr>
        <w:t>合同变更</w:t>
      </w:r>
      <w:bookmarkEnd w:id="465"/>
    </w:p>
    <w:p w14:paraId="5C7F8DDC">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5AE3720F">
      <w:pPr>
        <w:spacing w:line="360" w:lineRule="auto"/>
        <w:ind w:firstLine="482" w:firstLineChars="200"/>
        <w:outlineLvl w:val="0"/>
        <w:rPr>
          <w:rFonts w:ascii="仿宋" w:hAnsi="仿宋" w:eastAsia="仿宋"/>
          <w:b/>
          <w:sz w:val="24"/>
        </w:rPr>
      </w:pPr>
      <w:bookmarkStart w:id="466" w:name="_Toc23368"/>
      <w:bookmarkStart w:id="467" w:name="_Toc21830"/>
      <w:bookmarkStart w:id="468" w:name="_Toc10663"/>
      <w:bookmarkStart w:id="469" w:name="_Toc42"/>
      <w:bookmarkStart w:id="470" w:name="_Toc26689"/>
      <w:r>
        <w:rPr>
          <w:rFonts w:ascii="仿宋" w:hAnsi="仿宋" w:eastAsia="仿宋"/>
          <w:b/>
          <w:sz w:val="24"/>
        </w:rPr>
        <w:t>2.10 合同转让和分包</w:t>
      </w:r>
      <w:bookmarkEnd w:id="466"/>
      <w:bookmarkEnd w:id="467"/>
      <w:bookmarkEnd w:id="468"/>
      <w:bookmarkEnd w:id="469"/>
      <w:bookmarkEnd w:id="470"/>
    </w:p>
    <w:p w14:paraId="0128CDFD">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0A6DD7F0">
      <w:pPr>
        <w:spacing w:line="360" w:lineRule="auto"/>
        <w:ind w:firstLine="482" w:firstLineChars="200"/>
        <w:outlineLvl w:val="0"/>
        <w:rPr>
          <w:rFonts w:ascii="仿宋" w:hAnsi="仿宋" w:eastAsia="仿宋"/>
          <w:b/>
          <w:sz w:val="24"/>
        </w:rPr>
      </w:pPr>
      <w:bookmarkStart w:id="471" w:name="_Toc25571"/>
      <w:bookmarkStart w:id="472" w:name="_Toc26633"/>
      <w:bookmarkStart w:id="473" w:name="_Toc14371"/>
      <w:bookmarkStart w:id="474" w:name="_Toc4720"/>
      <w:bookmarkStart w:id="475" w:name="_Toc32494"/>
      <w:r>
        <w:rPr>
          <w:rFonts w:ascii="仿宋" w:hAnsi="仿宋" w:eastAsia="仿宋"/>
          <w:b/>
          <w:sz w:val="24"/>
        </w:rPr>
        <w:t>2.11 不可抗力</w:t>
      </w:r>
      <w:bookmarkEnd w:id="471"/>
      <w:bookmarkEnd w:id="472"/>
      <w:bookmarkEnd w:id="473"/>
      <w:bookmarkEnd w:id="474"/>
      <w:bookmarkEnd w:id="475"/>
    </w:p>
    <w:p w14:paraId="04F88FE9">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0CB60534">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00510C60">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41870E1">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6422B611">
      <w:pPr>
        <w:spacing w:line="360" w:lineRule="auto"/>
        <w:ind w:firstLine="482" w:firstLineChars="200"/>
        <w:outlineLvl w:val="0"/>
        <w:rPr>
          <w:rFonts w:ascii="仿宋" w:hAnsi="仿宋" w:eastAsia="仿宋"/>
          <w:b/>
          <w:sz w:val="24"/>
        </w:rPr>
      </w:pPr>
      <w:bookmarkStart w:id="476" w:name="_Toc24465"/>
      <w:bookmarkStart w:id="477" w:name="_Toc14115"/>
      <w:bookmarkStart w:id="478" w:name="_Toc23854"/>
      <w:bookmarkStart w:id="479" w:name="_Toc25783"/>
      <w:bookmarkStart w:id="480" w:name="_Toc3638"/>
      <w:r>
        <w:rPr>
          <w:rFonts w:ascii="仿宋" w:hAnsi="仿宋" w:eastAsia="仿宋"/>
          <w:b/>
          <w:sz w:val="24"/>
        </w:rPr>
        <w:t>2.12 税费</w:t>
      </w:r>
      <w:bookmarkEnd w:id="476"/>
      <w:bookmarkEnd w:id="477"/>
      <w:bookmarkEnd w:id="478"/>
      <w:bookmarkEnd w:id="479"/>
      <w:bookmarkEnd w:id="480"/>
    </w:p>
    <w:p w14:paraId="3993793E">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74136C10">
      <w:pPr>
        <w:spacing w:line="360" w:lineRule="auto"/>
        <w:ind w:firstLine="482" w:firstLineChars="200"/>
        <w:outlineLvl w:val="0"/>
        <w:rPr>
          <w:rFonts w:ascii="仿宋" w:hAnsi="仿宋" w:eastAsia="仿宋"/>
          <w:b/>
          <w:sz w:val="24"/>
        </w:rPr>
      </w:pPr>
      <w:bookmarkStart w:id="481" w:name="_Toc14814"/>
      <w:bookmarkStart w:id="482" w:name="_Toc30105"/>
      <w:bookmarkStart w:id="483" w:name="_Toc7315"/>
      <w:bookmarkStart w:id="484" w:name="_Toc26883"/>
      <w:bookmarkStart w:id="485" w:name="_Toc25525"/>
      <w:r>
        <w:rPr>
          <w:rFonts w:ascii="仿宋" w:hAnsi="仿宋" w:eastAsia="仿宋"/>
          <w:b/>
          <w:sz w:val="24"/>
        </w:rPr>
        <w:t>2.13 乙方破产</w:t>
      </w:r>
      <w:bookmarkEnd w:id="481"/>
      <w:bookmarkEnd w:id="482"/>
      <w:bookmarkEnd w:id="483"/>
      <w:bookmarkEnd w:id="484"/>
      <w:bookmarkEnd w:id="485"/>
    </w:p>
    <w:p w14:paraId="3FD99621">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540F572F">
      <w:pPr>
        <w:spacing w:line="360" w:lineRule="auto"/>
        <w:ind w:firstLine="482" w:firstLineChars="200"/>
        <w:outlineLvl w:val="0"/>
        <w:rPr>
          <w:rFonts w:ascii="仿宋" w:hAnsi="仿宋" w:eastAsia="仿宋"/>
          <w:b/>
          <w:sz w:val="24"/>
        </w:rPr>
      </w:pPr>
      <w:bookmarkStart w:id="486" w:name="_Toc1123"/>
      <w:bookmarkStart w:id="487" w:name="_Toc2016"/>
      <w:bookmarkStart w:id="488" w:name="_Toc23323"/>
      <w:r>
        <w:rPr>
          <w:rFonts w:ascii="仿宋" w:hAnsi="仿宋" w:eastAsia="仿宋"/>
          <w:b/>
          <w:sz w:val="24"/>
        </w:rPr>
        <w:t>2.14 合同中止、终止</w:t>
      </w:r>
      <w:bookmarkEnd w:id="486"/>
      <w:bookmarkEnd w:id="487"/>
      <w:bookmarkEnd w:id="488"/>
    </w:p>
    <w:p w14:paraId="13597C5F">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798F92A7">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23B01FE2">
      <w:pPr>
        <w:spacing w:line="360" w:lineRule="auto"/>
        <w:ind w:firstLine="482" w:firstLineChars="200"/>
        <w:outlineLvl w:val="0"/>
        <w:rPr>
          <w:rFonts w:ascii="仿宋" w:hAnsi="仿宋" w:eastAsia="仿宋"/>
          <w:b/>
          <w:sz w:val="24"/>
        </w:rPr>
      </w:pPr>
      <w:bookmarkStart w:id="489" w:name="_Toc1969"/>
      <w:bookmarkStart w:id="490" w:name="_Toc17363"/>
      <w:bookmarkStart w:id="491" w:name="_Toc14525"/>
      <w:r>
        <w:rPr>
          <w:rFonts w:ascii="仿宋" w:hAnsi="仿宋" w:eastAsia="仿宋"/>
          <w:b/>
          <w:sz w:val="24"/>
        </w:rPr>
        <w:t>2.15 检验和验收</w:t>
      </w:r>
      <w:bookmarkEnd w:id="489"/>
      <w:bookmarkEnd w:id="490"/>
      <w:bookmarkEnd w:id="491"/>
    </w:p>
    <w:p w14:paraId="10D7F3CA">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3B8792B5">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96F045">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7154A8AF">
      <w:pPr>
        <w:spacing w:line="360" w:lineRule="auto"/>
        <w:ind w:firstLine="482" w:firstLineChars="200"/>
        <w:outlineLvl w:val="0"/>
        <w:rPr>
          <w:rFonts w:ascii="仿宋" w:hAnsi="仿宋" w:eastAsia="仿宋"/>
          <w:b/>
          <w:sz w:val="24"/>
        </w:rPr>
      </w:pPr>
      <w:bookmarkStart w:id="492" w:name="_Toc25198"/>
      <w:bookmarkStart w:id="493" w:name="_Toc2308"/>
      <w:bookmarkStart w:id="494" w:name="_Toc31892"/>
      <w:bookmarkStart w:id="495" w:name="_Toc9808"/>
      <w:bookmarkStart w:id="496" w:name="_Toc12666"/>
      <w:r>
        <w:rPr>
          <w:rFonts w:ascii="仿宋" w:hAnsi="仿宋" w:eastAsia="仿宋"/>
          <w:b/>
          <w:sz w:val="24"/>
        </w:rPr>
        <w:t>2.16 通知和送达</w:t>
      </w:r>
      <w:bookmarkEnd w:id="492"/>
      <w:bookmarkEnd w:id="493"/>
      <w:bookmarkEnd w:id="494"/>
      <w:bookmarkEnd w:id="495"/>
      <w:bookmarkEnd w:id="496"/>
    </w:p>
    <w:p w14:paraId="1D67503E">
      <w:pPr>
        <w:spacing w:line="360" w:lineRule="auto"/>
        <w:ind w:firstLine="480" w:firstLineChars="200"/>
        <w:rPr>
          <w:rFonts w:ascii="仿宋" w:hAnsi="仿宋" w:eastAsia="仿宋"/>
          <w:sz w:val="24"/>
        </w:rPr>
      </w:pPr>
      <w:bookmarkStart w:id="497" w:name="_Toc18401"/>
      <w:bookmarkStart w:id="498"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70F70FED">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7"/>
      <w:bookmarkEnd w:id="498"/>
    </w:p>
    <w:p w14:paraId="406CC8BC">
      <w:pPr>
        <w:spacing w:line="360" w:lineRule="auto"/>
        <w:ind w:firstLine="482" w:firstLineChars="200"/>
        <w:outlineLvl w:val="0"/>
        <w:rPr>
          <w:rFonts w:ascii="仿宋" w:hAnsi="仿宋" w:eastAsia="仿宋"/>
          <w:b/>
          <w:sz w:val="24"/>
        </w:rPr>
      </w:pPr>
      <w:bookmarkStart w:id="499" w:name="_Toc27644"/>
      <w:bookmarkStart w:id="500" w:name="_Toc28906"/>
      <w:bookmarkStart w:id="501" w:name="_Toc12254"/>
      <w:bookmarkStart w:id="502" w:name="_Toc20808"/>
      <w:bookmarkStart w:id="503" w:name="_Toc5063"/>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9"/>
      <w:bookmarkEnd w:id="500"/>
      <w:bookmarkEnd w:id="501"/>
      <w:bookmarkEnd w:id="502"/>
      <w:bookmarkEnd w:id="503"/>
    </w:p>
    <w:p w14:paraId="22696697">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54B75117">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11835E79">
      <w:pPr>
        <w:spacing w:line="360" w:lineRule="auto"/>
        <w:ind w:firstLine="482" w:firstLineChars="200"/>
        <w:outlineLvl w:val="0"/>
        <w:rPr>
          <w:rFonts w:ascii="仿宋" w:hAnsi="仿宋" w:eastAsia="仿宋"/>
          <w:b/>
          <w:sz w:val="24"/>
        </w:rPr>
      </w:pPr>
      <w:bookmarkStart w:id="504" w:name="_Toc22266"/>
      <w:bookmarkStart w:id="505" w:name="_Toc30096"/>
      <w:bookmarkStart w:id="506" w:name="_Toc27127"/>
      <w:bookmarkStart w:id="507" w:name="_Toc27403"/>
      <w:bookmarkStart w:id="508" w:name="_Toc1492"/>
      <w:r>
        <w:rPr>
          <w:rFonts w:ascii="仿宋" w:hAnsi="仿宋" w:eastAsia="仿宋"/>
          <w:b/>
          <w:sz w:val="24"/>
        </w:rPr>
        <w:t>2.18 履约保证金</w:t>
      </w:r>
      <w:bookmarkEnd w:id="504"/>
      <w:bookmarkEnd w:id="505"/>
      <w:bookmarkEnd w:id="506"/>
      <w:bookmarkEnd w:id="507"/>
      <w:bookmarkEnd w:id="508"/>
    </w:p>
    <w:p w14:paraId="231869FA">
      <w:pPr>
        <w:pStyle w:val="617"/>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约定的方式，以金融机构、担保机构出具的保函等形式，提交不超过合同金额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14:paraId="3D407820">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14:paraId="7E9737F2">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035F37">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14:paraId="1F99AC91">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14:paraId="6751701A">
      <w:pPr>
        <w:spacing w:line="360" w:lineRule="auto"/>
        <w:ind w:firstLine="482" w:firstLineChars="200"/>
        <w:rPr>
          <w:rFonts w:ascii="仿宋" w:hAnsi="仿宋" w:eastAsia="仿宋"/>
          <w:b/>
          <w:sz w:val="24"/>
        </w:rPr>
      </w:pPr>
      <w:r>
        <w:rPr>
          <w:rFonts w:ascii="仿宋" w:hAnsi="仿宋" w:eastAsia="仿宋"/>
          <w:b/>
          <w:sz w:val="24"/>
        </w:rPr>
        <w:t>2.20合同份数</w:t>
      </w:r>
    </w:p>
    <w:p w14:paraId="1D003665">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5A92D5F8">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9" w:name="_Toc331685784"/>
      <w:bookmarkEnd w:id="509"/>
      <w:r>
        <w:rPr>
          <w:rFonts w:hint="eastAsia" w:ascii="仿宋" w:hAnsi="仿宋" w:eastAsia="仿宋" w:cs="宋体"/>
          <w:b/>
          <w:sz w:val="24"/>
        </w:rPr>
        <w:t>第三部分  合同专用条款</w:t>
      </w:r>
    </w:p>
    <w:p w14:paraId="0D8E3DD2">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1911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7FBC2447">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7558" w:type="dxa"/>
            <w:vAlign w:val="center"/>
          </w:tcPr>
          <w:p w14:paraId="11773C42">
            <w:pPr>
              <w:spacing w:line="360" w:lineRule="auto"/>
              <w:jc w:val="center"/>
              <w:rPr>
                <w:rFonts w:ascii="仿宋" w:hAnsi="仿宋" w:eastAsia="仿宋" w:cs="宋体"/>
                <w:b/>
                <w:sz w:val="24"/>
              </w:rPr>
            </w:pPr>
            <w:r>
              <w:rPr>
                <w:rFonts w:hint="eastAsia" w:ascii="仿宋" w:hAnsi="仿宋" w:eastAsia="仿宋" w:cs="宋体"/>
                <w:b/>
                <w:sz w:val="24"/>
              </w:rPr>
              <w:t>约定内容</w:t>
            </w:r>
          </w:p>
        </w:tc>
      </w:tr>
      <w:tr w14:paraId="49DD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B58535C">
            <w:pPr>
              <w:spacing w:line="360" w:lineRule="auto"/>
              <w:rPr>
                <w:rFonts w:ascii="仿宋" w:hAnsi="仿宋" w:eastAsia="仿宋" w:cs="宋体"/>
                <w:sz w:val="24"/>
              </w:rPr>
            </w:pPr>
            <w:r>
              <w:rPr>
                <w:rFonts w:hint="eastAsia" w:ascii="仿宋" w:hAnsi="仿宋" w:eastAsia="仿宋" w:cs="宋体"/>
                <w:sz w:val="24"/>
              </w:rPr>
              <w:t>1.4.4</w:t>
            </w:r>
          </w:p>
        </w:tc>
        <w:tc>
          <w:tcPr>
            <w:tcW w:w="7558" w:type="dxa"/>
            <w:vAlign w:val="center"/>
          </w:tcPr>
          <w:p w14:paraId="5588261B">
            <w:pPr>
              <w:spacing w:line="360" w:lineRule="auto"/>
              <w:rPr>
                <w:rFonts w:ascii="仿宋" w:hAnsi="仿宋" w:eastAsia="仿宋" w:cs="宋体"/>
                <w:sz w:val="24"/>
              </w:rPr>
            </w:pPr>
          </w:p>
        </w:tc>
      </w:tr>
      <w:tr w14:paraId="52C8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C5F9912">
            <w:pPr>
              <w:spacing w:line="360" w:lineRule="auto"/>
              <w:rPr>
                <w:rFonts w:ascii="仿宋" w:hAnsi="仿宋" w:eastAsia="仿宋" w:cs="宋体"/>
                <w:sz w:val="24"/>
              </w:rPr>
            </w:pPr>
            <w:r>
              <w:rPr>
                <w:rFonts w:hint="eastAsia" w:ascii="仿宋" w:hAnsi="仿宋" w:eastAsia="仿宋" w:cs="宋体"/>
                <w:sz w:val="24"/>
              </w:rPr>
              <w:t xml:space="preserve">1.5.1 </w:t>
            </w:r>
          </w:p>
        </w:tc>
        <w:tc>
          <w:tcPr>
            <w:tcW w:w="7558" w:type="dxa"/>
            <w:vAlign w:val="center"/>
          </w:tcPr>
          <w:p w14:paraId="2676B0A8">
            <w:pPr>
              <w:spacing w:line="360" w:lineRule="auto"/>
              <w:rPr>
                <w:rFonts w:ascii="仿宋" w:hAnsi="仿宋" w:eastAsia="仿宋" w:cs="宋体"/>
                <w:sz w:val="24"/>
              </w:rPr>
            </w:pPr>
          </w:p>
        </w:tc>
      </w:tr>
      <w:tr w14:paraId="51FDB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FF1031">
            <w:pPr>
              <w:spacing w:line="360" w:lineRule="auto"/>
              <w:rPr>
                <w:rFonts w:ascii="仿宋" w:hAnsi="仿宋" w:eastAsia="仿宋" w:cs="宋体"/>
                <w:sz w:val="24"/>
              </w:rPr>
            </w:pPr>
            <w:r>
              <w:rPr>
                <w:rFonts w:hint="eastAsia" w:ascii="仿宋" w:hAnsi="仿宋" w:eastAsia="仿宋" w:cs="宋体"/>
                <w:sz w:val="24"/>
              </w:rPr>
              <w:t>1.5.2</w:t>
            </w:r>
          </w:p>
        </w:tc>
        <w:tc>
          <w:tcPr>
            <w:tcW w:w="7558" w:type="dxa"/>
            <w:vAlign w:val="center"/>
          </w:tcPr>
          <w:p w14:paraId="69EE7288">
            <w:pPr>
              <w:spacing w:line="360" w:lineRule="auto"/>
              <w:rPr>
                <w:rFonts w:ascii="仿宋" w:hAnsi="仿宋" w:eastAsia="仿宋" w:cs="宋体"/>
                <w:sz w:val="24"/>
              </w:rPr>
            </w:pPr>
          </w:p>
        </w:tc>
      </w:tr>
      <w:tr w14:paraId="17E08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BCC3B12">
            <w:pPr>
              <w:spacing w:line="360" w:lineRule="auto"/>
              <w:rPr>
                <w:rFonts w:ascii="仿宋" w:hAnsi="仿宋" w:eastAsia="仿宋" w:cs="宋体"/>
                <w:sz w:val="24"/>
              </w:rPr>
            </w:pPr>
            <w:r>
              <w:rPr>
                <w:rFonts w:hint="eastAsia" w:ascii="仿宋" w:hAnsi="仿宋" w:eastAsia="仿宋" w:cs="宋体"/>
                <w:sz w:val="24"/>
              </w:rPr>
              <w:t xml:space="preserve">1.5.3 </w:t>
            </w:r>
          </w:p>
        </w:tc>
        <w:tc>
          <w:tcPr>
            <w:tcW w:w="7558" w:type="dxa"/>
            <w:vAlign w:val="center"/>
          </w:tcPr>
          <w:p w14:paraId="0FC17DE8">
            <w:pPr>
              <w:spacing w:line="360" w:lineRule="auto"/>
              <w:rPr>
                <w:rFonts w:ascii="仿宋" w:hAnsi="仿宋" w:eastAsia="仿宋" w:cs="宋体"/>
                <w:sz w:val="24"/>
              </w:rPr>
            </w:pPr>
          </w:p>
        </w:tc>
      </w:tr>
      <w:tr w14:paraId="5A6A9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A1867E2">
            <w:pPr>
              <w:spacing w:line="360" w:lineRule="auto"/>
              <w:rPr>
                <w:rFonts w:ascii="仿宋" w:hAnsi="仿宋" w:eastAsia="仿宋" w:cs="宋体"/>
                <w:sz w:val="24"/>
              </w:rPr>
            </w:pPr>
            <w:r>
              <w:rPr>
                <w:rFonts w:hint="eastAsia" w:ascii="仿宋" w:hAnsi="仿宋" w:eastAsia="仿宋" w:cs="宋体"/>
                <w:sz w:val="24"/>
              </w:rPr>
              <w:t>1.6.7</w:t>
            </w:r>
          </w:p>
        </w:tc>
        <w:tc>
          <w:tcPr>
            <w:tcW w:w="7558" w:type="dxa"/>
            <w:vAlign w:val="center"/>
          </w:tcPr>
          <w:p w14:paraId="127ADE3D">
            <w:pPr>
              <w:spacing w:line="360" w:lineRule="auto"/>
              <w:rPr>
                <w:rFonts w:ascii="仿宋" w:hAnsi="仿宋" w:eastAsia="仿宋" w:cs="宋体"/>
                <w:sz w:val="24"/>
              </w:rPr>
            </w:pPr>
          </w:p>
        </w:tc>
      </w:tr>
      <w:tr w14:paraId="41C3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D11ACF3">
            <w:pPr>
              <w:spacing w:line="360" w:lineRule="auto"/>
              <w:rPr>
                <w:rFonts w:ascii="仿宋" w:hAnsi="仿宋" w:eastAsia="仿宋" w:cs="宋体"/>
                <w:sz w:val="24"/>
              </w:rPr>
            </w:pPr>
            <w:r>
              <w:rPr>
                <w:rFonts w:hint="eastAsia" w:ascii="仿宋" w:hAnsi="仿宋" w:eastAsia="仿宋" w:cs="宋体"/>
                <w:sz w:val="24"/>
              </w:rPr>
              <w:t>1.7</w:t>
            </w:r>
          </w:p>
        </w:tc>
        <w:tc>
          <w:tcPr>
            <w:tcW w:w="7558" w:type="dxa"/>
            <w:vAlign w:val="center"/>
          </w:tcPr>
          <w:p w14:paraId="71BE8D39">
            <w:pPr>
              <w:spacing w:line="360" w:lineRule="auto"/>
              <w:rPr>
                <w:rFonts w:ascii="仿宋" w:hAnsi="仿宋" w:eastAsia="仿宋" w:cs="宋体"/>
                <w:sz w:val="24"/>
              </w:rPr>
            </w:pPr>
          </w:p>
        </w:tc>
      </w:tr>
      <w:tr w14:paraId="09EF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41CD92">
            <w:pPr>
              <w:spacing w:line="360" w:lineRule="auto"/>
              <w:rPr>
                <w:rFonts w:ascii="仿宋" w:hAnsi="仿宋" w:eastAsia="仿宋" w:cs="宋体"/>
                <w:sz w:val="24"/>
              </w:rPr>
            </w:pPr>
            <w:r>
              <w:rPr>
                <w:rFonts w:hint="eastAsia" w:ascii="仿宋" w:hAnsi="仿宋" w:eastAsia="仿宋" w:cs="宋体"/>
                <w:sz w:val="24"/>
              </w:rPr>
              <w:t>1.7.1</w:t>
            </w:r>
          </w:p>
        </w:tc>
        <w:tc>
          <w:tcPr>
            <w:tcW w:w="7558" w:type="dxa"/>
            <w:vAlign w:val="center"/>
          </w:tcPr>
          <w:p w14:paraId="0F8081BC">
            <w:pPr>
              <w:spacing w:line="360" w:lineRule="auto"/>
              <w:rPr>
                <w:rFonts w:ascii="仿宋" w:hAnsi="仿宋" w:eastAsia="仿宋" w:cs="宋体"/>
                <w:sz w:val="24"/>
              </w:rPr>
            </w:pPr>
          </w:p>
        </w:tc>
      </w:tr>
      <w:tr w14:paraId="298C7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1676C20">
            <w:pPr>
              <w:spacing w:line="360" w:lineRule="auto"/>
              <w:rPr>
                <w:rFonts w:ascii="仿宋" w:hAnsi="仿宋" w:eastAsia="仿宋" w:cs="宋体"/>
                <w:sz w:val="24"/>
              </w:rPr>
            </w:pPr>
            <w:r>
              <w:rPr>
                <w:rFonts w:hint="eastAsia" w:ascii="仿宋" w:hAnsi="仿宋" w:eastAsia="仿宋" w:cs="宋体"/>
                <w:sz w:val="24"/>
              </w:rPr>
              <w:t>1.7.2</w:t>
            </w:r>
          </w:p>
        </w:tc>
        <w:tc>
          <w:tcPr>
            <w:tcW w:w="7558" w:type="dxa"/>
            <w:vAlign w:val="center"/>
          </w:tcPr>
          <w:p w14:paraId="2F9487F7">
            <w:pPr>
              <w:spacing w:line="360" w:lineRule="auto"/>
              <w:rPr>
                <w:rFonts w:ascii="仿宋" w:hAnsi="仿宋" w:eastAsia="仿宋" w:cs="宋体"/>
                <w:sz w:val="24"/>
              </w:rPr>
            </w:pPr>
          </w:p>
        </w:tc>
      </w:tr>
      <w:tr w14:paraId="3F719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6D719EB">
            <w:pPr>
              <w:spacing w:line="360" w:lineRule="auto"/>
              <w:rPr>
                <w:rFonts w:ascii="仿宋" w:hAnsi="仿宋" w:eastAsia="仿宋" w:cs="宋体"/>
                <w:sz w:val="24"/>
              </w:rPr>
            </w:pPr>
            <w:r>
              <w:rPr>
                <w:rFonts w:hint="eastAsia" w:ascii="仿宋" w:hAnsi="仿宋" w:eastAsia="仿宋" w:cs="宋体"/>
                <w:sz w:val="24"/>
              </w:rPr>
              <w:t>2.3.2</w:t>
            </w:r>
          </w:p>
        </w:tc>
        <w:tc>
          <w:tcPr>
            <w:tcW w:w="7558" w:type="dxa"/>
            <w:vAlign w:val="center"/>
          </w:tcPr>
          <w:p w14:paraId="0674D8C5">
            <w:pPr>
              <w:spacing w:line="360" w:lineRule="auto"/>
              <w:ind w:left="-420" w:leftChars="-200" w:right="-420" w:rightChars="-200" w:firstLine="480" w:firstLineChars="200"/>
              <w:rPr>
                <w:rFonts w:ascii="仿宋" w:hAnsi="仿宋" w:eastAsia="仿宋" w:cs="宋体"/>
                <w:sz w:val="24"/>
              </w:rPr>
            </w:pPr>
          </w:p>
        </w:tc>
      </w:tr>
      <w:tr w14:paraId="5D0C5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0A48299">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7558" w:type="dxa"/>
            <w:vAlign w:val="center"/>
          </w:tcPr>
          <w:p w14:paraId="2D8168A1">
            <w:pPr>
              <w:spacing w:line="360" w:lineRule="auto"/>
              <w:ind w:left="-420" w:leftChars="-200" w:right="-420" w:rightChars="-200" w:firstLine="480" w:firstLineChars="200"/>
              <w:rPr>
                <w:rFonts w:ascii="仿宋" w:hAnsi="仿宋" w:eastAsia="仿宋" w:cs="宋体"/>
                <w:sz w:val="24"/>
              </w:rPr>
            </w:pPr>
          </w:p>
        </w:tc>
      </w:tr>
      <w:tr w14:paraId="4630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BB827D5">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7558" w:type="dxa"/>
            <w:vAlign w:val="center"/>
          </w:tcPr>
          <w:p w14:paraId="19A7597A">
            <w:pPr>
              <w:spacing w:line="360" w:lineRule="auto"/>
              <w:rPr>
                <w:rFonts w:ascii="仿宋" w:hAnsi="仿宋" w:eastAsia="仿宋" w:cs="宋体"/>
                <w:sz w:val="24"/>
              </w:rPr>
            </w:pPr>
          </w:p>
        </w:tc>
      </w:tr>
      <w:tr w14:paraId="040B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12E9DCCD">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7558" w:type="dxa"/>
          </w:tcPr>
          <w:p w14:paraId="0DE01D02">
            <w:pPr>
              <w:spacing w:line="360" w:lineRule="auto"/>
              <w:rPr>
                <w:rFonts w:ascii="仿宋" w:hAnsi="仿宋" w:eastAsia="仿宋" w:cs="宋体"/>
                <w:sz w:val="24"/>
              </w:rPr>
            </w:pPr>
          </w:p>
        </w:tc>
      </w:tr>
      <w:tr w14:paraId="1D9C7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BC14674">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7558" w:type="dxa"/>
            <w:vAlign w:val="center"/>
          </w:tcPr>
          <w:p w14:paraId="6634F673">
            <w:pPr>
              <w:spacing w:line="360" w:lineRule="auto"/>
              <w:rPr>
                <w:rFonts w:ascii="仿宋" w:hAnsi="仿宋" w:eastAsia="仿宋" w:cs="宋体"/>
                <w:sz w:val="24"/>
              </w:rPr>
            </w:pPr>
          </w:p>
        </w:tc>
      </w:tr>
      <w:tr w14:paraId="237E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2A2C93B">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7558" w:type="dxa"/>
            <w:vAlign w:val="center"/>
          </w:tcPr>
          <w:p w14:paraId="48B9E1EB">
            <w:pPr>
              <w:spacing w:line="360" w:lineRule="auto"/>
              <w:rPr>
                <w:rFonts w:ascii="仿宋" w:hAnsi="仿宋" w:eastAsia="仿宋" w:cs="宋体"/>
                <w:sz w:val="24"/>
              </w:rPr>
            </w:pPr>
          </w:p>
        </w:tc>
      </w:tr>
      <w:tr w14:paraId="5A5E7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E2C8C5E">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7558" w:type="dxa"/>
            <w:vAlign w:val="center"/>
          </w:tcPr>
          <w:p w14:paraId="7AE0E107">
            <w:pPr>
              <w:spacing w:line="360" w:lineRule="auto"/>
              <w:rPr>
                <w:rFonts w:ascii="仿宋" w:hAnsi="仿宋" w:eastAsia="仿宋" w:cs="宋体"/>
                <w:sz w:val="24"/>
              </w:rPr>
            </w:pPr>
          </w:p>
        </w:tc>
      </w:tr>
      <w:tr w14:paraId="0EF3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76ABB060">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7558" w:type="dxa"/>
            <w:vAlign w:val="center"/>
          </w:tcPr>
          <w:p w14:paraId="7E5FFF64">
            <w:pPr>
              <w:spacing w:line="360" w:lineRule="auto"/>
              <w:rPr>
                <w:rFonts w:ascii="仿宋" w:hAnsi="仿宋" w:eastAsia="仿宋" w:cs="宋体"/>
                <w:sz w:val="24"/>
              </w:rPr>
            </w:pPr>
          </w:p>
        </w:tc>
      </w:tr>
      <w:tr w14:paraId="3881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59F421F9">
            <w:pPr>
              <w:spacing w:line="360" w:lineRule="auto"/>
              <w:rPr>
                <w:rFonts w:ascii="仿宋" w:hAnsi="仿宋" w:eastAsia="仿宋" w:cs="宋体"/>
                <w:sz w:val="24"/>
              </w:rPr>
            </w:pPr>
            <w:r>
              <w:rPr>
                <w:rFonts w:hint="eastAsia" w:ascii="仿宋" w:hAnsi="仿宋" w:eastAsia="仿宋" w:cs="宋体"/>
                <w:sz w:val="24"/>
              </w:rPr>
              <w:t>2.20</w:t>
            </w:r>
          </w:p>
        </w:tc>
        <w:tc>
          <w:tcPr>
            <w:tcW w:w="7558" w:type="dxa"/>
          </w:tcPr>
          <w:p w14:paraId="0F996D4D">
            <w:pPr>
              <w:spacing w:line="360" w:lineRule="auto"/>
              <w:rPr>
                <w:rFonts w:ascii="仿宋" w:hAnsi="仿宋" w:eastAsia="仿宋" w:cs="宋体"/>
                <w:sz w:val="24"/>
              </w:rPr>
            </w:pPr>
          </w:p>
        </w:tc>
      </w:tr>
    </w:tbl>
    <w:p w14:paraId="531BC957">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4EFA97BF">
      <w:pPr>
        <w:spacing w:line="360" w:lineRule="auto"/>
        <w:ind w:left="-420" w:leftChars="-200" w:right="-420" w:rightChars="-200" w:firstLine="480" w:firstLineChars="200"/>
        <w:rPr>
          <w:rFonts w:ascii="仿宋" w:hAnsi="仿宋" w:eastAsia="仿宋" w:cs="宋体"/>
          <w:sz w:val="24"/>
        </w:rPr>
      </w:pPr>
    </w:p>
    <w:p w14:paraId="48D2460F">
      <w:pPr>
        <w:spacing w:line="360" w:lineRule="auto"/>
        <w:ind w:left="-420" w:leftChars="-200" w:right="-420" w:rightChars="-200"/>
        <w:rPr>
          <w:rFonts w:ascii="仿宋" w:hAnsi="仿宋" w:eastAsia="仿宋" w:cs="宋体"/>
          <w:sz w:val="24"/>
        </w:rPr>
      </w:pPr>
    </w:p>
    <w:p w14:paraId="26B4AC3A">
      <w:pPr>
        <w:spacing w:line="360" w:lineRule="auto"/>
        <w:ind w:left="-420" w:leftChars="-200" w:right="-420" w:rightChars="-200" w:firstLine="480" w:firstLineChars="200"/>
        <w:jc w:val="center"/>
        <w:outlineLvl w:val="0"/>
        <w:rPr>
          <w:rFonts w:ascii="仿宋" w:hAnsi="仿宋" w:eastAsia="仿宋" w:cs="宋体"/>
          <w:sz w:val="24"/>
        </w:rPr>
      </w:pPr>
    </w:p>
    <w:p w14:paraId="3F3F5C72">
      <w:pPr>
        <w:spacing w:line="360" w:lineRule="auto"/>
        <w:ind w:left="-420" w:leftChars="-200" w:right="-420" w:rightChars="-200" w:firstLine="480" w:firstLineChars="200"/>
        <w:jc w:val="center"/>
        <w:outlineLvl w:val="0"/>
        <w:rPr>
          <w:rFonts w:ascii="仿宋" w:hAnsi="仿宋" w:eastAsia="仿宋" w:cs="宋体"/>
          <w:sz w:val="24"/>
        </w:rPr>
      </w:pPr>
    </w:p>
    <w:p w14:paraId="31B12A5D">
      <w:pPr>
        <w:rPr>
          <w:rFonts w:ascii="仿宋" w:hAnsi="仿宋" w:eastAsia="仿宋" w:cs="宋体"/>
          <w:b/>
          <w:sz w:val="36"/>
          <w:szCs w:val="20"/>
        </w:rPr>
      </w:pPr>
      <w:r>
        <w:rPr>
          <w:rFonts w:ascii="仿宋" w:hAnsi="仿宋" w:eastAsia="仿宋" w:cs="宋体"/>
          <w:b/>
          <w:sz w:val="36"/>
          <w:szCs w:val="20"/>
        </w:rPr>
        <w:br w:type="page"/>
      </w:r>
    </w:p>
    <w:p w14:paraId="1F8456D6">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14:paraId="23E33B4C">
      <w:pPr>
        <w:spacing w:line="360" w:lineRule="auto"/>
        <w:jc w:val="center"/>
        <w:outlineLvl w:val="0"/>
        <w:rPr>
          <w:rFonts w:ascii="仿宋" w:hAnsi="仿宋" w:eastAsia="仿宋" w:cs="宋体"/>
          <w:b/>
          <w:kern w:val="0"/>
          <w:sz w:val="36"/>
          <w:szCs w:val="36"/>
        </w:rPr>
      </w:pPr>
    </w:p>
    <w:p w14:paraId="05EE2ECF">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70952891">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1CC831F8">
      <w:pPr>
        <w:spacing w:line="360" w:lineRule="auto"/>
        <w:jc w:val="center"/>
        <w:outlineLvl w:val="0"/>
        <w:rPr>
          <w:rFonts w:ascii="仿宋" w:hAnsi="仿宋" w:eastAsia="仿宋" w:cs="宋体"/>
          <w:b/>
          <w:kern w:val="0"/>
          <w:sz w:val="36"/>
          <w:szCs w:val="36"/>
        </w:rPr>
      </w:pPr>
    </w:p>
    <w:p w14:paraId="6E0FD251">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3B424C98">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0B0E7545">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6A395C8A">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26E41DBF">
      <w:pPr>
        <w:snapToGrid w:val="0"/>
        <w:spacing w:line="360" w:lineRule="auto"/>
        <w:ind w:firstLine="480" w:firstLineChars="200"/>
        <w:rPr>
          <w:rFonts w:ascii="仿宋" w:hAnsi="仿宋" w:eastAsia="仿宋" w:cs="宋体"/>
          <w:sz w:val="24"/>
        </w:rPr>
      </w:pPr>
    </w:p>
    <w:p w14:paraId="20111D26">
      <w:pPr>
        <w:spacing w:line="360" w:lineRule="auto"/>
        <w:ind w:firstLine="480" w:firstLineChars="200"/>
        <w:rPr>
          <w:rFonts w:ascii="仿宋" w:hAnsi="仿宋" w:eastAsia="仿宋" w:cs="宋体"/>
          <w:sz w:val="24"/>
        </w:rPr>
      </w:pPr>
    </w:p>
    <w:p w14:paraId="62DEF535">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000A8EB7">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14:paraId="41C2615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14:paraId="42FA832D">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470242A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61AF937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1A26C76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5E587B94">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4711134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5AB606F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5919CFA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61E654D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22821B3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738A206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49EFBE94">
      <w:pPr>
        <w:snapToGrid w:val="0"/>
        <w:spacing w:line="360" w:lineRule="auto"/>
        <w:ind w:firstLine="5520" w:firstLineChars="2300"/>
        <w:rPr>
          <w:rFonts w:ascii="仿宋" w:hAnsi="仿宋" w:eastAsia="仿宋" w:cs="宋体"/>
          <w:kern w:val="0"/>
          <w:sz w:val="24"/>
          <w:lang w:val="zh-CN"/>
        </w:rPr>
      </w:pPr>
    </w:p>
    <w:p w14:paraId="61B8CC5B">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6D355B9E">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783B54B9">
      <w:pPr>
        <w:snapToGrid w:val="0"/>
        <w:spacing w:line="360" w:lineRule="auto"/>
        <w:ind w:right="480"/>
        <w:jc w:val="center"/>
        <w:rPr>
          <w:rFonts w:ascii="仿宋" w:hAnsi="仿宋" w:eastAsia="仿宋" w:cs="宋体"/>
          <w:b/>
          <w:kern w:val="0"/>
          <w:sz w:val="32"/>
          <w:szCs w:val="32"/>
        </w:rPr>
      </w:pPr>
    </w:p>
    <w:p w14:paraId="633A52E0">
      <w:pPr>
        <w:snapToGrid w:val="0"/>
        <w:spacing w:line="360" w:lineRule="auto"/>
        <w:ind w:right="480"/>
        <w:jc w:val="center"/>
        <w:rPr>
          <w:rFonts w:ascii="仿宋" w:hAnsi="仿宋" w:eastAsia="仿宋" w:cs="宋体"/>
          <w:b/>
          <w:kern w:val="0"/>
          <w:sz w:val="32"/>
          <w:szCs w:val="32"/>
        </w:rPr>
      </w:pPr>
    </w:p>
    <w:p w14:paraId="7FDE2E36">
      <w:pPr>
        <w:snapToGrid w:val="0"/>
        <w:spacing w:line="360" w:lineRule="auto"/>
        <w:ind w:right="480"/>
        <w:jc w:val="center"/>
        <w:rPr>
          <w:rFonts w:ascii="仿宋" w:hAnsi="仿宋" w:eastAsia="仿宋" w:cs="宋体"/>
          <w:b/>
          <w:kern w:val="0"/>
          <w:sz w:val="32"/>
          <w:szCs w:val="32"/>
        </w:rPr>
      </w:pPr>
    </w:p>
    <w:p w14:paraId="286C6187">
      <w:pPr>
        <w:spacing w:line="360" w:lineRule="auto"/>
        <w:rPr>
          <w:rFonts w:ascii="仿宋" w:hAnsi="仿宋" w:eastAsia="仿宋" w:cs="宋体"/>
        </w:rPr>
      </w:pPr>
    </w:p>
    <w:p w14:paraId="321B490B">
      <w:pPr>
        <w:snapToGrid w:val="0"/>
        <w:spacing w:line="360" w:lineRule="auto"/>
        <w:ind w:right="480"/>
        <w:jc w:val="center"/>
        <w:rPr>
          <w:rFonts w:ascii="仿宋" w:hAnsi="仿宋" w:eastAsia="仿宋" w:cs="宋体"/>
          <w:b/>
          <w:kern w:val="0"/>
          <w:sz w:val="32"/>
          <w:szCs w:val="32"/>
        </w:rPr>
      </w:pPr>
    </w:p>
    <w:p w14:paraId="14A51E12">
      <w:pPr>
        <w:snapToGrid w:val="0"/>
        <w:spacing w:line="360" w:lineRule="auto"/>
        <w:ind w:right="480"/>
        <w:jc w:val="center"/>
        <w:rPr>
          <w:rFonts w:ascii="仿宋" w:hAnsi="仿宋" w:eastAsia="仿宋" w:cs="宋体"/>
          <w:b/>
          <w:kern w:val="0"/>
          <w:sz w:val="32"/>
          <w:szCs w:val="32"/>
        </w:rPr>
      </w:pPr>
    </w:p>
    <w:p w14:paraId="592D4CDF">
      <w:pPr>
        <w:snapToGrid w:val="0"/>
        <w:spacing w:line="360" w:lineRule="auto"/>
        <w:ind w:right="480"/>
        <w:jc w:val="center"/>
        <w:rPr>
          <w:rFonts w:ascii="仿宋" w:hAnsi="仿宋" w:eastAsia="仿宋" w:cs="宋体"/>
          <w:b/>
          <w:kern w:val="0"/>
          <w:sz w:val="32"/>
          <w:szCs w:val="32"/>
        </w:rPr>
      </w:pPr>
    </w:p>
    <w:p w14:paraId="6EC51220">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734CBEBA">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0B0FAFA5">
      <w:pPr>
        <w:snapToGrid w:val="0"/>
        <w:spacing w:line="360" w:lineRule="auto"/>
        <w:ind w:right="480"/>
        <w:jc w:val="center"/>
        <w:rPr>
          <w:rFonts w:ascii="仿宋" w:hAnsi="仿宋" w:eastAsia="仿宋" w:cs="宋体"/>
          <w:b/>
          <w:kern w:val="0"/>
          <w:sz w:val="32"/>
          <w:szCs w:val="32"/>
        </w:rPr>
      </w:pPr>
    </w:p>
    <w:p w14:paraId="1B2DFADD">
      <w:pPr>
        <w:snapToGrid w:val="0"/>
        <w:spacing w:line="360" w:lineRule="auto"/>
        <w:ind w:right="480"/>
        <w:jc w:val="center"/>
        <w:rPr>
          <w:rFonts w:ascii="仿宋" w:hAnsi="仿宋" w:eastAsia="仿宋" w:cs="宋体"/>
          <w:b/>
          <w:kern w:val="0"/>
          <w:sz w:val="32"/>
          <w:szCs w:val="32"/>
        </w:rPr>
      </w:pPr>
    </w:p>
    <w:p w14:paraId="38E7689E">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69EB7259">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4CE6142C">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14:paraId="5975608F">
      <w:pPr>
        <w:widowControl/>
        <w:spacing w:line="360" w:lineRule="auto"/>
        <w:ind w:left="150"/>
        <w:jc w:val="center"/>
        <w:rPr>
          <w:rFonts w:ascii="仿宋" w:hAnsi="仿宋" w:eastAsia="仿宋" w:cs="宋体"/>
          <w:b/>
          <w:sz w:val="24"/>
        </w:rPr>
      </w:pPr>
    </w:p>
    <w:p w14:paraId="1023A9E3">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40F91906">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30FB8E67">
      <w:pPr>
        <w:spacing w:line="360" w:lineRule="auto"/>
        <w:rPr>
          <w:rFonts w:ascii="仿宋" w:hAnsi="仿宋" w:eastAsia="仿宋" w:cs="宋体"/>
        </w:rPr>
      </w:pPr>
    </w:p>
    <w:p w14:paraId="6F6E7614">
      <w:pPr>
        <w:snapToGrid w:val="0"/>
        <w:spacing w:line="360" w:lineRule="auto"/>
        <w:ind w:right="480"/>
        <w:jc w:val="center"/>
        <w:rPr>
          <w:rFonts w:ascii="仿宋" w:hAnsi="仿宋" w:eastAsia="仿宋" w:cs="宋体"/>
          <w:b/>
          <w:kern w:val="0"/>
          <w:sz w:val="32"/>
          <w:szCs w:val="32"/>
        </w:rPr>
      </w:pPr>
    </w:p>
    <w:p w14:paraId="6FCE9A1E">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1BE892F2">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3949A0CF">
      <w:pPr>
        <w:spacing w:line="360" w:lineRule="auto"/>
        <w:jc w:val="center"/>
        <w:outlineLvl w:val="0"/>
        <w:rPr>
          <w:rFonts w:ascii="仿宋" w:hAnsi="仿宋" w:eastAsia="仿宋" w:cs="宋体"/>
          <w:b/>
          <w:kern w:val="0"/>
          <w:sz w:val="24"/>
        </w:rPr>
      </w:pPr>
    </w:p>
    <w:p w14:paraId="661512A2">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1A867677">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2041BCBD">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30F09CAF">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1B513404">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04DEB4DD">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38075397">
      <w:pPr>
        <w:snapToGrid w:val="0"/>
        <w:spacing w:line="360" w:lineRule="auto"/>
        <w:jc w:val="center"/>
        <w:rPr>
          <w:rFonts w:ascii="仿宋" w:hAnsi="仿宋" w:eastAsia="仿宋" w:cs="宋体"/>
          <w:b/>
          <w:kern w:val="0"/>
          <w:sz w:val="32"/>
          <w:szCs w:val="32"/>
          <w:lang w:val="zh-CN"/>
        </w:rPr>
      </w:pPr>
    </w:p>
    <w:p w14:paraId="50870CEC">
      <w:pPr>
        <w:snapToGrid w:val="0"/>
        <w:spacing w:line="360" w:lineRule="auto"/>
        <w:jc w:val="center"/>
        <w:rPr>
          <w:rFonts w:ascii="仿宋" w:hAnsi="仿宋" w:eastAsia="仿宋" w:cs="宋体"/>
          <w:b/>
          <w:kern w:val="0"/>
          <w:sz w:val="32"/>
          <w:szCs w:val="32"/>
          <w:lang w:val="zh-CN"/>
        </w:rPr>
      </w:pPr>
    </w:p>
    <w:p w14:paraId="1E59722F">
      <w:pPr>
        <w:snapToGrid w:val="0"/>
        <w:spacing w:line="360" w:lineRule="auto"/>
        <w:jc w:val="center"/>
        <w:rPr>
          <w:rFonts w:ascii="仿宋" w:hAnsi="仿宋" w:eastAsia="仿宋" w:cs="宋体"/>
          <w:b/>
          <w:kern w:val="0"/>
          <w:sz w:val="32"/>
          <w:szCs w:val="32"/>
          <w:lang w:val="zh-CN"/>
        </w:rPr>
      </w:pPr>
    </w:p>
    <w:p w14:paraId="32EFA03C">
      <w:pPr>
        <w:snapToGrid w:val="0"/>
        <w:spacing w:line="360" w:lineRule="auto"/>
        <w:jc w:val="center"/>
        <w:rPr>
          <w:rFonts w:ascii="仿宋" w:hAnsi="仿宋" w:eastAsia="仿宋" w:cs="宋体"/>
          <w:b/>
          <w:kern w:val="0"/>
          <w:sz w:val="32"/>
          <w:szCs w:val="32"/>
          <w:lang w:val="zh-CN"/>
        </w:rPr>
      </w:pPr>
    </w:p>
    <w:p w14:paraId="4462B7A4">
      <w:pPr>
        <w:snapToGrid w:val="0"/>
        <w:spacing w:line="360" w:lineRule="auto"/>
        <w:jc w:val="center"/>
        <w:rPr>
          <w:rFonts w:ascii="仿宋" w:hAnsi="仿宋" w:eastAsia="仿宋" w:cs="宋体"/>
          <w:b/>
          <w:kern w:val="0"/>
          <w:sz w:val="32"/>
          <w:szCs w:val="32"/>
          <w:lang w:val="zh-CN"/>
        </w:rPr>
      </w:pPr>
    </w:p>
    <w:p w14:paraId="739A078F">
      <w:pPr>
        <w:snapToGrid w:val="0"/>
        <w:spacing w:line="360" w:lineRule="auto"/>
        <w:jc w:val="center"/>
        <w:rPr>
          <w:rFonts w:ascii="仿宋" w:hAnsi="仿宋" w:eastAsia="仿宋" w:cs="宋体"/>
          <w:b/>
          <w:kern w:val="0"/>
          <w:sz w:val="32"/>
          <w:szCs w:val="32"/>
          <w:lang w:val="zh-CN"/>
        </w:rPr>
      </w:pPr>
    </w:p>
    <w:p w14:paraId="7834A644">
      <w:pPr>
        <w:snapToGrid w:val="0"/>
        <w:spacing w:line="360" w:lineRule="auto"/>
        <w:jc w:val="center"/>
        <w:rPr>
          <w:rFonts w:ascii="仿宋" w:hAnsi="仿宋" w:eastAsia="仿宋" w:cs="宋体"/>
          <w:b/>
          <w:kern w:val="0"/>
          <w:sz w:val="32"/>
          <w:szCs w:val="32"/>
          <w:lang w:val="zh-CN"/>
        </w:rPr>
      </w:pPr>
    </w:p>
    <w:p w14:paraId="422CC796">
      <w:pPr>
        <w:snapToGrid w:val="0"/>
        <w:spacing w:line="360" w:lineRule="auto"/>
        <w:jc w:val="center"/>
        <w:rPr>
          <w:rFonts w:ascii="仿宋" w:hAnsi="仿宋" w:eastAsia="仿宋" w:cs="宋体"/>
          <w:b/>
          <w:kern w:val="0"/>
          <w:sz w:val="32"/>
          <w:szCs w:val="32"/>
          <w:lang w:val="zh-CN"/>
        </w:rPr>
      </w:pPr>
    </w:p>
    <w:p w14:paraId="0ACA2458">
      <w:pPr>
        <w:snapToGrid w:val="0"/>
        <w:spacing w:line="360" w:lineRule="auto"/>
        <w:jc w:val="center"/>
        <w:rPr>
          <w:rFonts w:ascii="仿宋" w:hAnsi="仿宋" w:eastAsia="仿宋" w:cs="宋体"/>
          <w:b/>
          <w:kern w:val="0"/>
          <w:sz w:val="32"/>
          <w:szCs w:val="32"/>
          <w:lang w:val="zh-CN"/>
        </w:rPr>
      </w:pPr>
    </w:p>
    <w:p w14:paraId="2CEC44CE">
      <w:pPr>
        <w:snapToGrid w:val="0"/>
        <w:spacing w:line="360" w:lineRule="auto"/>
        <w:jc w:val="center"/>
        <w:rPr>
          <w:rFonts w:ascii="仿宋" w:hAnsi="仿宋" w:eastAsia="仿宋" w:cs="宋体"/>
          <w:b/>
          <w:kern w:val="0"/>
          <w:sz w:val="32"/>
          <w:szCs w:val="32"/>
          <w:lang w:val="zh-CN"/>
        </w:rPr>
      </w:pPr>
    </w:p>
    <w:p w14:paraId="71D431E8">
      <w:pPr>
        <w:snapToGrid w:val="0"/>
        <w:spacing w:line="360" w:lineRule="auto"/>
        <w:jc w:val="center"/>
        <w:rPr>
          <w:rFonts w:ascii="仿宋" w:hAnsi="仿宋" w:eastAsia="仿宋" w:cs="宋体"/>
          <w:b/>
          <w:kern w:val="0"/>
          <w:sz w:val="32"/>
          <w:szCs w:val="32"/>
          <w:lang w:val="zh-CN"/>
        </w:rPr>
      </w:pPr>
    </w:p>
    <w:p w14:paraId="3FB40602">
      <w:pPr>
        <w:spacing w:line="360" w:lineRule="auto"/>
        <w:rPr>
          <w:rFonts w:ascii="仿宋" w:hAnsi="仿宋" w:eastAsia="仿宋" w:cs="宋体"/>
          <w:b/>
          <w:kern w:val="0"/>
          <w:sz w:val="32"/>
          <w:szCs w:val="32"/>
          <w:lang w:val="zh-CN"/>
        </w:rPr>
      </w:pPr>
    </w:p>
    <w:p w14:paraId="7C0BC523">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2469FCC3">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1DE0EA75">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79D81FD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5FFEA7D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011AF1F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40428A7B">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3D3B734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0F54A08C">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10" w:name="_Hlk101257010"/>
      <w:r>
        <w:rPr>
          <w:rFonts w:hint="eastAsia" w:ascii="仿宋" w:hAnsi="仿宋" w:eastAsia="仿宋" w:cs="宋体"/>
          <w:sz w:val="24"/>
        </w:rPr>
        <w:t>（如果有)</w:t>
      </w:r>
      <w:bookmarkEnd w:id="510"/>
      <w:r>
        <w:rPr>
          <w:rFonts w:hint="eastAsia" w:ascii="仿宋" w:hAnsi="仿宋" w:eastAsia="仿宋" w:cs="宋体"/>
          <w:snapToGrid w:val="0"/>
          <w:kern w:val="28"/>
          <w:sz w:val="24"/>
          <w:szCs w:val="20"/>
        </w:rPr>
        <w:t>；</w:t>
      </w:r>
    </w:p>
    <w:p w14:paraId="6D4CB41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2313EB1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012F53C4">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7EB744A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14:paraId="7AE57C2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3C98099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1B62577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4224F8D0">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4735759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0E0D531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2DECBF0C">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377E8770">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6D8A76E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4385D7C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14:paraId="744A36D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14:paraId="4E899363">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14:paraId="23FD455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51D02184">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4B08DE3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743F6E58">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543174E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6A63F4B8">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4DE81E49">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70B84B33">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59A7C727">
      <w:pPr>
        <w:snapToGrid w:val="0"/>
        <w:spacing w:line="360" w:lineRule="auto"/>
        <w:ind w:left="420" w:leftChars="200" w:firstLine="4200" w:firstLineChars="1750"/>
        <w:rPr>
          <w:rFonts w:ascii="仿宋" w:hAnsi="仿宋" w:eastAsia="仿宋" w:cs="宋体"/>
          <w:kern w:val="0"/>
          <w:sz w:val="24"/>
          <w:u w:val="single"/>
        </w:rPr>
      </w:pPr>
    </w:p>
    <w:p w14:paraId="2B989527">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19FF7B9E">
      <w:pPr>
        <w:snapToGrid w:val="0"/>
        <w:spacing w:line="360" w:lineRule="auto"/>
        <w:jc w:val="center"/>
        <w:rPr>
          <w:rFonts w:ascii="仿宋" w:hAnsi="仿宋" w:eastAsia="仿宋" w:cs="宋体"/>
          <w:b/>
          <w:kern w:val="0"/>
          <w:sz w:val="32"/>
          <w:szCs w:val="32"/>
        </w:rPr>
      </w:pPr>
    </w:p>
    <w:p w14:paraId="037652AB">
      <w:pPr>
        <w:snapToGrid w:val="0"/>
        <w:spacing w:line="360" w:lineRule="auto"/>
        <w:rPr>
          <w:rFonts w:ascii="仿宋" w:hAnsi="仿宋" w:eastAsia="仿宋" w:cs="宋体"/>
          <w:sz w:val="24"/>
        </w:rPr>
      </w:pPr>
    </w:p>
    <w:p w14:paraId="0B4D9799">
      <w:pPr>
        <w:spacing w:line="360" w:lineRule="auto"/>
        <w:jc w:val="center"/>
        <w:rPr>
          <w:rFonts w:ascii="仿宋" w:hAnsi="仿宋" w:eastAsia="仿宋" w:cs="宋体"/>
          <w:b/>
          <w:kern w:val="0"/>
          <w:sz w:val="32"/>
          <w:szCs w:val="32"/>
        </w:rPr>
      </w:pPr>
    </w:p>
    <w:p w14:paraId="0A6662C8">
      <w:pPr>
        <w:spacing w:line="360" w:lineRule="auto"/>
        <w:jc w:val="center"/>
        <w:rPr>
          <w:rFonts w:ascii="仿宋" w:hAnsi="仿宋" w:eastAsia="仿宋" w:cs="宋体"/>
          <w:b/>
          <w:kern w:val="0"/>
          <w:sz w:val="32"/>
          <w:szCs w:val="32"/>
        </w:rPr>
      </w:pPr>
    </w:p>
    <w:p w14:paraId="144F0AAF">
      <w:pPr>
        <w:spacing w:line="360" w:lineRule="auto"/>
        <w:jc w:val="center"/>
        <w:rPr>
          <w:rFonts w:ascii="仿宋" w:hAnsi="仿宋" w:eastAsia="仿宋" w:cs="宋体"/>
          <w:b/>
          <w:kern w:val="0"/>
          <w:sz w:val="32"/>
          <w:szCs w:val="32"/>
        </w:rPr>
      </w:pPr>
    </w:p>
    <w:p w14:paraId="1BB4977F">
      <w:pPr>
        <w:spacing w:line="360" w:lineRule="auto"/>
        <w:jc w:val="center"/>
        <w:rPr>
          <w:rFonts w:ascii="仿宋" w:hAnsi="仿宋" w:eastAsia="仿宋" w:cs="宋体"/>
          <w:b/>
          <w:kern w:val="0"/>
          <w:sz w:val="32"/>
          <w:szCs w:val="32"/>
        </w:rPr>
      </w:pPr>
    </w:p>
    <w:p w14:paraId="7473B406">
      <w:pPr>
        <w:spacing w:line="360" w:lineRule="auto"/>
        <w:jc w:val="center"/>
        <w:rPr>
          <w:rFonts w:ascii="仿宋" w:hAnsi="仿宋" w:eastAsia="仿宋" w:cs="宋体"/>
          <w:b/>
          <w:kern w:val="0"/>
          <w:sz w:val="32"/>
          <w:szCs w:val="32"/>
        </w:rPr>
      </w:pPr>
    </w:p>
    <w:p w14:paraId="3A6DD690">
      <w:pPr>
        <w:spacing w:line="360" w:lineRule="auto"/>
        <w:jc w:val="center"/>
        <w:rPr>
          <w:rFonts w:ascii="仿宋" w:hAnsi="仿宋" w:eastAsia="仿宋" w:cs="宋体"/>
          <w:b/>
          <w:kern w:val="0"/>
          <w:sz w:val="32"/>
          <w:szCs w:val="32"/>
        </w:rPr>
      </w:pPr>
    </w:p>
    <w:p w14:paraId="440B37F5">
      <w:pPr>
        <w:spacing w:line="360" w:lineRule="auto"/>
        <w:jc w:val="center"/>
        <w:rPr>
          <w:rFonts w:ascii="仿宋" w:hAnsi="仿宋" w:eastAsia="仿宋" w:cs="宋体"/>
          <w:b/>
          <w:kern w:val="0"/>
          <w:sz w:val="32"/>
          <w:szCs w:val="32"/>
        </w:rPr>
      </w:pPr>
    </w:p>
    <w:p w14:paraId="3431BDF2">
      <w:pPr>
        <w:spacing w:line="360" w:lineRule="auto"/>
        <w:jc w:val="center"/>
        <w:rPr>
          <w:rFonts w:ascii="仿宋" w:hAnsi="仿宋" w:eastAsia="仿宋" w:cs="宋体"/>
          <w:b/>
          <w:kern w:val="0"/>
          <w:sz w:val="32"/>
          <w:szCs w:val="32"/>
        </w:rPr>
      </w:pPr>
    </w:p>
    <w:p w14:paraId="74D5D3DA">
      <w:pPr>
        <w:spacing w:line="360" w:lineRule="auto"/>
        <w:jc w:val="center"/>
        <w:rPr>
          <w:rFonts w:ascii="仿宋" w:hAnsi="仿宋" w:eastAsia="仿宋" w:cs="宋体"/>
          <w:b/>
          <w:kern w:val="0"/>
          <w:sz w:val="32"/>
          <w:szCs w:val="32"/>
        </w:rPr>
      </w:pPr>
    </w:p>
    <w:p w14:paraId="438791AE">
      <w:pPr>
        <w:spacing w:line="360" w:lineRule="auto"/>
        <w:jc w:val="center"/>
        <w:rPr>
          <w:rFonts w:ascii="仿宋" w:hAnsi="仿宋" w:eastAsia="仿宋" w:cs="宋体"/>
          <w:b/>
          <w:kern w:val="0"/>
          <w:sz w:val="32"/>
          <w:szCs w:val="32"/>
        </w:rPr>
      </w:pPr>
    </w:p>
    <w:p w14:paraId="34B01AB0">
      <w:pPr>
        <w:spacing w:line="360" w:lineRule="auto"/>
        <w:jc w:val="center"/>
        <w:rPr>
          <w:rFonts w:ascii="仿宋" w:hAnsi="仿宋" w:eastAsia="仿宋" w:cs="宋体"/>
          <w:b/>
          <w:kern w:val="0"/>
          <w:sz w:val="32"/>
          <w:szCs w:val="32"/>
        </w:rPr>
      </w:pPr>
    </w:p>
    <w:p w14:paraId="75C70051">
      <w:pPr>
        <w:spacing w:line="360" w:lineRule="auto"/>
        <w:jc w:val="center"/>
        <w:rPr>
          <w:rFonts w:ascii="仿宋" w:hAnsi="仿宋" w:eastAsia="仿宋" w:cs="宋体"/>
          <w:b/>
          <w:kern w:val="0"/>
          <w:sz w:val="32"/>
          <w:szCs w:val="32"/>
        </w:rPr>
      </w:pPr>
    </w:p>
    <w:p w14:paraId="41D4D087">
      <w:pPr>
        <w:spacing w:line="360" w:lineRule="auto"/>
        <w:jc w:val="center"/>
        <w:rPr>
          <w:rFonts w:ascii="仿宋" w:hAnsi="仿宋" w:eastAsia="仿宋" w:cs="宋体"/>
          <w:b/>
          <w:kern w:val="0"/>
          <w:sz w:val="32"/>
          <w:szCs w:val="32"/>
        </w:rPr>
      </w:pPr>
    </w:p>
    <w:p w14:paraId="22BECB89">
      <w:pPr>
        <w:spacing w:line="360" w:lineRule="auto"/>
        <w:jc w:val="center"/>
        <w:rPr>
          <w:rFonts w:ascii="仿宋" w:hAnsi="仿宋" w:eastAsia="仿宋" w:cs="宋体"/>
          <w:b/>
          <w:kern w:val="0"/>
          <w:sz w:val="32"/>
          <w:szCs w:val="32"/>
        </w:rPr>
      </w:pPr>
    </w:p>
    <w:p w14:paraId="55131F88">
      <w:pPr>
        <w:spacing w:line="360" w:lineRule="auto"/>
        <w:jc w:val="center"/>
        <w:rPr>
          <w:rFonts w:ascii="仿宋" w:hAnsi="仿宋" w:eastAsia="仿宋" w:cs="宋体"/>
          <w:b/>
          <w:kern w:val="0"/>
          <w:sz w:val="32"/>
          <w:szCs w:val="32"/>
        </w:rPr>
      </w:pPr>
    </w:p>
    <w:p w14:paraId="44AC56A3">
      <w:pPr>
        <w:spacing w:line="360" w:lineRule="auto"/>
        <w:jc w:val="center"/>
        <w:rPr>
          <w:rFonts w:ascii="仿宋" w:hAnsi="仿宋" w:eastAsia="仿宋" w:cs="宋体"/>
          <w:b/>
          <w:kern w:val="0"/>
          <w:sz w:val="32"/>
          <w:szCs w:val="32"/>
        </w:rPr>
      </w:pPr>
    </w:p>
    <w:p w14:paraId="339A7F2B">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2DBC46D1">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0578FECB">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685B28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7E57DB4C">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2B54DCBC">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5A4B07A7">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14:paraId="5DE4F858">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542AC8D8">
      <w:pPr>
        <w:snapToGrid w:val="0"/>
        <w:spacing w:line="360" w:lineRule="auto"/>
        <w:rPr>
          <w:rFonts w:ascii="仿宋" w:hAnsi="仿宋" w:eastAsia="仿宋" w:cs="宋体"/>
          <w:sz w:val="24"/>
        </w:rPr>
      </w:pPr>
    </w:p>
    <w:p w14:paraId="7F6B9BE2">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53FCD99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08A96DA7">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755D3D29">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4BB65B3D">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26F64321">
      <w:pPr>
        <w:spacing w:line="360" w:lineRule="auto"/>
        <w:jc w:val="center"/>
        <w:rPr>
          <w:rFonts w:ascii="仿宋" w:hAnsi="仿宋" w:eastAsia="仿宋" w:cs="宋体"/>
          <w:b/>
          <w:kern w:val="0"/>
          <w:sz w:val="32"/>
          <w:szCs w:val="32"/>
        </w:rPr>
      </w:pPr>
    </w:p>
    <w:p w14:paraId="218A515A">
      <w:pPr>
        <w:spacing w:line="360" w:lineRule="auto"/>
        <w:rPr>
          <w:rFonts w:ascii="仿宋" w:hAnsi="仿宋" w:eastAsia="仿宋" w:cs="宋体"/>
        </w:rPr>
      </w:pPr>
    </w:p>
    <w:p w14:paraId="217E2627">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B061834">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387EDBD">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37025D92">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6D2A8A3">
      <w:pPr>
        <w:autoSpaceDE w:val="0"/>
        <w:autoSpaceDN w:val="0"/>
        <w:spacing w:line="360" w:lineRule="auto"/>
        <w:jc w:val="center"/>
        <w:rPr>
          <w:rFonts w:ascii="仿宋" w:hAnsi="仿宋" w:eastAsia="仿宋" w:cs="宋体"/>
          <w:b/>
          <w:kern w:val="0"/>
          <w:sz w:val="32"/>
          <w:szCs w:val="32"/>
          <w:lang w:val="zh-CN"/>
        </w:rPr>
      </w:pPr>
    </w:p>
    <w:p w14:paraId="0A684099">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7236E6A2">
      <w:pPr>
        <w:pStyle w:val="88"/>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FC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DA79B9">
            <w:pPr>
              <w:pStyle w:val="88"/>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546E0CF7">
            <w:pPr>
              <w:pStyle w:val="88"/>
              <w:adjustRightInd w:val="0"/>
              <w:spacing w:line="360" w:lineRule="auto"/>
              <w:rPr>
                <w:rFonts w:ascii="仿宋" w:hAnsi="仿宋" w:eastAsia="仿宋" w:cs="宋体"/>
                <w:bCs/>
                <w:sz w:val="24"/>
              </w:rPr>
            </w:pPr>
          </w:p>
        </w:tc>
      </w:tr>
    </w:tbl>
    <w:p w14:paraId="1CA6BF90">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14:paraId="2E67BA10">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45E50301">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2AD0DC5">
      <w:pPr>
        <w:spacing w:line="360" w:lineRule="auto"/>
        <w:jc w:val="center"/>
        <w:rPr>
          <w:rFonts w:ascii="仿宋" w:hAnsi="仿宋" w:eastAsia="仿宋" w:cs="宋体"/>
          <w:b/>
          <w:kern w:val="0"/>
          <w:sz w:val="32"/>
          <w:szCs w:val="32"/>
        </w:rPr>
      </w:pPr>
    </w:p>
    <w:p w14:paraId="06E79868">
      <w:pPr>
        <w:spacing w:line="360" w:lineRule="auto"/>
        <w:jc w:val="center"/>
        <w:rPr>
          <w:rFonts w:ascii="仿宋" w:hAnsi="仿宋" w:eastAsia="仿宋" w:cs="宋体"/>
          <w:b/>
          <w:kern w:val="0"/>
          <w:sz w:val="32"/>
          <w:szCs w:val="32"/>
        </w:rPr>
      </w:pPr>
    </w:p>
    <w:p w14:paraId="51B789AE">
      <w:pPr>
        <w:spacing w:line="360" w:lineRule="auto"/>
        <w:jc w:val="center"/>
        <w:rPr>
          <w:rFonts w:ascii="仿宋" w:hAnsi="仿宋" w:eastAsia="仿宋" w:cs="宋体"/>
          <w:b/>
          <w:kern w:val="0"/>
          <w:sz w:val="32"/>
          <w:szCs w:val="32"/>
        </w:rPr>
      </w:pPr>
    </w:p>
    <w:p w14:paraId="26CB3BC2">
      <w:pPr>
        <w:spacing w:line="360" w:lineRule="auto"/>
        <w:jc w:val="center"/>
        <w:rPr>
          <w:rFonts w:ascii="仿宋" w:hAnsi="仿宋" w:eastAsia="仿宋" w:cs="宋体"/>
          <w:b/>
          <w:kern w:val="0"/>
          <w:sz w:val="32"/>
          <w:szCs w:val="32"/>
        </w:rPr>
      </w:pPr>
    </w:p>
    <w:p w14:paraId="774E301B">
      <w:pPr>
        <w:spacing w:line="360" w:lineRule="auto"/>
        <w:jc w:val="center"/>
        <w:rPr>
          <w:rFonts w:ascii="仿宋" w:hAnsi="仿宋" w:eastAsia="仿宋" w:cs="宋体"/>
          <w:b/>
          <w:kern w:val="0"/>
          <w:sz w:val="32"/>
          <w:szCs w:val="32"/>
        </w:rPr>
      </w:pPr>
    </w:p>
    <w:p w14:paraId="158C7A2D">
      <w:pPr>
        <w:spacing w:line="360" w:lineRule="auto"/>
        <w:jc w:val="center"/>
        <w:rPr>
          <w:rFonts w:ascii="仿宋" w:hAnsi="仿宋" w:eastAsia="仿宋" w:cs="宋体"/>
          <w:b/>
          <w:kern w:val="0"/>
          <w:sz w:val="32"/>
          <w:szCs w:val="32"/>
        </w:rPr>
      </w:pPr>
    </w:p>
    <w:p w14:paraId="07514453">
      <w:pPr>
        <w:spacing w:line="360" w:lineRule="auto"/>
        <w:jc w:val="center"/>
        <w:rPr>
          <w:rFonts w:ascii="仿宋" w:hAnsi="仿宋" w:eastAsia="仿宋" w:cs="宋体"/>
          <w:b/>
          <w:kern w:val="0"/>
          <w:sz w:val="32"/>
          <w:szCs w:val="32"/>
        </w:rPr>
      </w:pPr>
    </w:p>
    <w:p w14:paraId="3B90C18A">
      <w:pPr>
        <w:spacing w:line="360" w:lineRule="auto"/>
        <w:jc w:val="center"/>
        <w:rPr>
          <w:rFonts w:ascii="仿宋" w:hAnsi="仿宋" w:eastAsia="仿宋" w:cs="宋体"/>
          <w:b/>
          <w:kern w:val="0"/>
          <w:sz w:val="32"/>
          <w:szCs w:val="32"/>
        </w:rPr>
      </w:pPr>
    </w:p>
    <w:p w14:paraId="34DA0DD2">
      <w:pPr>
        <w:spacing w:line="360" w:lineRule="auto"/>
        <w:jc w:val="center"/>
        <w:rPr>
          <w:rFonts w:ascii="仿宋" w:hAnsi="仿宋" w:eastAsia="仿宋" w:cs="宋体"/>
          <w:b/>
          <w:kern w:val="0"/>
          <w:sz w:val="32"/>
          <w:szCs w:val="32"/>
        </w:rPr>
      </w:pPr>
    </w:p>
    <w:p w14:paraId="42A0A7F8">
      <w:pPr>
        <w:snapToGrid w:val="0"/>
        <w:spacing w:line="360" w:lineRule="auto"/>
        <w:ind w:right="480"/>
        <w:rPr>
          <w:rFonts w:ascii="仿宋" w:hAnsi="仿宋" w:eastAsia="仿宋" w:cs="宋体"/>
          <w:b/>
          <w:kern w:val="0"/>
          <w:sz w:val="32"/>
          <w:szCs w:val="32"/>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0BEC0F6">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421EA29B">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202B8228">
      <w:pPr>
        <w:snapToGrid w:val="0"/>
        <w:spacing w:line="360" w:lineRule="auto"/>
        <w:rPr>
          <w:rFonts w:ascii="仿宋" w:hAnsi="仿宋" w:eastAsia="仿宋" w:cs="宋体"/>
          <w:kern w:val="0"/>
          <w:sz w:val="24"/>
        </w:rPr>
      </w:pPr>
    </w:p>
    <w:p w14:paraId="33F7E323">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E3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CEE5DA">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53C676C1">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64F4D68C">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5DD8A38F">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14:paraId="377664CB">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14:paraId="7E9E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DB411E">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14:paraId="3DE4A6B1">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3E33ADD6">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71CB67FF">
            <w:pPr>
              <w:spacing w:line="360" w:lineRule="auto"/>
              <w:rPr>
                <w:rFonts w:ascii="仿宋" w:hAnsi="仿宋" w:eastAsia="仿宋" w:cs="宋体"/>
                <w:sz w:val="24"/>
              </w:rPr>
            </w:pPr>
          </w:p>
          <w:p w14:paraId="5724DA67">
            <w:pPr>
              <w:spacing w:line="360" w:lineRule="auto"/>
              <w:rPr>
                <w:rFonts w:ascii="仿宋" w:hAnsi="仿宋" w:eastAsia="仿宋" w:cs="宋体"/>
                <w:sz w:val="24"/>
              </w:rPr>
            </w:pPr>
            <w:r>
              <w:rPr>
                <w:rFonts w:hint="eastAsia" w:ascii="仿宋" w:hAnsi="仿宋" w:eastAsia="仿宋" w:cs="宋体"/>
                <w:sz w:val="24"/>
              </w:rPr>
              <w:t>见投标文件</w:t>
            </w:r>
          </w:p>
          <w:p w14:paraId="483502EA">
            <w:pPr>
              <w:spacing w:line="360" w:lineRule="auto"/>
              <w:rPr>
                <w:rFonts w:ascii="仿宋" w:hAnsi="仿宋" w:eastAsia="仿宋" w:cs="宋体"/>
              </w:rPr>
            </w:pPr>
            <w:r>
              <w:rPr>
                <w:rFonts w:hint="eastAsia" w:ascii="仿宋" w:hAnsi="仿宋" w:eastAsia="仿宋" w:cs="宋体"/>
                <w:sz w:val="24"/>
              </w:rPr>
              <w:t>第页</w:t>
            </w:r>
          </w:p>
        </w:tc>
      </w:tr>
      <w:tr w14:paraId="7EF1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38BA9D">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14:paraId="4192E939">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27BC0239">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14:paraId="29B9CD74">
            <w:pPr>
              <w:spacing w:line="360" w:lineRule="auto"/>
              <w:rPr>
                <w:rFonts w:ascii="仿宋" w:hAnsi="仿宋" w:eastAsia="仿宋" w:cs="宋体"/>
              </w:rPr>
            </w:pPr>
            <w:r>
              <w:rPr>
                <w:rFonts w:hint="eastAsia" w:ascii="仿宋" w:hAnsi="仿宋" w:eastAsia="仿宋" w:cs="宋体"/>
                <w:sz w:val="24"/>
              </w:rPr>
              <w:t>见投标文件第页</w:t>
            </w:r>
          </w:p>
        </w:tc>
      </w:tr>
      <w:tr w14:paraId="0C72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39F654">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14:paraId="46AB970E">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2A5B9B37">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4CCD8833">
            <w:pPr>
              <w:spacing w:line="360" w:lineRule="auto"/>
              <w:rPr>
                <w:rFonts w:ascii="仿宋" w:hAnsi="仿宋" w:eastAsia="仿宋" w:cs="宋体"/>
              </w:rPr>
            </w:pPr>
            <w:r>
              <w:rPr>
                <w:rFonts w:hint="eastAsia" w:ascii="仿宋" w:hAnsi="仿宋" w:eastAsia="仿宋" w:cs="宋体"/>
                <w:sz w:val="24"/>
              </w:rPr>
              <w:t>见投标文件第页</w:t>
            </w:r>
          </w:p>
        </w:tc>
      </w:tr>
    </w:tbl>
    <w:p w14:paraId="583E8C1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BC6B0D8">
      <w:pPr>
        <w:spacing w:line="360" w:lineRule="auto"/>
        <w:jc w:val="center"/>
        <w:rPr>
          <w:rFonts w:ascii="仿宋" w:hAnsi="仿宋" w:eastAsia="仿宋" w:cs="宋体"/>
          <w:b/>
          <w:kern w:val="0"/>
          <w:sz w:val="32"/>
          <w:szCs w:val="32"/>
        </w:rPr>
      </w:pPr>
    </w:p>
    <w:p w14:paraId="086B56C8">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6A2CB816">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14:paraId="34C2277F">
      <w:pPr>
        <w:spacing w:line="360" w:lineRule="auto"/>
        <w:jc w:val="center"/>
        <w:rPr>
          <w:rFonts w:ascii="仿宋" w:hAnsi="仿宋" w:eastAsia="仿宋" w:cs="宋体"/>
          <w:b/>
          <w:kern w:val="0"/>
          <w:sz w:val="32"/>
          <w:szCs w:val="32"/>
        </w:rPr>
      </w:pPr>
    </w:p>
    <w:p w14:paraId="2CE807A7">
      <w:pPr>
        <w:spacing w:line="360" w:lineRule="auto"/>
        <w:jc w:val="center"/>
        <w:rPr>
          <w:rFonts w:ascii="仿宋" w:hAnsi="仿宋" w:eastAsia="仿宋" w:cs="宋体"/>
          <w:b/>
          <w:kern w:val="0"/>
          <w:sz w:val="32"/>
          <w:szCs w:val="32"/>
        </w:rPr>
      </w:pPr>
    </w:p>
    <w:p w14:paraId="3DB762D6">
      <w:pPr>
        <w:spacing w:line="360" w:lineRule="auto"/>
        <w:jc w:val="center"/>
        <w:rPr>
          <w:rFonts w:ascii="仿宋" w:hAnsi="仿宋" w:eastAsia="仿宋" w:cs="宋体"/>
          <w:b/>
          <w:kern w:val="0"/>
          <w:sz w:val="32"/>
          <w:szCs w:val="32"/>
        </w:rPr>
      </w:pPr>
    </w:p>
    <w:p w14:paraId="76A4D4A2">
      <w:pPr>
        <w:spacing w:line="360" w:lineRule="auto"/>
        <w:jc w:val="center"/>
        <w:rPr>
          <w:rFonts w:ascii="仿宋" w:hAnsi="仿宋" w:eastAsia="仿宋" w:cs="宋体"/>
          <w:b/>
          <w:kern w:val="0"/>
          <w:sz w:val="32"/>
          <w:szCs w:val="32"/>
        </w:rPr>
      </w:pPr>
    </w:p>
    <w:p w14:paraId="0A0E774F">
      <w:pPr>
        <w:spacing w:line="360" w:lineRule="auto"/>
        <w:jc w:val="center"/>
        <w:rPr>
          <w:rFonts w:ascii="仿宋" w:hAnsi="仿宋" w:eastAsia="仿宋" w:cs="宋体"/>
          <w:b/>
          <w:kern w:val="0"/>
          <w:sz w:val="32"/>
          <w:szCs w:val="32"/>
        </w:rPr>
      </w:pPr>
    </w:p>
    <w:p w14:paraId="2B875B5D">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1F4F42D7">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7E4A0671">
      <w:pPr>
        <w:spacing w:line="360" w:lineRule="auto"/>
        <w:jc w:val="center"/>
        <w:rPr>
          <w:rFonts w:ascii="仿宋" w:hAnsi="仿宋" w:eastAsia="仿宋" w:cs="宋体"/>
          <w:b/>
          <w:kern w:val="0"/>
          <w:sz w:val="32"/>
          <w:szCs w:val="32"/>
        </w:rPr>
      </w:pPr>
    </w:p>
    <w:p w14:paraId="7277F505">
      <w:pPr>
        <w:spacing w:line="360" w:lineRule="auto"/>
        <w:jc w:val="center"/>
        <w:rPr>
          <w:rFonts w:ascii="仿宋" w:hAnsi="仿宋" w:eastAsia="仿宋" w:cs="宋体"/>
          <w:b/>
          <w:kern w:val="0"/>
          <w:sz w:val="32"/>
          <w:szCs w:val="32"/>
        </w:rPr>
      </w:pPr>
    </w:p>
    <w:p w14:paraId="7AEEE752">
      <w:pPr>
        <w:spacing w:line="360" w:lineRule="auto"/>
        <w:jc w:val="center"/>
        <w:rPr>
          <w:rFonts w:ascii="仿宋" w:hAnsi="仿宋" w:eastAsia="仿宋" w:cs="宋体"/>
          <w:b/>
          <w:kern w:val="0"/>
          <w:sz w:val="32"/>
          <w:szCs w:val="32"/>
        </w:rPr>
      </w:pPr>
    </w:p>
    <w:p w14:paraId="4DFA4706">
      <w:pPr>
        <w:spacing w:line="360" w:lineRule="auto"/>
        <w:ind w:firstLine="2891" w:firstLineChars="900"/>
        <w:rPr>
          <w:rFonts w:ascii="仿宋" w:hAnsi="仿宋" w:eastAsia="仿宋" w:cs="宋体"/>
          <w:b/>
          <w:kern w:val="0"/>
          <w:sz w:val="32"/>
          <w:szCs w:val="32"/>
        </w:rPr>
      </w:pPr>
    </w:p>
    <w:p w14:paraId="155049D9">
      <w:pPr>
        <w:spacing w:line="360" w:lineRule="auto"/>
        <w:ind w:firstLine="2891" w:firstLineChars="900"/>
        <w:rPr>
          <w:rFonts w:ascii="仿宋" w:hAnsi="仿宋" w:eastAsia="仿宋" w:cs="宋体"/>
          <w:b/>
          <w:kern w:val="0"/>
          <w:sz w:val="32"/>
          <w:szCs w:val="32"/>
        </w:rPr>
      </w:pPr>
    </w:p>
    <w:p w14:paraId="7EBE7D73">
      <w:pPr>
        <w:spacing w:line="360" w:lineRule="auto"/>
        <w:ind w:firstLine="2891" w:firstLineChars="900"/>
        <w:rPr>
          <w:rFonts w:ascii="仿宋" w:hAnsi="仿宋" w:eastAsia="仿宋" w:cs="宋体"/>
          <w:b/>
          <w:kern w:val="0"/>
          <w:sz w:val="32"/>
          <w:szCs w:val="32"/>
        </w:rPr>
      </w:pPr>
    </w:p>
    <w:p w14:paraId="0E116E75">
      <w:pPr>
        <w:spacing w:line="360" w:lineRule="auto"/>
        <w:ind w:firstLine="2891" w:firstLineChars="900"/>
        <w:rPr>
          <w:rFonts w:ascii="仿宋" w:hAnsi="仿宋" w:eastAsia="仿宋" w:cs="宋体"/>
          <w:b/>
          <w:kern w:val="0"/>
          <w:sz w:val="32"/>
          <w:szCs w:val="32"/>
        </w:rPr>
      </w:pPr>
    </w:p>
    <w:p w14:paraId="2DC6769A">
      <w:pPr>
        <w:spacing w:line="360" w:lineRule="auto"/>
        <w:ind w:firstLine="2891" w:firstLineChars="900"/>
        <w:rPr>
          <w:rFonts w:ascii="仿宋" w:hAnsi="仿宋" w:eastAsia="仿宋" w:cs="宋体"/>
          <w:b/>
          <w:kern w:val="0"/>
          <w:sz w:val="32"/>
          <w:szCs w:val="32"/>
        </w:rPr>
      </w:pPr>
    </w:p>
    <w:p w14:paraId="1CCBCB09">
      <w:pPr>
        <w:spacing w:line="360" w:lineRule="auto"/>
        <w:ind w:firstLine="2891" w:firstLineChars="900"/>
        <w:rPr>
          <w:rFonts w:ascii="仿宋" w:hAnsi="仿宋" w:eastAsia="仿宋" w:cs="宋体"/>
          <w:b/>
          <w:kern w:val="0"/>
          <w:sz w:val="32"/>
          <w:szCs w:val="32"/>
        </w:rPr>
      </w:pPr>
    </w:p>
    <w:p w14:paraId="5C0E136D">
      <w:pPr>
        <w:spacing w:line="360" w:lineRule="auto"/>
        <w:ind w:firstLine="2891" w:firstLineChars="900"/>
        <w:rPr>
          <w:rFonts w:ascii="仿宋" w:hAnsi="仿宋" w:eastAsia="仿宋" w:cs="宋体"/>
          <w:b/>
          <w:kern w:val="0"/>
          <w:sz w:val="32"/>
          <w:szCs w:val="32"/>
        </w:rPr>
      </w:pPr>
    </w:p>
    <w:p w14:paraId="131F32B0">
      <w:pPr>
        <w:spacing w:line="360" w:lineRule="auto"/>
        <w:ind w:firstLine="2891" w:firstLineChars="900"/>
        <w:rPr>
          <w:rFonts w:ascii="仿宋" w:hAnsi="仿宋" w:eastAsia="仿宋" w:cs="宋体"/>
          <w:b/>
          <w:kern w:val="0"/>
          <w:sz w:val="32"/>
          <w:szCs w:val="32"/>
        </w:rPr>
      </w:pPr>
    </w:p>
    <w:p w14:paraId="77859475">
      <w:pPr>
        <w:spacing w:line="360" w:lineRule="auto"/>
        <w:ind w:firstLine="2891" w:firstLineChars="900"/>
        <w:rPr>
          <w:rFonts w:ascii="仿宋" w:hAnsi="仿宋" w:eastAsia="仿宋" w:cs="宋体"/>
          <w:b/>
          <w:kern w:val="0"/>
          <w:sz w:val="32"/>
          <w:szCs w:val="32"/>
        </w:rPr>
      </w:pPr>
    </w:p>
    <w:p w14:paraId="5F1A0AD6">
      <w:pPr>
        <w:spacing w:line="360" w:lineRule="auto"/>
        <w:ind w:firstLine="2891" w:firstLineChars="900"/>
        <w:rPr>
          <w:rFonts w:ascii="仿宋" w:hAnsi="仿宋" w:eastAsia="仿宋" w:cs="宋体"/>
          <w:b/>
          <w:kern w:val="0"/>
          <w:sz w:val="32"/>
          <w:szCs w:val="32"/>
        </w:rPr>
      </w:pPr>
    </w:p>
    <w:p w14:paraId="67A67202">
      <w:pPr>
        <w:spacing w:line="360" w:lineRule="auto"/>
        <w:ind w:firstLine="2891" w:firstLineChars="900"/>
        <w:rPr>
          <w:rFonts w:ascii="仿宋" w:hAnsi="仿宋" w:eastAsia="仿宋" w:cs="宋体"/>
          <w:b/>
          <w:kern w:val="0"/>
          <w:sz w:val="32"/>
          <w:szCs w:val="32"/>
        </w:rPr>
      </w:pPr>
    </w:p>
    <w:p w14:paraId="1B697911">
      <w:pPr>
        <w:spacing w:line="360" w:lineRule="auto"/>
        <w:ind w:firstLine="2891" w:firstLineChars="900"/>
        <w:rPr>
          <w:rFonts w:ascii="仿宋" w:hAnsi="仿宋" w:eastAsia="仿宋" w:cs="宋体"/>
          <w:b/>
          <w:kern w:val="0"/>
          <w:sz w:val="32"/>
          <w:szCs w:val="32"/>
        </w:rPr>
      </w:pPr>
    </w:p>
    <w:p w14:paraId="4D510B5A">
      <w:pPr>
        <w:spacing w:line="360" w:lineRule="auto"/>
        <w:ind w:firstLine="2891" w:firstLineChars="900"/>
        <w:rPr>
          <w:rFonts w:ascii="仿宋" w:hAnsi="仿宋" w:eastAsia="仿宋" w:cs="宋体"/>
          <w:b/>
          <w:kern w:val="0"/>
          <w:sz w:val="32"/>
          <w:szCs w:val="32"/>
        </w:rPr>
      </w:pPr>
    </w:p>
    <w:p w14:paraId="10E177CE">
      <w:pPr>
        <w:spacing w:line="360" w:lineRule="auto"/>
        <w:ind w:firstLine="2891" w:firstLineChars="900"/>
        <w:rPr>
          <w:rFonts w:ascii="仿宋" w:hAnsi="仿宋" w:eastAsia="仿宋" w:cs="宋体"/>
          <w:b/>
          <w:kern w:val="0"/>
          <w:sz w:val="32"/>
          <w:szCs w:val="32"/>
        </w:rPr>
      </w:pPr>
    </w:p>
    <w:p w14:paraId="7F754D74">
      <w:pPr>
        <w:spacing w:line="360" w:lineRule="auto"/>
        <w:ind w:firstLine="2891" w:firstLineChars="900"/>
        <w:rPr>
          <w:rFonts w:ascii="仿宋" w:hAnsi="仿宋" w:eastAsia="仿宋" w:cs="宋体"/>
          <w:b/>
          <w:kern w:val="0"/>
          <w:sz w:val="32"/>
          <w:szCs w:val="32"/>
        </w:rPr>
      </w:pPr>
    </w:p>
    <w:p w14:paraId="03A39C33">
      <w:pPr>
        <w:spacing w:line="360" w:lineRule="auto"/>
        <w:ind w:firstLine="2891" w:firstLineChars="900"/>
        <w:rPr>
          <w:rFonts w:ascii="仿宋" w:hAnsi="仿宋" w:eastAsia="仿宋" w:cs="宋体"/>
          <w:b/>
          <w:kern w:val="0"/>
          <w:sz w:val="32"/>
          <w:szCs w:val="32"/>
        </w:rPr>
      </w:pPr>
    </w:p>
    <w:p w14:paraId="36FF9D1A">
      <w:pPr>
        <w:pStyle w:val="2"/>
      </w:pPr>
    </w:p>
    <w:p w14:paraId="29C6E7A0">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BB1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9FD27AE">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276DCC1">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6CC439BB">
            <w:pPr>
              <w:spacing w:line="360" w:lineRule="auto"/>
              <w:jc w:val="center"/>
              <w:rPr>
                <w:rFonts w:ascii="仿宋" w:hAnsi="仿宋" w:eastAsia="仿宋" w:cs="宋体"/>
                <w:b/>
                <w:sz w:val="24"/>
              </w:rPr>
            </w:pPr>
          </w:p>
          <w:p w14:paraId="5303DF60">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A25893F">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011ECC3">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2B13C03E">
            <w:pPr>
              <w:spacing w:line="360" w:lineRule="auto"/>
              <w:jc w:val="center"/>
              <w:rPr>
                <w:rFonts w:ascii="仿宋" w:hAnsi="仿宋" w:eastAsia="仿宋" w:cs="宋体"/>
                <w:b/>
                <w:sz w:val="24"/>
              </w:rPr>
            </w:pPr>
          </w:p>
          <w:p w14:paraId="5AFC6A37">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4A353C11">
            <w:pPr>
              <w:spacing w:line="360" w:lineRule="auto"/>
              <w:jc w:val="center"/>
              <w:rPr>
                <w:rFonts w:ascii="仿宋" w:hAnsi="仿宋" w:eastAsia="仿宋" w:cs="宋体"/>
                <w:b/>
                <w:sz w:val="24"/>
              </w:rPr>
            </w:pPr>
          </w:p>
        </w:tc>
      </w:tr>
      <w:tr w14:paraId="381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D5FA257">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773C1EFD">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352B7C8">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64B77EB4">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478E6232">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21B0F9A9">
            <w:pPr>
              <w:spacing w:line="360" w:lineRule="auto"/>
              <w:jc w:val="center"/>
              <w:rPr>
                <w:rFonts w:ascii="仿宋" w:hAnsi="仿宋" w:eastAsia="仿宋" w:cs="宋体"/>
                <w:sz w:val="24"/>
              </w:rPr>
            </w:pPr>
          </w:p>
        </w:tc>
      </w:tr>
      <w:tr w14:paraId="1CE4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836C77F">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07F2021F">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ECD8DB3">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40B7AB55">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4DFD58B5">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5E6A28BE">
            <w:pPr>
              <w:spacing w:line="360" w:lineRule="auto"/>
              <w:jc w:val="center"/>
              <w:rPr>
                <w:rFonts w:ascii="仿宋" w:hAnsi="仿宋" w:eastAsia="仿宋" w:cs="宋体"/>
                <w:sz w:val="24"/>
              </w:rPr>
            </w:pPr>
          </w:p>
        </w:tc>
      </w:tr>
      <w:tr w14:paraId="51B6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CF542E0">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3C5B6C0C">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6EF0595">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4C5BB02">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F48BD48">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3392B20">
            <w:pPr>
              <w:spacing w:line="360" w:lineRule="auto"/>
              <w:jc w:val="center"/>
              <w:rPr>
                <w:rFonts w:ascii="仿宋" w:hAnsi="仿宋" w:eastAsia="仿宋" w:cs="宋体"/>
                <w:sz w:val="24"/>
              </w:rPr>
            </w:pPr>
          </w:p>
        </w:tc>
      </w:tr>
    </w:tbl>
    <w:p w14:paraId="5E8F4122">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F7813C2">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14E1E3BD">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188E1283">
      <w:pPr>
        <w:spacing w:line="360" w:lineRule="auto"/>
        <w:jc w:val="center"/>
        <w:rPr>
          <w:rFonts w:ascii="仿宋" w:hAnsi="仿宋" w:eastAsia="仿宋" w:cs="宋体"/>
          <w:b/>
          <w:kern w:val="0"/>
          <w:sz w:val="32"/>
          <w:szCs w:val="32"/>
        </w:rPr>
      </w:pPr>
    </w:p>
    <w:p w14:paraId="0560BE9D">
      <w:pPr>
        <w:spacing w:line="360" w:lineRule="auto"/>
        <w:jc w:val="center"/>
        <w:rPr>
          <w:rFonts w:ascii="仿宋" w:hAnsi="仿宋" w:eastAsia="仿宋" w:cs="宋体"/>
          <w:b/>
          <w:kern w:val="0"/>
          <w:sz w:val="32"/>
          <w:szCs w:val="32"/>
        </w:rPr>
      </w:pPr>
    </w:p>
    <w:p w14:paraId="7F612A82">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0A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4A3255">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3DC3876B">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7FDA489A">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056D83B4">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5029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6D964">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076C177E">
            <w:pPr>
              <w:spacing w:line="360" w:lineRule="auto"/>
              <w:jc w:val="center"/>
              <w:rPr>
                <w:rFonts w:ascii="仿宋" w:hAnsi="仿宋" w:eastAsia="仿宋" w:cs="宋体"/>
                <w:b/>
                <w:kern w:val="0"/>
                <w:sz w:val="32"/>
                <w:szCs w:val="32"/>
              </w:rPr>
            </w:pPr>
          </w:p>
        </w:tc>
        <w:tc>
          <w:tcPr>
            <w:tcW w:w="3546" w:type="dxa"/>
          </w:tcPr>
          <w:p w14:paraId="5B58C0E3">
            <w:pPr>
              <w:spacing w:line="360" w:lineRule="auto"/>
              <w:jc w:val="center"/>
              <w:rPr>
                <w:rFonts w:ascii="仿宋" w:hAnsi="仿宋" w:eastAsia="仿宋" w:cs="宋体"/>
                <w:b/>
                <w:kern w:val="0"/>
                <w:sz w:val="32"/>
                <w:szCs w:val="32"/>
              </w:rPr>
            </w:pPr>
          </w:p>
        </w:tc>
        <w:tc>
          <w:tcPr>
            <w:tcW w:w="1276" w:type="dxa"/>
          </w:tcPr>
          <w:p w14:paraId="60CB2F79">
            <w:pPr>
              <w:spacing w:line="360" w:lineRule="auto"/>
              <w:jc w:val="center"/>
              <w:rPr>
                <w:rFonts w:ascii="仿宋" w:hAnsi="仿宋" w:eastAsia="仿宋" w:cs="宋体"/>
                <w:b/>
                <w:kern w:val="0"/>
                <w:sz w:val="32"/>
                <w:szCs w:val="32"/>
              </w:rPr>
            </w:pPr>
          </w:p>
        </w:tc>
      </w:tr>
      <w:tr w14:paraId="5BA4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B8CB48">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7E3F850D">
            <w:pPr>
              <w:spacing w:line="360" w:lineRule="auto"/>
              <w:jc w:val="center"/>
              <w:rPr>
                <w:rFonts w:ascii="仿宋" w:hAnsi="仿宋" w:eastAsia="仿宋" w:cs="宋体"/>
                <w:b/>
                <w:kern w:val="0"/>
                <w:sz w:val="32"/>
                <w:szCs w:val="32"/>
              </w:rPr>
            </w:pPr>
          </w:p>
        </w:tc>
        <w:tc>
          <w:tcPr>
            <w:tcW w:w="3546" w:type="dxa"/>
          </w:tcPr>
          <w:p w14:paraId="29E63AD5">
            <w:pPr>
              <w:spacing w:line="360" w:lineRule="auto"/>
              <w:jc w:val="center"/>
              <w:rPr>
                <w:rFonts w:ascii="仿宋" w:hAnsi="仿宋" w:eastAsia="仿宋" w:cs="宋体"/>
                <w:b/>
                <w:kern w:val="0"/>
                <w:sz w:val="32"/>
                <w:szCs w:val="32"/>
              </w:rPr>
            </w:pPr>
          </w:p>
        </w:tc>
        <w:tc>
          <w:tcPr>
            <w:tcW w:w="1276" w:type="dxa"/>
          </w:tcPr>
          <w:p w14:paraId="459286F1">
            <w:pPr>
              <w:spacing w:line="360" w:lineRule="auto"/>
              <w:jc w:val="center"/>
              <w:rPr>
                <w:rFonts w:ascii="仿宋" w:hAnsi="仿宋" w:eastAsia="仿宋" w:cs="宋体"/>
                <w:b/>
                <w:kern w:val="0"/>
                <w:sz w:val="32"/>
                <w:szCs w:val="32"/>
              </w:rPr>
            </w:pPr>
          </w:p>
        </w:tc>
      </w:tr>
      <w:tr w14:paraId="0A80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D653B7">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5F082D68">
            <w:pPr>
              <w:spacing w:line="360" w:lineRule="auto"/>
              <w:jc w:val="center"/>
              <w:rPr>
                <w:rFonts w:ascii="仿宋" w:hAnsi="仿宋" w:eastAsia="仿宋" w:cs="宋体"/>
                <w:b/>
                <w:kern w:val="0"/>
                <w:sz w:val="32"/>
                <w:szCs w:val="32"/>
              </w:rPr>
            </w:pPr>
          </w:p>
        </w:tc>
        <w:tc>
          <w:tcPr>
            <w:tcW w:w="3546" w:type="dxa"/>
          </w:tcPr>
          <w:p w14:paraId="17662EDD">
            <w:pPr>
              <w:spacing w:line="360" w:lineRule="auto"/>
              <w:jc w:val="center"/>
              <w:rPr>
                <w:rFonts w:ascii="仿宋" w:hAnsi="仿宋" w:eastAsia="仿宋" w:cs="宋体"/>
                <w:b/>
                <w:kern w:val="0"/>
                <w:sz w:val="32"/>
                <w:szCs w:val="32"/>
              </w:rPr>
            </w:pPr>
          </w:p>
        </w:tc>
        <w:tc>
          <w:tcPr>
            <w:tcW w:w="1276" w:type="dxa"/>
          </w:tcPr>
          <w:p w14:paraId="3A097875">
            <w:pPr>
              <w:spacing w:line="360" w:lineRule="auto"/>
              <w:jc w:val="center"/>
              <w:rPr>
                <w:rFonts w:ascii="仿宋" w:hAnsi="仿宋" w:eastAsia="仿宋" w:cs="宋体"/>
                <w:b/>
                <w:kern w:val="0"/>
                <w:sz w:val="32"/>
                <w:szCs w:val="32"/>
              </w:rPr>
            </w:pPr>
          </w:p>
        </w:tc>
      </w:tr>
    </w:tbl>
    <w:p w14:paraId="638CBD54">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23B206F7">
      <w:pPr>
        <w:spacing w:line="360" w:lineRule="auto"/>
        <w:jc w:val="center"/>
        <w:rPr>
          <w:rFonts w:ascii="仿宋" w:hAnsi="仿宋" w:eastAsia="仿宋" w:cs="宋体"/>
          <w:b/>
          <w:kern w:val="0"/>
          <w:sz w:val="32"/>
          <w:szCs w:val="32"/>
        </w:rPr>
      </w:pPr>
    </w:p>
    <w:p w14:paraId="1D95CD8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0F21499">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659E5EAB">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74751199">
      <w:pPr>
        <w:spacing w:line="360" w:lineRule="auto"/>
        <w:ind w:firstLine="1911" w:firstLineChars="595"/>
        <w:rPr>
          <w:rFonts w:ascii="仿宋" w:hAnsi="仿宋" w:eastAsia="仿宋" w:cs="宋体"/>
          <w:b/>
          <w:bCs/>
          <w:sz w:val="32"/>
          <w:szCs w:val="32"/>
        </w:rPr>
      </w:pPr>
    </w:p>
    <w:p w14:paraId="1B78BC89">
      <w:pPr>
        <w:spacing w:line="360" w:lineRule="auto"/>
        <w:ind w:firstLine="1911" w:firstLineChars="595"/>
        <w:rPr>
          <w:rFonts w:ascii="仿宋" w:hAnsi="仿宋" w:eastAsia="仿宋" w:cs="宋体"/>
          <w:b/>
          <w:bCs/>
          <w:sz w:val="32"/>
          <w:szCs w:val="32"/>
        </w:rPr>
      </w:pPr>
    </w:p>
    <w:p w14:paraId="662D52EA">
      <w:pPr>
        <w:spacing w:line="360" w:lineRule="auto"/>
        <w:ind w:firstLine="1911" w:firstLineChars="595"/>
        <w:rPr>
          <w:rFonts w:ascii="仿宋" w:hAnsi="仿宋" w:eastAsia="仿宋" w:cs="宋体"/>
          <w:b/>
          <w:bCs/>
          <w:sz w:val="32"/>
          <w:szCs w:val="32"/>
        </w:rPr>
      </w:pPr>
    </w:p>
    <w:p w14:paraId="08378C42">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6D42ED67">
      <w:pPr>
        <w:snapToGrid w:val="0"/>
        <w:spacing w:line="360" w:lineRule="auto"/>
        <w:rPr>
          <w:rFonts w:ascii="仿宋" w:hAnsi="仿宋" w:eastAsia="仿宋" w:cs="宋体"/>
          <w:sz w:val="24"/>
        </w:rPr>
      </w:pPr>
    </w:p>
    <w:p w14:paraId="649FB853">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FB93D4B">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1717F15B">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651BDE59">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46E1C52D">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4F4302EA">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19646951">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3503DBFF">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302035A8">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37194554">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54616311">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59B0A417">
      <w:pPr>
        <w:autoSpaceDE w:val="0"/>
        <w:autoSpaceDN w:val="0"/>
        <w:spacing w:line="360" w:lineRule="auto"/>
        <w:ind w:left="2"/>
        <w:jc w:val="left"/>
        <w:rPr>
          <w:rFonts w:ascii="仿宋" w:hAnsi="仿宋" w:eastAsia="仿宋" w:cs="宋体"/>
          <w:kern w:val="0"/>
          <w:sz w:val="24"/>
          <w:lang w:val="zh-CN"/>
        </w:rPr>
      </w:pPr>
    </w:p>
    <w:p w14:paraId="6F5E5369">
      <w:pPr>
        <w:autoSpaceDE w:val="0"/>
        <w:autoSpaceDN w:val="0"/>
        <w:spacing w:line="360" w:lineRule="auto"/>
        <w:ind w:left="2"/>
        <w:jc w:val="left"/>
        <w:rPr>
          <w:rFonts w:ascii="仿宋" w:hAnsi="仿宋" w:eastAsia="仿宋" w:cs="宋体"/>
          <w:kern w:val="0"/>
          <w:sz w:val="24"/>
          <w:lang w:val="zh-CN"/>
        </w:rPr>
      </w:pPr>
    </w:p>
    <w:p w14:paraId="19E2CDCA">
      <w:pPr>
        <w:autoSpaceDE w:val="0"/>
        <w:autoSpaceDN w:val="0"/>
        <w:spacing w:line="360" w:lineRule="auto"/>
        <w:ind w:left="2"/>
        <w:jc w:val="left"/>
        <w:rPr>
          <w:rFonts w:ascii="仿宋" w:hAnsi="仿宋" w:eastAsia="仿宋" w:cs="宋体"/>
          <w:kern w:val="0"/>
          <w:sz w:val="24"/>
          <w:lang w:val="zh-CN"/>
        </w:rPr>
      </w:pPr>
    </w:p>
    <w:p w14:paraId="2B2FEE19">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31DA12A4">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7B93B426">
      <w:pPr>
        <w:spacing w:line="360" w:lineRule="auto"/>
        <w:jc w:val="center"/>
        <w:rPr>
          <w:rFonts w:ascii="仿宋" w:hAnsi="仿宋" w:eastAsia="仿宋" w:cs="宋体"/>
          <w:b/>
          <w:bCs/>
          <w:sz w:val="24"/>
        </w:rPr>
      </w:pPr>
    </w:p>
    <w:p w14:paraId="17C79F3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64D6B49">
      <w:pPr>
        <w:spacing w:line="360" w:lineRule="auto"/>
        <w:jc w:val="center"/>
        <w:rPr>
          <w:rFonts w:ascii="仿宋" w:hAnsi="仿宋" w:eastAsia="仿宋" w:cs="宋体"/>
          <w:b/>
          <w:bCs/>
          <w:sz w:val="24"/>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367BC366">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4480F7BE">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18BB4F6D">
      <w:pPr>
        <w:spacing w:line="360" w:lineRule="auto"/>
        <w:jc w:val="center"/>
        <w:outlineLvl w:val="0"/>
        <w:rPr>
          <w:rFonts w:ascii="仿宋" w:hAnsi="仿宋" w:eastAsia="仿宋" w:cs="宋体"/>
          <w:b/>
          <w:kern w:val="0"/>
          <w:sz w:val="36"/>
          <w:szCs w:val="36"/>
        </w:rPr>
      </w:pPr>
    </w:p>
    <w:p w14:paraId="05C25403">
      <w:pPr>
        <w:numPr>
          <w:ilvl w:val="0"/>
          <w:numId w:val="3"/>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14:paraId="70CEAF6B">
      <w:pPr>
        <w:numPr>
          <w:ilvl w:val="0"/>
          <w:numId w:val="3"/>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14:paraId="3392200D">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14:paraId="03AAF2A7">
      <w:pPr>
        <w:snapToGrid w:val="0"/>
        <w:spacing w:line="360" w:lineRule="auto"/>
        <w:ind w:right="480"/>
        <w:jc w:val="center"/>
        <w:rPr>
          <w:rFonts w:ascii="仿宋" w:hAnsi="仿宋" w:eastAsia="仿宋" w:cs="宋体"/>
          <w:b/>
          <w:kern w:val="0"/>
          <w:sz w:val="32"/>
          <w:szCs w:val="32"/>
        </w:rPr>
      </w:pPr>
    </w:p>
    <w:p w14:paraId="52EDA5EA">
      <w:pPr>
        <w:snapToGrid w:val="0"/>
        <w:spacing w:line="360" w:lineRule="auto"/>
        <w:ind w:right="480"/>
        <w:jc w:val="center"/>
        <w:rPr>
          <w:rFonts w:ascii="仿宋" w:hAnsi="仿宋" w:eastAsia="仿宋" w:cs="宋体"/>
          <w:b/>
          <w:kern w:val="0"/>
          <w:sz w:val="32"/>
          <w:szCs w:val="32"/>
        </w:rPr>
      </w:pPr>
    </w:p>
    <w:p w14:paraId="0E1764A4">
      <w:pPr>
        <w:snapToGrid w:val="0"/>
        <w:spacing w:line="360" w:lineRule="auto"/>
        <w:ind w:right="480"/>
        <w:jc w:val="center"/>
        <w:rPr>
          <w:rFonts w:ascii="仿宋" w:hAnsi="仿宋" w:eastAsia="仿宋" w:cs="宋体"/>
          <w:b/>
          <w:kern w:val="0"/>
          <w:sz w:val="32"/>
          <w:szCs w:val="32"/>
        </w:rPr>
      </w:pPr>
    </w:p>
    <w:p w14:paraId="1C218F23">
      <w:pPr>
        <w:snapToGrid w:val="0"/>
        <w:spacing w:line="360" w:lineRule="auto"/>
        <w:ind w:right="480"/>
        <w:jc w:val="center"/>
        <w:rPr>
          <w:rFonts w:ascii="仿宋" w:hAnsi="仿宋" w:eastAsia="仿宋" w:cs="宋体"/>
          <w:b/>
          <w:kern w:val="0"/>
          <w:sz w:val="32"/>
          <w:szCs w:val="32"/>
        </w:rPr>
      </w:pPr>
    </w:p>
    <w:p w14:paraId="2C31AF90">
      <w:pPr>
        <w:snapToGrid w:val="0"/>
        <w:spacing w:line="360" w:lineRule="auto"/>
        <w:ind w:right="480"/>
        <w:jc w:val="center"/>
        <w:rPr>
          <w:rFonts w:ascii="仿宋" w:hAnsi="仿宋" w:eastAsia="仿宋" w:cs="宋体"/>
          <w:b/>
          <w:kern w:val="0"/>
          <w:sz w:val="32"/>
          <w:szCs w:val="32"/>
        </w:rPr>
      </w:pPr>
    </w:p>
    <w:p w14:paraId="0636B23B">
      <w:pPr>
        <w:snapToGrid w:val="0"/>
        <w:spacing w:line="360" w:lineRule="auto"/>
        <w:ind w:right="480"/>
        <w:jc w:val="center"/>
        <w:rPr>
          <w:rFonts w:ascii="仿宋" w:hAnsi="仿宋" w:eastAsia="仿宋" w:cs="宋体"/>
          <w:b/>
          <w:kern w:val="0"/>
          <w:sz w:val="32"/>
          <w:szCs w:val="32"/>
        </w:rPr>
      </w:pPr>
    </w:p>
    <w:p w14:paraId="63F1AAC1">
      <w:pPr>
        <w:snapToGrid w:val="0"/>
        <w:spacing w:line="360" w:lineRule="auto"/>
        <w:ind w:right="480"/>
        <w:jc w:val="center"/>
        <w:rPr>
          <w:rFonts w:ascii="仿宋" w:hAnsi="仿宋" w:eastAsia="仿宋" w:cs="宋体"/>
          <w:b/>
          <w:kern w:val="0"/>
          <w:sz w:val="32"/>
          <w:szCs w:val="32"/>
        </w:rPr>
      </w:pPr>
    </w:p>
    <w:p w14:paraId="521E1560">
      <w:pPr>
        <w:snapToGrid w:val="0"/>
        <w:spacing w:line="360" w:lineRule="auto"/>
        <w:ind w:right="480"/>
        <w:jc w:val="center"/>
        <w:rPr>
          <w:rFonts w:ascii="仿宋" w:hAnsi="仿宋" w:eastAsia="仿宋" w:cs="宋体"/>
          <w:b/>
          <w:kern w:val="0"/>
          <w:sz w:val="32"/>
          <w:szCs w:val="32"/>
        </w:rPr>
      </w:pPr>
    </w:p>
    <w:p w14:paraId="01025706">
      <w:pPr>
        <w:snapToGrid w:val="0"/>
        <w:spacing w:line="360" w:lineRule="auto"/>
        <w:ind w:right="480"/>
        <w:jc w:val="center"/>
        <w:rPr>
          <w:rFonts w:ascii="仿宋" w:hAnsi="仿宋" w:eastAsia="仿宋" w:cs="宋体"/>
          <w:b/>
          <w:kern w:val="0"/>
          <w:sz w:val="32"/>
          <w:szCs w:val="32"/>
        </w:rPr>
      </w:pPr>
    </w:p>
    <w:p w14:paraId="6AE388ED">
      <w:pPr>
        <w:snapToGrid w:val="0"/>
        <w:spacing w:line="360" w:lineRule="auto"/>
        <w:ind w:right="480"/>
        <w:jc w:val="center"/>
        <w:rPr>
          <w:rFonts w:ascii="仿宋" w:hAnsi="仿宋" w:eastAsia="仿宋" w:cs="宋体"/>
          <w:b/>
          <w:kern w:val="0"/>
          <w:sz w:val="32"/>
          <w:szCs w:val="32"/>
        </w:rPr>
      </w:pPr>
    </w:p>
    <w:p w14:paraId="50457B53">
      <w:pPr>
        <w:snapToGrid w:val="0"/>
        <w:spacing w:line="360" w:lineRule="auto"/>
        <w:ind w:right="480"/>
        <w:jc w:val="center"/>
        <w:rPr>
          <w:rFonts w:ascii="仿宋" w:hAnsi="仿宋" w:eastAsia="仿宋" w:cs="宋体"/>
          <w:b/>
          <w:kern w:val="0"/>
          <w:sz w:val="32"/>
          <w:szCs w:val="32"/>
        </w:rPr>
      </w:pPr>
    </w:p>
    <w:p w14:paraId="424CD46E">
      <w:pPr>
        <w:snapToGrid w:val="0"/>
        <w:spacing w:line="360" w:lineRule="auto"/>
        <w:ind w:right="480"/>
        <w:jc w:val="center"/>
        <w:rPr>
          <w:rFonts w:ascii="仿宋" w:hAnsi="仿宋" w:eastAsia="仿宋" w:cs="宋体"/>
          <w:b/>
          <w:kern w:val="0"/>
          <w:sz w:val="32"/>
          <w:szCs w:val="32"/>
        </w:rPr>
      </w:pPr>
    </w:p>
    <w:p w14:paraId="2D51659D">
      <w:pPr>
        <w:snapToGrid w:val="0"/>
        <w:spacing w:line="360" w:lineRule="auto"/>
        <w:ind w:right="480"/>
        <w:jc w:val="center"/>
        <w:rPr>
          <w:rFonts w:ascii="仿宋" w:hAnsi="仿宋" w:eastAsia="仿宋" w:cs="宋体"/>
          <w:b/>
          <w:kern w:val="0"/>
          <w:sz w:val="32"/>
          <w:szCs w:val="32"/>
        </w:rPr>
      </w:pPr>
    </w:p>
    <w:p w14:paraId="445F6436">
      <w:pPr>
        <w:snapToGrid w:val="0"/>
        <w:spacing w:line="360" w:lineRule="auto"/>
        <w:ind w:right="480"/>
        <w:jc w:val="center"/>
        <w:rPr>
          <w:rFonts w:ascii="仿宋" w:hAnsi="仿宋" w:eastAsia="仿宋" w:cs="宋体"/>
          <w:b/>
          <w:kern w:val="0"/>
          <w:sz w:val="32"/>
          <w:szCs w:val="32"/>
        </w:rPr>
      </w:pPr>
    </w:p>
    <w:p w14:paraId="6DF7F059">
      <w:pPr>
        <w:snapToGrid w:val="0"/>
        <w:spacing w:line="360" w:lineRule="auto"/>
        <w:ind w:right="480"/>
        <w:jc w:val="center"/>
        <w:rPr>
          <w:rFonts w:ascii="仿宋" w:hAnsi="仿宋" w:eastAsia="仿宋" w:cs="宋体"/>
          <w:b/>
          <w:kern w:val="0"/>
          <w:sz w:val="32"/>
          <w:szCs w:val="32"/>
        </w:rPr>
      </w:pPr>
    </w:p>
    <w:p w14:paraId="61CFC110">
      <w:pPr>
        <w:pStyle w:val="376"/>
        <w:tabs>
          <w:tab w:val="clear" w:pos="720"/>
        </w:tabs>
        <w:snapToGrid w:val="0"/>
        <w:spacing w:before="120" w:after="120"/>
        <w:ind w:firstLine="643"/>
        <w:outlineLvl w:val="9"/>
        <w:rPr>
          <w:rFonts w:ascii="仿宋" w:hAnsi="仿宋" w:eastAsia="仿宋"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D530DCF">
      <w:pPr>
        <w:pStyle w:val="376"/>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14:paraId="687E263E">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7AF1532B">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4D45BFC8">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6DA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6192655A">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591" w:type="dxa"/>
            <w:vAlign w:val="center"/>
          </w:tcPr>
          <w:p w14:paraId="20907145">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351" w:type="dxa"/>
          </w:tcPr>
          <w:p w14:paraId="5CEC4F7E">
            <w:pPr>
              <w:spacing w:line="360" w:lineRule="auto"/>
              <w:jc w:val="center"/>
              <w:rPr>
                <w:rFonts w:hint="eastAsia" w:ascii="仿宋" w:hAnsi="仿宋" w:eastAsia="仿宋" w:cs="仿宋"/>
                <w:b/>
                <w:sz w:val="24"/>
              </w:rPr>
            </w:pPr>
          </w:p>
          <w:p w14:paraId="15CEBD19">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437" w:type="dxa"/>
            <w:vAlign w:val="center"/>
          </w:tcPr>
          <w:p w14:paraId="0D9DEF51">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1351" w:type="dxa"/>
            <w:vAlign w:val="center"/>
          </w:tcPr>
          <w:p w14:paraId="271A94D8">
            <w:pPr>
              <w:spacing w:line="360" w:lineRule="auto"/>
              <w:jc w:val="center"/>
              <w:rPr>
                <w:rFonts w:hint="eastAsia" w:ascii="仿宋" w:hAnsi="仿宋" w:eastAsia="仿宋" w:cs="仿宋"/>
                <w:b/>
                <w:sz w:val="24"/>
              </w:rPr>
            </w:pPr>
            <w:r>
              <w:rPr>
                <w:rFonts w:hint="eastAsia" w:ascii="仿宋" w:hAnsi="仿宋" w:eastAsia="仿宋" w:cs="仿宋"/>
                <w:b/>
                <w:sz w:val="24"/>
              </w:rPr>
              <w:t>服务时间和服务标准</w:t>
            </w:r>
          </w:p>
        </w:tc>
        <w:tc>
          <w:tcPr>
            <w:tcW w:w="1267" w:type="dxa"/>
            <w:vAlign w:val="center"/>
          </w:tcPr>
          <w:p w14:paraId="3E77BE65">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268" w:type="dxa"/>
          </w:tcPr>
          <w:p w14:paraId="22532211">
            <w:pPr>
              <w:spacing w:line="360" w:lineRule="auto"/>
              <w:jc w:val="center"/>
              <w:rPr>
                <w:rFonts w:hint="eastAsia" w:ascii="仿宋" w:hAnsi="仿宋" w:eastAsia="仿宋" w:cs="仿宋"/>
                <w:b/>
                <w:sz w:val="24"/>
              </w:rPr>
            </w:pPr>
          </w:p>
          <w:p w14:paraId="1EB2183B">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267" w:type="dxa"/>
            <w:vAlign w:val="center"/>
          </w:tcPr>
          <w:p w14:paraId="66F2A01F">
            <w:pPr>
              <w:spacing w:line="360" w:lineRule="auto"/>
              <w:jc w:val="center"/>
              <w:rPr>
                <w:rFonts w:hint="eastAsia" w:ascii="仿宋" w:hAnsi="仿宋" w:eastAsia="仿宋" w:cs="仿宋"/>
                <w:b/>
                <w:sz w:val="24"/>
              </w:rPr>
            </w:pPr>
          </w:p>
          <w:p w14:paraId="7107A66E">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97800F6">
            <w:pPr>
              <w:spacing w:line="360" w:lineRule="auto"/>
              <w:jc w:val="center"/>
              <w:rPr>
                <w:rFonts w:hint="eastAsia" w:ascii="仿宋" w:hAnsi="仿宋" w:eastAsia="仿宋" w:cs="仿宋"/>
                <w:b/>
                <w:sz w:val="24"/>
              </w:rPr>
            </w:pPr>
          </w:p>
        </w:tc>
      </w:tr>
      <w:tr w14:paraId="1096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7EE854E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591" w:type="dxa"/>
            <w:vAlign w:val="center"/>
          </w:tcPr>
          <w:p w14:paraId="485ED09C">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14:paraId="168E1E7F">
            <w:pPr>
              <w:snapToGrid w:val="0"/>
              <w:spacing w:line="360" w:lineRule="auto"/>
              <w:jc w:val="center"/>
              <w:rPr>
                <w:rFonts w:hint="eastAsia" w:ascii="仿宋" w:hAnsi="仿宋" w:eastAsia="仿宋" w:cs="仿宋"/>
                <w:sz w:val="24"/>
              </w:rPr>
            </w:pPr>
          </w:p>
        </w:tc>
        <w:tc>
          <w:tcPr>
            <w:tcW w:w="1437" w:type="dxa"/>
            <w:vAlign w:val="center"/>
          </w:tcPr>
          <w:p w14:paraId="41E4C4BB">
            <w:pPr>
              <w:snapToGrid w:val="0"/>
              <w:spacing w:line="360" w:lineRule="auto"/>
              <w:jc w:val="center"/>
              <w:rPr>
                <w:rFonts w:hint="eastAsia" w:ascii="仿宋" w:hAnsi="仿宋" w:eastAsia="仿宋" w:cs="仿宋"/>
                <w:sz w:val="24"/>
              </w:rPr>
            </w:pPr>
          </w:p>
        </w:tc>
        <w:tc>
          <w:tcPr>
            <w:tcW w:w="1351" w:type="dxa"/>
            <w:vAlign w:val="center"/>
          </w:tcPr>
          <w:p w14:paraId="3D0E980E">
            <w:pPr>
              <w:snapToGrid w:val="0"/>
              <w:spacing w:line="360" w:lineRule="auto"/>
              <w:jc w:val="center"/>
              <w:rPr>
                <w:rFonts w:hint="eastAsia" w:ascii="仿宋" w:hAnsi="仿宋" w:eastAsia="仿宋" w:cs="仿宋"/>
                <w:sz w:val="24"/>
              </w:rPr>
            </w:pPr>
          </w:p>
        </w:tc>
        <w:tc>
          <w:tcPr>
            <w:tcW w:w="1267" w:type="dxa"/>
            <w:vAlign w:val="center"/>
          </w:tcPr>
          <w:p w14:paraId="5164FB0F">
            <w:pPr>
              <w:spacing w:line="360" w:lineRule="auto"/>
              <w:jc w:val="center"/>
              <w:rPr>
                <w:rFonts w:hint="eastAsia" w:ascii="仿宋" w:hAnsi="仿宋" w:eastAsia="仿宋" w:cs="仿宋"/>
                <w:sz w:val="24"/>
              </w:rPr>
            </w:pPr>
          </w:p>
        </w:tc>
        <w:tc>
          <w:tcPr>
            <w:tcW w:w="1268" w:type="dxa"/>
          </w:tcPr>
          <w:p w14:paraId="0E8A5162">
            <w:pPr>
              <w:spacing w:line="360" w:lineRule="auto"/>
              <w:jc w:val="center"/>
              <w:rPr>
                <w:rFonts w:hint="eastAsia" w:ascii="仿宋" w:hAnsi="仿宋" w:eastAsia="仿宋" w:cs="仿宋"/>
                <w:sz w:val="24"/>
              </w:rPr>
            </w:pPr>
          </w:p>
        </w:tc>
        <w:tc>
          <w:tcPr>
            <w:tcW w:w="1267" w:type="dxa"/>
            <w:vAlign w:val="center"/>
          </w:tcPr>
          <w:p w14:paraId="7A809B2B">
            <w:pPr>
              <w:spacing w:line="360" w:lineRule="auto"/>
              <w:jc w:val="center"/>
              <w:rPr>
                <w:rFonts w:hint="eastAsia" w:ascii="仿宋" w:hAnsi="仿宋" w:eastAsia="仿宋" w:cs="仿宋"/>
                <w:sz w:val="24"/>
              </w:rPr>
            </w:pPr>
          </w:p>
        </w:tc>
      </w:tr>
      <w:tr w14:paraId="4209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63D08A0">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591" w:type="dxa"/>
            <w:vAlign w:val="center"/>
          </w:tcPr>
          <w:p w14:paraId="7E342D5D">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351" w:type="dxa"/>
            <w:vAlign w:val="center"/>
          </w:tcPr>
          <w:p w14:paraId="57A536E2">
            <w:pPr>
              <w:snapToGrid w:val="0"/>
              <w:spacing w:line="360" w:lineRule="auto"/>
              <w:jc w:val="center"/>
              <w:rPr>
                <w:rFonts w:hint="eastAsia" w:ascii="仿宋" w:hAnsi="仿宋" w:eastAsia="仿宋" w:cs="仿宋"/>
                <w:sz w:val="24"/>
              </w:rPr>
            </w:pPr>
          </w:p>
        </w:tc>
        <w:tc>
          <w:tcPr>
            <w:tcW w:w="1437" w:type="dxa"/>
            <w:vAlign w:val="center"/>
          </w:tcPr>
          <w:p w14:paraId="77211E83">
            <w:pPr>
              <w:snapToGrid w:val="0"/>
              <w:spacing w:line="360" w:lineRule="auto"/>
              <w:jc w:val="center"/>
              <w:rPr>
                <w:rFonts w:hint="eastAsia" w:ascii="仿宋" w:hAnsi="仿宋" w:eastAsia="仿宋" w:cs="仿宋"/>
                <w:sz w:val="24"/>
              </w:rPr>
            </w:pPr>
          </w:p>
        </w:tc>
        <w:tc>
          <w:tcPr>
            <w:tcW w:w="1351" w:type="dxa"/>
            <w:vAlign w:val="center"/>
          </w:tcPr>
          <w:p w14:paraId="1AAA7A18">
            <w:pPr>
              <w:snapToGrid w:val="0"/>
              <w:spacing w:line="360" w:lineRule="auto"/>
              <w:jc w:val="center"/>
              <w:rPr>
                <w:rFonts w:hint="eastAsia" w:ascii="仿宋" w:hAnsi="仿宋" w:eastAsia="仿宋" w:cs="仿宋"/>
                <w:sz w:val="24"/>
              </w:rPr>
            </w:pPr>
          </w:p>
        </w:tc>
        <w:tc>
          <w:tcPr>
            <w:tcW w:w="1267" w:type="dxa"/>
            <w:vAlign w:val="center"/>
          </w:tcPr>
          <w:p w14:paraId="0E857490">
            <w:pPr>
              <w:spacing w:line="360" w:lineRule="auto"/>
              <w:jc w:val="center"/>
              <w:rPr>
                <w:rFonts w:hint="eastAsia" w:ascii="仿宋" w:hAnsi="仿宋" w:eastAsia="仿宋" w:cs="仿宋"/>
                <w:sz w:val="24"/>
              </w:rPr>
            </w:pPr>
          </w:p>
        </w:tc>
        <w:tc>
          <w:tcPr>
            <w:tcW w:w="1268" w:type="dxa"/>
          </w:tcPr>
          <w:p w14:paraId="7204E7DE">
            <w:pPr>
              <w:spacing w:line="360" w:lineRule="auto"/>
              <w:jc w:val="center"/>
              <w:rPr>
                <w:rFonts w:hint="eastAsia" w:ascii="仿宋" w:hAnsi="仿宋" w:eastAsia="仿宋" w:cs="仿宋"/>
                <w:sz w:val="24"/>
              </w:rPr>
            </w:pPr>
          </w:p>
        </w:tc>
        <w:tc>
          <w:tcPr>
            <w:tcW w:w="1267" w:type="dxa"/>
            <w:vAlign w:val="center"/>
          </w:tcPr>
          <w:p w14:paraId="0BFB237C">
            <w:pPr>
              <w:spacing w:line="360" w:lineRule="auto"/>
              <w:jc w:val="center"/>
              <w:rPr>
                <w:rFonts w:hint="eastAsia" w:ascii="仿宋" w:hAnsi="仿宋" w:eastAsia="仿宋" w:cs="仿宋"/>
                <w:sz w:val="24"/>
              </w:rPr>
            </w:pPr>
          </w:p>
        </w:tc>
      </w:tr>
      <w:tr w14:paraId="5503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4607B4D">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591" w:type="dxa"/>
            <w:vAlign w:val="center"/>
          </w:tcPr>
          <w:p w14:paraId="77B30D92">
            <w:pPr>
              <w:snapToGrid w:val="0"/>
              <w:spacing w:line="360" w:lineRule="auto"/>
              <w:jc w:val="center"/>
              <w:rPr>
                <w:rFonts w:hint="eastAsia" w:ascii="仿宋" w:hAnsi="仿宋" w:eastAsia="仿宋" w:cs="仿宋"/>
                <w:sz w:val="24"/>
              </w:rPr>
            </w:pPr>
          </w:p>
        </w:tc>
        <w:tc>
          <w:tcPr>
            <w:tcW w:w="1351" w:type="dxa"/>
            <w:vAlign w:val="center"/>
          </w:tcPr>
          <w:p w14:paraId="0BBBB62E">
            <w:pPr>
              <w:snapToGrid w:val="0"/>
              <w:spacing w:line="360" w:lineRule="auto"/>
              <w:jc w:val="center"/>
              <w:rPr>
                <w:rFonts w:hint="eastAsia" w:ascii="仿宋" w:hAnsi="仿宋" w:eastAsia="仿宋" w:cs="仿宋"/>
                <w:sz w:val="24"/>
              </w:rPr>
            </w:pPr>
          </w:p>
        </w:tc>
        <w:tc>
          <w:tcPr>
            <w:tcW w:w="1437" w:type="dxa"/>
            <w:vAlign w:val="center"/>
          </w:tcPr>
          <w:p w14:paraId="50EE2CFD">
            <w:pPr>
              <w:snapToGrid w:val="0"/>
              <w:spacing w:line="360" w:lineRule="auto"/>
              <w:jc w:val="center"/>
              <w:rPr>
                <w:rFonts w:hint="eastAsia" w:ascii="仿宋" w:hAnsi="仿宋" w:eastAsia="仿宋" w:cs="仿宋"/>
                <w:sz w:val="24"/>
              </w:rPr>
            </w:pPr>
          </w:p>
        </w:tc>
        <w:tc>
          <w:tcPr>
            <w:tcW w:w="1351" w:type="dxa"/>
            <w:vAlign w:val="center"/>
          </w:tcPr>
          <w:p w14:paraId="42DE9701">
            <w:pPr>
              <w:snapToGrid w:val="0"/>
              <w:spacing w:line="360" w:lineRule="auto"/>
              <w:jc w:val="center"/>
              <w:rPr>
                <w:rFonts w:hint="eastAsia" w:ascii="仿宋" w:hAnsi="仿宋" w:eastAsia="仿宋" w:cs="仿宋"/>
                <w:sz w:val="24"/>
              </w:rPr>
            </w:pPr>
          </w:p>
        </w:tc>
        <w:tc>
          <w:tcPr>
            <w:tcW w:w="1267" w:type="dxa"/>
            <w:vAlign w:val="center"/>
          </w:tcPr>
          <w:p w14:paraId="15D0FD1C">
            <w:pPr>
              <w:spacing w:line="360" w:lineRule="auto"/>
              <w:jc w:val="center"/>
              <w:rPr>
                <w:rFonts w:hint="eastAsia" w:ascii="仿宋" w:hAnsi="仿宋" w:eastAsia="仿宋" w:cs="仿宋"/>
                <w:sz w:val="24"/>
              </w:rPr>
            </w:pPr>
          </w:p>
        </w:tc>
        <w:tc>
          <w:tcPr>
            <w:tcW w:w="1268" w:type="dxa"/>
          </w:tcPr>
          <w:p w14:paraId="03332FFE">
            <w:pPr>
              <w:spacing w:line="360" w:lineRule="auto"/>
              <w:jc w:val="center"/>
              <w:rPr>
                <w:rFonts w:hint="eastAsia" w:ascii="仿宋" w:hAnsi="仿宋" w:eastAsia="仿宋" w:cs="仿宋"/>
                <w:sz w:val="24"/>
              </w:rPr>
            </w:pPr>
          </w:p>
        </w:tc>
        <w:tc>
          <w:tcPr>
            <w:tcW w:w="1267" w:type="dxa"/>
            <w:vAlign w:val="center"/>
          </w:tcPr>
          <w:p w14:paraId="4F60344A">
            <w:pPr>
              <w:spacing w:line="360" w:lineRule="auto"/>
              <w:jc w:val="center"/>
              <w:rPr>
                <w:rFonts w:hint="eastAsia" w:ascii="仿宋" w:hAnsi="仿宋" w:eastAsia="仿宋" w:cs="仿宋"/>
                <w:sz w:val="24"/>
              </w:rPr>
            </w:pPr>
          </w:p>
        </w:tc>
      </w:tr>
      <w:tr w14:paraId="3754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5DBDAA5">
            <w:pPr>
              <w:spacing w:line="360" w:lineRule="auto"/>
              <w:jc w:val="center"/>
              <w:rPr>
                <w:rFonts w:hint="eastAsia" w:ascii="仿宋" w:hAnsi="仿宋" w:eastAsia="仿宋" w:cs="仿宋"/>
                <w:sz w:val="24"/>
              </w:rPr>
            </w:pPr>
          </w:p>
        </w:tc>
        <w:tc>
          <w:tcPr>
            <w:tcW w:w="591" w:type="dxa"/>
            <w:vAlign w:val="center"/>
          </w:tcPr>
          <w:p w14:paraId="2520FD75">
            <w:pPr>
              <w:snapToGrid w:val="0"/>
              <w:spacing w:line="360" w:lineRule="auto"/>
              <w:jc w:val="center"/>
              <w:rPr>
                <w:rFonts w:hint="eastAsia" w:ascii="仿宋" w:hAnsi="仿宋" w:eastAsia="仿宋" w:cs="仿宋"/>
                <w:sz w:val="24"/>
              </w:rPr>
            </w:pPr>
          </w:p>
        </w:tc>
        <w:tc>
          <w:tcPr>
            <w:tcW w:w="1351" w:type="dxa"/>
            <w:vAlign w:val="center"/>
          </w:tcPr>
          <w:p w14:paraId="24CE1AB4">
            <w:pPr>
              <w:snapToGrid w:val="0"/>
              <w:spacing w:line="360" w:lineRule="auto"/>
              <w:jc w:val="center"/>
              <w:rPr>
                <w:rFonts w:hint="eastAsia" w:ascii="仿宋" w:hAnsi="仿宋" w:eastAsia="仿宋" w:cs="仿宋"/>
                <w:sz w:val="24"/>
              </w:rPr>
            </w:pPr>
          </w:p>
        </w:tc>
        <w:tc>
          <w:tcPr>
            <w:tcW w:w="1437" w:type="dxa"/>
            <w:vAlign w:val="center"/>
          </w:tcPr>
          <w:p w14:paraId="141962DF">
            <w:pPr>
              <w:snapToGrid w:val="0"/>
              <w:spacing w:line="360" w:lineRule="auto"/>
              <w:jc w:val="center"/>
              <w:rPr>
                <w:rFonts w:hint="eastAsia" w:ascii="仿宋" w:hAnsi="仿宋" w:eastAsia="仿宋" w:cs="仿宋"/>
                <w:sz w:val="24"/>
              </w:rPr>
            </w:pPr>
          </w:p>
        </w:tc>
        <w:tc>
          <w:tcPr>
            <w:tcW w:w="1351" w:type="dxa"/>
            <w:vAlign w:val="center"/>
          </w:tcPr>
          <w:p w14:paraId="31D328D4">
            <w:pPr>
              <w:snapToGrid w:val="0"/>
              <w:spacing w:line="360" w:lineRule="auto"/>
              <w:jc w:val="center"/>
              <w:rPr>
                <w:rFonts w:hint="eastAsia" w:ascii="仿宋" w:hAnsi="仿宋" w:eastAsia="仿宋" w:cs="仿宋"/>
                <w:sz w:val="24"/>
              </w:rPr>
            </w:pPr>
          </w:p>
        </w:tc>
        <w:tc>
          <w:tcPr>
            <w:tcW w:w="1267" w:type="dxa"/>
            <w:vAlign w:val="center"/>
          </w:tcPr>
          <w:p w14:paraId="659E2DD0">
            <w:pPr>
              <w:spacing w:line="360" w:lineRule="auto"/>
              <w:jc w:val="center"/>
              <w:rPr>
                <w:rFonts w:hint="eastAsia" w:ascii="仿宋" w:hAnsi="仿宋" w:eastAsia="仿宋" w:cs="仿宋"/>
                <w:sz w:val="24"/>
              </w:rPr>
            </w:pPr>
          </w:p>
        </w:tc>
        <w:tc>
          <w:tcPr>
            <w:tcW w:w="1268" w:type="dxa"/>
          </w:tcPr>
          <w:p w14:paraId="39DE3E0C">
            <w:pPr>
              <w:spacing w:line="360" w:lineRule="auto"/>
              <w:jc w:val="center"/>
              <w:rPr>
                <w:rFonts w:hint="eastAsia" w:ascii="仿宋" w:hAnsi="仿宋" w:eastAsia="仿宋" w:cs="仿宋"/>
                <w:sz w:val="24"/>
              </w:rPr>
            </w:pPr>
          </w:p>
        </w:tc>
        <w:tc>
          <w:tcPr>
            <w:tcW w:w="1267" w:type="dxa"/>
            <w:vAlign w:val="center"/>
          </w:tcPr>
          <w:p w14:paraId="31DBFBD3">
            <w:pPr>
              <w:spacing w:line="360" w:lineRule="auto"/>
              <w:jc w:val="center"/>
              <w:rPr>
                <w:rFonts w:hint="eastAsia" w:ascii="仿宋" w:hAnsi="仿宋" w:eastAsia="仿宋" w:cs="仿宋"/>
                <w:sz w:val="24"/>
              </w:rPr>
            </w:pPr>
          </w:p>
        </w:tc>
      </w:tr>
      <w:tr w14:paraId="2FCE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1A57378">
            <w:pPr>
              <w:spacing w:line="360" w:lineRule="auto"/>
              <w:jc w:val="center"/>
              <w:rPr>
                <w:rFonts w:hint="eastAsia" w:ascii="仿宋" w:hAnsi="仿宋" w:eastAsia="仿宋" w:cs="仿宋"/>
                <w:sz w:val="24"/>
              </w:rPr>
            </w:pPr>
          </w:p>
        </w:tc>
        <w:tc>
          <w:tcPr>
            <w:tcW w:w="591" w:type="dxa"/>
            <w:vAlign w:val="center"/>
          </w:tcPr>
          <w:p w14:paraId="6E57B6BA">
            <w:pPr>
              <w:snapToGrid w:val="0"/>
              <w:spacing w:line="360" w:lineRule="auto"/>
              <w:jc w:val="center"/>
              <w:rPr>
                <w:rFonts w:hint="eastAsia" w:ascii="仿宋" w:hAnsi="仿宋" w:eastAsia="仿宋" w:cs="仿宋"/>
                <w:sz w:val="24"/>
              </w:rPr>
            </w:pPr>
          </w:p>
        </w:tc>
        <w:tc>
          <w:tcPr>
            <w:tcW w:w="1351" w:type="dxa"/>
            <w:vAlign w:val="center"/>
          </w:tcPr>
          <w:p w14:paraId="3C657B73">
            <w:pPr>
              <w:snapToGrid w:val="0"/>
              <w:spacing w:line="360" w:lineRule="auto"/>
              <w:jc w:val="center"/>
              <w:rPr>
                <w:rFonts w:hint="eastAsia" w:ascii="仿宋" w:hAnsi="仿宋" w:eastAsia="仿宋" w:cs="仿宋"/>
                <w:sz w:val="24"/>
              </w:rPr>
            </w:pPr>
          </w:p>
        </w:tc>
        <w:tc>
          <w:tcPr>
            <w:tcW w:w="1437" w:type="dxa"/>
            <w:vAlign w:val="center"/>
          </w:tcPr>
          <w:p w14:paraId="11AEAA05">
            <w:pPr>
              <w:snapToGrid w:val="0"/>
              <w:spacing w:line="360" w:lineRule="auto"/>
              <w:jc w:val="center"/>
              <w:rPr>
                <w:rFonts w:hint="eastAsia" w:ascii="仿宋" w:hAnsi="仿宋" w:eastAsia="仿宋" w:cs="仿宋"/>
                <w:sz w:val="24"/>
              </w:rPr>
            </w:pPr>
          </w:p>
        </w:tc>
        <w:tc>
          <w:tcPr>
            <w:tcW w:w="1351" w:type="dxa"/>
            <w:vAlign w:val="center"/>
          </w:tcPr>
          <w:p w14:paraId="2384EBFE">
            <w:pPr>
              <w:snapToGrid w:val="0"/>
              <w:spacing w:line="360" w:lineRule="auto"/>
              <w:jc w:val="center"/>
              <w:rPr>
                <w:rFonts w:hint="eastAsia" w:ascii="仿宋" w:hAnsi="仿宋" w:eastAsia="仿宋" w:cs="仿宋"/>
                <w:sz w:val="24"/>
              </w:rPr>
            </w:pPr>
          </w:p>
        </w:tc>
        <w:tc>
          <w:tcPr>
            <w:tcW w:w="1267" w:type="dxa"/>
            <w:vAlign w:val="center"/>
          </w:tcPr>
          <w:p w14:paraId="70819F87">
            <w:pPr>
              <w:spacing w:line="360" w:lineRule="auto"/>
              <w:jc w:val="center"/>
              <w:rPr>
                <w:rFonts w:hint="eastAsia" w:ascii="仿宋" w:hAnsi="仿宋" w:eastAsia="仿宋" w:cs="仿宋"/>
                <w:sz w:val="24"/>
              </w:rPr>
            </w:pPr>
          </w:p>
        </w:tc>
        <w:tc>
          <w:tcPr>
            <w:tcW w:w="1268" w:type="dxa"/>
          </w:tcPr>
          <w:p w14:paraId="3877401C">
            <w:pPr>
              <w:spacing w:line="360" w:lineRule="auto"/>
              <w:jc w:val="center"/>
              <w:rPr>
                <w:rFonts w:hint="eastAsia" w:ascii="仿宋" w:hAnsi="仿宋" w:eastAsia="仿宋" w:cs="仿宋"/>
                <w:sz w:val="24"/>
              </w:rPr>
            </w:pPr>
          </w:p>
        </w:tc>
        <w:tc>
          <w:tcPr>
            <w:tcW w:w="1267" w:type="dxa"/>
            <w:vAlign w:val="center"/>
          </w:tcPr>
          <w:p w14:paraId="762C8C2F">
            <w:pPr>
              <w:spacing w:line="360" w:lineRule="auto"/>
              <w:jc w:val="center"/>
              <w:rPr>
                <w:rFonts w:hint="eastAsia" w:ascii="仿宋" w:hAnsi="仿宋" w:eastAsia="仿宋" w:cs="仿宋"/>
                <w:sz w:val="24"/>
              </w:rPr>
            </w:pPr>
          </w:p>
        </w:tc>
      </w:tr>
      <w:tr w14:paraId="37B2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58A7FCA3">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5153" w:type="dxa"/>
            <w:gridSpan w:val="4"/>
          </w:tcPr>
          <w:p w14:paraId="3E6FB53A">
            <w:pPr>
              <w:spacing w:line="360" w:lineRule="auto"/>
              <w:jc w:val="center"/>
              <w:rPr>
                <w:rFonts w:hint="eastAsia" w:ascii="仿宋" w:hAnsi="仿宋" w:eastAsia="仿宋" w:cs="仿宋"/>
                <w:sz w:val="24"/>
              </w:rPr>
            </w:pPr>
          </w:p>
        </w:tc>
      </w:tr>
      <w:tr w14:paraId="3E28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096ABD8D">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5153" w:type="dxa"/>
            <w:gridSpan w:val="4"/>
          </w:tcPr>
          <w:p w14:paraId="4E63823C">
            <w:pPr>
              <w:spacing w:line="360" w:lineRule="auto"/>
              <w:jc w:val="center"/>
              <w:rPr>
                <w:rFonts w:hint="eastAsia" w:ascii="仿宋" w:hAnsi="仿宋" w:eastAsia="仿宋" w:cs="仿宋"/>
                <w:sz w:val="24"/>
              </w:rPr>
            </w:pPr>
          </w:p>
        </w:tc>
      </w:tr>
    </w:tbl>
    <w:p w14:paraId="02B8B3CE">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5C891676">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4177C7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14:paraId="7EA7BD56">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14:paraId="5078DE2C">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731F5E">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71EB1642">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39401CE3">
      <w:pPr>
        <w:pStyle w:val="376"/>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1A43EE9A">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14:paraId="2ABE12AF">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14:paraId="3068A7EC">
      <w:pPr>
        <w:pStyle w:val="376"/>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14:paraId="6842E2B6">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4A35BB04">
      <w:pPr>
        <w:pStyle w:val="7"/>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676261D2">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731D8B64">
      <w:pPr>
        <w:spacing w:line="360" w:lineRule="auto"/>
        <w:jc w:val="center"/>
        <w:rPr>
          <w:rFonts w:ascii="仿宋" w:hAnsi="仿宋" w:eastAsia="仿宋" w:cs="宋体"/>
          <w:b/>
          <w:spacing w:val="6"/>
          <w:sz w:val="32"/>
          <w:szCs w:val="32"/>
        </w:rPr>
      </w:pPr>
      <w:bookmarkStart w:id="511" w:name="OLE_LINK14"/>
      <w:bookmarkStart w:id="512" w:name="OLE_LINK13"/>
      <w:r>
        <w:rPr>
          <w:rFonts w:hint="eastAsia" w:ascii="仿宋" w:hAnsi="仿宋" w:eastAsia="仿宋" w:cs="宋体"/>
          <w:b/>
          <w:spacing w:val="6"/>
          <w:sz w:val="32"/>
          <w:szCs w:val="32"/>
        </w:rPr>
        <w:t>残疾人福利性单位声明函</w:t>
      </w:r>
    </w:p>
    <w:bookmarkEnd w:id="511"/>
    <w:bookmarkEnd w:id="512"/>
    <w:p w14:paraId="2FE15A6A">
      <w:pPr>
        <w:spacing w:line="360" w:lineRule="auto"/>
        <w:rPr>
          <w:rFonts w:ascii="仿宋" w:hAnsi="仿宋" w:eastAsia="仿宋" w:cs="宋体"/>
          <w:b/>
          <w:spacing w:val="6"/>
          <w:sz w:val="30"/>
          <w:szCs w:val="30"/>
        </w:rPr>
      </w:pPr>
    </w:p>
    <w:p w14:paraId="47B08FBA">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5C0FF7A8">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3A0DE0E7">
      <w:pPr>
        <w:spacing w:line="360" w:lineRule="auto"/>
        <w:ind w:firstLine="480" w:firstLineChars="200"/>
        <w:rPr>
          <w:rFonts w:ascii="仿宋" w:hAnsi="仿宋" w:eastAsia="仿宋" w:cs="宋体"/>
          <w:sz w:val="24"/>
        </w:rPr>
      </w:pPr>
    </w:p>
    <w:p w14:paraId="603DE74D">
      <w:pPr>
        <w:spacing w:line="360" w:lineRule="auto"/>
        <w:ind w:firstLine="480" w:firstLineChars="200"/>
        <w:rPr>
          <w:rFonts w:ascii="仿宋" w:hAnsi="仿宋" w:eastAsia="仿宋" w:cs="宋体"/>
          <w:sz w:val="24"/>
        </w:rPr>
      </w:pPr>
    </w:p>
    <w:p w14:paraId="77A0B0EB">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0618BBD0">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6A310765">
      <w:pPr>
        <w:spacing w:line="360" w:lineRule="auto"/>
        <w:ind w:firstLine="480" w:firstLineChars="200"/>
        <w:rPr>
          <w:rFonts w:ascii="仿宋" w:hAnsi="仿宋" w:eastAsia="仿宋" w:cs="宋体"/>
          <w:sz w:val="24"/>
        </w:rPr>
      </w:pPr>
    </w:p>
    <w:p w14:paraId="0481B8F6">
      <w:pPr>
        <w:spacing w:line="360" w:lineRule="auto"/>
        <w:ind w:firstLine="420" w:firstLineChars="200"/>
        <w:rPr>
          <w:rFonts w:ascii="仿宋" w:hAnsi="仿宋" w:eastAsia="仿宋" w:cs="宋体"/>
        </w:rPr>
      </w:pPr>
    </w:p>
    <w:p w14:paraId="0CBC2D7E">
      <w:pPr>
        <w:spacing w:line="360" w:lineRule="auto"/>
        <w:ind w:firstLine="420" w:firstLineChars="200"/>
        <w:rPr>
          <w:rFonts w:ascii="仿宋" w:hAnsi="仿宋" w:eastAsia="仿宋" w:cs="宋体"/>
        </w:rPr>
      </w:pPr>
    </w:p>
    <w:p w14:paraId="155C9FD2">
      <w:pPr>
        <w:spacing w:line="360" w:lineRule="auto"/>
        <w:ind w:firstLine="420" w:firstLineChars="200"/>
        <w:rPr>
          <w:rFonts w:ascii="仿宋" w:hAnsi="仿宋" w:eastAsia="仿宋" w:cs="宋体"/>
        </w:rPr>
      </w:pPr>
    </w:p>
    <w:p w14:paraId="7F76A0B5">
      <w:pPr>
        <w:spacing w:line="360" w:lineRule="auto"/>
        <w:ind w:firstLine="420" w:firstLineChars="200"/>
        <w:rPr>
          <w:rFonts w:ascii="仿宋" w:hAnsi="仿宋" w:eastAsia="仿宋" w:cs="宋体"/>
        </w:rPr>
      </w:pPr>
    </w:p>
    <w:p w14:paraId="448EDA3A">
      <w:pPr>
        <w:spacing w:line="360" w:lineRule="auto"/>
        <w:rPr>
          <w:rFonts w:ascii="仿宋" w:hAnsi="仿宋" w:eastAsia="仿宋" w:cs="宋体"/>
          <w:b/>
          <w:sz w:val="24"/>
        </w:rPr>
      </w:pPr>
    </w:p>
    <w:p w14:paraId="2F335CA4">
      <w:pPr>
        <w:spacing w:line="360" w:lineRule="auto"/>
        <w:rPr>
          <w:rFonts w:ascii="仿宋" w:hAnsi="仿宋" w:eastAsia="仿宋" w:cs="宋体"/>
          <w:b/>
          <w:sz w:val="24"/>
        </w:rPr>
      </w:pPr>
    </w:p>
    <w:p w14:paraId="4D974629">
      <w:pPr>
        <w:spacing w:line="360" w:lineRule="auto"/>
        <w:rPr>
          <w:rFonts w:ascii="仿宋" w:hAnsi="仿宋" w:eastAsia="仿宋" w:cs="宋体"/>
          <w:b/>
          <w:sz w:val="24"/>
        </w:rPr>
      </w:pPr>
    </w:p>
    <w:p w14:paraId="5F3EBB0B">
      <w:pPr>
        <w:spacing w:line="360" w:lineRule="auto"/>
        <w:rPr>
          <w:rFonts w:ascii="仿宋" w:hAnsi="仿宋" w:eastAsia="仿宋" w:cs="宋体"/>
          <w:b/>
          <w:sz w:val="24"/>
        </w:rPr>
      </w:pPr>
    </w:p>
    <w:p w14:paraId="47F9994E">
      <w:pPr>
        <w:spacing w:line="360" w:lineRule="auto"/>
        <w:rPr>
          <w:rFonts w:ascii="仿宋" w:hAnsi="仿宋" w:eastAsia="仿宋" w:cs="宋体"/>
          <w:b/>
          <w:sz w:val="24"/>
        </w:rPr>
      </w:pPr>
    </w:p>
    <w:p w14:paraId="06554DF7">
      <w:pPr>
        <w:spacing w:line="360" w:lineRule="auto"/>
        <w:rPr>
          <w:rFonts w:ascii="仿宋" w:hAnsi="仿宋" w:eastAsia="仿宋" w:cs="宋体"/>
          <w:b/>
          <w:sz w:val="24"/>
        </w:rPr>
      </w:pPr>
    </w:p>
    <w:p w14:paraId="37C15598">
      <w:pPr>
        <w:spacing w:line="360" w:lineRule="auto"/>
        <w:rPr>
          <w:rFonts w:ascii="仿宋" w:hAnsi="仿宋" w:eastAsia="仿宋" w:cs="宋体"/>
          <w:b/>
          <w:sz w:val="24"/>
        </w:rPr>
      </w:pPr>
    </w:p>
    <w:p w14:paraId="33679634">
      <w:pPr>
        <w:spacing w:line="360" w:lineRule="auto"/>
        <w:rPr>
          <w:rFonts w:ascii="仿宋" w:hAnsi="仿宋" w:eastAsia="仿宋" w:cs="宋体"/>
          <w:b/>
          <w:sz w:val="24"/>
        </w:rPr>
      </w:pPr>
    </w:p>
    <w:p w14:paraId="5F3D9850">
      <w:pPr>
        <w:spacing w:line="360" w:lineRule="auto"/>
        <w:rPr>
          <w:rFonts w:ascii="仿宋" w:hAnsi="仿宋" w:eastAsia="仿宋" w:cs="宋体"/>
          <w:b/>
          <w:sz w:val="24"/>
        </w:rPr>
      </w:pPr>
    </w:p>
    <w:p w14:paraId="11FF1C83">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1AB979EB">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7EBDFDB2">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24D8D9A0">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56C212C3">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4A42B872">
      <w:pPr>
        <w:snapToGrid w:val="0"/>
        <w:spacing w:line="360" w:lineRule="auto"/>
        <w:rPr>
          <w:rFonts w:ascii="仿宋" w:hAnsi="仿宋" w:eastAsia="仿宋" w:cs="宋体"/>
          <w:sz w:val="24"/>
        </w:rPr>
      </w:pPr>
      <w:r>
        <w:rPr>
          <w:rFonts w:hint="eastAsia" w:ascii="仿宋" w:hAnsi="仿宋" w:eastAsia="仿宋" w:cs="宋体"/>
          <w:sz w:val="24"/>
        </w:rPr>
        <w:t>地址：邮编：</w:t>
      </w:r>
    </w:p>
    <w:p w14:paraId="59669FE3">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083FB467">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74B5AA59">
      <w:pPr>
        <w:snapToGrid w:val="0"/>
        <w:spacing w:line="360" w:lineRule="auto"/>
        <w:rPr>
          <w:rFonts w:ascii="仿宋" w:hAnsi="仿宋" w:eastAsia="仿宋" w:cs="宋体"/>
          <w:sz w:val="24"/>
        </w:rPr>
      </w:pPr>
      <w:r>
        <w:rPr>
          <w:rFonts w:hint="eastAsia" w:ascii="仿宋" w:hAnsi="仿宋" w:eastAsia="仿宋" w:cs="宋体"/>
          <w:sz w:val="24"/>
        </w:rPr>
        <w:t>联系电话：</w:t>
      </w:r>
    </w:p>
    <w:p w14:paraId="29CC1178">
      <w:pPr>
        <w:snapToGrid w:val="0"/>
        <w:spacing w:line="360" w:lineRule="auto"/>
        <w:rPr>
          <w:rFonts w:ascii="仿宋" w:hAnsi="仿宋" w:eastAsia="仿宋" w:cs="宋体"/>
          <w:sz w:val="24"/>
        </w:rPr>
      </w:pPr>
      <w:r>
        <w:rPr>
          <w:rFonts w:hint="eastAsia" w:ascii="仿宋" w:hAnsi="仿宋" w:eastAsia="仿宋" w:cs="宋体"/>
          <w:sz w:val="24"/>
        </w:rPr>
        <w:t>地址： 邮编：</w:t>
      </w:r>
    </w:p>
    <w:p w14:paraId="57FB59E6">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75913C57">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5EF4EAF6">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08711B1E">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6B8C8287">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0FA34AC9">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03C84CDC">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57581600">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53D54C22">
      <w:pPr>
        <w:snapToGrid w:val="0"/>
        <w:spacing w:line="360" w:lineRule="auto"/>
        <w:rPr>
          <w:rFonts w:ascii="仿宋" w:hAnsi="仿宋" w:eastAsia="仿宋" w:cs="宋体"/>
          <w:sz w:val="24"/>
        </w:rPr>
      </w:pPr>
    </w:p>
    <w:p w14:paraId="346E2666">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38FC5775">
      <w:pPr>
        <w:snapToGrid w:val="0"/>
        <w:spacing w:line="360" w:lineRule="auto"/>
        <w:rPr>
          <w:rFonts w:ascii="仿宋" w:hAnsi="仿宋" w:eastAsia="仿宋" w:cs="宋体"/>
          <w:sz w:val="24"/>
          <w:u w:val="dotted"/>
        </w:rPr>
      </w:pPr>
    </w:p>
    <w:p w14:paraId="278B5FF4">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4435EF49">
      <w:pPr>
        <w:snapToGrid w:val="0"/>
        <w:spacing w:line="360" w:lineRule="auto"/>
        <w:rPr>
          <w:rFonts w:ascii="仿宋" w:hAnsi="仿宋" w:eastAsia="仿宋" w:cs="宋体"/>
          <w:sz w:val="24"/>
        </w:rPr>
      </w:pPr>
      <w:r>
        <w:rPr>
          <w:rFonts w:hint="eastAsia" w:ascii="仿宋" w:hAnsi="仿宋" w:eastAsia="仿宋" w:cs="宋体"/>
          <w:sz w:val="24"/>
        </w:rPr>
        <w:t>……</w:t>
      </w:r>
    </w:p>
    <w:p w14:paraId="4E7AA74F">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137C43F9">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0EFD3D1E">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3FAC384C">
      <w:pPr>
        <w:spacing w:line="360" w:lineRule="auto"/>
        <w:rPr>
          <w:rFonts w:ascii="仿宋" w:hAnsi="仿宋" w:eastAsia="仿宋" w:cs="宋体"/>
          <w:sz w:val="24"/>
        </w:rPr>
      </w:pPr>
      <w:r>
        <w:rPr>
          <w:rFonts w:hint="eastAsia" w:ascii="仿宋" w:hAnsi="仿宋" w:eastAsia="仿宋" w:cs="宋体"/>
          <w:sz w:val="24"/>
        </w:rPr>
        <w:t xml:space="preserve">日期：    </w:t>
      </w:r>
    </w:p>
    <w:p w14:paraId="28A74029">
      <w:pPr>
        <w:spacing w:line="360" w:lineRule="auto"/>
        <w:jc w:val="center"/>
        <w:rPr>
          <w:rFonts w:ascii="仿宋" w:hAnsi="仿宋" w:eastAsia="仿宋" w:cs="宋体"/>
          <w:b/>
          <w:bCs/>
          <w:sz w:val="24"/>
        </w:rPr>
      </w:pPr>
    </w:p>
    <w:p w14:paraId="0EBBE798">
      <w:pPr>
        <w:spacing w:line="360" w:lineRule="auto"/>
        <w:rPr>
          <w:rFonts w:ascii="仿宋" w:hAnsi="仿宋" w:eastAsia="仿宋" w:cs="宋体"/>
          <w:b/>
          <w:sz w:val="24"/>
        </w:rPr>
      </w:pPr>
    </w:p>
    <w:p w14:paraId="6B3DBFAB">
      <w:pPr>
        <w:spacing w:line="360" w:lineRule="auto"/>
        <w:rPr>
          <w:rFonts w:ascii="仿宋" w:hAnsi="仿宋" w:eastAsia="仿宋" w:cs="宋体"/>
          <w:b/>
          <w:sz w:val="24"/>
        </w:rPr>
      </w:pPr>
    </w:p>
    <w:p w14:paraId="2066DC6D">
      <w:pPr>
        <w:spacing w:line="360" w:lineRule="auto"/>
        <w:rPr>
          <w:rFonts w:ascii="仿宋" w:hAnsi="仿宋" w:eastAsia="仿宋" w:cs="宋体"/>
          <w:b/>
          <w:sz w:val="24"/>
        </w:rPr>
      </w:pPr>
    </w:p>
    <w:p w14:paraId="760497A1">
      <w:pPr>
        <w:spacing w:line="360" w:lineRule="auto"/>
        <w:rPr>
          <w:rFonts w:ascii="仿宋" w:hAnsi="仿宋" w:eastAsia="仿宋" w:cs="宋体"/>
          <w:b/>
          <w:sz w:val="24"/>
        </w:rPr>
      </w:pPr>
      <w:r>
        <w:rPr>
          <w:rFonts w:hint="eastAsia" w:ascii="仿宋" w:hAnsi="仿宋" w:eastAsia="仿宋" w:cs="宋体"/>
          <w:b/>
          <w:sz w:val="24"/>
        </w:rPr>
        <w:t>质疑函制作说明：</w:t>
      </w:r>
    </w:p>
    <w:p w14:paraId="48D7407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42163E9A">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05A7505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43755DC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075009F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1C7EFDE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0E9C46EA">
      <w:pPr>
        <w:widowControl/>
        <w:spacing w:line="360" w:lineRule="auto"/>
        <w:ind w:firstLine="600" w:firstLineChars="200"/>
        <w:jc w:val="left"/>
        <w:rPr>
          <w:rFonts w:ascii="仿宋" w:hAnsi="仿宋" w:eastAsia="仿宋" w:cs="宋体"/>
          <w:sz w:val="30"/>
          <w:szCs w:val="30"/>
        </w:rPr>
      </w:pPr>
    </w:p>
    <w:p w14:paraId="7F0F035F">
      <w:pPr>
        <w:spacing w:line="360" w:lineRule="auto"/>
        <w:jc w:val="center"/>
        <w:rPr>
          <w:rFonts w:ascii="仿宋" w:hAnsi="仿宋" w:eastAsia="仿宋" w:cs="宋体"/>
          <w:b/>
          <w:spacing w:val="6"/>
          <w:sz w:val="32"/>
          <w:szCs w:val="32"/>
        </w:rPr>
      </w:pPr>
    </w:p>
    <w:p w14:paraId="22ABC25F">
      <w:pPr>
        <w:spacing w:line="360" w:lineRule="auto"/>
        <w:jc w:val="center"/>
        <w:rPr>
          <w:rFonts w:ascii="仿宋" w:hAnsi="仿宋" w:eastAsia="仿宋" w:cs="宋体"/>
          <w:b/>
          <w:spacing w:val="6"/>
          <w:sz w:val="32"/>
          <w:szCs w:val="32"/>
        </w:rPr>
      </w:pPr>
    </w:p>
    <w:p w14:paraId="51F1D605">
      <w:pPr>
        <w:spacing w:line="360" w:lineRule="auto"/>
        <w:jc w:val="center"/>
        <w:rPr>
          <w:rFonts w:ascii="仿宋" w:hAnsi="仿宋" w:eastAsia="仿宋" w:cs="宋体"/>
          <w:b/>
          <w:spacing w:val="6"/>
          <w:sz w:val="32"/>
          <w:szCs w:val="32"/>
        </w:rPr>
      </w:pPr>
    </w:p>
    <w:p w14:paraId="1D346F08">
      <w:pPr>
        <w:spacing w:line="360" w:lineRule="auto"/>
        <w:jc w:val="center"/>
        <w:rPr>
          <w:rFonts w:ascii="仿宋" w:hAnsi="仿宋" w:eastAsia="仿宋" w:cs="宋体"/>
          <w:b/>
          <w:spacing w:val="6"/>
          <w:sz w:val="32"/>
          <w:szCs w:val="32"/>
        </w:rPr>
      </w:pPr>
    </w:p>
    <w:p w14:paraId="63F8194B">
      <w:pPr>
        <w:spacing w:line="360" w:lineRule="auto"/>
        <w:jc w:val="center"/>
        <w:rPr>
          <w:rFonts w:ascii="仿宋" w:hAnsi="仿宋" w:eastAsia="仿宋" w:cs="宋体"/>
          <w:b/>
          <w:spacing w:val="6"/>
          <w:sz w:val="32"/>
          <w:szCs w:val="32"/>
        </w:rPr>
      </w:pPr>
    </w:p>
    <w:p w14:paraId="3657310D">
      <w:pPr>
        <w:spacing w:line="360" w:lineRule="auto"/>
        <w:jc w:val="center"/>
        <w:rPr>
          <w:rFonts w:ascii="仿宋" w:hAnsi="仿宋" w:eastAsia="仿宋" w:cs="宋体"/>
          <w:b/>
          <w:spacing w:val="6"/>
          <w:sz w:val="32"/>
          <w:szCs w:val="32"/>
        </w:rPr>
      </w:pPr>
    </w:p>
    <w:p w14:paraId="68AF4547">
      <w:pPr>
        <w:spacing w:line="360" w:lineRule="auto"/>
        <w:jc w:val="center"/>
        <w:rPr>
          <w:rFonts w:ascii="仿宋" w:hAnsi="仿宋" w:eastAsia="仿宋" w:cs="宋体"/>
          <w:b/>
          <w:spacing w:val="6"/>
          <w:sz w:val="32"/>
          <w:szCs w:val="32"/>
        </w:rPr>
      </w:pPr>
    </w:p>
    <w:p w14:paraId="5A043721">
      <w:pPr>
        <w:spacing w:line="360" w:lineRule="auto"/>
        <w:jc w:val="center"/>
        <w:rPr>
          <w:rFonts w:ascii="仿宋" w:hAnsi="仿宋" w:eastAsia="仿宋" w:cs="宋体"/>
          <w:b/>
          <w:spacing w:val="6"/>
          <w:sz w:val="32"/>
          <w:szCs w:val="32"/>
        </w:rPr>
      </w:pPr>
    </w:p>
    <w:p w14:paraId="6339CA72">
      <w:pPr>
        <w:spacing w:line="360" w:lineRule="auto"/>
        <w:jc w:val="center"/>
        <w:rPr>
          <w:rFonts w:ascii="仿宋" w:hAnsi="仿宋" w:eastAsia="仿宋" w:cs="宋体"/>
          <w:b/>
          <w:spacing w:val="6"/>
          <w:sz w:val="32"/>
          <w:szCs w:val="32"/>
        </w:rPr>
      </w:pPr>
    </w:p>
    <w:p w14:paraId="29B2DED0">
      <w:pPr>
        <w:spacing w:line="360" w:lineRule="auto"/>
        <w:jc w:val="center"/>
        <w:rPr>
          <w:rFonts w:ascii="仿宋" w:hAnsi="仿宋" w:eastAsia="仿宋" w:cs="宋体"/>
          <w:b/>
          <w:spacing w:val="6"/>
          <w:sz w:val="32"/>
          <w:szCs w:val="32"/>
        </w:rPr>
      </w:pPr>
    </w:p>
    <w:p w14:paraId="3714ECA7">
      <w:pPr>
        <w:spacing w:line="360" w:lineRule="auto"/>
        <w:jc w:val="center"/>
        <w:rPr>
          <w:rFonts w:ascii="仿宋" w:hAnsi="仿宋" w:eastAsia="仿宋" w:cs="宋体"/>
          <w:b/>
          <w:spacing w:val="6"/>
          <w:sz w:val="32"/>
          <w:szCs w:val="32"/>
        </w:rPr>
      </w:pPr>
    </w:p>
    <w:p w14:paraId="630A0EED">
      <w:pPr>
        <w:spacing w:line="360" w:lineRule="auto"/>
        <w:jc w:val="center"/>
        <w:rPr>
          <w:rFonts w:ascii="仿宋" w:hAnsi="仿宋" w:eastAsia="仿宋" w:cs="宋体"/>
          <w:b/>
          <w:spacing w:val="6"/>
          <w:sz w:val="32"/>
          <w:szCs w:val="32"/>
        </w:rPr>
      </w:pPr>
    </w:p>
    <w:p w14:paraId="7BDC78B0">
      <w:pPr>
        <w:spacing w:line="360" w:lineRule="auto"/>
        <w:jc w:val="left"/>
        <w:rPr>
          <w:rFonts w:ascii="仿宋" w:hAnsi="仿宋" w:eastAsia="仿宋" w:cs="宋体"/>
          <w:b/>
          <w:spacing w:val="6"/>
          <w:sz w:val="32"/>
          <w:szCs w:val="32"/>
        </w:rPr>
      </w:pPr>
    </w:p>
    <w:p w14:paraId="32F38D93">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70129D87">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197F89B8">
      <w:pPr>
        <w:spacing w:line="360" w:lineRule="auto"/>
        <w:jc w:val="center"/>
        <w:rPr>
          <w:rFonts w:ascii="仿宋" w:hAnsi="仿宋" w:eastAsia="仿宋" w:cs="宋体"/>
          <w:b/>
          <w:sz w:val="24"/>
        </w:rPr>
      </w:pPr>
    </w:p>
    <w:p w14:paraId="20D10F1C">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01B3BD2C">
      <w:pPr>
        <w:spacing w:line="360" w:lineRule="auto"/>
        <w:rPr>
          <w:rFonts w:ascii="仿宋" w:hAnsi="仿宋" w:eastAsia="仿宋" w:cs="宋体"/>
          <w:sz w:val="24"/>
        </w:rPr>
      </w:pPr>
      <w:r>
        <w:rPr>
          <w:rFonts w:hint="eastAsia" w:ascii="仿宋" w:hAnsi="仿宋" w:eastAsia="仿宋" w:cs="宋体"/>
          <w:sz w:val="24"/>
        </w:rPr>
        <w:t>一、投诉相关主体基本情况</w:t>
      </w:r>
    </w:p>
    <w:p w14:paraId="14FD8174">
      <w:pPr>
        <w:spacing w:line="360" w:lineRule="auto"/>
        <w:rPr>
          <w:rFonts w:ascii="仿宋" w:hAnsi="仿宋" w:eastAsia="仿宋" w:cs="宋体"/>
          <w:sz w:val="24"/>
          <w:u w:val="dotted"/>
        </w:rPr>
      </w:pPr>
      <w:r>
        <w:rPr>
          <w:rFonts w:hint="eastAsia" w:ascii="仿宋" w:hAnsi="仿宋" w:eastAsia="仿宋" w:cs="宋体"/>
          <w:sz w:val="24"/>
        </w:rPr>
        <w:t>投诉人：</w:t>
      </w:r>
    </w:p>
    <w:p w14:paraId="252775AB">
      <w:pPr>
        <w:spacing w:line="360" w:lineRule="auto"/>
        <w:rPr>
          <w:rFonts w:ascii="仿宋" w:hAnsi="仿宋" w:eastAsia="仿宋" w:cs="宋体"/>
          <w:sz w:val="24"/>
          <w:u w:val="single"/>
        </w:rPr>
      </w:pPr>
      <w:r>
        <w:rPr>
          <w:rFonts w:hint="eastAsia" w:ascii="仿宋" w:hAnsi="仿宋" w:eastAsia="仿宋" w:cs="宋体"/>
          <w:sz w:val="24"/>
        </w:rPr>
        <w:t>地     址：邮编：</w:t>
      </w:r>
    </w:p>
    <w:p w14:paraId="45943B65">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6754F3E8">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596900D3">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6494248E">
      <w:pPr>
        <w:spacing w:line="360" w:lineRule="auto"/>
        <w:rPr>
          <w:rFonts w:ascii="仿宋" w:hAnsi="仿宋" w:eastAsia="仿宋" w:cs="宋体"/>
          <w:sz w:val="24"/>
          <w:u w:val="dotted"/>
        </w:rPr>
      </w:pPr>
      <w:r>
        <w:rPr>
          <w:rFonts w:hint="eastAsia" w:ascii="仿宋" w:hAnsi="仿宋" w:eastAsia="仿宋" w:cs="宋体"/>
          <w:sz w:val="24"/>
        </w:rPr>
        <w:t>地     址：邮编：</w:t>
      </w:r>
    </w:p>
    <w:p w14:paraId="034E0CFD">
      <w:pPr>
        <w:spacing w:line="360" w:lineRule="auto"/>
        <w:rPr>
          <w:rFonts w:ascii="仿宋" w:hAnsi="仿宋" w:eastAsia="仿宋" w:cs="宋体"/>
          <w:sz w:val="24"/>
          <w:u w:val="single"/>
        </w:rPr>
      </w:pPr>
      <w:r>
        <w:rPr>
          <w:rFonts w:hint="eastAsia" w:ascii="仿宋" w:hAnsi="仿宋" w:eastAsia="仿宋" w:cs="宋体"/>
          <w:sz w:val="24"/>
        </w:rPr>
        <w:t>被投诉人1：</w:t>
      </w:r>
    </w:p>
    <w:p w14:paraId="1D2CE5D4">
      <w:pPr>
        <w:spacing w:line="360" w:lineRule="auto"/>
        <w:rPr>
          <w:rFonts w:ascii="仿宋" w:hAnsi="仿宋" w:eastAsia="仿宋" w:cs="宋体"/>
          <w:sz w:val="24"/>
          <w:u w:val="single"/>
        </w:rPr>
      </w:pPr>
      <w:r>
        <w:rPr>
          <w:rFonts w:hint="eastAsia" w:ascii="仿宋" w:hAnsi="仿宋" w:eastAsia="仿宋" w:cs="宋体"/>
          <w:sz w:val="24"/>
        </w:rPr>
        <w:t>地     址：邮编：</w:t>
      </w:r>
    </w:p>
    <w:p w14:paraId="08E5538E">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0122B593">
      <w:pPr>
        <w:spacing w:line="360" w:lineRule="auto"/>
        <w:rPr>
          <w:rFonts w:ascii="仿宋" w:hAnsi="仿宋" w:eastAsia="仿宋" w:cs="宋体"/>
          <w:sz w:val="24"/>
        </w:rPr>
      </w:pPr>
      <w:r>
        <w:rPr>
          <w:rFonts w:hint="eastAsia" w:ascii="仿宋" w:hAnsi="仿宋" w:eastAsia="仿宋" w:cs="宋体"/>
          <w:sz w:val="24"/>
        </w:rPr>
        <w:t>被投诉人2</w:t>
      </w:r>
    </w:p>
    <w:p w14:paraId="0FC1C540">
      <w:pPr>
        <w:spacing w:line="360" w:lineRule="auto"/>
        <w:rPr>
          <w:rFonts w:ascii="仿宋" w:hAnsi="仿宋" w:eastAsia="仿宋" w:cs="宋体"/>
          <w:sz w:val="24"/>
          <w:u w:val="dotted"/>
        </w:rPr>
      </w:pPr>
      <w:r>
        <w:rPr>
          <w:rFonts w:hint="eastAsia" w:ascii="仿宋" w:hAnsi="仿宋" w:eastAsia="仿宋" w:cs="宋体"/>
          <w:sz w:val="24"/>
        </w:rPr>
        <w:t>……</w:t>
      </w:r>
    </w:p>
    <w:p w14:paraId="2558D7CB">
      <w:pPr>
        <w:spacing w:line="360" w:lineRule="auto"/>
        <w:rPr>
          <w:rFonts w:ascii="仿宋" w:hAnsi="仿宋" w:eastAsia="仿宋" w:cs="宋体"/>
          <w:sz w:val="24"/>
          <w:u w:val="single"/>
        </w:rPr>
      </w:pPr>
      <w:r>
        <w:rPr>
          <w:rFonts w:hint="eastAsia" w:ascii="仿宋" w:hAnsi="仿宋" w:eastAsia="仿宋" w:cs="宋体"/>
          <w:sz w:val="24"/>
        </w:rPr>
        <w:t>相关供应商：</w:t>
      </w:r>
    </w:p>
    <w:p w14:paraId="15D12B68">
      <w:pPr>
        <w:spacing w:line="360" w:lineRule="auto"/>
        <w:rPr>
          <w:rFonts w:ascii="仿宋" w:hAnsi="仿宋" w:eastAsia="仿宋" w:cs="宋体"/>
          <w:sz w:val="24"/>
          <w:u w:val="single"/>
        </w:rPr>
      </w:pPr>
      <w:r>
        <w:rPr>
          <w:rFonts w:hint="eastAsia" w:ascii="仿宋" w:hAnsi="仿宋" w:eastAsia="仿宋" w:cs="宋体"/>
          <w:sz w:val="24"/>
        </w:rPr>
        <w:t>地     址：邮编：</w:t>
      </w:r>
    </w:p>
    <w:p w14:paraId="41048619">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7C56027D">
      <w:pPr>
        <w:spacing w:line="360" w:lineRule="auto"/>
        <w:rPr>
          <w:rFonts w:ascii="仿宋" w:hAnsi="仿宋" w:eastAsia="仿宋" w:cs="宋体"/>
          <w:sz w:val="24"/>
        </w:rPr>
      </w:pPr>
      <w:r>
        <w:rPr>
          <w:rFonts w:hint="eastAsia" w:ascii="仿宋" w:hAnsi="仿宋" w:eastAsia="仿宋" w:cs="宋体"/>
          <w:sz w:val="24"/>
        </w:rPr>
        <w:t>二、投诉项目基本情况</w:t>
      </w:r>
    </w:p>
    <w:p w14:paraId="2762E075">
      <w:pPr>
        <w:spacing w:line="360" w:lineRule="auto"/>
        <w:rPr>
          <w:rFonts w:ascii="仿宋" w:hAnsi="仿宋" w:eastAsia="仿宋" w:cs="宋体"/>
          <w:sz w:val="24"/>
          <w:u w:val="dotted"/>
        </w:rPr>
      </w:pPr>
      <w:r>
        <w:rPr>
          <w:rFonts w:hint="eastAsia" w:ascii="仿宋" w:hAnsi="仿宋" w:eastAsia="仿宋" w:cs="宋体"/>
          <w:sz w:val="24"/>
        </w:rPr>
        <w:t>采购项目名称：</w:t>
      </w:r>
    </w:p>
    <w:p w14:paraId="07697463">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003CE600">
      <w:pPr>
        <w:spacing w:line="360" w:lineRule="auto"/>
        <w:rPr>
          <w:rFonts w:ascii="仿宋" w:hAnsi="仿宋" w:eastAsia="仿宋" w:cs="宋体"/>
          <w:sz w:val="24"/>
        </w:rPr>
      </w:pPr>
      <w:r>
        <w:rPr>
          <w:rFonts w:hint="eastAsia" w:ascii="仿宋" w:hAnsi="仿宋" w:eastAsia="仿宋" w:cs="宋体"/>
          <w:sz w:val="24"/>
        </w:rPr>
        <w:t>采购人名称：</w:t>
      </w:r>
    </w:p>
    <w:p w14:paraId="0E80227A">
      <w:pPr>
        <w:spacing w:line="360" w:lineRule="auto"/>
        <w:rPr>
          <w:rFonts w:ascii="仿宋" w:hAnsi="仿宋" w:eastAsia="仿宋" w:cs="宋体"/>
          <w:sz w:val="24"/>
          <w:u w:val="single"/>
        </w:rPr>
      </w:pPr>
      <w:r>
        <w:rPr>
          <w:rFonts w:hint="eastAsia" w:ascii="仿宋" w:hAnsi="仿宋" w:eastAsia="仿宋" w:cs="宋体"/>
          <w:sz w:val="24"/>
        </w:rPr>
        <w:t>代理机构名称：</w:t>
      </w:r>
    </w:p>
    <w:p w14:paraId="1DF5855E">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04DDEE41">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4CB3B84F">
      <w:pPr>
        <w:spacing w:line="360" w:lineRule="auto"/>
        <w:rPr>
          <w:rFonts w:ascii="仿宋" w:hAnsi="仿宋" w:eastAsia="仿宋" w:cs="宋体"/>
          <w:sz w:val="24"/>
        </w:rPr>
      </w:pPr>
      <w:r>
        <w:rPr>
          <w:rFonts w:hint="eastAsia" w:ascii="仿宋" w:hAnsi="仿宋" w:eastAsia="仿宋" w:cs="宋体"/>
          <w:sz w:val="24"/>
        </w:rPr>
        <w:t>三、质疑基本情况</w:t>
      </w:r>
    </w:p>
    <w:p w14:paraId="072FD6ED">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53655AAE">
      <w:pPr>
        <w:spacing w:line="360" w:lineRule="auto"/>
        <w:rPr>
          <w:rFonts w:ascii="仿宋" w:hAnsi="仿宋" w:eastAsia="仿宋" w:cs="宋体"/>
          <w:sz w:val="24"/>
          <w:u w:val="dotted"/>
        </w:rPr>
      </w:pPr>
    </w:p>
    <w:p w14:paraId="534E6B4F">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35EB7E48">
      <w:pPr>
        <w:spacing w:line="360" w:lineRule="auto"/>
        <w:rPr>
          <w:rFonts w:ascii="仿宋" w:hAnsi="仿宋" w:eastAsia="仿宋" w:cs="宋体"/>
          <w:sz w:val="24"/>
        </w:rPr>
      </w:pPr>
      <w:r>
        <w:rPr>
          <w:rFonts w:hint="eastAsia" w:ascii="仿宋" w:hAnsi="仿宋" w:eastAsia="仿宋" w:cs="宋体"/>
          <w:sz w:val="24"/>
        </w:rPr>
        <w:t>四、投诉事项具体内容</w:t>
      </w:r>
    </w:p>
    <w:p w14:paraId="3998ED82">
      <w:pPr>
        <w:spacing w:line="360" w:lineRule="auto"/>
        <w:rPr>
          <w:rFonts w:ascii="仿宋" w:hAnsi="仿宋" w:eastAsia="仿宋" w:cs="宋体"/>
          <w:sz w:val="24"/>
          <w:u w:val="single"/>
        </w:rPr>
      </w:pPr>
      <w:r>
        <w:rPr>
          <w:rFonts w:hint="eastAsia" w:ascii="仿宋" w:hAnsi="仿宋" w:eastAsia="仿宋" w:cs="宋体"/>
          <w:sz w:val="24"/>
        </w:rPr>
        <w:t>投诉事项 1：</w:t>
      </w:r>
    </w:p>
    <w:p w14:paraId="2CAAAFE7">
      <w:pPr>
        <w:spacing w:line="360" w:lineRule="auto"/>
        <w:rPr>
          <w:rFonts w:ascii="仿宋" w:hAnsi="仿宋" w:eastAsia="仿宋" w:cs="宋体"/>
          <w:sz w:val="24"/>
        </w:rPr>
      </w:pPr>
      <w:r>
        <w:rPr>
          <w:rFonts w:hint="eastAsia" w:ascii="仿宋" w:hAnsi="仿宋" w:eastAsia="仿宋" w:cs="宋体"/>
          <w:sz w:val="24"/>
        </w:rPr>
        <w:t>事实依据：</w:t>
      </w:r>
    </w:p>
    <w:p w14:paraId="7B85BEA8">
      <w:pPr>
        <w:spacing w:line="360" w:lineRule="auto"/>
        <w:rPr>
          <w:rFonts w:ascii="仿宋" w:hAnsi="仿宋" w:eastAsia="仿宋" w:cs="宋体"/>
          <w:sz w:val="24"/>
          <w:u w:val="dotted"/>
        </w:rPr>
      </w:pPr>
    </w:p>
    <w:p w14:paraId="53992ECE">
      <w:pPr>
        <w:spacing w:line="360" w:lineRule="auto"/>
        <w:rPr>
          <w:rFonts w:ascii="仿宋" w:hAnsi="仿宋" w:eastAsia="仿宋" w:cs="宋体"/>
          <w:sz w:val="24"/>
          <w:u w:val="single"/>
        </w:rPr>
      </w:pPr>
      <w:r>
        <w:rPr>
          <w:rFonts w:hint="eastAsia" w:ascii="仿宋" w:hAnsi="仿宋" w:eastAsia="仿宋" w:cs="宋体"/>
          <w:sz w:val="24"/>
        </w:rPr>
        <w:t>法律依据：</w:t>
      </w:r>
    </w:p>
    <w:p w14:paraId="4B2D7A85">
      <w:pPr>
        <w:spacing w:line="360" w:lineRule="auto"/>
        <w:rPr>
          <w:rFonts w:ascii="仿宋" w:hAnsi="仿宋" w:eastAsia="仿宋" w:cs="宋体"/>
          <w:sz w:val="24"/>
          <w:u w:val="dotted"/>
        </w:rPr>
      </w:pPr>
    </w:p>
    <w:p w14:paraId="2D500F1C">
      <w:pPr>
        <w:spacing w:line="360" w:lineRule="auto"/>
        <w:rPr>
          <w:rFonts w:ascii="仿宋" w:hAnsi="仿宋" w:eastAsia="仿宋" w:cs="宋体"/>
          <w:sz w:val="24"/>
        </w:rPr>
      </w:pPr>
      <w:r>
        <w:rPr>
          <w:rFonts w:hint="eastAsia" w:ascii="仿宋" w:hAnsi="仿宋" w:eastAsia="仿宋" w:cs="宋体"/>
          <w:sz w:val="24"/>
        </w:rPr>
        <w:t>投诉事项2</w:t>
      </w:r>
    </w:p>
    <w:p w14:paraId="443CDFDA">
      <w:pPr>
        <w:spacing w:line="360" w:lineRule="auto"/>
        <w:rPr>
          <w:rFonts w:ascii="仿宋" w:hAnsi="仿宋" w:eastAsia="仿宋" w:cs="宋体"/>
          <w:sz w:val="24"/>
          <w:u w:val="dotted"/>
        </w:rPr>
      </w:pPr>
      <w:r>
        <w:rPr>
          <w:rFonts w:hint="eastAsia" w:ascii="仿宋" w:hAnsi="仿宋" w:eastAsia="仿宋" w:cs="宋体"/>
          <w:sz w:val="24"/>
        </w:rPr>
        <w:t>……</w:t>
      </w:r>
    </w:p>
    <w:p w14:paraId="29FE0C75">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21425479">
      <w:pPr>
        <w:spacing w:line="360" w:lineRule="auto"/>
        <w:rPr>
          <w:rFonts w:ascii="仿宋" w:hAnsi="仿宋" w:eastAsia="仿宋" w:cs="宋体"/>
          <w:sz w:val="24"/>
        </w:rPr>
      </w:pPr>
      <w:r>
        <w:rPr>
          <w:rFonts w:hint="eastAsia" w:ascii="仿宋" w:hAnsi="仿宋" w:eastAsia="仿宋" w:cs="宋体"/>
          <w:sz w:val="24"/>
        </w:rPr>
        <w:t>请求：</w:t>
      </w:r>
    </w:p>
    <w:p w14:paraId="253A61FE">
      <w:pPr>
        <w:spacing w:line="360" w:lineRule="auto"/>
        <w:rPr>
          <w:rFonts w:ascii="仿宋" w:hAnsi="仿宋" w:eastAsia="仿宋" w:cs="宋体"/>
          <w:sz w:val="24"/>
          <w:u w:val="single"/>
        </w:rPr>
      </w:pPr>
    </w:p>
    <w:p w14:paraId="63749C98">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3EDE3868">
      <w:pPr>
        <w:spacing w:line="360" w:lineRule="auto"/>
        <w:rPr>
          <w:rFonts w:ascii="仿宋" w:hAnsi="仿宋" w:eastAsia="仿宋" w:cs="宋体"/>
          <w:sz w:val="24"/>
        </w:rPr>
      </w:pPr>
      <w:r>
        <w:rPr>
          <w:rFonts w:hint="eastAsia" w:ascii="仿宋" w:hAnsi="仿宋" w:eastAsia="仿宋" w:cs="宋体"/>
          <w:sz w:val="24"/>
        </w:rPr>
        <w:t xml:space="preserve">日期：    </w:t>
      </w:r>
    </w:p>
    <w:p w14:paraId="6ED0D0FE">
      <w:pPr>
        <w:spacing w:line="360" w:lineRule="auto"/>
        <w:rPr>
          <w:rFonts w:ascii="仿宋" w:hAnsi="仿宋" w:eastAsia="仿宋" w:cs="宋体"/>
          <w:b/>
          <w:sz w:val="24"/>
        </w:rPr>
      </w:pPr>
    </w:p>
    <w:p w14:paraId="0BAB9BA4">
      <w:pPr>
        <w:spacing w:line="360" w:lineRule="auto"/>
        <w:rPr>
          <w:rFonts w:ascii="仿宋" w:hAnsi="仿宋" w:eastAsia="仿宋" w:cs="宋体"/>
          <w:b/>
          <w:sz w:val="24"/>
        </w:rPr>
      </w:pPr>
    </w:p>
    <w:p w14:paraId="02A206BC">
      <w:pPr>
        <w:spacing w:line="360" w:lineRule="auto"/>
        <w:rPr>
          <w:rFonts w:ascii="仿宋" w:hAnsi="仿宋" w:eastAsia="仿宋" w:cs="宋体"/>
          <w:b/>
          <w:sz w:val="24"/>
        </w:rPr>
      </w:pPr>
      <w:r>
        <w:rPr>
          <w:rFonts w:hint="eastAsia" w:ascii="仿宋" w:hAnsi="仿宋" w:eastAsia="仿宋" w:cs="宋体"/>
          <w:b/>
          <w:sz w:val="24"/>
        </w:rPr>
        <w:t>投诉书制作说明：</w:t>
      </w:r>
    </w:p>
    <w:p w14:paraId="41DE82D0">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39E0CC94">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0BFE249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77727F8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6AAA6D85">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550F0477">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44233113">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1149CA4A">
      <w:pPr>
        <w:spacing w:line="360" w:lineRule="auto"/>
        <w:rPr>
          <w:rFonts w:ascii="仿宋" w:hAnsi="仿宋" w:eastAsia="仿宋" w:cs="宋体"/>
          <w:b/>
          <w:sz w:val="24"/>
        </w:rPr>
      </w:pPr>
    </w:p>
    <w:p w14:paraId="5EA6A006">
      <w:pPr>
        <w:autoSpaceDE w:val="0"/>
        <w:autoSpaceDN w:val="0"/>
        <w:spacing w:line="360" w:lineRule="auto"/>
        <w:jc w:val="center"/>
        <w:rPr>
          <w:rFonts w:ascii="仿宋" w:hAnsi="仿宋" w:eastAsia="仿宋" w:cs="宋体"/>
          <w:b/>
          <w:spacing w:val="6"/>
          <w:sz w:val="32"/>
          <w:szCs w:val="32"/>
        </w:rPr>
      </w:pPr>
    </w:p>
    <w:p w14:paraId="48DA5787">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29ADE433">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123741F0">
      <w:pPr>
        <w:spacing w:line="360" w:lineRule="auto"/>
        <w:rPr>
          <w:rFonts w:ascii="仿宋" w:hAnsi="仿宋" w:eastAsia="仿宋" w:cs="宋体"/>
          <w:sz w:val="24"/>
          <w:u w:val="single"/>
        </w:rPr>
      </w:pPr>
    </w:p>
    <w:p w14:paraId="7C66DC38">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4087440A">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A2E0CD8">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06AA538D">
      <w:pPr>
        <w:spacing w:line="360" w:lineRule="auto"/>
        <w:ind w:firstLine="494"/>
        <w:rPr>
          <w:rFonts w:ascii="仿宋" w:hAnsi="仿宋" w:eastAsia="仿宋" w:cs="宋体"/>
          <w:sz w:val="24"/>
        </w:rPr>
      </w:pPr>
    </w:p>
    <w:p w14:paraId="4BE9991F">
      <w:pPr>
        <w:spacing w:line="360" w:lineRule="auto"/>
        <w:ind w:firstLine="494"/>
        <w:rPr>
          <w:rFonts w:ascii="仿宋" w:hAnsi="仿宋" w:eastAsia="仿宋" w:cs="宋体"/>
          <w:sz w:val="24"/>
        </w:rPr>
      </w:pPr>
    </w:p>
    <w:p w14:paraId="5F3BC87F">
      <w:pPr>
        <w:spacing w:line="360" w:lineRule="auto"/>
        <w:ind w:firstLine="494"/>
        <w:rPr>
          <w:rFonts w:ascii="仿宋" w:hAnsi="仿宋" w:eastAsia="仿宋" w:cs="宋体"/>
          <w:sz w:val="24"/>
        </w:rPr>
      </w:pPr>
    </w:p>
    <w:p w14:paraId="22D09D87">
      <w:pPr>
        <w:spacing w:line="360" w:lineRule="auto"/>
        <w:ind w:firstLine="494"/>
        <w:rPr>
          <w:rFonts w:ascii="仿宋" w:hAnsi="仿宋" w:eastAsia="仿宋" w:cs="宋体"/>
          <w:sz w:val="24"/>
        </w:rPr>
      </w:pPr>
    </w:p>
    <w:p w14:paraId="07CF54BE">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64C31F0E">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6DDCACCE">
      <w:pPr>
        <w:spacing w:line="360" w:lineRule="auto"/>
        <w:rPr>
          <w:rFonts w:ascii="仿宋" w:hAnsi="仿宋" w:eastAsia="仿宋" w:cs="宋体"/>
          <w:sz w:val="24"/>
        </w:rPr>
      </w:pPr>
      <w:r>
        <w:rPr>
          <w:rFonts w:hint="eastAsia" w:ascii="仿宋" w:hAnsi="仿宋" w:eastAsia="仿宋" w:cs="宋体"/>
          <w:b/>
          <w:bCs/>
          <w:sz w:val="24"/>
        </w:rPr>
        <w:t>附：</w:t>
      </w:r>
    </w:p>
    <w:p w14:paraId="3611ACDC">
      <w:pPr>
        <w:spacing w:line="360" w:lineRule="auto"/>
        <w:rPr>
          <w:rFonts w:ascii="仿宋" w:hAnsi="仿宋" w:eastAsia="仿宋" w:cs="宋体"/>
          <w:bCs/>
          <w:sz w:val="24"/>
        </w:rPr>
      </w:pPr>
      <w:r>
        <w:rPr>
          <w:rFonts w:ascii="仿宋" w:hAnsi="仿宋" w:eastAsia="仿宋"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                投标单位“XX专用章”（印模）</w:t>
      </w:r>
    </w:p>
    <w:p w14:paraId="3ABA5CBD">
      <w:pPr>
        <w:autoSpaceDE w:val="0"/>
        <w:autoSpaceDN w:val="0"/>
        <w:spacing w:line="360" w:lineRule="auto"/>
        <w:jc w:val="center"/>
        <w:rPr>
          <w:rFonts w:ascii="仿宋" w:hAnsi="仿宋" w:eastAsia="仿宋" w:cs="宋体"/>
          <w:b/>
          <w:spacing w:val="6"/>
          <w:sz w:val="32"/>
          <w:szCs w:val="32"/>
        </w:rPr>
      </w:pPr>
    </w:p>
    <w:p w14:paraId="42F40838">
      <w:pPr>
        <w:autoSpaceDE w:val="0"/>
        <w:autoSpaceDN w:val="0"/>
        <w:spacing w:line="360" w:lineRule="auto"/>
        <w:jc w:val="center"/>
        <w:rPr>
          <w:rFonts w:ascii="仿宋" w:hAnsi="仿宋" w:eastAsia="仿宋" w:cs="宋体"/>
          <w:b/>
          <w:spacing w:val="6"/>
          <w:sz w:val="32"/>
          <w:szCs w:val="32"/>
        </w:rPr>
      </w:pPr>
    </w:p>
    <w:p w14:paraId="719F2BED">
      <w:pPr>
        <w:autoSpaceDE w:val="0"/>
        <w:autoSpaceDN w:val="0"/>
        <w:spacing w:line="360" w:lineRule="auto"/>
        <w:jc w:val="center"/>
        <w:rPr>
          <w:rFonts w:ascii="仿宋" w:hAnsi="仿宋" w:eastAsia="仿宋" w:cs="宋体"/>
          <w:b/>
          <w:spacing w:val="6"/>
          <w:sz w:val="32"/>
          <w:szCs w:val="32"/>
        </w:rPr>
      </w:pPr>
    </w:p>
    <w:p w14:paraId="31616D6B">
      <w:pPr>
        <w:autoSpaceDE w:val="0"/>
        <w:autoSpaceDN w:val="0"/>
        <w:spacing w:line="360" w:lineRule="auto"/>
        <w:jc w:val="center"/>
        <w:rPr>
          <w:rFonts w:ascii="仿宋" w:hAnsi="仿宋" w:eastAsia="仿宋" w:cs="宋体"/>
          <w:b/>
          <w:spacing w:val="6"/>
          <w:sz w:val="32"/>
          <w:szCs w:val="32"/>
        </w:rPr>
      </w:pPr>
    </w:p>
    <w:p w14:paraId="718F6468">
      <w:pPr>
        <w:autoSpaceDE w:val="0"/>
        <w:autoSpaceDN w:val="0"/>
        <w:spacing w:line="360" w:lineRule="auto"/>
        <w:jc w:val="center"/>
        <w:rPr>
          <w:rFonts w:ascii="仿宋" w:hAnsi="仿宋" w:eastAsia="仿宋" w:cs="宋体"/>
          <w:b/>
          <w:spacing w:val="6"/>
          <w:sz w:val="32"/>
          <w:szCs w:val="32"/>
        </w:rPr>
      </w:pPr>
    </w:p>
    <w:p w14:paraId="0A431B52">
      <w:pPr>
        <w:autoSpaceDE w:val="0"/>
        <w:autoSpaceDN w:val="0"/>
        <w:spacing w:line="360" w:lineRule="auto"/>
        <w:jc w:val="center"/>
        <w:rPr>
          <w:rFonts w:ascii="仿宋" w:hAnsi="仿宋" w:eastAsia="仿宋" w:cs="宋体"/>
          <w:b/>
          <w:spacing w:val="6"/>
          <w:sz w:val="32"/>
          <w:szCs w:val="32"/>
        </w:rPr>
      </w:pPr>
    </w:p>
    <w:p w14:paraId="10071B86">
      <w:pPr>
        <w:autoSpaceDE w:val="0"/>
        <w:autoSpaceDN w:val="0"/>
        <w:spacing w:line="360" w:lineRule="auto"/>
        <w:jc w:val="center"/>
        <w:rPr>
          <w:rFonts w:ascii="仿宋" w:hAnsi="仿宋" w:eastAsia="仿宋" w:cs="宋体"/>
          <w:b/>
          <w:spacing w:val="6"/>
          <w:sz w:val="32"/>
          <w:szCs w:val="32"/>
        </w:rPr>
      </w:pPr>
    </w:p>
    <w:p w14:paraId="0DD6608B">
      <w:pPr>
        <w:autoSpaceDE w:val="0"/>
        <w:autoSpaceDN w:val="0"/>
        <w:spacing w:line="360" w:lineRule="auto"/>
        <w:jc w:val="center"/>
        <w:rPr>
          <w:rFonts w:ascii="仿宋" w:hAnsi="仿宋" w:eastAsia="仿宋" w:cs="宋体"/>
          <w:b/>
          <w:spacing w:val="6"/>
          <w:sz w:val="32"/>
          <w:szCs w:val="32"/>
        </w:rPr>
      </w:pPr>
    </w:p>
    <w:p w14:paraId="27CF39C5">
      <w:pPr>
        <w:autoSpaceDE w:val="0"/>
        <w:autoSpaceDN w:val="0"/>
        <w:spacing w:line="360" w:lineRule="auto"/>
        <w:jc w:val="center"/>
        <w:rPr>
          <w:rFonts w:ascii="仿宋" w:hAnsi="仿宋" w:eastAsia="仿宋" w:cs="宋体"/>
          <w:b/>
          <w:spacing w:val="6"/>
          <w:sz w:val="32"/>
          <w:szCs w:val="32"/>
        </w:rPr>
      </w:pPr>
    </w:p>
    <w:p w14:paraId="58CAD5A5">
      <w:pPr>
        <w:autoSpaceDE w:val="0"/>
        <w:autoSpaceDN w:val="0"/>
        <w:spacing w:line="360" w:lineRule="auto"/>
        <w:jc w:val="center"/>
        <w:rPr>
          <w:rFonts w:ascii="仿宋" w:hAnsi="仿宋" w:eastAsia="仿宋" w:cs="宋体"/>
          <w:b/>
          <w:spacing w:val="6"/>
          <w:sz w:val="32"/>
          <w:szCs w:val="32"/>
        </w:rPr>
      </w:pPr>
    </w:p>
    <w:p w14:paraId="47C2A1DD">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1EA2F6D5">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64722208">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20ACDD0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1805557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7D8A5C3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1353288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7CBD721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63D906A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383AD54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26F7902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0ABB18A7">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1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13"/>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4"/>
      <w:r>
        <w:rPr>
          <w:rFonts w:hint="eastAsia" w:ascii="仿宋" w:hAnsi="仿宋" w:eastAsia="仿宋" w:cs="宋体"/>
          <w:b/>
          <w:kern w:val="0"/>
          <w:sz w:val="24"/>
          <w:lang w:val="zh-CN"/>
        </w:rPr>
        <w:t>）</w:t>
      </w:r>
    </w:p>
    <w:p w14:paraId="345A265D">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5"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5"/>
    </w:p>
    <w:p w14:paraId="608F414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6F78642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0C93611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66DC985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1AEFB46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4DBC609D">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585DE283">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B8EFE3A">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75EDD4B6">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73D0B784">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F53C96A">
      <w:pPr>
        <w:autoSpaceDE w:val="0"/>
        <w:autoSpaceDN w:val="0"/>
        <w:spacing w:line="360" w:lineRule="auto"/>
        <w:jc w:val="center"/>
        <w:rPr>
          <w:rFonts w:ascii="仿宋" w:hAnsi="仿宋" w:eastAsia="仿宋" w:cs="宋体"/>
          <w:b/>
          <w:spacing w:val="6"/>
          <w:sz w:val="32"/>
          <w:szCs w:val="32"/>
        </w:rPr>
      </w:pPr>
    </w:p>
    <w:p w14:paraId="536EE827">
      <w:pPr>
        <w:autoSpaceDE w:val="0"/>
        <w:autoSpaceDN w:val="0"/>
        <w:spacing w:line="360" w:lineRule="auto"/>
        <w:jc w:val="center"/>
        <w:rPr>
          <w:rFonts w:ascii="仿宋" w:hAnsi="仿宋" w:eastAsia="仿宋" w:cs="宋体"/>
          <w:b/>
          <w:spacing w:val="6"/>
          <w:sz w:val="32"/>
          <w:szCs w:val="32"/>
        </w:rPr>
      </w:pPr>
    </w:p>
    <w:p w14:paraId="5D8104F4">
      <w:pPr>
        <w:autoSpaceDE w:val="0"/>
        <w:autoSpaceDN w:val="0"/>
        <w:spacing w:line="360" w:lineRule="auto"/>
        <w:jc w:val="center"/>
        <w:rPr>
          <w:rFonts w:ascii="仿宋" w:hAnsi="仿宋" w:eastAsia="仿宋" w:cs="宋体"/>
          <w:b/>
          <w:spacing w:val="6"/>
          <w:sz w:val="32"/>
          <w:szCs w:val="32"/>
        </w:rPr>
      </w:pPr>
    </w:p>
    <w:p w14:paraId="0E2F0DB9">
      <w:pPr>
        <w:autoSpaceDE w:val="0"/>
        <w:autoSpaceDN w:val="0"/>
        <w:spacing w:line="360" w:lineRule="auto"/>
        <w:jc w:val="center"/>
        <w:rPr>
          <w:rFonts w:ascii="仿宋" w:hAnsi="仿宋" w:eastAsia="仿宋" w:cs="宋体"/>
          <w:b/>
          <w:spacing w:val="6"/>
          <w:sz w:val="32"/>
          <w:szCs w:val="32"/>
        </w:rPr>
      </w:pPr>
    </w:p>
    <w:p w14:paraId="1E0765E8">
      <w:pPr>
        <w:autoSpaceDE w:val="0"/>
        <w:autoSpaceDN w:val="0"/>
        <w:spacing w:line="360" w:lineRule="auto"/>
        <w:jc w:val="center"/>
        <w:rPr>
          <w:rFonts w:ascii="仿宋" w:hAnsi="仿宋" w:eastAsia="仿宋" w:cs="宋体"/>
          <w:b/>
          <w:spacing w:val="6"/>
          <w:sz w:val="32"/>
          <w:szCs w:val="32"/>
        </w:rPr>
      </w:pPr>
    </w:p>
    <w:p w14:paraId="7162C607">
      <w:pPr>
        <w:autoSpaceDE w:val="0"/>
        <w:autoSpaceDN w:val="0"/>
        <w:spacing w:line="360" w:lineRule="auto"/>
        <w:jc w:val="center"/>
        <w:rPr>
          <w:rFonts w:ascii="仿宋" w:hAnsi="仿宋" w:eastAsia="仿宋" w:cs="宋体"/>
          <w:b/>
          <w:spacing w:val="6"/>
          <w:sz w:val="32"/>
          <w:szCs w:val="32"/>
        </w:rPr>
      </w:pPr>
    </w:p>
    <w:p w14:paraId="050BBCEA">
      <w:pPr>
        <w:autoSpaceDE w:val="0"/>
        <w:autoSpaceDN w:val="0"/>
        <w:spacing w:line="360" w:lineRule="auto"/>
        <w:jc w:val="center"/>
        <w:rPr>
          <w:rFonts w:ascii="仿宋" w:hAnsi="仿宋" w:eastAsia="仿宋" w:cs="宋体"/>
          <w:b/>
          <w:spacing w:val="6"/>
          <w:sz w:val="32"/>
          <w:szCs w:val="32"/>
        </w:rPr>
      </w:pPr>
    </w:p>
    <w:p w14:paraId="3A7600C7">
      <w:pPr>
        <w:autoSpaceDE w:val="0"/>
        <w:autoSpaceDN w:val="0"/>
        <w:spacing w:line="360" w:lineRule="auto"/>
        <w:jc w:val="center"/>
        <w:rPr>
          <w:rFonts w:ascii="仿宋" w:hAnsi="仿宋" w:eastAsia="仿宋" w:cs="宋体"/>
          <w:b/>
          <w:spacing w:val="6"/>
          <w:sz w:val="32"/>
          <w:szCs w:val="32"/>
        </w:rPr>
      </w:pPr>
    </w:p>
    <w:p w14:paraId="207A3BA9">
      <w:pPr>
        <w:autoSpaceDE w:val="0"/>
        <w:autoSpaceDN w:val="0"/>
        <w:spacing w:line="360" w:lineRule="auto"/>
        <w:jc w:val="center"/>
        <w:rPr>
          <w:rFonts w:ascii="仿宋" w:hAnsi="仿宋" w:eastAsia="仿宋" w:cs="宋体"/>
          <w:b/>
          <w:spacing w:val="6"/>
          <w:sz w:val="32"/>
          <w:szCs w:val="32"/>
        </w:rPr>
      </w:pPr>
    </w:p>
    <w:p w14:paraId="5B735030">
      <w:pPr>
        <w:autoSpaceDE w:val="0"/>
        <w:autoSpaceDN w:val="0"/>
        <w:spacing w:line="360" w:lineRule="auto"/>
        <w:jc w:val="center"/>
        <w:rPr>
          <w:rFonts w:ascii="仿宋" w:hAnsi="仿宋" w:eastAsia="仿宋" w:cs="宋体"/>
          <w:b/>
          <w:spacing w:val="6"/>
          <w:sz w:val="32"/>
          <w:szCs w:val="32"/>
        </w:rPr>
      </w:pPr>
    </w:p>
    <w:p w14:paraId="5CB39210">
      <w:pPr>
        <w:autoSpaceDE w:val="0"/>
        <w:autoSpaceDN w:val="0"/>
        <w:spacing w:line="360" w:lineRule="auto"/>
        <w:jc w:val="center"/>
        <w:rPr>
          <w:rFonts w:ascii="仿宋" w:hAnsi="仿宋" w:eastAsia="仿宋" w:cs="宋体"/>
          <w:b/>
          <w:spacing w:val="6"/>
          <w:sz w:val="32"/>
          <w:szCs w:val="32"/>
        </w:rPr>
      </w:pPr>
    </w:p>
    <w:p w14:paraId="1A1089F8">
      <w:pPr>
        <w:autoSpaceDE w:val="0"/>
        <w:autoSpaceDN w:val="0"/>
        <w:spacing w:line="360" w:lineRule="auto"/>
        <w:jc w:val="center"/>
        <w:rPr>
          <w:rFonts w:ascii="仿宋" w:hAnsi="仿宋" w:eastAsia="仿宋" w:cs="宋体"/>
          <w:b/>
          <w:spacing w:val="6"/>
          <w:sz w:val="32"/>
          <w:szCs w:val="32"/>
        </w:rPr>
      </w:pPr>
    </w:p>
    <w:p w14:paraId="7BF825B3">
      <w:pPr>
        <w:autoSpaceDE w:val="0"/>
        <w:autoSpaceDN w:val="0"/>
        <w:spacing w:line="360" w:lineRule="auto"/>
        <w:jc w:val="center"/>
        <w:rPr>
          <w:rFonts w:ascii="仿宋" w:hAnsi="仿宋" w:eastAsia="仿宋" w:cs="宋体"/>
          <w:b/>
          <w:spacing w:val="6"/>
          <w:sz w:val="32"/>
          <w:szCs w:val="32"/>
        </w:rPr>
      </w:pPr>
    </w:p>
    <w:p w14:paraId="47FE33C8">
      <w:pPr>
        <w:autoSpaceDE w:val="0"/>
        <w:autoSpaceDN w:val="0"/>
        <w:spacing w:line="360" w:lineRule="auto"/>
        <w:jc w:val="center"/>
        <w:rPr>
          <w:rFonts w:ascii="仿宋" w:hAnsi="仿宋" w:eastAsia="仿宋" w:cs="宋体"/>
          <w:b/>
          <w:spacing w:val="6"/>
          <w:sz w:val="32"/>
          <w:szCs w:val="32"/>
        </w:rPr>
      </w:pPr>
    </w:p>
    <w:p w14:paraId="376FF809">
      <w:pPr>
        <w:widowControl/>
        <w:adjustRightInd/>
        <w:spacing w:line="360" w:lineRule="auto"/>
        <w:rPr>
          <w:rFonts w:ascii="仿宋" w:hAnsi="仿宋" w:eastAsia="仿宋" w:cs="宋体"/>
          <w:b/>
          <w:spacing w:val="6"/>
          <w:sz w:val="32"/>
          <w:szCs w:val="32"/>
        </w:rPr>
      </w:pPr>
    </w:p>
    <w:p w14:paraId="1ED45610">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504C7D81">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214891B1">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264F27A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40C9D61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079204E0">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14:paraId="6D471A9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00187809">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42906ED7">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1CA11CF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4E5CFC8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15A8950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56C64789">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7E16DE5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65F13612">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12492BA9">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57BEC2EA">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14:paraId="0A21CE17">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14B88D4">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A1E5D21">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14:paraId="1C2738F2">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14:paraId="63CE8315">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4D45C3DA">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D2BA640">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 xml:space="preserve">塘栖镇2025年交通序化管理服务  </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（租赁和商务服务业）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万元，资产总额为万元属于</w:t>
      </w:r>
      <w:r>
        <w:rPr>
          <w:rFonts w:hint="eastAsia" w:ascii="仿宋" w:hAnsi="仿宋" w:eastAsia="仿宋" w:cs="宋体"/>
          <w:sz w:val="24"/>
          <w:u w:val="single"/>
        </w:rPr>
        <w:t xml:space="preserve">（中型企业、小型企业、微型企业） </w:t>
      </w:r>
      <w:r>
        <w:rPr>
          <w:rFonts w:hint="eastAsia" w:ascii="仿宋" w:hAnsi="仿宋" w:eastAsia="仿宋" w:cs="宋体"/>
          <w:sz w:val="24"/>
        </w:rPr>
        <w:t>；</w:t>
      </w:r>
    </w:p>
    <w:p w14:paraId="73847A80">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 xml:space="preserve">塘栖镇2025年交通序化管理服务  </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（租赁和商务服务业）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万元，资产总额为万元属于</w:t>
      </w:r>
      <w:r>
        <w:rPr>
          <w:rFonts w:hint="eastAsia" w:ascii="仿宋" w:hAnsi="仿宋" w:eastAsia="仿宋" w:cs="宋体"/>
          <w:sz w:val="24"/>
          <w:u w:val="single"/>
        </w:rPr>
        <w:t xml:space="preserve">（中型企业、小型企业、微型企业） </w:t>
      </w:r>
      <w:r>
        <w:rPr>
          <w:rFonts w:hint="eastAsia" w:ascii="仿宋" w:hAnsi="仿宋" w:eastAsia="仿宋" w:cs="宋体"/>
          <w:sz w:val="24"/>
        </w:rPr>
        <w:t>；</w:t>
      </w:r>
    </w:p>
    <w:p w14:paraId="5E40FE07">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19360C21">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2350FAF6">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1232C0E6">
      <w:pPr>
        <w:spacing w:line="360" w:lineRule="auto"/>
        <w:ind w:right="1760"/>
        <w:jc w:val="right"/>
        <w:rPr>
          <w:rFonts w:ascii="仿宋" w:hAnsi="仿宋" w:eastAsia="仿宋" w:cs="宋体"/>
          <w:sz w:val="24"/>
        </w:rPr>
      </w:pPr>
    </w:p>
    <w:p w14:paraId="61E68FAF">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14:paraId="54C3DC2E">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645444D0">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14:paraId="03B2A1C4">
      <w:pPr>
        <w:spacing w:line="360" w:lineRule="auto"/>
        <w:ind w:right="420"/>
        <w:rPr>
          <w:rFonts w:ascii="仿宋" w:hAnsi="仿宋" w:eastAsia="仿宋" w:cs="宋体"/>
          <w:b/>
          <w:sz w:val="24"/>
        </w:rPr>
      </w:pPr>
      <w:r>
        <w:rPr>
          <w:rFonts w:hint="eastAsia" w:ascii="仿宋" w:hAnsi="仿宋" w:eastAsia="仿宋" w:cs="宋体"/>
          <w:b/>
          <w:sz w:val="24"/>
        </w:rPr>
        <w:t xml:space="preserve">  注：</w:t>
      </w:r>
    </w:p>
    <w:p w14:paraId="6D4A8978">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A0B08F">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1DA18">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3B3BCD7D">
      <w:pPr>
        <w:spacing w:line="360" w:lineRule="auto"/>
        <w:ind w:right="420"/>
        <w:rPr>
          <w:rFonts w:ascii="仿宋" w:hAnsi="仿宋" w:eastAsia="仿宋" w:cs="宋体"/>
        </w:rPr>
      </w:pPr>
    </w:p>
    <w:p w14:paraId="26714671">
      <w:pPr>
        <w:pStyle w:val="4"/>
        <w:ind w:firstLine="0"/>
        <w:rPr>
          <w:rFonts w:ascii="仿宋" w:hAnsi="仿宋" w:eastAsia="仿宋" w:cs="宋体"/>
          <w:b/>
          <w:szCs w:val="21"/>
          <w:lang w:val="en-US"/>
        </w:rPr>
      </w:pPr>
    </w:p>
    <w:p w14:paraId="77F1DB5B">
      <w:pPr>
        <w:pStyle w:val="4"/>
        <w:ind w:firstLine="0"/>
        <w:rPr>
          <w:rFonts w:ascii="仿宋" w:hAnsi="仿宋" w:eastAsia="仿宋" w:cs="宋体"/>
          <w:b/>
          <w:szCs w:val="21"/>
        </w:rPr>
      </w:pPr>
    </w:p>
    <w:p w14:paraId="0DA9CABF">
      <w:pPr>
        <w:pStyle w:val="4"/>
        <w:ind w:firstLine="0"/>
        <w:rPr>
          <w:rFonts w:ascii="仿宋" w:hAnsi="仿宋" w:eastAsia="仿宋" w:cs="宋体"/>
          <w:b/>
          <w:szCs w:val="21"/>
        </w:rPr>
      </w:pPr>
    </w:p>
    <w:p w14:paraId="0EFF162A">
      <w:pPr>
        <w:pStyle w:val="4"/>
        <w:ind w:firstLine="0"/>
        <w:rPr>
          <w:rFonts w:ascii="仿宋" w:hAnsi="仿宋" w:eastAsia="仿宋" w:cs="宋体"/>
          <w:b/>
          <w:szCs w:val="21"/>
        </w:rPr>
      </w:pPr>
    </w:p>
    <w:p w14:paraId="0AC260F6">
      <w:pPr>
        <w:pStyle w:val="4"/>
        <w:ind w:firstLine="0"/>
        <w:rPr>
          <w:rFonts w:ascii="仿宋" w:hAnsi="仿宋" w:eastAsia="仿宋" w:cs="宋体"/>
          <w:b/>
          <w:szCs w:val="21"/>
        </w:rPr>
      </w:pPr>
    </w:p>
    <w:p w14:paraId="1D66A93B">
      <w:pPr>
        <w:pStyle w:val="4"/>
        <w:ind w:firstLine="0"/>
        <w:rPr>
          <w:rFonts w:ascii="仿宋" w:hAnsi="仿宋" w:eastAsia="仿宋" w:cs="宋体"/>
          <w:b/>
          <w:szCs w:val="21"/>
        </w:rPr>
      </w:pPr>
    </w:p>
    <w:p w14:paraId="6C30C947">
      <w:pPr>
        <w:pStyle w:val="4"/>
        <w:ind w:firstLine="0"/>
        <w:rPr>
          <w:rFonts w:ascii="仿宋" w:hAnsi="仿宋" w:eastAsia="仿宋" w:cs="宋体"/>
          <w:b/>
          <w:szCs w:val="21"/>
        </w:rPr>
      </w:pPr>
    </w:p>
    <w:p w14:paraId="354D9189">
      <w:pPr>
        <w:pStyle w:val="4"/>
        <w:ind w:firstLine="0"/>
        <w:rPr>
          <w:rFonts w:ascii="仿宋" w:hAnsi="仿宋" w:eastAsia="仿宋" w:cs="宋体"/>
          <w:b/>
          <w:szCs w:val="21"/>
        </w:rPr>
      </w:pPr>
    </w:p>
    <w:p w14:paraId="24F5B9A5">
      <w:pPr>
        <w:pStyle w:val="4"/>
        <w:ind w:firstLine="0"/>
        <w:rPr>
          <w:rFonts w:ascii="仿宋" w:hAnsi="仿宋" w:eastAsia="仿宋" w:cs="宋体"/>
          <w:b/>
          <w:szCs w:val="21"/>
        </w:rPr>
      </w:pPr>
    </w:p>
    <w:p w14:paraId="471F7C6E">
      <w:pPr>
        <w:pStyle w:val="4"/>
        <w:ind w:firstLine="0"/>
        <w:rPr>
          <w:rFonts w:ascii="仿宋" w:hAnsi="仿宋" w:eastAsia="仿宋" w:cs="宋体"/>
          <w:b/>
          <w:szCs w:val="21"/>
        </w:rPr>
      </w:pPr>
    </w:p>
    <w:p w14:paraId="49F8D696">
      <w:pPr>
        <w:pStyle w:val="4"/>
        <w:ind w:firstLine="0"/>
        <w:rPr>
          <w:rFonts w:ascii="仿宋" w:hAnsi="仿宋" w:eastAsia="仿宋" w:cs="宋体"/>
          <w:b/>
          <w:szCs w:val="21"/>
        </w:rPr>
      </w:pPr>
    </w:p>
    <w:p w14:paraId="5A939107">
      <w:pPr>
        <w:pStyle w:val="4"/>
        <w:ind w:firstLine="0"/>
        <w:rPr>
          <w:rFonts w:ascii="仿宋" w:hAnsi="仿宋" w:eastAsia="仿宋" w:cs="宋体"/>
          <w:b/>
          <w:szCs w:val="21"/>
        </w:rPr>
      </w:pPr>
    </w:p>
    <w:p w14:paraId="2F80E3B4">
      <w:pPr>
        <w:pStyle w:val="4"/>
        <w:ind w:firstLine="0"/>
        <w:rPr>
          <w:rFonts w:ascii="仿宋" w:hAnsi="仿宋" w:eastAsia="仿宋" w:cs="宋体"/>
          <w:b/>
          <w:szCs w:val="21"/>
        </w:rPr>
      </w:pPr>
    </w:p>
    <w:p w14:paraId="7E9BD99F">
      <w:pPr>
        <w:pStyle w:val="4"/>
        <w:ind w:firstLine="0"/>
        <w:rPr>
          <w:rFonts w:ascii="仿宋" w:hAnsi="仿宋" w:eastAsia="仿宋" w:cs="宋体"/>
          <w:b/>
          <w:szCs w:val="21"/>
        </w:rPr>
      </w:pPr>
    </w:p>
    <w:p w14:paraId="3C792D73">
      <w:pPr>
        <w:spacing w:line="360" w:lineRule="auto"/>
        <w:outlineLvl w:val="0"/>
        <w:rPr>
          <w:rFonts w:ascii="仿宋" w:hAnsi="仿宋" w:eastAsia="仿宋" w:cs="宋体"/>
          <w:b/>
          <w:sz w:val="36"/>
          <w:szCs w:val="20"/>
        </w:rPr>
      </w:pPr>
    </w:p>
    <w:p w14:paraId="0A9F5E05">
      <w:pPr>
        <w:spacing w:line="360" w:lineRule="auto"/>
        <w:outlineLvl w:val="0"/>
        <w:rPr>
          <w:rFonts w:ascii="仿宋" w:hAnsi="仿宋" w:eastAsia="仿宋" w:cs="宋体"/>
          <w:b/>
          <w:sz w:val="36"/>
          <w:szCs w:val="20"/>
        </w:rPr>
      </w:pPr>
    </w:p>
    <w:p w14:paraId="671275BE">
      <w:pPr>
        <w:pStyle w:val="4"/>
        <w:ind w:firstLine="0"/>
        <w:rPr>
          <w:rFonts w:ascii="仿宋" w:hAnsi="仿宋" w:eastAsia="仿宋" w:cs="宋体"/>
          <w:b/>
          <w:sz w:val="36"/>
          <w:lang w:val="en-US"/>
        </w:rPr>
      </w:pPr>
    </w:p>
    <w:p w14:paraId="74462ED3">
      <w:pPr>
        <w:pStyle w:val="4"/>
        <w:ind w:firstLine="0"/>
        <w:rPr>
          <w:rFonts w:ascii="仿宋" w:hAnsi="仿宋" w:eastAsia="仿宋" w:cs="宋体"/>
          <w:b/>
          <w:sz w:val="36"/>
          <w:lang w:val="en-US"/>
        </w:rPr>
      </w:pPr>
      <w:r>
        <w:rPr>
          <w:rFonts w:hint="eastAsia" w:ascii="仿宋" w:hAnsi="仿宋" w:eastAsia="仿宋" w:cs="宋体"/>
          <w:b/>
          <w:sz w:val="36"/>
          <w:lang w:val="en-US"/>
        </w:rPr>
        <w:t>附件8：</w:t>
      </w:r>
    </w:p>
    <w:p w14:paraId="64CB5F98">
      <w:pPr>
        <w:pStyle w:val="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485CC84B">
      <w:pPr>
        <w:pStyle w:val="619"/>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19BB37D">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14:paraId="73AEC7F6">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14:paraId="6F0F8921">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8A8B29">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3FCB80FA">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77C77D">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D4C406">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2BC7C9">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9A2808">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B9150B">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7AE7E7">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A9B2DC">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09F1B5">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08E2C3">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978007F">
      <w:pPr>
        <w:pStyle w:val="4"/>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D59774">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07257E">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231AAF">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C3BD5C">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53AADFEF">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14:paraId="54A45D4D">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14:paraId="11E40EF4">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B725D25">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14:paraId="584A7D3C">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14:paraId="68E88CEE">
      <w:pPr>
        <w:pStyle w:val="619"/>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14:paraId="43F0559B">
      <w:pPr>
        <w:pStyle w:val="396"/>
        <w:ind w:firstLine="480"/>
        <w:rPr>
          <w:rFonts w:ascii="仿宋" w:hAnsi="仿宋" w:eastAsia="仿宋"/>
        </w:rPr>
      </w:pPr>
    </w:p>
    <w:p w14:paraId="5CBFCBDF">
      <w:pPr>
        <w:pStyle w:val="396"/>
        <w:ind w:firstLine="480"/>
        <w:rPr>
          <w:rFonts w:ascii="仿宋" w:hAnsi="仿宋" w:eastAsia="仿宋"/>
        </w:rPr>
      </w:pPr>
    </w:p>
    <w:p w14:paraId="7888EB3E">
      <w:pPr>
        <w:pStyle w:val="4"/>
        <w:ind w:firstLine="0"/>
        <w:rPr>
          <w:rFonts w:ascii="仿宋" w:hAnsi="仿宋" w:eastAsia="仿宋" w:cs="宋体"/>
          <w:b/>
          <w:sz w:val="36"/>
          <w:lang w:val="en-US"/>
        </w:rPr>
      </w:pPr>
    </w:p>
    <w:p w14:paraId="4CFD44D6">
      <w:pPr>
        <w:pStyle w:val="4"/>
        <w:ind w:firstLine="0"/>
        <w:rPr>
          <w:rFonts w:ascii="仿宋" w:hAnsi="仿宋" w:eastAsia="仿宋" w:cs="宋体"/>
          <w:b/>
          <w:sz w:val="36"/>
          <w:lang w:val="en-US"/>
        </w:rPr>
      </w:pPr>
    </w:p>
    <w:p w14:paraId="53370A8A">
      <w:pPr>
        <w:pStyle w:val="4"/>
        <w:ind w:firstLine="0"/>
        <w:rPr>
          <w:rFonts w:ascii="仿宋" w:hAnsi="仿宋" w:eastAsia="仿宋" w:cs="宋体"/>
          <w:b/>
          <w:sz w:val="36"/>
          <w:lang w:val="en-US"/>
        </w:rPr>
      </w:pPr>
    </w:p>
    <w:p w14:paraId="46310F4B">
      <w:pPr>
        <w:pStyle w:val="4"/>
        <w:ind w:firstLine="0"/>
        <w:rPr>
          <w:rFonts w:ascii="仿宋" w:hAnsi="仿宋" w:eastAsia="仿宋" w:cs="宋体"/>
          <w:b/>
          <w:sz w:val="36"/>
          <w:lang w:val="en-US"/>
        </w:rPr>
      </w:pPr>
    </w:p>
    <w:p w14:paraId="40848EB2">
      <w:pPr>
        <w:pStyle w:val="4"/>
        <w:ind w:firstLine="0"/>
        <w:rPr>
          <w:rFonts w:ascii="仿宋" w:hAnsi="仿宋" w:eastAsia="仿宋" w:cs="宋体"/>
          <w:b/>
          <w:sz w:val="36"/>
          <w:lang w:val="en-US"/>
        </w:rPr>
      </w:pPr>
    </w:p>
    <w:p w14:paraId="4DA33E2D">
      <w:pPr>
        <w:pStyle w:val="4"/>
        <w:ind w:firstLine="0"/>
        <w:rPr>
          <w:rFonts w:ascii="仿宋" w:hAnsi="仿宋" w:eastAsia="仿宋" w:cs="宋体"/>
          <w:b/>
          <w:sz w:val="36"/>
          <w:lang w:val="en-US"/>
        </w:rPr>
      </w:pPr>
    </w:p>
    <w:p w14:paraId="1FD558E6">
      <w:pPr>
        <w:pStyle w:val="4"/>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0BCE39F7">
      <w:pPr>
        <w:pStyle w:val="8"/>
        <w:jc w:val="center"/>
        <w:rPr>
          <w:rFonts w:ascii="仿宋" w:eastAsia="仿宋"/>
          <w:lang w:val="en-US"/>
        </w:rPr>
      </w:pPr>
      <w:r>
        <w:rPr>
          <w:rFonts w:ascii="仿宋" w:eastAsia="仿宋"/>
        </w:rPr>
        <w:t>政府采购活动现场确认声明书</w:t>
      </w:r>
    </w:p>
    <w:p w14:paraId="494D7277">
      <w:pPr>
        <w:spacing w:line="360" w:lineRule="auto"/>
        <w:rPr>
          <w:rFonts w:ascii="仿宋" w:hAnsi="仿宋" w:eastAsia="仿宋"/>
          <w:szCs w:val="21"/>
        </w:rPr>
      </w:pPr>
      <w:r>
        <w:rPr>
          <w:rFonts w:hint="eastAsia" w:ascii="仿宋" w:hAnsi="仿宋" w:eastAsia="仿宋"/>
          <w:szCs w:val="21"/>
          <w:lang w:eastAsia="zh-CN"/>
        </w:rPr>
        <w:t>杭州合太丰科技有限公司</w:t>
      </w:r>
      <w:r>
        <w:rPr>
          <w:rFonts w:ascii="仿宋" w:hAnsi="仿宋" w:eastAsia="仿宋"/>
          <w:szCs w:val="21"/>
        </w:rPr>
        <w:t>：</w:t>
      </w:r>
    </w:p>
    <w:p w14:paraId="36AF38BF">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17B09929">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47027211">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32CBCBA0">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411B659B">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49BF5ECF">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41F2C1B6">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317CDFBC">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58249D10">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67AA7D65">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3B617DBE">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4A954C4F">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3ADE6726">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5F456648">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624C5606">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46D40882">
      <w:pPr>
        <w:spacing w:line="360" w:lineRule="auto"/>
        <w:ind w:firstLine="420" w:firstLineChars="200"/>
        <w:rPr>
          <w:rFonts w:ascii="仿宋" w:hAnsi="仿宋" w:eastAsia="仿宋"/>
          <w:szCs w:val="21"/>
        </w:rPr>
      </w:pPr>
    </w:p>
    <w:p w14:paraId="7E790025">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1DE6160D">
      <w:pPr>
        <w:spacing w:line="360" w:lineRule="auto"/>
        <w:ind w:firstLine="420" w:firstLineChars="200"/>
        <w:jc w:val="right"/>
        <w:rPr>
          <w:rFonts w:ascii="仿宋" w:hAnsi="仿宋" w:eastAsia="仿宋"/>
          <w:szCs w:val="21"/>
        </w:rPr>
      </w:pPr>
      <w:r>
        <w:rPr>
          <w:rFonts w:ascii="仿宋" w:hAnsi="仿宋" w:eastAsia="仿宋"/>
          <w:szCs w:val="21"/>
        </w:rPr>
        <w:t>202年月日</w:t>
      </w:r>
    </w:p>
    <w:p w14:paraId="5A7B080E">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492729696</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14:paraId="75191908">
      <w:pPr>
        <w:pStyle w:val="396"/>
        <w:ind w:firstLine="480"/>
        <w:rPr>
          <w:rFonts w:ascii="仿宋" w:hAnsi="仿宋" w:eastAsia="仿宋"/>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DAB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C5E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19C5">
    <w:pPr>
      <w:pStyle w:val="42"/>
      <w:framePr w:wrap="around" w:vAnchor="text" w:hAnchor="margin" w:xAlign="right" w:y="1"/>
      <w:rPr>
        <w:rStyle w:val="72"/>
      </w:rPr>
    </w:pPr>
    <w:r>
      <w:fldChar w:fldCharType="begin"/>
    </w:r>
    <w:r>
      <w:rPr>
        <w:rStyle w:val="72"/>
      </w:rPr>
      <w:instrText xml:space="preserve">PAGE  </w:instrText>
    </w:r>
    <w:r>
      <w:fldChar w:fldCharType="end"/>
    </w:r>
  </w:p>
  <w:p w14:paraId="0EE898E1">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0F6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6" w:name="_Toc164085800"/>
    <w:bookmarkStart w:id="517" w:name="_Toc36110187"/>
    <w:bookmarkStart w:id="518" w:name="_Toc13184514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42A9">
    <w:pPr>
      <w:pStyle w:val="42"/>
      <w:framePr w:wrap="around" w:vAnchor="text" w:hAnchor="margin" w:xAlign="right" w:y="1"/>
      <w:rPr>
        <w:rStyle w:val="72"/>
      </w:rPr>
    </w:pPr>
    <w:r>
      <w:fldChar w:fldCharType="begin"/>
    </w:r>
    <w:r>
      <w:rPr>
        <w:rStyle w:val="72"/>
      </w:rPr>
      <w:instrText xml:space="preserve">PAGE  </w:instrText>
    </w:r>
    <w:r>
      <w:fldChar w:fldCharType="end"/>
    </w:r>
  </w:p>
  <w:p w14:paraId="68592DE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83F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79B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62203E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F76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347483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692A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2D032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878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4713B75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FE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23A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8A5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317047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6A19">
    <w:pPr>
      <w:pStyle w:val="43"/>
      <w:pBdr>
        <w:bottom w:val="single" w:color="auto" w:sz="6" w:space="4"/>
      </w:pBdr>
      <w:jc w:val="right"/>
    </w:pPr>
    <w:r>
      <w:t>杭州市政府采购公开招标文件</w:t>
    </w:r>
  </w:p>
  <w:p w14:paraId="4268E38F">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84F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6596">
    <w:pPr>
      <w:pStyle w:val="43"/>
      <w:jc w:val="right"/>
      <w:rPr>
        <w:rFonts w:ascii="仿宋_GB2312" w:eastAsia="仿宋_GB2312"/>
        <w:b/>
        <w:i/>
        <w:u w:val="single"/>
      </w:rPr>
    </w:pPr>
    <w:r>
      <w:t>杭州市政府采购公开招标文件</w:t>
    </w:r>
  </w:p>
  <w:p w14:paraId="3C67D0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9EA64">
    <w:pPr>
      <w:pStyle w:val="43"/>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9BA4">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D96A">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6272B1B2"/>
    <w:multiLevelType w:val="singleLevel"/>
    <w:tmpl w:val="6272B1B2"/>
    <w:lvl w:ilvl="0" w:tentative="0">
      <w:start w:val="1"/>
      <w:numFmt w:val="chineseCounting"/>
      <w:suff w:val="nothing"/>
      <w:lvlText w:val="%1、"/>
      <w:lvlJc w:val="left"/>
      <w:rPr>
        <w:rFonts w:hint="eastAsia"/>
      </w:rPr>
    </w:lvl>
  </w:abstractNum>
  <w:abstractNum w:abstractNumId="2">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dmMWVlNGQ3NTJjMDcyNTAyMTg5NDc2ZjY5MWZh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1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864"/>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A3D"/>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A3D"/>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6EED"/>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2E9"/>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90C"/>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1A"/>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63"/>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740"/>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8A"/>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5AFC"/>
    <w:rsid w:val="0025631F"/>
    <w:rsid w:val="00256986"/>
    <w:rsid w:val="00256D61"/>
    <w:rsid w:val="00256E23"/>
    <w:rsid w:val="00257246"/>
    <w:rsid w:val="00257438"/>
    <w:rsid w:val="0026119C"/>
    <w:rsid w:val="00261AFE"/>
    <w:rsid w:val="00261E58"/>
    <w:rsid w:val="002620F4"/>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77B"/>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CFE"/>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D01"/>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64B"/>
    <w:rsid w:val="003F7425"/>
    <w:rsid w:val="003F765B"/>
    <w:rsid w:val="003F7CB8"/>
    <w:rsid w:val="00400CB4"/>
    <w:rsid w:val="00401386"/>
    <w:rsid w:val="004013E6"/>
    <w:rsid w:val="00401E31"/>
    <w:rsid w:val="00402BBA"/>
    <w:rsid w:val="004035D0"/>
    <w:rsid w:val="0040361D"/>
    <w:rsid w:val="00403795"/>
    <w:rsid w:val="00403A54"/>
    <w:rsid w:val="00403EC3"/>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569"/>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063"/>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A21"/>
    <w:rsid w:val="004A407A"/>
    <w:rsid w:val="004A4E3B"/>
    <w:rsid w:val="004A6110"/>
    <w:rsid w:val="004A61B8"/>
    <w:rsid w:val="004A6415"/>
    <w:rsid w:val="004A64F9"/>
    <w:rsid w:val="004A65F4"/>
    <w:rsid w:val="004A6846"/>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8F4"/>
    <w:rsid w:val="00540BBA"/>
    <w:rsid w:val="00540D47"/>
    <w:rsid w:val="00540D4E"/>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364"/>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AD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3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AB8"/>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9B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E7B"/>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520"/>
    <w:rsid w:val="006B35A3"/>
    <w:rsid w:val="006B3669"/>
    <w:rsid w:val="006B36E5"/>
    <w:rsid w:val="006B3D00"/>
    <w:rsid w:val="006B3DBF"/>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57A9"/>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495"/>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45F"/>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4B42"/>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499C"/>
    <w:rsid w:val="00825441"/>
    <w:rsid w:val="00825894"/>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6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F9C"/>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EEF"/>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18"/>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AE1"/>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2F9C"/>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A5A"/>
    <w:rsid w:val="00A31F05"/>
    <w:rsid w:val="00A31FD2"/>
    <w:rsid w:val="00A3404D"/>
    <w:rsid w:val="00A341AB"/>
    <w:rsid w:val="00A34290"/>
    <w:rsid w:val="00A351F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0E5"/>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DC8"/>
    <w:rsid w:val="00B1767E"/>
    <w:rsid w:val="00B20760"/>
    <w:rsid w:val="00B2125C"/>
    <w:rsid w:val="00B21405"/>
    <w:rsid w:val="00B21676"/>
    <w:rsid w:val="00B217FD"/>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4B4D"/>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1FF4"/>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5B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35F"/>
    <w:rsid w:val="00C72588"/>
    <w:rsid w:val="00C72681"/>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5AF4"/>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C0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3DF1"/>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3BD4"/>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2D70"/>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228"/>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750"/>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7D4"/>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88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F6A"/>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51F"/>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5DFD"/>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40261"/>
    <w:rsid w:val="08A871D0"/>
    <w:rsid w:val="08D06290"/>
    <w:rsid w:val="08D66AD6"/>
    <w:rsid w:val="08DA33A3"/>
    <w:rsid w:val="08E779EE"/>
    <w:rsid w:val="08E80F13"/>
    <w:rsid w:val="09335624"/>
    <w:rsid w:val="0944690F"/>
    <w:rsid w:val="09510A7C"/>
    <w:rsid w:val="09535675"/>
    <w:rsid w:val="095F057D"/>
    <w:rsid w:val="09642282"/>
    <w:rsid w:val="09733572"/>
    <w:rsid w:val="09772C16"/>
    <w:rsid w:val="098353B5"/>
    <w:rsid w:val="09A92330"/>
    <w:rsid w:val="09B06B87"/>
    <w:rsid w:val="09C13146"/>
    <w:rsid w:val="09E04166"/>
    <w:rsid w:val="0A1C0718"/>
    <w:rsid w:val="0A3E7710"/>
    <w:rsid w:val="0A5B7E63"/>
    <w:rsid w:val="0A9E0538"/>
    <w:rsid w:val="0AA374A5"/>
    <w:rsid w:val="0AAB7649"/>
    <w:rsid w:val="0ABC5606"/>
    <w:rsid w:val="0B30404E"/>
    <w:rsid w:val="0B3A5C6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45FA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00B37"/>
    <w:rsid w:val="15CD7226"/>
    <w:rsid w:val="16A8729C"/>
    <w:rsid w:val="16B33777"/>
    <w:rsid w:val="16BC70A7"/>
    <w:rsid w:val="16C6339E"/>
    <w:rsid w:val="172F2D79"/>
    <w:rsid w:val="17557BEF"/>
    <w:rsid w:val="175F2176"/>
    <w:rsid w:val="17D349C1"/>
    <w:rsid w:val="1830729E"/>
    <w:rsid w:val="1870062C"/>
    <w:rsid w:val="18817102"/>
    <w:rsid w:val="18830A15"/>
    <w:rsid w:val="18852B28"/>
    <w:rsid w:val="188B5321"/>
    <w:rsid w:val="19932372"/>
    <w:rsid w:val="19A20DD5"/>
    <w:rsid w:val="19AE03F1"/>
    <w:rsid w:val="1A071A03"/>
    <w:rsid w:val="1A1F16AE"/>
    <w:rsid w:val="1A3B5C77"/>
    <w:rsid w:val="1A3C4B9C"/>
    <w:rsid w:val="1A984BAD"/>
    <w:rsid w:val="1AB8220E"/>
    <w:rsid w:val="1AE4166C"/>
    <w:rsid w:val="1AF06CFB"/>
    <w:rsid w:val="1AF11B8D"/>
    <w:rsid w:val="1B11359C"/>
    <w:rsid w:val="1B2A271F"/>
    <w:rsid w:val="1B530544"/>
    <w:rsid w:val="1B713184"/>
    <w:rsid w:val="1BA209CF"/>
    <w:rsid w:val="1BB4777D"/>
    <w:rsid w:val="1BD75AB8"/>
    <w:rsid w:val="1BF27B13"/>
    <w:rsid w:val="1C0459C2"/>
    <w:rsid w:val="1C1B3B4A"/>
    <w:rsid w:val="1C88086E"/>
    <w:rsid w:val="1C9828A7"/>
    <w:rsid w:val="1CEA00EF"/>
    <w:rsid w:val="1D266CE1"/>
    <w:rsid w:val="1D3963AF"/>
    <w:rsid w:val="1D6A673C"/>
    <w:rsid w:val="1D9247AE"/>
    <w:rsid w:val="1D9E3B64"/>
    <w:rsid w:val="1DB567EC"/>
    <w:rsid w:val="1DD06403"/>
    <w:rsid w:val="1DF51A98"/>
    <w:rsid w:val="1E232D5B"/>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740CEB"/>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00D6A"/>
    <w:rsid w:val="23B908A4"/>
    <w:rsid w:val="23DE4722"/>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CE18BA"/>
    <w:rsid w:val="28DE40AA"/>
    <w:rsid w:val="291A169A"/>
    <w:rsid w:val="29345E77"/>
    <w:rsid w:val="294C65AD"/>
    <w:rsid w:val="295C2FA9"/>
    <w:rsid w:val="29804D3A"/>
    <w:rsid w:val="29806583"/>
    <w:rsid w:val="298B3C4C"/>
    <w:rsid w:val="29DD7592"/>
    <w:rsid w:val="29F26D24"/>
    <w:rsid w:val="2A15033F"/>
    <w:rsid w:val="2A1662C1"/>
    <w:rsid w:val="2A1C7367"/>
    <w:rsid w:val="2A2815FA"/>
    <w:rsid w:val="2A6D6092"/>
    <w:rsid w:val="2A7D76B4"/>
    <w:rsid w:val="2A9B0112"/>
    <w:rsid w:val="2B437463"/>
    <w:rsid w:val="2B7807EE"/>
    <w:rsid w:val="2BA50BF7"/>
    <w:rsid w:val="2BBF00EC"/>
    <w:rsid w:val="2BC37CFD"/>
    <w:rsid w:val="2BD5237F"/>
    <w:rsid w:val="2BE536CE"/>
    <w:rsid w:val="2BE758D9"/>
    <w:rsid w:val="2C09049E"/>
    <w:rsid w:val="2C0A653C"/>
    <w:rsid w:val="2C191F85"/>
    <w:rsid w:val="2C4674DA"/>
    <w:rsid w:val="2C7E3523"/>
    <w:rsid w:val="2CE82D6F"/>
    <w:rsid w:val="2D343236"/>
    <w:rsid w:val="2DD15014"/>
    <w:rsid w:val="2DF72DE4"/>
    <w:rsid w:val="2E0220AF"/>
    <w:rsid w:val="2E4B082A"/>
    <w:rsid w:val="2E5D4E86"/>
    <w:rsid w:val="2E5D790B"/>
    <w:rsid w:val="2E9A3C18"/>
    <w:rsid w:val="2EBB0FEE"/>
    <w:rsid w:val="2EC63002"/>
    <w:rsid w:val="2ED5618D"/>
    <w:rsid w:val="2F0A6B38"/>
    <w:rsid w:val="2F946CCB"/>
    <w:rsid w:val="2FD25781"/>
    <w:rsid w:val="2FDC745C"/>
    <w:rsid w:val="2FFD7934"/>
    <w:rsid w:val="2FFE2E5D"/>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04BDE"/>
    <w:rsid w:val="34CB4388"/>
    <w:rsid w:val="34FA6E12"/>
    <w:rsid w:val="354D7158"/>
    <w:rsid w:val="358D5588"/>
    <w:rsid w:val="360B1E78"/>
    <w:rsid w:val="363A3B40"/>
    <w:rsid w:val="365302AE"/>
    <w:rsid w:val="36607A0A"/>
    <w:rsid w:val="366E227C"/>
    <w:rsid w:val="366F2E0D"/>
    <w:rsid w:val="367B6A5C"/>
    <w:rsid w:val="36A74ADA"/>
    <w:rsid w:val="36AD60D5"/>
    <w:rsid w:val="36B224F9"/>
    <w:rsid w:val="36EC0CC9"/>
    <w:rsid w:val="373F410B"/>
    <w:rsid w:val="374309BB"/>
    <w:rsid w:val="37EE7094"/>
    <w:rsid w:val="38296C89"/>
    <w:rsid w:val="383002EB"/>
    <w:rsid w:val="38586797"/>
    <w:rsid w:val="38BC0149"/>
    <w:rsid w:val="38D87D1C"/>
    <w:rsid w:val="39636459"/>
    <w:rsid w:val="396B7F6C"/>
    <w:rsid w:val="39B417A9"/>
    <w:rsid w:val="39FC5695"/>
    <w:rsid w:val="3A006D8E"/>
    <w:rsid w:val="3A3651E5"/>
    <w:rsid w:val="3A554F6E"/>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4188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C27C4"/>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B56F9"/>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74978"/>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02A24"/>
    <w:rsid w:val="495F5B3E"/>
    <w:rsid w:val="496F77D7"/>
    <w:rsid w:val="497654FD"/>
    <w:rsid w:val="49B64211"/>
    <w:rsid w:val="49EA7930"/>
    <w:rsid w:val="49F6167F"/>
    <w:rsid w:val="4A064FA0"/>
    <w:rsid w:val="4A16615C"/>
    <w:rsid w:val="4A4424D7"/>
    <w:rsid w:val="4AB82D0F"/>
    <w:rsid w:val="4AD01F03"/>
    <w:rsid w:val="4AEB7664"/>
    <w:rsid w:val="4AFD7C19"/>
    <w:rsid w:val="4B0567D1"/>
    <w:rsid w:val="4B236AAE"/>
    <w:rsid w:val="4B707271"/>
    <w:rsid w:val="4B9739F7"/>
    <w:rsid w:val="4BEE2503"/>
    <w:rsid w:val="4C245A30"/>
    <w:rsid w:val="4CAC7A71"/>
    <w:rsid w:val="4CB6685F"/>
    <w:rsid w:val="4CC367FE"/>
    <w:rsid w:val="4D077F3C"/>
    <w:rsid w:val="4D123355"/>
    <w:rsid w:val="4D2A3B31"/>
    <w:rsid w:val="4D312C52"/>
    <w:rsid w:val="4D6C2FF1"/>
    <w:rsid w:val="4D7D0142"/>
    <w:rsid w:val="4D905305"/>
    <w:rsid w:val="4D964A72"/>
    <w:rsid w:val="4D9C1254"/>
    <w:rsid w:val="4E793892"/>
    <w:rsid w:val="4E800872"/>
    <w:rsid w:val="4EC569ED"/>
    <w:rsid w:val="4ED50EA1"/>
    <w:rsid w:val="4EEC050C"/>
    <w:rsid w:val="4F104EC3"/>
    <w:rsid w:val="4F47354A"/>
    <w:rsid w:val="4F911C54"/>
    <w:rsid w:val="4F97681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203D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01023"/>
    <w:rsid w:val="58917D2F"/>
    <w:rsid w:val="5894085C"/>
    <w:rsid w:val="58AE4F0C"/>
    <w:rsid w:val="58B85899"/>
    <w:rsid w:val="58E363A9"/>
    <w:rsid w:val="595E1678"/>
    <w:rsid w:val="596D5BD4"/>
    <w:rsid w:val="597E3DD8"/>
    <w:rsid w:val="59B843A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319F4"/>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A5C02"/>
    <w:rsid w:val="63880DDC"/>
    <w:rsid w:val="638D750D"/>
    <w:rsid w:val="63AC6CC0"/>
    <w:rsid w:val="63BD4F94"/>
    <w:rsid w:val="64055776"/>
    <w:rsid w:val="64240056"/>
    <w:rsid w:val="643E143A"/>
    <w:rsid w:val="64491666"/>
    <w:rsid w:val="648B6EEF"/>
    <w:rsid w:val="64C158BF"/>
    <w:rsid w:val="64CE2EAA"/>
    <w:rsid w:val="64FB029B"/>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80F80"/>
    <w:rsid w:val="69CC2BFF"/>
    <w:rsid w:val="69FD55B8"/>
    <w:rsid w:val="6A0B1C62"/>
    <w:rsid w:val="6A2406C8"/>
    <w:rsid w:val="6A4A34A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C524C8"/>
    <w:rsid w:val="71D43752"/>
    <w:rsid w:val="71F1796A"/>
    <w:rsid w:val="72154626"/>
    <w:rsid w:val="72262B5D"/>
    <w:rsid w:val="72283FF7"/>
    <w:rsid w:val="722E7212"/>
    <w:rsid w:val="723A0474"/>
    <w:rsid w:val="725923E4"/>
    <w:rsid w:val="72864BF7"/>
    <w:rsid w:val="729023FC"/>
    <w:rsid w:val="73916D55"/>
    <w:rsid w:val="73C0646E"/>
    <w:rsid w:val="742222F5"/>
    <w:rsid w:val="744238B0"/>
    <w:rsid w:val="74476126"/>
    <w:rsid w:val="74706664"/>
    <w:rsid w:val="747F3682"/>
    <w:rsid w:val="7481348A"/>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34A54"/>
    <w:rsid w:val="7A35618D"/>
    <w:rsid w:val="7A3E5150"/>
    <w:rsid w:val="7A4670D6"/>
    <w:rsid w:val="7A534B63"/>
    <w:rsid w:val="7A615382"/>
    <w:rsid w:val="7A67303B"/>
    <w:rsid w:val="7AAB1D04"/>
    <w:rsid w:val="7ABA4368"/>
    <w:rsid w:val="7AD05746"/>
    <w:rsid w:val="7AF05AFD"/>
    <w:rsid w:val="7B235352"/>
    <w:rsid w:val="7B257FFD"/>
    <w:rsid w:val="7B343476"/>
    <w:rsid w:val="7B5A2978"/>
    <w:rsid w:val="7B5A7E4C"/>
    <w:rsid w:val="7B667AF9"/>
    <w:rsid w:val="7B7468F8"/>
    <w:rsid w:val="7BEE0103"/>
    <w:rsid w:val="7C0A0FE4"/>
    <w:rsid w:val="7C254906"/>
    <w:rsid w:val="7C43367E"/>
    <w:rsid w:val="7C590818"/>
    <w:rsid w:val="7C652847"/>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0C1228"/>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654"/>
    <w:autoRedefine/>
    <w:qFormat/>
    <w:uiPriority w:val="0"/>
    <w:pPr>
      <w:adjustRightInd/>
      <w:spacing w:after="120" w:line="240" w:lineRule="auto"/>
      <w:ind w:left="420" w:leftChars="200" w:firstLine="210"/>
    </w:pPr>
    <w:rPr>
      <w:sz w:val="21"/>
    </w:rPr>
  </w:style>
  <w:style w:type="paragraph" w:styleId="3">
    <w:name w:val="Body Text Indent"/>
    <w:basedOn w:val="1"/>
    <w:next w:val="1"/>
    <w:link w:val="782"/>
    <w:autoRedefine/>
    <w:qFormat/>
    <w:uiPriority w:val="0"/>
    <w:pPr>
      <w:spacing w:line="480" w:lineRule="exact"/>
      <w:ind w:firstLine="480" w:firstLineChars="200"/>
    </w:pPr>
    <w:rPr>
      <w:rFonts w:ascii="宋体" w:hAnsi="宋体"/>
      <w:sz w:val="24"/>
    </w:rPr>
  </w:style>
  <w:style w:type="paragraph" w:styleId="4">
    <w:name w:val="Body Text First Indent"/>
    <w:basedOn w:val="5"/>
    <w:next w:val="6"/>
    <w:link w:val="833"/>
    <w:autoRedefine/>
    <w:qFormat/>
    <w:uiPriority w:val="0"/>
    <w:pPr>
      <w:ind w:firstLine="420"/>
    </w:pPr>
    <w:rPr>
      <w:rFonts w:hAnsi="Calibri" w:cs="Times New Roman"/>
      <w:szCs w:val="20"/>
    </w:rPr>
  </w:style>
  <w:style w:type="paragraph" w:styleId="5">
    <w:name w:val="Body Text"/>
    <w:basedOn w:val="1"/>
    <w:next w:val="4"/>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0">
    <w:name w:val="Normal Indent"/>
    <w:basedOn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751"/>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726"/>
    <w:autoRedefine/>
    <w:qFormat/>
    <w:uiPriority w:val="0"/>
    <w:pPr>
      <w:shd w:val="clear" w:color="auto" w:fill="000080"/>
    </w:pPr>
  </w:style>
  <w:style w:type="paragraph" w:styleId="24">
    <w:name w:val="annotation text"/>
    <w:basedOn w:val="1"/>
    <w:link w:val="854"/>
    <w:autoRedefine/>
    <w:qFormat/>
    <w:uiPriority w:val="99"/>
    <w:pPr>
      <w:jc w:val="left"/>
    </w:pPr>
  </w:style>
  <w:style w:type="paragraph" w:styleId="25">
    <w:name w:val="Salutation"/>
    <w:basedOn w:val="1"/>
    <w:next w:val="1"/>
    <w:link w:val="814"/>
    <w:autoRedefine/>
    <w:qFormat/>
    <w:uiPriority w:val="0"/>
    <w:rPr>
      <w:rFonts w:ascii="仿宋_GB2312" w:eastAsia="仿宋_GB2312"/>
      <w:sz w:val="28"/>
      <w:szCs w:val="20"/>
    </w:rPr>
  </w:style>
  <w:style w:type="paragraph" w:styleId="26">
    <w:name w:val="Body Text 3"/>
    <w:basedOn w:val="1"/>
    <w:link w:val="842"/>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08"/>
    <w:autoRedefine/>
    <w:qFormat/>
    <w:uiPriority w:val="0"/>
    <w:pPr>
      <w:ind w:left="100" w:leftChars="2500"/>
    </w:pPr>
    <w:rPr>
      <w:rFonts w:ascii="宋体"/>
      <w:sz w:val="24"/>
      <w:szCs w:val="21"/>
      <w:lang w:val="zh-CN"/>
    </w:rPr>
  </w:style>
  <w:style w:type="paragraph" w:styleId="39">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9"/>
    <w:autoRedefine/>
    <w:qFormat/>
    <w:uiPriority w:val="0"/>
    <w:rPr>
      <w:lang w:val="zh-CN"/>
    </w:rPr>
  </w:style>
  <w:style w:type="paragraph" w:styleId="41">
    <w:name w:val="Balloon Text"/>
    <w:basedOn w:val="1"/>
    <w:link w:val="715"/>
    <w:autoRedefine/>
    <w:qFormat/>
    <w:uiPriority w:val="0"/>
    <w:rPr>
      <w:sz w:val="18"/>
      <w:szCs w:val="18"/>
    </w:rPr>
  </w:style>
  <w:style w:type="paragraph" w:styleId="42">
    <w:name w:val="footer"/>
    <w:basedOn w:val="1"/>
    <w:link w:val="890"/>
    <w:autoRedefine/>
    <w:qFormat/>
    <w:uiPriority w:val="99"/>
    <w:pPr>
      <w:tabs>
        <w:tab w:val="center" w:pos="4153"/>
        <w:tab w:val="right" w:pos="8306"/>
      </w:tabs>
      <w:snapToGrid w:val="0"/>
      <w:jc w:val="left"/>
    </w:pPr>
    <w:rPr>
      <w:sz w:val="18"/>
      <w:szCs w:val="18"/>
    </w:rPr>
  </w:style>
  <w:style w:type="paragraph" w:styleId="43">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0"/>
    <w:link w:val="824"/>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8"/>
    <w:autoRedefine/>
    <w:qFormat/>
    <w:uiPriority w:val="0"/>
    <w:pPr>
      <w:spacing w:after="120" w:line="480" w:lineRule="auto"/>
    </w:pPr>
  </w:style>
  <w:style w:type="paragraph" w:styleId="58">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31"/>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80">
    <w:name w:val="正文文本首行缩进 2"/>
    <w:basedOn w:val="3"/>
    <w:autoRedefine/>
    <w:qFormat/>
    <w:uiPriority w:val="99"/>
    <w:pPr>
      <w:spacing w:line="200" w:lineRule="atLeast"/>
      <w:ind w:firstLine="420"/>
    </w:pPr>
    <w:rPr>
      <w:rFonts w:ascii="宋体" w:hAnsi="Courier New"/>
      <w:spacing w:val="-4"/>
      <w:sz w:val="18"/>
    </w:rPr>
  </w:style>
  <w:style w:type="paragraph" w:customStyle="1" w:styleId="81">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autoRedefine/>
    <w:qFormat/>
    <w:uiPriority w:val="0"/>
    <w:pPr>
      <w:spacing w:before="156" w:line="360" w:lineRule="auto"/>
      <w:ind w:firstLine="510" w:firstLineChars="200"/>
    </w:pPr>
    <w:rPr>
      <w:sz w:val="24"/>
      <w:szCs w:val="20"/>
    </w:rPr>
  </w:style>
  <w:style w:type="paragraph" w:customStyle="1" w:styleId="87">
    <w:name w:val="无间隔1"/>
    <w:link w:val="671"/>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8"/>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autoRedefine/>
    <w:qFormat/>
    <w:uiPriority w:val="0"/>
    <w:pPr>
      <w:ind w:left="0" w:right="466" w:firstLine="288"/>
    </w:pPr>
    <w:rPr>
      <w:rFonts w:hAnsi="宋体"/>
    </w:rPr>
  </w:style>
  <w:style w:type="paragraph" w:customStyle="1" w:styleId="94">
    <w:name w:val="样式 标题 3h33rd level3BOD 0H3l3CTHeading 3 - oldLevel 3 He..."/>
    <w:basedOn w:val="9"/>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1"/>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autoRedefine/>
    <w:qFormat/>
    <w:uiPriority w:val="0"/>
    <w:pPr>
      <w:adjustRightInd/>
      <w:spacing w:line="360" w:lineRule="auto"/>
      <w:ind w:firstLine="480" w:firstLineChars="200"/>
    </w:pPr>
    <w:rPr>
      <w:kern w:val="0"/>
      <w:sz w:val="24"/>
    </w:rPr>
  </w:style>
  <w:style w:type="paragraph" w:customStyle="1" w:styleId="99">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autoRedefine/>
    <w:qFormat/>
    <w:uiPriority w:val="0"/>
    <w:pPr>
      <w:tabs>
        <w:tab w:val="left" w:pos="2356"/>
      </w:tabs>
    </w:pPr>
  </w:style>
  <w:style w:type="paragraph" w:customStyle="1" w:styleId="104">
    <w:name w:val="样式 标题 4h4H4Fab-4T5Ref Heading 1rh1Heading sqlsect 1.2.3...."/>
    <w:basedOn w:val="11"/>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autoRedefine/>
    <w:qFormat/>
    <w:uiPriority w:val="0"/>
    <w:pPr>
      <w:adjustRightInd/>
    </w:pPr>
    <w:rPr>
      <w:rFonts w:ascii="宋体" w:hAnsi="Courier New"/>
      <w:kern w:val="0"/>
      <w:sz w:val="20"/>
      <w:szCs w:val="20"/>
    </w:rPr>
  </w:style>
  <w:style w:type="paragraph" w:customStyle="1" w:styleId="107">
    <w:name w:val="正文说明"/>
    <w:basedOn w:val="1"/>
    <w:link w:val="844"/>
    <w:autoRedefine/>
    <w:qFormat/>
    <w:uiPriority w:val="0"/>
    <w:pPr>
      <w:adjustRightInd/>
      <w:spacing w:line="360" w:lineRule="auto"/>
    </w:pPr>
    <w:rPr>
      <w:kern w:val="0"/>
      <w:sz w:val="24"/>
    </w:rPr>
  </w:style>
  <w:style w:type="paragraph" w:customStyle="1" w:styleId="108">
    <w:name w:val="Table Text"/>
    <w:basedOn w:val="1"/>
    <w:link w:val="850"/>
    <w:autoRedefine/>
    <w:qFormat/>
    <w:uiPriority w:val="0"/>
    <w:pPr>
      <w:widowControl/>
      <w:spacing w:before="60" w:after="60"/>
      <w:jc w:val="left"/>
    </w:pPr>
    <w:rPr>
      <w:kern w:val="0"/>
      <w:sz w:val="24"/>
    </w:rPr>
  </w:style>
  <w:style w:type="paragraph" w:customStyle="1" w:styleId="109">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0"/>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8"/>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8"/>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outlineLvl w:val="5"/>
    </w:pPr>
  </w:style>
  <w:style w:type="paragraph" w:customStyle="1" w:styleId="158">
    <w:name w:val="5级标题"/>
    <w:basedOn w:val="159"/>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13"/>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0"/>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8"/>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7"/>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9"/>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12"/>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9"/>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8"/>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7"/>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11"/>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8"/>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autoRedefine/>
    <w:qFormat/>
    <w:uiPriority w:val="0"/>
    <w:rPr>
      <w:rFonts w:ascii="宋体" w:eastAsia="宋体" w:cs="Times New Roman"/>
      <w:color w:val="auto"/>
    </w:rPr>
  </w:style>
  <w:style w:type="paragraph" w:customStyle="1" w:styleId="23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0"/>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8"/>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8"/>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9"/>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7"/>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8"/>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11"/>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Lines="0" w:afterLines="0"/>
      <w:ind w:left="1680"/>
      <w:outlineLvl w:val="2"/>
    </w:pPr>
  </w:style>
  <w:style w:type="paragraph" w:customStyle="1" w:styleId="341">
    <w:name w:val="章标题"/>
    <w:next w:val="32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8"/>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7"/>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7"/>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1"/>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8"/>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autoRedefine/>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9"/>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5"/>
    <w:autoRedefine/>
    <w:qFormat/>
    <w:uiPriority w:val="0"/>
    <w:pPr>
      <w:snapToGrid w:val="0"/>
      <w:ind w:firstLine="480" w:firstLineChars="200"/>
    </w:pPr>
    <w:rPr>
      <w:rFonts w:ascii="Times New Roman"/>
      <w:szCs w:val="24"/>
      <w:lang w:val="en-US"/>
    </w:rPr>
  </w:style>
  <w:style w:type="paragraph" w:customStyle="1" w:styleId="45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0"/>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9"/>
    <w:next w:val="54"/>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7"/>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5"/>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9"/>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0"/>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23"/>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9"/>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7"/>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2"/>
    <w:next w:val="1"/>
    <w:autoRedefine/>
    <w:qFormat/>
    <w:uiPriority w:val="0"/>
    <w:pPr>
      <w:tabs>
        <w:tab w:val="left" w:pos="1080"/>
        <w:tab w:val="clear" w:pos="1008"/>
      </w:tabs>
      <w:ind w:left="1080" w:hanging="1080"/>
    </w:pPr>
  </w:style>
  <w:style w:type="paragraph" w:customStyle="1" w:styleId="580">
    <w:name w:val="数字标题1"/>
    <w:basedOn w:val="7"/>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7"/>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8"/>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1"/>
    <w:autoRedefine/>
    <w:qFormat/>
    <w:uiPriority w:val="0"/>
    <w:rPr>
      <w:rFonts w:ascii="Futura Bk" w:hAnsi="Futura Bk"/>
      <w:kern w:val="2"/>
      <w:sz w:val="18"/>
      <w:szCs w:val="21"/>
      <w:lang w:val="en-US" w:eastAsia="zh-CN" w:bidi="ar-SA"/>
    </w:rPr>
  </w:style>
  <w:style w:type="character" w:customStyle="1" w:styleId="621">
    <w:name w:val="*正文 Char"/>
    <w:link w:val="82"/>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3"/>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61"/>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5"/>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2"/>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69"/>
    <w:autoRedefine/>
    <w:qFormat/>
    <w:uiPriority w:val="0"/>
    <w:rPr>
      <w:rFonts w:ascii="Arial" w:hAnsi="Arial" w:eastAsia="黑体" w:cs="Arial"/>
      <w:snapToGrid w:val="0"/>
      <w:kern w:val="0"/>
      <w:szCs w:val="21"/>
    </w:rPr>
  </w:style>
  <w:style w:type="character" w:customStyle="1" w:styleId="65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6"/>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9"/>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7"/>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13"/>
    <w:autoRedefine/>
    <w:qFormat/>
    <w:uiPriority w:val="0"/>
    <w:rPr>
      <w:rFonts w:ascii="Arial" w:hAnsi="Arial" w:eastAsia="黑体"/>
      <w:b/>
      <w:bCs/>
      <w:kern w:val="2"/>
      <w:sz w:val="24"/>
      <w:szCs w:val="24"/>
    </w:rPr>
  </w:style>
  <w:style w:type="character" w:customStyle="1" w:styleId="679">
    <w:name w:val="纯文本 Char_0"/>
    <w:link w:val="88"/>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90"/>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8"/>
    <w:autoRedefine/>
    <w:qFormat/>
    <w:uiPriority w:val="0"/>
    <w:rPr>
      <w:rFonts w:ascii="宋体"/>
      <w:kern w:val="2"/>
      <w:sz w:val="24"/>
      <w:szCs w:val="21"/>
      <w:lang w:val="zh-CN"/>
    </w:rPr>
  </w:style>
  <w:style w:type="character" w:customStyle="1" w:styleId="709">
    <w:name w:val="标题 9 Char"/>
    <w:link w:val="16"/>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41"/>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2"/>
    <w:autoRedefine/>
    <w:qFormat/>
    <w:locked/>
    <w:uiPriority w:val="0"/>
    <w:rPr>
      <w:rFonts w:ascii="Tahoma" w:hAnsi="Tahoma"/>
      <w:sz w:val="24"/>
      <w:szCs w:val="24"/>
    </w:rPr>
  </w:style>
  <w:style w:type="character" w:customStyle="1" w:styleId="719">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23"/>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69"/>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32"/>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5"/>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6"/>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21"/>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8"/>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9"/>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100"/>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3"/>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2"/>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7"/>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60"/>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12"/>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5"/>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8"/>
    <w:autoRedefine/>
    <w:qFormat/>
    <w:uiPriority w:val="0"/>
    <w:rPr>
      <w:rFonts w:ascii="黑体" w:hAnsi="Courier New" w:eastAsia="黑体"/>
    </w:rPr>
  </w:style>
  <w:style w:type="character" w:customStyle="1" w:styleId="818">
    <w:name w:val="正文文本 2 Char1"/>
    <w:link w:val="57"/>
    <w:autoRedefine/>
    <w:qFormat/>
    <w:uiPriority w:val="0"/>
    <w:rPr>
      <w:kern w:val="2"/>
      <w:sz w:val="21"/>
      <w:szCs w:val="24"/>
    </w:rPr>
  </w:style>
  <w:style w:type="character" w:customStyle="1" w:styleId="819">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14"/>
    <w:autoRedefine/>
    <w:qFormat/>
    <w:uiPriority w:val="0"/>
    <w:rPr>
      <w:b/>
      <w:bCs/>
      <w:kern w:val="2"/>
      <w:sz w:val="24"/>
      <w:szCs w:val="24"/>
    </w:rPr>
  </w:style>
  <w:style w:type="character" w:customStyle="1" w:styleId="822">
    <w:name w:val="正文文本缩进 2 Char"/>
    <w:link w:val="39"/>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52"/>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5"/>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6"/>
    <w:autoRedefine/>
    <w:qFormat/>
    <w:uiPriority w:val="0"/>
    <w:rPr>
      <w:rFonts w:ascii="宋体" w:hAnsi="Courier New"/>
    </w:rPr>
  </w:style>
  <w:style w:type="character" w:customStyle="1" w:styleId="833">
    <w:name w:val="正文首行缩进 Char"/>
    <w:link w:val="4"/>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11"/>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6"/>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7"/>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8"/>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24"/>
    <w:autoRedefine/>
    <w:qFormat/>
    <w:uiPriority w:val="99"/>
    <w:rPr>
      <w:kern w:val="2"/>
      <w:sz w:val="21"/>
      <w:szCs w:val="24"/>
    </w:rPr>
  </w:style>
  <w:style w:type="character" w:customStyle="1" w:styleId="855">
    <w:name w:val="签名 Char"/>
    <w:link w:val="44"/>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9"/>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10"/>
    <w:autoRedefine/>
    <w:qFormat/>
    <w:uiPriority w:val="0"/>
    <w:rPr>
      <w:rFonts w:ascii="宋体"/>
    </w:rPr>
  </w:style>
  <w:style w:type="character" w:customStyle="1" w:styleId="866">
    <w:name w:val="标题 8 Char"/>
    <w:link w:val="15"/>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4"/>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1"/>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2"/>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2"/>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3"/>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3"/>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5"/>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6"/>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69"/>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7"/>
    <w:autoRedefine/>
    <w:qFormat/>
    <w:uiPriority w:val="0"/>
    <w:rPr>
      <w:rFonts w:cs="宋体"/>
      <w:kern w:val="2"/>
      <w:sz w:val="24"/>
    </w:rPr>
  </w:style>
  <w:style w:type="character" w:customStyle="1" w:styleId="931">
    <w:name w:val="正文文本 Char1"/>
    <w:link w:val="5"/>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69"/>
    <w:autoRedefine/>
    <w:qFormat/>
    <w:uiPriority w:val="0"/>
    <w:rPr>
      <w:rFonts w:ascii="Arial" w:hAnsi="Arial" w:eastAsia="黑体" w:cs="Arial"/>
      <w:snapToGrid w:val="0"/>
      <w:kern w:val="0"/>
      <w:szCs w:val="21"/>
    </w:rPr>
  </w:style>
  <w:style w:type="character" w:customStyle="1" w:styleId="933">
    <w:name w:val="hui"/>
    <w:basedOn w:val="69"/>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40"/>
    <w:autoRedefine/>
    <w:qFormat/>
    <w:uiPriority w:val="0"/>
    <w:rPr>
      <w:kern w:val="2"/>
      <w:sz w:val="21"/>
      <w:szCs w:val="24"/>
      <w:lang w:val="zh-CN"/>
    </w:rPr>
  </w:style>
  <w:style w:type="character" w:customStyle="1" w:styleId="940">
    <w:name w:val="无间隔 Char"/>
    <w:link w:val="167"/>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69"/>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空2字"/>
    <w:basedOn w:val="1"/>
    <w:autoRedefine/>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5">
    <w:name w:val="样式 宋体 小四 行距: 1.5 倍行距 首行缩进:  2 字符"/>
    <w:basedOn w:val="1"/>
    <w:autoRedefine/>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3592</Words>
  <Characters>4182</Characters>
  <Lines>373</Lines>
  <Paragraphs>105</Paragraphs>
  <TotalTime>77</TotalTime>
  <ScaleCrop>false</ScaleCrop>
  <LinksUpToDate>false</LinksUpToDate>
  <CharactersWithSpaces>4413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exm</cp:lastModifiedBy>
  <cp:lastPrinted>2025-01-23T06:27:00Z</cp:lastPrinted>
  <dcterms:modified xsi:type="dcterms:W3CDTF">2025-01-26T04:01:16Z</dcterms:modified>
  <dc:title>杭州市市民卡扩大发卡工程</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eyJoZGlkIjoiNzdmMWVlNGQ3NTJjMDcyNTAyMTg5NDc2ZjY5MWZhYjgiLCJ1c2VySWQiOiIzOTEwMDA1OTQifQ==</vt:lpwstr>
  </property>
</Properties>
</file>