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4C247">
      <w:pPr>
        <w:spacing w:line="360" w:lineRule="auto"/>
        <w:jc w:val="center"/>
        <w:rPr>
          <w:rFonts w:ascii="宋体" w:hAnsi="宋体" w:cs="宋体"/>
          <w:b/>
          <w:color w:val="auto"/>
          <w:sz w:val="24"/>
        </w:rPr>
      </w:pPr>
    </w:p>
    <w:p w14:paraId="3C58ACF5">
      <w:pPr>
        <w:spacing w:line="360" w:lineRule="auto"/>
        <w:jc w:val="center"/>
        <w:rPr>
          <w:rFonts w:ascii="宋体" w:hAnsi="宋体" w:cs="宋体"/>
          <w:b/>
          <w:color w:val="auto"/>
          <w:sz w:val="24"/>
        </w:rPr>
      </w:pPr>
    </w:p>
    <w:p w14:paraId="6FD3B2FC">
      <w:pPr>
        <w:adjustRightInd/>
        <w:spacing w:line="360" w:lineRule="auto"/>
        <w:jc w:val="both"/>
        <w:rPr>
          <w:rFonts w:ascii="宋体" w:hAnsi="宋体" w:cs="宋体"/>
          <w:b/>
          <w:color w:val="auto"/>
          <w:sz w:val="48"/>
          <w:szCs w:val="48"/>
        </w:rPr>
      </w:pPr>
    </w:p>
    <w:p w14:paraId="7EC9BEDA">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临平街道2024年信息服务采购</w:t>
      </w:r>
    </w:p>
    <w:p w14:paraId="6520B2D5">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1351CF31">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293E6715">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HTFZFCG2024-002</w:t>
      </w:r>
    </w:p>
    <w:p w14:paraId="54B444BE">
      <w:pPr>
        <w:adjustRightInd/>
        <w:spacing w:line="360" w:lineRule="auto"/>
        <w:rPr>
          <w:rFonts w:ascii="宋体" w:hAnsi="宋体" w:cs="宋体"/>
          <w:color w:val="auto"/>
          <w:sz w:val="28"/>
          <w:szCs w:val="20"/>
        </w:rPr>
      </w:pPr>
    </w:p>
    <w:p w14:paraId="48D04AF6">
      <w:pPr>
        <w:pStyle w:val="80"/>
        <w:rPr>
          <w:color w:val="auto"/>
        </w:rPr>
      </w:pPr>
    </w:p>
    <w:p w14:paraId="5FC46384">
      <w:pPr>
        <w:spacing w:line="360" w:lineRule="auto"/>
        <w:jc w:val="center"/>
        <w:rPr>
          <w:rFonts w:ascii="宋体" w:hAnsi="宋体" w:cs="宋体"/>
          <w:color w:val="auto"/>
          <w:sz w:val="24"/>
        </w:rPr>
      </w:pPr>
      <w:r>
        <w:rPr>
          <w:rFonts w:hint="eastAsia" w:ascii="宋体" w:hAnsi="宋体" w:cs="宋体"/>
          <w:b/>
          <w:color w:val="auto"/>
          <w:sz w:val="44"/>
          <w:szCs w:val="44"/>
        </w:rPr>
        <w:t xml:space="preserve"> </w:t>
      </w:r>
    </w:p>
    <w:p w14:paraId="3B87643B">
      <w:pPr>
        <w:spacing w:line="360" w:lineRule="auto"/>
        <w:jc w:val="center"/>
        <w:rPr>
          <w:rFonts w:ascii="宋体" w:hAnsi="宋体" w:cs="宋体"/>
          <w:color w:val="auto"/>
          <w:sz w:val="24"/>
        </w:rPr>
      </w:pPr>
    </w:p>
    <w:p w14:paraId="73DF589F">
      <w:pPr>
        <w:spacing w:line="360" w:lineRule="auto"/>
        <w:rPr>
          <w:rFonts w:ascii="宋体" w:hAnsi="宋体" w:cs="宋体"/>
          <w:color w:val="auto"/>
          <w:sz w:val="32"/>
          <w:szCs w:val="32"/>
        </w:rPr>
      </w:pPr>
    </w:p>
    <w:p w14:paraId="2D310993">
      <w:pPr>
        <w:pStyle w:val="80"/>
        <w:rPr>
          <w:rFonts w:ascii="宋体" w:hAnsi="宋体" w:cs="宋体"/>
          <w:color w:val="auto"/>
          <w:sz w:val="32"/>
          <w:szCs w:val="32"/>
        </w:rPr>
      </w:pPr>
    </w:p>
    <w:p w14:paraId="0395571C">
      <w:pPr>
        <w:pStyle w:val="80"/>
        <w:rPr>
          <w:rFonts w:ascii="宋体" w:hAnsi="宋体" w:cs="宋体"/>
          <w:color w:val="auto"/>
          <w:sz w:val="32"/>
          <w:szCs w:val="32"/>
        </w:rPr>
      </w:pPr>
    </w:p>
    <w:p w14:paraId="4924FE37">
      <w:pPr>
        <w:pStyle w:val="80"/>
        <w:rPr>
          <w:color w:val="auto"/>
        </w:rPr>
      </w:pPr>
    </w:p>
    <w:p w14:paraId="1699254B">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val="en-US" w:eastAsia="zh-CN"/>
        </w:rPr>
        <w:t>采购人：</w:t>
      </w:r>
      <w:r>
        <w:rPr>
          <w:rFonts w:hint="eastAsia" w:ascii="宋体" w:hAnsi="宋体" w:cs="宋体"/>
          <w:color w:val="auto"/>
          <w:sz w:val="32"/>
          <w:szCs w:val="32"/>
          <w:lang w:eastAsia="zh-CN"/>
        </w:rPr>
        <w:t>杭州市临平区人民政府临平街道办事处</w:t>
      </w:r>
    </w:p>
    <w:p w14:paraId="615D8E70">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val="en-US" w:eastAsia="zh-CN"/>
        </w:rPr>
        <w:t>采购代理机构：</w:t>
      </w:r>
      <w:r>
        <w:rPr>
          <w:rFonts w:hint="eastAsia" w:ascii="宋体" w:hAnsi="宋体" w:cs="宋体"/>
          <w:bCs/>
          <w:color w:val="auto"/>
          <w:sz w:val="32"/>
          <w:szCs w:val="32"/>
          <w:lang w:eastAsia="zh-CN"/>
        </w:rPr>
        <w:t>杭州合太丰科技有限公司</w:t>
      </w:r>
    </w:p>
    <w:p w14:paraId="20D53108">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七月</w:t>
      </w:r>
    </w:p>
    <w:p w14:paraId="7FDD6E4F">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7775F5AD">
      <w:pPr>
        <w:pStyle w:val="637"/>
        <w:rPr>
          <w:color w:val="auto"/>
        </w:rPr>
      </w:pPr>
    </w:p>
    <w:p w14:paraId="1895E5E7">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3644B7CC">
      <w:pPr>
        <w:spacing w:line="360" w:lineRule="auto"/>
        <w:rPr>
          <w:rFonts w:ascii="宋体" w:hAnsi="宋体" w:cs="宋体"/>
          <w:color w:val="auto"/>
          <w:sz w:val="32"/>
          <w:szCs w:val="32"/>
        </w:rPr>
      </w:pPr>
    </w:p>
    <w:p w14:paraId="3CA3A45A">
      <w:pPr>
        <w:spacing w:line="360" w:lineRule="auto"/>
        <w:rPr>
          <w:rFonts w:ascii="宋体" w:hAnsi="宋体" w:cs="宋体"/>
          <w:color w:val="auto"/>
          <w:sz w:val="32"/>
          <w:szCs w:val="32"/>
        </w:rPr>
      </w:pPr>
    </w:p>
    <w:p w14:paraId="5A791B5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67B8A5D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5E90498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0D36AB5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639A257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3385B22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4BD6CE89">
      <w:pPr>
        <w:spacing w:line="360" w:lineRule="auto"/>
        <w:ind w:firstLine="549" w:firstLineChars="229"/>
        <w:rPr>
          <w:rFonts w:ascii="宋体" w:hAnsi="宋体" w:cs="宋体"/>
          <w:color w:val="auto"/>
          <w:sz w:val="24"/>
        </w:rPr>
      </w:pPr>
      <w:bookmarkStart w:id="1" w:name="_Hlt91233176"/>
      <w:bookmarkEnd w:id="1"/>
      <w:bookmarkStart w:id="2" w:name="_Toc91899869"/>
    </w:p>
    <w:p w14:paraId="74FD86FB">
      <w:pPr>
        <w:spacing w:line="360" w:lineRule="auto"/>
        <w:ind w:firstLine="549" w:firstLineChars="229"/>
        <w:rPr>
          <w:rFonts w:ascii="宋体" w:hAnsi="宋体" w:cs="宋体"/>
          <w:color w:val="auto"/>
          <w:sz w:val="24"/>
        </w:rPr>
      </w:pPr>
    </w:p>
    <w:p w14:paraId="7515D7CA">
      <w:pPr>
        <w:spacing w:line="360" w:lineRule="auto"/>
        <w:ind w:firstLine="549" w:firstLineChars="229"/>
        <w:rPr>
          <w:rFonts w:ascii="宋体" w:hAnsi="宋体" w:cs="宋体"/>
          <w:color w:val="auto"/>
          <w:sz w:val="24"/>
        </w:rPr>
      </w:pPr>
    </w:p>
    <w:p w14:paraId="1E7C6099">
      <w:pPr>
        <w:spacing w:line="360" w:lineRule="auto"/>
        <w:ind w:firstLine="549" w:firstLineChars="229"/>
        <w:rPr>
          <w:rFonts w:ascii="宋体" w:hAnsi="宋体" w:cs="宋体"/>
          <w:color w:val="auto"/>
          <w:sz w:val="24"/>
        </w:rPr>
      </w:pPr>
    </w:p>
    <w:p w14:paraId="3816CB37">
      <w:pPr>
        <w:spacing w:line="360" w:lineRule="auto"/>
        <w:ind w:firstLine="549" w:firstLineChars="229"/>
        <w:rPr>
          <w:rFonts w:ascii="宋体" w:hAnsi="宋体" w:cs="宋体"/>
          <w:color w:val="auto"/>
          <w:sz w:val="24"/>
        </w:rPr>
      </w:pPr>
    </w:p>
    <w:p w14:paraId="6304B0EA">
      <w:pPr>
        <w:spacing w:line="360" w:lineRule="auto"/>
        <w:ind w:firstLine="549" w:firstLineChars="229"/>
        <w:rPr>
          <w:rFonts w:ascii="宋体" w:hAnsi="宋体" w:cs="宋体"/>
          <w:color w:val="auto"/>
          <w:sz w:val="24"/>
        </w:rPr>
      </w:pPr>
    </w:p>
    <w:p w14:paraId="7630C8DA">
      <w:pPr>
        <w:spacing w:line="360" w:lineRule="auto"/>
        <w:ind w:firstLine="549" w:firstLineChars="229"/>
        <w:rPr>
          <w:rFonts w:ascii="宋体" w:hAnsi="宋体" w:cs="宋体"/>
          <w:color w:val="auto"/>
          <w:sz w:val="24"/>
        </w:rPr>
      </w:pPr>
    </w:p>
    <w:p w14:paraId="7DBBBFB9">
      <w:pPr>
        <w:spacing w:line="360" w:lineRule="auto"/>
        <w:ind w:firstLine="549" w:firstLineChars="229"/>
        <w:rPr>
          <w:rFonts w:ascii="宋体" w:hAnsi="宋体" w:cs="宋体"/>
          <w:color w:val="auto"/>
          <w:sz w:val="24"/>
        </w:rPr>
      </w:pPr>
    </w:p>
    <w:p w14:paraId="4C3A7E88">
      <w:pPr>
        <w:spacing w:line="360" w:lineRule="auto"/>
        <w:ind w:firstLine="549" w:firstLineChars="229"/>
        <w:rPr>
          <w:rFonts w:ascii="宋体" w:hAnsi="宋体" w:cs="宋体"/>
          <w:color w:val="auto"/>
          <w:sz w:val="24"/>
        </w:rPr>
      </w:pPr>
    </w:p>
    <w:p w14:paraId="0B58A534">
      <w:pPr>
        <w:spacing w:line="360" w:lineRule="auto"/>
        <w:ind w:firstLine="549" w:firstLineChars="229"/>
        <w:rPr>
          <w:rFonts w:ascii="宋体" w:hAnsi="宋体" w:cs="宋体"/>
          <w:color w:val="auto"/>
          <w:sz w:val="24"/>
        </w:rPr>
      </w:pPr>
    </w:p>
    <w:p w14:paraId="7F2A41D1">
      <w:pPr>
        <w:spacing w:line="360" w:lineRule="auto"/>
        <w:ind w:firstLine="549" w:firstLineChars="229"/>
        <w:rPr>
          <w:rFonts w:ascii="宋体" w:hAnsi="宋体" w:cs="宋体"/>
          <w:color w:val="auto"/>
          <w:sz w:val="24"/>
        </w:rPr>
      </w:pPr>
    </w:p>
    <w:p w14:paraId="17F6CCD6">
      <w:pPr>
        <w:spacing w:line="360" w:lineRule="auto"/>
        <w:ind w:firstLine="549" w:firstLineChars="229"/>
        <w:rPr>
          <w:rFonts w:ascii="宋体" w:hAnsi="宋体" w:cs="宋体"/>
          <w:color w:val="auto"/>
          <w:sz w:val="24"/>
        </w:rPr>
      </w:pPr>
    </w:p>
    <w:p w14:paraId="2CE399BD">
      <w:pPr>
        <w:spacing w:line="360" w:lineRule="auto"/>
        <w:ind w:firstLine="549" w:firstLineChars="229"/>
        <w:rPr>
          <w:rFonts w:ascii="宋体" w:hAnsi="宋体" w:cs="宋体"/>
          <w:color w:val="auto"/>
          <w:sz w:val="24"/>
        </w:rPr>
      </w:pPr>
    </w:p>
    <w:p w14:paraId="3FB72F28">
      <w:pPr>
        <w:spacing w:line="360" w:lineRule="auto"/>
        <w:rPr>
          <w:rFonts w:ascii="宋体" w:hAnsi="宋体" w:cs="宋体"/>
          <w:color w:val="auto"/>
          <w:sz w:val="24"/>
        </w:rPr>
      </w:pPr>
    </w:p>
    <w:p w14:paraId="4E0C9967">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09531BE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2856797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临平街道2024年信息服务采购</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lang w:val="en-US" w:eastAsia="zh-CN"/>
        </w:rPr>
        <w:t>4</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 xml:space="preserve">8 </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 xml:space="preserve"> 12</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14</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00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4D4F2D46">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793C81E">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HTFZFCG2024-002</w:t>
      </w:r>
    </w:p>
    <w:p w14:paraId="033B98F7">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临平街道2024年信息服务采购</w:t>
      </w:r>
    </w:p>
    <w:p w14:paraId="0BFE318F">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 xml:space="preserve"> 1200000</w:t>
      </w:r>
      <w:r>
        <w:rPr>
          <w:rFonts w:ascii="宋体" w:hAnsi="宋体" w:cs="宋体"/>
          <w:color w:val="auto"/>
          <w:sz w:val="24"/>
        </w:rPr>
        <w:t xml:space="preserve"> </w:t>
      </w:r>
    </w:p>
    <w:p w14:paraId="5EE1A8AA">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 xml:space="preserve"> 1200000</w:t>
      </w:r>
      <w:r>
        <w:rPr>
          <w:rFonts w:ascii="宋体" w:hAnsi="宋体" w:cs="宋体"/>
          <w:color w:val="auto"/>
          <w:sz w:val="24"/>
        </w:rPr>
        <w:t xml:space="preserve"> </w:t>
      </w:r>
    </w:p>
    <w:p w14:paraId="67B52061">
      <w:pPr>
        <w:pStyle w:val="11"/>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临平街道2024年信息服务采购</w:t>
      </w:r>
      <w:r>
        <w:rPr>
          <w:rFonts w:hint="eastAsia" w:hAnsi="宋体" w:cs="宋体"/>
          <w:bCs/>
          <w:snapToGrid/>
          <w:color w:val="auto"/>
          <w:kern w:val="2"/>
          <w:sz w:val="24"/>
          <w:szCs w:val="24"/>
        </w:rPr>
        <w:t xml:space="preserve">主要内容： </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7607C9BC">
      <w:pPr>
        <w:pStyle w:val="131"/>
        <w:ind w:firstLine="482"/>
        <w:outlineLvl w:val="2"/>
        <w:rPr>
          <w:rFonts w:hint="eastAsia" w:ascii="宋体" w:hAnsi="宋体" w:eastAsia="宋体" w:cs="宋体"/>
          <w:color w:val="auto"/>
          <w:lang w:val="en-US" w:eastAsia="zh-CN"/>
        </w:rPr>
      </w:pPr>
      <w:r>
        <w:rPr>
          <w:rFonts w:hint="eastAsia" w:ascii="宋体" w:hAnsi="宋体" w:cs="宋体"/>
          <w:b/>
          <w:color w:val="auto"/>
        </w:rPr>
        <w:t>合同履约期限：</w:t>
      </w:r>
      <w:r>
        <w:rPr>
          <w:rFonts w:ascii="宋体" w:hAnsi="宋体" w:cs="宋体"/>
          <w:color w:val="auto"/>
        </w:rPr>
        <w:t xml:space="preserve"> </w:t>
      </w:r>
      <w:r>
        <w:rPr>
          <w:rFonts w:hint="eastAsia" w:hAnsi="宋体" w:cs="宋体"/>
          <w:color w:val="auto"/>
          <w:kern w:val="2"/>
          <w:sz w:val="24"/>
          <w:szCs w:val="24"/>
          <w:lang w:val="en-US" w:eastAsia="zh-CN"/>
        </w:rPr>
        <w:t>根据实际需求至当年度年底</w:t>
      </w:r>
      <w:r>
        <w:rPr>
          <w:rFonts w:hint="eastAsia" w:ascii="宋体" w:hAnsi="宋体" w:eastAsia="宋体" w:cs="宋体"/>
          <w:color w:val="auto"/>
          <w:kern w:val="2"/>
          <w:sz w:val="24"/>
          <w:szCs w:val="24"/>
        </w:rPr>
        <w:t>，具体以采购人要求为准</w:t>
      </w:r>
      <w:r>
        <w:rPr>
          <w:rFonts w:hint="eastAsia" w:ascii="宋体" w:hAnsi="宋体" w:eastAsia="宋体" w:cs="宋体"/>
          <w:color w:val="auto"/>
          <w:kern w:val="2"/>
          <w:sz w:val="24"/>
          <w:szCs w:val="24"/>
          <w:lang w:val="en-US" w:eastAsia="zh-CN"/>
        </w:rPr>
        <w:t>。</w:t>
      </w:r>
    </w:p>
    <w:p w14:paraId="596E3A8D">
      <w:pPr>
        <w:pStyle w:val="11"/>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F7ADA8F">
      <w:pPr>
        <w:spacing w:line="360" w:lineRule="auto"/>
        <w:rPr>
          <w:rFonts w:ascii="宋体" w:hAnsi="宋体" w:cs="宋体"/>
          <w:b/>
          <w:color w:val="auto"/>
          <w:sz w:val="24"/>
        </w:rPr>
      </w:pPr>
      <w:r>
        <w:rPr>
          <w:rFonts w:hint="eastAsia" w:ascii="宋体" w:hAnsi="宋体" w:cs="宋体"/>
          <w:b/>
          <w:color w:val="auto"/>
          <w:sz w:val="24"/>
        </w:rPr>
        <w:t>二、申请人的资格要求：</w:t>
      </w:r>
    </w:p>
    <w:p w14:paraId="3ED96AF3">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E7DACF0">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41DEF132">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17C79A14">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42A1401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BAE4D4D">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3295A64D">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63B197B5">
      <w:pPr>
        <w:rPr>
          <w:rFonts w:ascii="宋体" w:hAnsi="宋体" w:cs="宋体"/>
          <w:color w:val="auto"/>
        </w:rPr>
      </w:pPr>
    </w:p>
    <w:p w14:paraId="1F906074">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7AC6A6A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3C5A5C45">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7AC7E3BA">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7BBB5A">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396102B1">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12 </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5076ABA4">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CB930A4">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648AC6B8">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16151B5">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0A2ECA7">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5B3219D3">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50A2BCE">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bookmarkStart w:id="523" w:name="_GoBack"/>
      <w:bookmarkEnd w:id="523"/>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27F6280A">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44E9D094">
      <w:pPr>
        <w:spacing w:line="360" w:lineRule="auto"/>
        <w:rPr>
          <w:rFonts w:hint="eastAsia" w:ascii="宋体" w:hAnsi="宋体" w:cs="宋体"/>
          <w:b/>
          <w:color w:val="auto"/>
          <w:sz w:val="24"/>
          <w:lang w:val="en-US" w:eastAsia="zh-CN"/>
        </w:rPr>
      </w:pPr>
      <w:r>
        <w:rPr>
          <w:rFonts w:hint="eastAsia" w:ascii="宋体" w:hAnsi="宋体" w:cs="宋体"/>
          <w:b/>
          <w:color w:val="auto"/>
          <w:sz w:val="24"/>
          <w:lang w:val="en-US" w:eastAsia="zh-CN"/>
        </w:rPr>
        <w:t>五、采购意向公开链接：</w:t>
      </w:r>
    </w:p>
    <w:p w14:paraId="6EEC3825">
      <w:pPr>
        <w:spacing w:line="360" w:lineRule="auto"/>
        <w:rPr>
          <w:rFonts w:hint="eastAsia" w:ascii="宋体" w:hAnsi="宋体" w:cs="宋体"/>
          <w:b/>
          <w:color w:val="auto"/>
          <w:sz w:val="24"/>
          <w:lang w:val="en-US" w:eastAsia="zh-CN"/>
        </w:rPr>
      </w:pPr>
      <w:r>
        <w:rPr>
          <w:rFonts w:hint="eastAsia" w:ascii="宋体" w:hAnsi="宋体" w:cs="宋体"/>
          <w:b/>
          <w:color w:val="auto"/>
          <w:sz w:val="24"/>
          <w:lang w:val="en-US" w:eastAsia="zh-CN"/>
        </w:rPr>
        <w:t>https://zfcg.czt.zj.gov.cn/site/detail?parentId=600007&amp;articleId=7NrutrwfCcMKfqEgi5A2Gg%3D%3D&amp;utm=site.site-PC-37000.979-pc-websitegroup-zhejiang-secondPage-front.2.2a138920289b11efbfadb76c18fa7270</w:t>
      </w:r>
    </w:p>
    <w:p w14:paraId="0699EC0A">
      <w:pPr>
        <w:spacing w:line="360" w:lineRule="auto"/>
        <w:rPr>
          <w:rFonts w:ascii="宋体" w:hAnsi="宋体" w:cs="宋体"/>
          <w:color w:val="auto"/>
          <w:sz w:val="24"/>
        </w:rPr>
      </w:pPr>
      <w:r>
        <w:rPr>
          <w:rFonts w:hint="eastAsia" w:ascii="宋体" w:hAnsi="宋体" w:cs="宋体"/>
          <w:b/>
          <w:color w:val="auto"/>
          <w:sz w:val="24"/>
          <w:lang w:val="en-US" w:eastAsia="zh-CN"/>
        </w:rPr>
        <w:t>六</w:t>
      </w:r>
      <w:r>
        <w:rPr>
          <w:rFonts w:hint="eastAsia" w:ascii="宋体" w:hAnsi="宋体" w:cs="宋体"/>
          <w:b/>
          <w:color w:val="auto"/>
          <w:sz w:val="24"/>
        </w:rPr>
        <w:t xml:space="preserve">、公告期限 </w:t>
      </w:r>
    </w:p>
    <w:p w14:paraId="4BBF0378">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116290C">
      <w:pPr>
        <w:spacing w:line="360" w:lineRule="auto"/>
        <w:rPr>
          <w:rFonts w:ascii="宋体" w:hAnsi="宋体" w:cs="宋体"/>
          <w:b/>
          <w:color w:val="auto"/>
          <w:sz w:val="24"/>
        </w:rPr>
      </w:pPr>
      <w:r>
        <w:rPr>
          <w:rFonts w:hint="eastAsia" w:ascii="宋体" w:hAnsi="宋体" w:cs="宋体"/>
          <w:b/>
          <w:color w:val="auto"/>
          <w:sz w:val="24"/>
          <w:lang w:val="en-US" w:eastAsia="zh-CN"/>
        </w:rPr>
        <w:t>七</w:t>
      </w:r>
      <w:r>
        <w:rPr>
          <w:rFonts w:hint="eastAsia" w:ascii="宋体" w:hAnsi="宋体" w:cs="宋体"/>
          <w:b/>
          <w:color w:val="auto"/>
          <w:sz w:val="24"/>
        </w:rPr>
        <w:t>、其他补充事宜</w:t>
      </w:r>
    </w:p>
    <w:p w14:paraId="7A48790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47E5D52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B19241">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4C2F81">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FF08D00">
      <w:pPr>
        <w:spacing w:line="360" w:lineRule="auto"/>
        <w:rPr>
          <w:rFonts w:ascii="宋体" w:hAnsi="宋体" w:cs="宋体"/>
          <w:b/>
          <w:color w:val="auto"/>
          <w:sz w:val="24"/>
        </w:rPr>
      </w:pPr>
      <w:r>
        <w:rPr>
          <w:rFonts w:hint="eastAsia" w:ascii="宋体" w:hAnsi="宋体" w:cs="宋体"/>
          <w:b/>
          <w:color w:val="auto"/>
          <w:sz w:val="24"/>
          <w:lang w:val="en-US" w:eastAsia="zh-CN"/>
        </w:rPr>
        <w:t>八</w:t>
      </w:r>
      <w:r>
        <w:rPr>
          <w:rFonts w:hint="eastAsia" w:ascii="宋体" w:hAnsi="宋体" w:cs="宋体"/>
          <w:b/>
          <w:color w:val="auto"/>
          <w:sz w:val="24"/>
        </w:rPr>
        <w:t>、对本次采购提出询问、质疑、投诉，请按以下方式联系</w:t>
      </w:r>
    </w:p>
    <w:p w14:paraId="4DEE8FC9">
      <w:pPr>
        <w:spacing w:line="360" w:lineRule="auto"/>
        <w:rPr>
          <w:rFonts w:ascii="宋体" w:hAnsi="宋体" w:cs="宋体"/>
          <w:color w:val="auto"/>
          <w:sz w:val="24"/>
        </w:rPr>
      </w:pPr>
      <w:r>
        <w:rPr>
          <w:rFonts w:hint="eastAsia" w:ascii="宋体" w:hAnsi="宋体" w:cs="宋体"/>
          <w:color w:val="auto"/>
          <w:sz w:val="24"/>
        </w:rPr>
        <w:t xml:space="preserve">    1.采购人信息</w:t>
      </w:r>
    </w:p>
    <w:p w14:paraId="168F1A04">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杭州市临平区人民政府临平街道办事处</w:t>
      </w:r>
      <w:r>
        <w:rPr>
          <w:rFonts w:hint="eastAsia" w:ascii="宋体" w:hAnsi="宋体" w:cs="宋体"/>
          <w:color w:val="auto"/>
          <w:sz w:val="24"/>
        </w:rPr>
        <w:t xml:space="preserve"> </w:t>
      </w:r>
    </w:p>
    <w:p w14:paraId="655568A8">
      <w:pPr>
        <w:spacing w:line="360" w:lineRule="auto"/>
        <w:rPr>
          <w:rFonts w:ascii="宋体" w:hAnsi="宋体" w:cs="宋体"/>
          <w:color w:val="auto"/>
          <w:sz w:val="24"/>
        </w:rPr>
      </w:pPr>
      <w:r>
        <w:rPr>
          <w:rFonts w:hint="eastAsia" w:ascii="宋体" w:hAnsi="宋体" w:cs="宋体"/>
          <w:color w:val="auto"/>
          <w:sz w:val="24"/>
        </w:rPr>
        <w:t xml:space="preserve">    地    址： 浙江省杭州市临平区     </w:t>
      </w:r>
    </w:p>
    <w:p w14:paraId="65D8BF5C">
      <w:pPr>
        <w:spacing w:line="360" w:lineRule="auto"/>
        <w:ind w:firstLine="480"/>
        <w:rPr>
          <w:rFonts w:ascii="宋体" w:hAnsi="宋体" w:cs="宋体"/>
          <w:color w:val="auto"/>
          <w:sz w:val="24"/>
        </w:rPr>
      </w:pPr>
      <w:r>
        <w:rPr>
          <w:rFonts w:hint="eastAsia" w:ascii="宋体" w:hAnsi="宋体" w:cs="宋体"/>
          <w:color w:val="auto"/>
          <w:sz w:val="24"/>
        </w:rPr>
        <w:t>传    真： /</w:t>
      </w:r>
    </w:p>
    <w:p w14:paraId="605B8CE0">
      <w:pPr>
        <w:spacing w:line="360" w:lineRule="auto"/>
        <w:ind w:firstLine="480"/>
        <w:rPr>
          <w:rFonts w:ascii="宋体" w:hAnsi="宋体" w:cs="宋体"/>
          <w:color w:val="auto"/>
          <w:sz w:val="24"/>
        </w:rPr>
      </w:pPr>
      <w:r>
        <w:rPr>
          <w:rFonts w:hint="eastAsia" w:ascii="宋体" w:hAnsi="宋体" w:cs="宋体"/>
          <w:color w:val="auto"/>
          <w:sz w:val="24"/>
        </w:rPr>
        <w:t>项目联系人（询问）：沈丽</w:t>
      </w:r>
    </w:p>
    <w:p w14:paraId="080968A1">
      <w:pPr>
        <w:spacing w:line="360" w:lineRule="auto"/>
        <w:rPr>
          <w:rFonts w:ascii="宋体" w:hAnsi="宋体" w:cs="宋体"/>
          <w:color w:val="auto"/>
          <w:sz w:val="24"/>
        </w:rPr>
      </w:pPr>
      <w:r>
        <w:rPr>
          <w:rFonts w:hint="eastAsia" w:ascii="宋体" w:hAnsi="宋体" w:cs="宋体"/>
          <w:color w:val="auto"/>
          <w:sz w:val="24"/>
        </w:rPr>
        <w:t xml:space="preserve">    项目联系方式（询问）：0571-86221947</w:t>
      </w:r>
    </w:p>
    <w:p w14:paraId="7A02475F">
      <w:pPr>
        <w:spacing w:line="360" w:lineRule="auto"/>
        <w:rPr>
          <w:rFonts w:ascii="宋体" w:hAnsi="宋体" w:cs="宋体"/>
          <w:color w:val="auto"/>
          <w:sz w:val="24"/>
        </w:rPr>
      </w:pPr>
      <w:r>
        <w:rPr>
          <w:rFonts w:hint="eastAsia" w:ascii="宋体" w:hAnsi="宋体" w:cs="宋体"/>
          <w:color w:val="auto"/>
          <w:sz w:val="24"/>
        </w:rPr>
        <w:t xml:space="preserve">    质疑联系人：赵瑜菊</w:t>
      </w:r>
    </w:p>
    <w:p w14:paraId="6339691F">
      <w:pPr>
        <w:spacing w:line="360" w:lineRule="auto"/>
        <w:rPr>
          <w:rFonts w:ascii="宋体" w:hAnsi="宋体" w:cs="宋体"/>
          <w:color w:val="auto"/>
          <w:sz w:val="24"/>
        </w:rPr>
      </w:pPr>
      <w:r>
        <w:rPr>
          <w:rFonts w:hint="eastAsia" w:ascii="宋体" w:hAnsi="宋体" w:cs="宋体"/>
          <w:color w:val="auto"/>
          <w:sz w:val="24"/>
        </w:rPr>
        <w:t xml:space="preserve">    质疑联系方式：0571-86199160</w:t>
      </w:r>
    </w:p>
    <w:p w14:paraId="23B69D13">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0A2AE3F7">
      <w:pPr>
        <w:numPr>
          <w:ilvl w:val="0"/>
          <w:numId w:val="0"/>
        </w:numPr>
        <w:spacing w:line="360" w:lineRule="auto"/>
        <w:ind w:left="480" w:leftChars="0"/>
        <w:rPr>
          <w:rFonts w:hint="eastAsia" w:ascii="宋体" w:hAnsi="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杭州合太丰科技有限公司</w:t>
      </w:r>
    </w:p>
    <w:p w14:paraId="1D291FA5">
      <w:pPr>
        <w:numPr>
          <w:ilvl w:val="0"/>
          <w:numId w:val="0"/>
        </w:numPr>
        <w:spacing w:line="360" w:lineRule="auto"/>
        <w:ind w:left="480" w:leftChars="0"/>
        <w:rPr>
          <w:rFonts w:hint="eastAsia" w:ascii="宋体" w:hAnsi="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eastAsia="zh-CN"/>
        </w:rPr>
        <w:t>杭州市临平区塘栖镇广济路206-9号</w:t>
      </w:r>
    </w:p>
    <w:p w14:paraId="242040D9">
      <w:pPr>
        <w:numPr>
          <w:ilvl w:val="0"/>
          <w:numId w:val="0"/>
        </w:numPr>
        <w:spacing w:line="360" w:lineRule="auto"/>
        <w:ind w:left="480" w:leftChars="0"/>
        <w:rPr>
          <w:rFonts w:hint="eastAsia" w:ascii="宋体" w:hAnsi="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eastAsia="zh-CN"/>
        </w:rPr>
        <w:t>：</w:t>
      </w:r>
      <w:r>
        <w:rPr>
          <w:rFonts w:hint="eastAsia" w:ascii="宋体" w:hAnsi="宋体" w:cs="宋体"/>
          <w:color w:val="auto"/>
          <w:sz w:val="24"/>
          <w:lang w:val="en-US" w:eastAsia="zh-CN"/>
        </w:rPr>
        <w:t xml:space="preserve">胡新明         </w:t>
      </w:r>
    </w:p>
    <w:p w14:paraId="440E0217">
      <w:pPr>
        <w:numPr>
          <w:ilvl w:val="0"/>
          <w:numId w:val="0"/>
        </w:numPr>
        <w:spacing w:line="360" w:lineRule="auto"/>
        <w:ind w:left="480" w:leftChars="0"/>
        <w:rPr>
          <w:rFonts w:hint="eastAsia"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sz w:val="24"/>
          <w:lang w:val="en-US" w:eastAsia="zh-CN"/>
        </w:rPr>
        <w:t>18368815112</w:t>
      </w:r>
      <w:r>
        <w:rPr>
          <w:rFonts w:hint="eastAsia" w:ascii="宋体" w:hAnsi="宋体" w:cs="宋体"/>
          <w:color w:val="auto"/>
          <w:sz w:val="24"/>
        </w:rPr>
        <w:t> </w:t>
      </w:r>
    </w:p>
    <w:p w14:paraId="380FEBD9">
      <w:pPr>
        <w:numPr>
          <w:ilvl w:val="0"/>
          <w:numId w:val="0"/>
        </w:numPr>
        <w:spacing w:line="360" w:lineRule="auto"/>
        <w:ind w:left="480" w:leftChars="0"/>
        <w:rPr>
          <w:rFonts w:hint="eastAsia" w:ascii="宋体" w:hAnsi="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eastAsia="zh-CN"/>
        </w:rPr>
        <w:t>：</w:t>
      </w:r>
      <w:r>
        <w:rPr>
          <w:rFonts w:hint="eastAsia" w:ascii="宋体" w:hAnsi="宋体" w:cs="宋体"/>
          <w:color w:val="auto"/>
          <w:sz w:val="24"/>
          <w:lang w:val="en-US" w:eastAsia="zh-CN"/>
        </w:rPr>
        <w:t xml:space="preserve">王凯               </w:t>
      </w:r>
    </w:p>
    <w:p w14:paraId="788227AE">
      <w:pPr>
        <w:numPr>
          <w:ilvl w:val="0"/>
          <w:numId w:val="0"/>
        </w:numPr>
        <w:spacing w:line="360" w:lineRule="auto"/>
        <w:ind w:left="480" w:leftChars="0"/>
        <w:rPr>
          <w:rFonts w:hint="eastAsia" w:ascii="宋体" w:hAnsi="宋体" w:cs="宋体"/>
          <w:color w:val="auto"/>
          <w:sz w:val="24"/>
          <w:lang w:val="en-US"/>
        </w:rPr>
      </w:pPr>
      <w:r>
        <w:rPr>
          <w:rFonts w:hint="eastAsia" w:ascii="宋体" w:hAnsi="宋体" w:cs="宋体"/>
          <w:color w:val="auto"/>
          <w:sz w:val="24"/>
        </w:rPr>
        <w:t>质疑联系方式：</w:t>
      </w:r>
      <w:r>
        <w:rPr>
          <w:rFonts w:hint="eastAsia" w:ascii="宋体" w:hAnsi="宋体" w:cs="宋体"/>
          <w:color w:val="auto"/>
          <w:sz w:val="24"/>
          <w:lang w:val="en-US" w:eastAsia="zh-CN"/>
        </w:rPr>
        <w:t>15858130364</w:t>
      </w:r>
    </w:p>
    <w:p w14:paraId="35AFAFB0">
      <w:pPr>
        <w:numPr>
          <w:ilvl w:val="0"/>
          <w:numId w:val="1"/>
        </w:numPr>
        <w:spacing w:line="360" w:lineRule="auto"/>
        <w:ind w:left="480" w:leftChars="0" w:firstLine="0" w:firstLineChars="0"/>
        <w:rPr>
          <w:rFonts w:hint="eastAsia" w:ascii="宋体" w:hAnsi="宋体" w:cs="宋体"/>
          <w:color w:val="auto"/>
          <w:sz w:val="24"/>
        </w:rPr>
      </w:pPr>
      <w:r>
        <w:rPr>
          <w:rFonts w:hint="eastAsia" w:ascii="宋体" w:hAnsi="宋体" w:cs="宋体"/>
          <w:color w:val="auto"/>
          <w:sz w:val="24"/>
        </w:rPr>
        <w:t xml:space="preserve">同级政府采购监督管理部门            </w:t>
      </w:r>
    </w:p>
    <w:p w14:paraId="68FE2C3D">
      <w:pPr>
        <w:numPr>
          <w:ilvl w:val="0"/>
          <w:numId w:val="0"/>
        </w:numPr>
        <w:spacing w:line="360" w:lineRule="auto"/>
        <w:ind w:left="480" w:leftChars="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杭州市临平区财政局</w:t>
      </w:r>
      <w:r>
        <w:rPr>
          <w:rFonts w:hint="eastAsia" w:ascii="宋体" w:hAnsi="宋体" w:cs="宋体"/>
          <w:color w:val="auto"/>
          <w:sz w:val="24"/>
        </w:rPr>
        <w:t xml:space="preserve"> /浙江省政府采购行政裁决服务中心（杭州）</w:t>
      </w:r>
    </w:p>
    <w:p w14:paraId="7ECBAC7A">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14:paraId="14D8202A">
      <w:pPr>
        <w:spacing w:line="360" w:lineRule="auto"/>
        <w:rPr>
          <w:rFonts w:ascii="宋体" w:hAnsi="宋体" w:cs="宋体"/>
          <w:color w:val="auto"/>
          <w:sz w:val="24"/>
        </w:rPr>
      </w:pPr>
      <w:r>
        <w:rPr>
          <w:rFonts w:hint="eastAsia" w:ascii="宋体" w:hAnsi="宋体" w:cs="宋体"/>
          <w:color w:val="auto"/>
          <w:sz w:val="24"/>
        </w:rPr>
        <w:t xml:space="preserve">    传    真： /</w:t>
      </w:r>
    </w:p>
    <w:p w14:paraId="01EB6828">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7AE84B6C">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监督投诉电话：电话：0571-85252453   </w:t>
      </w:r>
    </w:p>
    <w:p w14:paraId="38DC3210">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2808D37B">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7F11FCA3">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51209F61">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667CE1F2">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C4C3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BC608BA">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245CADE">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A220C6B">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38C83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3DD39C">
            <w:pPr>
              <w:snapToGrid w:val="0"/>
              <w:spacing w:line="360" w:lineRule="auto"/>
              <w:jc w:val="center"/>
              <w:rPr>
                <w:rFonts w:ascii="宋体" w:hAnsi="宋体" w:cs="宋体"/>
                <w:color w:val="auto"/>
                <w:sz w:val="24"/>
              </w:rPr>
            </w:pPr>
          </w:p>
          <w:p w14:paraId="19DBCF3F">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7AC8A6A">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B07B657">
            <w:pPr>
              <w:spacing w:line="360" w:lineRule="auto"/>
              <w:rPr>
                <w:rFonts w:ascii="宋体" w:hAnsi="宋体" w:cs="宋体"/>
                <w:color w:val="auto"/>
                <w:sz w:val="24"/>
              </w:rPr>
            </w:pPr>
            <w:r>
              <w:rPr>
                <w:rFonts w:hint="eastAsia" w:ascii="宋体" w:hAnsi="宋体" w:cs="宋体"/>
                <w:color w:val="auto"/>
                <w:sz w:val="24"/>
              </w:rPr>
              <w:t>服务类。</w:t>
            </w:r>
          </w:p>
        </w:tc>
      </w:tr>
      <w:tr w14:paraId="5339E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CC1D806">
            <w:pPr>
              <w:snapToGrid w:val="0"/>
              <w:spacing w:line="360" w:lineRule="auto"/>
              <w:jc w:val="center"/>
              <w:rPr>
                <w:rFonts w:ascii="宋体" w:hAnsi="宋体" w:cs="宋体"/>
                <w:color w:val="auto"/>
                <w:sz w:val="24"/>
              </w:rPr>
            </w:pPr>
          </w:p>
          <w:p w14:paraId="45B19F0D">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E38A168">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A0AD30">
            <w:pPr>
              <w:snapToGrid w:val="0"/>
              <w:spacing w:line="360" w:lineRule="auto"/>
              <w:rPr>
                <w:rFonts w:ascii="宋体" w:hAnsi="宋体" w:cs="宋体"/>
                <w:color w:val="auto"/>
                <w:kern w:val="0"/>
                <w:sz w:val="22"/>
                <w:szCs w:val="22"/>
              </w:rPr>
            </w:pPr>
            <w:r>
              <w:rPr>
                <w:rFonts w:hint="eastAsia" w:ascii="宋体" w:hAnsi="宋体" w:cs="宋体"/>
                <w:color w:val="auto"/>
                <w:kern w:val="0"/>
                <w:sz w:val="22"/>
                <w:szCs w:val="22"/>
              </w:rPr>
              <w:t>（1）标的：</w:t>
            </w:r>
            <w:r>
              <w:rPr>
                <w:rFonts w:hint="eastAsia" w:ascii="宋体" w:hAnsi="宋体" w:cs="宋体"/>
                <w:color w:val="auto"/>
                <w:kern w:val="0"/>
                <w:sz w:val="22"/>
                <w:szCs w:val="22"/>
                <w:lang w:eastAsia="zh-CN"/>
              </w:rPr>
              <w:t>临平街道2024年信息服务采购</w:t>
            </w:r>
            <w:r>
              <w:rPr>
                <w:rFonts w:hint="eastAsia" w:ascii="宋体" w:hAnsi="宋体" w:cs="宋体"/>
                <w:color w:val="auto"/>
                <w:kern w:val="0"/>
                <w:sz w:val="22"/>
                <w:szCs w:val="22"/>
              </w:rPr>
              <w:t>，属于</w:t>
            </w:r>
            <w:r>
              <w:rPr>
                <w:rFonts w:hint="eastAsia" w:ascii="宋体" w:hAnsi="宋体" w:cs="宋体"/>
                <w:color w:val="auto"/>
                <w:kern w:val="0"/>
                <w:sz w:val="22"/>
                <w:szCs w:val="22"/>
                <w:u w:val="single"/>
                <w:lang w:eastAsia="zh-CN"/>
              </w:rPr>
              <w:t>租赁和商务服务业</w:t>
            </w:r>
            <w:r>
              <w:rPr>
                <w:rFonts w:hint="eastAsia" w:ascii="宋体" w:hAnsi="宋体" w:cs="宋体"/>
                <w:color w:val="auto"/>
                <w:kern w:val="0"/>
                <w:sz w:val="22"/>
                <w:szCs w:val="22"/>
              </w:rPr>
              <w:t>行业；</w:t>
            </w:r>
          </w:p>
          <w:p w14:paraId="4BA7ED06">
            <w:pPr>
              <w:widowControl w:val="0"/>
              <w:numPr>
                <w:ilvl w:val="0"/>
                <w:numId w:val="0"/>
              </w:numPr>
              <w:wordWrap/>
              <w:adjustRightInd w:val="0"/>
              <w:snapToGrid w:val="0"/>
              <w:spacing w:line="264" w:lineRule="auto"/>
              <w:textAlignment w:val="auto"/>
              <w:rPr>
                <w:rFonts w:hint="eastAsia" w:ascii="宋体" w:hAnsi="宋体" w:eastAsia="宋体" w:cs="宋体"/>
                <w:b/>
                <w:bCs/>
                <w:color w:val="auto"/>
                <w:kern w:val="0"/>
                <w:sz w:val="24"/>
                <w:szCs w:val="24"/>
                <w:highlight w:val="none"/>
                <w:u w:val="single"/>
                <w:lang w:val="zh-CN" w:eastAsia="zh-CN"/>
              </w:rPr>
            </w:pPr>
            <w:r>
              <w:rPr>
                <w:color w:val="auto"/>
              </w:rPr>
              <w:drawing>
                <wp:inline distT="0" distB="0" distL="114300" distR="114300">
                  <wp:extent cx="3830320" cy="191135"/>
                  <wp:effectExtent l="0" t="0" r="17780" b="184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6"/>
                          <a:stretch>
                            <a:fillRect/>
                          </a:stretch>
                        </pic:blipFill>
                        <pic:spPr>
                          <a:xfrm>
                            <a:off x="0" y="0"/>
                            <a:ext cx="3830320" cy="191135"/>
                          </a:xfrm>
                          <a:prstGeom prst="rect">
                            <a:avLst/>
                          </a:prstGeom>
                          <a:noFill/>
                          <a:ln>
                            <a:noFill/>
                          </a:ln>
                        </pic:spPr>
                      </pic:pic>
                    </a:graphicData>
                  </a:graphic>
                </wp:inline>
              </w:drawing>
            </w:r>
            <w:r>
              <w:rPr>
                <w:rFonts w:hint="eastAsia" w:ascii="宋体" w:hAnsi="宋体" w:eastAsia="宋体" w:cs="宋体"/>
                <w:color w:val="auto"/>
                <w:kern w:val="0"/>
                <w:sz w:val="24"/>
                <w:szCs w:val="24"/>
                <w:highlight w:val="none"/>
                <w:lang w:val="en-US" w:eastAsia="en-US" w:bidi="ar-SA"/>
              </w:rPr>
              <w:drawing>
                <wp:anchor distT="0" distB="0" distL="0" distR="0" simplePos="0" relativeHeight="251661312" behindDoc="1" locked="0" layoutInCell="1" allowOverlap="1">
                  <wp:simplePos x="0" y="0"/>
                  <wp:positionH relativeFrom="column">
                    <wp:posOffset>-635</wp:posOffset>
                  </wp:positionH>
                  <wp:positionV relativeFrom="page">
                    <wp:posOffset>570230</wp:posOffset>
                  </wp:positionV>
                  <wp:extent cx="3813810" cy="311150"/>
                  <wp:effectExtent l="0" t="0" r="15240" b="12700"/>
                  <wp:wrapTight wrapText="bothSides">
                    <wp:wrapPolygon>
                      <wp:start x="0" y="0"/>
                      <wp:lineTo x="0" y="20498"/>
                      <wp:lineTo x="21471" y="20498"/>
                      <wp:lineTo x="21471" y="0"/>
                      <wp:lineTo x="0" y="0"/>
                    </wp:wrapPolygon>
                  </wp:wrapTight>
                  <wp:docPr id="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pic:cNvPicPr>
                            <a:picLocks noChangeAspect="1"/>
                          </pic:cNvPicPr>
                        </pic:nvPicPr>
                        <pic:blipFill>
                          <a:blip r:embed="rId27">
                            <a:lum/>
                          </a:blip>
                          <a:stretch>
                            <a:fillRect/>
                          </a:stretch>
                        </pic:blipFill>
                        <pic:spPr>
                          <a:xfrm>
                            <a:off x="0" y="0"/>
                            <a:ext cx="3813810" cy="311150"/>
                          </a:xfrm>
                          <a:prstGeom prst="rect">
                            <a:avLst/>
                          </a:prstGeom>
                          <a:noFill/>
                          <a:ln>
                            <a:noFill/>
                          </a:ln>
                        </pic:spPr>
                      </pic:pic>
                    </a:graphicData>
                  </a:graphic>
                </wp:anchor>
              </w:drawing>
            </w:r>
            <w:r>
              <w:rPr>
                <w:rFonts w:hint="eastAsia" w:ascii="宋体" w:hAnsi="宋体" w:eastAsia="宋体" w:cs="宋体"/>
                <w:b/>
                <w:bCs/>
                <w:color w:val="auto"/>
                <w:sz w:val="24"/>
                <w:szCs w:val="24"/>
                <w:highlight w:val="none"/>
                <w:shd w:val="clear" w:color="auto" w:fill="FFFFFF"/>
                <w:lang w:val="zh-CN" w:bidi="zh-CN"/>
              </w:rPr>
              <w:t xml:space="preserve">说明： </w:t>
            </w:r>
          </w:p>
          <w:p w14:paraId="0AAB79A8">
            <w:pPr>
              <w:widowControl w:val="0"/>
              <w:numPr>
                <w:ilvl w:val="0"/>
                <w:numId w:val="0"/>
              </w:numPr>
              <w:wordWrap/>
              <w:adjustRightInd w:val="0"/>
              <w:snapToGrid w:val="0"/>
              <w:spacing w:line="264" w:lineRule="auto"/>
              <w:ind w:firstLine="482" w:firstLineChars="200"/>
              <w:textAlignment w:val="auto"/>
              <w:rPr>
                <w:rFonts w:hint="eastAsia" w:ascii="宋体" w:hAnsi="宋体" w:eastAsia="宋体" w:cs="宋体"/>
                <w:b/>
                <w:bCs/>
                <w:color w:val="auto"/>
                <w:kern w:val="0"/>
                <w:sz w:val="24"/>
                <w:szCs w:val="24"/>
                <w:highlight w:val="none"/>
                <w:u w:val="single"/>
                <w:lang w:val="zh-CN" w:eastAsia="zh-CN"/>
              </w:rPr>
            </w:pPr>
            <w:r>
              <w:rPr>
                <w:rFonts w:hint="eastAsia" w:ascii="宋体" w:hAnsi="宋体" w:eastAsia="宋体" w:cs="宋体"/>
                <w:b/>
                <w:bCs/>
                <w:color w:val="auto"/>
                <w:kern w:val="0"/>
                <w:sz w:val="24"/>
                <w:szCs w:val="24"/>
                <w:highlight w:val="none"/>
                <w:u w:val="single"/>
                <w:lang w:val="zh-CN" w:eastAsia="zh-CN"/>
              </w:rPr>
              <w:t>1.大型、中型和小型企业须同时满足所列指标的下限，否则下划一档；微型企业只须满足所列指标中的一项即可。 　　</w:t>
            </w:r>
          </w:p>
          <w:p w14:paraId="237FAADB">
            <w:pPr>
              <w:widowControl w:val="0"/>
              <w:numPr>
                <w:ilvl w:val="0"/>
                <w:numId w:val="0"/>
              </w:numPr>
              <w:wordWrap/>
              <w:adjustRightInd w:val="0"/>
              <w:snapToGrid w:val="0"/>
              <w:spacing w:line="264" w:lineRule="auto"/>
              <w:ind w:firstLine="482" w:firstLineChars="200"/>
              <w:textAlignment w:val="auto"/>
              <w:rPr>
                <w:rFonts w:hint="eastAsia" w:ascii="宋体" w:hAnsi="宋体" w:eastAsia="宋体" w:cs="宋体"/>
                <w:b/>
                <w:bCs/>
                <w:color w:val="auto"/>
                <w:kern w:val="0"/>
                <w:sz w:val="24"/>
                <w:szCs w:val="24"/>
                <w:highlight w:val="none"/>
                <w:u w:val="single"/>
                <w:lang w:val="zh-CN" w:eastAsia="zh-CN"/>
              </w:rPr>
            </w:pPr>
            <w:r>
              <w:rPr>
                <w:rFonts w:hint="eastAsia" w:ascii="宋体" w:hAnsi="宋体" w:eastAsia="宋体" w:cs="宋体"/>
                <w:b/>
                <w:bCs/>
                <w:color w:val="auto"/>
                <w:kern w:val="0"/>
                <w:sz w:val="24"/>
                <w:szCs w:val="24"/>
                <w:highlight w:val="none"/>
                <w:u w:val="single"/>
                <w:lang w:val="zh-CN" w:eastAsia="zh-CN"/>
              </w:rPr>
              <w:t>2.附表中各行业的范围以《国民经济行业分类》（GB/T4754-2017）为准。</w:t>
            </w:r>
          </w:p>
          <w:p w14:paraId="4BBC4D5B">
            <w:pPr>
              <w:widowControl w:val="0"/>
              <w:numPr>
                <w:ilvl w:val="0"/>
                <w:numId w:val="0"/>
              </w:numPr>
              <w:wordWrap/>
              <w:adjustRightInd w:val="0"/>
              <w:snapToGrid w:val="0"/>
              <w:spacing w:line="264" w:lineRule="auto"/>
              <w:ind w:firstLine="482" w:firstLineChars="200"/>
              <w:textAlignment w:val="auto"/>
              <w:rPr>
                <w:rFonts w:hint="eastAsia" w:ascii="宋体" w:hAnsi="宋体" w:eastAsia="宋体" w:cs="宋体"/>
                <w:b/>
                <w:bCs/>
                <w:color w:val="auto"/>
                <w:kern w:val="0"/>
                <w:sz w:val="24"/>
                <w:szCs w:val="24"/>
                <w:highlight w:val="none"/>
                <w:u w:val="single"/>
                <w:lang w:val="zh-CN" w:eastAsia="zh-CN"/>
              </w:rPr>
            </w:pPr>
            <w:r>
              <w:rPr>
                <w:rFonts w:hint="eastAsia" w:ascii="宋体" w:hAnsi="宋体" w:eastAsia="宋体" w:cs="宋体"/>
                <w:b/>
                <w:bCs/>
                <w:color w:val="auto"/>
                <w:kern w:val="0"/>
                <w:sz w:val="24"/>
                <w:szCs w:val="24"/>
                <w:highlight w:val="none"/>
                <w:u w:val="single"/>
                <w:lang w:val="zh-CN" w:eastAsia="zh-CN"/>
              </w:rPr>
              <w:t>3.企业划分指标以现行统计制度为准。</w:t>
            </w:r>
          </w:p>
          <w:p w14:paraId="7A52F16D">
            <w:pPr>
              <w:widowControl w:val="0"/>
              <w:numPr>
                <w:ilvl w:val="0"/>
                <w:numId w:val="0"/>
              </w:numPr>
              <w:wordWrap/>
              <w:adjustRightInd w:val="0"/>
              <w:snapToGrid w:val="0"/>
              <w:spacing w:line="264" w:lineRule="auto"/>
              <w:ind w:firstLine="482" w:firstLineChars="200"/>
              <w:textAlignment w:val="auto"/>
              <w:rPr>
                <w:rFonts w:hint="eastAsia" w:ascii="宋体" w:hAnsi="宋体" w:eastAsia="宋体" w:cs="宋体"/>
                <w:b/>
                <w:bCs/>
                <w:color w:val="auto"/>
                <w:kern w:val="0"/>
                <w:sz w:val="24"/>
                <w:szCs w:val="24"/>
                <w:highlight w:val="none"/>
                <w:u w:val="single"/>
                <w:lang w:val="zh-CN" w:eastAsia="zh-CN"/>
              </w:rPr>
            </w:pPr>
            <w:r>
              <w:rPr>
                <w:rFonts w:hint="eastAsia" w:ascii="宋体" w:hAnsi="宋体" w:eastAsia="宋体" w:cs="宋体"/>
                <w:b/>
                <w:bCs/>
                <w:color w:val="auto"/>
                <w:kern w:val="0"/>
                <w:sz w:val="24"/>
                <w:szCs w:val="24"/>
                <w:highlight w:val="none"/>
                <w:u w:val="single"/>
                <w:lang w:val="zh-CN" w:eastAsia="zh-CN"/>
              </w:rPr>
              <w:t>1）从业人员，是指期末从业人员数，没有期末从业人员数的，采用全年平均人员数代替。</w:t>
            </w:r>
          </w:p>
          <w:p w14:paraId="7052A89D">
            <w:pPr>
              <w:widowControl w:val="0"/>
              <w:numPr>
                <w:ilvl w:val="0"/>
                <w:numId w:val="0"/>
              </w:numPr>
              <w:wordWrap/>
              <w:adjustRightInd w:val="0"/>
              <w:snapToGrid w:val="0"/>
              <w:spacing w:line="264" w:lineRule="auto"/>
              <w:ind w:firstLine="482" w:firstLineChars="200"/>
              <w:textAlignment w:val="auto"/>
              <w:rPr>
                <w:rFonts w:hint="eastAsia" w:ascii="宋体" w:hAnsi="宋体" w:eastAsia="宋体" w:cs="宋体"/>
                <w:b/>
                <w:bCs/>
                <w:color w:val="auto"/>
                <w:kern w:val="0"/>
                <w:sz w:val="24"/>
                <w:szCs w:val="24"/>
                <w:highlight w:val="none"/>
                <w:u w:val="single"/>
                <w:lang w:val="zh-CN" w:eastAsia="zh-CN"/>
              </w:rPr>
            </w:pPr>
            <w:r>
              <w:rPr>
                <w:rFonts w:hint="eastAsia" w:ascii="宋体" w:hAnsi="宋体" w:eastAsia="宋体" w:cs="宋体"/>
                <w:b/>
                <w:bCs/>
                <w:color w:val="auto"/>
                <w:kern w:val="0"/>
                <w:sz w:val="24"/>
                <w:szCs w:val="24"/>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AF24E80">
            <w:pPr>
              <w:pStyle w:val="957"/>
              <w:widowControl w:val="0"/>
              <w:tabs>
                <w:tab w:val="left" w:pos="1070"/>
              </w:tabs>
              <w:wordWrap/>
              <w:snapToGrid/>
              <w:spacing w:line="264" w:lineRule="auto"/>
              <w:ind w:right="52" w:firstLine="482" w:firstLineChars="200"/>
              <w:jc w:val="left"/>
              <w:textAlignment w:val="auto"/>
              <w:rPr>
                <w:rFonts w:hint="eastAsia" w:ascii="宋体" w:hAnsi="宋体" w:eastAsia="宋体" w:cs="宋体"/>
                <w:b/>
                <w:bCs/>
                <w:color w:val="auto"/>
                <w:kern w:val="0"/>
                <w:sz w:val="24"/>
                <w:szCs w:val="24"/>
                <w:highlight w:val="none"/>
                <w:u w:val="single"/>
                <w:lang w:val="zh-CN" w:eastAsia="zh-CN"/>
              </w:rPr>
            </w:pPr>
            <w:r>
              <w:rPr>
                <w:rFonts w:hint="eastAsia" w:ascii="宋体" w:hAnsi="宋体" w:eastAsia="宋体" w:cs="宋体"/>
                <w:b/>
                <w:bCs/>
                <w:color w:val="auto"/>
                <w:kern w:val="0"/>
                <w:sz w:val="24"/>
                <w:szCs w:val="24"/>
                <w:highlight w:val="none"/>
                <w:u w:val="single"/>
                <w:lang w:val="zh-CN" w:eastAsia="zh-CN"/>
              </w:rPr>
              <w:t>3）资产总额，采用资产总计代替。</w:t>
            </w:r>
          </w:p>
          <w:p w14:paraId="75EFA11F">
            <w:pPr>
              <w:pStyle w:val="957"/>
              <w:widowControl w:val="0"/>
              <w:tabs>
                <w:tab w:val="left" w:pos="1070"/>
              </w:tabs>
              <w:wordWrap/>
              <w:snapToGrid/>
              <w:spacing w:line="264" w:lineRule="auto"/>
              <w:ind w:right="52" w:firstLine="240"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根据《政府采购促进中小企业发展管理办法》（财库﹝2020﹞46 号）要求，</w:t>
            </w:r>
            <w:r>
              <w:rPr>
                <w:rFonts w:hint="eastAsia" w:ascii="宋体" w:hAnsi="宋体" w:eastAsia="宋体" w:cs="宋体"/>
                <w:b/>
                <w:bCs/>
                <w:color w:val="auto"/>
                <w:sz w:val="24"/>
                <w:szCs w:val="24"/>
                <w:highlight w:val="none"/>
                <w:lang w:eastAsia="zh-CN"/>
              </w:rPr>
              <w:t>本次采购为</w:t>
            </w:r>
            <w:r>
              <w:rPr>
                <w:rFonts w:hint="eastAsia" w:ascii="宋体" w:hAnsi="宋体" w:eastAsia="宋体" w:cs="宋体"/>
                <w:b/>
                <w:bCs/>
                <w:color w:val="auto"/>
                <w:sz w:val="24"/>
                <w:szCs w:val="24"/>
                <w:highlight w:val="none"/>
                <w:u w:val="single"/>
                <w:lang w:eastAsia="zh-CN"/>
              </w:rPr>
              <w:t>专门面向</w:t>
            </w:r>
            <w:r>
              <w:rPr>
                <w:rFonts w:hint="eastAsia" w:ascii="宋体" w:hAnsi="宋体" w:eastAsia="宋体" w:cs="宋体"/>
                <w:b/>
                <w:bCs/>
                <w:color w:val="auto"/>
                <w:sz w:val="24"/>
                <w:szCs w:val="24"/>
                <w:highlight w:val="none"/>
                <w:u w:val="single"/>
                <w:lang w:val="en-US" w:eastAsia="zh-CN"/>
              </w:rPr>
              <w:t>中</w:t>
            </w:r>
            <w:r>
              <w:rPr>
                <w:rFonts w:hint="eastAsia" w:ascii="宋体" w:hAnsi="宋体" w:eastAsia="宋体" w:cs="宋体"/>
                <w:b/>
                <w:bCs/>
                <w:color w:val="auto"/>
                <w:sz w:val="24"/>
                <w:szCs w:val="24"/>
                <w:highlight w:val="none"/>
                <w:u w:val="single"/>
                <w:lang w:eastAsia="zh-CN"/>
              </w:rPr>
              <w:t>小企业预留采购份额的采购项目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对小型和微型企业的投标报价不予扣除评审。</w:t>
            </w:r>
          </w:p>
          <w:p w14:paraId="2A0F90C1">
            <w:pPr>
              <w:pStyle w:val="957"/>
              <w:widowControl w:val="0"/>
              <w:tabs>
                <w:tab w:val="left" w:pos="1070"/>
              </w:tabs>
              <w:wordWrap/>
              <w:snapToGrid/>
              <w:spacing w:line="264" w:lineRule="auto"/>
              <w:ind w:right="52" w:firstLine="236" w:firstLineChars="100"/>
              <w:textAlignment w:val="auto"/>
              <w:rPr>
                <w:rFonts w:hint="eastAsia" w:ascii="宋体" w:hAnsi="宋体" w:eastAsia="宋体" w:cs="宋体"/>
                <w:b w:val="0"/>
                <w:bCs w:val="0"/>
                <w:color w:val="auto"/>
                <w:spacing w:val="-2"/>
                <w:sz w:val="24"/>
                <w:szCs w:val="24"/>
                <w:highlight w:val="none"/>
                <w:lang w:eastAsia="zh-CN"/>
              </w:rPr>
            </w:pPr>
            <w:r>
              <w:rPr>
                <w:rFonts w:hint="eastAsia" w:ascii="宋体" w:hAnsi="宋体" w:eastAsia="宋体" w:cs="宋体"/>
                <w:b w:val="0"/>
                <w:bCs w:val="0"/>
                <w:color w:val="auto"/>
                <w:spacing w:val="-2"/>
                <w:sz w:val="24"/>
                <w:szCs w:val="24"/>
                <w:highlight w:val="none"/>
                <w:lang w:eastAsia="zh-CN"/>
              </w:rPr>
              <w:t>(</w:t>
            </w:r>
            <w:r>
              <w:rPr>
                <w:rFonts w:hint="eastAsia" w:ascii="宋体" w:hAnsi="宋体" w:eastAsia="宋体" w:cs="宋体"/>
                <w:b w:val="0"/>
                <w:bCs w:val="0"/>
                <w:color w:val="auto"/>
                <w:spacing w:val="-2"/>
                <w:sz w:val="24"/>
                <w:szCs w:val="24"/>
                <w:highlight w:val="none"/>
                <w:lang w:val="en-US" w:eastAsia="zh-CN"/>
              </w:rPr>
              <w:t>4</w:t>
            </w:r>
            <w:r>
              <w:rPr>
                <w:rFonts w:hint="eastAsia" w:ascii="宋体" w:hAnsi="宋体" w:eastAsia="宋体" w:cs="宋体"/>
                <w:b w:val="0"/>
                <w:bCs w:val="0"/>
                <w:color w:val="auto"/>
                <w:spacing w:val="-2"/>
                <w:sz w:val="24"/>
                <w:szCs w:val="24"/>
                <w:highlight w:val="none"/>
                <w:lang w:eastAsia="zh-CN"/>
              </w:rPr>
              <w:t>)符合小微企业划分标准的个体工商户，视同小微企</w:t>
            </w:r>
          </w:p>
          <w:p w14:paraId="297C097E">
            <w:pPr>
              <w:pStyle w:val="957"/>
              <w:widowControl w:val="0"/>
              <w:tabs>
                <w:tab w:val="left" w:pos="1070"/>
              </w:tabs>
              <w:wordWrap/>
              <w:snapToGrid/>
              <w:spacing w:line="264" w:lineRule="auto"/>
              <w:ind w:right="52"/>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2"/>
                <w:sz w:val="24"/>
                <w:szCs w:val="24"/>
                <w:highlight w:val="none"/>
                <w:lang w:eastAsia="zh-CN"/>
              </w:rPr>
              <w:t>业</w:t>
            </w:r>
            <w:r>
              <w:rPr>
                <w:rFonts w:hint="eastAsia" w:ascii="宋体" w:hAnsi="宋体" w:eastAsia="宋体" w:cs="宋体"/>
                <w:b w:val="0"/>
                <w:bCs w:val="0"/>
                <w:color w:val="auto"/>
                <w:spacing w:val="-13"/>
                <w:sz w:val="24"/>
                <w:szCs w:val="24"/>
                <w:highlight w:val="none"/>
                <w:lang w:eastAsia="zh-CN"/>
              </w:rPr>
              <w:t>。</w:t>
            </w:r>
          </w:p>
          <w:p w14:paraId="5E345999">
            <w:pPr>
              <w:pStyle w:val="6"/>
              <w:ind w:left="0" w:leftChars="0" w:firstLine="238" w:firstLineChars="100"/>
              <w:rPr>
                <w:rFonts w:ascii="宋体" w:hAnsi="宋体" w:eastAsia="宋体" w:cs="宋体"/>
                <w:color w:val="auto"/>
                <w:lang w:val="en-US"/>
              </w:rPr>
            </w:pPr>
            <w:r>
              <w:rPr>
                <w:rFonts w:hint="eastAsia" w:ascii="宋体" w:hAnsi="宋体" w:eastAsia="宋体" w:cs="宋体"/>
                <w:b w:val="0"/>
                <w:bCs w:val="0"/>
                <w:color w:val="auto"/>
                <w:spacing w:val="-1"/>
                <w:sz w:val="24"/>
                <w:szCs w:val="24"/>
                <w:highlight w:val="none"/>
              </w:rPr>
              <w:t>(</w:t>
            </w:r>
            <w:r>
              <w:rPr>
                <w:rFonts w:hint="eastAsia" w:ascii="宋体" w:hAnsi="宋体" w:eastAsia="宋体" w:cs="宋体"/>
                <w:b w:val="0"/>
                <w:bCs w:val="0"/>
                <w:color w:val="auto"/>
                <w:spacing w:val="-1"/>
                <w:sz w:val="24"/>
                <w:szCs w:val="24"/>
                <w:highlight w:val="none"/>
                <w:lang w:val="en-US" w:eastAsia="zh-CN"/>
              </w:rPr>
              <w:t>5</w:t>
            </w:r>
            <w:r>
              <w:rPr>
                <w:rFonts w:hint="eastAsia" w:ascii="宋体" w:hAnsi="宋体" w:eastAsia="宋体" w:cs="宋体"/>
                <w:b w:val="0"/>
                <w:bCs w:val="0"/>
                <w:color w:val="auto"/>
                <w:spacing w:val="-1"/>
                <w:sz w:val="24"/>
                <w:szCs w:val="24"/>
                <w:highlight w:val="none"/>
              </w:rPr>
              <w:t xml:space="preserve">)监狱企业和残疾人福利性单位视同小型、微型企业， </w:t>
            </w:r>
            <w:r>
              <w:rPr>
                <w:rFonts w:hint="eastAsia" w:ascii="宋体" w:hAnsi="宋体" w:eastAsia="宋体" w:cs="宋体"/>
                <w:b w:val="0"/>
                <w:bCs w:val="0"/>
                <w:color w:val="auto"/>
                <w:sz w:val="24"/>
                <w:szCs w:val="24"/>
                <w:highlight w:val="none"/>
              </w:rPr>
              <w:t>按《财政部 司法部关于政府采购支持监狱企业发展有关问题的通知》(财库〔2014〕68 号)、《财政部 民政部  中国残</w:t>
            </w:r>
            <w:r>
              <w:rPr>
                <w:rFonts w:hint="eastAsia" w:ascii="宋体" w:hAnsi="宋体" w:eastAsia="宋体" w:cs="宋体"/>
                <w:b w:val="0"/>
                <w:bCs w:val="0"/>
                <w:color w:val="auto"/>
                <w:spacing w:val="-2"/>
                <w:sz w:val="24"/>
                <w:szCs w:val="24"/>
                <w:highlight w:val="none"/>
              </w:rPr>
              <w:t>疾人联合会关于促进残疾人就业政府采购政策的通知》</w:t>
            </w:r>
            <w:r>
              <w:rPr>
                <w:rFonts w:hint="eastAsia" w:ascii="宋体" w:hAnsi="宋体" w:eastAsia="宋体" w:cs="宋体"/>
                <w:b w:val="0"/>
                <w:bCs w:val="0"/>
                <w:color w:val="auto"/>
                <w:sz w:val="24"/>
                <w:szCs w:val="24"/>
                <w:highlight w:val="none"/>
              </w:rPr>
              <w:t>（财库〔2017〕141 号）的规定执行。</w:t>
            </w:r>
          </w:p>
        </w:tc>
      </w:tr>
      <w:tr w14:paraId="1FBEA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827783A">
            <w:pPr>
              <w:snapToGrid w:val="0"/>
              <w:spacing w:line="360" w:lineRule="auto"/>
              <w:jc w:val="center"/>
              <w:rPr>
                <w:rFonts w:ascii="宋体" w:hAnsi="宋体" w:cs="宋体"/>
                <w:color w:val="auto"/>
                <w:sz w:val="24"/>
              </w:rPr>
            </w:pPr>
          </w:p>
          <w:p w14:paraId="49648A7A">
            <w:pPr>
              <w:snapToGrid w:val="0"/>
              <w:spacing w:line="360" w:lineRule="auto"/>
              <w:jc w:val="center"/>
              <w:rPr>
                <w:rFonts w:ascii="宋体" w:hAnsi="宋体" w:cs="宋体"/>
                <w:color w:val="auto"/>
                <w:sz w:val="24"/>
              </w:rPr>
            </w:pPr>
          </w:p>
          <w:p w14:paraId="57C6BC66">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341C188">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206F21">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73A6F869">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64E89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8FBD06">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17C1958">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4417504">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50DFDB5E">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3E879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0" w:hRule="atLeast"/>
          <w:tblHeader/>
        </w:trPr>
        <w:tc>
          <w:tcPr>
            <w:tcW w:w="629" w:type="dxa"/>
            <w:tcBorders>
              <w:top w:val="single" w:color="auto" w:sz="4" w:space="0"/>
              <w:left w:val="single" w:color="auto" w:sz="4" w:space="0"/>
              <w:bottom w:val="single" w:color="auto" w:sz="4" w:space="0"/>
              <w:right w:val="single" w:color="auto" w:sz="4" w:space="0"/>
            </w:tcBorders>
          </w:tcPr>
          <w:p w14:paraId="4E33347E">
            <w:pPr>
              <w:snapToGrid w:val="0"/>
              <w:spacing w:line="360" w:lineRule="auto"/>
              <w:jc w:val="center"/>
              <w:rPr>
                <w:rFonts w:ascii="宋体" w:hAnsi="宋体" w:cs="宋体"/>
                <w:color w:val="auto"/>
                <w:sz w:val="24"/>
              </w:rPr>
            </w:pPr>
          </w:p>
          <w:p w14:paraId="3A2515B9">
            <w:pPr>
              <w:snapToGrid w:val="0"/>
              <w:spacing w:line="360" w:lineRule="auto"/>
              <w:jc w:val="center"/>
              <w:rPr>
                <w:rFonts w:ascii="宋体" w:hAnsi="宋体" w:cs="宋体"/>
                <w:color w:val="auto"/>
                <w:sz w:val="24"/>
              </w:rPr>
            </w:pPr>
          </w:p>
          <w:p w14:paraId="47A504AF">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E52455">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2D2FDFD">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6203864B">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4AA2C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D95C091">
            <w:pPr>
              <w:snapToGrid w:val="0"/>
              <w:spacing w:line="360" w:lineRule="auto"/>
              <w:jc w:val="center"/>
              <w:rPr>
                <w:rFonts w:ascii="宋体" w:hAnsi="宋体" w:cs="宋体"/>
                <w:color w:val="auto"/>
                <w:sz w:val="24"/>
              </w:rPr>
            </w:pPr>
          </w:p>
          <w:p w14:paraId="128DBF95">
            <w:pPr>
              <w:snapToGrid w:val="0"/>
              <w:spacing w:line="360" w:lineRule="auto"/>
              <w:jc w:val="center"/>
              <w:rPr>
                <w:rFonts w:ascii="宋体" w:hAnsi="宋体" w:cs="宋体"/>
                <w:color w:val="auto"/>
                <w:sz w:val="24"/>
              </w:rPr>
            </w:pPr>
          </w:p>
          <w:p w14:paraId="0D4CD1AB">
            <w:pPr>
              <w:snapToGrid w:val="0"/>
              <w:spacing w:line="360" w:lineRule="auto"/>
              <w:jc w:val="center"/>
              <w:rPr>
                <w:rFonts w:ascii="宋体" w:hAnsi="宋体" w:cs="宋体"/>
                <w:color w:val="auto"/>
                <w:sz w:val="24"/>
              </w:rPr>
            </w:pPr>
          </w:p>
          <w:p w14:paraId="6140EA5C">
            <w:pPr>
              <w:snapToGrid w:val="0"/>
              <w:spacing w:line="360" w:lineRule="auto"/>
              <w:jc w:val="center"/>
              <w:rPr>
                <w:rFonts w:ascii="宋体" w:hAnsi="宋体" w:cs="宋体"/>
                <w:color w:val="auto"/>
                <w:sz w:val="24"/>
              </w:rPr>
            </w:pPr>
          </w:p>
          <w:p w14:paraId="4A1A7591">
            <w:pPr>
              <w:snapToGrid w:val="0"/>
              <w:spacing w:line="360" w:lineRule="auto"/>
              <w:jc w:val="center"/>
              <w:rPr>
                <w:rFonts w:ascii="宋体" w:hAnsi="宋体" w:cs="宋体"/>
                <w:color w:val="auto"/>
                <w:sz w:val="24"/>
              </w:rPr>
            </w:pPr>
          </w:p>
          <w:p w14:paraId="096203CB">
            <w:pPr>
              <w:snapToGrid w:val="0"/>
              <w:spacing w:line="360" w:lineRule="auto"/>
              <w:jc w:val="center"/>
              <w:rPr>
                <w:rFonts w:ascii="宋体" w:hAnsi="宋体" w:cs="宋体"/>
                <w:color w:val="auto"/>
                <w:sz w:val="24"/>
              </w:rPr>
            </w:pPr>
          </w:p>
          <w:p w14:paraId="6C0F71DB">
            <w:pPr>
              <w:snapToGrid w:val="0"/>
              <w:spacing w:line="360" w:lineRule="auto"/>
              <w:jc w:val="center"/>
              <w:rPr>
                <w:rFonts w:ascii="宋体" w:hAnsi="宋体" w:cs="宋体"/>
                <w:color w:val="auto"/>
                <w:sz w:val="24"/>
              </w:rPr>
            </w:pPr>
          </w:p>
          <w:p w14:paraId="2B900E2A">
            <w:pPr>
              <w:snapToGrid w:val="0"/>
              <w:spacing w:line="360" w:lineRule="auto"/>
              <w:jc w:val="center"/>
              <w:rPr>
                <w:rFonts w:ascii="宋体" w:hAnsi="宋体" w:cs="宋体"/>
                <w:color w:val="auto"/>
                <w:sz w:val="24"/>
              </w:rPr>
            </w:pPr>
          </w:p>
          <w:p w14:paraId="182CBEA7">
            <w:pPr>
              <w:snapToGrid w:val="0"/>
              <w:spacing w:line="360" w:lineRule="auto"/>
              <w:jc w:val="center"/>
              <w:rPr>
                <w:rFonts w:ascii="宋体" w:hAnsi="宋体" w:cs="宋体"/>
                <w:color w:val="auto"/>
                <w:sz w:val="24"/>
              </w:rPr>
            </w:pPr>
          </w:p>
          <w:p w14:paraId="6481A05A">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F37CA38">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18C5204">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1A2FDDE8">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7C81D7A2">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32B9E0E6">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6C92AEA0">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427DBA57">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283705CD">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06DCD274">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722E223E">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7A8BC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9B45F4">
            <w:pPr>
              <w:snapToGrid w:val="0"/>
              <w:spacing w:line="360" w:lineRule="auto"/>
              <w:jc w:val="center"/>
              <w:rPr>
                <w:rFonts w:ascii="宋体" w:hAnsi="宋体" w:cs="宋体"/>
                <w:color w:val="auto"/>
                <w:sz w:val="24"/>
              </w:rPr>
            </w:pPr>
          </w:p>
          <w:p w14:paraId="660BD22A">
            <w:pPr>
              <w:snapToGrid w:val="0"/>
              <w:spacing w:line="360" w:lineRule="auto"/>
              <w:jc w:val="center"/>
              <w:rPr>
                <w:rFonts w:ascii="宋体" w:hAnsi="宋体" w:cs="宋体"/>
                <w:color w:val="auto"/>
                <w:sz w:val="24"/>
              </w:rPr>
            </w:pPr>
          </w:p>
          <w:p w14:paraId="38E0080C">
            <w:pPr>
              <w:snapToGrid w:val="0"/>
              <w:spacing w:line="360" w:lineRule="auto"/>
              <w:jc w:val="center"/>
              <w:rPr>
                <w:rFonts w:ascii="宋体" w:hAnsi="宋体" w:cs="宋体"/>
                <w:color w:val="auto"/>
                <w:sz w:val="24"/>
              </w:rPr>
            </w:pPr>
          </w:p>
          <w:p w14:paraId="139B1C03">
            <w:pPr>
              <w:snapToGrid w:val="0"/>
              <w:spacing w:line="360" w:lineRule="auto"/>
              <w:jc w:val="center"/>
              <w:rPr>
                <w:rFonts w:ascii="宋体" w:hAnsi="宋体" w:cs="宋体"/>
                <w:color w:val="auto"/>
                <w:sz w:val="24"/>
              </w:rPr>
            </w:pPr>
          </w:p>
          <w:p w14:paraId="0C5A08F4">
            <w:pPr>
              <w:snapToGrid w:val="0"/>
              <w:spacing w:line="360" w:lineRule="auto"/>
              <w:jc w:val="center"/>
              <w:rPr>
                <w:rFonts w:ascii="宋体" w:hAnsi="宋体" w:cs="宋体"/>
                <w:color w:val="auto"/>
                <w:sz w:val="24"/>
              </w:rPr>
            </w:pPr>
          </w:p>
          <w:p w14:paraId="038702D5">
            <w:pPr>
              <w:snapToGrid w:val="0"/>
              <w:spacing w:line="360" w:lineRule="auto"/>
              <w:jc w:val="center"/>
              <w:rPr>
                <w:rFonts w:ascii="宋体" w:hAnsi="宋体" w:cs="宋体"/>
                <w:color w:val="auto"/>
                <w:sz w:val="24"/>
              </w:rPr>
            </w:pPr>
          </w:p>
          <w:p w14:paraId="128413FB">
            <w:pPr>
              <w:snapToGrid w:val="0"/>
              <w:spacing w:line="360" w:lineRule="auto"/>
              <w:jc w:val="center"/>
              <w:rPr>
                <w:rFonts w:ascii="宋体" w:hAnsi="宋体" w:cs="宋体"/>
                <w:color w:val="auto"/>
                <w:sz w:val="24"/>
              </w:rPr>
            </w:pPr>
          </w:p>
          <w:p w14:paraId="313F1B43">
            <w:pPr>
              <w:snapToGrid w:val="0"/>
              <w:spacing w:line="360" w:lineRule="auto"/>
              <w:jc w:val="center"/>
              <w:rPr>
                <w:rFonts w:ascii="宋体" w:hAnsi="宋体" w:cs="宋体"/>
                <w:color w:val="auto"/>
                <w:sz w:val="24"/>
              </w:rPr>
            </w:pPr>
          </w:p>
          <w:p w14:paraId="1C2C063B">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86F116">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29C6B2B">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646CAADF">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3191C162">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454D704D">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25CADDF9">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0C877863">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0520C628">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88E5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2BF8EA5">
            <w:pPr>
              <w:snapToGrid w:val="0"/>
              <w:spacing w:line="360" w:lineRule="auto"/>
              <w:jc w:val="center"/>
              <w:rPr>
                <w:rFonts w:ascii="宋体" w:hAnsi="宋体" w:cs="宋体"/>
                <w:color w:val="auto"/>
                <w:sz w:val="24"/>
              </w:rPr>
            </w:pPr>
          </w:p>
          <w:p w14:paraId="63023270">
            <w:pPr>
              <w:snapToGrid w:val="0"/>
              <w:spacing w:line="360" w:lineRule="auto"/>
              <w:jc w:val="center"/>
              <w:rPr>
                <w:rFonts w:ascii="宋体" w:hAnsi="宋体" w:cs="宋体"/>
                <w:color w:val="auto"/>
                <w:sz w:val="24"/>
              </w:rPr>
            </w:pPr>
          </w:p>
          <w:p w14:paraId="6A1B04FB">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05D2650">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DC8EE1">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1D786A7F">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34249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B191920">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208E1495">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BEAE07B">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63C87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964E2D1">
            <w:pPr>
              <w:snapToGrid w:val="0"/>
              <w:spacing w:line="360" w:lineRule="auto"/>
              <w:jc w:val="center"/>
              <w:rPr>
                <w:rFonts w:ascii="宋体" w:hAnsi="宋体" w:cs="宋体"/>
                <w:color w:val="auto"/>
                <w:sz w:val="24"/>
              </w:rPr>
            </w:pPr>
          </w:p>
          <w:p w14:paraId="5E0E1FBC">
            <w:pPr>
              <w:snapToGrid w:val="0"/>
              <w:spacing w:line="360" w:lineRule="auto"/>
              <w:jc w:val="center"/>
              <w:rPr>
                <w:rFonts w:ascii="宋体" w:hAnsi="宋体" w:cs="宋体"/>
                <w:color w:val="auto"/>
                <w:sz w:val="24"/>
              </w:rPr>
            </w:pPr>
          </w:p>
          <w:p w14:paraId="21A9AB70">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9D45A50">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13D55F">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239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66C399C">
            <w:pPr>
              <w:snapToGrid w:val="0"/>
              <w:spacing w:line="360" w:lineRule="auto"/>
              <w:jc w:val="center"/>
              <w:rPr>
                <w:rFonts w:ascii="宋体" w:hAnsi="宋体" w:cs="宋体"/>
                <w:color w:val="auto"/>
                <w:sz w:val="24"/>
              </w:rPr>
            </w:pPr>
          </w:p>
          <w:p w14:paraId="751AC137">
            <w:pPr>
              <w:snapToGrid w:val="0"/>
              <w:spacing w:line="360" w:lineRule="auto"/>
              <w:jc w:val="center"/>
              <w:rPr>
                <w:rFonts w:ascii="宋体" w:hAnsi="宋体" w:cs="宋体"/>
                <w:color w:val="auto"/>
                <w:sz w:val="24"/>
              </w:rPr>
            </w:pPr>
          </w:p>
          <w:p w14:paraId="36A6AAB8">
            <w:pPr>
              <w:snapToGrid w:val="0"/>
              <w:spacing w:line="360" w:lineRule="auto"/>
              <w:jc w:val="center"/>
              <w:rPr>
                <w:rFonts w:ascii="宋体" w:hAnsi="宋体" w:cs="宋体"/>
                <w:color w:val="auto"/>
                <w:sz w:val="24"/>
              </w:rPr>
            </w:pPr>
          </w:p>
          <w:p w14:paraId="412FD4D6">
            <w:pPr>
              <w:snapToGrid w:val="0"/>
              <w:spacing w:line="360" w:lineRule="auto"/>
              <w:jc w:val="center"/>
              <w:rPr>
                <w:rFonts w:ascii="宋体" w:hAnsi="宋体" w:cs="宋体"/>
                <w:color w:val="auto"/>
                <w:sz w:val="24"/>
              </w:rPr>
            </w:pPr>
          </w:p>
          <w:p w14:paraId="384B505A">
            <w:pPr>
              <w:snapToGrid w:val="0"/>
              <w:spacing w:line="360" w:lineRule="auto"/>
              <w:jc w:val="center"/>
              <w:rPr>
                <w:rFonts w:ascii="宋体" w:hAnsi="宋体" w:cs="宋体"/>
                <w:color w:val="auto"/>
                <w:sz w:val="24"/>
              </w:rPr>
            </w:pPr>
          </w:p>
          <w:p w14:paraId="253BC2F4">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BD7DD56">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162CEBD">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68446C78">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4081B873">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1F6B91F3">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14D02E88">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5B5E6629">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0D276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58" w:hRule="atLeast"/>
          <w:tblHeader/>
        </w:trPr>
        <w:tc>
          <w:tcPr>
            <w:tcW w:w="629" w:type="dxa"/>
            <w:tcBorders>
              <w:top w:val="single" w:color="auto" w:sz="4" w:space="0"/>
              <w:left w:val="single" w:color="000000" w:sz="8" w:space="0"/>
              <w:right w:val="single" w:color="000000" w:sz="2" w:space="0"/>
            </w:tcBorders>
          </w:tcPr>
          <w:p w14:paraId="5155196E">
            <w:pPr>
              <w:snapToGrid w:val="0"/>
              <w:spacing w:line="360" w:lineRule="auto"/>
              <w:jc w:val="center"/>
              <w:rPr>
                <w:rFonts w:ascii="宋体" w:hAnsi="宋体" w:cs="宋体"/>
                <w:color w:val="auto"/>
                <w:sz w:val="24"/>
              </w:rPr>
            </w:pPr>
          </w:p>
          <w:p w14:paraId="0EEF0799">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77B155FB">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6AB7BE50">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3CBF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6CF48F9">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2E526F9">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D846108">
            <w:pPr>
              <w:pStyle w:val="36"/>
              <w:spacing w:line="360" w:lineRule="auto"/>
              <w:rPr>
                <w:rFonts w:hAnsi="宋体" w:cs="宋体"/>
                <w:color w:val="auto"/>
                <w:kern w:val="28"/>
                <w:sz w:val="24"/>
              </w:rPr>
            </w:pPr>
            <w:r>
              <w:rPr>
                <w:rFonts w:hint="eastAsia" w:ascii="宋体" w:hAnsi="宋体" w:eastAsia="宋体" w:cs="宋体"/>
                <w:b w:val="0"/>
                <w:bCs/>
                <w:color w:val="auto"/>
                <w:sz w:val="24"/>
                <w:szCs w:val="24"/>
                <w:highlight w:val="none"/>
              </w:rPr>
              <w:t>备份投标文件送达地点：密封包装后</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在投标截止时间前直接提交或者以邮政快递方式递交备份投标文件1份</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（建议邮寄形式</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邮寄地址：</w:t>
            </w:r>
            <w:r>
              <w:rPr>
                <w:rFonts w:hint="eastAsia" w:hAnsi="宋体" w:cs="宋体"/>
                <w:color w:val="auto"/>
                <w:sz w:val="24"/>
                <w:highlight w:val="none"/>
                <w:lang w:eastAsia="zh-CN"/>
              </w:rPr>
              <w:t>杭州市临平区塘栖镇广济路206-9号</w:t>
            </w:r>
            <w:r>
              <w:rPr>
                <w:rFonts w:hint="eastAsia" w:ascii="宋体" w:hAnsi="宋体" w:eastAsia="宋体" w:cs="宋体"/>
                <w:b w:val="0"/>
                <w:bCs/>
                <w:color w:val="auto"/>
                <w:sz w:val="24"/>
                <w:szCs w:val="24"/>
                <w:highlight w:val="none"/>
              </w:rPr>
              <w:t>；备份投标文件签收人员联系电话：</w:t>
            </w:r>
            <w:r>
              <w:rPr>
                <w:rFonts w:hint="eastAsia" w:hAnsi="宋体" w:cs="宋体"/>
                <w:b w:val="0"/>
                <w:bCs/>
                <w:color w:val="auto"/>
                <w:sz w:val="24"/>
                <w:szCs w:val="24"/>
                <w:highlight w:val="none"/>
                <w:lang w:val="en-US" w:eastAsia="zh-CN"/>
              </w:rPr>
              <w:t>胡新明，18368815112</w:t>
            </w:r>
            <w:r>
              <w:rPr>
                <w:rFonts w:hint="eastAsia" w:ascii="宋体" w:hAnsi="宋体" w:eastAsia="宋体" w:cs="宋体"/>
                <w:b w:val="0"/>
                <w:bCs/>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05D38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145BBCD">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46A26240">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E6277C0">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54F63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D98DCB5">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7123DAB9">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4C1AC68">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22EC3403">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5F783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AF7E75">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9A98322">
            <w:pPr>
              <w:snapToGrid w:val="0"/>
              <w:spacing w:line="360" w:lineRule="auto"/>
              <w:jc w:val="center"/>
              <w:rPr>
                <w:rFonts w:hint="eastAsia" w:ascii="宋体" w:hAnsi="宋体" w:eastAsia="宋体" w:cs="宋体"/>
                <w:b/>
                <w:color w:val="auto"/>
                <w:sz w:val="24"/>
              </w:rPr>
            </w:pPr>
            <w:r>
              <w:rPr>
                <w:rFonts w:hint="eastAsia" w:ascii="宋体" w:hAnsi="宋体" w:eastAsia="宋体" w:cs="宋体"/>
                <w:b/>
                <w:bCs/>
                <w:color w:val="auto"/>
                <w:sz w:val="24"/>
                <w:szCs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2F1FEA2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本次招标代理服务费</w:t>
            </w:r>
            <w:r>
              <w:rPr>
                <w:rFonts w:hint="eastAsia" w:ascii="宋体" w:hAnsi="宋体" w:eastAsia="宋体" w:cs="宋体"/>
                <w:color w:val="auto"/>
                <w:sz w:val="24"/>
                <w:szCs w:val="24"/>
                <w:highlight w:val="none"/>
                <w:lang w:val="en-US" w:eastAsia="zh-CN"/>
              </w:rPr>
              <w:t>及评审专家费</w:t>
            </w:r>
            <w:r>
              <w:rPr>
                <w:rFonts w:hint="eastAsia" w:ascii="宋体" w:hAnsi="宋体" w:eastAsia="宋体" w:cs="宋体"/>
                <w:color w:val="auto"/>
                <w:sz w:val="24"/>
                <w:szCs w:val="24"/>
                <w:highlight w:val="none"/>
              </w:rPr>
              <w:t>由中标人支付，招标代理服务费按照国家计委印发的《招标代理服务</w:t>
            </w:r>
            <w:r>
              <w:rPr>
                <w:rFonts w:hint="eastAsia" w:ascii="宋体" w:hAnsi="宋体" w:eastAsia="宋体" w:cs="宋体"/>
                <w:color w:val="auto"/>
                <w:sz w:val="24"/>
                <w:szCs w:val="24"/>
                <w:highlight w:val="none"/>
                <w:lang w:val="en-US" w:eastAsia="zh-CN"/>
              </w:rPr>
              <w:t xml:space="preserve">收费管理暂行办法》计价格[2002]1980号文件进行计取，以中标价为计算基数。      </w:t>
            </w:r>
          </w:p>
          <w:p w14:paraId="54A3AE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由中标人在领取中标通知书前支付给招标代理机构，各投标人应在投标报价中予以考虑，不单独列项报价。</w:t>
            </w:r>
          </w:p>
          <w:p w14:paraId="5105F7EB">
            <w:pPr>
              <w:pStyle w:val="6"/>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中标服务费的交纳方式：以转帐的形式支付；</w:t>
            </w:r>
          </w:p>
          <w:p w14:paraId="49966EF2">
            <w:pPr>
              <w:pStyle w:val="6"/>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开户行名称：浙江杭州余杭农村商业银行股份有限公司塘栖支行 ；</w:t>
            </w:r>
          </w:p>
          <w:p w14:paraId="642CBA6A">
            <w:pPr>
              <w:pStyle w:val="6"/>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帐号：201000219570357；</w:t>
            </w:r>
          </w:p>
          <w:p w14:paraId="7CA24FB3">
            <w:pPr>
              <w:pStyle w:val="6"/>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收款单位（账户名称）：杭州合太丰科技有限公司；</w:t>
            </w:r>
          </w:p>
          <w:p w14:paraId="566C44F1">
            <w:pPr>
              <w:pStyle w:val="6"/>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中标单位需在领取中标通知书时缴纳中标服务费，缴</w:t>
            </w:r>
          </w:p>
          <w:p w14:paraId="5B21A452">
            <w:pPr>
              <w:pStyle w:val="6"/>
              <w:ind w:left="0" w:leftChars="0" w:firstLine="0" w:firstLineChars="0"/>
              <w:rPr>
                <w:rFonts w:hint="eastAsia" w:ascii="宋体" w:hAnsi="宋体" w:eastAsia="宋体" w:cs="宋体"/>
                <w:color w:val="auto"/>
                <w:kern w:val="0"/>
                <w:sz w:val="24"/>
              </w:rPr>
            </w:pPr>
            <w:r>
              <w:rPr>
                <w:rFonts w:hint="eastAsia" w:ascii="宋体" w:hAnsi="宋体" w:eastAsia="宋体" w:cs="宋体"/>
                <w:b w:val="0"/>
                <w:bCs w:val="0"/>
                <w:color w:val="auto"/>
                <w:kern w:val="2"/>
                <w:sz w:val="24"/>
                <w:szCs w:val="24"/>
                <w:highlight w:val="none"/>
                <w:lang w:val="en-US" w:eastAsia="zh-CN" w:bidi="ar-SA"/>
              </w:rPr>
              <w:t>纳时</w:t>
            </w:r>
            <w:r>
              <w:rPr>
                <w:rFonts w:hint="eastAsia" w:ascii="宋体" w:hAnsi="宋体" w:eastAsia="宋体" w:cs="宋体"/>
                <w:b w:val="0"/>
                <w:bCs w:val="0"/>
                <w:color w:val="auto"/>
                <w:kern w:val="2"/>
                <w:sz w:val="24"/>
                <w:szCs w:val="24"/>
                <w:highlight w:val="none"/>
                <w:lang w:val="en-US" w:eastAsia="zh-CN" w:bidi="ar-SA"/>
              </w:rPr>
              <w:drawing>
                <wp:anchor distT="0" distB="0" distL="114300" distR="114300" simplePos="0" relativeHeight="251662336"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pic:cNvPicPr>
                            <a:picLocks noChangeAspect="1"/>
                          </pic:cNvPicPr>
                        </pic:nvPicPr>
                        <pic:blipFill>
                          <a:blip r:embed="rId28">
                            <a:lum/>
                          </a:blip>
                          <a:stretch>
                            <a:fillRect/>
                          </a:stretch>
                        </pic:blipFill>
                        <pic:spPr>
                          <a:xfrm>
                            <a:off x="0" y="0"/>
                            <a:ext cx="3604260" cy="2195830"/>
                          </a:xfrm>
                          <a:prstGeom prst="rect">
                            <a:avLst/>
                          </a:prstGeom>
                          <a:noFill/>
                          <a:ln>
                            <a:noFill/>
                          </a:ln>
                        </pic:spPr>
                      </pic:pic>
                    </a:graphicData>
                  </a:graphic>
                </wp:anchor>
              </w:drawing>
            </w:r>
            <w:r>
              <w:rPr>
                <w:rFonts w:hint="eastAsia" w:ascii="宋体" w:hAnsi="宋体" w:eastAsia="宋体" w:cs="宋体"/>
                <w:b w:val="0"/>
                <w:bCs w:val="0"/>
                <w:color w:val="auto"/>
                <w:kern w:val="2"/>
                <w:sz w:val="24"/>
                <w:szCs w:val="24"/>
                <w:highlight w:val="none"/>
                <w:lang w:val="en-US" w:eastAsia="zh-CN" w:bidi="ar-SA"/>
              </w:rPr>
              <w:t>注明招标编号。</w:t>
            </w:r>
          </w:p>
        </w:tc>
      </w:tr>
      <w:tr w14:paraId="7088D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F0AA19">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271D440">
            <w:pPr>
              <w:snapToGrid w:val="0"/>
              <w:spacing w:line="360" w:lineRule="auto"/>
              <w:jc w:val="center"/>
              <w:rPr>
                <w:rFonts w:hint="eastAsia" w:ascii="宋体" w:hAnsi="宋体" w:eastAsia="宋体" w:cs="宋体"/>
                <w:b/>
                <w:color w:val="auto"/>
                <w:sz w:val="24"/>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14:paraId="70F55F30">
            <w:pPr>
              <w:snapToGrid w:val="0"/>
              <w:spacing w:line="360" w:lineRule="auto"/>
              <w:ind w:firstLine="0" w:firstLineChars="0"/>
              <w:jc w:val="left"/>
              <w:rPr>
                <w:rFonts w:hint="eastAsia" w:ascii="宋体" w:hAnsi="宋体" w:eastAsia="宋体" w:cs="宋体"/>
                <w:color w:val="auto"/>
                <w:kern w:val="0"/>
                <w:sz w:val="24"/>
              </w:rPr>
            </w:pPr>
            <w:r>
              <w:rPr>
                <w:rFonts w:hint="eastAsia" w:ascii="宋体" w:hAnsi="宋体" w:eastAsia="宋体" w:cs="宋体"/>
                <w:b w:val="0"/>
                <w:bCs w:val="0"/>
                <w:color w:val="auto"/>
                <w:sz w:val="24"/>
                <w:szCs w:val="24"/>
                <w:highlight w:val="none"/>
                <w:lang w:val="en-US" w:eastAsia="zh-CN"/>
              </w:rPr>
              <w:t>中标单位在领取中标通知书时，提供承诺书和加盖公章的纸质版投标文件（正本一份，副本二份）。</w:t>
            </w:r>
          </w:p>
        </w:tc>
      </w:tr>
    </w:tbl>
    <w:p w14:paraId="5F2A1B59">
      <w:pPr>
        <w:snapToGrid w:val="0"/>
        <w:spacing w:line="360" w:lineRule="auto"/>
        <w:jc w:val="center"/>
        <w:rPr>
          <w:rFonts w:ascii="宋体" w:hAnsi="宋体" w:cs="宋体"/>
          <w:b/>
          <w:color w:val="auto"/>
          <w:sz w:val="32"/>
          <w:szCs w:val="20"/>
        </w:rPr>
      </w:pPr>
    </w:p>
    <w:bookmarkEnd w:id="10"/>
    <w:p w14:paraId="22C2FB20">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14:paraId="0C56F96F">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5B300C5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3A37429D">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6E743CF3">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1465BD48">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3CDB2131">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00A619DB">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085CFA1B">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997380">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45A299B3">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377908FA">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46FBF15C">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BBE7169">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7C6B149F">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3298EBA3">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3BB8B31F">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4D206EE">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BD738C5">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7EB05974">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187920">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566F628A">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394D29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6B37560">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4CFC7A7F">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028E1CFA">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FEDA42">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2AAE6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7F18D7D1">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5DE2FEDE">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7D6B8725">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755BC471">
      <w:pPr>
        <w:pStyle w:val="6"/>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74898E8E">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4B1CC85A">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24725FC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C6E57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92FBFF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5AFDED">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3A4803C6">
      <w:pPr>
        <w:pStyle w:val="36"/>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5A86800D">
      <w:pPr>
        <w:pStyle w:val="36"/>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68F90B81">
      <w:pPr>
        <w:pStyle w:val="11"/>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A834C74">
      <w:pPr>
        <w:pStyle w:val="36"/>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295999A8">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DEE47DC">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5FCD8CBA">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24212C3B">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10C7EE7F">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1F55CB42">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2017F978">
      <w:pPr>
        <w:pStyle w:val="36"/>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4109B5F1">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62D3D9F7">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026FFBF0">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65E2746E">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6D06D014">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36CF5D74">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DB8D72F">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064A65BC">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5FDA9D2">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136D10B6">
      <w:pPr>
        <w:pStyle w:val="889"/>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5CB4D147">
      <w:pPr>
        <w:pStyle w:val="889"/>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03"/>
        <w:contextualSpacing/>
        <w:textAlignment w:val="auto"/>
        <w:rPr>
          <w:rFonts w:hint="eastAsia" w:ascii="宋体" w:hAnsi="宋体" w:eastAsia="宋体" w:cs="宋体"/>
          <w:color w:val="auto"/>
          <w:highlight w:val="none"/>
        </w:rPr>
      </w:pPr>
      <w:r>
        <w:rPr>
          <w:rFonts w:hint="eastAsia"/>
          <w:color w:val="auto"/>
        </w:rPr>
        <w:t>4.4.5</w:t>
      </w:r>
      <w:r>
        <w:rPr>
          <w:rFonts w:hint="eastAsia" w:ascii="宋体" w:hAnsi="宋体" w:eastAsia="宋体" w:cs="宋体"/>
          <w:color w:val="auto"/>
          <w:highlight w:val="none"/>
          <w:lang w:eastAsia="zh-CN"/>
        </w:rPr>
        <w:t>杭州市</w:t>
      </w:r>
      <w:r>
        <w:rPr>
          <w:rFonts w:hint="eastAsia" w:ascii="宋体" w:hAnsi="宋体" w:eastAsia="宋体" w:cs="宋体"/>
          <w:color w:val="auto"/>
          <w:highlight w:val="none"/>
          <w:lang w:val="en-US" w:eastAsia="zh-CN"/>
        </w:rPr>
        <w:t>临平</w:t>
      </w:r>
      <w:r>
        <w:rPr>
          <w:rFonts w:hint="eastAsia" w:ascii="宋体" w:hAnsi="宋体" w:eastAsia="宋体" w:cs="宋体"/>
          <w:color w:val="auto"/>
          <w:highlight w:val="none"/>
          <w:lang w:eastAsia="zh-CN"/>
        </w:rPr>
        <w:t>区政府采购项目投诉材料可寄送杭州市</w:t>
      </w:r>
      <w:r>
        <w:rPr>
          <w:rFonts w:hint="eastAsia" w:ascii="宋体" w:hAnsi="宋体" w:eastAsia="宋体" w:cs="宋体"/>
          <w:color w:val="auto"/>
          <w:highlight w:val="none"/>
          <w:lang w:val="en-US" w:eastAsia="zh-CN"/>
        </w:rPr>
        <w:t>临平</w:t>
      </w:r>
      <w:r>
        <w:rPr>
          <w:rFonts w:hint="eastAsia" w:ascii="宋体" w:hAnsi="宋体" w:eastAsia="宋体" w:cs="宋体"/>
          <w:color w:val="auto"/>
          <w:highlight w:val="none"/>
          <w:lang w:eastAsia="zh-CN"/>
        </w:rPr>
        <w:t>区财政局、浙江省政府采购行政裁决服务中心（杭州）</w:t>
      </w: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杭州市上城区四季青街道新业路市民之家G03办公室（快递仅限ems或顺丰）</w:t>
      </w:r>
      <w:r>
        <w:rPr>
          <w:rFonts w:hint="eastAsia" w:ascii="宋体" w:hAnsi="宋体" w:eastAsia="宋体" w:cs="宋体"/>
          <w:color w:val="auto"/>
          <w:highlight w:val="none"/>
        </w:rPr>
        <w:t>，收件人：</w:t>
      </w:r>
      <w:r>
        <w:rPr>
          <w:rFonts w:hint="eastAsia" w:ascii="宋体" w:hAnsi="宋体" w:eastAsia="宋体" w:cs="宋体"/>
          <w:color w:val="auto"/>
          <w:highlight w:val="none"/>
          <w:lang w:val="en-US" w:eastAsia="zh-CN"/>
        </w:rPr>
        <w:t>朱女士、王女士</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，电话：</w:t>
      </w:r>
      <w:r>
        <w:rPr>
          <w:rFonts w:hint="eastAsia" w:ascii="宋体" w:hAnsi="宋体" w:eastAsia="宋体" w:cs="宋体"/>
          <w:color w:val="auto"/>
          <w:highlight w:val="none"/>
          <w:lang w:val="en-US" w:eastAsia="zh-CN"/>
        </w:rPr>
        <w:t>0571-85252453</w:t>
      </w:r>
      <w:r>
        <w:rPr>
          <w:rFonts w:hint="eastAsia" w:ascii="宋体" w:hAnsi="宋体" w:eastAsia="宋体" w:cs="宋体"/>
          <w:color w:val="auto"/>
          <w:highlight w:val="none"/>
        </w:rPr>
        <w:t>。</w:t>
      </w:r>
    </w:p>
    <w:p w14:paraId="71A0282D">
      <w:pPr>
        <w:pStyle w:val="889"/>
        <w:keepNext w:val="0"/>
        <w:keepLines w:val="0"/>
        <w:pageBreakBefore w:val="0"/>
        <w:widowControl/>
        <w:shd w:val="clear" w:color="auto" w:fill="FFFFFF"/>
        <w:kinsoku/>
        <w:wordWrap/>
        <w:overflowPunct/>
        <w:topLinePunct w:val="0"/>
        <w:autoSpaceDE/>
        <w:autoSpaceDN/>
        <w:bidi w:val="0"/>
        <w:adjustRightInd/>
        <w:snapToGrid w:val="0"/>
        <w:spacing w:after="0" w:afterAutospacing="0" w:line="360" w:lineRule="auto"/>
        <w:ind w:firstLine="403"/>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4EA30358">
      <w:pPr>
        <w:adjustRightInd w:val="0"/>
        <w:snapToGrid w:val="0"/>
        <w:spacing w:beforeAutospacing="0"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55FD922A">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3479CE6A">
      <w:pPr>
        <w:pStyle w:val="131"/>
        <w:snapToGrid w:val="0"/>
        <w:spacing w:before="0"/>
        <w:ind w:firstLine="360"/>
        <w:rPr>
          <w:rFonts w:ascii="宋体" w:hAnsi="宋体" w:cs="宋体"/>
          <w:color w:val="auto"/>
          <w:sz w:val="18"/>
          <w:szCs w:val="18"/>
        </w:rPr>
      </w:pPr>
    </w:p>
    <w:p w14:paraId="4A88E75C">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52D4A29C">
      <w:pPr>
        <w:pStyle w:val="36"/>
        <w:spacing w:line="360" w:lineRule="auto"/>
        <w:rPr>
          <w:rFonts w:hAnsi="宋体" w:cs="宋体"/>
          <w:b/>
          <w:color w:val="auto"/>
          <w:sz w:val="24"/>
          <w:szCs w:val="24"/>
        </w:rPr>
      </w:pPr>
      <w:r>
        <w:rPr>
          <w:rFonts w:hint="eastAsia" w:hAnsi="宋体" w:cs="宋体"/>
          <w:b/>
          <w:color w:val="auto"/>
          <w:sz w:val="24"/>
          <w:szCs w:val="24"/>
        </w:rPr>
        <w:t>5．招标文件的构成</w:t>
      </w:r>
    </w:p>
    <w:p w14:paraId="5E80442E">
      <w:pPr>
        <w:pStyle w:val="36"/>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3192D4AC">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5E8411A3">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0A39FDF2">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6451FDA">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695C4C61">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6CA95C6B">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131513B1">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12ACCCFE">
      <w:pPr>
        <w:pStyle w:val="36"/>
        <w:spacing w:line="360" w:lineRule="auto"/>
        <w:rPr>
          <w:rFonts w:hAnsi="宋体" w:cs="宋体"/>
          <w:b/>
          <w:color w:val="auto"/>
          <w:sz w:val="24"/>
          <w:szCs w:val="24"/>
        </w:rPr>
      </w:pPr>
      <w:r>
        <w:rPr>
          <w:rFonts w:hint="eastAsia" w:hAnsi="宋体" w:cs="宋体"/>
          <w:b/>
          <w:color w:val="auto"/>
          <w:sz w:val="24"/>
          <w:szCs w:val="24"/>
        </w:rPr>
        <w:t>6. 招标文件的澄清、修改</w:t>
      </w:r>
    </w:p>
    <w:p w14:paraId="1CCE30CC">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110546E0">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F98AB1">
      <w:pPr>
        <w:pStyle w:val="7"/>
        <w:rPr>
          <w:rFonts w:hAnsi="宋体" w:cs="宋体"/>
          <w:color w:val="auto"/>
          <w:sz w:val="18"/>
          <w:szCs w:val="18"/>
          <w:lang w:val="en-US"/>
        </w:rPr>
      </w:pPr>
      <w:r>
        <w:rPr>
          <w:rFonts w:hint="eastAsia" w:hAnsi="宋体" w:cs="宋体"/>
          <w:color w:val="auto"/>
          <w:szCs w:val="24"/>
          <w:lang w:val="en-US"/>
        </w:rPr>
        <w:t xml:space="preserve">    </w:t>
      </w:r>
    </w:p>
    <w:p w14:paraId="1F81314E">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7485C1E9">
      <w:pPr>
        <w:pStyle w:val="36"/>
        <w:spacing w:line="360" w:lineRule="auto"/>
        <w:rPr>
          <w:rFonts w:hAnsi="宋体" w:cs="宋体"/>
          <w:b/>
          <w:color w:val="auto"/>
          <w:sz w:val="24"/>
          <w:szCs w:val="24"/>
        </w:rPr>
      </w:pPr>
      <w:r>
        <w:rPr>
          <w:rFonts w:hint="eastAsia" w:hAnsi="宋体" w:cs="宋体"/>
          <w:b/>
          <w:color w:val="auto"/>
          <w:sz w:val="24"/>
          <w:szCs w:val="24"/>
        </w:rPr>
        <w:t>7. 招标文件的获取</w:t>
      </w:r>
    </w:p>
    <w:p w14:paraId="21092A22">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74E558B9">
      <w:pPr>
        <w:pStyle w:val="36"/>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4ABF5C2F">
      <w:pPr>
        <w:pStyle w:val="36"/>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77BBF112">
      <w:pPr>
        <w:pStyle w:val="36"/>
        <w:spacing w:line="360" w:lineRule="auto"/>
        <w:rPr>
          <w:rFonts w:hAnsi="宋体" w:cs="宋体"/>
          <w:b/>
          <w:color w:val="auto"/>
          <w:szCs w:val="24"/>
        </w:rPr>
      </w:pPr>
      <w:r>
        <w:rPr>
          <w:rFonts w:hint="eastAsia" w:hAnsi="宋体" w:cs="宋体"/>
          <w:b/>
          <w:color w:val="auto"/>
          <w:kern w:val="28"/>
          <w:sz w:val="24"/>
          <w:szCs w:val="24"/>
        </w:rPr>
        <w:t>9.投标保证金</w:t>
      </w:r>
    </w:p>
    <w:p w14:paraId="4A841E3C">
      <w:pPr>
        <w:pStyle w:val="11"/>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607892C">
      <w:pPr>
        <w:pStyle w:val="36"/>
        <w:spacing w:line="360" w:lineRule="auto"/>
        <w:rPr>
          <w:rFonts w:hAnsi="宋体" w:cs="宋体"/>
          <w:b/>
          <w:color w:val="auto"/>
          <w:sz w:val="24"/>
          <w:szCs w:val="24"/>
        </w:rPr>
      </w:pPr>
      <w:r>
        <w:rPr>
          <w:rFonts w:hint="eastAsia" w:hAnsi="宋体" w:cs="宋体"/>
          <w:b/>
          <w:color w:val="auto"/>
          <w:sz w:val="24"/>
          <w:szCs w:val="24"/>
        </w:rPr>
        <w:t>10. 投标文件的语言</w:t>
      </w:r>
    </w:p>
    <w:p w14:paraId="36A312CD">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001BC1E6">
      <w:pPr>
        <w:pStyle w:val="36"/>
        <w:spacing w:line="360" w:lineRule="auto"/>
        <w:rPr>
          <w:rFonts w:hAnsi="宋体" w:cs="宋体"/>
          <w:b/>
          <w:color w:val="auto"/>
          <w:sz w:val="24"/>
          <w:szCs w:val="24"/>
        </w:rPr>
      </w:pPr>
      <w:r>
        <w:rPr>
          <w:rFonts w:hint="eastAsia" w:hAnsi="宋体" w:cs="宋体"/>
          <w:b/>
          <w:color w:val="auto"/>
          <w:sz w:val="24"/>
          <w:szCs w:val="24"/>
        </w:rPr>
        <w:t>11. 投标文件的组成</w:t>
      </w:r>
    </w:p>
    <w:p w14:paraId="140906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36B2D3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6BF902D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53855CD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827F58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DC79D2C">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1A6E96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7CD4F8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6152A49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E55F52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13A6814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96A52A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5A7518A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2D55900">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C58B838">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D8BF11C">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638C11F9">
      <w:pPr>
        <w:pStyle w:val="6"/>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38389D9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4A9FFECF">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039B3AB1">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05679CD6">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3220A2A3">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2CD3D3F">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DF231E5">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6F4A256">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575F9336">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6ED5FD40">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0542F3A">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4D086552">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6EEFCCB8">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2A3F1F38">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E0EDA4E">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5604397A">
      <w:pPr>
        <w:pStyle w:val="131"/>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3702562F">
      <w:pPr>
        <w:pStyle w:val="36"/>
        <w:spacing w:line="360" w:lineRule="auto"/>
        <w:rPr>
          <w:rFonts w:hAnsi="宋体" w:cs="宋体"/>
          <w:b/>
          <w:color w:val="auto"/>
          <w:sz w:val="24"/>
          <w:szCs w:val="24"/>
        </w:rPr>
      </w:pPr>
      <w:r>
        <w:rPr>
          <w:rFonts w:hint="eastAsia" w:hAnsi="宋体" w:cs="宋体"/>
          <w:b/>
          <w:color w:val="auto"/>
          <w:sz w:val="24"/>
          <w:szCs w:val="24"/>
        </w:rPr>
        <w:t>15.备份投标文件</w:t>
      </w:r>
    </w:p>
    <w:p w14:paraId="03CDF959">
      <w:pPr>
        <w:pStyle w:val="36"/>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3B8613C6">
      <w:pPr>
        <w:pStyle w:val="36"/>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F6FC648">
      <w:pPr>
        <w:pStyle w:val="36"/>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7A37C437">
      <w:pPr>
        <w:pStyle w:val="36"/>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026F4016">
      <w:pPr>
        <w:pStyle w:val="36"/>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4B169268">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6C6C2CAB">
      <w:pPr>
        <w:pStyle w:val="3"/>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4BBDE6C9">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21ED46CF">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E142E75">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01BA6370">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4B91EDE0">
      <w:pPr>
        <w:pStyle w:val="131"/>
        <w:spacing w:before="0"/>
        <w:ind w:firstLine="643"/>
        <w:rPr>
          <w:rFonts w:ascii="宋体" w:hAnsi="宋体" w:cs="宋体"/>
          <w:b/>
          <w:color w:val="auto"/>
          <w:sz w:val="32"/>
        </w:rPr>
      </w:pPr>
    </w:p>
    <w:p w14:paraId="105EFE7C">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7CD46C20">
      <w:pPr>
        <w:pStyle w:val="557"/>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99872BF">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12FFE9E">
      <w:pPr>
        <w:pStyle w:val="55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1D7A29BD">
      <w:pPr>
        <w:pStyle w:val="557"/>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47422260">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0108CA32">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6DFA08BB">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111F6B86">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07C4C4AD">
      <w:pPr>
        <w:pStyle w:val="13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440AC8FF">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5773CB">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4FC83F66">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302D3496">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483329E">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7910B619">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1BD4EA00">
      <w:pPr>
        <w:pStyle w:val="131"/>
        <w:spacing w:before="0"/>
        <w:ind w:firstLine="0" w:firstLineChars="0"/>
        <w:rPr>
          <w:rFonts w:ascii="宋体" w:hAnsi="宋体" w:cs="宋体"/>
          <w:color w:val="auto"/>
          <w:kern w:val="0"/>
          <w:szCs w:val="24"/>
        </w:rPr>
      </w:pPr>
    </w:p>
    <w:p w14:paraId="415D5577">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6D24500C">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059D6534">
      <w:pPr>
        <w:spacing w:line="360" w:lineRule="auto"/>
        <w:rPr>
          <w:rFonts w:ascii="宋体" w:hAnsi="宋体" w:cs="宋体"/>
          <w:b/>
          <w:color w:val="auto"/>
          <w:sz w:val="24"/>
        </w:rPr>
      </w:pPr>
    </w:p>
    <w:p w14:paraId="7FD71727">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473DC4F3">
      <w:pPr>
        <w:pStyle w:val="3"/>
        <w:spacing w:line="360" w:lineRule="auto"/>
        <w:ind w:left="479" w:hanging="479" w:hangingChars="199"/>
        <w:rPr>
          <w:rFonts w:cs="宋体"/>
          <w:b/>
          <w:color w:val="auto"/>
        </w:rPr>
      </w:pPr>
      <w:r>
        <w:rPr>
          <w:rFonts w:hint="eastAsia" w:cs="宋体"/>
          <w:b/>
          <w:color w:val="auto"/>
        </w:rPr>
        <w:t>22. 确定中标供应商</w:t>
      </w:r>
    </w:p>
    <w:p w14:paraId="49029B27">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51B79CA5">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9739BDE">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56B2ED2E">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5B566142">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4A9F936D">
      <w:pPr>
        <w:pStyle w:val="131"/>
        <w:adjustRightInd w:val="0"/>
        <w:snapToGrid w:val="0"/>
        <w:spacing w:before="0"/>
        <w:ind w:firstLine="482" w:firstLineChars="200"/>
        <w:rPr>
          <w:rFonts w:ascii="宋体" w:hAnsi="宋体" w:cs="宋体"/>
          <w:b/>
          <w:color w:val="auto"/>
          <w:sz w:val="32"/>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095EA89">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74BA55B2">
      <w:pPr>
        <w:pStyle w:val="3"/>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0AAD1E34">
      <w:pPr>
        <w:pStyle w:val="3"/>
        <w:spacing w:line="360" w:lineRule="auto"/>
        <w:ind w:left="479" w:hanging="479" w:hangingChars="199"/>
        <w:rPr>
          <w:rFonts w:cs="宋体"/>
          <w:b/>
          <w:color w:val="auto"/>
        </w:rPr>
      </w:pPr>
      <w:r>
        <w:rPr>
          <w:rFonts w:hint="eastAsia" w:cs="宋体"/>
          <w:b/>
          <w:color w:val="auto"/>
        </w:rPr>
        <w:t>25. 合同的签订</w:t>
      </w:r>
    </w:p>
    <w:p w14:paraId="3BD5197E">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CEE8C7B">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50687E4F">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32625BA8">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82B1FC8">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7D1C6138">
      <w:pPr>
        <w:pStyle w:val="3"/>
        <w:spacing w:line="360" w:lineRule="auto"/>
        <w:ind w:left="479" w:hanging="479" w:hangingChars="199"/>
        <w:rPr>
          <w:rFonts w:cs="宋体"/>
          <w:b/>
          <w:color w:val="auto"/>
        </w:rPr>
      </w:pPr>
      <w:r>
        <w:rPr>
          <w:rFonts w:hint="eastAsia" w:cs="宋体"/>
          <w:b/>
          <w:color w:val="auto"/>
        </w:rPr>
        <w:t>26. 履约保证金</w:t>
      </w:r>
    </w:p>
    <w:p w14:paraId="643EDDD3">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55B6493">
      <w:pPr>
        <w:pStyle w:val="6"/>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47D8DB">
      <w:pPr>
        <w:pStyle w:val="6"/>
        <w:rPr>
          <w:color w:val="auto"/>
          <w:highlight w:val="none"/>
        </w:rPr>
      </w:pPr>
      <w:r>
        <w:rPr>
          <w:rFonts w:ascii="宋体" w:hAnsi="宋体" w:eastAsia="宋体"/>
          <w:b/>
          <w:bCs/>
          <w:color w:val="auto"/>
          <w:sz w:val="24"/>
          <w:szCs w:val="32"/>
          <w:highlight w:val="none"/>
          <w:lang w:val="en-US"/>
        </w:rPr>
        <w:t>27.预付款</w:t>
      </w:r>
    </w:p>
    <w:p w14:paraId="12D3678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D83689D">
      <w:pPr>
        <w:rPr>
          <w:color w:val="auto"/>
        </w:rPr>
      </w:pPr>
    </w:p>
    <w:p w14:paraId="3A29E7E2">
      <w:pPr>
        <w:snapToGrid w:val="0"/>
        <w:spacing w:line="360" w:lineRule="auto"/>
        <w:ind w:firstLine="3357" w:firstLineChars="1045"/>
        <w:rPr>
          <w:rFonts w:ascii="宋体" w:hAnsi="宋体" w:cs="宋体"/>
          <w:b/>
          <w:color w:val="auto"/>
          <w:sz w:val="32"/>
        </w:rPr>
      </w:pPr>
    </w:p>
    <w:p w14:paraId="0C59C938">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0E3CDEB3">
      <w:pPr>
        <w:pStyle w:val="131"/>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661EEC90">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79F03D00">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6184372F">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5C263664">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139829C7">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6CBC8367">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10EC36B">
      <w:pPr>
        <w:tabs>
          <w:tab w:val="left" w:pos="0"/>
        </w:tabs>
        <w:spacing w:line="360" w:lineRule="auto"/>
        <w:ind w:firstLine="480"/>
        <w:rPr>
          <w:rFonts w:ascii="宋体" w:hAnsi="宋体" w:cs="宋体"/>
          <w:color w:val="auto"/>
          <w:sz w:val="24"/>
        </w:rPr>
      </w:pPr>
    </w:p>
    <w:p w14:paraId="537D0451">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788205A2">
      <w:pPr>
        <w:pStyle w:val="3"/>
        <w:spacing w:line="360" w:lineRule="auto"/>
        <w:ind w:firstLine="0" w:firstLineChars="0"/>
        <w:rPr>
          <w:rFonts w:cs="宋体"/>
          <w:b/>
          <w:color w:val="auto"/>
        </w:rPr>
      </w:pPr>
      <w:r>
        <w:rPr>
          <w:rFonts w:hint="eastAsia" w:cs="宋体"/>
          <w:b/>
          <w:color w:val="auto"/>
        </w:rPr>
        <w:t>30.验收</w:t>
      </w:r>
    </w:p>
    <w:p w14:paraId="3E69231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6C493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4F8E14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E21EB1">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E0C176F">
      <w:pPr>
        <w:pStyle w:val="6"/>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B6B45AC">
      <w:pPr>
        <w:pStyle w:val="80"/>
        <w:rPr>
          <w:color w:val="auto"/>
        </w:rPr>
      </w:pPr>
    </w:p>
    <w:bookmarkEnd w:id="13"/>
    <w:p w14:paraId="0E314CCA">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57669"/>
      <w:bookmarkEnd w:id="16"/>
      <w:bookmarkStart w:id="17" w:name="_Hlt74714665"/>
      <w:bookmarkEnd w:id="17"/>
      <w:bookmarkStart w:id="18" w:name="_Hlt68072990"/>
      <w:bookmarkEnd w:id="18"/>
      <w:bookmarkStart w:id="19" w:name="_Hlt68073093"/>
      <w:bookmarkEnd w:id="19"/>
      <w:bookmarkStart w:id="20" w:name="_Hlt74729768"/>
      <w:bookmarkEnd w:id="20"/>
      <w:bookmarkStart w:id="21" w:name="_Hlt75236290"/>
      <w:bookmarkEnd w:id="21"/>
      <w:bookmarkStart w:id="22" w:name="_Hlt75236101"/>
      <w:bookmarkEnd w:id="22"/>
      <w:bookmarkStart w:id="23" w:name="_Hlt75236011"/>
      <w:bookmarkEnd w:id="23"/>
      <w:bookmarkStart w:id="24" w:name="_Hlt68403820"/>
      <w:bookmarkEnd w:id="24"/>
      <w:bookmarkStart w:id="25" w:name="_Hlt74707468"/>
      <w:bookmarkEnd w:id="25"/>
      <w:bookmarkStart w:id="26" w:name="_Hlt68072998"/>
      <w:bookmarkEnd w:id="26"/>
    </w:p>
    <w:bookmarkEnd w:id="11"/>
    <w:bookmarkEnd w:id="12"/>
    <w:p w14:paraId="78B79418">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采购需求</w:t>
      </w:r>
    </w:p>
    <w:p w14:paraId="64E9CCA5">
      <w:pPr>
        <w:pStyle w:val="5"/>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一、项目建设背景</w:t>
      </w:r>
      <w:bookmarkStart w:id="28" w:name="_Toc82767225"/>
    </w:p>
    <w:p w14:paraId="3CC7831C">
      <w:pPr>
        <w:pStyle w:val="5"/>
        <w:keepNext/>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临平街道是临平区委、区政府的所在地，是全区的政治、经济、文化中心。临平街道交通便捷，生态优美，社会经济和城市化发展迅猛，是临平区乃至周边县、市居民购物、休闲、娱乐、居住的首选地。因此，进一步扩大知名度，形成自身特色，对于临平街道社会经济发展很重要，对产业和人气集聚、土地价值提升、政务工作推进等具有积极作用，因此有必要进一步强化宣传工作。</w:t>
      </w:r>
    </w:p>
    <w:p w14:paraId="45D681BD">
      <w:pPr>
        <w:pStyle w:val="5"/>
        <w:keepNext/>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为进一步加强临平街道的宣传力度，现街道与</w:t>
      </w:r>
      <w:r>
        <w:rPr>
          <w:rFonts w:hint="eastAsia" w:ascii="宋体" w:hAnsi="宋体" w:cs="Times New Roman"/>
          <w:b w:val="0"/>
          <w:bCs w:val="0"/>
          <w:color w:val="000000"/>
          <w:kern w:val="2"/>
          <w:sz w:val="24"/>
          <w:szCs w:val="24"/>
          <w:lang w:val="en-US" w:eastAsia="zh-CN" w:bidi="ar-SA"/>
        </w:rPr>
        <w:t>媒体平台</w:t>
      </w:r>
      <w:r>
        <w:rPr>
          <w:rFonts w:hint="eastAsia" w:ascii="宋体" w:hAnsi="宋体" w:eastAsia="宋体" w:cs="Times New Roman"/>
          <w:b w:val="0"/>
          <w:bCs w:val="0"/>
          <w:color w:val="000000"/>
          <w:kern w:val="2"/>
          <w:sz w:val="24"/>
          <w:szCs w:val="24"/>
          <w:lang w:val="en-US" w:eastAsia="zh-CN" w:bidi="ar-SA"/>
        </w:rPr>
        <w:t>开展信息服务合作，在媒体平台发布外宣新闻信息的同时，特委托其做好街道宣传工作。具体合作内容如下：</w:t>
      </w:r>
    </w:p>
    <w:p w14:paraId="30741E39">
      <w:pPr>
        <w:pStyle w:val="5"/>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二、项目</w:t>
      </w:r>
      <w:bookmarkEnd w:id="28"/>
      <w:r>
        <w:rPr>
          <w:rFonts w:hint="eastAsia" w:ascii="宋体" w:hAnsi="宋体" w:eastAsia="宋体" w:cs="Times New Roman"/>
          <w:b w:val="0"/>
          <w:bCs w:val="0"/>
          <w:color w:val="000000"/>
          <w:kern w:val="2"/>
          <w:sz w:val="24"/>
          <w:szCs w:val="24"/>
          <w:lang w:val="en-US" w:eastAsia="zh-CN" w:bidi="ar-SA"/>
        </w:rPr>
        <w:t>要求</w:t>
      </w:r>
    </w:p>
    <w:p w14:paraId="757B4EAF">
      <w:pPr>
        <w:spacing w:line="360" w:lineRule="auto"/>
        <w:ind w:firstLine="480" w:firstLineChars="200"/>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一、服务媒体根据临平街道要求，配合做好相关宣传服务工作。配备1-2名人员联系街道进行信息编辑，其中1名驻点记者，全年跟进临平街道工作全年重大会议、大型活动，并收集文字资料、提供图片素材拍摄记录等服务。要求：全面融入临平街道，熟悉街道情况，采编街道产业发展、招商、基础设施建设、社会发展等，同时对比较出彩的内容进行提升整合，部分根据题材价值写成报道报送相关媒体。</w:t>
      </w:r>
    </w:p>
    <w:p w14:paraId="29841E75">
      <w:pPr>
        <w:spacing w:line="360" w:lineRule="auto"/>
        <w:ind w:firstLine="480" w:firstLineChars="200"/>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（一）市级媒体日常宣传信息发布</w:t>
      </w:r>
    </w:p>
    <w:p w14:paraId="34D49794">
      <w:pPr>
        <w:spacing w:line="360" w:lineRule="auto"/>
        <w:ind w:firstLine="480" w:firstLineChars="200"/>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围绕临平街道重点工作、重大活动，在市级媒体发布宣传信息，如环境综合整治、党建、基层治理、社区工作亮点、民生项目建设、商贸产业发展等内容，全年在市级媒体报纸版面及相关客户端发稿，全年发稿量40条以上，以完成区宣传部考核为准，其中根据题材选送市级媒体新闻版面，合同期内策划要闻版1篇。临平街道有责任提供采访便利。</w:t>
      </w:r>
    </w:p>
    <w:p w14:paraId="195E850D">
      <w:pPr>
        <w:spacing w:line="360" w:lineRule="auto"/>
        <w:ind w:firstLine="480" w:firstLineChars="200"/>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（二）新媒体宣传</w:t>
      </w:r>
    </w:p>
    <w:p w14:paraId="3FBE5E80">
      <w:pPr>
        <w:spacing w:line="360" w:lineRule="auto"/>
        <w:ind w:firstLine="480" w:firstLineChars="200"/>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合作期内，在</w:t>
      </w:r>
      <w:r>
        <w:rPr>
          <w:rFonts w:hint="eastAsia" w:ascii="宋体" w:hAnsi="宋体" w:eastAsia="宋体" w:cs="宋体"/>
          <w:color w:val="auto"/>
          <w:sz w:val="24"/>
        </w:rPr>
        <w:t>微信公众号、</w:t>
      </w:r>
      <w:r>
        <w:rPr>
          <w:rFonts w:hint="eastAsia" w:ascii="宋体" w:hAnsi="宋体" w:eastAsia="宋体" w:cs="宋体"/>
          <w:color w:val="auto"/>
          <w:sz w:val="24"/>
          <w:lang w:val="en-US" w:eastAsia="zh-CN"/>
        </w:rPr>
        <w:t>相关APP</w:t>
      </w:r>
      <w:r>
        <w:rPr>
          <w:rFonts w:hint="eastAsia" w:ascii="宋体" w:hAnsi="宋体" w:eastAsia="宋体" w:cs="宋体"/>
          <w:color w:val="auto"/>
          <w:sz w:val="24"/>
        </w:rPr>
        <w:t>、</w:t>
      </w:r>
      <w:r>
        <w:rPr>
          <w:rFonts w:hint="eastAsia" w:ascii="宋体" w:hAnsi="宋体" w:eastAsia="宋体" w:cs="宋体"/>
          <w:color w:val="auto"/>
          <w:sz w:val="24"/>
          <w:lang w:val="en-US" w:eastAsia="zh-CN"/>
        </w:rPr>
        <w:t>相关</w:t>
      </w:r>
      <w:r>
        <w:rPr>
          <w:rFonts w:hint="eastAsia" w:ascii="宋体" w:hAnsi="宋体" w:eastAsia="宋体" w:cs="宋体"/>
          <w:color w:val="auto"/>
          <w:sz w:val="24"/>
        </w:rPr>
        <w:t>网站</w:t>
      </w:r>
      <w:r>
        <w:rPr>
          <w:rFonts w:hint="eastAsia" w:ascii="宋体" w:hAnsi="宋体"/>
          <w:b w:val="0"/>
          <w:bCs w:val="0"/>
          <w:color w:val="000000"/>
          <w:sz w:val="24"/>
          <w:lang w:val="en-US" w:eastAsia="zh-CN"/>
        </w:rPr>
        <w:t>发布临平街道相关信息（根据具体新闻价值及情况可采取不同发布形，如小视频），积极向央媒、省媒推送宣传报道。</w:t>
      </w:r>
    </w:p>
    <w:p w14:paraId="224B6020">
      <w:pPr>
        <w:spacing w:line="360" w:lineRule="auto"/>
        <w:ind w:firstLine="480" w:firstLineChars="200"/>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（三）相关材料撰写</w:t>
      </w:r>
    </w:p>
    <w:p w14:paraId="33279FF4">
      <w:pPr>
        <w:spacing w:line="360" w:lineRule="auto"/>
        <w:ind w:firstLine="480" w:firstLineChars="200"/>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根据临平街道要求，负责撰写街道相关信息材料，根据需求报送信息，并完成街道交办的文字工作。</w:t>
      </w:r>
    </w:p>
    <w:p w14:paraId="7D20D255">
      <w:pPr>
        <w:spacing w:line="360" w:lineRule="auto"/>
        <w:ind w:firstLine="480" w:firstLineChars="200"/>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（四）市级媒体版面发布</w:t>
      </w:r>
    </w:p>
    <w:p w14:paraId="53F6BECC">
      <w:pPr>
        <w:spacing w:line="360" w:lineRule="auto"/>
        <w:ind w:firstLine="480" w:firstLineChars="200"/>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结合临平街道城市建设、环境整治、城市管理、党建等一些重要工作节点，合同期内在市级媒体推出专题报道2个整版的量（可选择拆分半版或通栏）。具体见报时间及内容由临平街道决定，</w:t>
      </w:r>
      <w:r>
        <w:rPr>
          <w:rFonts w:hint="eastAsia" w:ascii="宋体" w:hAnsi="宋体" w:cs="Times New Roman"/>
          <w:b w:val="0"/>
          <w:bCs w:val="0"/>
          <w:color w:val="000000"/>
          <w:kern w:val="2"/>
          <w:sz w:val="24"/>
          <w:szCs w:val="24"/>
          <w:lang w:val="en-US" w:eastAsia="zh-CN" w:bidi="ar-SA"/>
        </w:rPr>
        <w:t>媒体平台</w:t>
      </w:r>
      <w:r>
        <w:rPr>
          <w:rFonts w:hint="eastAsia" w:ascii="宋体" w:hAnsi="宋体"/>
          <w:b w:val="0"/>
          <w:bCs w:val="0"/>
          <w:color w:val="000000"/>
          <w:sz w:val="24"/>
          <w:lang w:val="en-US" w:eastAsia="zh-CN"/>
        </w:rPr>
        <w:t>要主动提前介入，配合工作进行策划，采写。</w:t>
      </w:r>
    </w:p>
    <w:p w14:paraId="29F119C9">
      <w:pPr>
        <w:spacing w:line="360" w:lineRule="auto"/>
        <w:ind w:firstLine="480" w:firstLineChars="200"/>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（五）其他信息撰写</w:t>
      </w:r>
    </w:p>
    <w:p w14:paraId="471AC756">
      <w:pPr>
        <w:spacing w:line="360" w:lineRule="auto"/>
        <w:ind w:firstLine="480" w:firstLineChars="200"/>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根据街道需求进行其他信息收集工作，全年完成其他信息撰写及报送中宣录用35篇。</w:t>
      </w:r>
    </w:p>
    <w:p w14:paraId="2E3B2FBF">
      <w:pPr>
        <w:tabs>
          <w:tab w:val="left" w:pos="630"/>
        </w:tabs>
        <w:adjustRightInd w:val="0"/>
        <w:spacing w:line="360" w:lineRule="auto"/>
        <w:rPr>
          <w:rFonts w:hint="eastAsia" w:ascii="仿宋" w:hAnsi="仿宋" w:eastAsia="仿宋" w:cs="仿宋"/>
          <w:b/>
          <w:bCs/>
          <w:kern w:val="44"/>
          <w:sz w:val="24"/>
          <w:szCs w:val="24"/>
          <w:lang w:val="en-US" w:eastAsia="zh-CN" w:bidi="ar-SA"/>
        </w:rPr>
      </w:pPr>
    </w:p>
    <w:p w14:paraId="478CC885">
      <w:pPr>
        <w:spacing w:line="360" w:lineRule="auto"/>
        <w:ind w:firstLine="480" w:firstLineChars="200"/>
        <w:rPr>
          <w:rFonts w:hint="default" w:ascii="宋体" w:hAnsi="宋体"/>
          <w:b w:val="0"/>
          <w:bCs w:val="0"/>
          <w:color w:val="000000"/>
          <w:sz w:val="24"/>
          <w:lang w:val="en-US" w:eastAsia="zh-CN"/>
        </w:rPr>
      </w:pPr>
      <w:r>
        <w:rPr>
          <w:rFonts w:hint="eastAsia" w:ascii="宋体" w:hAnsi="宋体"/>
          <w:b w:val="0"/>
          <w:bCs w:val="0"/>
          <w:color w:val="000000"/>
          <w:sz w:val="24"/>
          <w:lang w:val="en-US" w:eastAsia="zh-CN"/>
        </w:rPr>
        <w:t>三、服务期要求</w:t>
      </w:r>
    </w:p>
    <w:p w14:paraId="69758F20">
      <w:pPr>
        <w:spacing w:line="360" w:lineRule="auto"/>
        <w:ind w:firstLine="480" w:firstLineChars="200"/>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至2024年12月31日。</w:t>
      </w:r>
    </w:p>
    <w:p w14:paraId="50C94311">
      <w:pPr>
        <w:spacing w:line="360" w:lineRule="auto"/>
        <w:ind w:firstLine="480" w:firstLineChars="200"/>
        <w:rPr>
          <w:rFonts w:hint="eastAsia" w:ascii="宋体" w:hAnsi="宋体"/>
          <w:b w:val="0"/>
          <w:bCs w:val="0"/>
          <w:color w:val="000000"/>
          <w:sz w:val="24"/>
          <w:lang w:val="en-US" w:eastAsia="zh-CN"/>
        </w:rPr>
      </w:pPr>
    </w:p>
    <w:p w14:paraId="31978ECD">
      <w:pPr>
        <w:spacing w:line="360" w:lineRule="auto"/>
        <w:ind w:firstLine="480" w:firstLineChars="200"/>
        <w:rPr>
          <w:rFonts w:hint="default" w:ascii="宋体" w:hAnsi="宋体"/>
          <w:b w:val="0"/>
          <w:bCs w:val="0"/>
          <w:color w:val="000000"/>
          <w:sz w:val="24"/>
          <w:lang w:val="en-US" w:eastAsia="zh-CN"/>
        </w:rPr>
      </w:pPr>
      <w:r>
        <w:rPr>
          <w:rFonts w:hint="eastAsia" w:ascii="宋体" w:hAnsi="宋体"/>
          <w:b w:val="0"/>
          <w:bCs w:val="0"/>
          <w:color w:val="000000"/>
          <w:sz w:val="24"/>
          <w:lang w:val="en-US" w:eastAsia="zh-CN"/>
        </w:rPr>
        <w:t>四、付款方式</w:t>
      </w:r>
    </w:p>
    <w:p w14:paraId="439B0AE8">
      <w:pPr>
        <w:spacing w:line="360" w:lineRule="auto"/>
        <w:ind w:firstLine="480" w:firstLineChars="200"/>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招标完成合同签定后一个月内先支付合同总价的50%，结算时按实际发生清单支付余下的50% （总体费用不超中标价）。</w:t>
      </w:r>
    </w:p>
    <w:p w14:paraId="32D34BB3">
      <w:pPr>
        <w:spacing w:line="360" w:lineRule="auto"/>
        <w:rPr>
          <w:rFonts w:ascii="宋体" w:hAnsi="宋体" w:cs="宋体"/>
          <w:color w:val="auto"/>
          <w:sz w:val="24"/>
        </w:rPr>
      </w:pPr>
    </w:p>
    <w:p w14:paraId="23D7FEF8">
      <w:pPr>
        <w:spacing w:line="360" w:lineRule="auto"/>
        <w:ind w:firstLine="181" w:firstLineChars="50"/>
        <w:rPr>
          <w:rFonts w:ascii="宋体" w:hAnsi="宋体" w:cs="宋体"/>
          <w:b/>
          <w:color w:val="auto"/>
          <w:sz w:val="36"/>
          <w:szCs w:val="36"/>
        </w:rPr>
      </w:pPr>
    </w:p>
    <w:p w14:paraId="2E08A4A7">
      <w:pPr>
        <w:spacing w:line="360" w:lineRule="auto"/>
        <w:rPr>
          <w:rFonts w:ascii="宋体" w:hAnsi="宋体" w:cs="宋体"/>
          <w:color w:val="auto"/>
          <w:sz w:val="24"/>
        </w:rPr>
      </w:pPr>
    </w:p>
    <w:p w14:paraId="55CD82F1">
      <w:pPr>
        <w:widowControl/>
        <w:ind w:firstLine="720" w:firstLineChars="300"/>
        <w:jc w:val="left"/>
        <w:rPr>
          <w:rFonts w:ascii="宋体" w:hAnsi="宋体" w:cs="宋体"/>
          <w:bCs/>
          <w:color w:val="auto"/>
          <w:sz w:val="24"/>
        </w:rPr>
      </w:pPr>
    </w:p>
    <w:p w14:paraId="63ADE030">
      <w:pPr>
        <w:rPr>
          <w:rFonts w:ascii="宋体" w:hAnsi="宋体" w:cs="宋体"/>
          <w:snapToGrid w:val="0"/>
          <w:color w:val="auto"/>
          <w:kern w:val="0"/>
          <w:sz w:val="24"/>
        </w:rPr>
      </w:pPr>
    </w:p>
    <w:p w14:paraId="4B3BCE84">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29" w:name="_Toc184312095"/>
      <w:bookmarkEnd w:id="29"/>
      <w:bookmarkStart w:id="30" w:name="_Toc184313262"/>
      <w:bookmarkEnd w:id="30"/>
      <w:bookmarkStart w:id="31" w:name="_Toc184308098"/>
      <w:bookmarkEnd w:id="31"/>
      <w:bookmarkStart w:id="32" w:name="_Toc184312139"/>
      <w:bookmarkEnd w:id="32"/>
      <w:bookmarkStart w:id="33" w:name="_Toc184314439"/>
      <w:bookmarkEnd w:id="33"/>
      <w:bookmarkStart w:id="34" w:name="_Toc184312126"/>
      <w:bookmarkEnd w:id="34"/>
      <w:bookmarkStart w:id="35" w:name="_Toc184314443"/>
      <w:bookmarkEnd w:id="35"/>
      <w:bookmarkStart w:id="36" w:name="_Toc184308063"/>
      <w:bookmarkEnd w:id="36"/>
      <w:bookmarkStart w:id="37" w:name="_Toc184308066"/>
      <w:bookmarkEnd w:id="37"/>
      <w:bookmarkStart w:id="38" w:name="_Toc184310281"/>
      <w:bookmarkEnd w:id="38"/>
      <w:bookmarkStart w:id="39" w:name="_Toc184313265"/>
      <w:bookmarkEnd w:id="39"/>
      <w:bookmarkStart w:id="40" w:name="_Toc184313298"/>
      <w:bookmarkEnd w:id="40"/>
      <w:bookmarkStart w:id="41" w:name="_Toc184314418"/>
      <w:bookmarkEnd w:id="41"/>
      <w:bookmarkStart w:id="42" w:name="_Toc184314479"/>
      <w:bookmarkEnd w:id="42"/>
      <w:bookmarkStart w:id="43" w:name="_Toc184313288"/>
      <w:bookmarkEnd w:id="43"/>
      <w:bookmarkStart w:id="44" w:name="_Toc184312103"/>
      <w:bookmarkEnd w:id="44"/>
      <w:bookmarkStart w:id="45" w:name="_Toc184310313"/>
      <w:bookmarkEnd w:id="45"/>
      <w:bookmarkStart w:id="46" w:name="_Toc184312122"/>
      <w:bookmarkEnd w:id="46"/>
      <w:bookmarkStart w:id="47" w:name="_Toc184312089"/>
      <w:bookmarkEnd w:id="47"/>
      <w:bookmarkStart w:id="48" w:name="_Toc184313275"/>
      <w:bookmarkEnd w:id="48"/>
      <w:bookmarkStart w:id="49" w:name="_Toc184313284"/>
      <w:bookmarkEnd w:id="49"/>
      <w:bookmarkStart w:id="50" w:name="_Toc184310325"/>
      <w:bookmarkEnd w:id="50"/>
      <w:bookmarkStart w:id="51" w:name="_Toc184312085"/>
      <w:bookmarkEnd w:id="51"/>
      <w:bookmarkStart w:id="52" w:name="_Toc184313263"/>
      <w:bookmarkEnd w:id="52"/>
      <w:bookmarkStart w:id="53" w:name="_Toc184314468"/>
      <w:bookmarkEnd w:id="53"/>
      <w:bookmarkStart w:id="54" w:name="_Toc184312098"/>
      <w:bookmarkEnd w:id="54"/>
      <w:bookmarkStart w:id="55" w:name="_Toc184312080"/>
      <w:bookmarkEnd w:id="55"/>
      <w:bookmarkStart w:id="56" w:name="_Toc184313261"/>
      <w:bookmarkEnd w:id="56"/>
      <w:bookmarkStart w:id="57" w:name="_Toc184308037"/>
      <w:bookmarkEnd w:id="57"/>
      <w:bookmarkStart w:id="58" w:name="_Toc184313270"/>
      <w:bookmarkEnd w:id="58"/>
      <w:bookmarkStart w:id="59" w:name="_Toc184313307"/>
      <w:bookmarkEnd w:id="59"/>
      <w:bookmarkStart w:id="60" w:name="_Toc184312113"/>
      <w:bookmarkEnd w:id="60"/>
      <w:bookmarkStart w:id="61" w:name="_Toc184312114"/>
      <w:bookmarkEnd w:id="61"/>
      <w:bookmarkStart w:id="62" w:name="_Toc184314429"/>
      <w:bookmarkEnd w:id="62"/>
      <w:bookmarkStart w:id="63" w:name="_Toc184312138"/>
      <w:bookmarkEnd w:id="63"/>
      <w:bookmarkStart w:id="64" w:name="_Toc184314424"/>
      <w:bookmarkEnd w:id="64"/>
      <w:bookmarkStart w:id="65" w:name="_Toc184308099"/>
      <w:bookmarkEnd w:id="65"/>
      <w:bookmarkStart w:id="66" w:name="_Toc184313257"/>
      <w:bookmarkEnd w:id="66"/>
      <w:bookmarkStart w:id="67" w:name="_Toc184310322"/>
      <w:bookmarkEnd w:id="67"/>
      <w:bookmarkStart w:id="68" w:name="_Toc184313305"/>
      <w:bookmarkEnd w:id="68"/>
      <w:bookmarkStart w:id="69" w:name="_Toc184310330"/>
      <w:bookmarkEnd w:id="69"/>
      <w:bookmarkStart w:id="70" w:name="_Toc184314427"/>
      <w:bookmarkEnd w:id="70"/>
      <w:bookmarkStart w:id="71" w:name="_Toc184310333"/>
      <w:bookmarkEnd w:id="71"/>
      <w:bookmarkStart w:id="72" w:name="_Toc184308087"/>
      <w:bookmarkEnd w:id="72"/>
      <w:bookmarkStart w:id="73" w:name="_Toc184308068"/>
      <w:bookmarkEnd w:id="73"/>
      <w:bookmarkStart w:id="74" w:name="_Toc184312120"/>
      <w:bookmarkEnd w:id="74"/>
      <w:bookmarkStart w:id="75" w:name="_Toc184314437"/>
      <w:bookmarkEnd w:id="75"/>
      <w:bookmarkStart w:id="76" w:name="_Toc184310280"/>
      <w:bookmarkEnd w:id="76"/>
      <w:bookmarkStart w:id="77" w:name="_Toc184314421"/>
      <w:bookmarkEnd w:id="77"/>
      <w:bookmarkStart w:id="78" w:name="_Toc184313304"/>
      <w:bookmarkEnd w:id="78"/>
      <w:bookmarkStart w:id="79" w:name="_Toc184314438"/>
      <w:bookmarkEnd w:id="79"/>
      <w:bookmarkStart w:id="80" w:name="_Toc184314457"/>
      <w:bookmarkEnd w:id="80"/>
      <w:bookmarkStart w:id="81" w:name="_Toc184312111"/>
      <w:bookmarkEnd w:id="81"/>
      <w:bookmarkStart w:id="82" w:name="_Toc184310344"/>
      <w:bookmarkEnd w:id="82"/>
      <w:bookmarkStart w:id="83" w:name="_Toc184314473"/>
      <w:bookmarkEnd w:id="83"/>
      <w:bookmarkStart w:id="84" w:name="_Toc184310293"/>
      <w:bookmarkEnd w:id="84"/>
      <w:bookmarkStart w:id="85" w:name="_Toc184310321"/>
      <w:bookmarkEnd w:id="85"/>
      <w:bookmarkStart w:id="86" w:name="_Toc184310326"/>
      <w:bookmarkEnd w:id="86"/>
      <w:bookmarkStart w:id="87" w:name="_Toc184312118"/>
      <w:bookmarkEnd w:id="87"/>
      <w:bookmarkStart w:id="88" w:name="_Toc184308107"/>
      <w:bookmarkEnd w:id="88"/>
      <w:bookmarkStart w:id="89" w:name="_Toc184308081"/>
      <w:bookmarkEnd w:id="89"/>
      <w:bookmarkStart w:id="90" w:name="_Toc184314461"/>
      <w:bookmarkEnd w:id="90"/>
      <w:bookmarkStart w:id="91" w:name="_Toc184310332"/>
      <w:bookmarkEnd w:id="91"/>
      <w:bookmarkStart w:id="92" w:name="_Toc184313252"/>
      <w:bookmarkEnd w:id="92"/>
      <w:bookmarkStart w:id="93" w:name="_Toc184310340"/>
      <w:bookmarkEnd w:id="93"/>
      <w:bookmarkStart w:id="94" w:name="_Toc184312069"/>
      <w:bookmarkEnd w:id="94"/>
      <w:bookmarkStart w:id="95" w:name="_Toc184310319"/>
      <w:bookmarkEnd w:id="95"/>
      <w:bookmarkStart w:id="96" w:name="_Toc184313247"/>
      <w:bookmarkEnd w:id="96"/>
      <w:bookmarkStart w:id="97" w:name="_Toc184314455"/>
      <w:bookmarkEnd w:id="97"/>
      <w:bookmarkStart w:id="98" w:name="_Toc184313245"/>
      <w:bookmarkEnd w:id="98"/>
      <w:bookmarkStart w:id="99" w:name="_Toc184314440"/>
      <w:bookmarkEnd w:id="99"/>
      <w:bookmarkStart w:id="100" w:name="_Toc184314456"/>
      <w:bookmarkEnd w:id="100"/>
      <w:bookmarkStart w:id="101" w:name="_Toc184312108"/>
      <w:bookmarkEnd w:id="101"/>
      <w:bookmarkStart w:id="102" w:name="_Toc184314428"/>
      <w:bookmarkEnd w:id="102"/>
      <w:bookmarkStart w:id="103" w:name="_Toc184312129"/>
      <w:bookmarkEnd w:id="103"/>
      <w:bookmarkStart w:id="104" w:name="_Toc184310311"/>
      <w:bookmarkEnd w:id="104"/>
      <w:bookmarkStart w:id="105" w:name="_Toc184308072"/>
      <w:bookmarkEnd w:id="105"/>
      <w:bookmarkStart w:id="106" w:name="_Toc184312125"/>
      <w:bookmarkEnd w:id="106"/>
      <w:bookmarkStart w:id="107" w:name="_Toc184310339"/>
      <w:bookmarkEnd w:id="107"/>
      <w:bookmarkStart w:id="108" w:name="_Toc184313254"/>
      <w:bookmarkEnd w:id="108"/>
      <w:bookmarkStart w:id="109" w:name="_Toc184313294"/>
      <w:bookmarkEnd w:id="109"/>
      <w:bookmarkStart w:id="110" w:name="_Toc184314452"/>
      <w:bookmarkEnd w:id="110"/>
      <w:bookmarkStart w:id="111" w:name="_Toc184314412"/>
      <w:bookmarkEnd w:id="111"/>
      <w:bookmarkStart w:id="112" w:name="_Toc184310309"/>
      <w:bookmarkEnd w:id="112"/>
      <w:bookmarkStart w:id="113" w:name="_Toc184310275"/>
      <w:bookmarkEnd w:id="113"/>
      <w:bookmarkStart w:id="114" w:name="_Toc184314446"/>
      <w:bookmarkEnd w:id="114"/>
      <w:bookmarkStart w:id="115" w:name="_Toc184313283"/>
      <w:bookmarkEnd w:id="115"/>
      <w:bookmarkStart w:id="116" w:name="_Toc184310272"/>
      <w:bookmarkEnd w:id="116"/>
      <w:bookmarkStart w:id="117" w:name="_Toc184310295"/>
      <w:bookmarkEnd w:id="117"/>
      <w:bookmarkStart w:id="118" w:name="_Toc184312091"/>
      <w:bookmarkEnd w:id="118"/>
      <w:bookmarkStart w:id="119" w:name="_Toc184313246"/>
      <w:bookmarkEnd w:id="119"/>
      <w:bookmarkStart w:id="120" w:name="_Toc184312090"/>
      <w:bookmarkEnd w:id="120"/>
      <w:bookmarkStart w:id="121" w:name="_Toc184308105"/>
      <w:bookmarkEnd w:id="121"/>
      <w:bookmarkStart w:id="122" w:name="_Toc184313282"/>
      <w:bookmarkEnd w:id="122"/>
      <w:bookmarkStart w:id="123" w:name="_Toc184308041"/>
      <w:bookmarkEnd w:id="123"/>
      <w:bookmarkStart w:id="124" w:name="_Toc184314431"/>
      <w:bookmarkEnd w:id="124"/>
      <w:bookmarkStart w:id="125" w:name="_Toc184308073"/>
      <w:bookmarkEnd w:id="125"/>
      <w:bookmarkStart w:id="126" w:name="_Toc184313272"/>
      <w:bookmarkEnd w:id="126"/>
      <w:bookmarkStart w:id="127" w:name="_Toc184308070"/>
      <w:bookmarkEnd w:id="127"/>
      <w:bookmarkStart w:id="128" w:name="_Toc184310342"/>
      <w:bookmarkEnd w:id="128"/>
      <w:bookmarkStart w:id="129" w:name="_Toc184314450"/>
      <w:bookmarkEnd w:id="129"/>
      <w:bookmarkStart w:id="130" w:name="_Toc184312093"/>
      <w:bookmarkEnd w:id="130"/>
      <w:bookmarkStart w:id="131" w:name="_Toc184312137"/>
      <w:bookmarkEnd w:id="131"/>
      <w:bookmarkStart w:id="132" w:name="_Toc184312132"/>
      <w:bookmarkEnd w:id="132"/>
      <w:bookmarkStart w:id="133" w:name="_Toc184312083"/>
      <w:bookmarkEnd w:id="133"/>
      <w:bookmarkStart w:id="134" w:name="_Toc184313256"/>
      <w:bookmarkEnd w:id="134"/>
      <w:bookmarkStart w:id="135" w:name="_Toc184310278"/>
      <w:bookmarkEnd w:id="135"/>
      <w:bookmarkStart w:id="136" w:name="_Toc184313253"/>
      <w:bookmarkEnd w:id="136"/>
      <w:bookmarkStart w:id="137" w:name="_Toc184308047"/>
      <w:bookmarkEnd w:id="137"/>
      <w:bookmarkStart w:id="138" w:name="_Toc184314451"/>
      <w:bookmarkEnd w:id="138"/>
      <w:bookmarkStart w:id="139" w:name="_Toc184313280"/>
      <w:bookmarkEnd w:id="139"/>
      <w:bookmarkStart w:id="140" w:name="_Toc184313243"/>
      <w:bookmarkEnd w:id="140"/>
      <w:bookmarkStart w:id="141" w:name="_Toc184312100"/>
      <w:bookmarkEnd w:id="141"/>
      <w:bookmarkStart w:id="142" w:name="_Toc184312106"/>
      <w:bookmarkEnd w:id="142"/>
      <w:bookmarkStart w:id="143" w:name="_Toc184312131"/>
      <w:bookmarkEnd w:id="143"/>
      <w:bookmarkStart w:id="144" w:name="_Toc184312099"/>
      <w:bookmarkEnd w:id="144"/>
      <w:bookmarkStart w:id="145" w:name="_Toc184312116"/>
      <w:bookmarkEnd w:id="145"/>
      <w:bookmarkStart w:id="146" w:name="_Toc184312109"/>
      <w:bookmarkEnd w:id="146"/>
      <w:bookmarkStart w:id="147" w:name="_Toc184313271"/>
      <w:bookmarkEnd w:id="147"/>
      <w:bookmarkStart w:id="148" w:name="_Toc184308049"/>
      <w:bookmarkEnd w:id="148"/>
      <w:bookmarkStart w:id="149" w:name="_Toc184308046"/>
      <w:bookmarkEnd w:id="149"/>
      <w:bookmarkStart w:id="150" w:name="_Toc184312127"/>
      <w:bookmarkEnd w:id="150"/>
      <w:bookmarkStart w:id="151" w:name="_Toc184308089"/>
      <w:bookmarkEnd w:id="151"/>
      <w:bookmarkStart w:id="152" w:name="_Toc184310288"/>
      <w:bookmarkEnd w:id="152"/>
      <w:bookmarkStart w:id="153" w:name="_Toc184313264"/>
      <w:bookmarkEnd w:id="153"/>
      <w:bookmarkStart w:id="154" w:name="_Toc184314435"/>
      <w:bookmarkEnd w:id="154"/>
      <w:bookmarkStart w:id="155" w:name="_Toc184308084"/>
      <w:bookmarkEnd w:id="155"/>
      <w:bookmarkStart w:id="156" w:name="_Toc184308044"/>
      <w:bookmarkEnd w:id="156"/>
      <w:bookmarkStart w:id="157" w:name="_Toc184312097"/>
      <w:bookmarkEnd w:id="157"/>
      <w:bookmarkStart w:id="158" w:name="_Toc184308067"/>
      <w:bookmarkEnd w:id="158"/>
      <w:bookmarkStart w:id="159" w:name="_Toc184308043"/>
      <w:bookmarkEnd w:id="159"/>
      <w:bookmarkStart w:id="160" w:name="_Toc184313303"/>
      <w:bookmarkEnd w:id="160"/>
      <w:bookmarkStart w:id="161" w:name="_Toc184313306"/>
      <w:bookmarkEnd w:id="161"/>
      <w:bookmarkStart w:id="162" w:name="_Toc184313277"/>
      <w:bookmarkEnd w:id="162"/>
      <w:bookmarkStart w:id="163" w:name="_Toc184310289"/>
      <w:bookmarkEnd w:id="163"/>
      <w:bookmarkStart w:id="164" w:name="_Toc184308075"/>
      <w:bookmarkEnd w:id="164"/>
      <w:bookmarkStart w:id="165" w:name="_Toc184313274"/>
      <w:bookmarkEnd w:id="165"/>
      <w:bookmarkStart w:id="166" w:name="_Toc184308045"/>
      <w:bookmarkEnd w:id="166"/>
      <w:bookmarkStart w:id="167" w:name="_Toc184314430"/>
      <w:bookmarkEnd w:id="167"/>
      <w:bookmarkStart w:id="168" w:name="_Toc184312117"/>
      <w:bookmarkEnd w:id="168"/>
      <w:bookmarkStart w:id="169" w:name="_Toc184314464"/>
      <w:bookmarkEnd w:id="169"/>
      <w:bookmarkStart w:id="170" w:name="_Toc184313242"/>
      <w:bookmarkEnd w:id="170"/>
      <w:bookmarkStart w:id="171" w:name="_Toc184314453"/>
      <w:bookmarkEnd w:id="171"/>
      <w:bookmarkStart w:id="172" w:name="_Toc184314411"/>
      <w:bookmarkEnd w:id="172"/>
      <w:bookmarkStart w:id="173" w:name="_Toc184308095"/>
      <w:bookmarkEnd w:id="173"/>
      <w:bookmarkStart w:id="174" w:name="_Toc184314445"/>
      <w:bookmarkEnd w:id="174"/>
      <w:bookmarkStart w:id="175" w:name="_Toc184308062"/>
      <w:bookmarkEnd w:id="175"/>
      <w:bookmarkStart w:id="176" w:name="_Toc184310299"/>
      <w:bookmarkEnd w:id="176"/>
      <w:bookmarkStart w:id="177" w:name="_Toc184312124"/>
      <w:bookmarkEnd w:id="177"/>
      <w:bookmarkStart w:id="178" w:name="_Toc184313249"/>
      <w:bookmarkEnd w:id="178"/>
      <w:bookmarkStart w:id="179" w:name="_Toc184308103"/>
      <w:bookmarkEnd w:id="179"/>
      <w:bookmarkStart w:id="180" w:name="_Toc184313248"/>
      <w:bookmarkEnd w:id="180"/>
      <w:bookmarkStart w:id="181" w:name="_Toc184308071"/>
      <w:bookmarkEnd w:id="181"/>
      <w:bookmarkStart w:id="182" w:name="_Toc184310337"/>
      <w:bookmarkEnd w:id="182"/>
      <w:bookmarkStart w:id="183" w:name="_Toc184308051"/>
      <w:bookmarkEnd w:id="183"/>
      <w:bookmarkStart w:id="184" w:name="_Toc184314432"/>
      <w:bookmarkEnd w:id="184"/>
      <w:bookmarkStart w:id="185" w:name="_Toc184312135"/>
      <w:bookmarkEnd w:id="185"/>
      <w:bookmarkStart w:id="186" w:name="_Toc184308040"/>
      <w:bookmarkEnd w:id="186"/>
      <w:bookmarkStart w:id="187" w:name="_Toc184312079"/>
      <w:bookmarkEnd w:id="187"/>
      <w:bookmarkStart w:id="188" w:name="_Toc184314417"/>
      <w:bookmarkEnd w:id="188"/>
      <w:bookmarkStart w:id="189" w:name="_Toc184313281"/>
      <w:bookmarkEnd w:id="189"/>
      <w:bookmarkStart w:id="190" w:name="_Toc184314415"/>
      <w:bookmarkEnd w:id="190"/>
      <w:bookmarkStart w:id="191" w:name="_Toc184312081"/>
      <w:bookmarkEnd w:id="191"/>
      <w:bookmarkStart w:id="192" w:name="_Toc184308059"/>
      <w:bookmarkEnd w:id="192"/>
      <w:bookmarkStart w:id="193" w:name="_Toc184310305"/>
      <w:bookmarkEnd w:id="193"/>
      <w:bookmarkStart w:id="194" w:name="_Toc184313276"/>
      <w:bookmarkEnd w:id="194"/>
      <w:bookmarkStart w:id="195" w:name="_Toc184312119"/>
      <w:bookmarkEnd w:id="195"/>
      <w:bookmarkStart w:id="196" w:name="_Toc184312136"/>
      <w:bookmarkEnd w:id="196"/>
      <w:bookmarkStart w:id="197" w:name="_Toc184313260"/>
      <w:bookmarkEnd w:id="197"/>
      <w:bookmarkStart w:id="198" w:name="_Toc184314423"/>
      <w:bookmarkEnd w:id="198"/>
      <w:bookmarkStart w:id="199" w:name="_Toc184313267"/>
      <w:bookmarkEnd w:id="199"/>
      <w:bookmarkStart w:id="200" w:name="_Toc184308100"/>
      <w:bookmarkEnd w:id="200"/>
      <w:bookmarkStart w:id="201" w:name="_Toc184313291"/>
      <w:bookmarkEnd w:id="201"/>
      <w:bookmarkStart w:id="202" w:name="_Toc184312128"/>
      <w:bookmarkEnd w:id="202"/>
      <w:bookmarkStart w:id="203" w:name="_Toc184314475"/>
      <w:bookmarkEnd w:id="203"/>
      <w:bookmarkStart w:id="204" w:name="_Toc184308058"/>
      <w:bookmarkEnd w:id="204"/>
      <w:bookmarkStart w:id="205" w:name="_Toc184314480"/>
      <w:bookmarkEnd w:id="205"/>
      <w:bookmarkStart w:id="206" w:name="_Toc184310277"/>
      <w:bookmarkEnd w:id="206"/>
      <w:bookmarkStart w:id="207" w:name="_Toc184308042"/>
      <w:bookmarkEnd w:id="207"/>
      <w:bookmarkStart w:id="208" w:name="_Toc184312130"/>
      <w:bookmarkEnd w:id="208"/>
      <w:bookmarkStart w:id="209" w:name="_Toc184310314"/>
      <w:bookmarkEnd w:id="209"/>
      <w:bookmarkStart w:id="210" w:name="_Toc184313278"/>
      <w:bookmarkEnd w:id="210"/>
      <w:bookmarkStart w:id="211" w:name="_Toc184308106"/>
      <w:bookmarkEnd w:id="211"/>
      <w:bookmarkStart w:id="212" w:name="_Toc184310334"/>
      <w:bookmarkEnd w:id="212"/>
      <w:bookmarkStart w:id="213" w:name="_Toc184314447"/>
      <w:bookmarkEnd w:id="213"/>
      <w:bookmarkStart w:id="214" w:name="_Toc184314472"/>
      <w:bookmarkEnd w:id="214"/>
      <w:bookmarkStart w:id="215" w:name="_Toc184308083"/>
      <w:bookmarkEnd w:id="215"/>
      <w:bookmarkStart w:id="216" w:name="_Toc184314467"/>
      <w:bookmarkEnd w:id="216"/>
      <w:bookmarkStart w:id="217" w:name="_Toc184308060"/>
      <w:bookmarkEnd w:id="217"/>
      <w:bookmarkStart w:id="218" w:name="_Toc184313285"/>
      <w:bookmarkEnd w:id="218"/>
      <w:bookmarkStart w:id="219" w:name="_Toc184308086"/>
      <w:bookmarkEnd w:id="219"/>
      <w:bookmarkStart w:id="220" w:name="_Toc184312071"/>
      <w:bookmarkEnd w:id="220"/>
      <w:bookmarkStart w:id="221" w:name="_Toc184310303"/>
      <w:bookmarkEnd w:id="221"/>
      <w:bookmarkStart w:id="222" w:name="_Toc184310335"/>
      <w:bookmarkEnd w:id="222"/>
      <w:bookmarkStart w:id="223" w:name="_Toc184313286"/>
      <w:bookmarkEnd w:id="223"/>
      <w:bookmarkStart w:id="224" w:name="_Toc184312077"/>
      <w:bookmarkEnd w:id="224"/>
      <w:bookmarkStart w:id="225" w:name="_Toc184310285"/>
      <w:bookmarkEnd w:id="225"/>
      <w:bookmarkStart w:id="226" w:name="_Toc184314476"/>
      <w:bookmarkEnd w:id="226"/>
      <w:bookmarkStart w:id="227" w:name="_Toc184308090"/>
      <w:bookmarkEnd w:id="227"/>
      <w:bookmarkStart w:id="228" w:name="_Toc184310307"/>
      <w:bookmarkEnd w:id="228"/>
      <w:bookmarkStart w:id="229" w:name="_Toc184308061"/>
      <w:bookmarkEnd w:id="229"/>
      <w:bookmarkStart w:id="230" w:name="_Toc184310310"/>
      <w:bookmarkEnd w:id="230"/>
      <w:bookmarkStart w:id="231" w:name="_Toc184310279"/>
      <w:bookmarkEnd w:id="231"/>
      <w:bookmarkStart w:id="232" w:name="_Toc184310327"/>
      <w:bookmarkEnd w:id="232"/>
      <w:bookmarkStart w:id="233" w:name="_Toc184313258"/>
      <w:bookmarkEnd w:id="233"/>
      <w:bookmarkStart w:id="234" w:name="_Toc184314458"/>
      <w:bookmarkEnd w:id="234"/>
      <w:bookmarkStart w:id="235" w:name="_Toc184308054"/>
      <w:bookmarkEnd w:id="235"/>
      <w:bookmarkStart w:id="236" w:name="_Toc184314448"/>
      <w:bookmarkEnd w:id="236"/>
      <w:bookmarkStart w:id="237" w:name="_Toc184310306"/>
      <w:bookmarkEnd w:id="237"/>
      <w:bookmarkStart w:id="238" w:name="_Toc184310273"/>
      <w:bookmarkEnd w:id="238"/>
      <w:bookmarkStart w:id="239" w:name="_Toc184314474"/>
      <w:bookmarkEnd w:id="239"/>
      <w:bookmarkStart w:id="240" w:name="_Toc184310312"/>
      <w:bookmarkEnd w:id="240"/>
      <w:bookmarkStart w:id="241" w:name="_Toc184308079"/>
      <w:bookmarkEnd w:id="241"/>
      <w:bookmarkStart w:id="242" w:name="_Toc184312121"/>
      <w:bookmarkEnd w:id="242"/>
      <w:bookmarkStart w:id="243" w:name="_Toc184310320"/>
      <w:bookmarkEnd w:id="243"/>
      <w:bookmarkStart w:id="244" w:name="_Toc184314426"/>
      <w:bookmarkEnd w:id="244"/>
      <w:bookmarkStart w:id="245" w:name="_Toc184314444"/>
      <w:bookmarkEnd w:id="245"/>
      <w:bookmarkStart w:id="246" w:name="_Toc184310324"/>
      <w:bookmarkEnd w:id="246"/>
      <w:bookmarkStart w:id="247" w:name="_Toc184308076"/>
      <w:bookmarkEnd w:id="247"/>
      <w:bookmarkStart w:id="248" w:name="_Toc184308053"/>
      <w:bookmarkEnd w:id="248"/>
      <w:bookmarkStart w:id="249" w:name="_Toc184314482"/>
      <w:bookmarkEnd w:id="249"/>
      <w:bookmarkStart w:id="250" w:name="_Toc184310300"/>
      <w:bookmarkEnd w:id="250"/>
      <w:bookmarkStart w:id="251" w:name="_Toc184314436"/>
      <w:bookmarkEnd w:id="251"/>
      <w:bookmarkStart w:id="252" w:name="_Toc184312134"/>
      <w:bookmarkEnd w:id="252"/>
      <w:bookmarkStart w:id="253" w:name="_Toc184308052"/>
      <w:bookmarkEnd w:id="253"/>
      <w:bookmarkStart w:id="254" w:name="_Toc184313292"/>
      <w:bookmarkEnd w:id="254"/>
      <w:bookmarkStart w:id="255" w:name="_Toc184312082"/>
      <w:bookmarkEnd w:id="255"/>
      <w:bookmarkStart w:id="256" w:name="_Toc184310302"/>
      <w:bookmarkEnd w:id="256"/>
      <w:bookmarkStart w:id="257" w:name="_Toc184308036"/>
      <w:bookmarkEnd w:id="257"/>
      <w:bookmarkStart w:id="258" w:name="_Toc184310274"/>
      <w:bookmarkEnd w:id="258"/>
      <w:bookmarkStart w:id="259" w:name="_Toc184312087"/>
      <w:bookmarkEnd w:id="259"/>
      <w:bookmarkStart w:id="260" w:name="_Toc184310282"/>
      <w:bookmarkEnd w:id="260"/>
      <w:bookmarkStart w:id="261" w:name="_Toc184313241"/>
      <w:bookmarkEnd w:id="261"/>
      <w:bookmarkStart w:id="262" w:name="_Toc184313250"/>
      <w:bookmarkEnd w:id="262"/>
      <w:bookmarkStart w:id="263" w:name="_Toc184313301"/>
      <w:bookmarkEnd w:id="263"/>
      <w:bookmarkStart w:id="264" w:name="_Toc184314416"/>
      <w:bookmarkEnd w:id="264"/>
      <w:bookmarkStart w:id="265" w:name="_Toc184313279"/>
      <w:bookmarkEnd w:id="265"/>
      <w:bookmarkStart w:id="266" w:name="_Toc184314413"/>
      <w:bookmarkEnd w:id="266"/>
      <w:bookmarkStart w:id="267" w:name="_Toc184312068"/>
      <w:bookmarkEnd w:id="267"/>
      <w:bookmarkStart w:id="268" w:name="_Toc184310323"/>
      <w:bookmarkEnd w:id="268"/>
      <w:bookmarkStart w:id="269" w:name="_Toc184310298"/>
      <w:bookmarkEnd w:id="269"/>
      <w:bookmarkStart w:id="270" w:name="_Toc184313296"/>
      <w:bookmarkEnd w:id="270"/>
      <w:bookmarkStart w:id="271" w:name="_Toc184308108"/>
      <w:bookmarkEnd w:id="271"/>
      <w:bookmarkStart w:id="272" w:name="_Toc184313269"/>
      <w:bookmarkEnd w:id="272"/>
      <w:bookmarkStart w:id="273" w:name="_Toc184314414"/>
      <w:bookmarkEnd w:id="273"/>
      <w:bookmarkStart w:id="274" w:name="_Toc184313240"/>
      <w:bookmarkEnd w:id="274"/>
      <w:bookmarkStart w:id="275" w:name="_Toc184314410"/>
      <w:bookmarkEnd w:id="275"/>
      <w:bookmarkStart w:id="276" w:name="_Toc184310297"/>
      <w:bookmarkEnd w:id="276"/>
      <w:bookmarkStart w:id="277" w:name="_Toc184314481"/>
      <w:bookmarkEnd w:id="277"/>
      <w:bookmarkStart w:id="278" w:name="_Toc184308104"/>
      <w:bookmarkEnd w:id="278"/>
      <w:bookmarkStart w:id="279" w:name="_Toc184313310"/>
      <w:bookmarkEnd w:id="279"/>
      <w:bookmarkStart w:id="280" w:name="_Toc184312092"/>
      <w:bookmarkEnd w:id="280"/>
      <w:bookmarkStart w:id="281" w:name="_Toc184310315"/>
      <w:bookmarkEnd w:id="281"/>
      <w:bookmarkStart w:id="282" w:name="_Toc184308102"/>
      <w:bookmarkEnd w:id="282"/>
      <w:bookmarkStart w:id="283" w:name="_Toc184314441"/>
      <w:bookmarkEnd w:id="283"/>
      <w:bookmarkStart w:id="284" w:name="_Toc184313308"/>
      <w:bookmarkEnd w:id="284"/>
      <w:bookmarkStart w:id="285" w:name="_Toc184313295"/>
      <w:bookmarkEnd w:id="285"/>
      <w:bookmarkStart w:id="286" w:name="_Toc184314471"/>
      <w:bookmarkEnd w:id="286"/>
      <w:bookmarkStart w:id="287" w:name="_Toc184312101"/>
      <w:bookmarkEnd w:id="287"/>
      <w:bookmarkStart w:id="288" w:name="_Toc184308078"/>
      <w:bookmarkEnd w:id="288"/>
      <w:bookmarkStart w:id="289" w:name="_Toc184310291"/>
      <w:bookmarkEnd w:id="289"/>
      <w:bookmarkStart w:id="290" w:name="_Toc184312075"/>
      <w:bookmarkEnd w:id="290"/>
      <w:bookmarkStart w:id="291" w:name="_Toc184312102"/>
      <w:bookmarkEnd w:id="291"/>
      <w:bookmarkStart w:id="292" w:name="_Toc184310318"/>
      <w:bookmarkEnd w:id="292"/>
      <w:bookmarkStart w:id="293" w:name="_Toc184314434"/>
      <w:bookmarkEnd w:id="293"/>
      <w:bookmarkStart w:id="294" w:name="_Toc184310336"/>
      <w:bookmarkEnd w:id="294"/>
      <w:bookmarkStart w:id="295" w:name="_Toc184312133"/>
      <w:bookmarkEnd w:id="295"/>
      <w:bookmarkStart w:id="296" w:name="_Toc184314477"/>
      <w:bookmarkEnd w:id="296"/>
      <w:bookmarkStart w:id="297" w:name="_Toc184308057"/>
      <w:bookmarkEnd w:id="297"/>
      <w:bookmarkStart w:id="298" w:name="_Toc184313259"/>
      <w:bookmarkEnd w:id="298"/>
      <w:bookmarkStart w:id="299" w:name="_Toc184313299"/>
      <w:bookmarkEnd w:id="299"/>
      <w:bookmarkStart w:id="300" w:name="_Toc184310276"/>
      <w:bookmarkEnd w:id="300"/>
      <w:bookmarkStart w:id="301" w:name="_Toc184310316"/>
      <w:bookmarkEnd w:id="301"/>
      <w:bookmarkStart w:id="302" w:name="_Toc184310287"/>
      <w:bookmarkEnd w:id="302"/>
      <w:bookmarkStart w:id="303" w:name="_Toc184310308"/>
      <w:bookmarkEnd w:id="303"/>
      <w:bookmarkStart w:id="304" w:name="_Toc184314462"/>
      <w:bookmarkEnd w:id="304"/>
      <w:bookmarkStart w:id="305" w:name="_Toc184313244"/>
      <w:bookmarkEnd w:id="305"/>
      <w:bookmarkStart w:id="306" w:name="_Toc184312086"/>
      <w:bookmarkEnd w:id="306"/>
      <w:bookmarkStart w:id="307" w:name="_Toc184310341"/>
      <w:bookmarkEnd w:id="307"/>
      <w:bookmarkStart w:id="308" w:name="_Toc184313297"/>
      <w:bookmarkEnd w:id="308"/>
      <w:bookmarkStart w:id="309" w:name="_Toc184310328"/>
      <w:bookmarkEnd w:id="309"/>
      <w:bookmarkStart w:id="310" w:name="_Toc184314420"/>
      <w:bookmarkEnd w:id="310"/>
      <w:bookmarkStart w:id="311" w:name="_Toc184308082"/>
      <w:bookmarkEnd w:id="311"/>
      <w:bookmarkStart w:id="312" w:name="_Toc184313268"/>
      <w:bookmarkEnd w:id="312"/>
      <w:bookmarkStart w:id="313" w:name="_Toc184313238"/>
      <w:bookmarkEnd w:id="313"/>
      <w:bookmarkStart w:id="314" w:name="_Toc184308038"/>
      <w:bookmarkEnd w:id="314"/>
      <w:bookmarkStart w:id="315" w:name="_Toc184313302"/>
      <w:bookmarkEnd w:id="315"/>
      <w:bookmarkStart w:id="316" w:name="_Toc184314465"/>
      <w:bookmarkEnd w:id="316"/>
      <w:bookmarkStart w:id="317" w:name="_Toc184313287"/>
      <w:bookmarkEnd w:id="317"/>
      <w:bookmarkStart w:id="318" w:name="_Toc184308056"/>
      <w:bookmarkEnd w:id="318"/>
      <w:bookmarkStart w:id="319" w:name="_Toc184313273"/>
      <w:bookmarkEnd w:id="319"/>
      <w:bookmarkStart w:id="320" w:name="_Toc184310286"/>
      <w:bookmarkEnd w:id="320"/>
      <w:bookmarkStart w:id="321" w:name="_Toc184312105"/>
      <w:bookmarkEnd w:id="321"/>
      <w:bookmarkStart w:id="322" w:name="_Toc184312107"/>
      <w:bookmarkEnd w:id="322"/>
      <w:bookmarkStart w:id="323" w:name="_Toc184312067"/>
      <w:bookmarkEnd w:id="323"/>
      <w:bookmarkStart w:id="324" w:name="_Toc184308085"/>
      <w:bookmarkEnd w:id="324"/>
      <w:bookmarkStart w:id="325" w:name="_Toc184314433"/>
      <w:bookmarkEnd w:id="325"/>
      <w:bookmarkStart w:id="326" w:name="_Toc184312073"/>
      <w:bookmarkEnd w:id="326"/>
      <w:bookmarkStart w:id="327" w:name="_Toc184312078"/>
      <w:bookmarkEnd w:id="327"/>
      <w:bookmarkStart w:id="328" w:name="_Toc184312096"/>
      <w:bookmarkEnd w:id="328"/>
      <w:bookmarkStart w:id="329" w:name="_Toc184308080"/>
      <w:bookmarkEnd w:id="329"/>
      <w:bookmarkStart w:id="330" w:name="_Toc184312088"/>
      <w:bookmarkEnd w:id="330"/>
      <w:bookmarkStart w:id="331" w:name="_Toc184313289"/>
      <w:bookmarkEnd w:id="331"/>
      <w:bookmarkStart w:id="332" w:name="_Toc184308101"/>
      <w:bookmarkEnd w:id="332"/>
      <w:bookmarkStart w:id="333" w:name="_Toc184310317"/>
      <w:bookmarkEnd w:id="333"/>
      <w:bookmarkStart w:id="334" w:name="_Toc184310294"/>
      <w:bookmarkEnd w:id="334"/>
      <w:bookmarkStart w:id="335" w:name="_Toc184312123"/>
      <w:bookmarkEnd w:id="335"/>
      <w:bookmarkStart w:id="336" w:name="_Toc184314449"/>
      <w:bookmarkEnd w:id="336"/>
      <w:bookmarkStart w:id="337" w:name="_Toc184310331"/>
      <w:bookmarkEnd w:id="337"/>
      <w:bookmarkStart w:id="338" w:name="_Toc184313309"/>
      <w:bookmarkEnd w:id="338"/>
      <w:bookmarkStart w:id="339" w:name="_Toc184314463"/>
      <w:bookmarkEnd w:id="339"/>
      <w:bookmarkStart w:id="340" w:name="_Toc184314425"/>
      <w:bookmarkEnd w:id="340"/>
      <w:bookmarkStart w:id="341" w:name="_Toc184313290"/>
      <w:bookmarkEnd w:id="341"/>
      <w:bookmarkStart w:id="342" w:name="_Toc184310296"/>
      <w:bookmarkEnd w:id="342"/>
      <w:bookmarkStart w:id="343" w:name="_Toc184314419"/>
      <w:bookmarkEnd w:id="343"/>
      <w:bookmarkStart w:id="344" w:name="_Toc184312076"/>
      <w:bookmarkEnd w:id="344"/>
      <w:bookmarkStart w:id="345" w:name="_Toc184314460"/>
      <w:bookmarkEnd w:id="345"/>
      <w:bookmarkStart w:id="346" w:name="_Toc184310329"/>
      <w:bookmarkEnd w:id="346"/>
      <w:bookmarkStart w:id="347" w:name="_Toc184313239"/>
      <w:bookmarkEnd w:id="347"/>
      <w:bookmarkStart w:id="348" w:name="_Toc184308093"/>
      <w:bookmarkEnd w:id="348"/>
      <w:bookmarkStart w:id="349" w:name="_Toc184312072"/>
      <w:bookmarkEnd w:id="349"/>
      <w:bookmarkStart w:id="350" w:name="_Toc184314469"/>
      <w:bookmarkEnd w:id="350"/>
      <w:bookmarkStart w:id="351" w:name="_Toc184312115"/>
      <w:bookmarkEnd w:id="351"/>
      <w:bookmarkStart w:id="352" w:name="_Toc184308069"/>
      <w:bookmarkEnd w:id="352"/>
      <w:bookmarkStart w:id="353" w:name="_Toc184310304"/>
      <w:bookmarkEnd w:id="353"/>
      <w:bookmarkStart w:id="354" w:name="_Toc184308092"/>
      <w:bookmarkEnd w:id="354"/>
      <w:bookmarkStart w:id="355" w:name="_Toc184308088"/>
      <w:bookmarkEnd w:id="355"/>
      <w:bookmarkStart w:id="356" w:name="_Toc184313300"/>
      <w:bookmarkEnd w:id="356"/>
      <w:bookmarkStart w:id="357" w:name="_Toc184308039"/>
      <w:bookmarkEnd w:id="357"/>
      <w:bookmarkStart w:id="358" w:name="_Toc184310338"/>
      <w:bookmarkEnd w:id="358"/>
      <w:bookmarkStart w:id="359" w:name="_Toc184308094"/>
      <w:bookmarkEnd w:id="359"/>
      <w:bookmarkStart w:id="360" w:name="_Toc184310284"/>
      <w:bookmarkEnd w:id="360"/>
      <w:bookmarkStart w:id="361" w:name="_Toc184313266"/>
      <w:bookmarkEnd w:id="361"/>
      <w:bookmarkStart w:id="362" w:name="_Toc184308050"/>
      <w:bookmarkEnd w:id="362"/>
      <w:bookmarkStart w:id="363" w:name="_Toc184308097"/>
      <w:bookmarkEnd w:id="363"/>
      <w:bookmarkStart w:id="364" w:name="_Toc184308091"/>
      <w:bookmarkEnd w:id="364"/>
      <w:bookmarkStart w:id="365" w:name="_Toc184308048"/>
      <w:bookmarkEnd w:id="365"/>
      <w:bookmarkStart w:id="366" w:name="_Toc184314454"/>
      <w:bookmarkEnd w:id="366"/>
      <w:bookmarkStart w:id="367" w:name="_Toc184310283"/>
      <w:bookmarkEnd w:id="367"/>
      <w:bookmarkStart w:id="368" w:name="_Toc184314442"/>
      <w:bookmarkEnd w:id="368"/>
      <w:bookmarkStart w:id="369" w:name="_Toc184314470"/>
      <w:bookmarkEnd w:id="369"/>
      <w:bookmarkStart w:id="370" w:name="_Toc184312074"/>
      <w:bookmarkEnd w:id="370"/>
      <w:bookmarkStart w:id="371" w:name="_Toc184308064"/>
      <w:bookmarkEnd w:id="371"/>
      <w:bookmarkStart w:id="372" w:name="_Toc184310292"/>
      <w:bookmarkEnd w:id="372"/>
      <w:bookmarkStart w:id="373" w:name="_Toc184308096"/>
      <w:bookmarkEnd w:id="373"/>
      <w:bookmarkStart w:id="374" w:name="_Toc184313251"/>
      <w:bookmarkEnd w:id="374"/>
      <w:bookmarkStart w:id="375" w:name="_Toc184310301"/>
      <w:bookmarkEnd w:id="375"/>
      <w:bookmarkStart w:id="376" w:name="_Toc184313293"/>
      <w:bookmarkEnd w:id="376"/>
      <w:bookmarkStart w:id="377" w:name="_Toc184314422"/>
      <w:bookmarkEnd w:id="377"/>
      <w:bookmarkStart w:id="378" w:name="_Toc184314478"/>
      <w:bookmarkEnd w:id="378"/>
      <w:bookmarkStart w:id="379" w:name="_Toc184312070"/>
      <w:bookmarkEnd w:id="379"/>
      <w:bookmarkStart w:id="380" w:name="_Toc184313255"/>
      <w:bookmarkEnd w:id="380"/>
      <w:bookmarkStart w:id="381" w:name="_Toc184312110"/>
      <w:bookmarkEnd w:id="381"/>
      <w:bookmarkStart w:id="382" w:name="_Toc184312094"/>
      <w:bookmarkEnd w:id="382"/>
      <w:bookmarkStart w:id="383" w:name="_Toc184308074"/>
      <w:bookmarkEnd w:id="383"/>
      <w:bookmarkStart w:id="384" w:name="_Toc184312084"/>
      <w:bookmarkEnd w:id="384"/>
      <w:bookmarkStart w:id="385" w:name="_Toc184310290"/>
      <w:bookmarkEnd w:id="385"/>
      <w:bookmarkStart w:id="386" w:name="_Toc184308077"/>
      <w:bookmarkEnd w:id="386"/>
      <w:bookmarkStart w:id="387" w:name="_Toc184314466"/>
      <w:bookmarkEnd w:id="387"/>
      <w:bookmarkStart w:id="388" w:name="_Toc184310343"/>
      <w:bookmarkEnd w:id="388"/>
      <w:bookmarkStart w:id="389" w:name="_Toc184308055"/>
      <w:bookmarkEnd w:id="389"/>
      <w:bookmarkStart w:id="390" w:name="_Toc184312104"/>
      <w:bookmarkEnd w:id="390"/>
      <w:bookmarkStart w:id="391" w:name="_Toc184312112"/>
      <w:bookmarkEnd w:id="391"/>
      <w:bookmarkStart w:id="392" w:name="_Toc184314459"/>
      <w:bookmarkEnd w:id="392"/>
      <w:bookmarkStart w:id="393" w:name="_Toc184308065"/>
      <w:bookmarkEnd w:id="393"/>
      <w:r>
        <w:rPr>
          <w:rFonts w:hint="eastAsia" w:ascii="宋体" w:hAnsi="宋体" w:cs="宋体"/>
          <w:b/>
          <w:color w:val="auto"/>
          <w:sz w:val="36"/>
          <w:szCs w:val="36"/>
        </w:rPr>
        <w:t>评标办法</w:t>
      </w:r>
    </w:p>
    <w:p w14:paraId="7650F190">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1、评标办法前附表</w:t>
      </w:r>
    </w:p>
    <w:p w14:paraId="76CD09F3">
      <w:pPr>
        <w:pStyle w:val="131"/>
        <w:spacing w:before="0"/>
        <w:ind w:firstLine="482"/>
        <w:rPr>
          <w:rFonts w:hint="eastAsia" w:ascii="宋体" w:hAnsi="宋体" w:eastAsia="宋体" w:cs="宋体"/>
          <w:color w:val="auto"/>
          <w:szCs w:val="24"/>
          <w:highlight w:val="none"/>
        </w:rPr>
      </w:pPr>
      <w:bookmarkStart w:id="394" w:name="_Toc4121"/>
      <w:bookmarkStart w:id="395" w:name="_Toc443415649"/>
      <w:bookmarkStart w:id="396" w:name="_Toc441007124"/>
      <w:r>
        <w:rPr>
          <w:rFonts w:hint="eastAsia" w:ascii="宋体" w:hAnsi="宋体" w:eastAsia="宋体" w:cs="宋体"/>
          <w:b/>
          <w:color w:val="auto"/>
          <w:szCs w:val="24"/>
          <w:highlight w:val="none"/>
        </w:rPr>
        <w:t>本次评标采用综合评分法，总分为100分。</w:t>
      </w:r>
      <w:r>
        <w:rPr>
          <w:rFonts w:hint="eastAsia" w:ascii="宋体" w:hAnsi="宋体" w:eastAsia="宋体" w:cs="宋体"/>
          <w:color w:val="auto"/>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7771518B">
      <w:pPr>
        <w:pStyle w:val="131"/>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各投标人的综合得分为：投标价格得分+技术商务得分之和，总和为100分，其中：投标价格得分</w:t>
      </w:r>
      <w:r>
        <w:rPr>
          <w:rFonts w:hint="eastAsia" w:ascii="宋体" w:hAnsi="宋体" w:eastAsia="宋体" w:cs="宋体"/>
          <w:b/>
          <w:color w:val="auto"/>
          <w:szCs w:val="24"/>
          <w:highlight w:val="none"/>
          <w:lang w:val="en-US" w:eastAsia="zh-CN"/>
        </w:rPr>
        <w:t>10</w:t>
      </w:r>
      <w:r>
        <w:rPr>
          <w:rFonts w:hint="eastAsia" w:ascii="宋体" w:hAnsi="宋体" w:eastAsia="宋体" w:cs="宋体"/>
          <w:b/>
          <w:color w:val="auto"/>
          <w:szCs w:val="24"/>
          <w:highlight w:val="none"/>
        </w:rPr>
        <w:t>分，商务技术得分</w:t>
      </w:r>
      <w:r>
        <w:rPr>
          <w:rFonts w:hint="eastAsia" w:ascii="宋体" w:hAnsi="宋体" w:eastAsia="宋体" w:cs="宋体"/>
          <w:b/>
          <w:color w:val="auto"/>
          <w:szCs w:val="24"/>
          <w:highlight w:val="none"/>
          <w:lang w:val="en-US" w:eastAsia="zh-CN"/>
        </w:rPr>
        <w:t>90</w:t>
      </w:r>
      <w:r>
        <w:rPr>
          <w:rFonts w:hint="eastAsia" w:ascii="宋体" w:hAnsi="宋体" w:eastAsia="宋体" w:cs="宋体"/>
          <w:b/>
          <w:color w:val="auto"/>
          <w:szCs w:val="24"/>
          <w:highlight w:val="none"/>
        </w:rPr>
        <w:t>分。</w:t>
      </w:r>
    </w:p>
    <w:bookmarkEnd w:id="394"/>
    <w:bookmarkEnd w:id="395"/>
    <w:bookmarkEnd w:id="396"/>
    <w:p w14:paraId="330944CF">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商务技术评标细则（</w:t>
      </w:r>
      <w:r>
        <w:rPr>
          <w:rFonts w:hint="eastAsia" w:ascii="宋体" w:hAnsi="宋体" w:eastAsia="宋体" w:cs="宋体"/>
          <w:b/>
          <w:color w:val="auto"/>
          <w:sz w:val="24"/>
          <w:highlight w:val="none"/>
          <w:lang w:val="en-US" w:eastAsia="zh-CN"/>
        </w:rPr>
        <w:t>90</w:t>
      </w:r>
      <w:r>
        <w:rPr>
          <w:rFonts w:hint="eastAsia" w:ascii="宋体" w:hAnsi="宋体" w:eastAsia="宋体" w:cs="宋体"/>
          <w:b/>
          <w:color w:val="auto"/>
          <w:sz w:val="24"/>
          <w:highlight w:val="none"/>
        </w:rPr>
        <w:t>分）：</w:t>
      </w:r>
    </w:p>
    <w:tbl>
      <w:tblPr>
        <w:tblStyle w:val="63"/>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40"/>
        <w:gridCol w:w="6944"/>
        <w:gridCol w:w="750"/>
      </w:tblGrid>
      <w:tr w14:paraId="1C45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blHeader/>
          <w:jc w:val="center"/>
        </w:trPr>
        <w:tc>
          <w:tcPr>
            <w:tcW w:w="862" w:type="dxa"/>
            <w:noWrap w:val="0"/>
            <w:vAlign w:val="center"/>
          </w:tcPr>
          <w:p w14:paraId="44F821C7">
            <w:pPr>
              <w:spacing w:beforeLines="30" w:afterLines="3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8184" w:type="dxa"/>
            <w:gridSpan w:val="2"/>
            <w:noWrap w:val="0"/>
            <w:vAlign w:val="center"/>
          </w:tcPr>
          <w:p w14:paraId="6ADAC61C">
            <w:pPr>
              <w:spacing w:beforeLines="30" w:afterLines="30"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评分</w:t>
            </w:r>
            <w:r>
              <w:rPr>
                <w:rFonts w:hint="eastAsia" w:ascii="宋体" w:hAnsi="宋体" w:eastAsia="宋体" w:cs="宋体"/>
                <w:b/>
                <w:color w:val="auto"/>
                <w:sz w:val="24"/>
                <w:highlight w:val="none"/>
                <w:lang w:eastAsia="zh-CN"/>
              </w:rPr>
              <w:t>标准及细则</w:t>
            </w:r>
          </w:p>
        </w:tc>
        <w:tc>
          <w:tcPr>
            <w:tcW w:w="750" w:type="dxa"/>
            <w:noWrap w:val="0"/>
            <w:vAlign w:val="center"/>
          </w:tcPr>
          <w:p w14:paraId="5516F09A">
            <w:pPr>
              <w:spacing w:beforeLines="30" w:afterLines="3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分值</w:t>
            </w:r>
          </w:p>
        </w:tc>
      </w:tr>
      <w:tr w14:paraId="581A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862" w:type="dxa"/>
            <w:noWrap w:val="0"/>
            <w:vAlign w:val="center"/>
          </w:tcPr>
          <w:p w14:paraId="5088E74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0" w:type="dxa"/>
            <w:noWrap w:val="0"/>
            <w:vAlign w:val="center"/>
          </w:tcPr>
          <w:p w14:paraId="11BF595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lang w:eastAsia="zh-CN"/>
              </w:rPr>
              <w:t>类似业绩</w:t>
            </w:r>
          </w:p>
        </w:tc>
        <w:tc>
          <w:tcPr>
            <w:tcW w:w="6944" w:type="dxa"/>
            <w:noWrap w:val="0"/>
            <w:vAlign w:val="center"/>
          </w:tcPr>
          <w:p w14:paraId="6503A4D5">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自20</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年以来（以合同签订时间为准）承担过类似政务宣传服务项目（以提供的合同复印件为准）：每提供1份合同业绩得</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分，最高得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tc>
        <w:tc>
          <w:tcPr>
            <w:tcW w:w="750" w:type="dxa"/>
            <w:noWrap w:val="0"/>
            <w:vAlign w:val="center"/>
          </w:tcPr>
          <w:p w14:paraId="1E0C60C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tc>
      </w:tr>
      <w:tr w14:paraId="0158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2" w:hRule="atLeast"/>
          <w:jc w:val="center"/>
        </w:trPr>
        <w:tc>
          <w:tcPr>
            <w:tcW w:w="862" w:type="dxa"/>
            <w:noWrap w:val="0"/>
            <w:vAlign w:val="center"/>
          </w:tcPr>
          <w:p w14:paraId="390EFF0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0" w:type="dxa"/>
            <w:noWrap w:val="0"/>
            <w:vAlign w:val="center"/>
          </w:tcPr>
          <w:p w14:paraId="2F17FF1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投标人情况</w:t>
            </w:r>
          </w:p>
        </w:tc>
        <w:tc>
          <w:tcPr>
            <w:tcW w:w="6944" w:type="dxa"/>
            <w:noWrap w:val="0"/>
            <w:vAlign w:val="center"/>
          </w:tcPr>
          <w:p w14:paraId="131105FB">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发行量：日均发行量10万份及以上的得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分，每少1万份扣0.5分。（须提供相关证明材料</w:t>
            </w:r>
            <w:r>
              <w:rPr>
                <w:rFonts w:hint="eastAsia" w:ascii="宋体" w:hAnsi="宋体" w:eastAsia="宋体" w:cs="宋体"/>
                <w:color w:val="auto"/>
                <w:sz w:val="24"/>
                <w:highlight w:val="none"/>
                <w:lang w:eastAsia="zh-CN"/>
              </w:rPr>
              <w:t>加盖公章</w:t>
            </w:r>
            <w:r>
              <w:rPr>
                <w:rFonts w:hint="eastAsia" w:ascii="宋体" w:hAnsi="宋体" w:eastAsia="宋体" w:cs="宋体"/>
                <w:color w:val="auto"/>
                <w:sz w:val="24"/>
                <w:highlight w:val="none"/>
              </w:rPr>
              <w:t>）</w:t>
            </w:r>
          </w:p>
          <w:p w14:paraId="2510EDA6">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拥有自主的新媒体宣传平台，如微信公众号、微博、app</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抖音号</w:t>
            </w:r>
            <w:r>
              <w:rPr>
                <w:rFonts w:hint="eastAsia" w:ascii="宋体" w:hAnsi="宋体" w:eastAsia="宋体" w:cs="宋体"/>
                <w:color w:val="auto"/>
                <w:sz w:val="24"/>
                <w:highlight w:val="none"/>
              </w:rPr>
              <w:t>等。每个得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分，最多得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分。证明材料：相关自主界面或其他证明</w:t>
            </w:r>
            <w:r>
              <w:rPr>
                <w:rFonts w:hint="eastAsia" w:ascii="宋体" w:hAnsi="宋体" w:eastAsia="宋体" w:cs="宋体"/>
                <w:color w:val="auto"/>
                <w:sz w:val="24"/>
                <w:highlight w:val="none"/>
                <w:lang w:eastAsia="zh-CN"/>
              </w:rPr>
              <w:t>加盖公章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提供虚假证明材料，按无效投标处理。</w:t>
            </w:r>
          </w:p>
          <w:p w14:paraId="5CA62812">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年01月至今阅读数超过10万的新媒体平台推送消息，每有一条得1分，最多得5分。证明材料：相关自主界面或其他证明</w:t>
            </w:r>
            <w:r>
              <w:rPr>
                <w:rFonts w:hint="eastAsia" w:ascii="宋体" w:hAnsi="宋体" w:eastAsia="宋体" w:cs="宋体"/>
                <w:color w:val="auto"/>
                <w:sz w:val="24"/>
                <w:highlight w:val="none"/>
                <w:lang w:eastAsia="zh-CN"/>
              </w:rPr>
              <w:t>加盖公章</w:t>
            </w:r>
            <w:r>
              <w:rPr>
                <w:rFonts w:hint="eastAsia" w:ascii="宋体" w:hAnsi="宋体" w:eastAsia="宋体" w:cs="宋体"/>
                <w:color w:val="auto"/>
                <w:sz w:val="24"/>
                <w:highlight w:val="none"/>
              </w:rPr>
              <w:t>。</w:t>
            </w:r>
          </w:p>
        </w:tc>
        <w:tc>
          <w:tcPr>
            <w:tcW w:w="750" w:type="dxa"/>
            <w:noWrap w:val="0"/>
            <w:vAlign w:val="center"/>
          </w:tcPr>
          <w:p w14:paraId="015A435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rPr>
              <w:t>分</w:t>
            </w:r>
          </w:p>
        </w:tc>
      </w:tr>
      <w:tr w14:paraId="529E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8" w:hRule="atLeast"/>
          <w:jc w:val="center"/>
        </w:trPr>
        <w:tc>
          <w:tcPr>
            <w:tcW w:w="862" w:type="dxa"/>
            <w:noWrap w:val="0"/>
            <w:vAlign w:val="center"/>
          </w:tcPr>
          <w:p w14:paraId="3F77CB1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0" w:type="dxa"/>
            <w:noWrap w:val="0"/>
            <w:vAlign w:val="center"/>
          </w:tcPr>
          <w:p w14:paraId="725CBBD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针对项目的完整</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lang w:eastAsia="zh-CN"/>
              </w:rPr>
              <w:t>方案</w:t>
            </w:r>
          </w:p>
        </w:tc>
        <w:tc>
          <w:tcPr>
            <w:tcW w:w="6944" w:type="dxa"/>
            <w:noWrap w:val="0"/>
            <w:vAlign w:val="top"/>
          </w:tcPr>
          <w:p w14:paraId="40B22F7C">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1.根据本项目的特点，提供详细的主题宣传推广实施方案，评审小组根据方案的合理性、可操作性进行打分。</w:t>
            </w:r>
          </w:p>
          <w:p w14:paraId="27B27B49">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2.主题宣传推广的内容是否齐全打分，包括采购人的重点工作、重要活动。</w:t>
            </w:r>
          </w:p>
          <w:p w14:paraId="4B3989E7">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3.宣传方式的多样性打分，包括媒体发布、专题采风</w:t>
            </w:r>
          </w:p>
          <w:p w14:paraId="7ABF5527">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每一项的服务内容</w:t>
            </w:r>
            <w:r>
              <w:rPr>
                <w:rFonts w:hint="eastAsia" w:ascii="宋体" w:hAnsi="宋体" w:eastAsia="宋体" w:cs="宋体"/>
                <w:color w:val="auto"/>
                <w:sz w:val="24"/>
                <w:highlight w:val="none"/>
                <w:lang w:val="zh-CN" w:eastAsia="zh-CN"/>
              </w:rPr>
              <w:t>，方案内容完整、措施有效、符合采购需求的每一项得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zh-CN" w:eastAsia="zh-CN"/>
              </w:rPr>
              <w:t>分，方案内容</w:t>
            </w:r>
            <w:r>
              <w:rPr>
                <w:rFonts w:hint="eastAsia" w:ascii="宋体" w:hAnsi="宋体" w:eastAsia="宋体" w:cs="宋体"/>
                <w:color w:val="auto"/>
                <w:sz w:val="24"/>
                <w:highlight w:val="none"/>
                <w:lang w:val="en-US" w:eastAsia="zh-CN"/>
              </w:rPr>
              <w:t>较为</w:t>
            </w:r>
            <w:r>
              <w:rPr>
                <w:rFonts w:hint="eastAsia" w:ascii="宋体" w:hAnsi="宋体" w:eastAsia="宋体" w:cs="宋体"/>
                <w:color w:val="auto"/>
                <w:sz w:val="24"/>
                <w:highlight w:val="none"/>
                <w:lang w:val="zh-CN" w:eastAsia="zh-CN"/>
              </w:rPr>
              <w:t>完整、</w:t>
            </w:r>
            <w:r>
              <w:rPr>
                <w:rFonts w:hint="eastAsia" w:ascii="宋体" w:hAnsi="宋体" w:eastAsia="宋体" w:cs="宋体"/>
                <w:color w:val="auto"/>
                <w:sz w:val="24"/>
                <w:highlight w:val="none"/>
                <w:lang w:val="en-US" w:eastAsia="zh-CN"/>
              </w:rPr>
              <w:t>较为</w:t>
            </w:r>
            <w:r>
              <w:rPr>
                <w:rFonts w:hint="eastAsia" w:ascii="宋体" w:hAnsi="宋体" w:eastAsia="宋体" w:cs="宋体"/>
                <w:color w:val="auto"/>
                <w:sz w:val="24"/>
                <w:highlight w:val="none"/>
                <w:lang w:val="zh-CN" w:eastAsia="zh-CN"/>
              </w:rPr>
              <w:t>措施有效、</w:t>
            </w:r>
            <w:r>
              <w:rPr>
                <w:rFonts w:hint="eastAsia" w:ascii="宋体" w:hAnsi="宋体" w:eastAsia="宋体" w:cs="宋体"/>
                <w:color w:val="auto"/>
                <w:sz w:val="24"/>
                <w:highlight w:val="none"/>
                <w:lang w:val="en-US" w:eastAsia="zh-CN"/>
              </w:rPr>
              <w:t>较为</w:t>
            </w:r>
            <w:r>
              <w:rPr>
                <w:rFonts w:hint="eastAsia" w:ascii="宋体" w:hAnsi="宋体" w:eastAsia="宋体" w:cs="宋体"/>
                <w:color w:val="auto"/>
                <w:sz w:val="24"/>
                <w:highlight w:val="none"/>
                <w:lang w:val="zh-CN" w:eastAsia="zh-CN"/>
              </w:rPr>
              <w:t>符合采购需求的得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zh-CN" w:eastAsia="zh-CN"/>
              </w:rPr>
              <w:t>分，</w:t>
            </w:r>
            <w:r>
              <w:rPr>
                <w:rFonts w:hint="eastAsia" w:ascii="宋体" w:hAnsi="宋体" w:eastAsia="宋体" w:cs="宋体"/>
                <w:color w:val="auto"/>
                <w:sz w:val="24"/>
                <w:highlight w:val="none"/>
                <w:lang w:val="en-US" w:eastAsia="zh-CN"/>
              </w:rPr>
              <w:t>内容有欠缺的得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val="zh-CN" w:eastAsia="zh-CN"/>
              </w:rPr>
              <w:t>未提供或方案不可行的不得分，最高得</w:t>
            </w: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lang w:val="zh-CN" w:eastAsia="zh-CN"/>
              </w:rPr>
              <w:t>分。</w:t>
            </w:r>
          </w:p>
        </w:tc>
        <w:tc>
          <w:tcPr>
            <w:tcW w:w="750" w:type="dxa"/>
            <w:noWrap w:val="0"/>
            <w:vAlign w:val="center"/>
          </w:tcPr>
          <w:p w14:paraId="47021C7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18分</w:t>
            </w:r>
          </w:p>
        </w:tc>
      </w:tr>
      <w:tr w14:paraId="7858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14:paraId="158B8B6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0" w:type="dxa"/>
            <w:noWrap w:val="0"/>
            <w:vAlign w:val="center"/>
          </w:tcPr>
          <w:p w14:paraId="6BFFB54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val="en-US" w:eastAsia="zh-CN"/>
              </w:rPr>
              <w:t>版权保障承诺</w:t>
            </w:r>
          </w:p>
        </w:tc>
        <w:tc>
          <w:tcPr>
            <w:tcW w:w="6944" w:type="dxa"/>
            <w:noWrap w:val="0"/>
            <w:vAlign w:val="center"/>
          </w:tcPr>
          <w:p w14:paraId="5E78F0D2">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承诺</w:t>
            </w:r>
            <w:r>
              <w:rPr>
                <w:rFonts w:hint="eastAsia" w:ascii="宋体" w:hAnsi="宋体" w:eastAsia="宋体" w:cs="宋体"/>
                <w:color w:val="auto"/>
                <w:sz w:val="24"/>
                <w:highlight w:val="none"/>
              </w:rPr>
              <w:t>确保所使用的素材及方案无侵权及版权纠纷</w:t>
            </w:r>
            <w:r>
              <w:rPr>
                <w:rFonts w:hint="eastAsia" w:ascii="宋体" w:hAnsi="宋体" w:eastAsia="宋体" w:cs="宋体"/>
                <w:color w:val="auto"/>
                <w:sz w:val="24"/>
                <w:highlight w:val="none"/>
                <w:lang w:val="en-US" w:eastAsia="zh-CN"/>
              </w:rPr>
              <w:t>的得2分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未提供不得分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最高得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tc>
        <w:tc>
          <w:tcPr>
            <w:tcW w:w="750" w:type="dxa"/>
            <w:noWrap w:val="0"/>
            <w:vAlign w:val="center"/>
          </w:tcPr>
          <w:p w14:paraId="6C60C72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2分</w:t>
            </w:r>
          </w:p>
        </w:tc>
      </w:tr>
      <w:tr w14:paraId="58CF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14:paraId="3026A0C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40" w:type="dxa"/>
            <w:noWrap w:val="0"/>
            <w:vAlign w:val="center"/>
          </w:tcPr>
          <w:p w14:paraId="5AFAA815">
            <w:pPr>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项目实施的人员安排情况</w:t>
            </w:r>
          </w:p>
        </w:tc>
        <w:tc>
          <w:tcPr>
            <w:tcW w:w="6944" w:type="dxa"/>
            <w:noWrap w:val="0"/>
            <w:vAlign w:val="center"/>
          </w:tcPr>
          <w:p w14:paraId="2D853380">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拟担任本项目负责人①专业素质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投标单位本项目负责人须提供由国家人社部人事考试中心颁发的新闻类相关职业资格考试合格证明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②技术能力③经验（须提供</w:t>
            </w:r>
            <w:r>
              <w:rPr>
                <w:rFonts w:hint="eastAsia" w:ascii="宋体" w:hAnsi="宋体" w:cs="宋体"/>
                <w:color w:val="auto"/>
                <w:sz w:val="24"/>
                <w:highlight w:val="none"/>
                <w:lang w:val="en-US" w:eastAsia="zh-CN"/>
              </w:rPr>
              <w:t>类似业绩</w:t>
            </w:r>
            <w:r>
              <w:rPr>
                <w:rFonts w:hint="eastAsia" w:ascii="宋体" w:hAnsi="宋体" w:eastAsia="宋体" w:cs="宋体"/>
                <w:color w:val="auto"/>
                <w:sz w:val="24"/>
                <w:highlight w:val="none"/>
              </w:rPr>
              <w:t>合同及业主证明）等情况，每项满足得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分，单项内容有所欠缺的1分，不提供或不满足不得分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最高得</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分。</w:t>
            </w:r>
          </w:p>
          <w:p w14:paraId="4AC70F28">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拟派项目实施团队情况比较与评价。评价因素包括</w:t>
            </w: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rPr>
              <w:t>拟派项目实施团队配置的人员数量</w:t>
            </w: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rPr>
              <w:t>人员专业水平</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须提供不少于</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份由国家人社部人事考试中心颁发的新闻类相关职业资格考试合格证明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rPr>
              <w:t>分工情况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以上每项内容</w:t>
            </w:r>
            <w:r>
              <w:rPr>
                <w:rFonts w:hint="eastAsia" w:ascii="宋体" w:hAnsi="宋体" w:eastAsia="宋体" w:cs="宋体"/>
                <w:color w:val="auto"/>
                <w:sz w:val="24"/>
                <w:highlight w:val="none"/>
              </w:rPr>
              <w:t>完整且完全符合要求的得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内容不完整或仅部分符合要求的得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不提供或</w:t>
            </w:r>
            <w:r>
              <w:rPr>
                <w:rFonts w:hint="eastAsia" w:ascii="宋体" w:hAnsi="宋体" w:eastAsia="宋体" w:cs="宋体"/>
                <w:color w:val="auto"/>
                <w:sz w:val="24"/>
                <w:highlight w:val="none"/>
              </w:rPr>
              <w:t>不符合不得分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最高得</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分。</w:t>
            </w:r>
          </w:p>
          <w:p w14:paraId="42B6DEA3">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提供学历证明、相关资格证书复印件加盖供应商公章。所有人员须为供应商在职员工</w:t>
            </w:r>
            <w:r>
              <w:rPr>
                <w:rFonts w:hint="eastAsia" w:ascii="宋体" w:hAnsi="宋体" w:eastAsia="宋体" w:cs="宋体"/>
                <w:color w:val="auto"/>
                <w:sz w:val="24"/>
                <w:highlight w:val="none"/>
                <w:lang w:val="en-US" w:eastAsia="zh-CN"/>
              </w:rPr>
              <w:t>并提供</w:t>
            </w:r>
            <w:r>
              <w:rPr>
                <w:rFonts w:hint="eastAsia" w:ascii="宋体" w:hAnsi="宋体" w:cs="宋体"/>
                <w:color w:val="auto"/>
                <w:sz w:val="24"/>
                <w:highlight w:val="none"/>
                <w:lang w:val="en-US" w:eastAsia="zh-CN"/>
              </w:rPr>
              <w:t>开标前3个月（2024年5月-2024年7月）</w:t>
            </w:r>
            <w:r>
              <w:rPr>
                <w:rFonts w:hint="eastAsia" w:ascii="宋体" w:hAnsi="宋体" w:eastAsia="宋体" w:cs="宋体"/>
                <w:color w:val="auto"/>
                <w:sz w:val="24"/>
                <w:highlight w:val="none"/>
              </w:rPr>
              <w:t>社保缴纳证明（复印件加盖公章）</w:t>
            </w:r>
          </w:p>
        </w:tc>
        <w:tc>
          <w:tcPr>
            <w:tcW w:w="750" w:type="dxa"/>
            <w:noWrap w:val="0"/>
            <w:vAlign w:val="center"/>
          </w:tcPr>
          <w:p w14:paraId="6C77FDA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18分</w:t>
            </w:r>
          </w:p>
        </w:tc>
      </w:tr>
      <w:tr w14:paraId="490A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14:paraId="66698B2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40" w:type="dxa"/>
            <w:noWrap w:val="0"/>
            <w:vAlign w:val="center"/>
          </w:tcPr>
          <w:p w14:paraId="59944B8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服务质量体系完善程度</w:t>
            </w:r>
          </w:p>
        </w:tc>
        <w:tc>
          <w:tcPr>
            <w:tcW w:w="6944" w:type="dxa"/>
            <w:noWrap w:val="0"/>
            <w:vAlign w:val="center"/>
          </w:tcPr>
          <w:p w14:paraId="3C091BAD">
            <w:pPr>
              <w:widowControl w:val="0"/>
              <w:wordWrap/>
              <w:adjustRightInd w:val="0"/>
              <w:snapToGrid/>
              <w:spacing w:before="48" w:beforeLines="20" w:after="48" w:afterLines="2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①</w:t>
            </w:r>
            <w:r>
              <w:rPr>
                <w:rFonts w:hint="eastAsia" w:ascii="宋体" w:hAnsi="宋体" w:eastAsia="宋体" w:cs="宋体"/>
                <w:color w:val="auto"/>
                <w:sz w:val="24"/>
                <w:szCs w:val="24"/>
                <w:highlight w:val="none"/>
              </w:rPr>
              <w:t>是否有完整的服务链，</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是否设计、编辑、排版、校对、印刷等均有专业技术人员负责，</w:t>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是否有详细的人员责任分工</w:t>
            </w:r>
            <w:r>
              <w:rPr>
                <w:rFonts w:hint="eastAsia" w:ascii="宋体" w:hAnsi="宋体" w:eastAsia="宋体" w:cs="宋体"/>
                <w:color w:val="auto"/>
                <w:sz w:val="24"/>
                <w:szCs w:val="24"/>
                <w:highlight w:val="none"/>
                <w:lang w:val="en-US" w:eastAsia="zh-CN"/>
              </w:rPr>
              <w:t>。</w:t>
            </w:r>
          </w:p>
          <w:p w14:paraId="68B0169C">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根据</w:t>
            </w:r>
            <w:r>
              <w:rPr>
                <w:rFonts w:hint="eastAsia" w:ascii="宋体" w:hAnsi="宋体" w:eastAsia="宋体" w:cs="宋体"/>
                <w:color w:val="auto"/>
                <w:sz w:val="24"/>
                <w:highlight w:val="none"/>
                <w:lang w:val="en-US" w:eastAsia="zh-CN"/>
              </w:rPr>
              <w:t>以上每项</w:t>
            </w:r>
            <w:r>
              <w:rPr>
                <w:rFonts w:hint="eastAsia" w:ascii="宋体" w:hAnsi="宋体" w:eastAsia="宋体" w:cs="宋体"/>
                <w:color w:val="auto"/>
                <w:sz w:val="24"/>
                <w:highlight w:val="none"/>
              </w:rPr>
              <w:t>内容完整且完全符合</w:t>
            </w:r>
            <w:r>
              <w:rPr>
                <w:rFonts w:hint="eastAsia" w:ascii="宋体" w:hAnsi="宋体" w:eastAsia="宋体" w:cs="宋体"/>
                <w:color w:val="auto"/>
                <w:sz w:val="24"/>
                <w:highlight w:val="none"/>
                <w:lang w:eastAsia="zh-CN"/>
              </w:rPr>
              <w:t>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科学合理</w:t>
            </w:r>
            <w:r>
              <w:rPr>
                <w:rFonts w:hint="eastAsia" w:ascii="宋体" w:hAnsi="宋体" w:eastAsia="宋体" w:cs="宋体"/>
                <w:color w:val="auto"/>
                <w:sz w:val="24"/>
                <w:highlight w:val="none"/>
              </w:rPr>
              <w:t>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zh-CN" w:eastAsia="zh-CN"/>
              </w:rPr>
              <w:t>内容</w:t>
            </w:r>
            <w:r>
              <w:rPr>
                <w:rFonts w:hint="eastAsia" w:ascii="宋体" w:hAnsi="宋体" w:eastAsia="宋体" w:cs="宋体"/>
                <w:color w:val="auto"/>
                <w:sz w:val="24"/>
                <w:highlight w:val="none"/>
                <w:lang w:val="en-US" w:eastAsia="zh-CN"/>
              </w:rPr>
              <w:t>较为符合要求、较为</w:t>
            </w:r>
            <w:r>
              <w:rPr>
                <w:rFonts w:hint="eastAsia" w:ascii="宋体" w:hAnsi="宋体" w:cs="宋体"/>
                <w:color w:val="auto"/>
                <w:sz w:val="24"/>
                <w:highlight w:val="none"/>
                <w:lang w:val="en-US" w:eastAsia="zh-CN"/>
              </w:rPr>
              <w:t>科学合理</w:t>
            </w:r>
            <w:r>
              <w:rPr>
                <w:rFonts w:hint="eastAsia" w:ascii="宋体" w:hAnsi="宋体" w:eastAsia="宋体" w:cs="宋体"/>
                <w:color w:val="auto"/>
                <w:sz w:val="24"/>
                <w:highlight w:val="none"/>
                <w:lang w:val="zh-CN" w:eastAsia="zh-CN"/>
              </w:rPr>
              <w:t>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zh-CN" w:eastAsia="zh-CN"/>
              </w:rPr>
              <w:t>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内容有欠缺、不够</w:t>
            </w:r>
            <w:r>
              <w:rPr>
                <w:rFonts w:hint="eastAsia" w:ascii="宋体" w:hAnsi="宋体" w:cs="宋体"/>
                <w:color w:val="auto"/>
                <w:sz w:val="24"/>
                <w:highlight w:val="none"/>
                <w:lang w:val="en-US" w:eastAsia="zh-CN"/>
              </w:rPr>
              <w:t>科学合理</w:t>
            </w:r>
            <w:r>
              <w:rPr>
                <w:rFonts w:hint="eastAsia" w:ascii="宋体" w:hAnsi="宋体" w:eastAsia="宋体" w:cs="宋体"/>
                <w:color w:val="auto"/>
                <w:sz w:val="24"/>
                <w:highlight w:val="none"/>
                <w:lang w:val="en-US" w:eastAsia="zh-CN"/>
              </w:rPr>
              <w:t>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分，不提供或</w:t>
            </w:r>
            <w:r>
              <w:rPr>
                <w:rFonts w:hint="eastAsia" w:ascii="宋体" w:hAnsi="宋体" w:eastAsia="宋体" w:cs="宋体"/>
                <w:color w:val="auto"/>
                <w:sz w:val="24"/>
                <w:highlight w:val="none"/>
              </w:rPr>
              <w:t>不符合不得分。</w:t>
            </w:r>
          </w:p>
        </w:tc>
        <w:tc>
          <w:tcPr>
            <w:tcW w:w="750" w:type="dxa"/>
            <w:noWrap w:val="0"/>
            <w:vAlign w:val="center"/>
          </w:tcPr>
          <w:p w14:paraId="7CB4BFC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tc>
      </w:tr>
      <w:tr w14:paraId="360D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14:paraId="7335503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40" w:type="dxa"/>
            <w:noWrap w:val="0"/>
            <w:vAlign w:val="center"/>
          </w:tcPr>
          <w:p w14:paraId="0EDE198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val="en-US" w:eastAsia="zh-CN"/>
              </w:rPr>
              <w:t>应对突发情况保障</w:t>
            </w:r>
            <w:r>
              <w:rPr>
                <w:rFonts w:hint="eastAsia" w:ascii="宋体" w:hAnsi="宋体" w:eastAsia="宋体" w:cs="宋体"/>
                <w:b/>
                <w:bCs/>
                <w:color w:val="auto"/>
                <w:sz w:val="24"/>
                <w:szCs w:val="24"/>
                <w:highlight w:val="none"/>
              </w:rPr>
              <w:t>措施</w:t>
            </w:r>
          </w:p>
        </w:tc>
        <w:tc>
          <w:tcPr>
            <w:tcW w:w="6944" w:type="dxa"/>
            <w:noWrap w:val="0"/>
            <w:vAlign w:val="center"/>
          </w:tcPr>
          <w:p w14:paraId="7797C934">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投标人针对该项目可能发生的突发事件、危机事件的处理方案和防范措施，可实施性强</w:t>
            </w:r>
            <w:r>
              <w:rPr>
                <w:rFonts w:hint="eastAsia" w:ascii="宋体" w:hAnsi="宋体" w:eastAsia="宋体" w:cs="宋体"/>
                <w:color w:val="auto"/>
                <w:sz w:val="24"/>
                <w:szCs w:val="24"/>
                <w:highlight w:val="none"/>
                <w:lang w:eastAsia="zh-CN"/>
              </w:rPr>
              <w:t>，方案内容合理</w:t>
            </w:r>
            <w:r>
              <w:rPr>
                <w:rFonts w:hint="eastAsia" w:ascii="宋体" w:hAnsi="宋体" w:eastAsia="宋体" w:cs="宋体"/>
                <w:color w:val="auto"/>
                <w:sz w:val="24"/>
                <w:szCs w:val="24"/>
                <w:highlight w:val="none"/>
                <w:lang w:val="en-US" w:eastAsia="zh-CN"/>
              </w:rPr>
              <w:t>的得6分，内容有所欠缺得3分，</w:t>
            </w:r>
            <w:r>
              <w:rPr>
                <w:rFonts w:hint="eastAsia" w:ascii="宋体" w:hAnsi="宋体" w:eastAsia="宋体" w:cs="宋体"/>
                <w:color w:val="auto"/>
                <w:sz w:val="24"/>
                <w:szCs w:val="24"/>
                <w:highlight w:val="none"/>
              </w:rPr>
              <w:t>可实施性</w:t>
            </w:r>
            <w:r>
              <w:rPr>
                <w:rFonts w:hint="eastAsia" w:ascii="宋体" w:hAnsi="宋体" w:eastAsia="宋体" w:cs="宋体"/>
                <w:color w:val="auto"/>
                <w:sz w:val="24"/>
                <w:szCs w:val="24"/>
                <w:highlight w:val="none"/>
                <w:lang w:val="en-US" w:eastAsia="zh-CN"/>
              </w:rPr>
              <w:t>较弱得1分，</w:t>
            </w:r>
            <w:r>
              <w:rPr>
                <w:rFonts w:hint="eastAsia" w:ascii="宋体" w:hAnsi="宋体" w:eastAsia="宋体" w:cs="宋体"/>
                <w:bCs/>
                <w:color w:val="auto"/>
                <w:sz w:val="24"/>
                <w:szCs w:val="24"/>
                <w:highlight w:val="none"/>
              </w:rPr>
              <w:t>未提供或不可行的不得分，最高得</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r>
              <w:rPr>
                <w:rFonts w:hint="eastAsia" w:ascii="宋体" w:hAnsi="宋体" w:eastAsia="宋体" w:cs="宋体"/>
                <w:color w:val="auto"/>
                <w:sz w:val="24"/>
                <w:szCs w:val="24"/>
                <w:highlight w:val="none"/>
              </w:rPr>
              <w:t>。</w:t>
            </w:r>
          </w:p>
        </w:tc>
        <w:tc>
          <w:tcPr>
            <w:tcW w:w="750" w:type="dxa"/>
            <w:noWrap w:val="0"/>
            <w:vAlign w:val="center"/>
          </w:tcPr>
          <w:p w14:paraId="123C8E0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6分</w:t>
            </w:r>
          </w:p>
        </w:tc>
      </w:tr>
      <w:tr w14:paraId="59B9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jc w:val="center"/>
        </w:trPr>
        <w:tc>
          <w:tcPr>
            <w:tcW w:w="862" w:type="dxa"/>
            <w:noWrap w:val="0"/>
            <w:vAlign w:val="center"/>
          </w:tcPr>
          <w:p w14:paraId="0D95DAB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240" w:type="dxa"/>
            <w:noWrap w:val="0"/>
            <w:vAlign w:val="center"/>
          </w:tcPr>
          <w:p w14:paraId="57070DD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val="en-US" w:eastAsia="zh-CN"/>
              </w:rPr>
              <w:t>工作进度</w:t>
            </w:r>
            <w:r>
              <w:rPr>
                <w:rFonts w:hint="eastAsia" w:ascii="宋体" w:hAnsi="宋体" w:eastAsia="宋体" w:cs="宋体"/>
                <w:b/>
                <w:bCs/>
                <w:color w:val="auto"/>
                <w:sz w:val="24"/>
                <w:szCs w:val="24"/>
                <w:highlight w:val="none"/>
                <w:lang w:val="en-US"/>
              </w:rPr>
              <w:t>服务安排</w:t>
            </w:r>
            <w:r>
              <w:rPr>
                <w:rFonts w:hint="eastAsia" w:ascii="宋体" w:hAnsi="宋体" w:eastAsia="宋体" w:cs="宋体"/>
                <w:b/>
                <w:bCs/>
                <w:color w:val="auto"/>
                <w:sz w:val="24"/>
                <w:szCs w:val="24"/>
                <w:highlight w:val="none"/>
                <w:lang w:val="en-US" w:eastAsia="zh-CN"/>
              </w:rPr>
              <w:t>周全具有合理性、完善性</w:t>
            </w:r>
          </w:p>
        </w:tc>
        <w:tc>
          <w:tcPr>
            <w:tcW w:w="6944" w:type="dxa"/>
            <w:noWrap w:val="0"/>
            <w:vAlign w:val="center"/>
          </w:tcPr>
          <w:p w14:paraId="1946321A">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w:t>
            </w:r>
            <w:r>
              <w:rPr>
                <w:rFonts w:hint="eastAsia" w:ascii="宋体" w:hAnsi="宋体" w:eastAsia="宋体" w:cs="宋体"/>
                <w:color w:val="auto"/>
                <w:kern w:val="2"/>
                <w:sz w:val="24"/>
                <w:szCs w:val="24"/>
                <w:highlight w:val="none"/>
                <w:lang w:val="en-US" w:bidi="ar-SA"/>
              </w:rPr>
              <w:t>组织</w:t>
            </w:r>
            <w:r>
              <w:rPr>
                <w:rFonts w:hint="eastAsia" w:ascii="宋体" w:hAnsi="宋体" w:eastAsia="宋体" w:cs="宋体"/>
                <w:color w:val="auto"/>
                <w:kern w:val="2"/>
                <w:sz w:val="24"/>
                <w:szCs w:val="24"/>
                <w:highlight w:val="none"/>
                <w:lang w:val="en-US" w:eastAsia="zh-CN" w:bidi="ar-SA"/>
              </w:rPr>
              <w:t>机构、</w:t>
            </w:r>
            <w:r>
              <w:rPr>
                <w:rFonts w:hint="eastAsia" w:ascii="宋体" w:hAnsi="宋体" w:eastAsia="宋体" w:cs="宋体"/>
                <w:color w:val="auto"/>
                <w:kern w:val="2"/>
                <w:sz w:val="24"/>
                <w:szCs w:val="24"/>
                <w:highlight w:val="none"/>
                <w:lang w:val="en-US" w:bidi="ar-SA"/>
              </w:rPr>
              <w:t>②</w:t>
            </w:r>
            <w:r>
              <w:rPr>
                <w:rFonts w:hint="eastAsia" w:ascii="宋体" w:hAnsi="宋体" w:eastAsia="宋体" w:cs="宋体"/>
                <w:color w:val="auto"/>
                <w:kern w:val="2"/>
                <w:sz w:val="24"/>
                <w:szCs w:val="24"/>
                <w:highlight w:val="none"/>
                <w:lang w:val="en-US" w:eastAsia="zh-CN" w:bidi="ar-SA"/>
              </w:rPr>
              <w:t>工作时间进度表、</w:t>
            </w:r>
            <w:r>
              <w:rPr>
                <w:rFonts w:hint="eastAsia" w:ascii="宋体" w:hAnsi="宋体" w:eastAsia="宋体" w:cs="宋体"/>
                <w:color w:val="auto"/>
                <w:kern w:val="2"/>
                <w:sz w:val="24"/>
                <w:szCs w:val="24"/>
                <w:highlight w:val="none"/>
                <w:lang w:val="en-US" w:bidi="ar-SA"/>
              </w:rPr>
              <w:t>③</w:t>
            </w:r>
            <w:r>
              <w:rPr>
                <w:rFonts w:hint="eastAsia" w:ascii="宋体" w:hAnsi="宋体" w:eastAsia="宋体" w:cs="宋体"/>
                <w:color w:val="auto"/>
                <w:kern w:val="2"/>
                <w:sz w:val="24"/>
                <w:szCs w:val="24"/>
                <w:highlight w:val="none"/>
                <w:lang w:val="en-US" w:eastAsia="zh-CN" w:bidi="ar-SA"/>
              </w:rPr>
              <w:t>工作程序和步骤、④管理和协调方法、⑤关键步骤的思路和要点等，每项内容合理可行得1分，内容有所欠缺的0.5分，未提供或不可行的不得分，最高得5分。</w:t>
            </w:r>
          </w:p>
        </w:tc>
        <w:tc>
          <w:tcPr>
            <w:tcW w:w="750" w:type="dxa"/>
            <w:noWrap w:val="0"/>
            <w:vAlign w:val="center"/>
          </w:tcPr>
          <w:p w14:paraId="37713E6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5分</w:t>
            </w:r>
          </w:p>
        </w:tc>
      </w:tr>
      <w:tr w14:paraId="7807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862" w:type="dxa"/>
            <w:noWrap w:val="0"/>
            <w:vAlign w:val="center"/>
          </w:tcPr>
          <w:p w14:paraId="6F3E9F6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240" w:type="dxa"/>
            <w:noWrap w:val="0"/>
            <w:vAlign w:val="center"/>
          </w:tcPr>
          <w:p w14:paraId="68CB807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val="en-US" w:eastAsia="zh-CN"/>
              </w:rPr>
              <w:t>服务响应</w:t>
            </w:r>
          </w:p>
        </w:tc>
        <w:tc>
          <w:tcPr>
            <w:tcW w:w="6944" w:type="dxa"/>
            <w:noWrap w:val="0"/>
            <w:vAlign w:val="center"/>
          </w:tcPr>
          <w:p w14:paraId="2E40DF83">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承诺自采购人提供素材</w:t>
            </w:r>
            <w:r>
              <w:rPr>
                <w:rFonts w:hint="eastAsia" w:ascii="宋体" w:hAnsi="宋体" w:eastAsia="宋体" w:cs="宋体"/>
                <w:color w:val="auto"/>
                <w:sz w:val="24"/>
                <w:szCs w:val="24"/>
                <w:highlight w:val="none"/>
                <w:lang w:eastAsia="zh-CN"/>
              </w:rPr>
              <w:t>起</w:t>
            </w:r>
            <w:r>
              <w:rPr>
                <w:rFonts w:hint="eastAsia" w:ascii="宋体" w:hAnsi="宋体" w:eastAsia="宋体" w:cs="宋体"/>
                <w:color w:val="auto"/>
                <w:sz w:val="24"/>
                <w:szCs w:val="24"/>
                <w:highlight w:val="none"/>
              </w:rPr>
              <w:t>至发布的时间（在保质保量的前提下）</w:t>
            </w:r>
            <w:r>
              <w:rPr>
                <w:rFonts w:hint="eastAsia" w:ascii="宋体" w:hAnsi="宋体" w:eastAsia="宋体" w:cs="宋体"/>
                <w:color w:val="auto"/>
                <w:sz w:val="24"/>
                <w:szCs w:val="24"/>
                <w:highlight w:val="none"/>
                <w:lang w:eastAsia="zh-CN"/>
              </w:rPr>
              <w:t>能快速响应，承诺合理、</w:t>
            </w:r>
            <w:r>
              <w:rPr>
                <w:rFonts w:hint="eastAsia" w:ascii="宋体" w:hAnsi="宋体" w:eastAsia="宋体" w:cs="宋体"/>
                <w:color w:val="auto"/>
                <w:sz w:val="24"/>
                <w:szCs w:val="24"/>
                <w:highlight w:val="none"/>
                <w:lang w:val="en-US" w:eastAsia="zh-CN"/>
              </w:rPr>
              <w:t>可行得5分，</w:t>
            </w: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lang w:eastAsia="zh-CN"/>
              </w:rPr>
              <w:t>合理、</w:t>
            </w:r>
            <w:r>
              <w:rPr>
                <w:rFonts w:hint="eastAsia" w:ascii="宋体" w:hAnsi="宋体" w:eastAsia="宋体" w:cs="宋体"/>
                <w:color w:val="auto"/>
                <w:sz w:val="24"/>
                <w:szCs w:val="24"/>
                <w:highlight w:val="none"/>
                <w:lang w:val="en-US" w:eastAsia="zh-CN"/>
              </w:rPr>
              <w:t>可行一般得2分，不合理或未提供不得分</w:t>
            </w:r>
            <w:r>
              <w:rPr>
                <w:rFonts w:hint="eastAsia" w:ascii="宋体" w:hAnsi="宋体" w:eastAsia="宋体" w:cs="宋体"/>
                <w:color w:val="auto"/>
                <w:sz w:val="24"/>
                <w:szCs w:val="24"/>
                <w:highlight w:val="none"/>
              </w:rPr>
              <w:t>。</w:t>
            </w:r>
          </w:p>
        </w:tc>
        <w:tc>
          <w:tcPr>
            <w:tcW w:w="750" w:type="dxa"/>
            <w:noWrap w:val="0"/>
            <w:vAlign w:val="center"/>
          </w:tcPr>
          <w:p w14:paraId="79F48BA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5分</w:t>
            </w:r>
          </w:p>
        </w:tc>
      </w:tr>
      <w:tr w14:paraId="3B81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862" w:type="dxa"/>
            <w:noWrap w:val="0"/>
            <w:vAlign w:val="center"/>
          </w:tcPr>
          <w:p w14:paraId="4B9AE73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240" w:type="dxa"/>
            <w:noWrap w:val="0"/>
            <w:vAlign w:val="center"/>
          </w:tcPr>
          <w:p w14:paraId="70C5B79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合理化建议</w:t>
            </w:r>
          </w:p>
        </w:tc>
        <w:tc>
          <w:tcPr>
            <w:tcW w:w="6944" w:type="dxa"/>
            <w:noWrap w:val="0"/>
            <w:vAlign w:val="center"/>
          </w:tcPr>
          <w:p w14:paraId="4478DEB5">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投标人针对本项目提出的</w:t>
            </w:r>
            <w:r>
              <w:rPr>
                <w:rFonts w:hint="eastAsia" w:ascii="宋体" w:hAnsi="宋体" w:eastAsia="宋体" w:cs="宋体"/>
                <w:color w:val="auto"/>
                <w:sz w:val="24"/>
                <w:szCs w:val="24"/>
                <w:highlight w:val="none"/>
              </w:rPr>
              <w:t>特色服务</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增值服务</w:t>
            </w:r>
            <w:r>
              <w:rPr>
                <w:rFonts w:hint="eastAsia" w:ascii="宋体" w:hAnsi="宋体" w:eastAsia="宋体" w:cs="宋体"/>
                <w:color w:val="auto"/>
                <w:kern w:val="2"/>
                <w:sz w:val="24"/>
                <w:szCs w:val="24"/>
                <w:highlight w:val="none"/>
                <w:lang w:val="en-US" w:eastAsia="zh-CN" w:bidi="ar-SA"/>
              </w:rPr>
              <w:t>，科学合理、切实可行的3分，较为合理得1分，不提供或不可行的不得分，最高得3分。</w:t>
            </w:r>
          </w:p>
        </w:tc>
        <w:tc>
          <w:tcPr>
            <w:tcW w:w="750" w:type="dxa"/>
            <w:noWrap w:val="0"/>
            <w:vAlign w:val="center"/>
          </w:tcPr>
          <w:p w14:paraId="7170AA2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r>
      <w:tr w14:paraId="7AD3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862" w:type="dxa"/>
            <w:noWrap w:val="0"/>
            <w:vAlign w:val="center"/>
          </w:tcPr>
          <w:p w14:paraId="33E6110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240" w:type="dxa"/>
            <w:noWrap w:val="0"/>
            <w:vAlign w:val="center"/>
          </w:tcPr>
          <w:p w14:paraId="4EC8309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服务承诺</w:t>
            </w:r>
          </w:p>
        </w:tc>
        <w:tc>
          <w:tcPr>
            <w:tcW w:w="6944" w:type="dxa"/>
            <w:noWrap w:val="0"/>
            <w:vAlign w:val="center"/>
          </w:tcPr>
          <w:p w14:paraId="10477857">
            <w:pPr>
              <w:pStyle w:val="3"/>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①</w:t>
            </w:r>
            <w:r>
              <w:rPr>
                <w:rFonts w:hint="eastAsia" w:ascii="宋体" w:hAnsi="宋体" w:eastAsia="宋体" w:cs="宋体"/>
                <w:color w:val="auto"/>
                <w:sz w:val="24"/>
                <w:szCs w:val="24"/>
                <w:highlight w:val="none"/>
              </w:rPr>
              <w:t>根据服务能力</w:t>
            </w:r>
            <w:r>
              <w:rPr>
                <w:rFonts w:hint="eastAsia" w:ascii="宋体" w:hAnsi="宋体" w:eastAsia="宋体" w:cs="宋体"/>
                <w:color w:val="auto"/>
                <w:kern w:val="2"/>
                <w:sz w:val="24"/>
                <w:szCs w:val="24"/>
                <w:highlight w:val="none"/>
                <w:lang w:val="en-US" w:bidi="ar-SA"/>
              </w:rPr>
              <w:t>②</w:t>
            </w:r>
            <w:r>
              <w:rPr>
                <w:rFonts w:hint="eastAsia" w:ascii="宋体" w:hAnsi="宋体" w:eastAsia="宋体" w:cs="宋体"/>
                <w:color w:val="auto"/>
                <w:sz w:val="24"/>
                <w:szCs w:val="24"/>
                <w:highlight w:val="none"/>
              </w:rPr>
              <w:t>售后服务方案</w:t>
            </w:r>
            <w:r>
              <w:rPr>
                <w:rFonts w:hint="eastAsia" w:ascii="宋体" w:hAnsi="宋体" w:eastAsia="宋体" w:cs="宋体"/>
                <w:color w:val="auto"/>
                <w:kern w:val="2"/>
                <w:sz w:val="24"/>
                <w:szCs w:val="24"/>
                <w:highlight w:val="none"/>
                <w:lang w:val="en-US" w:bidi="ar-SA"/>
              </w:rPr>
              <w:t>③</w:t>
            </w:r>
            <w:r>
              <w:rPr>
                <w:rFonts w:hint="eastAsia" w:ascii="宋体" w:hAnsi="宋体" w:eastAsia="宋体" w:cs="宋体"/>
                <w:color w:val="auto"/>
                <w:sz w:val="24"/>
                <w:szCs w:val="24"/>
                <w:highlight w:val="none"/>
              </w:rPr>
              <w:t>措施</w:t>
            </w:r>
            <w:r>
              <w:rPr>
                <w:rFonts w:hint="eastAsia" w:ascii="宋体" w:hAnsi="宋体" w:eastAsia="宋体" w:cs="宋体"/>
                <w:color w:val="auto"/>
                <w:kern w:val="2"/>
                <w:sz w:val="24"/>
                <w:szCs w:val="24"/>
                <w:highlight w:val="none"/>
                <w:lang w:val="en-US" w:eastAsia="zh-CN" w:bidi="ar-SA"/>
              </w:rPr>
              <w:t>④</w:t>
            </w:r>
            <w:r>
              <w:rPr>
                <w:rFonts w:hint="eastAsia" w:ascii="宋体" w:hAnsi="宋体" w:eastAsia="宋体" w:cs="宋体"/>
                <w:color w:val="auto"/>
                <w:sz w:val="24"/>
                <w:szCs w:val="24"/>
                <w:highlight w:val="none"/>
              </w:rPr>
              <w:t>响应情况</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rPr>
              <w:t>。</w:t>
            </w:r>
          </w:p>
          <w:p w14:paraId="0E6ED088">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以上每</w:t>
            </w:r>
            <w:r>
              <w:rPr>
                <w:rFonts w:hint="eastAsia" w:ascii="宋体" w:hAnsi="宋体" w:eastAsia="宋体" w:cs="宋体"/>
                <w:color w:val="auto"/>
                <w:sz w:val="24"/>
                <w:highlight w:val="none"/>
                <w:lang w:val="en-US" w:eastAsia="zh-CN"/>
              </w:rPr>
              <w:t>项</w:t>
            </w:r>
            <w:r>
              <w:rPr>
                <w:rFonts w:hint="eastAsia" w:ascii="宋体" w:hAnsi="宋体" w:eastAsia="宋体" w:cs="宋体"/>
                <w:color w:val="auto"/>
                <w:sz w:val="24"/>
                <w:highlight w:val="none"/>
              </w:rPr>
              <w:t>内容完整且完全符合</w:t>
            </w:r>
            <w:r>
              <w:rPr>
                <w:rFonts w:hint="eastAsia" w:ascii="宋体" w:hAnsi="宋体" w:eastAsia="宋体" w:cs="宋体"/>
                <w:color w:val="auto"/>
                <w:sz w:val="24"/>
                <w:highlight w:val="none"/>
                <w:lang w:eastAsia="zh-CN"/>
              </w:rPr>
              <w:t>要求</w:t>
            </w:r>
            <w:r>
              <w:rPr>
                <w:rFonts w:hint="eastAsia" w:ascii="宋体" w:hAnsi="宋体" w:eastAsia="宋体" w:cs="宋体"/>
                <w:color w:val="auto"/>
                <w:sz w:val="24"/>
                <w:highlight w:val="none"/>
              </w:rPr>
              <w:t>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r>
              <w:rPr>
                <w:rFonts w:hint="eastAsia" w:ascii="宋体" w:hAnsi="宋体" w:cs="宋体"/>
                <w:color w:val="auto"/>
                <w:sz w:val="24"/>
                <w:highlight w:val="none"/>
                <w:lang w:val="en-US" w:eastAsia="zh-CN"/>
              </w:rPr>
              <w:t>内容较为完整或较符合要求的得4分，</w:t>
            </w:r>
            <w:r>
              <w:rPr>
                <w:rFonts w:hint="eastAsia" w:ascii="宋体" w:hAnsi="宋体" w:eastAsia="宋体" w:cs="宋体"/>
                <w:color w:val="auto"/>
                <w:sz w:val="24"/>
                <w:highlight w:val="none"/>
              </w:rPr>
              <w:t>内容不完整或仅部分符合</w:t>
            </w:r>
            <w:r>
              <w:rPr>
                <w:rFonts w:hint="eastAsia" w:ascii="宋体" w:hAnsi="宋体" w:eastAsia="宋体" w:cs="宋体"/>
                <w:color w:val="auto"/>
                <w:sz w:val="24"/>
                <w:highlight w:val="none"/>
                <w:lang w:eastAsia="zh-CN"/>
              </w:rPr>
              <w:t>要</w:t>
            </w:r>
            <w:r>
              <w:rPr>
                <w:rFonts w:hint="eastAsia" w:ascii="宋体" w:hAnsi="宋体" w:eastAsia="宋体" w:cs="宋体"/>
                <w:color w:val="auto"/>
                <w:sz w:val="24"/>
                <w:highlight w:val="none"/>
              </w:rPr>
              <w:t>求的得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分，不符合不得分。</w:t>
            </w:r>
          </w:p>
        </w:tc>
        <w:tc>
          <w:tcPr>
            <w:tcW w:w="750" w:type="dxa"/>
            <w:noWrap w:val="0"/>
            <w:vAlign w:val="center"/>
          </w:tcPr>
          <w:p w14:paraId="35B97CF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r>
      <w:tr w14:paraId="1403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862" w:type="dxa"/>
            <w:noWrap w:val="0"/>
            <w:vAlign w:val="center"/>
          </w:tcPr>
          <w:p w14:paraId="28C6CD7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240" w:type="dxa"/>
            <w:noWrap w:val="0"/>
            <w:vAlign w:val="center"/>
          </w:tcPr>
          <w:p w14:paraId="316F36B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宣传方式推广的有效性制定的具体宣传计划</w:t>
            </w:r>
          </w:p>
        </w:tc>
        <w:tc>
          <w:tcPr>
            <w:tcW w:w="6944" w:type="dxa"/>
            <w:noWrap w:val="0"/>
            <w:vAlign w:val="center"/>
          </w:tcPr>
          <w:p w14:paraId="1E9AE57F">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根据计划的</w:t>
            </w:r>
            <w:r>
              <w:rPr>
                <w:rFonts w:hint="eastAsia" w:ascii="宋体" w:hAnsi="宋体" w:eastAsia="宋体" w:cs="宋体"/>
                <w:color w:val="auto"/>
                <w:sz w:val="24"/>
                <w:highlight w:val="none"/>
              </w:rPr>
              <w:t>①</w:t>
            </w:r>
            <w:r>
              <w:rPr>
                <w:rFonts w:hint="eastAsia" w:ascii="宋体" w:hAnsi="宋体" w:eastAsia="宋体" w:cs="宋体"/>
                <w:color w:val="auto"/>
                <w:sz w:val="24"/>
                <w:szCs w:val="24"/>
                <w:highlight w:val="none"/>
                <w:lang w:val="en-US" w:eastAsia="zh-CN"/>
              </w:rPr>
              <w:t>可行性和</w:t>
            </w:r>
            <w:r>
              <w:rPr>
                <w:rFonts w:hint="eastAsia" w:ascii="宋体" w:hAnsi="宋体" w:eastAsia="宋体" w:cs="宋体"/>
                <w:color w:val="auto"/>
                <w:kern w:val="2"/>
                <w:sz w:val="24"/>
                <w:szCs w:val="24"/>
                <w:highlight w:val="none"/>
                <w:lang w:val="en-US" w:bidi="ar-SA"/>
              </w:rPr>
              <w:t>②</w:t>
            </w:r>
            <w:r>
              <w:rPr>
                <w:rFonts w:hint="eastAsia" w:ascii="宋体" w:hAnsi="宋体" w:eastAsia="宋体" w:cs="宋体"/>
                <w:color w:val="auto"/>
                <w:sz w:val="24"/>
                <w:szCs w:val="24"/>
                <w:highlight w:val="none"/>
                <w:lang w:val="en-US" w:eastAsia="zh-CN"/>
              </w:rPr>
              <w:t>完善性，进行打分。</w:t>
            </w:r>
          </w:p>
          <w:p w14:paraId="55F4C7D5">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以上每</w:t>
            </w:r>
            <w:r>
              <w:rPr>
                <w:rFonts w:hint="eastAsia" w:ascii="宋体" w:hAnsi="宋体" w:eastAsia="宋体" w:cs="宋体"/>
                <w:color w:val="auto"/>
                <w:sz w:val="24"/>
                <w:highlight w:val="none"/>
                <w:lang w:val="en-US" w:eastAsia="zh-CN"/>
              </w:rPr>
              <w:t>项</w:t>
            </w:r>
            <w:r>
              <w:rPr>
                <w:rFonts w:hint="eastAsia" w:ascii="宋体" w:hAnsi="宋体" w:eastAsia="宋体" w:cs="宋体"/>
                <w:color w:val="auto"/>
                <w:sz w:val="24"/>
                <w:highlight w:val="none"/>
              </w:rPr>
              <w:t>内容完整且完全符合</w:t>
            </w:r>
            <w:r>
              <w:rPr>
                <w:rFonts w:hint="eastAsia" w:ascii="宋体" w:hAnsi="宋体" w:eastAsia="宋体" w:cs="宋体"/>
                <w:color w:val="auto"/>
                <w:sz w:val="24"/>
                <w:highlight w:val="none"/>
                <w:lang w:eastAsia="zh-CN"/>
              </w:rPr>
              <w:t>要求</w:t>
            </w:r>
            <w:r>
              <w:rPr>
                <w:rFonts w:hint="eastAsia" w:ascii="宋体" w:hAnsi="宋体" w:eastAsia="宋体" w:cs="宋体"/>
                <w:color w:val="auto"/>
                <w:sz w:val="24"/>
                <w:highlight w:val="none"/>
              </w:rPr>
              <w:t>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r>
              <w:rPr>
                <w:rFonts w:hint="eastAsia" w:ascii="宋体" w:hAnsi="宋体" w:cs="宋体"/>
                <w:color w:val="auto"/>
                <w:sz w:val="24"/>
                <w:highlight w:val="none"/>
                <w:lang w:val="en-US" w:eastAsia="zh-CN"/>
              </w:rPr>
              <w:t>较为符合要求的得2分；</w:t>
            </w:r>
            <w:r>
              <w:rPr>
                <w:rFonts w:hint="eastAsia" w:ascii="宋体" w:hAnsi="宋体" w:eastAsia="宋体" w:cs="宋体"/>
                <w:color w:val="auto"/>
                <w:sz w:val="24"/>
                <w:highlight w:val="none"/>
              </w:rPr>
              <w:t>内容不完整或仅部分符合</w:t>
            </w:r>
            <w:r>
              <w:rPr>
                <w:rFonts w:hint="eastAsia" w:ascii="宋体" w:hAnsi="宋体" w:eastAsia="宋体" w:cs="宋体"/>
                <w:color w:val="auto"/>
                <w:sz w:val="24"/>
                <w:highlight w:val="none"/>
                <w:lang w:eastAsia="zh-CN"/>
              </w:rPr>
              <w:t>要</w:t>
            </w:r>
            <w:r>
              <w:rPr>
                <w:rFonts w:hint="eastAsia" w:ascii="宋体" w:hAnsi="宋体" w:eastAsia="宋体" w:cs="宋体"/>
                <w:color w:val="auto"/>
                <w:sz w:val="24"/>
                <w:highlight w:val="none"/>
              </w:rPr>
              <w:t>求的得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分，不符合不得分。</w:t>
            </w:r>
          </w:p>
        </w:tc>
        <w:tc>
          <w:tcPr>
            <w:tcW w:w="750" w:type="dxa"/>
            <w:noWrap w:val="0"/>
            <w:vAlign w:val="center"/>
          </w:tcPr>
          <w:p w14:paraId="5D70FC2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r>
    </w:tbl>
    <w:p w14:paraId="1C86ADB2">
      <w:pPr>
        <w:pStyle w:val="2"/>
        <w:rPr>
          <w:color w:val="auto"/>
        </w:rPr>
      </w:pPr>
    </w:p>
    <w:p w14:paraId="38DC6E84">
      <w:pPr>
        <w:snapToGrid w:val="0"/>
        <w:spacing w:line="360" w:lineRule="auto"/>
        <w:rPr>
          <w:rFonts w:hint="eastAsia" w:ascii="宋体" w:hAnsi="宋体" w:cs="宋体"/>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w:t>
      </w:r>
    </w:p>
    <w:p w14:paraId="6231D08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2、商务分+技术分=评标委员会所有成员评分合计数/评标委员会组成人员数（精确到小数点后二位）；</w:t>
      </w:r>
    </w:p>
    <w:p w14:paraId="05BB64FE">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3、价格分（</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0分）</w:t>
      </w:r>
      <w:r>
        <w:rPr>
          <w:rFonts w:hint="eastAsia" w:ascii="宋体" w:hAnsi="宋体" w:eastAsia="宋体" w:cs="宋体"/>
          <w:color w:val="auto"/>
          <w:sz w:val="24"/>
          <w:szCs w:val="24"/>
          <w:highlight w:val="none"/>
        </w:rPr>
        <w:t>采用低价优先法计算，即满足招标文件要求且投标价格最低的投标报价为评标基准价，其他投标人的价格分按照下列公式计算：</w:t>
      </w:r>
    </w:p>
    <w:p w14:paraId="11C843BE">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价格分=（评标基准价/投标报价）×</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%×100（精确到小数点后二位）；</w:t>
      </w:r>
    </w:p>
    <w:p w14:paraId="06850598">
      <w:pPr>
        <w:pStyle w:val="2"/>
        <w:keepNext w:val="0"/>
        <w:keepLines w:val="0"/>
        <w:pageBreakBefore w:val="0"/>
        <w:widowControl w:val="0"/>
        <w:kinsoku/>
        <w:wordWrap/>
        <w:overflowPunct/>
        <w:topLinePunct w:val="0"/>
        <w:autoSpaceDE/>
        <w:autoSpaceDN/>
        <w:bidi w:val="0"/>
        <w:spacing w:after="0" w:afterAutospacing="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报价是中标的一个重要因素，但最低报价不是中标的唯一依据。</w:t>
      </w:r>
    </w:p>
    <w:p w14:paraId="2DAFA6AC">
      <w:pPr>
        <w:keepNext w:val="0"/>
        <w:keepLines w:val="0"/>
        <w:pageBreakBefore w:val="0"/>
        <w:widowControl w:val="0"/>
        <w:kinsoku/>
        <w:wordWrap/>
        <w:overflowPunct/>
        <w:topLinePunct w:val="0"/>
        <w:autoSpaceDE/>
        <w:autoSpaceDN/>
        <w:bidi w:val="0"/>
        <w:snapToGrid w:val="0"/>
        <w:spacing w:beforeAutospacing="0"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bCs/>
          <w:color w:val="auto"/>
          <w:sz w:val="24"/>
          <w:szCs w:val="24"/>
          <w:highlight w:val="none"/>
        </w:rPr>
        <w:t>4、各投标人的综合得分为：技术商务得分+投标价格得分之和，总和为100分，其中：商务技术得分</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0分，投标价格得分</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rPr>
        <w:t> </w:t>
      </w:r>
    </w:p>
    <w:p w14:paraId="18016E3F">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1582D529">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DE0B4E5">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07D0956B">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097DD2BD">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0A13D6F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46BED98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268E03F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0AD904E">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2D5A654E">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32B04619">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21C388CC">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5ED87E04">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4B6BFD39">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482251AC">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73999F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A8B9B4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736FDDF">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425538B">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3C036526">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E3463F3">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5EF5F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C615760">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00A5DF03">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7B7612">
      <w:pPr>
        <w:pStyle w:val="3"/>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471C9C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7868094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07216F7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53D6343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51B5CC7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4DF1A493">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01A96DD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134AAF0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55FDAEB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474EC24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3DD33160">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65DE300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61010AEA">
      <w:pPr>
        <w:pStyle w:val="6"/>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6E834F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34541237">
      <w:pPr>
        <w:pStyle w:val="3"/>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1A23A633">
      <w:pPr>
        <w:pStyle w:val="3"/>
        <w:snapToGrid w:val="0"/>
        <w:spacing w:line="360" w:lineRule="auto"/>
        <w:rPr>
          <w:rFonts w:cs="宋体"/>
          <w:color w:val="auto"/>
        </w:rPr>
      </w:pPr>
      <w:r>
        <w:rPr>
          <w:rFonts w:hint="eastAsia" w:cs="宋体"/>
          <w:color w:val="auto"/>
        </w:rPr>
        <w:t>5.1符合专业条件的供应商或者对招标文件作实质响应的供应商不足3家的；</w:t>
      </w:r>
    </w:p>
    <w:p w14:paraId="4F3FFBBC">
      <w:pPr>
        <w:pStyle w:val="3"/>
        <w:snapToGrid w:val="0"/>
        <w:spacing w:line="360" w:lineRule="auto"/>
        <w:rPr>
          <w:rFonts w:cs="宋体"/>
          <w:color w:val="auto"/>
        </w:rPr>
      </w:pPr>
      <w:r>
        <w:rPr>
          <w:rFonts w:hint="eastAsia" w:cs="宋体"/>
          <w:color w:val="auto"/>
        </w:rPr>
        <w:t>5.2出现影响采购公正的违法、违规行为的；</w:t>
      </w:r>
    </w:p>
    <w:p w14:paraId="434C95CD">
      <w:pPr>
        <w:pStyle w:val="3"/>
        <w:snapToGrid w:val="0"/>
        <w:spacing w:line="360" w:lineRule="auto"/>
        <w:rPr>
          <w:rFonts w:cs="宋体"/>
          <w:color w:val="auto"/>
        </w:rPr>
      </w:pPr>
      <w:r>
        <w:rPr>
          <w:rFonts w:hint="eastAsia" w:cs="宋体"/>
          <w:color w:val="auto"/>
        </w:rPr>
        <w:t>5.3投标人的报价均超过了采购预算，采购人不能支付的；</w:t>
      </w:r>
    </w:p>
    <w:p w14:paraId="4A8738AE">
      <w:pPr>
        <w:pStyle w:val="3"/>
        <w:snapToGrid w:val="0"/>
        <w:spacing w:line="360" w:lineRule="auto"/>
        <w:rPr>
          <w:rFonts w:cs="宋体"/>
          <w:color w:val="auto"/>
        </w:rPr>
      </w:pPr>
      <w:r>
        <w:rPr>
          <w:rFonts w:hint="eastAsia" w:cs="宋体"/>
          <w:color w:val="auto"/>
        </w:rPr>
        <w:t>5.4因重大变故，采购任务取消的。</w:t>
      </w:r>
    </w:p>
    <w:p w14:paraId="4818D1F3">
      <w:pPr>
        <w:pStyle w:val="3"/>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21DF1923">
      <w:pPr>
        <w:pStyle w:val="3"/>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55A60960">
      <w:pPr>
        <w:pStyle w:val="3"/>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A574B84">
      <w:pPr>
        <w:pStyle w:val="3"/>
        <w:snapToGrid w:val="0"/>
        <w:spacing w:line="360" w:lineRule="auto"/>
        <w:rPr>
          <w:rFonts w:cs="宋体"/>
          <w:color w:val="auto"/>
        </w:rPr>
      </w:pPr>
      <w:r>
        <w:rPr>
          <w:rFonts w:hint="eastAsia" w:cs="宋体"/>
          <w:color w:val="auto"/>
        </w:rPr>
        <w:t>7.1未确定中标供应商的，终止本次政府采购活动，重新开展政府采购活动。</w:t>
      </w:r>
    </w:p>
    <w:p w14:paraId="1DEF9DD5">
      <w:pPr>
        <w:pStyle w:val="3"/>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5E416D89">
      <w:pPr>
        <w:pStyle w:val="3"/>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0EE4E978">
      <w:pPr>
        <w:pStyle w:val="3"/>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6D7FE35E">
      <w:pPr>
        <w:pStyle w:val="3"/>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4A997013">
      <w:pPr>
        <w:pStyle w:val="3"/>
        <w:snapToGrid w:val="0"/>
        <w:spacing w:line="360" w:lineRule="auto"/>
        <w:ind w:firstLine="0" w:firstLineChars="0"/>
        <w:rPr>
          <w:rFonts w:cs="宋体"/>
          <w:color w:val="auto"/>
        </w:rPr>
      </w:pPr>
    </w:p>
    <w:bookmarkEnd w:id="27"/>
    <w:p w14:paraId="7B351134">
      <w:pPr>
        <w:spacing w:line="360" w:lineRule="auto"/>
        <w:ind w:left="720" w:leftChars="343" w:firstLine="1084" w:firstLineChars="300"/>
        <w:outlineLvl w:val="0"/>
        <w:rPr>
          <w:rFonts w:ascii="宋体" w:hAnsi="宋体" w:cs="宋体"/>
          <w:b/>
          <w:color w:val="auto"/>
          <w:sz w:val="36"/>
          <w:szCs w:val="36"/>
        </w:rPr>
      </w:pPr>
      <w:bookmarkStart w:id="397" w:name="第五部分"/>
      <w:bookmarkStart w:id="398" w:name="_Toc86217003"/>
    </w:p>
    <w:p w14:paraId="54650512">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6A3B7219">
      <w:pPr>
        <w:spacing w:line="360" w:lineRule="auto"/>
        <w:ind w:left="720" w:leftChars="343" w:firstLine="1084" w:firstLineChars="300"/>
        <w:outlineLvl w:val="0"/>
        <w:rPr>
          <w:rFonts w:ascii="宋体" w:hAnsi="宋体" w:cs="宋体"/>
          <w:b/>
          <w:color w:val="auto"/>
          <w:sz w:val="36"/>
          <w:szCs w:val="36"/>
        </w:rPr>
      </w:pPr>
    </w:p>
    <w:p w14:paraId="54BCA1AA">
      <w:pPr>
        <w:widowControl/>
        <w:adjustRightInd/>
        <w:jc w:val="left"/>
        <w:rPr>
          <w:rFonts w:ascii="宋体" w:hAnsi="宋体" w:cs="宋体"/>
          <w:b/>
          <w:color w:val="auto"/>
          <w:sz w:val="36"/>
          <w:szCs w:val="36"/>
        </w:rPr>
      </w:pPr>
    </w:p>
    <w:p w14:paraId="01E0E083">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42D328A6">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3966F16A">
      <w:pPr>
        <w:spacing w:line="480" w:lineRule="auto"/>
        <w:jc w:val="center"/>
        <w:rPr>
          <w:rFonts w:ascii="宋体" w:hAnsi="宋体" w:cs="宋体"/>
          <w:b/>
          <w:color w:val="auto"/>
          <w:sz w:val="28"/>
          <w:szCs w:val="28"/>
        </w:rPr>
      </w:pPr>
    </w:p>
    <w:p w14:paraId="676CF0E2">
      <w:pPr>
        <w:spacing w:line="480" w:lineRule="auto"/>
        <w:jc w:val="center"/>
        <w:rPr>
          <w:rFonts w:ascii="宋体" w:hAnsi="宋体" w:cs="宋体"/>
          <w:b/>
          <w:color w:val="auto"/>
          <w:sz w:val="24"/>
        </w:rPr>
      </w:pPr>
    </w:p>
    <w:p w14:paraId="03735010">
      <w:pPr>
        <w:spacing w:line="480" w:lineRule="auto"/>
        <w:jc w:val="center"/>
        <w:rPr>
          <w:rFonts w:ascii="宋体" w:hAnsi="宋体" w:cs="宋体"/>
          <w:b/>
          <w:color w:val="auto"/>
          <w:sz w:val="24"/>
        </w:rPr>
      </w:pPr>
    </w:p>
    <w:p w14:paraId="1BA37615">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1306955A">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5DF1519E">
      <w:pPr>
        <w:pStyle w:val="702"/>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70206C0B">
      <w:pPr>
        <w:spacing w:before="120" w:line="22" w:lineRule="atLeast"/>
        <w:rPr>
          <w:rFonts w:ascii="宋体" w:hAnsi="宋体" w:cs="宋体"/>
          <w:color w:val="auto"/>
          <w:sz w:val="24"/>
        </w:rPr>
      </w:pPr>
    </w:p>
    <w:p w14:paraId="10128171">
      <w:pPr>
        <w:pStyle w:val="6"/>
        <w:rPr>
          <w:color w:val="auto"/>
        </w:rPr>
      </w:pPr>
    </w:p>
    <w:p w14:paraId="7374FC21">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78DD853E">
      <w:pPr>
        <w:pStyle w:val="599"/>
        <w:spacing w:before="120" w:line="22" w:lineRule="atLeast"/>
        <w:rPr>
          <w:rFonts w:ascii="宋体" w:hAnsi="宋体" w:eastAsia="宋体" w:cs="宋体"/>
          <w:color w:val="auto"/>
          <w:szCs w:val="24"/>
        </w:rPr>
      </w:pPr>
    </w:p>
    <w:p w14:paraId="0237D7BD">
      <w:pPr>
        <w:pStyle w:val="599"/>
        <w:spacing w:before="120" w:line="22" w:lineRule="atLeast"/>
        <w:rPr>
          <w:rFonts w:ascii="宋体" w:hAnsi="宋体" w:eastAsia="宋体" w:cs="宋体"/>
          <w:color w:val="auto"/>
          <w:szCs w:val="24"/>
        </w:rPr>
      </w:pPr>
    </w:p>
    <w:p w14:paraId="5A6D7B7C">
      <w:pPr>
        <w:rPr>
          <w:rFonts w:ascii="宋体" w:hAnsi="宋体" w:cs="宋体"/>
          <w:color w:val="auto"/>
          <w:sz w:val="24"/>
        </w:rPr>
      </w:pPr>
    </w:p>
    <w:p w14:paraId="45E42A95">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168DF918">
      <w:pPr>
        <w:spacing w:before="120" w:line="22" w:lineRule="atLeast"/>
        <w:rPr>
          <w:rFonts w:ascii="宋体" w:hAnsi="宋体" w:cs="宋体"/>
          <w:color w:val="auto"/>
          <w:sz w:val="24"/>
        </w:rPr>
      </w:pPr>
    </w:p>
    <w:p w14:paraId="63FF5B1C">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4FB28C72">
      <w:pPr>
        <w:spacing w:before="120" w:line="22" w:lineRule="atLeast"/>
        <w:rPr>
          <w:rFonts w:ascii="宋体" w:hAnsi="宋体" w:cs="宋体"/>
          <w:color w:val="auto"/>
          <w:sz w:val="24"/>
        </w:rPr>
      </w:pPr>
    </w:p>
    <w:p w14:paraId="675D2DCC">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4D6EEBD4">
      <w:pPr>
        <w:spacing w:before="120" w:line="22" w:lineRule="atLeast"/>
        <w:rPr>
          <w:rFonts w:ascii="宋体" w:hAnsi="宋体" w:cs="宋体"/>
          <w:color w:val="auto"/>
          <w:sz w:val="24"/>
        </w:rPr>
      </w:pPr>
    </w:p>
    <w:p w14:paraId="4038E1DA">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808FB91">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6490B40E">
      <w:pPr>
        <w:rPr>
          <w:rFonts w:ascii="宋体" w:hAnsi="宋体" w:cs="宋体"/>
          <w:b/>
          <w:color w:val="auto"/>
          <w:sz w:val="24"/>
        </w:rPr>
      </w:pPr>
    </w:p>
    <w:p w14:paraId="2AD75C50">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杭州市临平区人民政府临平街道办事处</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临平街道2024年信息服务采购</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674D59B0">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杭州市临平区人民政府临平街道办事处</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4C4DAEA8">
      <w:pPr>
        <w:spacing w:line="560" w:lineRule="exact"/>
        <w:ind w:firstLine="482" w:firstLineChars="200"/>
        <w:outlineLvl w:val="0"/>
        <w:rPr>
          <w:rFonts w:ascii="宋体" w:hAnsi="宋体"/>
          <w:color w:val="auto"/>
          <w:sz w:val="24"/>
        </w:rPr>
      </w:pPr>
      <w:bookmarkStart w:id="399" w:name="_Toc22967"/>
      <w:bookmarkStart w:id="400" w:name="_Toc20421"/>
      <w:bookmarkStart w:id="401" w:name="_Toc15367"/>
      <w:bookmarkStart w:id="402" w:name="_Toc28855"/>
      <w:bookmarkStart w:id="403" w:name="_Toc19273"/>
      <w:r>
        <w:rPr>
          <w:rFonts w:ascii="宋体" w:hAnsi="宋体"/>
          <w:b/>
          <w:color w:val="auto"/>
          <w:sz w:val="24"/>
        </w:rPr>
        <w:t xml:space="preserve">1.1 </w:t>
      </w:r>
      <w:r>
        <w:rPr>
          <w:rFonts w:hint="eastAsia" w:ascii="宋体" w:hAnsi="宋体"/>
          <w:b/>
          <w:color w:val="auto"/>
          <w:sz w:val="24"/>
        </w:rPr>
        <w:t>合同组成部分</w:t>
      </w:r>
      <w:bookmarkEnd w:id="399"/>
      <w:bookmarkEnd w:id="400"/>
      <w:bookmarkEnd w:id="401"/>
      <w:bookmarkEnd w:id="402"/>
      <w:bookmarkEnd w:id="403"/>
    </w:p>
    <w:p w14:paraId="31A05C1D">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7A800C">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47102B52">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209B3630">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691FA05">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337F420D">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5F41AB0C">
      <w:pPr>
        <w:spacing w:line="560" w:lineRule="exact"/>
        <w:ind w:firstLine="482" w:firstLineChars="200"/>
        <w:outlineLvl w:val="0"/>
        <w:rPr>
          <w:rFonts w:ascii="宋体" w:hAnsi="宋体"/>
          <w:b/>
          <w:color w:val="auto"/>
          <w:sz w:val="24"/>
        </w:rPr>
      </w:pPr>
      <w:bookmarkStart w:id="404" w:name="_Toc6311"/>
      <w:bookmarkStart w:id="405" w:name="_Toc22185"/>
      <w:bookmarkStart w:id="406" w:name="_Toc6773"/>
      <w:bookmarkStart w:id="407" w:name="_Toc18585"/>
      <w:bookmarkStart w:id="408" w:name="_Toc2918"/>
      <w:r>
        <w:rPr>
          <w:rFonts w:ascii="宋体" w:hAnsi="宋体"/>
          <w:b/>
          <w:color w:val="auto"/>
          <w:sz w:val="24"/>
        </w:rPr>
        <w:t xml:space="preserve">1.2 </w:t>
      </w:r>
      <w:r>
        <w:rPr>
          <w:rFonts w:hint="eastAsia" w:ascii="宋体" w:hAnsi="宋体"/>
          <w:b/>
          <w:color w:val="auto"/>
          <w:sz w:val="24"/>
        </w:rPr>
        <w:t>标的</w:t>
      </w:r>
      <w:bookmarkEnd w:id="404"/>
      <w:bookmarkEnd w:id="405"/>
      <w:bookmarkEnd w:id="406"/>
      <w:bookmarkEnd w:id="407"/>
      <w:bookmarkEnd w:id="408"/>
    </w:p>
    <w:p w14:paraId="6E60F17B">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9FBF83F">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56F846FE">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3DFCDF47">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2612763C">
      <w:pPr>
        <w:pStyle w:val="96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564777E0">
      <w:pPr>
        <w:spacing w:line="560" w:lineRule="exact"/>
        <w:ind w:firstLine="480" w:firstLineChars="200"/>
        <w:rPr>
          <w:rFonts w:ascii="宋体" w:hAnsi="宋体" w:cs="宋体"/>
          <w:color w:val="auto"/>
          <w:sz w:val="24"/>
          <w:u w:val="single"/>
        </w:rPr>
      </w:pPr>
      <w:bookmarkStart w:id="409" w:name="_Toc1386"/>
      <w:bookmarkStart w:id="410" w:name="_Toc4929"/>
      <w:bookmarkStart w:id="411" w:name="_Toc21124"/>
      <w:bookmarkStart w:id="412" w:name="_Toc13918"/>
      <w:bookmarkStart w:id="413"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51C5C4A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19E370E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176F26A">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9"/>
      <w:bookmarkEnd w:id="410"/>
      <w:bookmarkEnd w:id="411"/>
      <w:bookmarkEnd w:id="412"/>
      <w:bookmarkEnd w:id="413"/>
    </w:p>
    <w:p w14:paraId="26736524">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82FBA24">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417710EF">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F36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9BA51B">
            <w:pPr>
              <w:pStyle w:val="320"/>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1594FB8E">
            <w:pPr>
              <w:pStyle w:val="320"/>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A54D629">
            <w:pPr>
              <w:pStyle w:val="320"/>
              <w:spacing w:line="560" w:lineRule="exact"/>
              <w:jc w:val="center"/>
              <w:rPr>
                <w:rFonts w:hAnsi="宋体"/>
                <w:color w:val="auto"/>
                <w:sz w:val="24"/>
                <w:szCs w:val="24"/>
              </w:rPr>
            </w:pPr>
            <w:r>
              <w:rPr>
                <w:rFonts w:hAnsi="宋体"/>
                <w:color w:val="auto"/>
                <w:sz w:val="24"/>
                <w:szCs w:val="24"/>
              </w:rPr>
              <w:t>分项价格</w:t>
            </w:r>
          </w:p>
        </w:tc>
      </w:tr>
      <w:tr w14:paraId="0993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A563FA">
            <w:pPr>
              <w:pStyle w:val="320"/>
              <w:spacing w:line="560" w:lineRule="exact"/>
              <w:ind w:firstLine="200"/>
              <w:jc w:val="center"/>
              <w:rPr>
                <w:rFonts w:hAnsi="宋体"/>
                <w:color w:val="auto"/>
                <w:sz w:val="24"/>
                <w:szCs w:val="24"/>
              </w:rPr>
            </w:pPr>
          </w:p>
        </w:tc>
        <w:tc>
          <w:tcPr>
            <w:tcW w:w="3402" w:type="dxa"/>
            <w:vAlign w:val="center"/>
          </w:tcPr>
          <w:p w14:paraId="57592033">
            <w:pPr>
              <w:pStyle w:val="320"/>
              <w:spacing w:line="560" w:lineRule="exact"/>
              <w:ind w:firstLine="200"/>
              <w:jc w:val="center"/>
              <w:rPr>
                <w:rFonts w:hAnsi="宋体"/>
                <w:color w:val="auto"/>
                <w:sz w:val="24"/>
                <w:szCs w:val="24"/>
              </w:rPr>
            </w:pPr>
          </w:p>
        </w:tc>
        <w:tc>
          <w:tcPr>
            <w:tcW w:w="2552" w:type="dxa"/>
            <w:vAlign w:val="center"/>
          </w:tcPr>
          <w:p w14:paraId="123C5168">
            <w:pPr>
              <w:pStyle w:val="320"/>
              <w:spacing w:line="560" w:lineRule="exact"/>
              <w:ind w:firstLine="200"/>
              <w:jc w:val="center"/>
              <w:rPr>
                <w:rFonts w:hAnsi="宋体"/>
                <w:color w:val="auto"/>
                <w:sz w:val="24"/>
                <w:szCs w:val="24"/>
              </w:rPr>
            </w:pPr>
          </w:p>
        </w:tc>
      </w:tr>
      <w:tr w14:paraId="1521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15110C">
            <w:pPr>
              <w:pStyle w:val="320"/>
              <w:spacing w:line="560" w:lineRule="exact"/>
              <w:ind w:firstLine="200"/>
              <w:jc w:val="center"/>
              <w:rPr>
                <w:rFonts w:hAnsi="宋体"/>
                <w:color w:val="auto"/>
                <w:sz w:val="24"/>
                <w:szCs w:val="24"/>
              </w:rPr>
            </w:pPr>
          </w:p>
        </w:tc>
        <w:tc>
          <w:tcPr>
            <w:tcW w:w="3402" w:type="dxa"/>
            <w:vAlign w:val="center"/>
          </w:tcPr>
          <w:p w14:paraId="2A051429">
            <w:pPr>
              <w:pStyle w:val="320"/>
              <w:spacing w:line="560" w:lineRule="exact"/>
              <w:ind w:firstLine="200"/>
              <w:jc w:val="center"/>
              <w:rPr>
                <w:rFonts w:hAnsi="宋体"/>
                <w:color w:val="auto"/>
                <w:sz w:val="24"/>
                <w:szCs w:val="24"/>
              </w:rPr>
            </w:pPr>
          </w:p>
        </w:tc>
        <w:tc>
          <w:tcPr>
            <w:tcW w:w="2552" w:type="dxa"/>
            <w:vAlign w:val="center"/>
          </w:tcPr>
          <w:p w14:paraId="1A52A181">
            <w:pPr>
              <w:pStyle w:val="320"/>
              <w:spacing w:line="560" w:lineRule="exact"/>
              <w:ind w:firstLine="200"/>
              <w:jc w:val="center"/>
              <w:rPr>
                <w:rFonts w:hAnsi="宋体"/>
                <w:color w:val="auto"/>
                <w:sz w:val="24"/>
                <w:szCs w:val="24"/>
              </w:rPr>
            </w:pPr>
          </w:p>
        </w:tc>
      </w:tr>
      <w:tr w14:paraId="6D41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1BD7C7">
            <w:pPr>
              <w:pStyle w:val="320"/>
              <w:spacing w:line="560" w:lineRule="exact"/>
              <w:ind w:firstLine="200"/>
              <w:jc w:val="center"/>
              <w:rPr>
                <w:rFonts w:hAnsi="宋体"/>
                <w:color w:val="auto"/>
                <w:sz w:val="24"/>
                <w:szCs w:val="24"/>
              </w:rPr>
            </w:pPr>
          </w:p>
        </w:tc>
        <w:tc>
          <w:tcPr>
            <w:tcW w:w="3402" w:type="dxa"/>
            <w:vAlign w:val="center"/>
          </w:tcPr>
          <w:p w14:paraId="2E24DE93">
            <w:pPr>
              <w:pStyle w:val="320"/>
              <w:spacing w:line="560" w:lineRule="exact"/>
              <w:ind w:firstLine="200"/>
              <w:jc w:val="center"/>
              <w:rPr>
                <w:rFonts w:hAnsi="宋体"/>
                <w:color w:val="auto"/>
                <w:sz w:val="24"/>
                <w:szCs w:val="24"/>
              </w:rPr>
            </w:pPr>
          </w:p>
        </w:tc>
        <w:tc>
          <w:tcPr>
            <w:tcW w:w="2552" w:type="dxa"/>
            <w:vAlign w:val="center"/>
          </w:tcPr>
          <w:p w14:paraId="265D08E8">
            <w:pPr>
              <w:pStyle w:val="320"/>
              <w:spacing w:line="560" w:lineRule="exact"/>
              <w:ind w:firstLine="200"/>
              <w:jc w:val="center"/>
              <w:rPr>
                <w:rFonts w:hAnsi="宋体"/>
                <w:color w:val="auto"/>
                <w:sz w:val="24"/>
                <w:szCs w:val="24"/>
              </w:rPr>
            </w:pPr>
          </w:p>
        </w:tc>
      </w:tr>
      <w:tr w14:paraId="4FB4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14B3F1">
            <w:pPr>
              <w:pStyle w:val="320"/>
              <w:spacing w:line="560" w:lineRule="exact"/>
              <w:ind w:firstLine="200"/>
              <w:jc w:val="center"/>
              <w:rPr>
                <w:rFonts w:hAnsi="宋体"/>
                <w:color w:val="auto"/>
                <w:sz w:val="24"/>
                <w:szCs w:val="24"/>
              </w:rPr>
            </w:pPr>
          </w:p>
        </w:tc>
        <w:tc>
          <w:tcPr>
            <w:tcW w:w="3402" w:type="dxa"/>
            <w:vAlign w:val="center"/>
          </w:tcPr>
          <w:p w14:paraId="642791BB">
            <w:pPr>
              <w:pStyle w:val="320"/>
              <w:spacing w:line="560" w:lineRule="exact"/>
              <w:ind w:firstLine="200"/>
              <w:jc w:val="center"/>
              <w:rPr>
                <w:rFonts w:hAnsi="宋体"/>
                <w:color w:val="auto"/>
                <w:sz w:val="24"/>
                <w:szCs w:val="24"/>
              </w:rPr>
            </w:pPr>
          </w:p>
        </w:tc>
        <w:tc>
          <w:tcPr>
            <w:tcW w:w="2552" w:type="dxa"/>
            <w:vAlign w:val="center"/>
          </w:tcPr>
          <w:p w14:paraId="3108A4D1">
            <w:pPr>
              <w:pStyle w:val="320"/>
              <w:spacing w:line="560" w:lineRule="exact"/>
              <w:ind w:firstLine="200"/>
              <w:jc w:val="center"/>
              <w:rPr>
                <w:rFonts w:hAnsi="宋体"/>
                <w:color w:val="auto"/>
                <w:sz w:val="24"/>
                <w:szCs w:val="24"/>
              </w:rPr>
            </w:pPr>
          </w:p>
        </w:tc>
      </w:tr>
      <w:tr w14:paraId="7D99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D7C2231">
            <w:pPr>
              <w:pStyle w:val="320"/>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5D005BBD">
            <w:pPr>
              <w:pStyle w:val="320"/>
              <w:spacing w:line="560" w:lineRule="exact"/>
              <w:ind w:firstLine="200"/>
              <w:jc w:val="center"/>
              <w:rPr>
                <w:rFonts w:hAnsi="宋体"/>
                <w:color w:val="auto"/>
                <w:sz w:val="24"/>
                <w:szCs w:val="24"/>
              </w:rPr>
            </w:pPr>
          </w:p>
        </w:tc>
      </w:tr>
    </w:tbl>
    <w:p w14:paraId="2EB5D261">
      <w:pPr>
        <w:spacing w:line="560" w:lineRule="exact"/>
        <w:ind w:firstLine="480" w:firstLineChars="200"/>
        <w:rPr>
          <w:rFonts w:ascii="宋体" w:hAnsi="宋体"/>
          <w:color w:val="auto"/>
          <w:sz w:val="24"/>
        </w:rPr>
      </w:pPr>
      <w:bookmarkStart w:id="414" w:name="_Toc14993"/>
      <w:bookmarkStart w:id="415" w:name="_Toc26916"/>
      <w:bookmarkStart w:id="416" w:name="_Toc30158"/>
      <w:bookmarkStart w:id="417" w:name="_Toc30506"/>
      <w:bookmarkStart w:id="418"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3B07BC1B">
      <w:pPr>
        <w:pStyle w:val="6"/>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4"/>
    <w:bookmarkEnd w:id="415"/>
    <w:bookmarkEnd w:id="416"/>
    <w:bookmarkEnd w:id="417"/>
    <w:bookmarkEnd w:id="418"/>
    <w:p w14:paraId="06CCBAD3">
      <w:pPr>
        <w:pStyle w:val="960"/>
        <w:spacing w:before="0" w:beforeAutospacing="0" w:after="0" w:afterAutospacing="0" w:line="360" w:lineRule="auto"/>
        <w:ind w:firstLine="480"/>
        <w:rPr>
          <w:b/>
          <w:color w:val="auto"/>
        </w:rPr>
      </w:pPr>
      <w:bookmarkStart w:id="419" w:name="_Toc10340"/>
      <w:bookmarkStart w:id="420" w:name="_Toc1814"/>
      <w:bookmarkStart w:id="421" w:name="_Toc22618"/>
      <w:bookmarkStart w:id="422" w:name="_Toc8772"/>
      <w:bookmarkStart w:id="423" w:name="_Toc11108"/>
      <w:bookmarkStart w:id="424" w:name="_Toc31421"/>
      <w:bookmarkStart w:id="425" w:name="_Toc3625"/>
      <w:bookmarkStart w:id="426" w:name="_Toc4760"/>
      <w:r>
        <w:rPr>
          <w:rFonts w:hint="eastAsia"/>
          <w:b/>
          <w:color w:val="auto"/>
        </w:rPr>
        <w:t>1.4履约保证金</w:t>
      </w:r>
    </w:p>
    <w:p w14:paraId="32B8A638">
      <w:pPr>
        <w:pStyle w:val="96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3CEE494D">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45AFB1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B62EB54">
      <w:pPr>
        <w:pStyle w:val="6"/>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B3581BD">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0F0F1F73">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9"/>
      <w:bookmarkEnd w:id="420"/>
      <w:bookmarkEnd w:id="421"/>
      <w:r>
        <w:rPr>
          <w:rFonts w:hint="eastAsia" w:ascii="宋体" w:hAnsi="宋体" w:cs="宋体"/>
          <w:b/>
          <w:color w:val="auto"/>
          <w:sz w:val="24"/>
        </w:rPr>
        <w:t>预付款</w:t>
      </w:r>
    </w:p>
    <w:p w14:paraId="5143924C">
      <w:pPr>
        <w:pStyle w:val="96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5D087AFF">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EDF032F">
      <w:pPr>
        <w:pStyle w:val="96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8292E3B">
      <w:pPr>
        <w:pStyle w:val="96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1CB2DED">
      <w:pPr>
        <w:pStyle w:val="960"/>
        <w:spacing w:before="0" w:beforeAutospacing="0" w:after="0" w:afterAutospacing="0" w:line="360" w:lineRule="auto"/>
        <w:ind w:firstLine="480"/>
        <w:rPr>
          <w:b/>
          <w:bCs/>
          <w:color w:val="auto"/>
        </w:rPr>
      </w:pPr>
      <w:r>
        <w:rPr>
          <w:rFonts w:hint="eastAsia"/>
          <w:b/>
          <w:bCs/>
          <w:color w:val="auto"/>
        </w:rPr>
        <w:t>1.6资金支付</w:t>
      </w:r>
    </w:p>
    <w:p w14:paraId="31ADB308">
      <w:pPr>
        <w:pStyle w:val="96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2EEC44E">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56BD9734">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22"/>
      <w:bookmarkEnd w:id="423"/>
      <w:bookmarkEnd w:id="424"/>
      <w:bookmarkEnd w:id="425"/>
      <w:bookmarkEnd w:id="426"/>
    </w:p>
    <w:p w14:paraId="6EAB5BCE">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55405200">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4F5D6DF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637E35A7">
      <w:pPr>
        <w:spacing w:line="560" w:lineRule="exact"/>
        <w:ind w:firstLine="480" w:firstLineChars="200"/>
        <w:outlineLvl w:val="0"/>
        <w:rPr>
          <w:rFonts w:ascii="宋体" w:hAnsi="宋体"/>
          <w:bCs/>
          <w:color w:val="auto"/>
          <w:sz w:val="24"/>
        </w:rPr>
      </w:pPr>
      <w:bookmarkStart w:id="427" w:name="_Toc2375"/>
      <w:bookmarkStart w:id="428" w:name="_Toc8586"/>
      <w:bookmarkStart w:id="429" w:name="_Toc24662"/>
      <w:bookmarkStart w:id="430" w:name="_Toc3079"/>
      <w:bookmarkStart w:id="431" w:name="_Toc5698"/>
      <w:r>
        <w:rPr>
          <w:rFonts w:hint="eastAsia" w:ascii="宋体" w:hAnsi="宋体"/>
          <w:bCs/>
          <w:color w:val="auto"/>
          <w:sz w:val="24"/>
        </w:rPr>
        <w:t>1.7.4若服务</w:t>
      </w:r>
      <w:r>
        <w:rPr>
          <w:rFonts w:hint="eastAsia"/>
          <w:bCs/>
          <w:color w:val="auto"/>
          <w:sz w:val="24"/>
        </w:rPr>
        <w:t>涉及货物的，则货物的：</w:t>
      </w:r>
    </w:p>
    <w:p w14:paraId="03FF15FD">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22BA1F7F">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29D5B1A">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5885E374">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7"/>
      <w:bookmarkEnd w:id="428"/>
      <w:bookmarkEnd w:id="429"/>
      <w:bookmarkEnd w:id="430"/>
      <w:bookmarkEnd w:id="431"/>
    </w:p>
    <w:p w14:paraId="6C53A5A3">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6DA19A20">
      <w:pPr>
        <w:pStyle w:val="6"/>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65BD45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3162331E">
      <w:pPr>
        <w:spacing w:line="560" w:lineRule="exact"/>
        <w:ind w:firstLine="480" w:firstLineChars="200"/>
        <w:rPr>
          <w:rFonts w:ascii="宋体" w:hAnsi="宋体" w:cs="宋体"/>
          <w:color w:val="auto"/>
          <w:sz w:val="24"/>
        </w:rPr>
      </w:pPr>
      <w:bookmarkStart w:id="432" w:name="_Toc30329"/>
      <w:bookmarkStart w:id="433" w:name="_Toc9497"/>
      <w:bookmarkStart w:id="434" w:name="_Toc26807"/>
      <w:bookmarkStart w:id="435" w:name="_Toc32454"/>
      <w:bookmarkStart w:id="436"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C8FD62F">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137210">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EB6E997">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32"/>
    <w:bookmarkEnd w:id="433"/>
    <w:bookmarkEnd w:id="434"/>
    <w:bookmarkEnd w:id="435"/>
    <w:bookmarkEnd w:id="436"/>
    <w:p w14:paraId="086ED47F">
      <w:pPr>
        <w:spacing w:line="560" w:lineRule="exact"/>
        <w:ind w:firstLine="482" w:firstLineChars="200"/>
        <w:outlineLvl w:val="0"/>
        <w:rPr>
          <w:rFonts w:ascii="宋体" w:hAnsi="宋体" w:cs="宋体"/>
          <w:b/>
          <w:color w:val="auto"/>
          <w:sz w:val="24"/>
        </w:rPr>
      </w:pPr>
      <w:bookmarkStart w:id="437" w:name="_Toc28375"/>
      <w:bookmarkStart w:id="438" w:name="_Toc15583"/>
      <w:bookmarkStart w:id="439" w:name="_Toc16021"/>
      <w:r>
        <w:rPr>
          <w:rFonts w:hint="eastAsia" w:ascii="宋体" w:hAnsi="宋体" w:cs="宋体"/>
          <w:b/>
          <w:color w:val="auto"/>
          <w:sz w:val="24"/>
        </w:rPr>
        <w:t>1.9合同争议的解决</w:t>
      </w:r>
      <w:bookmarkEnd w:id="437"/>
      <w:bookmarkEnd w:id="438"/>
      <w:bookmarkEnd w:id="439"/>
    </w:p>
    <w:p w14:paraId="3723DF84">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6FE23BCB">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0268C23">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06F6623A">
      <w:pPr>
        <w:spacing w:line="560" w:lineRule="exact"/>
        <w:ind w:firstLine="482" w:firstLineChars="200"/>
        <w:outlineLvl w:val="0"/>
        <w:rPr>
          <w:rFonts w:ascii="宋体" w:hAnsi="宋体" w:cs="宋体"/>
          <w:b/>
          <w:color w:val="auto"/>
          <w:sz w:val="24"/>
        </w:rPr>
      </w:pPr>
      <w:bookmarkStart w:id="440" w:name="_Toc11173"/>
      <w:bookmarkStart w:id="441" w:name="_Toc15322"/>
      <w:bookmarkStart w:id="442" w:name="_Toc7245"/>
      <w:r>
        <w:rPr>
          <w:rFonts w:hint="eastAsia" w:ascii="宋体" w:hAnsi="宋体" w:cs="宋体"/>
          <w:b/>
          <w:color w:val="auto"/>
          <w:sz w:val="24"/>
        </w:rPr>
        <w:t>2.0 合同生效</w:t>
      </w:r>
      <w:bookmarkEnd w:id="440"/>
      <w:bookmarkEnd w:id="441"/>
      <w:bookmarkEnd w:id="442"/>
    </w:p>
    <w:p w14:paraId="442BFD27">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5A79997E">
      <w:pPr>
        <w:autoSpaceDE w:val="0"/>
        <w:autoSpaceDN w:val="0"/>
        <w:spacing w:line="560" w:lineRule="exact"/>
        <w:rPr>
          <w:rFonts w:ascii="宋体" w:hAnsi="宋体"/>
          <w:color w:val="auto"/>
          <w:sz w:val="24"/>
          <w:lang w:val="zh-CN"/>
        </w:rPr>
      </w:pPr>
    </w:p>
    <w:p w14:paraId="2A81FA28">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59BA8C4F">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7797344E">
      <w:pPr>
        <w:autoSpaceDE w:val="0"/>
        <w:autoSpaceDN w:val="0"/>
        <w:spacing w:line="560" w:lineRule="exact"/>
        <w:rPr>
          <w:rFonts w:ascii="宋体" w:hAnsi="宋体"/>
          <w:color w:val="auto"/>
          <w:sz w:val="24"/>
          <w:lang w:val="zh-CN"/>
        </w:rPr>
      </w:pPr>
    </w:p>
    <w:p w14:paraId="34EEE811">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CBF0D6C">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0A1484BB">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1A5DDEE8">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20E19FE0">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67507B14">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2A4EFD84">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75FC747B">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753F76F5">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01E08575">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62105611">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7C4AF81">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04866BA6">
      <w:pPr>
        <w:widowControl/>
        <w:spacing w:line="560" w:lineRule="exact"/>
        <w:jc w:val="left"/>
        <w:rPr>
          <w:rFonts w:ascii="宋体" w:hAnsi="宋体"/>
          <w:b/>
          <w:color w:val="auto"/>
          <w:sz w:val="24"/>
        </w:rPr>
      </w:pPr>
    </w:p>
    <w:p w14:paraId="227AF26B">
      <w:pPr>
        <w:widowControl/>
        <w:adjustRightInd/>
        <w:jc w:val="left"/>
        <w:rPr>
          <w:rFonts w:ascii="宋体" w:hAnsi="宋体"/>
          <w:b/>
          <w:color w:val="auto"/>
          <w:sz w:val="24"/>
        </w:rPr>
      </w:pPr>
      <w:r>
        <w:rPr>
          <w:rFonts w:ascii="宋体" w:hAnsi="宋体"/>
          <w:b/>
          <w:color w:val="auto"/>
        </w:rPr>
        <w:br w:type="page"/>
      </w:r>
    </w:p>
    <w:p w14:paraId="3784D9C7">
      <w:pPr>
        <w:pStyle w:val="70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1CE43C52">
      <w:pPr>
        <w:spacing w:line="560" w:lineRule="exact"/>
        <w:ind w:firstLine="482" w:firstLineChars="200"/>
        <w:outlineLvl w:val="0"/>
        <w:rPr>
          <w:rFonts w:ascii="宋体" w:hAnsi="宋体"/>
          <w:b/>
          <w:color w:val="auto"/>
          <w:sz w:val="24"/>
        </w:rPr>
      </w:pPr>
      <w:bookmarkStart w:id="443" w:name="_Toc14021"/>
      <w:bookmarkStart w:id="444" w:name="_Toc5228"/>
      <w:bookmarkStart w:id="445" w:name="_Toc31297"/>
      <w:bookmarkStart w:id="446" w:name="_Toc19680"/>
      <w:bookmarkStart w:id="447" w:name="_Toc25079"/>
      <w:r>
        <w:rPr>
          <w:rFonts w:ascii="宋体" w:hAnsi="宋体"/>
          <w:b/>
          <w:color w:val="auto"/>
          <w:sz w:val="24"/>
        </w:rPr>
        <w:t>2.1 定义</w:t>
      </w:r>
      <w:bookmarkEnd w:id="443"/>
      <w:bookmarkEnd w:id="444"/>
      <w:bookmarkEnd w:id="445"/>
      <w:bookmarkEnd w:id="446"/>
      <w:bookmarkEnd w:id="447"/>
    </w:p>
    <w:p w14:paraId="0F48C68B">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71063F7A">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500B8C07">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445C124F">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146FE7BF">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7544ED9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216A7B">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35B9A43D">
      <w:pPr>
        <w:spacing w:line="560" w:lineRule="exact"/>
        <w:ind w:firstLine="482" w:firstLineChars="200"/>
        <w:outlineLvl w:val="0"/>
        <w:rPr>
          <w:rFonts w:ascii="宋体" w:hAnsi="宋体"/>
          <w:b/>
          <w:color w:val="auto"/>
          <w:sz w:val="24"/>
        </w:rPr>
      </w:pPr>
      <w:bookmarkStart w:id="448" w:name="_Toc3769"/>
      <w:bookmarkStart w:id="449" w:name="_Toc31402"/>
      <w:bookmarkStart w:id="450" w:name="_Toc23289"/>
      <w:bookmarkStart w:id="451" w:name="_Toc16752"/>
      <w:bookmarkStart w:id="452" w:name="_Toc19539"/>
      <w:r>
        <w:rPr>
          <w:rFonts w:ascii="宋体" w:hAnsi="宋体"/>
          <w:b/>
          <w:color w:val="auto"/>
          <w:sz w:val="24"/>
        </w:rPr>
        <w:t>2.2 技术规范</w:t>
      </w:r>
      <w:bookmarkEnd w:id="448"/>
      <w:bookmarkEnd w:id="449"/>
      <w:bookmarkEnd w:id="450"/>
      <w:bookmarkEnd w:id="451"/>
      <w:bookmarkEnd w:id="452"/>
    </w:p>
    <w:p w14:paraId="30B0F0FA">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52294DA0">
      <w:pPr>
        <w:spacing w:line="560" w:lineRule="exact"/>
        <w:ind w:firstLine="482" w:firstLineChars="200"/>
        <w:outlineLvl w:val="0"/>
        <w:rPr>
          <w:rFonts w:ascii="宋体" w:hAnsi="宋体"/>
          <w:b/>
          <w:color w:val="auto"/>
          <w:sz w:val="24"/>
        </w:rPr>
      </w:pPr>
      <w:bookmarkStart w:id="453" w:name="_Toc13673"/>
      <w:bookmarkStart w:id="454" w:name="_Toc12412"/>
      <w:bookmarkStart w:id="455" w:name="_Toc9161"/>
      <w:bookmarkStart w:id="456" w:name="_Toc27945"/>
      <w:bookmarkStart w:id="457" w:name="_Toc4133"/>
      <w:r>
        <w:rPr>
          <w:rFonts w:ascii="宋体" w:hAnsi="宋体"/>
          <w:b/>
          <w:color w:val="auto"/>
          <w:sz w:val="24"/>
        </w:rPr>
        <w:t>2.3 知识产权</w:t>
      </w:r>
      <w:bookmarkEnd w:id="453"/>
      <w:bookmarkEnd w:id="454"/>
      <w:bookmarkEnd w:id="455"/>
      <w:bookmarkEnd w:id="456"/>
      <w:bookmarkEnd w:id="457"/>
    </w:p>
    <w:p w14:paraId="11B5689B">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34D7287A">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38250281">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0D708B28">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66FE449D">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3CE4681C">
      <w:pPr>
        <w:spacing w:line="560" w:lineRule="exact"/>
        <w:ind w:firstLine="482" w:firstLineChars="200"/>
        <w:outlineLvl w:val="0"/>
        <w:rPr>
          <w:rFonts w:ascii="宋体" w:hAnsi="宋体"/>
          <w:b/>
          <w:color w:val="auto"/>
          <w:sz w:val="24"/>
        </w:rPr>
      </w:pPr>
      <w:bookmarkStart w:id="458" w:name="_Toc31233"/>
      <w:bookmarkStart w:id="459" w:name="_Toc22011"/>
      <w:bookmarkStart w:id="460" w:name="_Toc26555"/>
      <w:bookmarkStart w:id="461" w:name="_Toc32670"/>
      <w:bookmarkStart w:id="462" w:name="_Toc15447"/>
      <w:r>
        <w:rPr>
          <w:rFonts w:ascii="宋体" w:hAnsi="宋体"/>
          <w:b/>
          <w:color w:val="auto"/>
          <w:sz w:val="24"/>
        </w:rPr>
        <w:t>2.5 结算方式和付款条件</w:t>
      </w:r>
      <w:bookmarkEnd w:id="458"/>
      <w:bookmarkEnd w:id="459"/>
      <w:bookmarkEnd w:id="460"/>
      <w:bookmarkEnd w:id="461"/>
      <w:bookmarkEnd w:id="462"/>
    </w:p>
    <w:p w14:paraId="5CDCEFEC">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EE3C71B">
      <w:pPr>
        <w:spacing w:line="560" w:lineRule="exact"/>
        <w:ind w:firstLine="482" w:firstLineChars="200"/>
        <w:outlineLvl w:val="0"/>
        <w:rPr>
          <w:rFonts w:ascii="宋体" w:hAnsi="宋体"/>
          <w:b/>
          <w:color w:val="auto"/>
          <w:sz w:val="24"/>
        </w:rPr>
      </w:pPr>
      <w:bookmarkStart w:id="463" w:name="_Toc30507"/>
      <w:bookmarkStart w:id="464" w:name="_Toc13154"/>
      <w:bookmarkStart w:id="465" w:name="_Toc16163"/>
      <w:bookmarkStart w:id="466" w:name="_Toc13467"/>
      <w:bookmarkStart w:id="467" w:name="_Toc18990"/>
      <w:r>
        <w:rPr>
          <w:rFonts w:ascii="宋体" w:hAnsi="宋体"/>
          <w:b/>
          <w:color w:val="auto"/>
          <w:sz w:val="24"/>
        </w:rPr>
        <w:t>2.6 技术资料和保密义务</w:t>
      </w:r>
      <w:bookmarkEnd w:id="463"/>
      <w:bookmarkEnd w:id="464"/>
      <w:bookmarkEnd w:id="465"/>
      <w:bookmarkEnd w:id="466"/>
      <w:bookmarkEnd w:id="467"/>
    </w:p>
    <w:p w14:paraId="04A48AFE">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519C9884">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77659A4B">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1123A38">
      <w:pPr>
        <w:spacing w:line="560" w:lineRule="exact"/>
        <w:ind w:firstLine="482" w:firstLineChars="200"/>
        <w:outlineLvl w:val="0"/>
        <w:rPr>
          <w:rFonts w:ascii="宋体" w:hAnsi="宋体"/>
          <w:b/>
          <w:color w:val="auto"/>
          <w:sz w:val="24"/>
        </w:rPr>
      </w:pPr>
      <w:bookmarkStart w:id="468" w:name="_Toc19069"/>
      <w:r>
        <w:rPr>
          <w:rFonts w:ascii="宋体" w:hAnsi="宋体"/>
          <w:b/>
          <w:color w:val="auto"/>
          <w:sz w:val="24"/>
        </w:rPr>
        <w:t xml:space="preserve">2.7 </w:t>
      </w:r>
      <w:r>
        <w:rPr>
          <w:rFonts w:hint="eastAsia" w:ascii="宋体" w:hAnsi="宋体"/>
          <w:b/>
          <w:color w:val="auto"/>
          <w:sz w:val="24"/>
        </w:rPr>
        <w:t>质量保证</w:t>
      </w:r>
      <w:bookmarkEnd w:id="468"/>
    </w:p>
    <w:p w14:paraId="7CF96621">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71C91D6F">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5EE104E3">
      <w:pPr>
        <w:spacing w:line="560" w:lineRule="exact"/>
        <w:ind w:firstLine="482" w:firstLineChars="200"/>
        <w:outlineLvl w:val="0"/>
        <w:rPr>
          <w:rFonts w:ascii="宋体" w:hAnsi="宋体"/>
          <w:b/>
          <w:color w:val="auto"/>
          <w:sz w:val="24"/>
        </w:rPr>
      </w:pPr>
      <w:bookmarkStart w:id="469" w:name="_Toc22267"/>
      <w:r>
        <w:rPr>
          <w:rFonts w:ascii="宋体" w:hAnsi="宋体"/>
          <w:b/>
          <w:color w:val="auto"/>
          <w:sz w:val="24"/>
        </w:rPr>
        <w:t xml:space="preserve">2.8 </w:t>
      </w:r>
      <w:r>
        <w:rPr>
          <w:rFonts w:hint="eastAsia" w:ascii="宋体" w:hAnsi="宋体"/>
          <w:b/>
          <w:color w:val="auto"/>
          <w:sz w:val="24"/>
        </w:rPr>
        <w:t>延迟履行</w:t>
      </w:r>
      <w:bookmarkEnd w:id="469"/>
    </w:p>
    <w:p w14:paraId="6B39A44D">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5D1964B">
      <w:pPr>
        <w:spacing w:line="560" w:lineRule="exact"/>
        <w:ind w:firstLine="482" w:firstLineChars="200"/>
        <w:outlineLvl w:val="0"/>
        <w:rPr>
          <w:rFonts w:ascii="宋体" w:hAnsi="宋体"/>
          <w:b/>
          <w:color w:val="auto"/>
          <w:sz w:val="24"/>
        </w:rPr>
      </w:pPr>
      <w:bookmarkStart w:id="470" w:name="_Toc10611"/>
      <w:r>
        <w:rPr>
          <w:rFonts w:ascii="宋体" w:hAnsi="宋体"/>
          <w:b/>
          <w:color w:val="auto"/>
          <w:sz w:val="24"/>
        </w:rPr>
        <w:t xml:space="preserve">2.9 </w:t>
      </w:r>
      <w:r>
        <w:rPr>
          <w:rFonts w:hint="eastAsia" w:ascii="宋体" w:hAnsi="宋体"/>
          <w:b/>
          <w:color w:val="auto"/>
          <w:sz w:val="24"/>
        </w:rPr>
        <w:t>合同变更</w:t>
      </w:r>
      <w:bookmarkEnd w:id="470"/>
    </w:p>
    <w:p w14:paraId="3D8AD441">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22C7B76D">
      <w:pPr>
        <w:spacing w:line="560" w:lineRule="exact"/>
        <w:ind w:firstLine="482" w:firstLineChars="200"/>
        <w:outlineLvl w:val="0"/>
        <w:rPr>
          <w:rFonts w:ascii="宋体" w:hAnsi="宋体"/>
          <w:b/>
          <w:color w:val="auto"/>
          <w:sz w:val="24"/>
        </w:rPr>
      </w:pPr>
      <w:bookmarkStart w:id="471" w:name="_Toc26689"/>
      <w:bookmarkStart w:id="472" w:name="_Toc42"/>
      <w:bookmarkStart w:id="473" w:name="_Toc21830"/>
      <w:bookmarkStart w:id="474" w:name="_Toc23368"/>
      <w:bookmarkStart w:id="475" w:name="_Toc10663"/>
      <w:r>
        <w:rPr>
          <w:rFonts w:ascii="宋体" w:hAnsi="宋体"/>
          <w:b/>
          <w:color w:val="auto"/>
          <w:sz w:val="24"/>
        </w:rPr>
        <w:t>2.10 合同转让和分包</w:t>
      </w:r>
      <w:bookmarkEnd w:id="471"/>
      <w:bookmarkEnd w:id="472"/>
      <w:bookmarkEnd w:id="473"/>
      <w:bookmarkEnd w:id="474"/>
      <w:bookmarkEnd w:id="475"/>
    </w:p>
    <w:p w14:paraId="432E5792">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42EB6F32">
      <w:pPr>
        <w:spacing w:line="560" w:lineRule="exact"/>
        <w:ind w:firstLine="482" w:firstLineChars="200"/>
        <w:outlineLvl w:val="0"/>
        <w:rPr>
          <w:rFonts w:ascii="宋体" w:hAnsi="宋体"/>
          <w:b/>
          <w:color w:val="auto"/>
          <w:sz w:val="24"/>
        </w:rPr>
      </w:pPr>
      <w:bookmarkStart w:id="476" w:name="_Toc25571"/>
      <w:bookmarkStart w:id="477" w:name="_Toc14371"/>
      <w:bookmarkStart w:id="478" w:name="_Toc4720"/>
      <w:bookmarkStart w:id="479" w:name="_Toc26633"/>
      <w:bookmarkStart w:id="480" w:name="_Toc32494"/>
      <w:r>
        <w:rPr>
          <w:rFonts w:ascii="宋体" w:hAnsi="宋体"/>
          <w:b/>
          <w:color w:val="auto"/>
          <w:sz w:val="24"/>
        </w:rPr>
        <w:t>2.11 不可抗力</w:t>
      </w:r>
      <w:bookmarkEnd w:id="476"/>
      <w:bookmarkEnd w:id="477"/>
      <w:bookmarkEnd w:id="478"/>
      <w:bookmarkEnd w:id="479"/>
      <w:bookmarkEnd w:id="480"/>
    </w:p>
    <w:p w14:paraId="65DE37AD">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E70FC0B">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59410839">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5004833E">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4ABC2582">
      <w:pPr>
        <w:spacing w:line="560" w:lineRule="exact"/>
        <w:ind w:firstLine="482" w:firstLineChars="200"/>
        <w:outlineLvl w:val="0"/>
        <w:rPr>
          <w:rFonts w:ascii="宋体" w:hAnsi="宋体"/>
          <w:b/>
          <w:color w:val="auto"/>
          <w:sz w:val="24"/>
        </w:rPr>
      </w:pPr>
      <w:bookmarkStart w:id="481" w:name="_Toc3638"/>
      <w:bookmarkStart w:id="482" w:name="_Toc14115"/>
      <w:bookmarkStart w:id="483" w:name="_Toc25783"/>
      <w:bookmarkStart w:id="484" w:name="_Toc24465"/>
      <w:bookmarkStart w:id="485" w:name="_Toc23854"/>
      <w:r>
        <w:rPr>
          <w:rFonts w:ascii="宋体" w:hAnsi="宋体"/>
          <w:b/>
          <w:color w:val="auto"/>
          <w:sz w:val="24"/>
        </w:rPr>
        <w:t>2.12 税费</w:t>
      </w:r>
      <w:bookmarkEnd w:id="481"/>
      <w:bookmarkEnd w:id="482"/>
      <w:bookmarkEnd w:id="483"/>
      <w:bookmarkEnd w:id="484"/>
      <w:bookmarkEnd w:id="485"/>
    </w:p>
    <w:p w14:paraId="71144B5C">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358813CB">
      <w:pPr>
        <w:spacing w:line="560" w:lineRule="exact"/>
        <w:ind w:firstLine="482" w:firstLineChars="200"/>
        <w:outlineLvl w:val="0"/>
        <w:rPr>
          <w:rFonts w:ascii="宋体" w:hAnsi="宋体"/>
          <w:b/>
          <w:color w:val="auto"/>
          <w:sz w:val="24"/>
        </w:rPr>
      </w:pPr>
      <w:bookmarkStart w:id="486" w:name="_Toc25525"/>
      <w:bookmarkStart w:id="487" w:name="_Toc26883"/>
      <w:bookmarkStart w:id="488" w:name="_Toc14814"/>
      <w:bookmarkStart w:id="489" w:name="_Toc7315"/>
      <w:bookmarkStart w:id="490" w:name="_Toc30105"/>
      <w:r>
        <w:rPr>
          <w:rFonts w:ascii="宋体" w:hAnsi="宋体"/>
          <w:b/>
          <w:color w:val="auto"/>
          <w:sz w:val="24"/>
        </w:rPr>
        <w:t>2.13 乙方破产</w:t>
      </w:r>
      <w:bookmarkEnd w:id="486"/>
      <w:bookmarkEnd w:id="487"/>
      <w:bookmarkEnd w:id="488"/>
      <w:bookmarkEnd w:id="489"/>
      <w:bookmarkEnd w:id="490"/>
    </w:p>
    <w:p w14:paraId="63B20312">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266A60A4">
      <w:pPr>
        <w:spacing w:line="560" w:lineRule="exact"/>
        <w:ind w:firstLine="482" w:firstLineChars="200"/>
        <w:outlineLvl w:val="0"/>
        <w:rPr>
          <w:rFonts w:ascii="宋体" w:hAnsi="宋体"/>
          <w:b/>
          <w:color w:val="auto"/>
          <w:sz w:val="24"/>
        </w:rPr>
      </w:pPr>
      <w:bookmarkStart w:id="491" w:name="_Toc23323"/>
      <w:bookmarkStart w:id="492" w:name="_Toc2016"/>
      <w:bookmarkStart w:id="493" w:name="_Toc1123"/>
      <w:r>
        <w:rPr>
          <w:rFonts w:ascii="宋体" w:hAnsi="宋体"/>
          <w:b/>
          <w:color w:val="auto"/>
          <w:sz w:val="24"/>
        </w:rPr>
        <w:t>2.14 合同中止、终止</w:t>
      </w:r>
      <w:bookmarkEnd w:id="491"/>
      <w:bookmarkEnd w:id="492"/>
      <w:bookmarkEnd w:id="493"/>
    </w:p>
    <w:p w14:paraId="0FE49461">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FC665C2">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56C4D5DA">
      <w:pPr>
        <w:spacing w:line="560" w:lineRule="exact"/>
        <w:ind w:firstLine="482" w:firstLineChars="200"/>
        <w:outlineLvl w:val="0"/>
        <w:rPr>
          <w:rFonts w:ascii="宋体" w:hAnsi="宋体"/>
          <w:b/>
          <w:color w:val="auto"/>
          <w:sz w:val="24"/>
        </w:rPr>
      </w:pPr>
      <w:bookmarkStart w:id="494" w:name="_Toc17363"/>
      <w:bookmarkStart w:id="495" w:name="_Toc14525"/>
      <w:bookmarkStart w:id="496" w:name="_Toc1969"/>
      <w:r>
        <w:rPr>
          <w:rFonts w:ascii="宋体" w:hAnsi="宋体"/>
          <w:b/>
          <w:color w:val="auto"/>
          <w:sz w:val="24"/>
        </w:rPr>
        <w:t>2.15 检验和验收</w:t>
      </w:r>
      <w:bookmarkEnd w:id="494"/>
      <w:bookmarkEnd w:id="495"/>
      <w:bookmarkEnd w:id="496"/>
    </w:p>
    <w:p w14:paraId="2EBE2AEF">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5B84E9BD">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806CAEB">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44E8D7F6">
      <w:pPr>
        <w:spacing w:line="560" w:lineRule="exact"/>
        <w:ind w:firstLine="482" w:firstLineChars="200"/>
        <w:outlineLvl w:val="0"/>
        <w:rPr>
          <w:rFonts w:ascii="宋体" w:hAnsi="宋体"/>
          <w:b/>
          <w:color w:val="auto"/>
          <w:sz w:val="24"/>
        </w:rPr>
      </w:pPr>
      <w:bookmarkStart w:id="497" w:name="_Toc9808"/>
      <w:bookmarkStart w:id="498" w:name="_Toc12666"/>
      <w:bookmarkStart w:id="499" w:name="_Toc2308"/>
      <w:bookmarkStart w:id="500" w:name="_Toc25198"/>
      <w:bookmarkStart w:id="501" w:name="_Toc31892"/>
      <w:r>
        <w:rPr>
          <w:rFonts w:ascii="宋体" w:hAnsi="宋体"/>
          <w:b/>
          <w:color w:val="auto"/>
          <w:sz w:val="24"/>
        </w:rPr>
        <w:t>2.16 通知和送达</w:t>
      </w:r>
      <w:bookmarkEnd w:id="497"/>
      <w:bookmarkEnd w:id="498"/>
      <w:bookmarkEnd w:id="499"/>
      <w:bookmarkEnd w:id="500"/>
      <w:bookmarkEnd w:id="501"/>
    </w:p>
    <w:p w14:paraId="2126E6CB">
      <w:pPr>
        <w:spacing w:line="560" w:lineRule="exact"/>
        <w:ind w:firstLine="480" w:firstLineChars="200"/>
        <w:rPr>
          <w:rFonts w:ascii="宋体" w:hAnsi="宋体"/>
          <w:color w:val="auto"/>
          <w:sz w:val="24"/>
        </w:rPr>
      </w:pPr>
      <w:bookmarkStart w:id="502" w:name="_Toc18401"/>
      <w:bookmarkStart w:id="503"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01E1DEF5">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02"/>
      <w:bookmarkEnd w:id="503"/>
    </w:p>
    <w:p w14:paraId="38B0FCE7">
      <w:pPr>
        <w:spacing w:line="560" w:lineRule="exact"/>
        <w:ind w:firstLine="482" w:firstLineChars="200"/>
        <w:outlineLvl w:val="0"/>
        <w:rPr>
          <w:rFonts w:ascii="宋体" w:hAnsi="宋体"/>
          <w:b/>
          <w:color w:val="auto"/>
          <w:sz w:val="24"/>
        </w:rPr>
      </w:pPr>
      <w:bookmarkStart w:id="504" w:name="_Toc5063"/>
      <w:bookmarkStart w:id="505" w:name="_Toc12254"/>
      <w:bookmarkStart w:id="506" w:name="_Toc20808"/>
      <w:bookmarkStart w:id="507" w:name="_Toc28906"/>
      <w:bookmarkStart w:id="508"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4"/>
      <w:bookmarkEnd w:id="505"/>
      <w:bookmarkEnd w:id="506"/>
      <w:bookmarkEnd w:id="507"/>
      <w:bookmarkEnd w:id="508"/>
    </w:p>
    <w:p w14:paraId="25F7586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36B0AB03">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16DF02EE">
      <w:pPr>
        <w:spacing w:line="560" w:lineRule="exact"/>
        <w:ind w:firstLine="482" w:firstLineChars="200"/>
        <w:outlineLvl w:val="0"/>
        <w:rPr>
          <w:rFonts w:ascii="宋体" w:hAnsi="宋体" w:cs="宋体"/>
          <w:b/>
          <w:color w:val="auto"/>
          <w:sz w:val="24"/>
        </w:rPr>
      </w:pPr>
      <w:bookmarkStart w:id="509" w:name="_Toc30599"/>
      <w:bookmarkStart w:id="510" w:name="_Toc4355"/>
      <w:bookmarkStart w:id="511" w:name="_Toc18540"/>
      <w:r>
        <w:rPr>
          <w:rFonts w:hint="eastAsia" w:ascii="宋体" w:hAnsi="宋体" w:cs="宋体"/>
          <w:b/>
          <w:color w:val="auto"/>
          <w:sz w:val="24"/>
        </w:rPr>
        <w:t>2.18 计量单位</w:t>
      </w:r>
      <w:bookmarkEnd w:id="509"/>
      <w:bookmarkEnd w:id="510"/>
      <w:bookmarkEnd w:id="511"/>
    </w:p>
    <w:p w14:paraId="20DE3CDA">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309E77B5">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441EAA7F">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3AA75532">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12" w:name="_Toc331685784"/>
      <w:r>
        <w:rPr>
          <w:rFonts w:hint="eastAsia" w:ascii="宋体" w:hAnsi="宋体" w:cs="宋体"/>
          <w:b/>
          <w:color w:val="auto"/>
          <w:sz w:val="24"/>
        </w:rPr>
        <w:t xml:space="preserve"> </w:t>
      </w:r>
      <w:bookmarkEnd w:id="512"/>
      <w:r>
        <w:rPr>
          <w:rFonts w:hint="eastAsia" w:ascii="宋体" w:hAnsi="宋体" w:cs="宋体"/>
          <w:b/>
          <w:color w:val="auto"/>
          <w:sz w:val="24"/>
        </w:rPr>
        <w:t>第三部分  合同专用条款</w:t>
      </w:r>
    </w:p>
    <w:p w14:paraId="0C20A38D">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973C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61F9A64">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2EF487E9">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3DEB2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05AD1D">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39AE5B90">
            <w:pPr>
              <w:spacing w:line="360" w:lineRule="auto"/>
              <w:rPr>
                <w:rFonts w:ascii="宋体" w:hAnsi="宋体" w:cs="宋体"/>
                <w:color w:val="auto"/>
                <w:sz w:val="24"/>
              </w:rPr>
            </w:pPr>
          </w:p>
        </w:tc>
      </w:tr>
      <w:tr w14:paraId="4BC9B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73885B">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5C179BC2">
            <w:pPr>
              <w:spacing w:line="360" w:lineRule="auto"/>
              <w:rPr>
                <w:rFonts w:ascii="宋体" w:hAnsi="宋体" w:cs="宋体"/>
                <w:color w:val="auto"/>
                <w:sz w:val="24"/>
              </w:rPr>
            </w:pPr>
          </w:p>
        </w:tc>
      </w:tr>
      <w:tr w14:paraId="0A445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3B7176">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00926C23">
            <w:pPr>
              <w:spacing w:line="360" w:lineRule="auto"/>
              <w:rPr>
                <w:rFonts w:ascii="宋体" w:hAnsi="宋体" w:cs="宋体"/>
                <w:color w:val="auto"/>
                <w:sz w:val="24"/>
              </w:rPr>
            </w:pPr>
          </w:p>
        </w:tc>
      </w:tr>
      <w:tr w14:paraId="4BD93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007B16">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085C906D">
            <w:pPr>
              <w:spacing w:line="360" w:lineRule="auto"/>
              <w:rPr>
                <w:rFonts w:ascii="宋体" w:hAnsi="宋体" w:cs="宋体"/>
                <w:color w:val="auto"/>
                <w:sz w:val="24"/>
              </w:rPr>
            </w:pPr>
          </w:p>
        </w:tc>
      </w:tr>
      <w:tr w14:paraId="1CE54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D68FC8">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458D034C">
            <w:pPr>
              <w:spacing w:line="360" w:lineRule="auto"/>
              <w:rPr>
                <w:rFonts w:ascii="宋体" w:hAnsi="宋体" w:cs="宋体"/>
                <w:color w:val="auto"/>
                <w:sz w:val="24"/>
              </w:rPr>
            </w:pPr>
          </w:p>
        </w:tc>
      </w:tr>
      <w:tr w14:paraId="6347E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095400">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513B01D4">
            <w:pPr>
              <w:spacing w:line="360" w:lineRule="auto"/>
              <w:rPr>
                <w:rFonts w:ascii="宋体" w:hAnsi="宋体" w:cs="宋体"/>
                <w:color w:val="auto"/>
                <w:sz w:val="24"/>
              </w:rPr>
            </w:pPr>
          </w:p>
        </w:tc>
      </w:tr>
      <w:tr w14:paraId="3FFEF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A35468">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094B68A0">
            <w:pPr>
              <w:spacing w:line="360" w:lineRule="auto"/>
              <w:rPr>
                <w:rFonts w:ascii="宋体" w:hAnsi="宋体" w:cs="宋体"/>
                <w:color w:val="auto"/>
                <w:sz w:val="24"/>
              </w:rPr>
            </w:pPr>
          </w:p>
        </w:tc>
      </w:tr>
      <w:tr w14:paraId="30AA0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E9810B">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47BEC1B1">
            <w:pPr>
              <w:spacing w:line="360" w:lineRule="auto"/>
              <w:rPr>
                <w:rFonts w:ascii="宋体" w:hAnsi="宋体" w:cs="宋体"/>
                <w:color w:val="auto"/>
                <w:sz w:val="24"/>
              </w:rPr>
            </w:pPr>
          </w:p>
        </w:tc>
      </w:tr>
      <w:tr w14:paraId="74C25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6C4CB2">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717C498F">
            <w:pPr>
              <w:spacing w:line="360" w:lineRule="auto"/>
              <w:rPr>
                <w:rFonts w:ascii="宋体" w:hAnsi="宋体" w:cs="宋体"/>
                <w:color w:val="auto"/>
                <w:sz w:val="24"/>
              </w:rPr>
            </w:pPr>
          </w:p>
        </w:tc>
      </w:tr>
      <w:tr w14:paraId="6827B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7C0BA4">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01C2DB96">
            <w:pPr>
              <w:spacing w:line="360" w:lineRule="auto"/>
              <w:rPr>
                <w:rFonts w:ascii="宋体" w:hAnsi="宋体" w:cs="宋体"/>
                <w:color w:val="auto"/>
                <w:sz w:val="24"/>
              </w:rPr>
            </w:pPr>
          </w:p>
        </w:tc>
      </w:tr>
      <w:tr w14:paraId="2D60F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31E1F8">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5CF45106">
            <w:pPr>
              <w:spacing w:line="360" w:lineRule="auto"/>
              <w:rPr>
                <w:rFonts w:ascii="宋体" w:hAnsi="宋体" w:cs="宋体"/>
                <w:color w:val="auto"/>
                <w:sz w:val="24"/>
              </w:rPr>
            </w:pPr>
          </w:p>
        </w:tc>
      </w:tr>
      <w:tr w14:paraId="6666B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B05AAA">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402759B3">
            <w:pPr>
              <w:spacing w:line="360" w:lineRule="auto"/>
              <w:rPr>
                <w:rFonts w:ascii="宋体" w:hAnsi="宋体" w:cs="宋体"/>
                <w:color w:val="auto"/>
                <w:sz w:val="24"/>
              </w:rPr>
            </w:pPr>
          </w:p>
        </w:tc>
      </w:tr>
      <w:tr w14:paraId="44FF7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A3D074">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5B6B399B">
            <w:pPr>
              <w:spacing w:line="360" w:lineRule="auto"/>
              <w:rPr>
                <w:rFonts w:ascii="宋体" w:hAnsi="宋体" w:cs="宋体"/>
                <w:color w:val="auto"/>
                <w:sz w:val="24"/>
              </w:rPr>
            </w:pPr>
          </w:p>
        </w:tc>
      </w:tr>
      <w:tr w14:paraId="18715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0B78A252">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22814EBC">
            <w:pPr>
              <w:spacing w:line="360" w:lineRule="auto"/>
              <w:rPr>
                <w:rFonts w:ascii="宋体" w:hAnsi="宋体" w:cs="宋体"/>
                <w:color w:val="auto"/>
                <w:sz w:val="24"/>
              </w:rPr>
            </w:pPr>
          </w:p>
        </w:tc>
      </w:tr>
      <w:tr w14:paraId="0A6A4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E0D78">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643F7E3D">
            <w:pPr>
              <w:spacing w:line="360" w:lineRule="auto"/>
              <w:rPr>
                <w:rFonts w:ascii="宋体" w:hAnsi="宋体" w:cs="宋体"/>
                <w:color w:val="auto"/>
                <w:sz w:val="24"/>
              </w:rPr>
            </w:pPr>
          </w:p>
        </w:tc>
      </w:tr>
      <w:tr w14:paraId="09751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A88737">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5B261A7E">
            <w:pPr>
              <w:spacing w:line="360" w:lineRule="auto"/>
              <w:ind w:left="-420" w:leftChars="-200" w:right="-420" w:rightChars="-200" w:firstLine="480" w:firstLineChars="200"/>
              <w:rPr>
                <w:rFonts w:ascii="宋体" w:hAnsi="宋体" w:cs="宋体"/>
                <w:color w:val="auto"/>
                <w:sz w:val="24"/>
              </w:rPr>
            </w:pPr>
          </w:p>
        </w:tc>
      </w:tr>
      <w:tr w14:paraId="55B82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7540A9">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1B3E9889">
            <w:pPr>
              <w:spacing w:line="360" w:lineRule="auto"/>
              <w:ind w:left="-420" w:leftChars="-200" w:right="-420" w:rightChars="-200" w:firstLine="480" w:firstLineChars="200"/>
              <w:rPr>
                <w:rFonts w:ascii="宋体" w:hAnsi="宋体" w:cs="宋体"/>
                <w:color w:val="auto"/>
                <w:sz w:val="24"/>
              </w:rPr>
            </w:pPr>
          </w:p>
        </w:tc>
      </w:tr>
      <w:tr w14:paraId="57F1D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A7349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587378C6">
            <w:pPr>
              <w:spacing w:line="360" w:lineRule="auto"/>
              <w:rPr>
                <w:rFonts w:ascii="宋体" w:hAnsi="宋体" w:cs="宋体"/>
                <w:color w:val="auto"/>
                <w:sz w:val="24"/>
              </w:rPr>
            </w:pPr>
          </w:p>
        </w:tc>
      </w:tr>
      <w:tr w14:paraId="5114C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84F860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426FEFFC">
            <w:pPr>
              <w:spacing w:line="360" w:lineRule="auto"/>
              <w:rPr>
                <w:rFonts w:ascii="宋体" w:hAnsi="宋体" w:cs="宋体"/>
                <w:color w:val="auto"/>
                <w:sz w:val="24"/>
              </w:rPr>
            </w:pPr>
          </w:p>
        </w:tc>
      </w:tr>
      <w:tr w14:paraId="7E069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467BA6">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619B2BC9">
            <w:pPr>
              <w:spacing w:line="360" w:lineRule="auto"/>
              <w:rPr>
                <w:rFonts w:ascii="宋体" w:hAnsi="宋体" w:cs="宋体"/>
                <w:color w:val="auto"/>
                <w:sz w:val="24"/>
              </w:rPr>
            </w:pPr>
          </w:p>
        </w:tc>
      </w:tr>
      <w:tr w14:paraId="7D4BB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1CB7F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69C4F5FF">
            <w:pPr>
              <w:spacing w:line="360" w:lineRule="auto"/>
              <w:rPr>
                <w:rFonts w:ascii="宋体" w:hAnsi="宋体" w:cs="宋体"/>
                <w:color w:val="auto"/>
                <w:sz w:val="24"/>
              </w:rPr>
            </w:pPr>
          </w:p>
        </w:tc>
      </w:tr>
      <w:tr w14:paraId="62503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6BAEE34">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328ED67A">
            <w:pPr>
              <w:spacing w:line="360" w:lineRule="auto"/>
              <w:rPr>
                <w:rFonts w:ascii="宋体" w:hAnsi="宋体" w:cs="宋体"/>
                <w:color w:val="auto"/>
                <w:sz w:val="24"/>
              </w:rPr>
            </w:pPr>
          </w:p>
        </w:tc>
      </w:tr>
    </w:tbl>
    <w:p w14:paraId="4C123EED">
      <w:pPr>
        <w:spacing w:line="360" w:lineRule="auto"/>
        <w:ind w:left="-420" w:leftChars="-200" w:right="-420" w:rightChars="-200" w:firstLine="480" w:firstLineChars="200"/>
        <w:rPr>
          <w:rFonts w:ascii="宋体" w:hAnsi="宋体" w:cs="宋体"/>
          <w:color w:val="auto"/>
          <w:sz w:val="24"/>
        </w:rPr>
      </w:pPr>
    </w:p>
    <w:p w14:paraId="096CC78D">
      <w:pPr>
        <w:spacing w:line="360" w:lineRule="auto"/>
        <w:ind w:left="-420" w:leftChars="-200" w:right="-420" w:rightChars="-200" w:firstLine="480" w:firstLineChars="200"/>
        <w:jc w:val="center"/>
        <w:outlineLvl w:val="0"/>
        <w:rPr>
          <w:rFonts w:ascii="宋体" w:hAnsi="宋体" w:cs="宋体"/>
          <w:color w:val="auto"/>
          <w:sz w:val="24"/>
        </w:rPr>
      </w:pPr>
    </w:p>
    <w:p w14:paraId="7D241B88">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14:paraId="244F40B4">
      <w:pPr>
        <w:spacing w:line="360" w:lineRule="auto"/>
        <w:jc w:val="center"/>
        <w:outlineLvl w:val="0"/>
        <w:rPr>
          <w:rFonts w:ascii="宋体" w:hAnsi="宋体" w:cs="宋体"/>
          <w:b/>
          <w:color w:val="auto"/>
          <w:kern w:val="0"/>
          <w:sz w:val="36"/>
          <w:szCs w:val="36"/>
        </w:rPr>
      </w:pPr>
    </w:p>
    <w:p w14:paraId="7B665B3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2DDE57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8903836">
      <w:pPr>
        <w:spacing w:line="360" w:lineRule="auto"/>
        <w:jc w:val="center"/>
        <w:outlineLvl w:val="0"/>
        <w:rPr>
          <w:rFonts w:ascii="宋体" w:hAnsi="宋体" w:cs="宋体"/>
          <w:b/>
          <w:color w:val="auto"/>
          <w:kern w:val="0"/>
          <w:sz w:val="36"/>
          <w:szCs w:val="36"/>
        </w:rPr>
      </w:pPr>
    </w:p>
    <w:p w14:paraId="0F856421">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0CC70D85">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0C79CF2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7DB418A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25BC1AD3">
      <w:pPr>
        <w:snapToGrid w:val="0"/>
        <w:spacing w:line="360" w:lineRule="auto"/>
        <w:ind w:firstLine="480" w:firstLineChars="200"/>
        <w:rPr>
          <w:rFonts w:ascii="宋体" w:hAnsi="宋体" w:cs="宋体"/>
          <w:color w:val="auto"/>
          <w:sz w:val="24"/>
        </w:rPr>
      </w:pPr>
    </w:p>
    <w:p w14:paraId="20566904">
      <w:pPr>
        <w:spacing w:line="360" w:lineRule="auto"/>
        <w:ind w:firstLine="480" w:firstLineChars="200"/>
        <w:rPr>
          <w:rFonts w:ascii="宋体" w:hAnsi="宋体" w:cs="宋体"/>
          <w:color w:val="auto"/>
          <w:sz w:val="24"/>
        </w:rPr>
      </w:pPr>
    </w:p>
    <w:p w14:paraId="62F5DF2B">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0A10DADC">
      <w:pPr>
        <w:snapToGrid w:val="0"/>
        <w:spacing w:line="360" w:lineRule="auto"/>
        <w:rPr>
          <w:rFonts w:ascii="宋体" w:hAnsi="宋体" w:cs="宋体"/>
          <w:color w:val="auto"/>
          <w:sz w:val="24"/>
        </w:rPr>
      </w:pPr>
      <w:r>
        <w:rPr>
          <w:rFonts w:hint="eastAsia" w:ascii="宋体" w:hAnsi="宋体" w:cs="宋体"/>
          <w:color w:val="auto"/>
          <w:sz w:val="24"/>
          <w:lang w:eastAsia="zh-CN"/>
        </w:rPr>
        <w:t>杭州市临平区人民政府临平街道办事处</w:t>
      </w:r>
      <w:r>
        <w:rPr>
          <w:rFonts w:hint="eastAsia" w:ascii="宋体" w:hAnsi="宋体" w:cs="宋体"/>
          <w:color w:val="auto"/>
          <w:sz w:val="24"/>
        </w:rPr>
        <w:t>、</w:t>
      </w:r>
      <w:r>
        <w:rPr>
          <w:rFonts w:hint="eastAsia" w:ascii="宋体" w:hAnsi="宋体" w:cs="宋体"/>
          <w:color w:val="auto"/>
          <w:sz w:val="24"/>
          <w:lang w:eastAsia="zh-CN"/>
        </w:rPr>
        <w:t>杭州合太丰科技有限公司</w:t>
      </w:r>
      <w:r>
        <w:rPr>
          <w:rFonts w:hint="eastAsia" w:ascii="宋体" w:hAnsi="宋体" w:cs="宋体"/>
          <w:color w:val="auto"/>
          <w:sz w:val="24"/>
        </w:rPr>
        <w:t>：</w:t>
      </w:r>
    </w:p>
    <w:p w14:paraId="3A7B8E2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临平街道2024年信息服务采购</w:t>
      </w:r>
      <w:r>
        <w:rPr>
          <w:rFonts w:hint="eastAsia" w:ascii="宋体" w:hAnsi="宋体" w:cs="宋体"/>
          <w:color w:val="auto"/>
          <w:sz w:val="24"/>
        </w:rPr>
        <w:t>【招标编号：</w:t>
      </w:r>
      <w:r>
        <w:rPr>
          <w:rFonts w:hint="eastAsia" w:ascii="宋体" w:hAnsi="宋体" w:cs="宋体"/>
          <w:color w:val="auto"/>
          <w:sz w:val="24"/>
          <w:lang w:eastAsia="zh-CN"/>
        </w:rPr>
        <w:t>HTFZFCG2024-002</w:t>
      </w:r>
      <w:r>
        <w:rPr>
          <w:rFonts w:hint="eastAsia" w:ascii="宋体" w:hAnsi="宋体" w:cs="宋体"/>
          <w:color w:val="auto"/>
          <w:sz w:val="24"/>
        </w:rPr>
        <w:t>】政府采购活动，郑重承诺：</w:t>
      </w:r>
    </w:p>
    <w:p w14:paraId="433FBD1B">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DEAC6D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390642C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5ECD1A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19D0102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0B5617B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D97AD1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7EFDF0B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CC4C5E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7FD11B0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60BFF54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B44847C">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4C52CF77">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56B5591">
      <w:pPr>
        <w:snapToGrid w:val="0"/>
        <w:spacing w:line="360" w:lineRule="auto"/>
        <w:ind w:right="480"/>
        <w:jc w:val="center"/>
        <w:rPr>
          <w:rFonts w:ascii="宋体" w:hAnsi="宋体" w:cs="宋体"/>
          <w:b/>
          <w:color w:val="auto"/>
          <w:kern w:val="0"/>
          <w:sz w:val="32"/>
          <w:szCs w:val="32"/>
        </w:rPr>
      </w:pPr>
    </w:p>
    <w:p w14:paraId="52F76B97">
      <w:pPr>
        <w:snapToGrid w:val="0"/>
        <w:spacing w:line="360" w:lineRule="auto"/>
        <w:ind w:right="480"/>
        <w:jc w:val="center"/>
        <w:rPr>
          <w:rFonts w:ascii="宋体" w:hAnsi="宋体" w:cs="宋体"/>
          <w:b/>
          <w:color w:val="auto"/>
          <w:kern w:val="0"/>
          <w:sz w:val="32"/>
          <w:szCs w:val="32"/>
        </w:rPr>
      </w:pPr>
    </w:p>
    <w:p w14:paraId="68A386A3">
      <w:pPr>
        <w:snapToGrid w:val="0"/>
        <w:spacing w:line="360" w:lineRule="auto"/>
        <w:ind w:right="480"/>
        <w:jc w:val="center"/>
        <w:rPr>
          <w:rFonts w:ascii="宋体" w:hAnsi="宋体" w:cs="宋体"/>
          <w:b/>
          <w:color w:val="auto"/>
          <w:kern w:val="0"/>
          <w:sz w:val="32"/>
          <w:szCs w:val="32"/>
        </w:rPr>
      </w:pPr>
    </w:p>
    <w:p w14:paraId="189ED57B">
      <w:pPr>
        <w:rPr>
          <w:rFonts w:ascii="宋体" w:hAnsi="宋体" w:cs="宋体"/>
          <w:color w:val="auto"/>
        </w:rPr>
      </w:pPr>
    </w:p>
    <w:p w14:paraId="385B3BAD">
      <w:pPr>
        <w:snapToGrid w:val="0"/>
        <w:spacing w:line="360" w:lineRule="auto"/>
        <w:ind w:right="480"/>
        <w:jc w:val="center"/>
        <w:rPr>
          <w:rFonts w:ascii="宋体" w:hAnsi="宋体" w:cs="宋体"/>
          <w:b/>
          <w:color w:val="auto"/>
          <w:kern w:val="0"/>
          <w:sz w:val="32"/>
          <w:szCs w:val="32"/>
        </w:rPr>
      </w:pPr>
    </w:p>
    <w:p w14:paraId="2B1AB917">
      <w:pPr>
        <w:snapToGrid w:val="0"/>
        <w:spacing w:line="360" w:lineRule="auto"/>
        <w:ind w:right="480"/>
        <w:jc w:val="center"/>
        <w:rPr>
          <w:rFonts w:ascii="宋体" w:hAnsi="宋体" w:cs="宋体"/>
          <w:b/>
          <w:color w:val="auto"/>
          <w:kern w:val="0"/>
          <w:sz w:val="32"/>
          <w:szCs w:val="32"/>
        </w:rPr>
      </w:pPr>
    </w:p>
    <w:p w14:paraId="0FBFD1B7">
      <w:pPr>
        <w:snapToGrid w:val="0"/>
        <w:spacing w:line="360" w:lineRule="auto"/>
        <w:ind w:right="480"/>
        <w:jc w:val="center"/>
        <w:rPr>
          <w:rFonts w:ascii="宋体" w:hAnsi="宋体" w:cs="宋体"/>
          <w:b/>
          <w:color w:val="auto"/>
          <w:kern w:val="0"/>
          <w:sz w:val="32"/>
          <w:szCs w:val="32"/>
        </w:rPr>
      </w:pPr>
    </w:p>
    <w:p w14:paraId="3FC95BAA">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6E1AEFA">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13049807">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671E7352">
      <w:pPr>
        <w:snapToGrid w:val="0"/>
        <w:spacing w:line="360" w:lineRule="auto"/>
        <w:ind w:right="480"/>
        <w:jc w:val="center"/>
        <w:rPr>
          <w:rFonts w:ascii="宋体" w:hAnsi="宋体" w:cs="宋体"/>
          <w:b/>
          <w:color w:val="auto"/>
          <w:kern w:val="0"/>
          <w:sz w:val="32"/>
          <w:szCs w:val="32"/>
        </w:rPr>
      </w:pPr>
    </w:p>
    <w:p w14:paraId="4D9A89CD">
      <w:pPr>
        <w:snapToGrid w:val="0"/>
        <w:spacing w:line="360" w:lineRule="auto"/>
        <w:ind w:right="480"/>
        <w:jc w:val="center"/>
        <w:rPr>
          <w:rFonts w:ascii="宋体" w:hAnsi="宋体" w:cs="宋体"/>
          <w:b/>
          <w:color w:val="auto"/>
          <w:kern w:val="0"/>
          <w:sz w:val="32"/>
          <w:szCs w:val="32"/>
        </w:rPr>
      </w:pPr>
    </w:p>
    <w:p w14:paraId="67AFE6A2">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601A23B5">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EBBFD5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BA6F426">
      <w:pPr>
        <w:widowControl/>
        <w:spacing w:line="360" w:lineRule="auto"/>
        <w:ind w:firstLine="480"/>
        <w:jc w:val="left"/>
        <w:rPr>
          <w:rFonts w:ascii="宋体" w:hAnsi="宋体" w:cs="宋体"/>
          <w:color w:val="auto"/>
          <w:sz w:val="24"/>
        </w:rPr>
      </w:pPr>
    </w:p>
    <w:p w14:paraId="03C13CE3">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3D374946">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1FD1AF47">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989A4E5">
      <w:pPr>
        <w:widowControl/>
        <w:spacing w:line="360" w:lineRule="auto"/>
        <w:ind w:left="150"/>
        <w:jc w:val="center"/>
        <w:rPr>
          <w:rFonts w:ascii="宋体" w:hAnsi="宋体" w:cs="宋体"/>
          <w:b/>
          <w:color w:val="auto"/>
          <w:kern w:val="0"/>
          <w:sz w:val="32"/>
          <w:szCs w:val="32"/>
        </w:rPr>
      </w:pPr>
    </w:p>
    <w:p w14:paraId="02A2E19A">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1532D34C">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A0E91D4">
      <w:pPr>
        <w:rPr>
          <w:rFonts w:ascii="宋体" w:hAnsi="宋体" w:cs="宋体"/>
          <w:color w:val="auto"/>
        </w:rPr>
      </w:pPr>
    </w:p>
    <w:p w14:paraId="56794002">
      <w:pPr>
        <w:snapToGrid w:val="0"/>
        <w:spacing w:line="360" w:lineRule="auto"/>
        <w:ind w:right="480"/>
        <w:jc w:val="center"/>
        <w:rPr>
          <w:rFonts w:ascii="宋体" w:hAnsi="宋体" w:cs="宋体"/>
          <w:b/>
          <w:color w:val="auto"/>
          <w:kern w:val="0"/>
          <w:sz w:val="32"/>
          <w:szCs w:val="32"/>
        </w:rPr>
      </w:pPr>
    </w:p>
    <w:p w14:paraId="2AFCF830">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30EB5AA6">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55418405">
      <w:pPr>
        <w:spacing w:line="360" w:lineRule="auto"/>
        <w:jc w:val="center"/>
        <w:outlineLvl w:val="0"/>
        <w:rPr>
          <w:rFonts w:ascii="宋体" w:hAnsi="宋体" w:cs="宋体"/>
          <w:b/>
          <w:color w:val="auto"/>
          <w:kern w:val="0"/>
          <w:sz w:val="24"/>
        </w:rPr>
      </w:pPr>
    </w:p>
    <w:p w14:paraId="2FDFD43D">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CA10CC1">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F086510">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2DA535AB">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7E21D1F5">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48A327CE">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295C9D6">
      <w:pPr>
        <w:snapToGrid w:val="0"/>
        <w:spacing w:line="360" w:lineRule="auto"/>
        <w:jc w:val="center"/>
        <w:rPr>
          <w:rFonts w:ascii="宋体" w:hAnsi="宋体" w:cs="宋体"/>
          <w:b/>
          <w:color w:val="auto"/>
          <w:kern w:val="0"/>
          <w:sz w:val="32"/>
          <w:szCs w:val="32"/>
          <w:lang w:val="zh-CN"/>
        </w:rPr>
      </w:pPr>
    </w:p>
    <w:p w14:paraId="5C93BCDC">
      <w:pPr>
        <w:snapToGrid w:val="0"/>
        <w:spacing w:line="360" w:lineRule="auto"/>
        <w:jc w:val="center"/>
        <w:rPr>
          <w:rFonts w:ascii="宋体" w:hAnsi="宋体" w:cs="宋体"/>
          <w:b/>
          <w:color w:val="auto"/>
          <w:kern w:val="0"/>
          <w:sz w:val="32"/>
          <w:szCs w:val="32"/>
          <w:lang w:val="zh-CN"/>
        </w:rPr>
      </w:pPr>
    </w:p>
    <w:p w14:paraId="4BF4B1BC">
      <w:pPr>
        <w:snapToGrid w:val="0"/>
        <w:spacing w:line="360" w:lineRule="auto"/>
        <w:jc w:val="center"/>
        <w:rPr>
          <w:rFonts w:ascii="宋体" w:hAnsi="宋体" w:cs="宋体"/>
          <w:b/>
          <w:color w:val="auto"/>
          <w:kern w:val="0"/>
          <w:sz w:val="32"/>
          <w:szCs w:val="32"/>
          <w:lang w:val="zh-CN"/>
        </w:rPr>
      </w:pPr>
    </w:p>
    <w:p w14:paraId="084843D5">
      <w:pPr>
        <w:snapToGrid w:val="0"/>
        <w:spacing w:line="360" w:lineRule="auto"/>
        <w:jc w:val="center"/>
        <w:rPr>
          <w:rFonts w:ascii="宋体" w:hAnsi="宋体" w:cs="宋体"/>
          <w:b/>
          <w:color w:val="auto"/>
          <w:kern w:val="0"/>
          <w:sz w:val="32"/>
          <w:szCs w:val="32"/>
          <w:lang w:val="zh-CN"/>
        </w:rPr>
      </w:pPr>
    </w:p>
    <w:p w14:paraId="5EB3DFAF">
      <w:pPr>
        <w:snapToGrid w:val="0"/>
        <w:spacing w:line="360" w:lineRule="auto"/>
        <w:jc w:val="center"/>
        <w:rPr>
          <w:rFonts w:ascii="宋体" w:hAnsi="宋体" w:cs="宋体"/>
          <w:b/>
          <w:color w:val="auto"/>
          <w:kern w:val="0"/>
          <w:sz w:val="32"/>
          <w:szCs w:val="32"/>
          <w:lang w:val="zh-CN"/>
        </w:rPr>
      </w:pPr>
    </w:p>
    <w:p w14:paraId="5A49D72B">
      <w:pPr>
        <w:snapToGrid w:val="0"/>
        <w:spacing w:line="360" w:lineRule="auto"/>
        <w:jc w:val="center"/>
        <w:rPr>
          <w:rFonts w:ascii="宋体" w:hAnsi="宋体" w:cs="宋体"/>
          <w:b/>
          <w:color w:val="auto"/>
          <w:kern w:val="0"/>
          <w:sz w:val="32"/>
          <w:szCs w:val="32"/>
          <w:lang w:val="zh-CN"/>
        </w:rPr>
      </w:pPr>
    </w:p>
    <w:p w14:paraId="1B9CBBEB">
      <w:pPr>
        <w:snapToGrid w:val="0"/>
        <w:spacing w:line="360" w:lineRule="auto"/>
        <w:jc w:val="center"/>
        <w:rPr>
          <w:rFonts w:ascii="宋体" w:hAnsi="宋体" w:cs="宋体"/>
          <w:b/>
          <w:color w:val="auto"/>
          <w:kern w:val="0"/>
          <w:sz w:val="32"/>
          <w:szCs w:val="32"/>
          <w:lang w:val="zh-CN"/>
        </w:rPr>
      </w:pPr>
    </w:p>
    <w:p w14:paraId="5B83B9F7">
      <w:pPr>
        <w:snapToGrid w:val="0"/>
        <w:spacing w:line="360" w:lineRule="auto"/>
        <w:jc w:val="center"/>
        <w:rPr>
          <w:rFonts w:ascii="宋体" w:hAnsi="宋体" w:cs="宋体"/>
          <w:b/>
          <w:color w:val="auto"/>
          <w:kern w:val="0"/>
          <w:sz w:val="32"/>
          <w:szCs w:val="32"/>
          <w:lang w:val="zh-CN"/>
        </w:rPr>
      </w:pPr>
    </w:p>
    <w:p w14:paraId="6ABCA674">
      <w:pPr>
        <w:snapToGrid w:val="0"/>
        <w:spacing w:line="360" w:lineRule="auto"/>
        <w:jc w:val="center"/>
        <w:rPr>
          <w:rFonts w:ascii="宋体" w:hAnsi="宋体" w:cs="宋体"/>
          <w:b/>
          <w:color w:val="auto"/>
          <w:kern w:val="0"/>
          <w:sz w:val="32"/>
          <w:szCs w:val="32"/>
          <w:lang w:val="zh-CN"/>
        </w:rPr>
      </w:pPr>
    </w:p>
    <w:p w14:paraId="04C06400">
      <w:pPr>
        <w:snapToGrid w:val="0"/>
        <w:spacing w:line="360" w:lineRule="auto"/>
        <w:jc w:val="center"/>
        <w:rPr>
          <w:rFonts w:ascii="宋体" w:hAnsi="宋体" w:cs="宋体"/>
          <w:b/>
          <w:color w:val="auto"/>
          <w:kern w:val="0"/>
          <w:sz w:val="32"/>
          <w:szCs w:val="32"/>
          <w:lang w:val="zh-CN"/>
        </w:rPr>
      </w:pPr>
    </w:p>
    <w:p w14:paraId="47E627BF">
      <w:pPr>
        <w:snapToGrid w:val="0"/>
        <w:spacing w:line="360" w:lineRule="auto"/>
        <w:jc w:val="center"/>
        <w:rPr>
          <w:rFonts w:ascii="宋体" w:hAnsi="宋体" w:cs="宋体"/>
          <w:b/>
          <w:color w:val="auto"/>
          <w:kern w:val="0"/>
          <w:sz w:val="32"/>
          <w:szCs w:val="32"/>
          <w:lang w:val="zh-CN"/>
        </w:rPr>
      </w:pPr>
    </w:p>
    <w:p w14:paraId="505AB5DE">
      <w:pPr>
        <w:snapToGrid w:val="0"/>
        <w:spacing w:line="360" w:lineRule="auto"/>
        <w:jc w:val="center"/>
        <w:rPr>
          <w:rFonts w:ascii="宋体" w:hAnsi="宋体" w:cs="宋体"/>
          <w:b/>
          <w:color w:val="auto"/>
          <w:kern w:val="0"/>
          <w:sz w:val="32"/>
          <w:szCs w:val="32"/>
          <w:lang w:val="zh-CN"/>
        </w:rPr>
      </w:pPr>
    </w:p>
    <w:p w14:paraId="66C10431">
      <w:pPr>
        <w:rPr>
          <w:rFonts w:ascii="宋体" w:hAnsi="宋体" w:cs="宋体"/>
          <w:b/>
          <w:color w:val="auto"/>
          <w:kern w:val="0"/>
          <w:sz w:val="32"/>
          <w:szCs w:val="32"/>
          <w:lang w:val="zh-CN"/>
        </w:rPr>
      </w:pPr>
    </w:p>
    <w:p w14:paraId="03C8E53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AD7D1F4">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7CCA2304">
      <w:pPr>
        <w:snapToGrid w:val="0"/>
        <w:spacing w:line="360" w:lineRule="auto"/>
        <w:rPr>
          <w:rFonts w:ascii="宋体" w:hAnsi="宋体" w:cs="宋体"/>
          <w:color w:val="auto"/>
          <w:sz w:val="24"/>
        </w:rPr>
      </w:pPr>
      <w:r>
        <w:rPr>
          <w:rFonts w:hint="eastAsia" w:ascii="宋体" w:hAnsi="宋体" w:cs="宋体"/>
          <w:color w:val="auto"/>
          <w:sz w:val="24"/>
          <w:lang w:eastAsia="zh-CN"/>
        </w:rPr>
        <w:t>杭州市临平区人民政府临平街道办事处</w:t>
      </w:r>
      <w:r>
        <w:rPr>
          <w:rFonts w:hint="eastAsia" w:ascii="宋体" w:hAnsi="宋体" w:cs="宋体"/>
          <w:color w:val="auto"/>
          <w:sz w:val="24"/>
        </w:rPr>
        <w:t>、</w:t>
      </w:r>
      <w:r>
        <w:rPr>
          <w:rFonts w:hint="eastAsia" w:ascii="宋体" w:hAnsi="宋体" w:cs="宋体"/>
          <w:color w:val="auto"/>
          <w:sz w:val="24"/>
          <w:lang w:eastAsia="zh-CN"/>
        </w:rPr>
        <w:t>杭州合太丰科技有限公司</w:t>
      </w:r>
      <w:r>
        <w:rPr>
          <w:rFonts w:hint="eastAsia" w:ascii="宋体" w:hAnsi="宋体" w:cs="宋体"/>
          <w:color w:val="auto"/>
          <w:sz w:val="24"/>
        </w:rPr>
        <w:t>：</w:t>
      </w:r>
    </w:p>
    <w:p w14:paraId="3D6506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临平街道2024年信息服务采购</w:t>
      </w:r>
      <w:r>
        <w:rPr>
          <w:rFonts w:hint="eastAsia" w:ascii="宋体" w:hAnsi="宋体" w:cs="宋体"/>
          <w:color w:val="auto"/>
          <w:sz w:val="24"/>
        </w:rPr>
        <w:t>【招标编号：</w:t>
      </w:r>
      <w:r>
        <w:rPr>
          <w:rFonts w:hint="eastAsia" w:ascii="宋体" w:hAnsi="宋体" w:cs="宋体"/>
          <w:color w:val="auto"/>
          <w:sz w:val="24"/>
          <w:lang w:eastAsia="zh-CN"/>
        </w:rPr>
        <w:t>HTFZFCG2024-002</w:t>
      </w:r>
      <w:r>
        <w:rPr>
          <w:rFonts w:hint="eastAsia" w:ascii="宋体" w:hAnsi="宋体" w:cs="宋体"/>
          <w:color w:val="auto"/>
          <w:sz w:val="24"/>
        </w:rPr>
        <w:t>】招标的有关活动，并对此项目进行投标。为此：</w:t>
      </w:r>
    </w:p>
    <w:p w14:paraId="417D9FF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0C310A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4CB502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72F64C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6F6DFF8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3" w:name="_Hlk101257010"/>
      <w:r>
        <w:rPr>
          <w:rFonts w:hint="eastAsia" w:ascii="宋体" w:hAnsi="宋体" w:cs="宋体"/>
          <w:color w:val="auto"/>
          <w:sz w:val="24"/>
        </w:rPr>
        <w:t>（如果有)</w:t>
      </w:r>
      <w:bookmarkEnd w:id="513"/>
      <w:r>
        <w:rPr>
          <w:rFonts w:hint="eastAsia" w:ascii="宋体" w:hAnsi="宋体" w:cs="宋体"/>
          <w:snapToGrid w:val="0"/>
          <w:color w:val="auto"/>
          <w:kern w:val="28"/>
          <w:sz w:val="24"/>
          <w:szCs w:val="20"/>
        </w:rPr>
        <w:t>；</w:t>
      </w:r>
    </w:p>
    <w:p w14:paraId="1BC403E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5DEA445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06EA2312">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166885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27DE998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289D25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7DEE00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0D304F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6252DC4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1D64DC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4AA7F877">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4A7C25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9CFEAD5">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58791C93">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29FBAF2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1DDAD16E">
      <w:pPr>
        <w:pStyle w:val="80"/>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4EA68ED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B4D095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256E99B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805704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46339F3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1DA4A13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250C494A">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E7BE194">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D1FBB39">
      <w:pPr>
        <w:snapToGrid w:val="0"/>
        <w:spacing w:line="360" w:lineRule="auto"/>
        <w:ind w:left="420" w:leftChars="200" w:firstLine="4200" w:firstLineChars="1750"/>
        <w:rPr>
          <w:rFonts w:ascii="宋体" w:hAnsi="宋体" w:cs="宋体"/>
          <w:color w:val="auto"/>
          <w:kern w:val="0"/>
          <w:sz w:val="24"/>
          <w:u w:val="single"/>
        </w:rPr>
      </w:pPr>
    </w:p>
    <w:p w14:paraId="789EF5A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D9662E1">
      <w:pPr>
        <w:snapToGrid w:val="0"/>
        <w:spacing w:line="360" w:lineRule="auto"/>
        <w:jc w:val="center"/>
        <w:rPr>
          <w:rFonts w:ascii="宋体" w:hAnsi="宋体" w:cs="宋体"/>
          <w:b/>
          <w:color w:val="auto"/>
          <w:kern w:val="0"/>
          <w:sz w:val="32"/>
          <w:szCs w:val="32"/>
        </w:rPr>
      </w:pPr>
    </w:p>
    <w:p w14:paraId="1F3C4B76">
      <w:pPr>
        <w:snapToGrid w:val="0"/>
        <w:spacing w:line="360" w:lineRule="auto"/>
        <w:rPr>
          <w:rFonts w:ascii="宋体" w:hAnsi="宋体" w:cs="宋体"/>
          <w:color w:val="auto"/>
          <w:sz w:val="24"/>
        </w:rPr>
      </w:pPr>
    </w:p>
    <w:p w14:paraId="658156B8">
      <w:pPr>
        <w:jc w:val="center"/>
        <w:rPr>
          <w:rFonts w:ascii="宋体" w:hAnsi="宋体" w:cs="宋体"/>
          <w:b/>
          <w:color w:val="auto"/>
          <w:kern w:val="0"/>
          <w:sz w:val="32"/>
          <w:szCs w:val="32"/>
        </w:rPr>
      </w:pPr>
    </w:p>
    <w:p w14:paraId="46F88021">
      <w:pPr>
        <w:jc w:val="center"/>
        <w:rPr>
          <w:rFonts w:ascii="宋体" w:hAnsi="宋体" w:cs="宋体"/>
          <w:b/>
          <w:color w:val="auto"/>
          <w:kern w:val="0"/>
          <w:sz w:val="32"/>
          <w:szCs w:val="32"/>
        </w:rPr>
      </w:pPr>
    </w:p>
    <w:p w14:paraId="21E2F0AD">
      <w:pPr>
        <w:jc w:val="center"/>
        <w:rPr>
          <w:rFonts w:ascii="宋体" w:hAnsi="宋体" w:cs="宋体"/>
          <w:b/>
          <w:color w:val="auto"/>
          <w:kern w:val="0"/>
          <w:sz w:val="32"/>
          <w:szCs w:val="32"/>
        </w:rPr>
      </w:pPr>
    </w:p>
    <w:p w14:paraId="5F9A1FA8">
      <w:pPr>
        <w:jc w:val="center"/>
        <w:rPr>
          <w:rFonts w:ascii="宋体" w:hAnsi="宋体" w:cs="宋体"/>
          <w:b/>
          <w:color w:val="auto"/>
          <w:kern w:val="0"/>
          <w:sz w:val="32"/>
          <w:szCs w:val="32"/>
        </w:rPr>
      </w:pPr>
    </w:p>
    <w:p w14:paraId="5596F3F8">
      <w:pPr>
        <w:jc w:val="center"/>
        <w:rPr>
          <w:rFonts w:ascii="宋体" w:hAnsi="宋体" w:cs="宋体"/>
          <w:b/>
          <w:color w:val="auto"/>
          <w:kern w:val="0"/>
          <w:sz w:val="32"/>
          <w:szCs w:val="32"/>
        </w:rPr>
      </w:pPr>
    </w:p>
    <w:p w14:paraId="23B6E820">
      <w:pPr>
        <w:jc w:val="center"/>
        <w:rPr>
          <w:rFonts w:ascii="宋体" w:hAnsi="宋体" w:cs="宋体"/>
          <w:b/>
          <w:color w:val="auto"/>
          <w:kern w:val="0"/>
          <w:sz w:val="32"/>
          <w:szCs w:val="32"/>
        </w:rPr>
      </w:pPr>
    </w:p>
    <w:p w14:paraId="4C9CDAD2">
      <w:pPr>
        <w:jc w:val="center"/>
        <w:rPr>
          <w:rFonts w:ascii="宋体" w:hAnsi="宋体" w:cs="宋体"/>
          <w:b/>
          <w:color w:val="auto"/>
          <w:kern w:val="0"/>
          <w:sz w:val="32"/>
          <w:szCs w:val="32"/>
        </w:rPr>
      </w:pPr>
    </w:p>
    <w:p w14:paraId="199EF7F9">
      <w:pPr>
        <w:jc w:val="center"/>
        <w:rPr>
          <w:rFonts w:ascii="宋体" w:hAnsi="宋体" w:cs="宋体"/>
          <w:b/>
          <w:color w:val="auto"/>
          <w:kern w:val="0"/>
          <w:sz w:val="32"/>
          <w:szCs w:val="32"/>
        </w:rPr>
      </w:pPr>
    </w:p>
    <w:p w14:paraId="70847AFD">
      <w:pPr>
        <w:jc w:val="center"/>
        <w:rPr>
          <w:rFonts w:ascii="宋体" w:hAnsi="宋体" w:cs="宋体"/>
          <w:b/>
          <w:color w:val="auto"/>
          <w:kern w:val="0"/>
          <w:sz w:val="32"/>
          <w:szCs w:val="32"/>
        </w:rPr>
      </w:pPr>
    </w:p>
    <w:p w14:paraId="439AD664">
      <w:pPr>
        <w:jc w:val="center"/>
        <w:rPr>
          <w:rFonts w:ascii="宋体" w:hAnsi="宋体" w:cs="宋体"/>
          <w:b/>
          <w:color w:val="auto"/>
          <w:kern w:val="0"/>
          <w:sz w:val="32"/>
          <w:szCs w:val="32"/>
        </w:rPr>
      </w:pPr>
    </w:p>
    <w:p w14:paraId="5037C132">
      <w:pPr>
        <w:jc w:val="center"/>
        <w:rPr>
          <w:rFonts w:ascii="宋体" w:hAnsi="宋体" w:cs="宋体"/>
          <w:b/>
          <w:color w:val="auto"/>
          <w:kern w:val="0"/>
          <w:sz w:val="32"/>
          <w:szCs w:val="32"/>
        </w:rPr>
      </w:pPr>
    </w:p>
    <w:p w14:paraId="4837A775">
      <w:pPr>
        <w:jc w:val="center"/>
        <w:rPr>
          <w:rFonts w:ascii="宋体" w:hAnsi="宋体" w:cs="宋体"/>
          <w:b/>
          <w:color w:val="auto"/>
          <w:kern w:val="0"/>
          <w:sz w:val="32"/>
          <w:szCs w:val="32"/>
        </w:rPr>
      </w:pPr>
    </w:p>
    <w:p w14:paraId="713B3B9C">
      <w:pPr>
        <w:jc w:val="center"/>
        <w:rPr>
          <w:rFonts w:ascii="宋体" w:hAnsi="宋体" w:cs="宋体"/>
          <w:b/>
          <w:color w:val="auto"/>
          <w:kern w:val="0"/>
          <w:sz w:val="32"/>
          <w:szCs w:val="32"/>
        </w:rPr>
      </w:pPr>
    </w:p>
    <w:p w14:paraId="3E57A9B9">
      <w:pPr>
        <w:jc w:val="center"/>
        <w:rPr>
          <w:rFonts w:ascii="宋体" w:hAnsi="宋体" w:cs="宋体"/>
          <w:b/>
          <w:color w:val="auto"/>
          <w:kern w:val="0"/>
          <w:sz w:val="32"/>
          <w:szCs w:val="32"/>
        </w:rPr>
      </w:pPr>
    </w:p>
    <w:p w14:paraId="2741F4BB">
      <w:pPr>
        <w:jc w:val="center"/>
        <w:rPr>
          <w:rFonts w:ascii="宋体" w:hAnsi="宋体" w:cs="宋体"/>
          <w:b/>
          <w:color w:val="auto"/>
          <w:kern w:val="0"/>
          <w:sz w:val="32"/>
          <w:szCs w:val="32"/>
        </w:rPr>
      </w:pPr>
    </w:p>
    <w:p w14:paraId="43E05AEC">
      <w:pPr>
        <w:jc w:val="center"/>
        <w:rPr>
          <w:rFonts w:ascii="宋体" w:hAnsi="宋体" w:cs="宋体"/>
          <w:b/>
          <w:color w:val="auto"/>
          <w:kern w:val="0"/>
          <w:sz w:val="32"/>
          <w:szCs w:val="32"/>
        </w:rPr>
      </w:pPr>
    </w:p>
    <w:p w14:paraId="0468979D">
      <w:pPr>
        <w:jc w:val="center"/>
        <w:rPr>
          <w:rFonts w:ascii="宋体" w:hAnsi="宋体" w:cs="宋体"/>
          <w:b/>
          <w:color w:val="auto"/>
          <w:kern w:val="0"/>
          <w:sz w:val="32"/>
          <w:szCs w:val="32"/>
        </w:rPr>
      </w:pPr>
    </w:p>
    <w:p w14:paraId="61B36B6C">
      <w:pPr>
        <w:jc w:val="center"/>
        <w:rPr>
          <w:rFonts w:ascii="宋体" w:hAnsi="宋体" w:cs="宋体"/>
          <w:b/>
          <w:color w:val="auto"/>
          <w:kern w:val="0"/>
          <w:sz w:val="32"/>
          <w:szCs w:val="32"/>
        </w:rPr>
      </w:pPr>
    </w:p>
    <w:p w14:paraId="33E45EC8">
      <w:pPr>
        <w:jc w:val="center"/>
        <w:rPr>
          <w:rFonts w:ascii="宋体" w:hAnsi="宋体" w:cs="宋体"/>
          <w:b/>
          <w:color w:val="auto"/>
          <w:kern w:val="0"/>
          <w:sz w:val="32"/>
          <w:szCs w:val="32"/>
        </w:rPr>
      </w:pPr>
    </w:p>
    <w:p w14:paraId="2D0BAFE8">
      <w:pPr>
        <w:jc w:val="center"/>
        <w:rPr>
          <w:rFonts w:ascii="宋体" w:hAnsi="宋体" w:cs="宋体"/>
          <w:b/>
          <w:color w:val="auto"/>
          <w:kern w:val="0"/>
          <w:sz w:val="32"/>
          <w:szCs w:val="32"/>
        </w:rPr>
      </w:pPr>
    </w:p>
    <w:p w14:paraId="788B82F6">
      <w:pPr>
        <w:pStyle w:val="6"/>
        <w:rPr>
          <w:color w:val="auto"/>
          <w:lang w:val="en-US"/>
        </w:rPr>
      </w:pPr>
    </w:p>
    <w:p w14:paraId="3D7A77C1">
      <w:pPr>
        <w:jc w:val="center"/>
        <w:rPr>
          <w:rFonts w:ascii="宋体" w:hAnsi="宋体" w:cs="宋体"/>
          <w:b/>
          <w:color w:val="auto"/>
          <w:kern w:val="0"/>
          <w:sz w:val="32"/>
          <w:szCs w:val="32"/>
        </w:rPr>
      </w:pPr>
    </w:p>
    <w:p w14:paraId="56374D8A">
      <w:pPr>
        <w:jc w:val="center"/>
        <w:rPr>
          <w:rFonts w:ascii="宋体" w:hAnsi="宋体" w:cs="宋体"/>
          <w:b/>
          <w:color w:val="auto"/>
          <w:kern w:val="0"/>
          <w:sz w:val="32"/>
          <w:szCs w:val="32"/>
        </w:rPr>
      </w:pPr>
    </w:p>
    <w:p w14:paraId="1839B578">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5FC45842">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4C74CC0">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2F88CD63">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杭州市临平区人民政府临平街道办事处</w:t>
      </w:r>
      <w:r>
        <w:rPr>
          <w:rFonts w:hint="eastAsia" w:ascii="宋体" w:hAnsi="宋体" w:cs="宋体"/>
          <w:color w:val="auto"/>
          <w:sz w:val="24"/>
        </w:rPr>
        <w:t>、</w:t>
      </w:r>
      <w:r>
        <w:rPr>
          <w:rFonts w:hint="eastAsia" w:ascii="宋体" w:hAnsi="宋体" w:cs="宋体"/>
          <w:color w:val="auto"/>
          <w:sz w:val="24"/>
          <w:lang w:eastAsia="zh-CN"/>
        </w:rPr>
        <w:t>杭州合太丰科技有限公司</w:t>
      </w:r>
      <w:r>
        <w:rPr>
          <w:rFonts w:hint="eastAsia" w:ascii="宋体" w:hAnsi="宋体" w:cs="宋体"/>
          <w:color w:val="auto"/>
          <w:kern w:val="0"/>
          <w:sz w:val="24"/>
          <w:lang w:val="zh-CN"/>
        </w:rPr>
        <w:t>：</w:t>
      </w:r>
    </w:p>
    <w:p w14:paraId="2590D39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临平街道2024年信息服务采购</w:t>
      </w:r>
      <w:r>
        <w:rPr>
          <w:rFonts w:hint="eastAsia" w:ascii="宋体" w:hAnsi="宋体" w:cs="宋体"/>
          <w:color w:val="auto"/>
          <w:sz w:val="24"/>
        </w:rPr>
        <w:t>【招标编号：</w:t>
      </w:r>
      <w:r>
        <w:rPr>
          <w:rFonts w:hint="eastAsia" w:ascii="宋体" w:hAnsi="宋体" w:cs="宋体"/>
          <w:color w:val="auto"/>
          <w:sz w:val="24"/>
          <w:lang w:eastAsia="zh-CN"/>
        </w:rPr>
        <w:t>HTFZFCG2024-002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25DB29B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8D63C4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B74557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005D62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9C5E03B">
      <w:pPr>
        <w:snapToGrid w:val="0"/>
        <w:spacing w:line="360" w:lineRule="auto"/>
        <w:rPr>
          <w:rFonts w:ascii="宋体" w:hAnsi="宋体" w:cs="宋体"/>
          <w:color w:val="auto"/>
          <w:sz w:val="24"/>
        </w:rPr>
      </w:pPr>
    </w:p>
    <w:p w14:paraId="5FCF4710">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1A79706A">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杭州市临平区人民政府临平街道办事处</w:t>
      </w:r>
      <w:r>
        <w:rPr>
          <w:rFonts w:hint="eastAsia" w:ascii="宋体" w:hAnsi="宋体" w:cs="宋体"/>
          <w:color w:val="auto"/>
          <w:sz w:val="24"/>
        </w:rPr>
        <w:t>、</w:t>
      </w:r>
      <w:r>
        <w:rPr>
          <w:rFonts w:hint="eastAsia" w:ascii="宋体" w:hAnsi="宋体" w:cs="宋体"/>
          <w:color w:val="auto"/>
          <w:sz w:val="24"/>
          <w:lang w:eastAsia="zh-CN"/>
        </w:rPr>
        <w:t>杭州合太丰科技有限公司</w:t>
      </w:r>
      <w:r>
        <w:rPr>
          <w:rFonts w:hint="eastAsia" w:ascii="宋体" w:hAnsi="宋体" w:cs="宋体"/>
          <w:color w:val="auto"/>
          <w:kern w:val="0"/>
          <w:sz w:val="24"/>
          <w:lang w:val="zh-CN"/>
        </w:rPr>
        <w:t>：</w:t>
      </w:r>
    </w:p>
    <w:p w14:paraId="12B512D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临平街道2024年信息服务采购</w:t>
      </w:r>
      <w:r>
        <w:rPr>
          <w:rFonts w:hint="eastAsia" w:ascii="宋体" w:hAnsi="宋体" w:cs="宋体"/>
          <w:color w:val="auto"/>
          <w:sz w:val="24"/>
        </w:rPr>
        <w:t>【招标编号：</w:t>
      </w:r>
      <w:r>
        <w:rPr>
          <w:rFonts w:hint="eastAsia" w:ascii="宋体" w:hAnsi="宋体" w:cs="宋体"/>
          <w:color w:val="auto"/>
          <w:sz w:val="24"/>
          <w:lang w:eastAsia="zh-CN"/>
        </w:rPr>
        <w:t>HTFZFCG2024-002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FA3170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27C426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08B14C0">
      <w:pPr>
        <w:jc w:val="center"/>
        <w:rPr>
          <w:rFonts w:ascii="宋体" w:hAnsi="宋体" w:cs="宋体"/>
          <w:b/>
          <w:color w:val="auto"/>
          <w:kern w:val="0"/>
          <w:sz w:val="32"/>
          <w:szCs w:val="32"/>
        </w:rPr>
      </w:pPr>
    </w:p>
    <w:p w14:paraId="6ECBE7B1">
      <w:pPr>
        <w:rPr>
          <w:rFonts w:ascii="宋体" w:hAnsi="宋体" w:cs="宋体"/>
          <w:color w:val="auto"/>
        </w:rPr>
      </w:pPr>
    </w:p>
    <w:p w14:paraId="03D38B3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A02F8D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AA84C5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06DA014">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C2BF5C9">
      <w:pPr>
        <w:autoSpaceDE w:val="0"/>
        <w:autoSpaceDN w:val="0"/>
        <w:spacing w:line="360" w:lineRule="auto"/>
        <w:jc w:val="center"/>
        <w:rPr>
          <w:rFonts w:ascii="宋体" w:hAnsi="宋体" w:cs="宋体"/>
          <w:b/>
          <w:color w:val="auto"/>
          <w:kern w:val="0"/>
          <w:sz w:val="32"/>
          <w:szCs w:val="32"/>
          <w:lang w:val="zh-CN"/>
        </w:rPr>
      </w:pPr>
    </w:p>
    <w:p w14:paraId="071236BA">
      <w:pPr>
        <w:autoSpaceDE w:val="0"/>
        <w:autoSpaceDN w:val="0"/>
        <w:spacing w:line="360" w:lineRule="auto"/>
        <w:jc w:val="center"/>
        <w:rPr>
          <w:rFonts w:ascii="宋体" w:hAnsi="宋体" w:cs="宋体"/>
          <w:b/>
          <w:color w:val="auto"/>
          <w:kern w:val="0"/>
          <w:sz w:val="32"/>
          <w:szCs w:val="32"/>
          <w:lang w:val="zh-CN"/>
        </w:rPr>
      </w:pPr>
    </w:p>
    <w:p w14:paraId="3C2EAC3C">
      <w:pPr>
        <w:autoSpaceDE w:val="0"/>
        <w:autoSpaceDN w:val="0"/>
        <w:spacing w:line="360" w:lineRule="auto"/>
        <w:jc w:val="center"/>
        <w:rPr>
          <w:rFonts w:ascii="宋体" w:hAnsi="宋体" w:cs="宋体"/>
          <w:b/>
          <w:color w:val="auto"/>
          <w:kern w:val="0"/>
          <w:sz w:val="32"/>
          <w:szCs w:val="32"/>
          <w:lang w:val="zh-CN"/>
        </w:rPr>
      </w:pPr>
    </w:p>
    <w:p w14:paraId="35C4ED29">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6ACC71A3">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36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AAFE6F">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72A2632D">
            <w:pPr>
              <w:pStyle w:val="149"/>
              <w:adjustRightInd w:val="0"/>
              <w:spacing w:line="360" w:lineRule="auto"/>
              <w:rPr>
                <w:rFonts w:hAnsi="宋体" w:cs="宋体"/>
                <w:bCs/>
                <w:color w:val="auto"/>
                <w:sz w:val="24"/>
              </w:rPr>
            </w:pPr>
          </w:p>
        </w:tc>
      </w:tr>
    </w:tbl>
    <w:p w14:paraId="05527D4C">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F86A7D6">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13D09AD8">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D6E6117">
      <w:pPr>
        <w:jc w:val="center"/>
        <w:rPr>
          <w:rFonts w:ascii="宋体" w:hAnsi="宋体" w:cs="宋体"/>
          <w:b/>
          <w:color w:val="auto"/>
          <w:kern w:val="0"/>
          <w:sz w:val="32"/>
          <w:szCs w:val="32"/>
        </w:rPr>
      </w:pPr>
    </w:p>
    <w:p w14:paraId="57EC96F7">
      <w:pPr>
        <w:jc w:val="center"/>
        <w:rPr>
          <w:rFonts w:ascii="宋体" w:hAnsi="宋体" w:cs="宋体"/>
          <w:b/>
          <w:color w:val="auto"/>
          <w:kern w:val="0"/>
          <w:sz w:val="32"/>
          <w:szCs w:val="32"/>
        </w:rPr>
      </w:pPr>
    </w:p>
    <w:p w14:paraId="4B2EC274">
      <w:pPr>
        <w:jc w:val="center"/>
        <w:rPr>
          <w:rFonts w:ascii="宋体" w:hAnsi="宋体" w:cs="宋体"/>
          <w:b/>
          <w:color w:val="auto"/>
          <w:kern w:val="0"/>
          <w:sz w:val="32"/>
          <w:szCs w:val="32"/>
        </w:rPr>
      </w:pPr>
    </w:p>
    <w:p w14:paraId="3ADE0F35">
      <w:pPr>
        <w:jc w:val="center"/>
        <w:rPr>
          <w:rFonts w:ascii="宋体" w:hAnsi="宋体" w:cs="宋体"/>
          <w:b/>
          <w:color w:val="auto"/>
          <w:kern w:val="0"/>
          <w:sz w:val="32"/>
          <w:szCs w:val="32"/>
        </w:rPr>
      </w:pPr>
    </w:p>
    <w:p w14:paraId="4B214429">
      <w:pPr>
        <w:jc w:val="center"/>
        <w:rPr>
          <w:rFonts w:ascii="宋体" w:hAnsi="宋体" w:cs="宋体"/>
          <w:b/>
          <w:color w:val="auto"/>
          <w:kern w:val="0"/>
          <w:sz w:val="32"/>
          <w:szCs w:val="32"/>
        </w:rPr>
      </w:pPr>
    </w:p>
    <w:p w14:paraId="5EB7D6DE">
      <w:pPr>
        <w:jc w:val="center"/>
        <w:rPr>
          <w:rFonts w:ascii="宋体" w:hAnsi="宋体" w:cs="宋体"/>
          <w:b/>
          <w:color w:val="auto"/>
          <w:kern w:val="0"/>
          <w:sz w:val="32"/>
          <w:szCs w:val="32"/>
        </w:rPr>
      </w:pPr>
    </w:p>
    <w:p w14:paraId="613DADD3">
      <w:pPr>
        <w:jc w:val="center"/>
        <w:rPr>
          <w:rFonts w:ascii="宋体" w:hAnsi="宋体" w:cs="宋体"/>
          <w:b/>
          <w:color w:val="auto"/>
          <w:kern w:val="0"/>
          <w:sz w:val="32"/>
          <w:szCs w:val="32"/>
        </w:rPr>
      </w:pPr>
    </w:p>
    <w:p w14:paraId="0F4E09D0">
      <w:pPr>
        <w:jc w:val="center"/>
        <w:rPr>
          <w:rFonts w:ascii="宋体" w:hAnsi="宋体" w:cs="宋体"/>
          <w:b/>
          <w:color w:val="auto"/>
          <w:kern w:val="0"/>
          <w:sz w:val="32"/>
          <w:szCs w:val="32"/>
        </w:rPr>
      </w:pPr>
    </w:p>
    <w:p w14:paraId="18E9326B">
      <w:pPr>
        <w:jc w:val="center"/>
        <w:rPr>
          <w:rFonts w:ascii="宋体" w:hAnsi="宋体" w:cs="宋体"/>
          <w:b/>
          <w:color w:val="auto"/>
          <w:kern w:val="0"/>
          <w:sz w:val="32"/>
          <w:szCs w:val="32"/>
        </w:rPr>
      </w:pPr>
    </w:p>
    <w:p w14:paraId="6EFC04BD">
      <w:pPr>
        <w:jc w:val="center"/>
        <w:rPr>
          <w:rFonts w:ascii="宋体" w:hAnsi="宋体" w:cs="宋体"/>
          <w:b/>
          <w:color w:val="auto"/>
          <w:kern w:val="0"/>
          <w:sz w:val="32"/>
          <w:szCs w:val="32"/>
        </w:rPr>
      </w:pPr>
    </w:p>
    <w:p w14:paraId="3C72B60F">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1BC6902">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70EA1285">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7643A09A">
      <w:pPr>
        <w:snapToGrid w:val="0"/>
        <w:spacing w:line="360" w:lineRule="auto"/>
        <w:rPr>
          <w:rFonts w:ascii="宋体" w:hAnsi="宋体" w:cs="宋体"/>
          <w:color w:val="auto"/>
          <w:kern w:val="0"/>
          <w:sz w:val="24"/>
        </w:rPr>
      </w:pPr>
    </w:p>
    <w:p w14:paraId="1EA63180">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D0FE213">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E2A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13C75E">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3BABEA7A">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330D5BE">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5CEBD82E">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2FD32027">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0752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9903DC">
            <w:pPr>
              <w:jc w:val="center"/>
              <w:rPr>
                <w:rFonts w:ascii="宋体" w:hAnsi="宋体" w:cs="宋体"/>
                <w:color w:val="auto"/>
                <w:sz w:val="24"/>
              </w:rPr>
            </w:pPr>
            <w:r>
              <w:rPr>
                <w:rFonts w:hint="eastAsia" w:ascii="宋体" w:hAnsi="宋体" w:cs="宋体"/>
                <w:color w:val="auto"/>
                <w:sz w:val="24"/>
              </w:rPr>
              <w:t>1</w:t>
            </w:r>
          </w:p>
        </w:tc>
        <w:tc>
          <w:tcPr>
            <w:tcW w:w="4991" w:type="dxa"/>
          </w:tcPr>
          <w:p w14:paraId="37D30D96">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1ABEA87">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6F4AFFD2">
            <w:pPr>
              <w:rPr>
                <w:rFonts w:ascii="宋体" w:hAnsi="宋体" w:cs="宋体"/>
                <w:color w:val="auto"/>
                <w:sz w:val="24"/>
              </w:rPr>
            </w:pPr>
          </w:p>
          <w:p w14:paraId="6E662718">
            <w:pPr>
              <w:rPr>
                <w:rFonts w:ascii="宋体" w:hAnsi="宋体" w:cs="宋体"/>
                <w:color w:val="auto"/>
                <w:sz w:val="24"/>
              </w:rPr>
            </w:pPr>
            <w:r>
              <w:rPr>
                <w:rFonts w:hint="eastAsia" w:ascii="宋体" w:hAnsi="宋体" w:cs="宋体"/>
                <w:color w:val="auto"/>
                <w:sz w:val="24"/>
              </w:rPr>
              <w:t>见投标文件</w:t>
            </w:r>
          </w:p>
          <w:p w14:paraId="4D397858">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2ED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E38777">
            <w:pPr>
              <w:jc w:val="center"/>
              <w:rPr>
                <w:rFonts w:ascii="宋体" w:hAnsi="宋体" w:cs="宋体"/>
                <w:color w:val="auto"/>
                <w:sz w:val="24"/>
              </w:rPr>
            </w:pPr>
            <w:r>
              <w:rPr>
                <w:rFonts w:hint="eastAsia" w:ascii="宋体" w:hAnsi="宋体" w:cs="宋体"/>
                <w:color w:val="auto"/>
                <w:sz w:val="24"/>
              </w:rPr>
              <w:t>2</w:t>
            </w:r>
          </w:p>
        </w:tc>
        <w:tc>
          <w:tcPr>
            <w:tcW w:w="4991" w:type="dxa"/>
          </w:tcPr>
          <w:p w14:paraId="17DB2B11">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F587AE5">
            <w:pPr>
              <w:rPr>
                <w:rFonts w:ascii="宋体" w:hAnsi="宋体" w:cs="宋体"/>
                <w:color w:val="auto"/>
                <w:sz w:val="24"/>
              </w:rPr>
            </w:pPr>
            <w:r>
              <w:rPr>
                <w:rFonts w:hint="eastAsia" w:ascii="宋体" w:hAnsi="宋体" w:cs="宋体"/>
                <w:color w:val="auto"/>
                <w:sz w:val="24"/>
              </w:rPr>
              <w:t>投标函</w:t>
            </w:r>
          </w:p>
        </w:tc>
        <w:tc>
          <w:tcPr>
            <w:tcW w:w="1418" w:type="dxa"/>
          </w:tcPr>
          <w:p w14:paraId="722728DF">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3B0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18815D">
            <w:pPr>
              <w:jc w:val="center"/>
              <w:rPr>
                <w:rFonts w:ascii="宋体" w:hAnsi="宋体" w:cs="宋体"/>
                <w:color w:val="auto"/>
                <w:sz w:val="24"/>
              </w:rPr>
            </w:pPr>
            <w:r>
              <w:rPr>
                <w:rFonts w:hint="eastAsia" w:ascii="宋体" w:hAnsi="宋体" w:cs="宋体"/>
                <w:color w:val="auto"/>
                <w:sz w:val="24"/>
              </w:rPr>
              <w:t>3</w:t>
            </w:r>
          </w:p>
        </w:tc>
        <w:tc>
          <w:tcPr>
            <w:tcW w:w="4991" w:type="dxa"/>
          </w:tcPr>
          <w:p w14:paraId="51A636CA">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79A3031F">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43DCFC4C">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1E08A0A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D845A9A">
      <w:pPr>
        <w:jc w:val="center"/>
        <w:rPr>
          <w:rFonts w:ascii="宋体" w:hAnsi="宋体" w:cs="宋体"/>
          <w:b/>
          <w:color w:val="auto"/>
          <w:kern w:val="0"/>
          <w:sz w:val="32"/>
          <w:szCs w:val="32"/>
        </w:rPr>
      </w:pPr>
    </w:p>
    <w:p w14:paraId="1ED6EFED">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22B62482">
      <w:pPr>
        <w:jc w:val="center"/>
        <w:rPr>
          <w:rFonts w:ascii="宋体" w:hAnsi="宋体" w:cs="宋体"/>
          <w:b/>
          <w:color w:val="auto"/>
          <w:kern w:val="0"/>
          <w:sz w:val="32"/>
          <w:szCs w:val="32"/>
        </w:rPr>
      </w:pPr>
    </w:p>
    <w:p w14:paraId="63BF5394">
      <w:pPr>
        <w:jc w:val="center"/>
        <w:rPr>
          <w:rFonts w:ascii="宋体" w:hAnsi="宋体" w:cs="宋体"/>
          <w:b/>
          <w:color w:val="auto"/>
          <w:kern w:val="0"/>
          <w:sz w:val="32"/>
          <w:szCs w:val="32"/>
        </w:rPr>
      </w:pPr>
    </w:p>
    <w:p w14:paraId="5DB729D6">
      <w:pPr>
        <w:jc w:val="center"/>
        <w:rPr>
          <w:rFonts w:ascii="宋体" w:hAnsi="宋体" w:cs="宋体"/>
          <w:b/>
          <w:color w:val="auto"/>
          <w:kern w:val="0"/>
          <w:sz w:val="32"/>
          <w:szCs w:val="32"/>
        </w:rPr>
      </w:pPr>
    </w:p>
    <w:p w14:paraId="7E4A4D67">
      <w:pPr>
        <w:jc w:val="center"/>
        <w:rPr>
          <w:rFonts w:ascii="宋体" w:hAnsi="宋体" w:cs="宋体"/>
          <w:b/>
          <w:color w:val="auto"/>
          <w:kern w:val="0"/>
          <w:sz w:val="32"/>
          <w:szCs w:val="32"/>
        </w:rPr>
      </w:pPr>
    </w:p>
    <w:p w14:paraId="5976FD7B">
      <w:pPr>
        <w:jc w:val="center"/>
        <w:rPr>
          <w:rFonts w:ascii="宋体" w:hAnsi="宋体" w:cs="宋体"/>
          <w:b/>
          <w:color w:val="auto"/>
          <w:kern w:val="0"/>
          <w:sz w:val="32"/>
          <w:szCs w:val="32"/>
        </w:rPr>
      </w:pPr>
    </w:p>
    <w:p w14:paraId="735AE7D6">
      <w:pPr>
        <w:jc w:val="center"/>
        <w:rPr>
          <w:rFonts w:ascii="宋体" w:hAnsi="宋体" w:cs="宋体"/>
          <w:b/>
          <w:color w:val="auto"/>
          <w:kern w:val="0"/>
          <w:sz w:val="32"/>
          <w:szCs w:val="32"/>
        </w:rPr>
      </w:pPr>
    </w:p>
    <w:p w14:paraId="71F83BEF">
      <w:pPr>
        <w:jc w:val="center"/>
        <w:rPr>
          <w:rFonts w:ascii="宋体" w:hAnsi="宋体" w:cs="宋体"/>
          <w:b/>
          <w:color w:val="auto"/>
          <w:kern w:val="0"/>
          <w:sz w:val="32"/>
          <w:szCs w:val="32"/>
        </w:rPr>
      </w:pPr>
    </w:p>
    <w:p w14:paraId="499995F3">
      <w:pPr>
        <w:jc w:val="center"/>
        <w:rPr>
          <w:rFonts w:ascii="宋体" w:hAnsi="宋体" w:cs="宋体"/>
          <w:b/>
          <w:color w:val="auto"/>
          <w:kern w:val="0"/>
          <w:sz w:val="32"/>
          <w:szCs w:val="32"/>
        </w:rPr>
      </w:pPr>
    </w:p>
    <w:p w14:paraId="7F83674D">
      <w:pPr>
        <w:jc w:val="center"/>
        <w:rPr>
          <w:rFonts w:ascii="宋体" w:hAnsi="宋体" w:cs="宋体"/>
          <w:b/>
          <w:color w:val="auto"/>
          <w:kern w:val="0"/>
          <w:sz w:val="32"/>
          <w:szCs w:val="32"/>
        </w:rPr>
      </w:pPr>
    </w:p>
    <w:p w14:paraId="27F2C85C">
      <w:pPr>
        <w:jc w:val="center"/>
        <w:rPr>
          <w:rFonts w:ascii="宋体" w:hAnsi="宋体" w:cs="宋体"/>
          <w:b/>
          <w:color w:val="auto"/>
          <w:kern w:val="0"/>
          <w:sz w:val="32"/>
          <w:szCs w:val="32"/>
        </w:rPr>
      </w:pPr>
    </w:p>
    <w:p w14:paraId="200EE9F4">
      <w:pPr>
        <w:jc w:val="center"/>
        <w:rPr>
          <w:rFonts w:ascii="宋体" w:hAnsi="宋体" w:cs="宋体"/>
          <w:b/>
          <w:color w:val="auto"/>
          <w:kern w:val="0"/>
          <w:sz w:val="32"/>
          <w:szCs w:val="32"/>
        </w:rPr>
      </w:pPr>
    </w:p>
    <w:p w14:paraId="4417095F">
      <w:pPr>
        <w:jc w:val="center"/>
        <w:rPr>
          <w:rFonts w:ascii="宋体" w:hAnsi="宋体" w:cs="宋体"/>
          <w:b/>
          <w:color w:val="auto"/>
          <w:kern w:val="0"/>
          <w:sz w:val="32"/>
          <w:szCs w:val="32"/>
        </w:rPr>
      </w:pPr>
    </w:p>
    <w:p w14:paraId="70109855">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66C90A34">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19F5090F">
      <w:pPr>
        <w:jc w:val="center"/>
        <w:rPr>
          <w:rFonts w:ascii="宋体" w:hAnsi="宋体" w:cs="宋体"/>
          <w:b/>
          <w:color w:val="auto"/>
          <w:kern w:val="0"/>
          <w:sz w:val="32"/>
          <w:szCs w:val="32"/>
        </w:rPr>
      </w:pPr>
    </w:p>
    <w:p w14:paraId="386A0AD5">
      <w:pPr>
        <w:jc w:val="center"/>
        <w:rPr>
          <w:rFonts w:ascii="宋体" w:hAnsi="宋体" w:cs="宋体"/>
          <w:b/>
          <w:color w:val="auto"/>
          <w:kern w:val="0"/>
          <w:sz w:val="32"/>
          <w:szCs w:val="32"/>
        </w:rPr>
      </w:pPr>
    </w:p>
    <w:p w14:paraId="5476CC5E">
      <w:pPr>
        <w:jc w:val="center"/>
        <w:rPr>
          <w:rFonts w:ascii="宋体" w:hAnsi="宋体" w:cs="宋体"/>
          <w:b/>
          <w:color w:val="auto"/>
          <w:kern w:val="0"/>
          <w:sz w:val="32"/>
          <w:szCs w:val="32"/>
        </w:rPr>
      </w:pPr>
    </w:p>
    <w:p w14:paraId="12965244">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0BB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D77F02">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C742E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19B3E79E">
            <w:pPr>
              <w:spacing w:line="360" w:lineRule="auto"/>
              <w:jc w:val="center"/>
              <w:rPr>
                <w:rFonts w:ascii="宋体" w:hAnsi="宋体" w:cs="宋体"/>
                <w:b/>
                <w:color w:val="auto"/>
                <w:sz w:val="24"/>
              </w:rPr>
            </w:pPr>
          </w:p>
          <w:p w14:paraId="23EE1AB6">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E8C6192">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6E793BC">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263C995">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EF35391">
            <w:pPr>
              <w:spacing w:line="360" w:lineRule="auto"/>
              <w:jc w:val="center"/>
              <w:rPr>
                <w:rFonts w:ascii="宋体" w:hAnsi="宋体" w:cs="宋体"/>
                <w:b/>
                <w:color w:val="auto"/>
                <w:sz w:val="24"/>
              </w:rPr>
            </w:pPr>
          </w:p>
          <w:p w14:paraId="61725BE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E2C2C20">
            <w:pPr>
              <w:spacing w:line="360" w:lineRule="auto"/>
              <w:jc w:val="center"/>
              <w:rPr>
                <w:rFonts w:ascii="宋体" w:hAnsi="宋体" w:cs="宋体"/>
                <w:b/>
                <w:color w:val="auto"/>
                <w:sz w:val="24"/>
              </w:rPr>
            </w:pPr>
          </w:p>
        </w:tc>
      </w:tr>
      <w:tr w14:paraId="550F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469971">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7444E2B">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F86EFE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D6587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1DBFAF5">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2F7EB46">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6B0B326">
            <w:pPr>
              <w:spacing w:line="360" w:lineRule="auto"/>
              <w:jc w:val="center"/>
              <w:rPr>
                <w:rFonts w:ascii="宋体" w:hAnsi="宋体" w:cs="宋体"/>
                <w:color w:val="auto"/>
                <w:sz w:val="24"/>
              </w:rPr>
            </w:pPr>
          </w:p>
        </w:tc>
      </w:tr>
      <w:tr w14:paraId="0791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17730D">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8D45714">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D2E01A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F95C4A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4C42DB6">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12F9E76">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BB11C2">
            <w:pPr>
              <w:spacing w:line="360" w:lineRule="auto"/>
              <w:jc w:val="center"/>
              <w:rPr>
                <w:rFonts w:ascii="宋体" w:hAnsi="宋体" w:cs="宋体"/>
                <w:color w:val="auto"/>
                <w:sz w:val="24"/>
              </w:rPr>
            </w:pPr>
          </w:p>
        </w:tc>
      </w:tr>
      <w:tr w14:paraId="3DED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C860C7">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CAD035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3CB3A7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1E36FC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2C8B880">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9D3EA71">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4C0103E">
            <w:pPr>
              <w:spacing w:line="360" w:lineRule="auto"/>
              <w:jc w:val="center"/>
              <w:rPr>
                <w:rFonts w:ascii="宋体" w:hAnsi="宋体" w:cs="宋体"/>
                <w:color w:val="auto"/>
                <w:sz w:val="24"/>
              </w:rPr>
            </w:pPr>
          </w:p>
        </w:tc>
      </w:tr>
    </w:tbl>
    <w:p w14:paraId="6291D89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3EC564E">
      <w:pPr>
        <w:jc w:val="center"/>
        <w:rPr>
          <w:rFonts w:ascii="宋体" w:hAnsi="宋体" w:cs="宋体"/>
          <w:b/>
          <w:color w:val="auto"/>
          <w:kern w:val="0"/>
          <w:sz w:val="32"/>
          <w:szCs w:val="32"/>
        </w:rPr>
      </w:pPr>
    </w:p>
    <w:p w14:paraId="518254DD">
      <w:pPr>
        <w:jc w:val="center"/>
        <w:rPr>
          <w:rFonts w:ascii="宋体" w:hAnsi="宋体" w:cs="宋体"/>
          <w:b/>
          <w:color w:val="auto"/>
          <w:kern w:val="0"/>
          <w:sz w:val="32"/>
          <w:szCs w:val="32"/>
        </w:rPr>
      </w:pPr>
    </w:p>
    <w:p w14:paraId="1D78AA09">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A9D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8F6414">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1AD56116">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01AEFDFF">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57DD9707">
            <w:pPr>
              <w:jc w:val="center"/>
              <w:rPr>
                <w:rFonts w:ascii="宋体" w:hAnsi="宋体" w:cs="宋体"/>
                <w:b/>
                <w:bCs/>
                <w:color w:val="auto"/>
                <w:sz w:val="24"/>
              </w:rPr>
            </w:pPr>
            <w:r>
              <w:rPr>
                <w:rFonts w:hint="eastAsia" w:ascii="宋体" w:hAnsi="宋体" w:cs="宋体"/>
                <w:b/>
                <w:bCs/>
                <w:color w:val="auto"/>
                <w:sz w:val="24"/>
              </w:rPr>
              <w:t>偏离说明</w:t>
            </w:r>
          </w:p>
        </w:tc>
      </w:tr>
      <w:tr w14:paraId="7457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104B9F">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27FEA4FA">
            <w:pPr>
              <w:jc w:val="center"/>
              <w:rPr>
                <w:rFonts w:ascii="宋体" w:hAnsi="宋体" w:cs="宋体"/>
                <w:b/>
                <w:color w:val="auto"/>
                <w:kern w:val="0"/>
                <w:sz w:val="32"/>
                <w:szCs w:val="32"/>
              </w:rPr>
            </w:pPr>
          </w:p>
        </w:tc>
        <w:tc>
          <w:tcPr>
            <w:tcW w:w="3546" w:type="dxa"/>
          </w:tcPr>
          <w:p w14:paraId="6B1D32B5">
            <w:pPr>
              <w:jc w:val="center"/>
              <w:rPr>
                <w:rFonts w:ascii="宋体" w:hAnsi="宋体" w:cs="宋体"/>
                <w:b/>
                <w:color w:val="auto"/>
                <w:kern w:val="0"/>
                <w:sz w:val="32"/>
                <w:szCs w:val="32"/>
              </w:rPr>
            </w:pPr>
          </w:p>
        </w:tc>
        <w:tc>
          <w:tcPr>
            <w:tcW w:w="1276" w:type="dxa"/>
          </w:tcPr>
          <w:p w14:paraId="4EE56736">
            <w:pPr>
              <w:jc w:val="center"/>
              <w:rPr>
                <w:rFonts w:ascii="宋体" w:hAnsi="宋体" w:cs="宋体"/>
                <w:b/>
                <w:color w:val="auto"/>
                <w:kern w:val="0"/>
                <w:sz w:val="32"/>
                <w:szCs w:val="32"/>
              </w:rPr>
            </w:pPr>
          </w:p>
        </w:tc>
      </w:tr>
      <w:tr w14:paraId="5E5F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0E3B91">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6E02E2A9">
            <w:pPr>
              <w:jc w:val="center"/>
              <w:rPr>
                <w:rFonts w:ascii="宋体" w:hAnsi="宋体" w:cs="宋体"/>
                <w:b/>
                <w:color w:val="auto"/>
                <w:kern w:val="0"/>
                <w:sz w:val="32"/>
                <w:szCs w:val="32"/>
              </w:rPr>
            </w:pPr>
          </w:p>
        </w:tc>
        <w:tc>
          <w:tcPr>
            <w:tcW w:w="3546" w:type="dxa"/>
          </w:tcPr>
          <w:p w14:paraId="34DFBBA1">
            <w:pPr>
              <w:jc w:val="center"/>
              <w:rPr>
                <w:rFonts w:ascii="宋体" w:hAnsi="宋体" w:cs="宋体"/>
                <w:b/>
                <w:color w:val="auto"/>
                <w:kern w:val="0"/>
                <w:sz w:val="32"/>
                <w:szCs w:val="32"/>
              </w:rPr>
            </w:pPr>
          </w:p>
        </w:tc>
        <w:tc>
          <w:tcPr>
            <w:tcW w:w="1276" w:type="dxa"/>
          </w:tcPr>
          <w:p w14:paraId="4E51BC64">
            <w:pPr>
              <w:jc w:val="center"/>
              <w:rPr>
                <w:rFonts w:ascii="宋体" w:hAnsi="宋体" w:cs="宋体"/>
                <w:b/>
                <w:color w:val="auto"/>
                <w:kern w:val="0"/>
                <w:sz w:val="32"/>
                <w:szCs w:val="32"/>
              </w:rPr>
            </w:pPr>
          </w:p>
        </w:tc>
      </w:tr>
      <w:tr w14:paraId="6680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C268C0">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4CA2E2EE">
            <w:pPr>
              <w:jc w:val="center"/>
              <w:rPr>
                <w:rFonts w:ascii="宋体" w:hAnsi="宋体" w:cs="宋体"/>
                <w:b/>
                <w:color w:val="auto"/>
                <w:kern w:val="0"/>
                <w:sz w:val="32"/>
                <w:szCs w:val="32"/>
              </w:rPr>
            </w:pPr>
          </w:p>
        </w:tc>
        <w:tc>
          <w:tcPr>
            <w:tcW w:w="3546" w:type="dxa"/>
          </w:tcPr>
          <w:p w14:paraId="5A69732B">
            <w:pPr>
              <w:jc w:val="center"/>
              <w:rPr>
                <w:rFonts w:ascii="宋体" w:hAnsi="宋体" w:cs="宋体"/>
                <w:b/>
                <w:color w:val="auto"/>
                <w:kern w:val="0"/>
                <w:sz w:val="32"/>
                <w:szCs w:val="32"/>
              </w:rPr>
            </w:pPr>
          </w:p>
        </w:tc>
        <w:tc>
          <w:tcPr>
            <w:tcW w:w="1276" w:type="dxa"/>
          </w:tcPr>
          <w:p w14:paraId="73AD86B9">
            <w:pPr>
              <w:jc w:val="center"/>
              <w:rPr>
                <w:rFonts w:ascii="宋体" w:hAnsi="宋体" w:cs="宋体"/>
                <w:b/>
                <w:color w:val="auto"/>
                <w:kern w:val="0"/>
                <w:sz w:val="32"/>
                <w:szCs w:val="32"/>
              </w:rPr>
            </w:pPr>
          </w:p>
        </w:tc>
      </w:tr>
    </w:tbl>
    <w:p w14:paraId="04A0920E">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02D33959">
      <w:pPr>
        <w:jc w:val="center"/>
        <w:rPr>
          <w:rFonts w:ascii="宋体" w:hAnsi="宋体" w:cs="宋体"/>
          <w:b/>
          <w:color w:val="auto"/>
          <w:kern w:val="0"/>
          <w:sz w:val="32"/>
          <w:szCs w:val="32"/>
        </w:rPr>
      </w:pPr>
    </w:p>
    <w:p w14:paraId="3C517AA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3CE40C3">
      <w:pPr>
        <w:ind w:firstLine="1911" w:firstLineChars="595"/>
        <w:rPr>
          <w:rFonts w:ascii="宋体" w:hAnsi="宋体" w:cs="宋体"/>
          <w:b/>
          <w:bCs/>
          <w:color w:val="auto"/>
          <w:sz w:val="32"/>
          <w:szCs w:val="32"/>
        </w:rPr>
      </w:pPr>
    </w:p>
    <w:p w14:paraId="4F3BE90E">
      <w:pPr>
        <w:ind w:firstLine="1911" w:firstLineChars="595"/>
        <w:rPr>
          <w:rFonts w:ascii="宋体" w:hAnsi="宋体" w:cs="宋体"/>
          <w:b/>
          <w:bCs/>
          <w:color w:val="auto"/>
          <w:sz w:val="32"/>
          <w:szCs w:val="32"/>
        </w:rPr>
      </w:pPr>
    </w:p>
    <w:p w14:paraId="1D626FB2">
      <w:pPr>
        <w:ind w:firstLine="1911" w:firstLineChars="595"/>
        <w:rPr>
          <w:rFonts w:ascii="宋体" w:hAnsi="宋体" w:cs="宋体"/>
          <w:b/>
          <w:bCs/>
          <w:color w:val="auto"/>
          <w:sz w:val="32"/>
          <w:szCs w:val="32"/>
        </w:rPr>
      </w:pPr>
    </w:p>
    <w:p w14:paraId="39452041">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3200AE4C">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797458AB">
      <w:pPr>
        <w:snapToGrid w:val="0"/>
        <w:spacing w:line="360" w:lineRule="auto"/>
        <w:rPr>
          <w:rFonts w:ascii="宋体" w:hAnsi="宋体" w:cs="宋体"/>
          <w:color w:val="auto"/>
          <w:sz w:val="24"/>
        </w:rPr>
      </w:pPr>
    </w:p>
    <w:p w14:paraId="026C2F08">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杭州市临平区人民政府临平街道办事处</w:t>
      </w:r>
      <w:r>
        <w:rPr>
          <w:rFonts w:hint="eastAsia" w:ascii="宋体" w:hAnsi="宋体" w:cs="宋体"/>
          <w:color w:val="auto"/>
          <w:sz w:val="24"/>
        </w:rPr>
        <w:t>、</w:t>
      </w:r>
      <w:r>
        <w:rPr>
          <w:rFonts w:hint="eastAsia" w:ascii="宋体" w:hAnsi="宋体" w:cs="宋体"/>
          <w:color w:val="auto"/>
          <w:sz w:val="24"/>
          <w:lang w:eastAsia="zh-CN"/>
        </w:rPr>
        <w:t>杭州合太丰科技有限公司</w:t>
      </w:r>
      <w:r>
        <w:rPr>
          <w:rFonts w:hint="eastAsia" w:ascii="宋体" w:hAnsi="宋体" w:cs="宋体"/>
          <w:color w:val="auto"/>
          <w:kern w:val="0"/>
          <w:sz w:val="24"/>
          <w:lang w:val="zh-CN"/>
        </w:rPr>
        <w:t>：</w:t>
      </w:r>
    </w:p>
    <w:p w14:paraId="57A5597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33FFAA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49C452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2E0BD96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4642E69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11A43515">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6DA4A156">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5A5E9810">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44BB9DD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4634B95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AFABC63">
      <w:pPr>
        <w:autoSpaceDE w:val="0"/>
        <w:autoSpaceDN w:val="0"/>
        <w:spacing w:line="360" w:lineRule="auto"/>
        <w:ind w:left="2"/>
        <w:jc w:val="left"/>
        <w:rPr>
          <w:rFonts w:ascii="宋体" w:hAnsi="宋体" w:cs="宋体"/>
          <w:color w:val="auto"/>
          <w:kern w:val="0"/>
          <w:sz w:val="24"/>
          <w:lang w:val="zh-CN"/>
        </w:rPr>
      </w:pPr>
    </w:p>
    <w:p w14:paraId="295D53E6">
      <w:pPr>
        <w:autoSpaceDE w:val="0"/>
        <w:autoSpaceDN w:val="0"/>
        <w:spacing w:line="360" w:lineRule="auto"/>
        <w:ind w:left="2"/>
        <w:jc w:val="left"/>
        <w:rPr>
          <w:rFonts w:ascii="宋体" w:hAnsi="宋体" w:cs="宋体"/>
          <w:color w:val="auto"/>
          <w:kern w:val="0"/>
          <w:sz w:val="24"/>
          <w:lang w:val="zh-CN"/>
        </w:rPr>
      </w:pPr>
    </w:p>
    <w:p w14:paraId="4C7C6F51">
      <w:pPr>
        <w:autoSpaceDE w:val="0"/>
        <w:autoSpaceDN w:val="0"/>
        <w:spacing w:line="360" w:lineRule="auto"/>
        <w:ind w:left="2"/>
        <w:jc w:val="left"/>
        <w:rPr>
          <w:rFonts w:ascii="宋体" w:hAnsi="宋体" w:cs="宋体"/>
          <w:color w:val="auto"/>
          <w:kern w:val="0"/>
          <w:sz w:val="24"/>
          <w:lang w:val="zh-CN"/>
        </w:rPr>
      </w:pPr>
    </w:p>
    <w:p w14:paraId="7C07CF17">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B681350">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EE56F1A">
      <w:pPr>
        <w:spacing w:line="360" w:lineRule="auto"/>
        <w:jc w:val="center"/>
        <w:rPr>
          <w:rFonts w:ascii="宋体" w:hAnsi="宋体" w:cs="宋体"/>
          <w:b/>
          <w:bCs/>
          <w:color w:val="auto"/>
          <w:sz w:val="24"/>
        </w:rPr>
      </w:pPr>
    </w:p>
    <w:p w14:paraId="2410437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B61AFCA">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AA64BF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E4F196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B90737C">
      <w:pPr>
        <w:spacing w:line="360" w:lineRule="auto"/>
        <w:jc w:val="center"/>
        <w:outlineLvl w:val="0"/>
        <w:rPr>
          <w:rFonts w:ascii="宋体" w:hAnsi="宋体" w:cs="宋体"/>
          <w:b/>
          <w:color w:val="auto"/>
          <w:kern w:val="0"/>
          <w:sz w:val="36"/>
          <w:szCs w:val="36"/>
        </w:rPr>
      </w:pPr>
    </w:p>
    <w:p w14:paraId="7E80BF9C">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6E2F5B82">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45FF88C0">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051A0795">
      <w:pPr>
        <w:pStyle w:val="80"/>
        <w:rPr>
          <w:rFonts w:hint="eastAsia"/>
          <w:color w:val="auto"/>
        </w:rPr>
      </w:pPr>
    </w:p>
    <w:p w14:paraId="44B4170A">
      <w:pPr>
        <w:pStyle w:val="80"/>
        <w:rPr>
          <w:color w:val="auto"/>
        </w:rPr>
      </w:pPr>
    </w:p>
    <w:p w14:paraId="2660568A">
      <w:pPr>
        <w:snapToGrid w:val="0"/>
        <w:spacing w:line="360" w:lineRule="auto"/>
        <w:ind w:right="480"/>
        <w:jc w:val="center"/>
        <w:rPr>
          <w:rFonts w:ascii="宋体" w:hAnsi="宋体" w:cs="宋体"/>
          <w:b/>
          <w:color w:val="auto"/>
          <w:kern w:val="0"/>
          <w:sz w:val="32"/>
          <w:szCs w:val="32"/>
        </w:rPr>
      </w:pPr>
    </w:p>
    <w:p w14:paraId="4E3F163E">
      <w:pPr>
        <w:snapToGrid w:val="0"/>
        <w:spacing w:line="360" w:lineRule="auto"/>
        <w:ind w:right="480"/>
        <w:jc w:val="center"/>
        <w:rPr>
          <w:rFonts w:ascii="宋体" w:hAnsi="宋体" w:cs="宋体"/>
          <w:b/>
          <w:color w:val="auto"/>
          <w:kern w:val="0"/>
          <w:sz w:val="32"/>
          <w:szCs w:val="32"/>
        </w:rPr>
      </w:pPr>
    </w:p>
    <w:p w14:paraId="2AD26DC7">
      <w:pPr>
        <w:snapToGrid w:val="0"/>
        <w:spacing w:line="360" w:lineRule="auto"/>
        <w:ind w:right="480"/>
        <w:jc w:val="center"/>
        <w:rPr>
          <w:rFonts w:ascii="宋体" w:hAnsi="宋体" w:cs="宋体"/>
          <w:b/>
          <w:color w:val="auto"/>
          <w:kern w:val="0"/>
          <w:sz w:val="32"/>
          <w:szCs w:val="32"/>
        </w:rPr>
      </w:pPr>
    </w:p>
    <w:p w14:paraId="235FFA6A">
      <w:pPr>
        <w:snapToGrid w:val="0"/>
        <w:spacing w:line="360" w:lineRule="auto"/>
        <w:ind w:right="480"/>
        <w:jc w:val="center"/>
        <w:rPr>
          <w:rFonts w:ascii="宋体" w:hAnsi="宋体" w:cs="宋体"/>
          <w:b/>
          <w:color w:val="auto"/>
          <w:kern w:val="0"/>
          <w:sz w:val="32"/>
          <w:szCs w:val="32"/>
        </w:rPr>
      </w:pPr>
    </w:p>
    <w:p w14:paraId="0114AE1B">
      <w:pPr>
        <w:snapToGrid w:val="0"/>
        <w:spacing w:line="360" w:lineRule="auto"/>
        <w:ind w:right="480"/>
        <w:jc w:val="center"/>
        <w:rPr>
          <w:rFonts w:ascii="宋体" w:hAnsi="宋体" w:cs="宋体"/>
          <w:b/>
          <w:color w:val="auto"/>
          <w:kern w:val="0"/>
          <w:sz w:val="32"/>
          <w:szCs w:val="32"/>
        </w:rPr>
      </w:pPr>
    </w:p>
    <w:p w14:paraId="3C46663C">
      <w:pPr>
        <w:snapToGrid w:val="0"/>
        <w:spacing w:line="360" w:lineRule="auto"/>
        <w:ind w:right="480"/>
        <w:jc w:val="center"/>
        <w:rPr>
          <w:rFonts w:ascii="宋体" w:hAnsi="宋体" w:cs="宋体"/>
          <w:b/>
          <w:color w:val="auto"/>
          <w:kern w:val="0"/>
          <w:sz w:val="32"/>
          <w:szCs w:val="32"/>
        </w:rPr>
      </w:pPr>
    </w:p>
    <w:p w14:paraId="2B601635">
      <w:pPr>
        <w:snapToGrid w:val="0"/>
        <w:spacing w:line="360" w:lineRule="auto"/>
        <w:ind w:right="480"/>
        <w:jc w:val="center"/>
        <w:rPr>
          <w:rFonts w:ascii="宋体" w:hAnsi="宋体" w:cs="宋体"/>
          <w:b/>
          <w:color w:val="auto"/>
          <w:kern w:val="0"/>
          <w:sz w:val="32"/>
          <w:szCs w:val="32"/>
        </w:rPr>
      </w:pPr>
    </w:p>
    <w:p w14:paraId="1F672486">
      <w:pPr>
        <w:snapToGrid w:val="0"/>
        <w:spacing w:line="360" w:lineRule="auto"/>
        <w:ind w:right="480"/>
        <w:jc w:val="center"/>
        <w:rPr>
          <w:rFonts w:ascii="宋体" w:hAnsi="宋体" w:cs="宋体"/>
          <w:b/>
          <w:color w:val="auto"/>
          <w:kern w:val="0"/>
          <w:sz w:val="32"/>
          <w:szCs w:val="32"/>
        </w:rPr>
      </w:pPr>
    </w:p>
    <w:p w14:paraId="5EEC8614">
      <w:pPr>
        <w:snapToGrid w:val="0"/>
        <w:spacing w:line="360" w:lineRule="auto"/>
        <w:ind w:right="480"/>
        <w:jc w:val="center"/>
        <w:rPr>
          <w:rFonts w:ascii="宋体" w:hAnsi="宋体" w:cs="宋体"/>
          <w:b/>
          <w:color w:val="auto"/>
          <w:kern w:val="0"/>
          <w:sz w:val="32"/>
          <w:szCs w:val="32"/>
        </w:rPr>
      </w:pPr>
    </w:p>
    <w:p w14:paraId="28FA4AE6">
      <w:pPr>
        <w:snapToGrid w:val="0"/>
        <w:spacing w:line="360" w:lineRule="auto"/>
        <w:ind w:right="480"/>
        <w:jc w:val="center"/>
        <w:rPr>
          <w:rFonts w:ascii="宋体" w:hAnsi="宋体" w:cs="宋体"/>
          <w:b/>
          <w:color w:val="auto"/>
          <w:kern w:val="0"/>
          <w:sz w:val="32"/>
          <w:szCs w:val="32"/>
        </w:rPr>
      </w:pPr>
    </w:p>
    <w:p w14:paraId="759775FC">
      <w:pPr>
        <w:snapToGrid w:val="0"/>
        <w:spacing w:line="360" w:lineRule="auto"/>
        <w:ind w:right="480"/>
        <w:jc w:val="center"/>
        <w:rPr>
          <w:rFonts w:ascii="宋体" w:hAnsi="宋体" w:cs="宋体"/>
          <w:b/>
          <w:color w:val="auto"/>
          <w:kern w:val="0"/>
          <w:sz w:val="32"/>
          <w:szCs w:val="32"/>
        </w:rPr>
      </w:pPr>
    </w:p>
    <w:p w14:paraId="51B02C61">
      <w:pPr>
        <w:snapToGrid w:val="0"/>
        <w:spacing w:line="360" w:lineRule="auto"/>
        <w:ind w:right="480"/>
        <w:jc w:val="center"/>
        <w:rPr>
          <w:rFonts w:ascii="宋体" w:hAnsi="宋体" w:cs="宋体"/>
          <w:b/>
          <w:color w:val="auto"/>
          <w:kern w:val="0"/>
          <w:sz w:val="32"/>
          <w:szCs w:val="32"/>
        </w:rPr>
      </w:pPr>
    </w:p>
    <w:p w14:paraId="66CD24FF">
      <w:pPr>
        <w:snapToGrid w:val="0"/>
        <w:spacing w:line="360" w:lineRule="auto"/>
        <w:ind w:right="480"/>
        <w:jc w:val="center"/>
        <w:rPr>
          <w:rFonts w:ascii="宋体" w:hAnsi="宋体" w:cs="宋体"/>
          <w:b/>
          <w:color w:val="auto"/>
          <w:kern w:val="0"/>
          <w:sz w:val="32"/>
          <w:szCs w:val="32"/>
        </w:rPr>
      </w:pPr>
    </w:p>
    <w:p w14:paraId="10BDC400">
      <w:pPr>
        <w:snapToGrid w:val="0"/>
        <w:spacing w:line="360" w:lineRule="auto"/>
        <w:ind w:right="480"/>
        <w:jc w:val="center"/>
        <w:rPr>
          <w:rFonts w:ascii="宋体" w:hAnsi="宋体" w:cs="宋体"/>
          <w:b/>
          <w:color w:val="auto"/>
          <w:kern w:val="0"/>
          <w:sz w:val="32"/>
          <w:szCs w:val="32"/>
        </w:rPr>
      </w:pPr>
    </w:p>
    <w:p w14:paraId="376593DF">
      <w:pPr>
        <w:snapToGrid w:val="0"/>
        <w:spacing w:line="360" w:lineRule="auto"/>
        <w:ind w:right="480"/>
        <w:jc w:val="center"/>
        <w:rPr>
          <w:rFonts w:ascii="宋体" w:hAnsi="宋体" w:cs="宋体"/>
          <w:b/>
          <w:color w:val="auto"/>
          <w:kern w:val="0"/>
          <w:sz w:val="32"/>
          <w:szCs w:val="32"/>
        </w:rPr>
      </w:pPr>
    </w:p>
    <w:p w14:paraId="678EC3B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5EFFAE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4D7D8BA6">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杭州市临平区人民政府临平街道办事处</w:t>
      </w:r>
      <w:r>
        <w:rPr>
          <w:rFonts w:hint="eastAsia" w:ascii="宋体" w:hAnsi="宋体" w:cs="宋体"/>
          <w:color w:val="auto"/>
          <w:sz w:val="24"/>
        </w:rPr>
        <w:t>、</w:t>
      </w:r>
      <w:r>
        <w:rPr>
          <w:rFonts w:hint="eastAsia" w:ascii="宋体" w:hAnsi="宋体" w:cs="宋体"/>
          <w:color w:val="auto"/>
          <w:sz w:val="24"/>
          <w:lang w:eastAsia="zh-CN"/>
        </w:rPr>
        <w:t>杭州合太丰科技有限公司</w:t>
      </w:r>
      <w:r>
        <w:rPr>
          <w:rFonts w:hint="eastAsia" w:ascii="宋体" w:hAnsi="宋体" w:cs="宋体"/>
          <w:color w:val="auto"/>
          <w:kern w:val="0"/>
          <w:sz w:val="24"/>
          <w:lang w:val="zh-CN"/>
        </w:rPr>
        <w:t>：</w:t>
      </w:r>
    </w:p>
    <w:p w14:paraId="73C396BC">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临平街道2024年信息服务采购</w:t>
      </w:r>
      <w:r>
        <w:rPr>
          <w:rFonts w:hint="eastAsia" w:ascii="宋体" w:hAnsi="宋体" w:cs="宋体"/>
          <w:color w:val="auto"/>
          <w:kern w:val="0"/>
          <w:sz w:val="24"/>
          <w:lang w:val="zh-CN"/>
        </w:rPr>
        <w:t>【招标编号：</w:t>
      </w:r>
      <w:r>
        <w:rPr>
          <w:rFonts w:hint="eastAsia" w:ascii="宋体" w:hAnsi="宋体" w:cs="宋体"/>
          <w:color w:val="auto"/>
          <w:sz w:val="24"/>
          <w:lang w:eastAsia="zh-CN"/>
        </w:rPr>
        <w:t>HTFZFCG2024-002</w:t>
      </w:r>
      <w:r>
        <w:rPr>
          <w:rFonts w:hint="eastAsia" w:ascii="宋体" w:hAnsi="宋体" w:cs="宋体"/>
          <w:color w:val="auto"/>
          <w:sz w:val="24"/>
        </w:rPr>
        <w:t>】的实施</w:t>
      </w:r>
      <w:r>
        <w:rPr>
          <w:rFonts w:hint="eastAsia" w:ascii="宋体" w:hAnsi="宋体" w:cs="宋体"/>
          <w:color w:val="auto"/>
          <w:kern w:val="0"/>
          <w:sz w:val="24"/>
          <w:lang w:val="zh-CN"/>
        </w:rPr>
        <w:t>。</w:t>
      </w:r>
    </w:p>
    <w:p w14:paraId="00570890">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2AB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95B3E15">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6B7462EF">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2B5D9BDB">
            <w:pPr>
              <w:spacing w:line="360" w:lineRule="auto"/>
              <w:jc w:val="center"/>
              <w:rPr>
                <w:rFonts w:ascii="宋体" w:hAnsi="宋体" w:cs="宋体"/>
                <w:b/>
                <w:color w:val="auto"/>
                <w:sz w:val="24"/>
              </w:rPr>
            </w:pPr>
          </w:p>
          <w:p w14:paraId="49BF14DC">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366F3F8C">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3ABAAAF6">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0813DE58">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12BD32D0">
            <w:pPr>
              <w:spacing w:line="360" w:lineRule="auto"/>
              <w:jc w:val="center"/>
              <w:rPr>
                <w:rFonts w:ascii="宋体" w:hAnsi="宋体" w:cs="宋体"/>
                <w:b/>
                <w:color w:val="auto"/>
                <w:sz w:val="24"/>
              </w:rPr>
            </w:pPr>
          </w:p>
          <w:p w14:paraId="2021456E">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0A25FA57">
            <w:pPr>
              <w:spacing w:line="360" w:lineRule="auto"/>
              <w:jc w:val="center"/>
              <w:rPr>
                <w:rFonts w:ascii="宋体" w:hAnsi="宋体" w:cs="宋体"/>
                <w:b/>
                <w:color w:val="auto"/>
                <w:sz w:val="24"/>
              </w:rPr>
            </w:pPr>
          </w:p>
          <w:p w14:paraId="2304B534">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5CAFEBB">
            <w:pPr>
              <w:spacing w:line="360" w:lineRule="auto"/>
              <w:jc w:val="center"/>
              <w:rPr>
                <w:rFonts w:ascii="宋体" w:hAnsi="宋体" w:cs="宋体"/>
                <w:b/>
                <w:color w:val="auto"/>
                <w:sz w:val="24"/>
              </w:rPr>
            </w:pPr>
          </w:p>
        </w:tc>
      </w:tr>
      <w:tr w14:paraId="4E79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7D8B8AD">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006E9DC3">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4A941AE2">
            <w:pPr>
              <w:snapToGrid w:val="0"/>
              <w:spacing w:line="360" w:lineRule="auto"/>
              <w:jc w:val="center"/>
              <w:rPr>
                <w:rFonts w:ascii="宋体" w:hAnsi="宋体" w:cs="宋体"/>
                <w:color w:val="auto"/>
                <w:sz w:val="24"/>
              </w:rPr>
            </w:pPr>
          </w:p>
        </w:tc>
        <w:tc>
          <w:tcPr>
            <w:tcW w:w="2410" w:type="dxa"/>
            <w:vAlign w:val="center"/>
          </w:tcPr>
          <w:p w14:paraId="5081360F">
            <w:pPr>
              <w:snapToGrid w:val="0"/>
              <w:spacing w:line="360" w:lineRule="auto"/>
              <w:jc w:val="center"/>
              <w:rPr>
                <w:rFonts w:ascii="宋体" w:hAnsi="宋体" w:cs="宋体"/>
                <w:color w:val="auto"/>
                <w:sz w:val="24"/>
              </w:rPr>
            </w:pPr>
          </w:p>
        </w:tc>
        <w:tc>
          <w:tcPr>
            <w:tcW w:w="2268" w:type="dxa"/>
            <w:vAlign w:val="center"/>
          </w:tcPr>
          <w:p w14:paraId="0AD3B22F">
            <w:pPr>
              <w:snapToGrid w:val="0"/>
              <w:spacing w:line="360" w:lineRule="auto"/>
              <w:jc w:val="center"/>
              <w:rPr>
                <w:rFonts w:ascii="宋体" w:hAnsi="宋体" w:cs="宋体"/>
                <w:color w:val="auto"/>
                <w:sz w:val="24"/>
              </w:rPr>
            </w:pPr>
          </w:p>
        </w:tc>
        <w:tc>
          <w:tcPr>
            <w:tcW w:w="2126" w:type="dxa"/>
            <w:vAlign w:val="center"/>
          </w:tcPr>
          <w:p w14:paraId="4FFAE21F">
            <w:pPr>
              <w:spacing w:line="360" w:lineRule="auto"/>
              <w:jc w:val="center"/>
              <w:rPr>
                <w:rFonts w:ascii="宋体" w:hAnsi="宋体" w:cs="宋体"/>
                <w:color w:val="auto"/>
                <w:sz w:val="24"/>
              </w:rPr>
            </w:pPr>
          </w:p>
        </w:tc>
        <w:tc>
          <w:tcPr>
            <w:tcW w:w="2127" w:type="dxa"/>
          </w:tcPr>
          <w:p w14:paraId="6C53DA55">
            <w:pPr>
              <w:spacing w:line="360" w:lineRule="auto"/>
              <w:jc w:val="center"/>
              <w:rPr>
                <w:rFonts w:ascii="宋体" w:hAnsi="宋体" w:cs="宋体"/>
                <w:color w:val="auto"/>
                <w:sz w:val="24"/>
              </w:rPr>
            </w:pPr>
          </w:p>
        </w:tc>
        <w:tc>
          <w:tcPr>
            <w:tcW w:w="2126" w:type="dxa"/>
            <w:vAlign w:val="center"/>
          </w:tcPr>
          <w:p w14:paraId="0E3CC744">
            <w:pPr>
              <w:spacing w:line="360" w:lineRule="auto"/>
              <w:jc w:val="center"/>
              <w:rPr>
                <w:rFonts w:ascii="宋体" w:hAnsi="宋体" w:cs="宋体"/>
                <w:color w:val="auto"/>
                <w:sz w:val="24"/>
              </w:rPr>
            </w:pPr>
          </w:p>
        </w:tc>
      </w:tr>
      <w:tr w14:paraId="6453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E411EB">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56CBA2E4">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1385DBD3">
            <w:pPr>
              <w:snapToGrid w:val="0"/>
              <w:spacing w:line="360" w:lineRule="auto"/>
              <w:jc w:val="center"/>
              <w:rPr>
                <w:rFonts w:ascii="宋体" w:hAnsi="宋体" w:cs="宋体"/>
                <w:color w:val="auto"/>
                <w:sz w:val="24"/>
              </w:rPr>
            </w:pPr>
          </w:p>
        </w:tc>
        <w:tc>
          <w:tcPr>
            <w:tcW w:w="2410" w:type="dxa"/>
            <w:vAlign w:val="center"/>
          </w:tcPr>
          <w:p w14:paraId="3912E833">
            <w:pPr>
              <w:snapToGrid w:val="0"/>
              <w:spacing w:line="360" w:lineRule="auto"/>
              <w:jc w:val="center"/>
              <w:rPr>
                <w:rFonts w:ascii="宋体" w:hAnsi="宋体" w:cs="宋体"/>
                <w:color w:val="auto"/>
                <w:sz w:val="24"/>
              </w:rPr>
            </w:pPr>
          </w:p>
        </w:tc>
        <w:tc>
          <w:tcPr>
            <w:tcW w:w="2268" w:type="dxa"/>
            <w:vAlign w:val="center"/>
          </w:tcPr>
          <w:p w14:paraId="3C86B37A">
            <w:pPr>
              <w:snapToGrid w:val="0"/>
              <w:spacing w:line="360" w:lineRule="auto"/>
              <w:jc w:val="center"/>
              <w:rPr>
                <w:rFonts w:ascii="宋体" w:hAnsi="宋体" w:cs="宋体"/>
                <w:color w:val="auto"/>
                <w:sz w:val="24"/>
              </w:rPr>
            </w:pPr>
          </w:p>
        </w:tc>
        <w:tc>
          <w:tcPr>
            <w:tcW w:w="2126" w:type="dxa"/>
            <w:vAlign w:val="center"/>
          </w:tcPr>
          <w:p w14:paraId="36A00431">
            <w:pPr>
              <w:spacing w:line="360" w:lineRule="auto"/>
              <w:jc w:val="center"/>
              <w:rPr>
                <w:rFonts w:ascii="宋体" w:hAnsi="宋体" w:cs="宋体"/>
                <w:color w:val="auto"/>
                <w:sz w:val="24"/>
              </w:rPr>
            </w:pPr>
          </w:p>
        </w:tc>
        <w:tc>
          <w:tcPr>
            <w:tcW w:w="2127" w:type="dxa"/>
          </w:tcPr>
          <w:p w14:paraId="5B6E2687">
            <w:pPr>
              <w:spacing w:line="360" w:lineRule="auto"/>
              <w:jc w:val="center"/>
              <w:rPr>
                <w:rFonts w:ascii="宋体" w:hAnsi="宋体" w:cs="宋体"/>
                <w:color w:val="auto"/>
                <w:sz w:val="24"/>
              </w:rPr>
            </w:pPr>
          </w:p>
        </w:tc>
        <w:tc>
          <w:tcPr>
            <w:tcW w:w="2126" w:type="dxa"/>
            <w:vAlign w:val="center"/>
          </w:tcPr>
          <w:p w14:paraId="4073C943">
            <w:pPr>
              <w:spacing w:line="360" w:lineRule="auto"/>
              <w:jc w:val="center"/>
              <w:rPr>
                <w:rFonts w:ascii="宋体" w:hAnsi="宋体" w:cs="宋体"/>
                <w:color w:val="auto"/>
                <w:sz w:val="24"/>
              </w:rPr>
            </w:pPr>
          </w:p>
        </w:tc>
      </w:tr>
      <w:tr w14:paraId="32C6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1966B5">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4A6A9EBB">
            <w:pPr>
              <w:snapToGrid w:val="0"/>
              <w:spacing w:line="360" w:lineRule="auto"/>
              <w:jc w:val="center"/>
              <w:rPr>
                <w:rFonts w:ascii="宋体" w:hAnsi="宋体" w:cs="宋体"/>
                <w:color w:val="auto"/>
                <w:sz w:val="24"/>
              </w:rPr>
            </w:pPr>
          </w:p>
        </w:tc>
        <w:tc>
          <w:tcPr>
            <w:tcW w:w="2268" w:type="dxa"/>
            <w:vAlign w:val="center"/>
          </w:tcPr>
          <w:p w14:paraId="479A6C91">
            <w:pPr>
              <w:snapToGrid w:val="0"/>
              <w:spacing w:line="360" w:lineRule="auto"/>
              <w:jc w:val="center"/>
              <w:rPr>
                <w:rFonts w:ascii="宋体" w:hAnsi="宋体" w:cs="宋体"/>
                <w:color w:val="auto"/>
                <w:sz w:val="24"/>
              </w:rPr>
            </w:pPr>
          </w:p>
        </w:tc>
        <w:tc>
          <w:tcPr>
            <w:tcW w:w="2410" w:type="dxa"/>
            <w:vAlign w:val="center"/>
          </w:tcPr>
          <w:p w14:paraId="55B7C0F3">
            <w:pPr>
              <w:snapToGrid w:val="0"/>
              <w:spacing w:line="360" w:lineRule="auto"/>
              <w:jc w:val="center"/>
              <w:rPr>
                <w:rFonts w:ascii="宋体" w:hAnsi="宋体" w:cs="宋体"/>
                <w:color w:val="auto"/>
                <w:sz w:val="24"/>
              </w:rPr>
            </w:pPr>
          </w:p>
        </w:tc>
        <w:tc>
          <w:tcPr>
            <w:tcW w:w="2268" w:type="dxa"/>
            <w:vAlign w:val="center"/>
          </w:tcPr>
          <w:p w14:paraId="3BB70416">
            <w:pPr>
              <w:snapToGrid w:val="0"/>
              <w:spacing w:line="360" w:lineRule="auto"/>
              <w:jc w:val="center"/>
              <w:rPr>
                <w:rFonts w:ascii="宋体" w:hAnsi="宋体" w:cs="宋体"/>
                <w:color w:val="auto"/>
                <w:sz w:val="24"/>
              </w:rPr>
            </w:pPr>
          </w:p>
        </w:tc>
        <w:tc>
          <w:tcPr>
            <w:tcW w:w="2126" w:type="dxa"/>
            <w:vAlign w:val="center"/>
          </w:tcPr>
          <w:p w14:paraId="0FBD1810">
            <w:pPr>
              <w:spacing w:line="360" w:lineRule="auto"/>
              <w:jc w:val="center"/>
              <w:rPr>
                <w:rFonts w:ascii="宋体" w:hAnsi="宋体" w:cs="宋体"/>
                <w:color w:val="auto"/>
                <w:sz w:val="24"/>
              </w:rPr>
            </w:pPr>
          </w:p>
        </w:tc>
        <w:tc>
          <w:tcPr>
            <w:tcW w:w="2127" w:type="dxa"/>
          </w:tcPr>
          <w:p w14:paraId="0C9FFA8B">
            <w:pPr>
              <w:spacing w:line="360" w:lineRule="auto"/>
              <w:jc w:val="center"/>
              <w:rPr>
                <w:rFonts w:ascii="宋体" w:hAnsi="宋体" w:cs="宋体"/>
                <w:color w:val="auto"/>
                <w:sz w:val="24"/>
              </w:rPr>
            </w:pPr>
          </w:p>
        </w:tc>
        <w:tc>
          <w:tcPr>
            <w:tcW w:w="2126" w:type="dxa"/>
            <w:vAlign w:val="center"/>
          </w:tcPr>
          <w:p w14:paraId="0F35A80D">
            <w:pPr>
              <w:spacing w:line="360" w:lineRule="auto"/>
              <w:jc w:val="center"/>
              <w:rPr>
                <w:rFonts w:ascii="宋体" w:hAnsi="宋体" w:cs="宋体"/>
                <w:color w:val="auto"/>
                <w:sz w:val="24"/>
              </w:rPr>
            </w:pPr>
          </w:p>
        </w:tc>
      </w:tr>
      <w:tr w14:paraId="7FD1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01D7F0">
            <w:pPr>
              <w:spacing w:line="360" w:lineRule="auto"/>
              <w:jc w:val="center"/>
              <w:rPr>
                <w:rFonts w:ascii="宋体" w:hAnsi="宋体" w:cs="宋体"/>
                <w:color w:val="auto"/>
                <w:sz w:val="24"/>
              </w:rPr>
            </w:pPr>
          </w:p>
        </w:tc>
        <w:tc>
          <w:tcPr>
            <w:tcW w:w="992" w:type="dxa"/>
            <w:vAlign w:val="center"/>
          </w:tcPr>
          <w:p w14:paraId="4B47DD8C">
            <w:pPr>
              <w:snapToGrid w:val="0"/>
              <w:spacing w:line="360" w:lineRule="auto"/>
              <w:jc w:val="center"/>
              <w:rPr>
                <w:rFonts w:ascii="宋体" w:hAnsi="宋体" w:cs="宋体"/>
                <w:color w:val="auto"/>
                <w:sz w:val="24"/>
              </w:rPr>
            </w:pPr>
          </w:p>
        </w:tc>
        <w:tc>
          <w:tcPr>
            <w:tcW w:w="2268" w:type="dxa"/>
            <w:vAlign w:val="center"/>
          </w:tcPr>
          <w:p w14:paraId="4D4A0A6A">
            <w:pPr>
              <w:snapToGrid w:val="0"/>
              <w:spacing w:line="360" w:lineRule="auto"/>
              <w:jc w:val="center"/>
              <w:rPr>
                <w:rFonts w:ascii="宋体" w:hAnsi="宋体" w:cs="宋体"/>
                <w:color w:val="auto"/>
                <w:sz w:val="24"/>
              </w:rPr>
            </w:pPr>
          </w:p>
        </w:tc>
        <w:tc>
          <w:tcPr>
            <w:tcW w:w="2410" w:type="dxa"/>
            <w:vAlign w:val="center"/>
          </w:tcPr>
          <w:p w14:paraId="33CF8D35">
            <w:pPr>
              <w:snapToGrid w:val="0"/>
              <w:spacing w:line="360" w:lineRule="auto"/>
              <w:jc w:val="center"/>
              <w:rPr>
                <w:rFonts w:ascii="宋体" w:hAnsi="宋体" w:cs="宋体"/>
                <w:color w:val="auto"/>
                <w:sz w:val="24"/>
              </w:rPr>
            </w:pPr>
          </w:p>
        </w:tc>
        <w:tc>
          <w:tcPr>
            <w:tcW w:w="2268" w:type="dxa"/>
            <w:vAlign w:val="center"/>
          </w:tcPr>
          <w:p w14:paraId="420DA929">
            <w:pPr>
              <w:snapToGrid w:val="0"/>
              <w:spacing w:line="360" w:lineRule="auto"/>
              <w:jc w:val="center"/>
              <w:rPr>
                <w:rFonts w:ascii="宋体" w:hAnsi="宋体" w:cs="宋体"/>
                <w:color w:val="auto"/>
                <w:sz w:val="24"/>
              </w:rPr>
            </w:pPr>
          </w:p>
        </w:tc>
        <w:tc>
          <w:tcPr>
            <w:tcW w:w="2126" w:type="dxa"/>
            <w:vAlign w:val="center"/>
          </w:tcPr>
          <w:p w14:paraId="1CC303D6">
            <w:pPr>
              <w:spacing w:line="360" w:lineRule="auto"/>
              <w:jc w:val="center"/>
              <w:rPr>
                <w:rFonts w:ascii="宋体" w:hAnsi="宋体" w:cs="宋体"/>
                <w:color w:val="auto"/>
                <w:sz w:val="24"/>
              </w:rPr>
            </w:pPr>
          </w:p>
        </w:tc>
        <w:tc>
          <w:tcPr>
            <w:tcW w:w="2127" w:type="dxa"/>
          </w:tcPr>
          <w:p w14:paraId="3E59A435">
            <w:pPr>
              <w:spacing w:line="360" w:lineRule="auto"/>
              <w:jc w:val="center"/>
              <w:rPr>
                <w:rFonts w:ascii="宋体" w:hAnsi="宋体" w:cs="宋体"/>
                <w:color w:val="auto"/>
                <w:sz w:val="24"/>
              </w:rPr>
            </w:pPr>
          </w:p>
        </w:tc>
        <w:tc>
          <w:tcPr>
            <w:tcW w:w="2126" w:type="dxa"/>
            <w:vAlign w:val="center"/>
          </w:tcPr>
          <w:p w14:paraId="26F1873C">
            <w:pPr>
              <w:spacing w:line="360" w:lineRule="auto"/>
              <w:jc w:val="center"/>
              <w:rPr>
                <w:rFonts w:ascii="宋体" w:hAnsi="宋体" w:cs="宋体"/>
                <w:color w:val="auto"/>
                <w:sz w:val="24"/>
              </w:rPr>
            </w:pPr>
          </w:p>
        </w:tc>
      </w:tr>
      <w:tr w14:paraId="309F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816297">
            <w:pPr>
              <w:spacing w:line="360" w:lineRule="auto"/>
              <w:jc w:val="center"/>
              <w:rPr>
                <w:rFonts w:ascii="宋体" w:hAnsi="宋体" w:cs="宋体"/>
                <w:color w:val="auto"/>
                <w:sz w:val="24"/>
              </w:rPr>
            </w:pPr>
          </w:p>
        </w:tc>
        <w:tc>
          <w:tcPr>
            <w:tcW w:w="992" w:type="dxa"/>
            <w:vAlign w:val="center"/>
          </w:tcPr>
          <w:p w14:paraId="6A9341FC">
            <w:pPr>
              <w:snapToGrid w:val="0"/>
              <w:spacing w:line="360" w:lineRule="auto"/>
              <w:jc w:val="center"/>
              <w:rPr>
                <w:rFonts w:ascii="宋体" w:hAnsi="宋体" w:cs="宋体"/>
                <w:color w:val="auto"/>
                <w:sz w:val="24"/>
              </w:rPr>
            </w:pPr>
          </w:p>
        </w:tc>
        <w:tc>
          <w:tcPr>
            <w:tcW w:w="2268" w:type="dxa"/>
            <w:vAlign w:val="center"/>
          </w:tcPr>
          <w:p w14:paraId="72911E5C">
            <w:pPr>
              <w:snapToGrid w:val="0"/>
              <w:spacing w:line="360" w:lineRule="auto"/>
              <w:jc w:val="center"/>
              <w:rPr>
                <w:rFonts w:ascii="宋体" w:hAnsi="宋体" w:cs="宋体"/>
                <w:color w:val="auto"/>
                <w:sz w:val="24"/>
              </w:rPr>
            </w:pPr>
          </w:p>
        </w:tc>
        <w:tc>
          <w:tcPr>
            <w:tcW w:w="2410" w:type="dxa"/>
            <w:vAlign w:val="center"/>
          </w:tcPr>
          <w:p w14:paraId="2100DA0F">
            <w:pPr>
              <w:snapToGrid w:val="0"/>
              <w:spacing w:line="360" w:lineRule="auto"/>
              <w:jc w:val="center"/>
              <w:rPr>
                <w:rFonts w:ascii="宋体" w:hAnsi="宋体" w:cs="宋体"/>
                <w:color w:val="auto"/>
                <w:sz w:val="24"/>
              </w:rPr>
            </w:pPr>
          </w:p>
        </w:tc>
        <w:tc>
          <w:tcPr>
            <w:tcW w:w="2268" w:type="dxa"/>
            <w:vAlign w:val="center"/>
          </w:tcPr>
          <w:p w14:paraId="08FB95F8">
            <w:pPr>
              <w:snapToGrid w:val="0"/>
              <w:spacing w:line="360" w:lineRule="auto"/>
              <w:jc w:val="center"/>
              <w:rPr>
                <w:rFonts w:ascii="宋体" w:hAnsi="宋体" w:cs="宋体"/>
                <w:color w:val="auto"/>
                <w:sz w:val="24"/>
              </w:rPr>
            </w:pPr>
          </w:p>
        </w:tc>
        <w:tc>
          <w:tcPr>
            <w:tcW w:w="2126" w:type="dxa"/>
            <w:vAlign w:val="center"/>
          </w:tcPr>
          <w:p w14:paraId="3FF1AE22">
            <w:pPr>
              <w:spacing w:line="360" w:lineRule="auto"/>
              <w:jc w:val="center"/>
              <w:rPr>
                <w:rFonts w:ascii="宋体" w:hAnsi="宋体" w:cs="宋体"/>
                <w:color w:val="auto"/>
                <w:sz w:val="24"/>
              </w:rPr>
            </w:pPr>
          </w:p>
        </w:tc>
        <w:tc>
          <w:tcPr>
            <w:tcW w:w="2127" w:type="dxa"/>
          </w:tcPr>
          <w:p w14:paraId="6F9F0523">
            <w:pPr>
              <w:spacing w:line="360" w:lineRule="auto"/>
              <w:jc w:val="center"/>
              <w:rPr>
                <w:rFonts w:ascii="宋体" w:hAnsi="宋体" w:cs="宋体"/>
                <w:color w:val="auto"/>
                <w:sz w:val="24"/>
              </w:rPr>
            </w:pPr>
          </w:p>
        </w:tc>
        <w:tc>
          <w:tcPr>
            <w:tcW w:w="2126" w:type="dxa"/>
            <w:vAlign w:val="center"/>
          </w:tcPr>
          <w:p w14:paraId="3A75E4BD">
            <w:pPr>
              <w:spacing w:line="360" w:lineRule="auto"/>
              <w:jc w:val="center"/>
              <w:rPr>
                <w:rFonts w:ascii="宋体" w:hAnsi="宋体" w:cs="宋体"/>
                <w:color w:val="auto"/>
                <w:sz w:val="24"/>
              </w:rPr>
            </w:pPr>
          </w:p>
        </w:tc>
      </w:tr>
      <w:tr w14:paraId="4760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6558685">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394D27D5">
            <w:pPr>
              <w:spacing w:line="360" w:lineRule="auto"/>
              <w:jc w:val="center"/>
              <w:rPr>
                <w:rFonts w:ascii="宋体" w:hAnsi="宋体" w:cs="宋体"/>
                <w:color w:val="auto"/>
                <w:sz w:val="24"/>
              </w:rPr>
            </w:pPr>
          </w:p>
        </w:tc>
      </w:tr>
      <w:tr w14:paraId="2B34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48A2FC7">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46E1BB5C">
            <w:pPr>
              <w:spacing w:line="360" w:lineRule="auto"/>
              <w:jc w:val="center"/>
              <w:rPr>
                <w:rFonts w:ascii="宋体" w:hAnsi="宋体" w:cs="宋体"/>
                <w:color w:val="auto"/>
                <w:sz w:val="24"/>
              </w:rPr>
            </w:pPr>
          </w:p>
        </w:tc>
      </w:tr>
    </w:tbl>
    <w:p w14:paraId="249FE200">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B75F4DC">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47393C4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5983BB5F">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192D7C8E">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3FFF8DA">
      <w:pPr>
        <w:spacing w:line="360" w:lineRule="auto"/>
        <w:ind w:firstLine="482" w:firstLineChars="200"/>
        <w:rPr>
          <w:rFonts w:ascii="宋体" w:hAnsi="宋体" w:cs="宋体"/>
          <w:b/>
          <w:color w:val="auto"/>
          <w:kern w:val="0"/>
          <w:sz w:val="24"/>
        </w:rPr>
      </w:pPr>
    </w:p>
    <w:p w14:paraId="59ED9E1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3FCF7E3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2F8EF03A">
      <w:pPr>
        <w:pStyle w:val="693"/>
        <w:keepNext w:val="0"/>
        <w:pageBreakBefore/>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324D2AB9">
      <w:pPr>
        <w:pStyle w:val="6"/>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7807C6B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6CC27E1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33B9D1ED">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4A96D596">
      <w:pPr>
        <w:pStyle w:val="80"/>
        <w:rPr>
          <w:rFonts w:hint="eastAsia" w:ascii="宋体" w:hAnsi="宋体" w:cs="宋体"/>
          <w:b/>
          <w:color w:val="auto"/>
          <w:sz w:val="24"/>
        </w:rPr>
      </w:pPr>
    </w:p>
    <w:p w14:paraId="36F4114B">
      <w:pPr>
        <w:pStyle w:val="80"/>
        <w:rPr>
          <w:rFonts w:hint="eastAsia" w:ascii="宋体" w:hAnsi="宋体" w:cs="宋体"/>
          <w:b/>
          <w:color w:val="auto"/>
          <w:sz w:val="24"/>
        </w:rPr>
      </w:pPr>
    </w:p>
    <w:p w14:paraId="230FAFDB">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35EFFBCC">
      <w:pPr>
        <w:spacing w:line="360" w:lineRule="auto"/>
        <w:ind w:right="420" w:firstLine="3614" w:firstLineChars="1000"/>
        <w:rPr>
          <w:rFonts w:ascii="宋体" w:hAnsi="宋体" w:cs="宋体"/>
          <w:b/>
          <w:color w:val="auto"/>
          <w:kern w:val="0"/>
          <w:sz w:val="36"/>
          <w:szCs w:val="36"/>
        </w:rPr>
      </w:pPr>
    </w:p>
    <w:p w14:paraId="70443B55">
      <w:pPr>
        <w:spacing w:line="360" w:lineRule="auto"/>
        <w:ind w:right="420" w:firstLine="3614" w:firstLineChars="1000"/>
        <w:rPr>
          <w:rFonts w:ascii="宋体" w:hAnsi="宋体" w:cs="宋体"/>
          <w:b/>
          <w:color w:val="auto"/>
          <w:kern w:val="0"/>
          <w:sz w:val="36"/>
          <w:szCs w:val="36"/>
        </w:rPr>
      </w:pPr>
    </w:p>
    <w:p w14:paraId="17BFD223">
      <w:pPr>
        <w:spacing w:line="360" w:lineRule="auto"/>
        <w:ind w:right="420" w:firstLine="3614" w:firstLineChars="1000"/>
        <w:rPr>
          <w:rFonts w:ascii="宋体" w:hAnsi="宋体" w:cs="宋体"/>
          <w:b/>
          <w:color w:val="auto"/>
          <w:kern w:val="0"/>
          <w:sz w:val="36"/>
          <w:szCs w:val="36"/>
        </w:rPr>
      </w:pPr>
    </w:p>
    <w:p w14:paraId="1625BFA9">
      <w:pPr>
        <w:spacing w:line="360" w:lineRule="auto"/>
        <w:ind w:right="420" w:firstLine="3614" w:firstLineChars="1000"/>
        <w:rPr>
          <w:rFonts w:ascii="宋体" w:hAnsi="宋体" w:cs="宋体"/>
          <w:b/>
          <w:color w:val="auto"/>
          <w:kern w:val="0"/>
          <w:sz w:val="36"/>
          <w:szCs w:val="36"/>
        </w:rPr>
      </w:pPr>
    </w:p>
    <w:p w14:paraId="25D236E1">
      <w:pPr>
        <w:spacing w:line="360" w:lineRule="auto"/>
        <w:ind w:right="420" w:firstLine="3614" w:firstLineChars="1000"/>
        <w:rPr>
          <w:rFonts w:ascii="宋体" w:hAnsi="宋体" w:cs="宋体"/>
          <w:b/>
          <w:color w:val="auto"/>
          <w:kern w:val="0"/>
          <w:sz w:val="36"/>
          <w:szCs w:val="36"/>
        </w:rPr>
      </w:pPr>
    </w:p>
    <w:p w14:paraId="6ADAC260">
      <w:pPr>
        <w:spacing w:line="360" w:lineRule="auto"/>
        <w:ind w:right="420" w:firstLine="3614" w:firstLineChars="1000"/>
        <w:rPr>
          <w:rFonts w:ascii="宋体" w:hAnsi="宋体" w:cs="宋体"/>
          <w:b/>
          <w:color w:val="auto"/>
          <w:kern w:val="0"/>
          <w:sz w:val="36"/>
          <w:szCs w:val="36"/>
        </w:rPr>
      </w:pPr>
    </w:p>
    <w:p w14:paraId="56C4174F">
      <w:pPr>
        <w:spacing w:line="360" w:lineRule="auto"/>
        <w:ind w:right="420" w:firstLine="3614" w:firstLineChars="1000"/>
        <w:rPr>
          <w:rFonts w:ascii="宋体" w:hAnsi="宋体" w:cs="宋体"/>
          <w:b/>
          <w:color w:val="auto"/>
          <w:kern w:val="0"/>
          <w:sz w:val="36"/>
          <w:szCs w:val="36"/>
        </w:rPr>
      </w:pPr>
    </w:p>
    <w:p w14:paraId="71CF8A29">
      <w:pPr>
        <w:spacing w:line="360" w:lineRule="auto"/>
        <w:ind w:right="420" w:firstLine="3614" w:firstLineChars="1000"/>
        <w:rPr>
          <w:rFonts w:ascii="宋体" w:hAnsi="宋体" w:cs="宋体"/>
          <w:b/>
          <w:color w:val="auto"/>
          <w:kern w:val="0"/>
          <w:sz w:val="36"/>
          <w:szCs w:val="36"/>
        </w:rPr>
      </w:pPr>
    </w:p>
    <w:p w14:paraId="7E76882C">
      <w:pPr>
        <w:spacing w:line="360" w:lineRule="auto"/>
        <w:ind w:right="420" w:firstLine="3614" w:firstLineChars="1000"/>
        <w:rPr>
          <w:rFonts w:ascii="宋体" w:hAnsi="宋体" w:cs="宋体"/>
          <w:b/>
          <w:color w:val="auto"/>
          <w:kern w:val="0"/>
          <w:sz w:val="36"/>
          <w:szCs w:val="36"/>
        </w:rPr>
      </w:pPr>
    </w:p>
    <w:p w14:paraId="08A59BEF">
      <w:pPr>
        <w:spacing w:line="360" w:lineRule="auto"/>
        <w:ind w:right="420" w:firstLine="3614" w:firstLineChars="1000"/>
        <w:rPr>
          <w:rFonts w:ascii="宋体" w:hAnsi="宋体" w:cs="宋体"/>
          <w:b/>
          <w:color w:val="auto"/>
          <w:kern w:val="0"/>
          <w:sz w:val="36"/>
          <w:szCs w:val="36"/>
        </w:rPr>
      </w:pPr>
    </w:p>
    <w:p w14:paraId="4E415EB4">
      <w:pPr>
        <w:spacing w:line="360" w:lineRule="auto"/>
        <w:ind w:right="420" w:firstLine="3614" w:firstLineChars="1000"/>
        <w:rPr>
          <w:rFonts w:ascii="宋体" w:hAnsi="宋体" w:cs="宋体"/>
          <w:b/>
          <w:color w:val="auto"/>
          <w:kern w:val="0"/>
          <w:sz w:val="36"/>
          <w:szCs w:val="36"/>
        </w:rPr>
      </w:pPr>
    </w:p>
    <w:p w14:paraId="4B725AFC">
      <w:pPr>
        <w:spacing w:line="360" w:lineRule="auto"/>
        <w:ind w:right="420" w:firstLine="3614" w:firstLineChars="1000"/>
        <w:rPr>
          <w:rFonts w:ascii="宋体" w:hAnsi="宋体" w:cs="宋体"/>
          <w:b/>
          <w:color w:val="auto"/>
          <w:kern w:val="0"/>
          <w:sz w:val="36"/>
          <w:szCs w:val="36"/>
        </w:rPr>
      </w:pPr>
    </w:p>
    <w:p w14:paraId="4D028714">
      <w:pPr>
        <w:spacing w:line="360" w:lineRule="auto"/>
        <w:ind w:right="420" w:firstLine="3614" w:firstLineChars="1000"/>
        <w:rPr>
          <w:rFonts w:ascii="宋体" w:hAnsi="宋体" w:cs="宋体"/>
          <w:b/>
          <w:color w:val="auto"/>
          <w:kern w:val="0"/>
          <w:sz w:val="36"/>
          <w:szCs w:val="36"/>
        </w:rPr>
      </w:pPr>
    </w:p>
    <w:p w14:paraId="48325019">
      <w:pPr>
        <w:spacing w:line="360" w:lineRule="auto"/>
        <w:ind w:right="420" w:firstLine="3614" w:firstLineChars="1000"/>
        <w:rPr>
          <w:rFonts w:ascii="宋体" w:hAnsi="宋体" w:cs="宋体"/>
          <w:b/>
          <w:color w:val="auto"/>
          <w:kern w:val="0"/>
          <w:sz w:val="36"/>
          <w:szCs w:val="36"/>
        </w:rPr>
      </w:pPr>
    </w:p>
    <w:p w14:paraId="05791294">
      <w:pPr>
        <w:spacing w:line="360" w:lineRule="auto"/>
        <w:ind w:right="420" w:firstLine="3614" w:firstLineChars="1000"/>
        <w:rPr>
          <w:rFonts w:ascii="宋体" w:hAnsi="宋体" w:cs="宋体"/>
          <w:b/>
          <w:color w:val="auto"/>
          <w:kern w:val="0"/>
          <w:sz w:val="36"/>
          <w:szCs w:val="36"/>
        </w:rPr>
      </w:pPr>
    </w:p>
    <w:p w14:paraId="1D11E899">
      <w:pPr>
        <w:spacing w:line="360" w:lineRule="auto"/>
        <w:ind w:right="420" w:firstLine="3614" w:firstLineChars="1000"/>
        <w:rPr>
          <w:rFonts w:ascii="宋体" w:hAnsi="宋体" w:cs="宋体"/>
          <w:b/>
          <w:color w:val="auto"/>
          <w:kern w:val="0"/>
          <w:sz w:val="36"/>
          <w:szCs w:val="36"/>
        </w:rPr>
      </w:pPr>
    </w:p>
    <w:p w14:paraId="17F24E02">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71C1464D">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6931EBA6">
      <w:pPr>
        <w:spacing w:line="360" w:lineRule="auto"/>
        <w:jc w:val="center"/>
        <w:rPr>
          <w:rFonts w:ascii="宋体" w:hAnsi="宋体" w:cs="宋体"/>
          <w:b/>
          <w:color w:val="auto"/>
          <w:spacing w:val="6"/>
          <w:sz w:val="32"/>
          <w:szCs w:val="32"/>
        </w:rPr>
      </w:pPr>
      <w:bookmarkStart w:id="514" w:name="OLE_LINK14"/>
      <w:bookmarkStart w:id="515" w:name="OLE_LINK13"/>
      <w:r>
        <w:rPr>
          <w:rFonts w:hint="eastAsia" w:ascii="宋体" w:hAnsi="宋体" w:cs="宋体"/>
          <w:b/>
          <w:color w:val="auto"/>
          <w:spacing w:val="6"/>
          <w:sz w:val="32"/>
          <w:szCs w:val="32"/>
        </w:rPr>
        <w:t>残疾人福利性单位声明函</w:t>
      </w:r>
    </w:p>
    <w:bookmarkEnd w:id="514"/>
    <w:bookmarkEnd w:id="515"/>
    <w:p w14:paraId="2D0A5619">
      <w:pPr>
        <w:spacing w:line="360" w:lineRule="auto"/>
        <w:rPr>
          <w:rFonts w:ascii="宋体" w:hAnsi="宋体" w:cs="宋体"/>
          <w:b/>
          <w:color w:val="auto"/>
          <w:spacing w:val="6"/>
          <w:sz w:val="30"/>
          <w:szCs w:val="30"/>
        </w:rPr>
      </w:pPr>
    </w:p>
    <w:p w14:paraId="2133276B">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临平街道2024年信息服务采购</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644CB9C9">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8AE5A0B">
      <w:pPr>
        <w:spacing w:line="360" w:lineRule="auto"/>
        <w:ind w:firstLine="480" w:firstLineChars="200"/>
        <w:rPr>
          <w:rFonts w:ascii="宋体" w:hAnsi="宋体" w:cs="宋体"/>
          <w:color w:val="auto"/>
          <w:sz w:val="24"/>
        </w:rPr>
      </w:pPr>
    </w:p>
    <w:p w14:paraId="0A7D197B">
      <w:pPr>
        <w:spacing w:line="360" w:lineRule="auto"/>
        <w:ind w:firstLine="480" w:firstLineChars="200"/>
        <w:rPr>
          <w:rFonts w:ascii="宋体" w:hAnsi="宋体" w:cs="宋体"/>
          <w:color w:val="auto"/>
          <w:sz w:val="24"/>
        </w:rPr>
      </w:pPr>
    </w:p>
    <w:p w14:paraId="7FE5CE93">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74285039">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D6E4277">
      <w:pPr>
        <w:spacing w:line="360" w:lineRule="auto"/>
        <w:ind w:firstLine="480" w:firstLineChars="200"/>
        <w:rPr>
          <w:rFonts w:ascii="宋体" w:hAnsi="宋体" w:cs="宋体"/>
          <w:color w:val="auto"/>
          <w:sz w:val="24"/>
        </w:rPr>
      </w:pPr>
    </w:p>
    <w:p w14:paraId="0FBC0129">
      <w:pPr>
        <w:spacing w:line="360" w:lineRule="auto"/>
        <w:ind w:firstLine="420" w:firstLineChars="200"/>
        <w:rPr>
          <w:rFonts w:ascii="宋体" w:hAnsi="宋体" w:cs="宋体"/>
          <w:color w:val="auto"/>
        </w:rPr>
      </w:pPr>
    </w:p>
    <w:p w14:paraId="3C2A01F3">
      <w:pPr>
        <w:spacing w:line="360" w:lineRule="auto"/>
        <w:ind w:firstLine="420" w:firstLineChars="200"/>
        <w:rPr>
          <w:rFonts w:ascii="宋体" w:hAnsi="宋体" w:cs="宋体"/>
          <w:color w:val="auto"/>
        </w:rPr>
      </w:pPr>
    </w:p>
    <w:p w14:paraId="28CED53F">
      <w:pPr>
        <w:spacing w:line="360" w:lineRule="auto"/>
        <w:ind w:firstLine="420" w:firstLineChars="200"/>
        <w:rPr>
          <w:rFonts w:ascii="宋体" w:hAnsi="宋体" w:cs="宋体"/>
          <w:color w:val="auto"/>
        </w:rPr>
      </w:pPr>
    </w:p>
    <w:p w14:paraId="17424EE7">
      <w:pPr>
        <w:spacing w:line="360" w:lineRule="auto"/>
        <w:ind w:firstLine="420" w:firstLineChars="200"/>
        <w:rPr>
          <w:rFonts w:ascii="宋体" w:hAnsi="宋体" w:cs="宋体"/>
          <w:color w:val="auto"/>
        </w:rPr>
      </w:pPr>
    </w:p>
    <w:p w14:paraId="21BFA81D">
      <w:pPr>
        <w:spacing w:line="360" w:lineRule="auto"/>
        <w:rPr>
          <w:rFonts w:ascii="宋体" w:hAnsi="宋体" w:cs="宋体"/>
          <w:b/>
          <w:color w:val="auto"/>
          <w:sz w:val="24"/>
        </w:rPr>
      </w:pPr>
    </w:p>
    <w:p w14:paraId="06AC7A0B">
      <w:pPr>
        <w:spacing w:line="360" w:lineRule="auto"/>
        <w:rPr>
          <w:rFonts w:ascii="宋体" w:hAnsi="宋体" w:cs="宋体"/>
          <w:b/>
          <w:color w:val="auto"/>
          <w:sz w:val="24"/>
        </w:rPr>
      </w:pPr>
    </w:p>
    <w:p w14:paraId="1163BAC6">
      <w:pPr>
        <w:spacing w:line="360" w:lineRule="auto"/>
        <w:rPr>
          <w:rFonts w:ascii="宋体" w:hAnsi="宋体" w:cs="宋体"/>
          <w:b/>
          <w:color w:val="auto"/>
          <w:sz w:val="24"/>
        </w:rPr>
      </w:pPr>
    </w:p>
    <w:p w14:paraId="658A2F2B">
      <w:pPr>
        <w:spacing w:line="360" w:lineRule="auto"/>
        <w:rPr>
          <w:rFonts w:ascii="宋体" w:hAnsi="宋体" w:cs="宋体"/>
          <w:b/>
          <w:color w:val="auto"/>
          <w:sz w:val="24"/>
        </w:rPr>
      </w:pPr>
    </w:p>
    <w:p w14:paraId="355E58E5">
      <w:pPr>
        <w:spacing w:line="360" w:lineRule="auto"/>
        <w:rPr>
          <w:rFonts w:ascii="宋体" w:hAnsi="宋体" w:cs="宋体"/>
          <w:b/>
          <w:color w:val="auto"/>
          <w:sz w:val="24"/>
        </w:rPr>
      </w:pPr>
    </w:p>
    <w:p w14:paraId="2F675D8D">
      <w:pPr>
        <w:spacing w:line="360" w:lineRule="auto"/>
        <w:rPr>
          <w:rFonts w:ascii="宋体" w:hAnsi="宋体" w:cs="宋体"/>
          <w:b/>
          <w:color w:val="auto"/>
          <w:sz w:val="24"/>
        </w:rPr>
      </w:pPr>
    </w:p>
    <w:p w14:paraId="513EB031">
      <w:pPr>
        <w:spacing w:line="360" w:lineRule="auto"/>
        <w:rPr>
          <w:rFonts w:ascii="宋体" w:hAnsi="宋体" w:cs="宋体"/>
          <w:b/>
          <w:color w:val="auto"/>
          <w:sz w:val="24"/>
        </w:rPr>
      </w:pPr>
    </w:p>
    <w:p w14:paraId="17437387">
      <w:pPr>
        <w:spacing w:line="360" w:lineRule="auto"/>
        <w:rPr>
          <w:rFonts w:ascii="宋体" w:hAnsi="宋体" w:cs="宋体"/>
          <w:b/>
          <w:color w:val="auto"/>
          <w:sz w:val="24"/>
        </w:rPr>
      </w:pPr>
    </w:p>
    <w:p w14:paraId="49B22707">
      <w:pPr>
        <w:spacing w:line="360" w:lineRule="auto"/>
        <w:rPr>
          <w:rFonts w:ascii="宋体" w:hAnsi="宋体" w:cs="宋体"/>
          <w:b/>
          <w:color w:val="auto"/>
          <w:sz w:val="24"/>
        </w:rPr>
      </w:pPr>
    </w:p>
    <w:p w14:paraId="0747B297">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C4C3FD2">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85ADEB0">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75BDF300">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0A05282">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5E1283D">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B80B9FB">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373043A">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4F23AEC">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3B61006">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1034A48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A079F3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B8C0204">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B77A92C">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3115990">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123625B">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2E958AD1">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CE6B2D7">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1D1A13D">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D6D839B">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9D4D14D">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EDA4505">
      <w:pPr>
        <w:snapToGrid w:val="0"/>
        <w:spacing w:line="360" w:lineRule="auto"/>
        <w:rPr>
          <w:rFonts w:ascii="宋体" w:hAnsi="宋体" w:cs="宋体"/>
          <w:color w:val="auto"/>
          <w:sz w:val="24"/>
        </w:rPr>
      </w:pPr>
      <w:r>
        <w:rPr>
          <w:rFonts w:hint="eastAsia" w:ascii="宋体" w:hAnsi="宋体" w:cs="宋体"/>
          <w:color w:val="auto"/>
          <w:sz w:val="24"/>
        </w:rPr>
        <w:t>……</w:t>
      </w:r>
    </w:p>
    <w:p w14:paraId="02C0293F">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0C5732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06EB6225">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376DBB7">
      <w:pPr>
        <w:spacing w:line="360" w:lineRule="auto"/>
        <w:rPr>
          <w:rFonts w:ascii="宋体" w:hAnsi="宋体" w:cs="宋体"/>
          <w:color w:val="auto"/>
          <w:sz w:val="24"/>
        </w:rPr>
      </w:pPr>
      <w:r>
        <w:rPr>
          <w:rFonts w:hint="eastAsia" w:ascii="宋体" w:hAnsi="宋体" w:cs="宋体"/>
          <w:color w:val="auto"/>
          <w:sz w:val="24"/>
        </w:rPr>
        <w:t xml:space="preserve">日期：    </w:t>
      </w:r>
    </w:p>
    <w:p w14:paraId="21C50E07">
      <w:pPr>
        <w:spacing w:line="360" w:lineRule="auto"/>
        <w:jc w:val="center"/>
        <w:rPr>
          <w:rFonts w:ascii="宋体" w:hAnsi="宋体" w:cs="宋体"/>
          <w:b/>
          <w:bCs/>
          <w:color w:val="auto"/>
          <w:sz w:val="24"/>
        </w:rPr>
      </w:pPr>
    </w:p>
    <w:p w14:paraId="465484BD">
      <w:pPr>
        <w:spacing w:line="360" w:lineRule="auto"/>
        <w:rPr>
          <w:rFonts w:ascii="宋体" w:hAnsi="宋体" w:cs="宋体"/>
          <w:b/>
          <w:color w:val="auto"/>
          <w:sz w:val="24"/>
        </w:rPr>
      </w:pPr>
    </w:p>
    <w:p w14:paraId="5F53603A">
      <w:pPr>
        <w:spacing w:line="360" w:lineRule="auto"/>
        <w:rPr>
          <w:rFonts w:ascii="宋体" w:hAnsi="宋体" w:cs="宋体"/>
          <w:b/>
          <w:color w:val="auto"/>
          <w:sz w:val="24"/>
        </w:rPr>
      </w:pPr>
    </w:p>
    <w:p w14:paraId="245680D0">
      <w:pPr>
        <w:spacing w:line="360" w:lineRule="auto"/>
        <w:rPr>
          <w:rFonts w:ascii="宋体" w:hAnsi="宋体" w:cs="宋体"/>
          <w:b/>
          <w:color w:val="auto"/>
          <w:sz w:val="24"/>
        </w:rPr>
      </w:pPr>
    </w:p>
    <w:p w14:paraId="6917BE35">
      <w:pPr>
        <w:spacing w:line="360" w:lineRule="auto"/>
        <w:rPr>
          <w:rFonts w:ascii="宋体" w:hAnsi="宋体" w:cs="宋体"/>
          <w:b/>
          <w:color w:val="auto"/>
          <w:sz w:val="24"/>
        </w:rPr>
      </w:pPr>
      <w:r>
        <w:rPr>
          <w:rFonts w:hint="eastAsia" w:ascii="宋体" w:hAnsi="宋体" w:cs="宋体"/>
          <w:b/>
          <w:color w:val="auto"/>
          <w:sz w:val="24"/>
        </w:rPr>
        <w:t>质疑函制作说明：</w:t>
      </w:r>
    </w:p>
    <w:p w14:paraId="54D2732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661F74F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3D6FCA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5CB63F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0FB8EA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07F446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1E5DA9A3">
      <w:pPr>
        <w:widowControl/>
        <w:spacing w:line="360" w:lineRule="auto"/>
        <w:ind w:firstLine="600" w:firstLineChars="200"/>
        <w:jc w:val="left"/>
        <w:rPr>
          <w:rFonts w:ascii="宋体" w:hAnsi="宋体" w:cs="宋体"/>
          <w:color w:val="auto"/>
          <w:sz w:val="30"/>
          <w:szCs w:val="30"/>
        </w:rPr>
      </w:pPr>
    </w:p>
    <w:p w14:paraId="4561E8BB">
      <w:pPr>
        <w:spacing w:line="360" w:lineRule="auto"/>
        <w:jc w:val="center"/>
        <w:rPr>
          <w:rFonts w:ascii="宋体" w:hAnsi="宋体" w:cs="宋体"/>
          <w:b/>
          <w:color w:val="auto"/>
          <w:spacing w:val="6"/>
          <w:sz w:val="32"/>
          <w:szCs w:val="32"/>
        </w:rPr>
      </w:pPr>
    </w:p>
    <w:p w14:paraId="1676B407">
      <w:pPr>
        <w:spacing w:line="360" w:lineRule="auto"/>
        <w:jc w:val="center"/>
        <w:rPr>
          <w:rFonts w:ascii="宋体" w:hAnsi="宋体" w:cs="宋体"/>
          <w:b/>
          <w:color w:val="auto"/>
          <w:spacing w:val="6"/>
          <w:sz w:val="32"/>
          <w:szCs w:val="32"/>
        </w:rPr>
      </w:pPr>
    </w:p>
    <w:p w14:paraId="775C75C7">
      <w:pPr>
        <w:spacing w:line="360" w:lineRule="auto"/>
        <w:jc w:val="center"/>
        <w:rPr>
          <w:rFonts w:ascii="宋体" w:hAnsi="宋体" w:cs="宋体"/>
          <w:b/>
          <w:color w:val="auto"/>
          <w:spacing w:val="6"/>
          <w:sz w:val="32"/>
          <w:szCs w:val="32"/>
        </w:rPr>
      </w:pPr>
    </w:p>
    <w:p w14:paraId="0EFD53E1">
      <w:pPr>
        <w:spacing w:line="360" w:lineRule="auto"/>
        <w:jc w:val="center"/>
        <w:rPr>
          <w:rFonts w:ascii="宋体" w:hAnsi="宋体" w:cs="宋体"/>
          <w:b/>
          <w:color w:val="auto"/>
          <w:spacing w:val="6"/>
          <w:sz w:val="32"/>
          <w:szCs w:val="32"/>
        </w:rPr>
      </w:pPr>
    </w:p>
    <w:p w14:paraId="37854BCA">
      <w:pPr>
        <w:spacing w:line="360" w:lineRule="auto"/>
        <w:jc w:val="center"/>
        <w:rPr>
          <w:rFonts w:ascii="宋体" w:hAnsi="宋体" w:cs="宋体"/>
          <w:b/>
          <w:color w:val="auto"/>
          <w:spacing w:val="6"/>
          <w:sz w:val="32"/>
          <w:szCs w:val="32"/>
        </w:rPr>
      </w:pPr>
    </w:p>
    <w:p w14:paraId="57793FE6">
      <w:pPr>
        <w:spacing w:line="360" w:lineRule="auto"/>
        <w:jc w:val="center"/>
        <w:rPr>
          <w:rFonts w:ascii="宋体" w:hAnsi="宋体" w:cs="宋体"/>
          <w:b/>
          <w:color w:val="auto"/>
          <w:spacing w:val="6"/>
          <w:sz w:val="32"/>
          <w:szCs w:val="32"/>
        </w:rPr>
      </w:pPr>
    </w:p>
    <w:p w14:paraId="45EA07DC">
      <w:pPr>
        <w:spacing w:line="360" w:lineRule="auto"/>
        <w:jc w:val="center"/>
        <w:rPr>
          <w:rFonts w:ascii="宋体" w:hAnsi="宋体" w:cs="宋体"/>
          <w:b/>
          <w:color w:val="auto"/>
          <w:spacing w:val="6"/>
          <w:sz w:val="32"/>
          <w:szCs w:val="32"/>
        </w:rPr>
      </w:pPr>
    </w:p>
    <w:p w14:paraId="4E9968DE">
      <w:pPr>
        <w:spacing w:line="360" w:lineRule="auto"/>
        <w:jc w:val="center"/>
        <w:rPr>
          <w:rFonts w:ascii="宋体" w:hAnsi="宋体" w:cs="宋体"/>
          <w:b/>
          <w:color w:val="auto"/>
          <w:spacing w:val="6"/>
          <w:sz w:val="32"/>
          <w:szCs w:val="32"/>
        </w:rPr>
      </w:pPr>
    </w:p>
    <w:p w14:paraId="00731A67">
      <w:pPr>
        <w:spacing w:line="360" w:lineRule="auto"/>
        <w:jc w:val="center"/>
        <w:rPr>
          <w:rFonts w:ascii="宋体" w:hAnsi="宋体" w:cs="宋体"/>
          <w:b/>
          <w:color w:val="auto"/>
          <w:spacing w:val="6"/>
          <w:sz w:val="32"/>
          <w:szCs w:val="32"/>
        </w:rPr>
      </w:pPr>
    </w:p>
    <w:p w14:paraId="2B7FE93D">
      <w:pPr>
        <w:spacing w:line="360" w:lineRule="auto"/>
        <w:jc w:val="center"/>
        <w:rPr>
          <w:rFonts w:ascii="宋体" w:hAnsi="宋体" w:cs="宋体"/>
          <w:b/>
          <w:color w:val="auto"/>
          <w:spacing w:val="6"/>
          <w:sz w:val="32"/>
          <w:szCs w:val="32"/>
        </w:rPr>
      </w:pPr>
    </w:p>
    <w:p w14:paraId="7C89C5B2">
      <w:pPr>
        <w:spacing w:line="360" w:lineRule="auto"/>
        <w:jc w:val="center"/>
        <w:rPr>
          <w:rFonts w:ascii="宋体" w:hAnsi="宋体" w:cs="宋体"/>
          <w:b/>
          <w:color w:val="auto"/>
          <w:spacing w:val="6"/>
          <w:sz w:val="32"/>
          <w:szCs w:val="32"/>
        </w:rPr>
      </w:pPr>
    </w:p>
    <w:p w14:paraId="5C733D08">
      <w:pPr>
        <w:spacing w:line="360" w:lineRule="auto"/>
        <w:jc w:val="center"/>
        <w:rPr>
          <w:rFonts w:ascii="宋体" w:hAnsi="宋体" w:cs="宋体"/>
          <w:b/>
          <w:color w:val="auto"/>
          <w:spacing w:val="6"/>
          <w:sz w:val="32"/>
          <w:szCs w:val="32"/>
        </w:rPr>
      </w:pPr>
    </w:p>
    <w:p w14:paraId="1AC4D09C">
      <w:pPr>
        <w:spacing w:line="360" w:lineRule="auto"/>
        <w:jc w:val="left"/>
        <w:rPr>
          <w:rFonts w:ascii="宋体" w:hAnsi="宋体" w:cs="宋体"/>
          <w:b/>
          <w:color w:val="auto"/>
          <w:spacing w:val="6"/>
          <w:sz w:val="32"/>
          <w:szCs w:val="32"/>
        </w:rPr>
      </w:pPr>
    </w:p>
    <w:p w14:paraId="4AEEC28E">
      <w:pPr>
        <w:spacing w:line="360" w:lineRule="auto"/>
        <w:jc w:val="left"/>
        <w:rPr>
          <w:rFonts w:ascii="宋体" w:hAnsi="宋体" w:cs="宋体"/>
          <w:b/>
          <w:color w:val="auto"/>
          <w:spacing w:val="6"/>
          <w:sz w:val="32"/>
          <w:szCs w:val="32"/>
        </w:rPr>
      </w:pPr>
    </w:p>
    <w:p w14:paraId="2E7ECBB0">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3C3B39CA">
      <w:pPr>
        <w:spacing w:line="360" w:lineRule="auto"/>
        <w:jc w:val="center"/>
        <w:rPr>
          <w:rFonts w:ascii="宋体" w:hAnsi="宋体" w:cs="宋体"/>
          <w:b/>
          <w:color w:val="auto"/>
          <w:sz w:val="24"/>
        </w:rPr>
      </w:pPr>
    </w:p>
    <w:p w14:paraId="0DBC37C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6D3CFDA">
      <w:pPr>
        <w:spacing w:line="360" w:lineRule="auto"/>
        <w:rPr>
          <w:rFonts w:ascii="宋体" w:hAnsi="宋体" w:cs="宋体"/>
          <w:color w:val="auto"/>
          <w:sz w:val="24"/>
        </w:rPr>
      </w:pPr>
      <w:r>
        <w:rPr>
          <w:rFonts w:hint="eastAsia" w:ascii="宋体" w:hAnsi="宋体" w:cs="宋体"/>
          <w:color w:val="auto"/>
          <w:sz w:val="24"/>
        </w:rPr>
        <w:t>一、投诉相关主体基本情况</w:t>
      </w:r>
    </w:p>
    <w:p w14:paraId="027F5741">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5363144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1A08801">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573370E">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B2D5C52">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54E368F">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B2D5661">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D458E9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2B5A22A">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D42F249">
      <w:pPr>
        <w:spacing w:line="360" w:lineRule="auto"/>
        <w:rPr>
          <w:rFonts w:ascii="宋体" w:hAnsi="宋体" w:cs="宋体"/>
          <w:color w:val="auto"/>
          <w:sz w:val="24"/>
        </w:rPr>
      </w:pPr>
      <w:r>
        <w:rPr>
          <w:rFonts w:hint="eastAsia" w:ascii="宋体" w:hAnsi="宋体" w:cs="宋体"/>
          <w:color w:val="auto"/>
          <w:sz w:val="24"/>
        </w:rPr>
        <w:t>被投诉人2</w:t>
      </w:r>
    </w:p>
    <w:p w14:paraId="14703B84">
      <w:pPr>
        <w:spacing w:line="360" w:lineRule="auto"/>
        <w:rPr>
          <w:rFonts w:ascii="宋体" w:hAnsi="宋体" w:cs="宋体"/>
          <w:color w:val="auto"/>
          <w:sz w:val="24"/>
          <w:u w:val="dotted"/>
        </w:rPr>
      </w:pPr>
      <w:r>
        <w:rPr>
          <w:rFonts w:hint="eastAsia" w:ascii="宋体" w:hAnsi="宋体" w:cs="宋体"/>
          <w:color w:val="auto"/>
          <w:sz w:val="24"/>
        </w:rPr>
        <w:t>……</w:t>
      </w:r>
    </w:p>
    <w:p w14:paraId="29EB5FF1">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EE0937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A0EC44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8E6FBC3">
      <w:pPr>
        <w:spacing w:line="360" w:lineRule="auto"/>
        <w:rPr>
          <w:rFonts w:ascii="宋体" w:hAnsi="宋体" w:cs="宋体"/>
          <w:color w:val="auto"/>
          <w:sz w:val="24"/>
        </w:rPr>
      </w:pPr>
      <w:r>
        <w:rPr>
          <w:rFonts w:hint="eastAsia" w:ascii="宋体" w:hAnsi="宋体" w:cs="宋体"/>
          <w:color w:val="auto"/>
          <w:sz w:val="24"/>
        </w:rPr>
        <w:t>二、投诉项目基本情况</w:t>
      </w:r>
    </w:p>
    <w:p w14:paraId="12E8F26E">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2C6E991A">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5B36CE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BE7E553">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0E2B201">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BC92021">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9DB027C">
      <w:pPr>
        <w:spacing w:line="360" w:lineRule="auto"/>
        <w:rPr>
          <w:rFonts w:ascii="宋体" w:hAnsi="宋体" w:cs="宋体"/>
          <w:color w:val="auto"/>
          <w:sz w:val="24"/>
        </w:rPr>
      </w:pPr>
      <w:r>
        <w:rPr>
          <w:rFonts w:hint="eastAsia" w:ascii="宋体" w:hAnsi="宋体" w:cs="宋体"/>
          <w:color w:val="auto"/>
          <w:sz w:val="24"/>
        </w:rPr>
        <w:t>三、质疑基本情况</w:t>
      </w:r>
    </w:p>
    <w:p w14:paraId="74FFD9CC">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24F53F05">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8195A75">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29A4FBF">
      <w:pPr>
        <w:spacing w:line="360" w:lineRule="auto"/>
        <w:rPr>
          <w:rFonts w:ascii="宋体" w:hAnsi="宋体" w:cs="宋体"/>
          <w:color w:val="auto"/>
          <w:sz w:val="24"/>
        </w:rPr>
      </w:pPr>
      <w:r>
        <w:rPr>
          <w:rFonts w:hint="eastAsia" w:ascii="宋体" w:hAnsi="宋体" w:cs="宋体"/>
          <w:color w:val="auto"/>
          <w:sz w:val="24"/>
        </w:rPr>
        <w:t>四、投诉事项具体内容</w:t>
      </w:r>
    </w:p>
    <w:p w14:paraId="60FD7811">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5254037">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70839A8">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90FC2B0">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AEA5BB2">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0A4C324">
      <w:pPr>
        <w:spacing w:line="360" w:lineRule="auto"/>
        <w:rPr>
          <w:rFonts w:ascii="宋体" w:hAnsi="宋体" w:cs="宋体"/>
          <w:color w:val="auto"/>
          <w:sz w:val="24"/>
        </w:rPr>
      </w:pPr>
      <w:r>
        <w:rPr>
          <w:rFonts w:hint="eastAsia" w:ascii="宋体" w:hAnsi="宋体" w:cs="宋体"/>
          <w:color w:val="auto"/>
          <w:sz w:val="24"/>
        </w:rPr>
        <w:t>投诉事项2</w:t>
      </w:r>
    </w:p>
    <w:p w14:paraId="6B3C0550">
      <w:pPr>
        <w:spacing w:line="360" w:lineRule="auto"/>
        <w:rPr>
          <w:rFonts w:ascii="宋体" w:hAnsi="宋体" w:cs="宋体"/>
          <w:color w:val="auto"/>
          <w:sz w:val="24"/>
          <w:u w:val="dotted"/>
        </w:rPr>
      </w:pPr>
      <w:r>
        <w:rPr>
          <w:rFonts w:hint="eastAsia" w:ascii="宋体" w:hAnsi="宋体" w:cs="宋体"/>
          <w:color w:val="auto"/>
          <w:sz w:val="24"/>
        </w:rPr>
        <w:t>……</w:t>
      </w:r>
    </w:p>
    <w:p w14:paraId="5251C654">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6BB09D1">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C0E9F21">
      <w:pPr>
        <w:spacing w:line="360" w:lineRule="auto"/>
        <w:rPr>
          <w:rFonts w:ascii="宋体" w:hAnsi="宋体" w:cs="宋体"/>
          <w:color w:val="auto"/>
          <w:sz w:val="24"/>
          <w:u w:val="single"/>
        </w:rPr>
      </w:pPr>
      <w:r>
        <w:rPr>
          <w:rFonts w:hint="eastAsia" w:ascii="宋体" w:hAnsi="宋体" w:cs="宋体"/>
          <w:color w:val="auto"/>
          <w:sz w:val="24"/>
        </w:rPr>
        <w:t xml:space="preserve">                                                                                                    </w:t>
      </w:r>
    </w:p>
    <w:p w14:paraId="3404A83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BC0F10F">
      <w:pPr>
        <w:spacing w:line="360" w:lineRule="auto"/>
        <w:rPr>
          <w:rFonts w:ascii="宋体" w:hAnsi="宋体" w:cs="宋体"/>
          <w:color w:val="auto"/>
          <w:sz w:val="24"/>
        </w:rPr>
      </w:pPr>
      <w:r>
        <w:rPr>
          <w:rFonts w:hint="eastAsia" w:ascii="宋体" w:hAnsi="宋体" w:cs="宋体"/>
          <w:color w:val="auto"/>
          <w:sz w:val="24"/>
        </w:rPr>
        <w:t xml:space="preserve">日期：    </w:t>
      </w:r>
    </w:p>
    <w:p w14:paraId="60088219">
      <w:pPr>
        <w:spacing w:line="360" w:lineRule="auto"/>
        <w:rPr>
          <w:rFonts w:ascii="宋体" w:hAnsi="宋体" w:cs="宋体"/>
          <w:b/>
          <w:color w:val="auto"/>
          <w:sz w:val="24"/>
        </w:rPr>
      </w:pPr>
    </w:p>
    <w:p w14:paraId="25906428">
      <w:pPr>
        <w:spacing w:line="360" w:lineRule="auto"/>
        <w:rPr>
          <w:rFonts w:ascii="宋体" w:hAnsi="宋体" w:cs="宋体"/>
          <w:b/>
          <w:color w:val="auto"/>
          <w:sz w:val="24"/>
        </w:rPr>
      </w:pPr>
    </w:p>
    <w:p w14:paraId="72194749">
      <w:pPr>
        <w:spacing w:line="360" w:lineRule="auto"/>
        <w:rPr>
          <w:rFonts w:ascii="宋体" w:hAnsi="宋体" w:cs="宋体"/>
          <w:b/>
          <w:color w:val="auto"/>
          <w:sz w:val="24"/>
        </w:rPr>
      </w:pPr>
      <w:r>
        <w:rPr>
          <w:rFonts w:hint="eastAsia" w:ascii="宋体" w:hAnsi="宋体" w:cs="宋体"/>
          <w:b/>
          <w:color w:val="auto"/>
          <w:sz w:val="24"/>
        </w:rPr>
        <w:t>投诉书制作说明：</w:t>
      </w:r>
    </w:p>
    <w:p w14:paraId="1B90BFDB">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7753A86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E0BF75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3114D6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7F2E2C3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1E9792E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92F11C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E82C4CA">
      <w:pPr>
        <w:spacing w:line="360" w:lineRule="auto"/>
        <w:rPr>
          <w:rFonts w:ascii="宋体" w:hAnsi="宋体" w:cs="宋体"/>
          <w:b/>
          <w:color w:val="auto"/>
          <w:sz w:val="24"/>
        </w:rPr>
      </w:pPr>
    </w:p>
    <w:p w14:paraId="00BC17D0">
      <w:pPr>
        <w:autoSpaceDE w:val="0"/>
        <w:autoSpaceDN w:val="0"/>
        <w:jc w:val="center"/>
        <w:rPr>
          <w:rFonts w:ascii="宋体" w:hAnsi="宋体" w:cs="宋体"/>
          <w:b/>
          <w:color w:val="auto"/>
          <w:spacing w:val="6"/>
          <w:sz w:val="32"/>
          <w:szCs w:val="32"/>
        </w:rPr>
      </w:pPr>
    </w:p>
    <w:p w14:paraId="07E7D3C5">
      <w:pPr>
        <w:autoSpaceDE w:val="0"/>
        <w:autoSpaceDN w:val="0"/>
        <w:jc w:val="center"/>
        <w:rPr>
          <w:rFonts w:ascii="宋体" w:hAnsi="宋体" w:cs="宋体"/>
          <w:b/>
          <w:color w:val="auto"/>
          <w:spacing w:val="6"/>
          <w:sz w:val="32"/>
          <w:szCs w:val="32"/>
        </w:rPr>
      </w:pPr>
    </w:p>
    <w:p w14:paraId="107C5F29">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75C638D">
      <w:pPr>
        <w:spacing w:line="360" w:lineRule="auto"/>
        <w:rPr>
          <w:rFonts w:ascii="宋体" w:hAnsi="宋体" w:cs="宋体"/>
          <w:color w:val="auto"/>
          <w:sz w:val="24"/>
          <w:u w:val="single"/>
        </w:rPr>
      </w:pPr>
    </w:p>
    <w:p w14:paraId="77E4F4F1">
      <w:pPr>
        <w:spacing w:line="360" w:lineRule="auto"/>
        <w:rPr>
          <w:rFonts w:ascii="宋体" w:hAnsi="宋体" w:cs="宋体"/>
          <w:color w:val="auto"/>
          <w:sz w:val="24"/>
        </w:rPr>
      </w:pPr>
      <w:r>
        <w:rPr>
          <w:rFonts w:hint="eastAsia" w:ascii="宋体" w:hAnsi="宋体" w:cs="宋体"/>
          <w:color w:val="auto"/>
          <w:sz w:val="24"/>
          <w:u w:val="single"/>
          <w:lang w:eastAsia="zh-CN"/>
        </w:rPr>
        <w:t>杭州市临平区人民政府临平街道办事处</w:t>
      </w:r>
      <w:r>
        <w:rPr>
          <w:rFonts w:hint="eastAsia" w:ascii="宋体" w:hAnsi="宋体" w:cs="宋体"/>
          <w:color w:val="auto"/>
          <w:sz w:val="24"/>
          <w:u w:val="single"/>
        </w:rPr>
        <w:t>、</w:t>
      </w:r>
      <w:r>
        <w:rPr>
          <w:rFonts w:hint="eastAsia" w:ascii="宋体" w:hAnsi="宋体" w:cs="宋体"/>
          <w:color w:val="auto"/>
          <w:sz w:val="24"/>
          <w:u w:val="single"/>
          <w:lang w:eastAsia="zh-CN"/>
        </w:rPr>
        <w:t>杭州合太丰科技有限公司</w:t>
      </w:r>
      <w:r>
        <w:rPr>
          <w:rFonts w:hint="eastAsia" w:ascii="宋体" w:hAnsi="宋体" w:cs="宋体"/>
          <w:color w:val="auto"/>
          <w:sz w:val="24"/>
          <w:u w:val="single"/>
        </w:rPr>
        <w:t>：</w:t>
      </w:r>
    </w:p>
    <w:p w14:paraId="20693D28">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临平街道2024年信息服务采购</w:t>
      </w:r>
      <w:r>
        <w:rPr>
          <w:rFonts w:hint="eastAsia" w:ascii="宋体" w:hAnsi="宋体" w:cs="宋体"/>
          <w:color w:val="auto"/>
          <w:sz w:val="24"/>
        </w:rPr>
        <w:t>【招标编号：</w:t>
      </w:r>
      <w:r>
        <w:rPr>
          <w:rFonts w:hint="eastAsia" w:ascii="宋体" w:hAnsi="宋体" w:cs="宋体"/>
          <w:color w:val="auto"/>
          <w:sz w:val="24"/>
          <w:lang w:eastAsia="zh-CN"/>
        </w:rPr>
        <w:t>HTFZFCG2024-002</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5118FF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0BE59897">
      <w:pPr>
        <w:spacing w:line="360" w:lineRule="auto"/>
        <w:ind w:firstLine="494"/>
        <w:rPr>
          <w:rFonts w:ascii="宋体" w:hAnsi="宋体" w:cs="宋体"/>
          <w:color w:val="auto"/>
          <w:sz w:val="24"/>
        </w:rPr>
      </w:pPr>
    </w:p>
    <w:p w14:paraId="5C48AA6D">
      <w:pPr>
        <w:spacing w:line="360" w:lineRule="auto"/>
        <w:ind w:firstLine="494"/>
        <w:rPr>
          <w:rFonts w:ascii="宋体" w:hAnsi="宋体" w:cs="宋体"/>
          <w:color w:val="auto"/>
          <w:sz w:val="24"/>
        </w:rPr>
      </w:pPr>
    </w:p>
    <w:p w14:paraId="47F6580B">
      <w:pPr>
        <w:spacing w:line="360" w:lineRule="auto"/>
        <w:ind w:firstLine="494"/>
        <w:rPr>
          <w:rFonts w:ascii="宋体" w:hAnsi="宋体" w:cs="宋体"/>
          <w:color w:val="auto"/>
          <w:sz w:val="24"/>
        </w:rPr>
      </w:pPr>
    </w:p>
    <w:p w14:paraId="0AC1532D">
      <w:pPr>
        <w:spacing w:line="360" w:lineRule="auto"/>
        <w:ind w:firstLine="494"/>
        <w:rPr>
          <w:rFonts w:ascii="宋体" w:hAnsi="宋体" w:cs="宋体"/>
          <w:color w:val="auto"/>
          <w:sz w:val="24"/>
        </w:rPr>
      </w:pPr>
    </w:p>
    <w:p w14:paraId="23A50100">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1FF2037B">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F9ABCC6">
      <w:pPr>
        <w:rPr>
          <w:rFonts w:ascii="宋体" w:hAnsi="宋体" w:cs="宋体"/>
          <w:color w:val="auto"/>
          <w:sz w:val="24"/>
        </w:rPr>
      </w:pPr>
      <w:r>
        <w:rPr>
          <w:rFonts w:hint="eastAsia" w:ascii="宋体" w:hAnsi="宋体" w:cs="宋体"/>
          <w:b/>
          <w:bCs/>
          <w:color w:val="auto"/>
          <w:sz w:val="24"/>
        </w:rPr>
        <w:t>附：</w:t>
      </w:r>
    </w:p>
    <w:p w14:paraId="01BEB1FD">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2D0E0FD3">
      <w:pPr>
        <w:autoSpaceDE w:val="0"/>
        <w:autoSpaceDN w:val="0"/>
        <w:jc w:val="center"/>
        <w:rPr>
          <w:rFonts w:ascii="宋体" w:hAnsi="宋体" w:cs="宋体"/>
          <w:b/>
          <w:color w:val="auto"/>
          <w:spacing w:val="6"/>
          <w:sz w:val="32"/>
          <w:szCs w:val="32"/>
        </w:rPr>
      </w:pPr>
    </w:p>
    <w:p w14:paraId="5A041317">
      <w:pPr>
        <w:autoSpaceDE w:val="0"/>
        <w:autoSpaceDN w:val="0"/>
        <w:jc w:val="center"/>
        <w:rPr>
          <w:rFonts w:ascii="宋体" w:hAnsi="宋体" w:cs="宋体"/>
          <w:b/>
          <w:color w:val="auto"/>
          <w:spacing w:val="6"/>
          <w:sz w:val="32"/>
          <w:szCs w:val="32"/>
        </w:rPr>
      </w:pPr>
    </w:p>
    <w:p w14:paraId="40FB8B1B">
      <w:pPr>
        <w:autoSpaceDE w:val="0"/>
        <w:autoSpaceDN w:val="0"/>
        <w:jc w:val="center"/>
        <w:rPr>
          <w:rFonts w:ascii="宋体" w:hAnsi="宋体" w:cs="宋体"/>
          <w:b/>
          <w:color w:val="auto"/>
          <w:spacing w:val="6"/>
          <w:sz w:val="32"/>
          <w:szCs w:val="32"/>
        </w:rPr>
      </w:pPr>
    </w:p>
    <w:p w14:paraId="48C49F16">
      <w:pPr>
        <w:autoSpaceDE w:val="0"/>
        <w:autoSpaceDN w:val="0"/>
        <w:jc w:val="center"/>
        <w:rPr>
          <w:rFonts w:ascii="宋体" w:hAnsi="宋体" w:cs="宋体"/>
          <w:b/>
          <w:color w:val="auto"/>
          <w:spacing w:val="6"/>
          <w:sz w:val="32"/>
          <w:szCs w:val="32"/>
        </w:rPr>
      </w:pPr>
    </w:p>
    <w:p w14:paraId="7CDC54F2">
      <w:pPr>
        <w:autoSpaceDE w:val="0"/>
        <w:autoSpaceDN w:val="0"/>
        <w:jc w:val="center"/>
        <w:rPr>
          <w:rFonts w:ascii="宋体" w:hAnsi="宋体" w:cs="宋体"/>
          <w:b/>
          <w:color w:val="auto"/>
          <w:spacing w:val="6"/>
          <w:sz w:val="32"/>
          <w:szCs w:val="32"/>
        </w:rPr>
      </w:pPr>
    </w:p>
    <w:p w14:paraId="78D37D10">
      <w:pPr>
        <w:autoSpaceDE w:val="0"/>
        <w:autoSpaceDN w:val="0"/>
        <w:jc w:val="center"/>
        <w:rPr>
          <w:rFonts w:ascii="宋体" w:hAnsi="宋体" w:cs="宋体"/>
          <w:b/>
          <w:color w:val="auto"/>
          <w:spacing w:val="6"/>
          <w:sz w:val="32"/>
          <w:szCs w:val="32"/>
        </w:rPr>
      </w:pPr>
    </w:p>
    <w:p w14:paraId="2AAB962E">
      <w:pPr>
        <w:autoSpaceDE w:val="0"/>
        <w:autoSpaceDN w:val="0"/>
        <w:jc w:val="center"/>
        <w:rPr>
          <w:rFonts w:ascii="宋体" w:hAnsi="宋体" w:cs="宋体"/>
          <w:b/>
          <w:color w:val="auto"/>
          <w:spacing w:val="6"/>
          <w:sz w:val="32"/>
          <w:szCs w:val="32"/>
        </w:rPr>
      </w:pPr>
    </w:p>
    <w:p w14:paraId="60BC03D9">
      <w:pPr>
        <w:autoSpaceDE w:val="0"/>
        <w:autoSpaceDN w:val="0"/>
        <w:jc w:val="center"/>
        <w:rPr>
          <w:rFonts w:ascii="宋体" w:hAnsi="宋体" w:cs="宋体"/>
          <w:b/>
          <w:color w:val="auto"/>
          <w:spacing w:val="6"/>
          <w:sz w:val="32"/>
          <w:szCs w:val="32"/>
        </w:rPr>
      </w:pPr>
    </w:p>
    <w:p w14:paraId="00572710">
      <w:pPr>
        <w:autoSpaceDE w:val="0"/>
        <w:autoSpaceDN w:val="0"/>
        <w:jc w:val="center"/>
        <w:rPr>
          <w:rFonts w:ascii="宋体" w:hAnsi="宋体" w:cs="宋体"/>
          <w:b/>
          <w:color w:val="auto"/>
          <w:spacing w:val="6"/>
          <w:sz w:val="32"/>
          <w:szCs w:val="32"/>
        </w:rPr>
      </w:pPr>
    </w:p>
    <w:p w14:paraId="40994225">
      <w:pPr>
        <w:autoSpaceDE w:val="0"/>
        <w:autoSpaceDN w:val="0"/>
        <w:jc w:val="center"/>
        <w:rPr>
          <w:rFonts w:ascii="宋体" w:hAnsi="宋体" w:cs="宋体"/>
          <w:b/>
          <w:color w:val="auto"/>
          <w:spacing w:val="6"/>
          <w:sz w:val="32"/>
          <w:szCs w:val="32"/>
        </w:rPr>
      </w:pPr>
    </w:p>
    <w:p w14:paraId="6F6ABE08">
      <w:pPr>
        <w:autoSpaceDE w:val="0"/>
        <w:autoSpaceDN w:val="0"/>
        <w:jc w:val="center"/>
        <w:rPr>
          <w:rFonts w:ascii="宋体" w:hAnsi="宋体" w:cs="宋体"/>
          <w:b/>
          <w:color w:val="auto"/>
          <w:spacing w:val="6"/>
          <w:sz w:val="32"/>
          <w:szCs w:val="32"/>
        </w:rPr>
      </w:pPr>
    </w:p>
    <w:p w14:paraId="56AAE307">
      <w:pPr>
        <w:autoSpaceDE w:val="0"/>
        <w:autoSpaceDN w:val="0"/>
        <w:jc w:val="center"/>
        <w:rPr>
          <w:rFonts w:ascii="宋体" w:hAnsi="宋体" w:cs="宋体"/>
          <w:b/>
          <w:color w:val="auto"/>
          <w:spacing w:val="6"/>
          <w:sz w:val="32"/>
          <w:szCs w:val="32"/>
        </w:rPr>
      </w:pPr>
    </w:p>
    <w:p w14:paraId="03EA2615">
      <w:pPr>
        <w:autoSpaceDE w:val="0"/>
        <w:autoSpaceDN w:val="0"/>
        <w:jc w:val="center"/>
        <w:rPr>
          <w:rFonts w:ascii="宋体" w:hAnsi="宋体" w:cs="宋体"/>
          <w:b/>
          <w:color w:val="auto"/>
          <w:spacing w:val="6"/>
          <w:sz w:val="32"/>
          <w:szCs w:val="32"/>
        </w:rPr>
      </w:pPr>
    </w:p>
    <w:p w14:paraId="400261AA">
      <w:pPr>
        <w:autoSpaceDE w:val="0"/>
        <w:autoSpaceDN w:val="0"/>
        <w:jc w:val="center"/>
        <w:rPr>
          <w:rFonts w:ascii="宋体" w:hAnsi="宋体" w:cs="宋体"/>
          <w:b/>
          <w:color w:val="auto"/>
          <w:spacing w:val="6"/>
          <w:sz w:val="32"/>
          <w:szCs w:val="32"/>
        </w:rPr>
      </w:pPr>
    </w:p>
    <w:p w14:paraId="6E7C5668">
      <w:pPr>
        <w:autoSpaceDE w:val="0"/>
        <w:autoSpaceDN w:val="0"/>
        <w:jc w:val="center"/>
        <w:rPr>
          <w:rFonts w:ascii="宋体" w:hAnsi="宋体" w:cs="宋体"/>
          <w:b/>
          <w:color w:val="auto"/>
          <w:spacing w:val="6"/>
          <w:sz w:val="32"/>
          <w:szCs w:val="32"/>
        </w:rPr>
      </w:pPr>
    </w:p>
    <w:p w14:paraId="45A07126">
      <w:pPr>
        <w:autoSpaceDE w:val="0"/>
        <w:autoSpaceDN w:val="0"/>
        <w:jc w:val="center"/>
        <w:rPr>
          <w:rFonts w:ascii="宋体" w:hAnsi="宋体" w:cs="宋体"/>
          <w:b/>
          <w:color w:val="auto"/>
          <w:spacing w:val="6"/>
          <w:sz w:val="32"/>
          <w:szCs w:val="32"/>
        </w:rPr>
      </w:pPr>
    </w:p>
    <w:p w14:paraId="549099C2">
      <w:pPr>
        <w:autoSpaceDE w:val="0"/>
        <w:autoSpaceDN w:val="0"/>
        <w:jc w:val="center"/>
        <w:rPr>
          <w:rFonts w:ascii="宋体" w:hAnsi="宋体" w:cs="宋体"/>
          <w:b/>
          <w:color w:val="auto"/>
          <w:spacing w:val="6"/>
          <w:sz w:val="32"/>
          <w:szCs w:val="32"/>
        </w:rPr>
      </w:pPr>
    </w:p>
    <w:p w14:paraId="0547CE70">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4BFC5B9A">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3BAB74C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临平街道2024年信息服务采购</w:t>
      </w:r>
      <w:r>
        <w:rPr>
          <w:rFonts w:hint="eastAsia" w:ascii="宋体" w:hAnsi="宋体" w:cs="宋体"/>
          <w:color w:val="auto"/>
          <w:sz w:val="24"/>
        </w:rPr>
        <w:t>【招标编号：</w:t>
      </w:r>
      <w:r>
        <w:rPr>
          <w:rFonts w:hint="eastAsia" w:ascii="宋体" w:hAnsi="宋体" w:cs="宋体"/>
          <w:color w:val="auto"/>
          <w:sz w:val="24"/>
          <w:lang w:eastAsia="zh-CN"/>
        </w:rPr>
        <w:t>HTFZFCG2024-002</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574006F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8EC569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2B71BF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35B55C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1BBD49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4AB54D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683251B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34F6910D">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6"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6"/>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7"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7"/>
      <w:r>
        <w:rPr>
          <w:rFonts w:hint="eastAsia" w:ascii="宋体" w:hAnsi="宋体" w:cs="宋体"/>
          <w:b/>
          <w:color w:val="auto"/>
          <w:kern w:val="0"/>
          <w:sz w:val="24"/>
          <w:lang w:val="zh-CN"/>
        </w:rPr>
        <w:t>）</w:t>
      </w:r>
    </w:p>
    <w:p w14:paraId="7E0609DF">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8"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8"/>
    </w:p>
    <w:p w14:paraId="20999E2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19E7AA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39450CA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0387A80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54E385F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3B8BAC2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EA59AE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76FA158">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42F220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65AB245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4A06E5B">
      <w:pPr>
        <w:autoSpaceDE w:val="0"/>
        <w:autoSpaceDN w:val="0"/>
        <w:jc w:val="center"/>
        <w:rPr>
          <w:rFonts w:ascii="宋体" w:hAnsi="宋体" w:cs="宋体"/>
          <w:b/>
          <w:color w:val="auto"/>
          <w:spacing w:val="6"/>
          <w:sz w:val="32"/>
          <w:szCs w:val="32"/>
        </w:rPr>
      </w:pPr>
    </w:p>
    <w:p w14:paraId="7A128565">
      <w:pPr>
        <w:autoSpaceDE w:val="0"/>
        <w:autoSpaceDN w:val="0"/>
        <w:jc w:val="center"/>
        <w:rPr>
          <w:rFonts w:ascii="宋体" w:hAnsi="宋体" w:cs="宋体"/>
          <w:b/>
          <w:color w:val="auto"/>
          <w:spacing w:val="6"/>
          <w:sz w:val="32"/>
          <w:szCs w:val="32"/>
        </w:rPr>
      </w:pPr>
    </w:p>
    <w:p w14:paraId="1F86EE3C">
      <w:pPr>
        <w:autoSpaceDE w:val="0"/>
        <w:autoSpaceDN w:val="0"/>
        <w:jc w:val="center"/>
        <w:rPr>
          <w:rFonts w:ascii="宋体" w:hAnsi="宋体" w:cs="宋体"/>
          <w:b/>
          <w:color w:val="auto"/>
          <w:spacing w:val="6"/>
          <w:sz w:val="32"/>
          <w:szCs w:val="32"/>
        </w:rPr>
      </w:pPr>
    </w:p>
    <w:p w14:paraId="42EE73A4">
      <w:pPr>
        <w:autoSpaceDE w:val="0"/>
        <w:autoSpaceDN w:val="0"/>
        <w:jc w:val="center"/>
        <w:rPr>
          <w:rFonts w:ascii="宋体" w:hAnsi="宋体" w:cs="宋体"/>
          <w:b/>
          <w:color w:val="auto"/>
          <w:spacing w:val="6"/>
          <w:sz w:val="32"/>
          <w:szCs w:val="32"/>
        </w:rPr>
      </w:pPr>
    </w:p>
    <w:p w14:paraId="06E235CE">
      <w:pPr>
        <w:autoSpaceDE w:val="0"/>
        <w:autoSpaceDN w:val="0"/>
        <w:jc w:val="center"/>
        <w:rPr>
          <w:rFonts w:ascii="宋体" w:hAnsi="宋体" w:cs="宋体"/>
          <w:b/>
          <w:color w:val="auto"/>
          <w:spacing w:val="6"/>
          <w:sz w:val="32"/>
          <w:szCs w:val="32"/>
        </w:rPr>
      </w:pPr>
    </w:p>
    <w:p w14:paraId="760CCC5A">
      <w:pPr>
        <w:autoSpaceDE w:val="0"/>
        <w:autoSpaceDN w:val="0"/>
        <w:jc w:val="center"/>
        <w:rPr>
          <w:rFonts w:ascii="宋体" w:hAnsi="宋体" w:cs="宋体"/>
          <w:b/>
          <w:color w:val="auto"/>
          <w:spacing w:val="6"/>
          <w:sz w:val="32"/>
          <w:szCs w:val="32"/>
        </w:rPr>
      </w:pPr>
    </w:p>
    <w:p w14:paraId="18BEBC24">
      <w:pPr>
        <w:autoSpaceDE w:val="0"/>
        <w:autoSpaceDN w:val="0"/>
        <w:jc w:val="center"/>
        <w:rPr>
          <w:rFonts w:ascii="宋体" w:hAnsi="宋体" w:cs="宋体"/>
          <w:b/>
          <w:color w:val="auto"/>
          <w:spacing w:val="6"/>
          <w:sz w:val="32"/>
          <w:szCs w:val="32"/>
        </w:rPr>
      </w:pPr>
    </w:p>
    <w:p w14:paraId="7BFC7785">
      <w:pPr>
        <w:autoSpaceDE w:val="0"/>
        <w:autoSpaceDN w:val="0"/>
        <w:jc w:val="center"/>
        <w:rPr>
          <w:rFonts w:ascii="宋体" w:hAnsi="宋体" w:cs="宋体"/>
          <w:b/>
          <w:color w:val="auto"/>
          <w:spacing w:val="6"/>
          <w:sz w:val="32"/>
          <w:szCs w:val="32"/>
        </w:rPr>
      </w:pPr>
    </w:p>
    <w:p w14:paraId="0D2EA8A2">
      <w:pPr>
        <w:autoSpaceDE w:val="0"/>
        <w:autoSpaceDN w:val="0"/>
        <w:jc w:val="center"/>
        <w:rPr>
          <w:rFonts w:ascii="宋体" w:hAnsi="宋体" w:cs="宋体"/>
          <w:b/>
          <w:color w:val="auto"/>
          <w:spacing w:val="6"/>
          <w:sz w:val="32"/>
          <w:szCs w:val="32"/>
        </w:rPr>
      </w:pPr>
    </w:p>
    <w:p w14:paraId="11E07B5C">
      <w:pPr>
        <w:autoSpaceDE w:val="0"/>
        <w:autoSpaceDN w:val="0"/>
        <w:jc w:val="center"/>
        <w:rPr>
          <w:rFonts w:ascii="宋体" w:hAnsi="宋体" w:cs="宋体"/>
          <w:b/>
          <w:color w:val="auto"/>
          <w:spacing w:val="6"/>
          <w:sz w:val="32"/>
          <w:szCs w:val="32"/>
        </w:rPr>
      </w:pPr>
    </w:p>
    <w:p w14:paraId="5878AD0C">
      <w:pPr>
        <w:autoSpaceDE w:val="0"/>
        <w:autoSpaceDN w:val="0"/>
        <w:jc w:val="center"/>
        <w:rPr>
          <w:rFonts w:ascii="宋体" w:hAnsi="宋体" w:cs="宋体"/>
          <w:b/>
          <w:color w:val="auto"/>
          <w:spacing w:val="6"/>
          <w:sz w:val="32"/>
          <w:szCs w:val="32"/>
        </w:rPr>
      </w:pPr>
    </w:p>
    <w:p w14:paraId="317BA0E8">
      <w:pPr>
        <w:autoSpaceDE w:val="0"/>
        <w:autoSpaceDN w:val="0"/>
        <w:jc w:val="center"/>
        <w:rPr>
          <w:rFonts w:ascii="宋体" w:hAnsi="宋体" w:cs="宋体"/>
          <w:b/>
          <w:color w:val="auto"/>
          <w:spacing w:val="6"/>
          <w:sz w:val="32"/>
          <w:szCs w:val="32"/>
        </w:rPr>
      </w:pPr>
    </w:p>
    <w:p w14:paraId="1322B6A1">
      <w:pPr>
        <w:autoSpaceDE w:val="0"/>
        <w:autoSpaceDN w:val="0"/>
        <w:jc w:val="center"/>
        <w:rPr>
          <w:rFonts w:ascii="宋体" w:hAnsi="宋体" w:cs="宋体"/>
          <w:b/>
          <w:color w:val="auto"/>
          <w:spacing w:val="6"/>
          <w:sz w:val="32"/>
          <w:szCs w:val="32"/>
        </w:rPr>
      </w:pPr>
    </w:p>
    <w:p w14:paraId="19BA02C7">
      <w:pPr>
        <w:autoSpaceDE w:val="0"/>
        <w:autoSpaceDN w:val="0"/>
        <w:jc w:val="center"/>
        <w:rPr>
          <w:rFonts w:ascii="宋体" w:hAnsi="宋体" w:cs="宋体"/>
          <w:b/>
          <w:color w:val="auto"/>
          <w:spacing w:val="6"/>
          <w:sz w:val="32"/>
          <w:szCs w:val="32"/>
        </w:rPr>
      </w:pPr>
    </w:p>
    <w:p w14:paraId="60D163E3">
      <w:pPr>
        <w:autoSpaceDE w:val="0"/>
        <w:autoSpaceDN w:val="0"/>
        <w:jc w:val="center"/>
        <w:rPr>
          <w:rFonts w:ascii="宋体" w:hAnsi="宋体" w:cs="宋体"/>
          <w:b/>
          <w:color w:val="auto"/>
          <w:spacing w:val="6"/>
          <w:sz w:val="32"/>
          <w:szCs w:val="32"/>
        </w:rPr>
      </w:pPr>
    </w:p>
    <w:p w14:paraId="045B0D8E">
      <w:pPr>
        <w:autoSpaceDE w:val="0"/>
        <w:autoSpaceDN w:val="0"/>
        <w:jc w:val="center"/>
        <w:rPr>
          <w:rFonts w:ascii="宋体" w:hAnsi="宋体" w:cs="宋体"/>
          <w:b/>
          <w:color w:val="auto"/>
          <w:spacing w:val="6"/>
          <w:sz w:val="32"/>
          <w:szCs w:val="32"/>
        </w:rPr>
      </w:pPr>
    </w:p>
    <w:p w14:paraId="6DD4B2ED">
      <w:pPr>
        <w:autoSpaceDE w:val="0"/>
        <w:autoSpaceDN w:val="0"/>
        <w:jc w:val="center"/>
        <w:rPr>
          <w:rFonts w:ascii="宋体" w:hAnsi="宋体" w:cs="宋体"/>
          <w:b/>
          <w:color w:val="auto"/>
          <w:spacing w:val="6"/>
          <w:sz w:val="32"/>
          <w:szCs w:val="32"/>
        </w:rPr>
      </w:pPr>
    </w:p>
    <w:p w14:paraId="7B47247E">
      <w:pPr>
        <w:autoSpaceDE w:val="0"/>
        <w:autoSpaceDN w:val="0"/>
        <w:jc w:val="center"/>
        <w:rPr>
          <w:rFonts w:ascii="宋体" w:hAnsi="宋体" w:cs="宋体"/>
          <w:b/>
          <w:color w:val="auto"/>
          <w:spacing w:val="6"/>
          <w:sz w:val="32"/>
          <w:szCs w:val="32"/>
        </w:rPr>
      </w:pPr>
    </w:p>
    <w:p w14:paraId="5F25CBD6">
      <w:pPr>
        <w:autoSpaceDE w:val="0"/>
        <w:autoSpaceDN w:val="0"/>
        <w:jc w:val="center"/>
        <w:rPr>
          <w:rFonts w:ascii="宋体" w:hAnsi="宋体" w:cs="宋体"/>
          <w:b/>
          <w:color w:val="auto"/>
          <w:spacing w:val="6"/>
          <w:sz w:val="32"/>
          <w:szCs w:val="32"/>
        </w:rPr>
      </w:pPr>
    </w:p>
    <w:p w14:paraId="76A07C89">
      <w:pPr>
        <w:autoSpaceDE w:val="0"/>
        <w:autoSpaceDN w:val="0"/>
        <w:jc w:val="center"/>
        <w:rPr>
          <w:rFonts w:ascii="宋体" w:hAnsi="宋体" w:cs="宋体"/>
          <w:b/>
          <w:color w:val="auto"/>
          <w:spacing w:val="6"/>
          <w:sz w:val="32"/>
          <w:szCs w:val="32"/>
        </w:rPr>
      </w:pPr>
    </w:p>
    <w:p w14:paraId="40FA362A">
      <w:pPr>
        <w:autoSpaceDE w:val="0"/>
        <w:autoSpaceDN w:val="0"/>
        <w:jc w:val="center"/>
        <w:rPr>
          <w:rFonts w:ascii="宋体" w:hAnsi="宋体" w:cs="宋体"/>
          <w:b/>
          <w:color w:val="auto"/>
          <w:spacing w:val="6"/>
          <w:sz w:val="32"/>
          <w:szCs w:val="32"/>
        </w:rPr>
      </w:pPr>
    </w:p>
    <w:p w14:paraId="1BB1CAB2">
      <w:pPr>
        <w:autoSpaceDE w:val="0"/>
        <w:autoSpaceDN w:val="0"/>
        <w:jc w:val="center"/>
        <w:rPr>
          <w:rFonts w:ascii="宋体" w:hAnsi="宋体" w:cs="宋体"/>
          <w:b/>
          <w:color w:val="auto"/>
          <w:spacing w:val="6"/>
          <w:sz w:val="32"/>
          <w:szCs w:val="32"/>
        </w:rPr>
      </w:pPr>
    </w:p>
    <w:p w14:paraId="20D2A8C8">
      <w:pPr>
        <w:autoSpaceDE w:val="0"/>
        <w:autoSpaceDN w:val="0"/>
        <w:jc w:val="center"/>
        <w:rPr>
          <w:rFonts w:ascii="宋体" w:hAnsi="宋体" w:cs="宋体"/>
          <w:b/>
          <w:color w:val="auto"/>
          <w:spacing w:val="6"/>
          <w:sz w:val="32"/>
          <w:szCs w:val="32"/>
        </w:rPr>
      </w:pPr>
    </w:p>
    <w:p w14:paraId="75DE9160">
      <w:pPr>
        <w:snapToGrid w:val="0"/>
        <w:spacing w:line="360" w:lineRule="auto"/>
        <w:ind w:firstLine="3666" w:firstLineChars="1100"/>
        <w:rPr>
          <w:rFonts w:ascii="宋体" w:hAnsi="宋体" w:cs="宋体"/>
          <w:b/>
          <w:color w:val="auto"/>
          <w:spacing w:val="6"/>
          <w:sz w:val="32"/>
          <w:szCs w:val="32"/>
        </w:rPr>
      </w:pPr>
    </w:p>
    <w:p w14:paraId="04DF2E20">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5FCE4109">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2A3D70F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167BA17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临平街道2024年信息服务采购</w:t>
      </w:r>
      <w:r>
        <w:rPr>
          <w:rFonts w:hint="eastAsia" w:ascii="宋体" w:hAnsi="宋体" w:cs="宋体"/>
          <w:color w:val="auto"/>
          <w:sz w:val="24"/>
        </w:rPr>
        <w:t>【招标编号：</w:t>
      </w:r>
      <w:r>
        <w:rPr>
          <w:rFonts w:hint="eastAsia" w:ascii="宋体" w:hAnsi="宋体" w:cs="宋体"/>
          <w:color w:val="auto"/>
          <w:sz w:val="24"/>
          <w:lang w:eastAsia="zh-CN"/>
        </w:rPr>
        <w:t>HTFZFCG2024-002</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408606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46798B4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2961E1E8">
      <w:pPr>
        <w:pStyle w:val="6"/>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6A83062C">
      <w:pPr>
        <w:rPr>
          <w:color w:val="auto"/>
        </w:rPr>
      </w:pPr>
      <w:r>
        <w:rPr>
          <w:rFonts w:hint="eastAsia"/>
          <w:color w:val="auto"/>
          <w:lang w:val="zh-CN"/>
        </w:rPr>
        <w:t xml:space="preserve"> </w:t>
      </w:r>
    </w:p>
    <w:p w14:paraId="29DD0A3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0ABBD5FB">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B268171">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72B3354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82DCD75">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274EB59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369707E3">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434801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7AFC8583">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9E29296">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06F322C">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3A6C8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2D558D03">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F9C5F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030EBFC8">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406BB6F6">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7D4B63F">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2F7CC61">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9881AF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FABCA29">
      <w:pPr>
        <w:autoSpaceDE w:val="0"/>
        <w:autoSpaceDN w:val="0"/>
        <w:jc w:val="center"/>
        <w:rPr>
          <w:rFonts w:ascii="宋体" w:hAnsi="宋体" w:cs="宋体"/>
          <w:b/>
          <w:color w:val="auto"/>
          <w:spacing w:val="6"/>
          <w:sz w:val="32"/>
          <w:szCs w:val="32"/>
        </w:rPr>
      </w:pPr>
    </w:p>
    <w:p w14:paraId="71BDC28E">
      <w:pPr>
        <w:autoSpaceDE w:val="0"/>
        <w:autoSpaceDN w:val="0"/>
        <w:jc w:val="center"/>
        <w:rPr>
          <w:rFonts w:ascii="宋体" w:hAnsi="宋体" w:cs="宋体"/>
          <w:b/>
          <w:color w:val="auto"/>
          <w:spacing w:val="6"/>
          <w:sz w:val="32"/>
          <w:szCs w:val="32"/>
        </w:rPr>
      </w:pPr>
    </w:p>
    <w:p w14:paraId="5F6375EC">
      <w:pPr>
        <w:autoSpaceDE w:val="0"/>
        <w:autoSpaceDN w:val="0"/>
        <w:jc w:val="center"/>
        <w:rPr>
          <w:rFonts w:ascii="宋体" w:hAnsi="宋体" w:cs="宋体"/>
          <w:b/>
          <w:color w:val="auto"/>
          <w:spacing w:val="6"/>
          <w:sz w:val="32"/>
          <w:szCs w:val="32"/>
        </w:rPr>
      </w:pPr>
    </w:p>
    <w:p w14:paraId="7B25AF21">
      <w:pPr>
        <w:autoSpaceDE w:val="0"/>
        <w:autoSpaceDN w:val="0"/>
        <w:jc w:val="center"/>
        <w:rPr>
          <w:rFonts w:ascii="宋体" w:hAnsi="宋体" w:cs="宋体"/>
          <w:b/>
          <w:color w:val="auto"/>
          <w:spacing w:val="6"/>
          <w:sz w:val="32"/>
          <w:szCs w:val="32"/>
        </w:rPr>
      </w:pPr>
    </w:p>
    <w:p w14:paraId="5C464A5D">
      <w:pPr>
        <w:autoSpaceDE w:val="0"/>
        <w:autoSpaceDN w:val="0"/>
        <w:jc w:val="center"/>
        <w:rPr>
          <w:rFonts w:ascii="宋体" w:hAnsi="宋体" w:cs="宋体"/>
          <w:b/>
          <w:color w:val="auto"/>
          <w:spacing w:val="6"/>
          <w:sz w:val="32"/>
          <w:szCs w:val="32"/>
        </w:rPr>
      </w:pPr>
    </w:p>
    <w:p w14:paraId="7E030078">
      <w:pPr>
        <w:autoSpaceDE w:val="0"/>
        <w:autoSpaceDN w:val="0"/>
        <w:jc w:val="center"/>
        <w:rPr>
          <w:rFonts w:ascii="宋体" w:hAnsi="宋体" w:cs="宋体"/>
          <w:b/>
          <w:color w:val="auto"/>
          <w:spacing w:val="6"/>
          <w:sz w:val="32"/>
          <w:szCs w:val="32"/>
        </w:rPr>
      </w:pPr>
    </w:p>
    <w:p w14:paraId="10FED9A5">
      <w:pPr>
        <w:autoSpaceDE w:val="0"/>
        <w:autoSpaceDN w:val="0"/>
        <w:jc w:val="center"/>
        <w:rPr>
          <w:rFonts w:ascii="宋体" w:hAnsi="宋体" w:cs="宋体"/>
          <w:b/>
          <w:color w:val="auto"/>
          <w:spacing w:val="6"/>
          <w:sz w:val="32"/>
          <w:szCs w:val="32"/>
        </w:rPr>
      </w:pPr>
    </w:p>
    <w:p w14:paraId="74A1B53C">
      <w:pPr>
        <w:autoSpaceDE w:val="0"/>
        <w:autoSpaceDN w:val="0"/>
        <w:jc w:val="center"/>
        <w:rPr>
          <w:rFonts w:ascii="宋体" w:hAnsi="宋体" w:cs="宋体"/>
          <w:b/>
          <w:color w:val="auto"/>
          <w:spacing w:val="6"/>
          <w:sz w:val="32"/>
          <w:szCs w:val="32"/>
        </w:rPr>
      </w:pPr>
    </w:p>
    <w:p w14:paraId="64CA9241">
      <w:pPr>
        <w:autoSpaceDE w:val="0"/>
        <w:autoSpaceDN w:val="0"/>
        <w:jc w:val="center"/>
        <w:rPr>
          <w:rFonts w:ascii="宋体" w:hAnsi="宋体" w:cs="宋体"/>
          <w:b/>
          <w:color w:val="auto"/>
          <w:spacing w:val="6"/>
          <w:sz w:val="32"/>
          <w:szCs w:val="32"/>
        </w:rPr>
      </w:pPr>
    </w:p>
    <w:p w14:paraId="227AA83C">
      <w:pPr>
        <w:autoSpaceDE w:val="0"/>
        <w:autoSpaceDN w:val="0"/>
        <w:jc w:val="center"/>
        <w:rPr>
          <w:rFonts w:ascii="宋体" w:hAnsi="宋体" w:cs="宋体"/>
          <w:b/>
          <w:color w:val="auto"/>
          <w:spacing w:val="6"/>
          <w:sz w:val="32"/>
          <w:szCs w:val="32"/>
        </w:rPr>
      </w:pPr>
    </w:p>
    <w:p w14:paraId="6091D242">
      <w:pPr>
        <w:autoSpaceDE w:val="0"/>
        <w:autoSpaceDN w:val="0"/>
        <w:jc w:val="center"/>
        <w:rPr>
          <w:rFonts w:ascii="宋体" w:hAnsi="宋体" w:cs="宋体"/>
          <w:b/>
          <w:color w:val="auto"/>
          <w:spacing w:val="6"/>
          <w:sz w:val="32"/>
          <w:szCs w:val="32"/>
        </w:rPr>
      </w:pPr>
    </w:p>
    <w:p w14:paraId="424D0EFA">
      <w:pPr>
        <w:autoSpaceDE w:val="0"/>
        <w:autoSpaceDN w:val="0"/>
        <w:jc w:val="center"/>
        <w:rPr>
          <w:rFonts w:ascii="宋体" w:hAnsi="宋体" w:cs="宋体"/>
          <w:b/>
          <w:color w:val="auto"/>
          <w:spacing w:val="6"/>
          <w:sz w:val="32"/>
          <w:szCs w:val="32"/>
        </w:rPr>
      </w:pPr>
    </w:p>
    <w:p w14:paraId="46FBD66A">
      <w:pPr>
        <w:autoSpaceDE w:val="0"/>
        <w:autoSpaceDN w:val="0"/>
        <w:jc w:val="center"/>
        <w:rPr>
          <w:rFonts w:ascii="宋体" w:hAnsi="宋体" w:cs="宋体"/>
          <w:b/>
          <w:color w:val="auto"/>
          <w:spacing w:val="6"/>
          <w:sz w:val="32"/>
          <w:szCs w:val="32"/>
        </w:rPr>
      </w:pPr>
    </w:p>
    <w:p w14:paraId="61859BC9">
      <w:pPr>
        <w:autoSpaceDE w:val="0"/>
        <w:autoSpaceDN w:val="0"/>
        <w:jc w:val="center"/>
        <w:rPr>
          <w:rFonts w:ascii="宋体" w:hAnsi="宋体" w:cs="宋体"/>
          <w:b/>
          <w:color w:val="auto"/>
          <w:spacing w:val="6"/>
          <w:sz w:val="32"/>
          <w:szCs w:val="32"/>
        </w:rPr>
      </w:pPr>
    </w:p>
    <w:p w14:paraId="2E73A6C2">
      <w:pPr>
        <w:autoSpaceDE w:val="0"/>
        <w:autoSpaceDN w:val="0"/>
        <w:jc w:val="center"/>
        <w:rPr>
          <w:rFonts w:ascii="宋体" w:hAnsi="宋体" w:cs="宋体"/>
          <w:b/>
          <w:color w:val="auto"/>
          <w:spacing w:val="6"/>
          <w:sz w:val="32"/>
          <w:szCs w:val="32"/>
        </w:rPr>
      </w:pPr>
    </w:p>
    <w:p w14:paraId="3F935075">
      <w:pPr>
        <w:autoSpaceDE w:val="0"/>
        <w:autoSpaceDN w:val="0"/>
        <w:jc w:val="center"/>
        <w:rPr>
          <w:rFonts w:ascii="宋体" w:hAnsi="宋体" w:cs="宋体"/>
          <w:b/>
          <w:color w:val="auto"/>
          <w:spacing w:val="6"/>
          <w:sz w:val="32"/>
          <w:szCs w:val="32"/>
        </w:rPr>
      </w:pPr>
    </w:p>
    <w:p w14:paraId="06C0DBBA">
      <w:pPr>
        <w:autoSpaceDE w:val="0"/>
        <w:autoSpaceDN w:val="0"/>
        <w:jc w:val="center"/>
        <w:rPr>
          <w:rFonts w:ascii="宋体" w:hAnsi="宋体" w:cs="宋体"/>
          <w:b/>
          <w:color w:val="auto"/>
          <w:spacing w:val="6"/>
          <w:sz w:val="32"/>
          <w:szCs w:val="32"/>
        </w:rPr>
      </w:pPr>
    </w:p>
    <w:p w14:paraId="22567F6B">
      <w:pPr>
        <w:autoSpaceDE w:val="0"/>
        <w:autoSpaceDN w:val="0"/>
        <w:jc w:val="center"/>
        <w:rPr>
          <w:rFonts w:ascii="宋体" w:hAnsi="宋体" w:cs="宋体"/>
          <w:b/>
          <w:color w:val="auto"/>
          <w:spacing w:val="6"/>
          <w:sz w:val="32"/>
          <w:szCs w:val="32"/>
        </w:rPr>
      </w:pPr>
    </w:p>
    <w:p w14:paraId="6884395B">
      <w:pPr>
        <w:autoSpaceDE w:val="0"/>
        <w:autoSpaceDN w:val="0"/>
        <w:jc w:val="center"/>
        <w:rPr>
          <w:rFonts w:ascii="宋体" w:hAnsi="宋体" w:cs="宋体"/>
          <w:b/>
          <w:color w:val="auto"/>
          <w:spacing w:val="6"/>
          <w:sz w:val="32"/>
          <w:szCs w:val="32"/>
        </w:rPr>
      </w:pPr>
    </w:p>
    <w:p w14:paraId="58F6328A">
      <w:pPr>
        <w:autoSpaceDE w:val="0"/>
        <w:autoSpaceDN w:val="0"/>
        <w:jc w:val="center"/>
        <w:rPr>
          <w:rFonts w:ascii="宋体" w:hAnsi="宋体" w:cs="宋体"/>
          <w:b/>
          <w:color w:val="auto"/>
          <w:spacing w:val="6"/>
          <w:sz w:val="32"/>
          <w:szCs w:val="32"/>
        </w:rPr>
      </w:pPr>
    </w:p>
    <w:p w14:paraId="2070B88C">
      <w:pPr>
        <w:autoSpaceDE w:val="0"/>
        <w:autoSpaceDN w:val="0"/>
        <w:jc w:val="center"/>
        <w:rPr>
          <w:rFonts w:ascii="宋体" w:hAnsi="宋体" w:cs="宋体"/>
          <w:b/>
          <w:color w:val="auto"/>
          <w:spacing w:val="6"/>
          <w:sz w:val="32"/>
          <w:szCs w:val="32"/>
        </w:rPr>
      </w:pPr>
    </w:p>
    <w:p w14:paraId="74821CFC">
      <w:pPr>
        <w:autoSpaceDE w:val="0"/>
        <w:autoSpaceDN w:val="0"/>
        <w:jc w:val="center"/>
        <w:rPr>
          <w:rFonts w:ascii="宋体" w:hAnsi="宋体" w:cs="宋体"/>
          <w:b/>
          <w:color w:val="auto"/>
          <w:spacing w:val="6"/>
          <w:sz w:val="32"/>
          <w:szCs w:val="32"/>
        </w:rPr>
      </w:pPr>
    </w:p>
    <w:p w14:paraId="16BFAF6E">
      <w:pPr>
        <w:autoSpaceDE w:val="0"/>
        <w:autoSpaceDN w:val="0"/>
        <w:jc w:val="center"/>
        <w:rPr>
          <w:rFonts w:ascii="宋体" w:hAnsi="宋体" w:cs="宋体"/>
          <w:b/>
          <w:color w:val="auto"/>
          <w:spacing w:val="6"/>
          <w:sz w:val="32"/>
          <w:szCs w:val="32"/>
        </w:rPr>
      </w:pPr>
    </w:p>
    <w:p w14:paraId="22F42499">
      <w:pPr>
        <w:autoSpaceDE w:val="0"/>
        <w:autoSpaceDN w:val="0"/>
        <w:jc w:val="center"/>
        <w:rPr>
          <w:rFonts w:ascii="宋体" w:hAnsi="宋体" w:cs="宋体"/>
          <w:b/>
          <w:color w:val="auto"/>
          <w:spacing w:val="6"/>
          <w:sz w:val="32"/>
          <w:szCs w:val="32"/>
        </w:rPr>
      </w:pPr>
    </w:p>
    <w:p w14:paraId="3A30A872">
      <w:pPr>
        <w:autoSpaceDE w:val="0"/>
        <w:autoSpaceDN w:val="0"/>
        <w:jc w:val="center"/>
        <w:rPr>
          <w:rFonts w:ascii="宋体" w:hAnsi="宋体" w:cs="宋体"/>
          <w:b/>
          <w:color w:val="auto"/>
          <w:spacing w:val="6"/>
          <w:sz w:val="32"/>
          <w:szCs w:val="32"/>
        </w:rPr>
      </w:pPr>
    </w:p>
    <w:p w14:paraId="174A516A">
      <w:pPr>
        <w:autoSpaceDE w:val="0"/>
        <w:autoSpaceDN w:val="0"/>
        <w:jc w:val="center"/>
        <w:rPr>
          <w:rFonts w:ascii="宋体" w:hAnsi="宋体" w:cs="宋体"/>
          <w:b/>
          <w:color w:val="auto"/>
          <w:spacing w:val="6"/>
          <w:sz w:val="32"/>
          <w:szCs w:val="32"/>
        </w:rPr>
      </w:pPr>
    </w:p>
    <w:p w14:paraId="15219FE7">
      <w:pPr>
        <w:autoSpaceDE w:val="0"/>
        <w:autoSpaceDN w:val="0"/>
        <w:jc w:val="center"/>
        <w:rPr>
          <w:rFonts w:ascii="宋体" w:hAnsi="宋体" w:cs="宋体"/>
          <w:b/>
          <w:color w:val="auto"/>
          <w:spacing w:val="6"/>
          <w:sz w:val="32"/>
          <w:szCs w:val="32"/>
        </w:rPr>
      </w:pPr>
    </w:p>
    <w:p w14:paraId="69F168F6">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281A7385">
      <w:pPr>
        <w:spacing w:line="360" w:lineRule="auto"/>
        <w:jc w:val="center"/>
        <w:rPr>
          <w:rFonts w:ascii="宋体" w:hAnsi="宋体" w:cs="宋体"/>
          <w:color w:val="auto"/>
          <w:sz w:val="24"/>
          <w:u w:val="single"/>
        </w:rPr>
      </w:pPr>
    </w:p>
    <w:p w14:paraId="39DE97F6">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0973DEF8">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杭州市临平区人民政府临平街道办事处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临平街道2024年信息服务采购</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2D7D814F">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9389FB1">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017CF1F6">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5201CD8D">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513CD18">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1B0D902A">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43E090CC">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5256DED6">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0D2F3F8B">
      <w:pPr>
        <w:spacing w:line="360" w:lineRule="auto"/>
        <w:ind w:right="420"/>
        <w:rPr>
          <w:rFonts w:ascii="宋体" w:hAnsi="宋体" w:cs="宋体"/>
          <w:color w:val="auto"/>
          <w:sz w:val="24"/>
        </w:rPr>
      </w:pPr>
    </w:p>
    <w:p w14:paraId="3CEBBC34">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6B184914">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4EF1926">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533C2B8">
      <w:pPr>
        <w:pStyle w:val="6"/>
        <w:rPr>
          <w:rFonts w:ascii="宋体" w:hAnsi="宋体" w:eastAsia="宋体" w:cs="宋体"/>
          <w:color w:val="auto"/>
          <w:lang w:val="en-US"/>
        </w:rPr>
      </w:pPr>
    </w:p>
    <w:p w14:paraId="16D53F41">
      <w:pPr>
        <w:spacing w:line="360" w:lineRule="auto"/>
        <w:ind w:right="420"/>
        <w:rPr>
          <w:rFonts w:ascii="宋体" w:hAnsi="宋体" w:cs="宋体"/>
          <w:color w:val="auto"/>
        </w:rPr>
      </w:pPr>
    </w:p>
    <w:p w14:paraId="479A66C5">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436C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AD797">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C599D">
    <w:pPr>
      <w:pStyle w:val="43"/>
      <w:framePr w:wrap="around" w:vAnchor="text" w:hAnchor="margin" w:xAlign="right" w:y="1"/>
      <w:rPr>
        <w:rStyle w:val="73"/>
      </w:rPr>
    </w:pPr>
    <w:r>
      <w:fldChar w:fldCharType="begin"/>
    </w:r>
    <w:r>
      <w:rPr>
        <w:rStyle w:val="73"/>
      </w:rPr>
      <w:instrText xml:space="preserve">PAGE  </w:instrText>
    </w:r>
    <w:r>
      <w:fldChar w:fldCharType="end"/>
    </w:r>
  </w:p>
  <w:p w14:paraId="2088517F">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E6574">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36110187"/>
    <w:bookmarkStart w:id="520" w:name="_Toc131845147"/>
    <w:bookmarkStart w:id="521" w:name="_Toc164085800"/>
    <w:bookmarkStart w:id="522" w:name="_Toc91899912"/>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97268">
    <w:pPr>
      <w:pStyle w:val="43"/>
      <w:framePr w:wrap="around" w:vAnchor="text" w:hAnchor="margin" w:xAlign="right" w:y="1"/>
      <w:rPr>
        <w:rStyle w:val="73"/>
      </w:rPr>
    </w:pPr>
    <w:r>
      <w:fldChar w:fldCharType="begin"/>
    </w:r>
    <w:r>
      <w:rPr>
        <w:rStyle w:val="73"/>
      </w:rPr>
      <w:instrText xml:space="preserve">PAGE  </w:instrText>
    </w:r>
    <w:r>
      <w:fldChar w:fldCharType="end"/>
    </w:r>
  </w:p>
  <w:p w14:paraId="168FC596">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50D4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91F3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35F95A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69B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6EF52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DF47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BCF4A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9E33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C2FD27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8A73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9550A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E67C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A5982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2333">
    <w:pPr>
      <w:pStyle w:val="44"/>
      <w:pBdr>
        <w:bottom w:val="single" w:color="auto" w:sz="6" w:space="4"/>
      </w:pBdr>
      <w:jc w:val="right"/>
    </w:pPr>
    <w:r>
      <w:t></w:t>
    </w:r>
    <w:r>
      <w:rPr>
        <w:rFonts w:hint="eastAsia"/>
      </w:rPr>
      <w:t xml:space="preserve">             </w:t>
    </w:r>
    <w:r>
      <w:t>杭州市政府采购公开招标文件</w:t>
    </w:r>
  </w:p>
  <w:p w14:paraId="490FB2EA">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59FDC">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ED70E">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0E8E9">
    <w:pPr>
      <w:pStyle w:val="44"/>
      <w:rPr>
        <w:rFonts w:ascii="仿宋_GB2312" w:eastAsia="仿宋_GB2312"/>
        <w:b/>
        <w:i/>
        <w:u w:val="single"/>
      </w:rPr>
    </w:pPr>
    <w:r>
      <w:t></w:t>
    </w:r>
    <w:r>
      <w:rPr>
        <w:rFonts w:hint="eastAsia"/>
      </w:rPr>
      <w:t xml:space="preserve">                                                  </w:t>
    </w:r>
    <w:r>
      <w:t xml:space="preserve">             杭州市政府采购公开招标文件</w:t>
    </w:r>
  </w:p>
  <w:p w14:paraId="7D82E8E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83B00">
    <w:pPr>
      <w:pStyle w:val="44"/>
    </w:pPr>
    <w:r>
      <w:t></w:t>
    </w:r>
    <w:r>
      <w:rPr>
        <w:rFonts w:hint="eastAsia"/>
      </w:rPr>
      <w:t xml:space="preserve">         </w:t>
    </w:r>
  </w:p>
  <w:p w14:paraId="0E08C18C">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A89F">
    <w:pPr>
      <w:pStyle w:val="44"/>
      <w:rPr>
        <w:rFonts w:ascii="仿宋_GB2312" w:eastAsia="仿宋_GB2312"/>
        <w:b/>
        <w:i/>
        <w:u w:val="single"/>
      </w:rPr>
    </w:pPr>
    <w:r>
      <w:t></w:t>
    </w:r>
    <w:r>
      <w:rPr>
        <w:rFonts w:hint="eastAsia"/>
      </w:rPr>
      <w:t xml:space="preserve">                                                  </w:t>
    </w:r>
    <w:r>
      <w:t>杭州市政府采购公开招标文件</w:t>
    </w:r>
  </w:p>
  <w:p w14:paraId="00FD361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5A1C">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97BE5">
    <w:pPr>
      <w:pStyle w:val="44"/>
      <w:jc w:val="right"/>
      <w:rPr>
        <w:rFonts w:ascii="仿宋_GB2312" w:eastAsia="仿宋_GB2312"/>
        <w:b/>
        <w:i/>
        <w:u w:val="single"/>
      </w:rPr>
    </w:pPr>
    <w:r>
      <w:rPr>
        <w:rFonts w:hint="eastAsia"/>
      </w:rPr>
      <w:t xml:space="preserve">                                  </w:t>
    </w:r>
    <w:r>
      <w:t>杭州市政府采购公开招标文件</w:t>
    </w:r>
  </w:p>
  <w:p w14:paraId="2F1DA1C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373F">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5A708">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E4359"/>
    <w:multiLevelType w:val="singleLevel"/>
    <w:tmpl w:val="BB4E4359"/>
    <w:lvl w:ilvl="0" w:tentative="0">
      <w:start w:val="3"/>
      <w:numFmt w:val="decimal"/>
      <w:lvlText w:val="%1."/>
      <w:lvlJc w:val="left"/>
      <w:pPr>
        <w:tabs>
          <w:tab w:val="left" w:pos="312"/>
        </w:tabs>
        <w:ind w:left="480" w:leftChars="0" w:firstLine="0" w:firstLineChars="0"/>
      </w:p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N2NiYjIyM2E2MGJiZDkwZmY2ODE5MGY5ZTdkMz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2113B"/>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6D3113"/>
    <w:rsid w:val="1D9247AE"/>
    <w:rsid w:val="1DB567EC"/>
    <w:rsid w:val="1DF51A98"/>
    <w:rsid w:val="1DF5736F"/>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C740C4"/>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65DEB"/>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465DB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0A025E"/>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096C5B"/>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8E5829"/>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C4EB9"/>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4C5787"/>
    <w:rsid w:val="5A5D3B6E"/>
    <w:rsid w:val="5A5F2787"/>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733FB7"/>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73321B"/>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F1A5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CB631B"/>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7"/>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1"/>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1"/>
    <w:autoRedefine/>
    <w:qFormat/>
    <w:uiPriority w:val="0"/>
    <w:pPr>
      <w:adjustRightInd/>
      <w:spacing w:after="120" w:line="240" w:lineRule="auto"/>
      <w:ind w:left="420" w:leftChars="200" w:firstLine="210"/>
    </w:pPr>
    <w:rPr>
      <w:sz w:val="21"/>
    </w:rPr>
  </w:style>
  <w:style w:type="paragraph" w:styleId="3">
    <w:name w:val="Body Text Indent"/>
    <w:basedOn w:val="1"/>
    <w:next w:val="4"/>
    <w:link w:val="265"/>
    <w:autoRedefine/>
    <w:qFormat/>
    <w:uiPriority w:val="0"/>
    <w:pPr>
      <w:spacing w:line="480" w:lineRule="exact"/>
      <w:ind w:firstLine="480" w:firstLineChars="200"/>
    </w:pPr>
    <w:rPr>
      <w:rFonts w:ascii="宋体" w:hAnsi="宋体"/>
      <w:sz w:val="24"/>
    </w:rPr>
  </w:style>
  <w:style w:type="paragraph" w:customStyle="1" w:styleId="4">
    <w:name w:val="正文文本首行缩进 2"/>
    <w:basedOn w:val="3"/>
    <w:autoRedefine/>
    <w:qFormat/>
    <w:uiPriority w:val="99"/>
    <w:pPr>
      <w:spacing w:line="200" w:lineRule="atLeast"/>
      <w:ind w:firstLine="420"/>
    </w:pPr>
    <w:rPr>
      <w:rFonts w:ascii="宋体" w:hAnsi="Courier New"/>
      <w:spacing w:val="-4"/>
      <w:sz w:val="18"/>
    </w:rPr>
  </w:style>
  <w:style w:type="paragraph" w:styleId="7">
    <w:name w:val="Body Text"/>
    <w:basedOn w:val="1"/>
    <w:next w:val="8"/>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9"/>
    <w:link w:val="321"/>
    <w:autoRedefine/>
    <w:qFormat/>
    <w:uiPriority w:val="0"/>
    <w:pPr>
      <w:ind w:firstLine="420"/>
    </w:pPr>
    <w:rPr>
      <w:rFonts w:hAnsi="Calibri" w:cs="Times New Roman"/>
      <w:snapToGrid/>
      <w:szCs w:val="20"/>
    </w:rPr>
  </w:style>
  <w:style w:type="paragraph" w:styleId="9">
    <w:name w:val="toc 6"/>
    <w:basedOn w:val="1"/>
    <w:next w:val="1"/>
    <w:autoRedefine/>
    <w:qFormat/>
    <w:uiPriority w:val="0"/>
    <w:pPr>
      <w:ind w:left="2100" w:leftChars="1000"/>
    </w:pPr>
  </w:style>
  <w:style w:type="paragraph" w:styleId="11">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7"/>
    <w:basedOn w:val="1"/>
    <w:next w:val="1"/>
    <w:qFormat/>
    <w:uiPriority w:val="0"/>
    <w:pPr>
      <w:ind w:left="2520" w:leftChars="1200"/>
    </w:p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229"/>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2"/>
    <w:autoRedefine/>
    <w:qFormat/>
    <w:uiPriority w:val="0"/>
    <w:pPr>
      <w:shd w:val="clear" w:color="auto" w:fill="000080"/>
    </w:pPr>
  </w:style>
  <w:style w:type="paragraph" w:styleId="25">
    <w:name w:val="annotation text"/>
    <w:basedOn w:val="1"/>
    <w:link w:val="344"/>
    <w:autoRedefine/>
    <w:qFormat/>
    <w:uiPriority w:val="99"/>
    <w:pPr>
      <w:jc w:val="left"/>
    </w:pPr>
  </w:style>
  <w:style w:type="paragraph" w:styleId="26">
    <w:name w:val="Salutation"/>
    <w:basedOn w:val="1"/>
    <w:next w:val="1"/>
    <w:link w:val="298"/>
    <w:autoRedefine/>
    <w:qFormat/>
    <w:uiPriority w:val="0"/>
    <w:rPr>
      <w:rFonts w:ascii="仿宋_GB2312" w:eastAsia="仿宋_GB2312"/>
      <w:sz w:val="28"/>
      <w:szCs w:val="20"/>
    </w:rPr>
  </w:style>
  <w:style w:type="paragraph" w:styleId="27">
    <w:name w:val="Body Text 3"/>
    <w:basedOn w:val="1"/>
    <w:link w:val="330"/>
    <w:autoRedefine/>
    <w:qFormat/>
    <w:uiPriority w:val="0"/>
    <w:pPr>
      <w:jc w:val="center"/>
    </w:pPr>
    <w:rPr>
      <w:szCs w:val="20"/>
    </w:rPr>
  </w:style>
  <w:style w:type="paragraph" w:styleId="28">
    <w:name w:val="List Bullet 3"/>
    <w:basedOn w:val="1"/>
    <w:autoRedefine/>
    <w:unhideWhenUsed/>
    <w:qFormat/>
    <w:uiPriority w:val="0"/>
    <w:pPr>
      <w:snapToGrid w:val="0"/>
      <w:spacing w:line="360" w:lineRule="auto"/>
      <w:ind w:left="360" w:right="238" w:hanging="360"/>
      <w:contextualSpacing/>
    </w:pPr>
    <w:rPr>
      <w:sz w:val="24"/>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5"/>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1"/>
    <w:autoRedefine/>
    <w:qFormat/>
    <w:uiPriority w:val="0"/>
    <w:pPr>
      <w:ind w:left="100" w:leftChars="2500"/>
    </w:pPr>
    <w:rPr>
      <w:rFonts w:ascii="宋体"/>
      <w:sz w:val="24"/>
      <w:szCs w:val="21"/>
      <w:lang w:val="zh-CN"/>
    </w:rPr>
  </w:style>
  <w:style w:type="paragraph" w:styleId="40">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2"/>
    <w:autoRedefine/>
    <w:qFormat/>
    <w:uiPriority w:val="0"/>
    <w:rPr>
      <w:lang w:val="zh-CN"/>
    </w:rPr>
  </w:style>
  <w:style w:type="paragraph" w:styleId="42">
    <w:name w:val="Balloon Text"/>
    <w:basedOn w:val="1"/>
    <w:link w:val="188"/>
    <w:autoRedefine/>
    <w:qFormat/>
    <w:uiPriority w:val="0"/>
    <w:rPr>
      <w:sz w:val="18"/>
      <w:szCs w:val="18"/>
    </w:rPr>
  </w:style>
  <w:style w:type="paragraph" w:styleId="43">
    <w:name w:val="footer"/>
    <w:basedOn w:val="1"/>
    <w:link w:val="383"/>
    <w:autoRedefine/>
    <w:qFormat/>
    <w:uiPriority w:val="99"/>
    <w:pPr>
      <w:tabs>
        <w:tab w:val="center" w:pos="4153"/>
        <w:tab w:val="right" w:pos="8306"/>
      </w:tabs>
      <w:snapToGrid w:val="0"/>
      <w:jc w:val="left"/>
    </w:pPr>
    <w:rPr>
      <w:sz w:val="18"/>
      <w:szCs w:val="18"/>
    </w:rPr>
  </w:style>
  <w:style w:type="paragraph" w:styleId="44">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1"/>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2"/>
    <w:autoRedefine/>
    <w:qFormat/>
    <w:uiPriority w:val="0"/>
    <w:pPr>
      <w:spacing w:after="120" w:line="480" w:lineRule="auto"/>
    </w:pPr>
  </w:style>
  <w:style w:type="paragraph" w:styleId="59">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5"/>
    <w:next w:val="25"/>
    <w:link w:val="96"/>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2"/>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50"/>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14"/>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6"/>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9"/>
    <w:autoRedefine/>
    <w:qFormat/>
    <w:uiPriority w:val="0"/>
    <w:rPr>
      <w:rFonts w:ascii="宋体"/>
      <w:kern w:val="2"/>
      <w:sz w:val="24"/>
      <w:szCs w:val="21"/>
      <w:lang w:val="zh-CN"/>
    </w:rPr>
  </w:style>
  <w:style w:type="character" w:customStyle="1" w:styleId="182">
    <w:name w:val="标题 9 Char"/>
    <w:link w:val="17"/>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2"/>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1"/>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10"/>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24"/>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3"/>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12"/>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22"/>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3"/>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5"/>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1"/>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13"/>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6"/>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9"/>
    <w:autoRedefine/>
    <w:qFormat/>
    <w:uiPriority w:val="0"/>
    <w:rPr>
      <w:rFonts w:ascii="黑体" w:hAnsi="Courier New" w:eastAsia="黑体"/>
    </w:rPr>
  </w:style>
  <w:style w:type="character" w:customStyle="1" w:styleId="302">
    <w:name w:val="正文文本 2 Char1"/>
    <w:link w:val="58"/>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12"/>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5"/>
    <w:autoRedefine/>
    <w:qFormat/>
    <w:uiPriority w:val="0"/>
    <w:rPr>
      <w:b/>
      <w:bCs/>
      <w:kern w:val="2"/>
      <w:sz w:val="24"/>
      <w:szCs w:val="24"/>
    </w:rPr>
  </w:style>
  <w:style w:type="character" w:customStyle="1" w:styleId="308">
    <w:name w:val="正文文本缩进 2 Char"/>
    <w:link w:val="40"/>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3"/>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8"/>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12"/>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7"/>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5"/>
    <w:autoRedefine/>
    <w:qFormat/>
    <w:uiPriority w:val="99"/>
    <w:rPr>
      <w:kern w:val="2"/>
      <w:sz w:val="21"/>
      <w:szCs w:val="24"/>
    </w:rPr>
  </w:style>
  <w:style w:type="character" w:customStyle="1" w:styleId="345">
    <w:name w:val="签名 Char"/>
    <w:link w:val="45"/>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6"/>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5"/>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3"/>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4"/>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1"/>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7"/>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2"/>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4"/>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10"/>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13"/>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10"/>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1"/>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12"/>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1"/>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10"/>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10"/>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5"/>
    <w:autoRedefine/>
    <w:qFormat/>
    <w:uiPriority w:val="0"/>
    <w:pPr>
      <w:tabs>
        <w:tab w:val="left" w:pos="840"/>
      </w:tabs>
      <w:adjustRightInd/>
      <w:ind w:left="840" w:hanging="420"/>
    </w:pPr>
  </w:style>
  <w:style w:type="paragraph" w:customStyle="1" w:styleId="626">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12"/>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2"/>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7"/>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10"/>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2"/>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7"/>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1"/>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10"/>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7"/>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4"/>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1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3"/>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文本首行缩进 21"/>
    <w:basedOn w:val="3"/>
    <w:autoRedefine/>
    <w:qFormat/>
    <w:uiPriority w:val="99"/>
    <w:pPr>
      <w:tabs>
        <w:tab w:val="right" w:leader="dot" w:pos="8268"/>
      </w:tabs>
      <w:spacing w:line="200" w:lineRule="atLeast"/>
      <w:ind w:firstLine="420"/>
    </w:pPr>
    <w:rPr>
      <w:rFonts w:ascii="宋体"/>
      <w:spacing w:val="-4"/>
      <w:sz w:val="18"/>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35391</Words>
  <Characters>37759</Characters>
  <Lines>281</Lines>
  <Paragraphs>79</Paragraphs>
  <TotalTime>19</TotalTime>
  <ScaleCrop>false</ScaleCrop>
  <LinksUpToDate>false</LinksUpToDate>
  <CharactersWithSpaces>43207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exm</cp:lastModifiedBy>
  <cp:lastPrinted>2021-12-27T11:06:00Z</cp:lastPrinted>
  <dcterms:modified xsi:type="dcterms:W3CDTF">2024-07-22T07:54:04Z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7831554AA8D94FFB8D6BA93EE90B9346_13</vt:lpwstr>
  </property>
</Properties>
</file>