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976D">
      <w:pPr>
        <w:spacing w:line="360" w:lineRule="auto"/>
        <w:jc w:val="center"/>
        <w:rPr>
          <w:rFonts w:ascii="宋体" w:hAnsi="宋体" w:cs="宋体"/>
          <w:b/>
          <w:sz w:val="24"/>
        </w:rPr>
      </w:pPr>
    </w:p>
    <w:p w14:paraId="0CADE7B9">
      <w:pPr>
        <w:spacing w:line="360" w:lineRule="auto"/>
        <w:jc w:val="center"/>
        <w:rPr>
          <w:rFonts w:ascii="宋体" w:hAnsi="宋体" w:cs="宋体"/>
          <w:b/>
          <w:sz w:val="24"/>
        </w:rPr>
      </w:pPr>
    </w:p>
    <w:p w14:paraId="640F48AD">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杭州市余杭区融媒体中心（杭州市余杭区广播电视台）《余杭传媒志》编撰及出版服务项目</w:t>
      </w:r>
    </w:p>
    <w:p w14:paraId="2F6CD9C2">
      <w:pPr>
        <w:adjustRightInd/>
        <w:spacing w:line="360" w:lineRule="auto"/>
        <w:jc w:val="center"/>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rPr>
        <w:t xml:space="preserve">招标文件 </w:t>
      </w:r>
    </w:p>
    <w:p w14:paraId="064821F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9A9EC5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C0BADBD">
      <w:pPr>
        <w:snapToGrid w:val="0"/>
        <w:spacing w:line="360" w:lineRule="auto"/>
        <w:ind w:firstLine="3000" w:firstLineChars="1000"/>
        <w:jc w:val="both"/>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：ZZZFCG-2025-001</w:t>
      </w:r>
    </w:p>
    <w:p w14:paraId="1E1F7B98">
      <w:pPr>
        <w:adjustRightInd/>
        <w:spacing w:line="360" w:lineRule="auto"/>
        <w:rPr>
          <w:rFonts w:ascii="宋体" w:hAnsi="宋体" w:cs="宋体"/>
          <w:color w:val="auto"/>
          <w:sz w:val="28"/>
          <w:szCs w:val="20"/>
          <w:highlight w:val="none"/>
        </w:rPr>
      </w:pPr>
    </w:p>
    <w:p w14:paraId="0DC6DC7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C5556E1">
      <w:pPr>
        <w:spacing w:line="360" w:lineRule="auto"/>
        <w:jc w:val="center"/>
        <w:rPr>
          <w:rFonts w:ascii="宋体" w:hAnsi="宋体" w:cs="宋体"/>
          <w:b/>
          <w:color w:val="auto"/>
          <w:sz w:val="44"/>
          <w:szCs w:val="44"/>
          <w:highlight w:val="none"/>
        </w:rPr>
      </w:pPr>
    </w:p>
    <w:p w14:paraId="2ACFF306">
      <w:pPr>
        <w:spacing w:line="360" w:lineRule="auto"/>
        <w:jc w:val="center"/>
        <w:rPr>
          <w:rFonts w:ascii="宋体" w:hAnsi="宋体" w:cs="宋体"/>
          <w:color w:val="auto"/>
          <w:sz w:val="24"/>
          <w:highlight w:val="none"/>
        </w:rPr>
      </w:pPr>
    </w:p>
    <w:p w14:paraId="4726FC33">
      <w:pPr>
        <w:spacing w:line="360" w:lineRule="auto"/>
        <w:jc w:val="center"/>
        <w:rPr>
          <w:rFonts w:ascii="宋体" w:hAnsi="宋体" w:cs="宋体"/>
          <w:color w:val="auto"/>
          <w:sz w:val="24"/>
          <w:highlight w:val="none"/>
        </w:rPr>
      </w:pPr>
    </w:p>
    <w:p w14:paraId="25AA2B13">
      <w:pPr>
        <w:spacing w:line="360" w:lineRule="auto"/>
        <w:rPr>
          <w:rFonts w:hint="eastAsia" w:ascii="宋体" w:hAnsi="宋体" w:eastAsia="宋体" w:cs="宋体"/>
          <w:b w:val="0"/>
          <w:bCs w:val="0"/>
          <w:color w:val="auto"/>
          <w:sz w:val="32"/>
          <w:szCs w:val="32"/>
          <w:highlight w:val="none"/>
        </w:rPr>
      </w:pPr>
    </w:p>
    <w:p w14:paraId="19DF7AC3">
      <w:pPr>
        <w:adjustRightInd w:val="0"/>
        <w:snapToGrid w:val="0"/>
        <w:spacing w:line="360" w:lineRule="auto"/>
        <w:jc w:val="center"/>
        <w:rPr>
          <w:rFonts w:hint="eastAsia" w:ascii="宋体" w:hAnsi="宋体" w:eastAsia="宋体" w:cs="宋体"/>
          <w:b w:val="0"/>
          <w:bCs w:val="0"/>
          <w:color w:val="000000"/>
          <w:sz w:val="32"/>
          <w:szCs w:val="32"/>
          <w:highlight w:val="none"/>
        </w:rPr>
      </w:pPr>
    </w:p>
    <w:p w14:paraId="6B47E466">
      <w:pPr>
        <w:adjustRightInd w:val="0"/>
        <w:snapToGrid w:val="0"/>
        <w:spacing w:line="360" w:lineRule="auto"/>
        <w:jc w:val="center"/>
        <w:rPr>
          <w:rFonts w:hint="eastAsia" w:ascii="宋体" w:hAnsi="宋体" w:eastAsia="宋体" w:cs="宋体"/>
          <w:b w:val="0"/>
          <w:bCs w:val="0"/>
          <w:color w:val="auto"/>
          <w:sz w:val="32"/>
          <w:szCs w:val="32"/>
        </w:rPr>
      </w:pPr>
      <w:r>
        <w:rPr>
          <w:rFonts w:hint="eastAsia" w:ascii="宋体" w:hAnsi="宋体" w:eastAsia="宋体" w:cs="宋体"/>
          <w:b w:val="0"/>
          <w:bCs w:val="0"/>
          <w:color w:val="000000"/>
          <w:sz w:val="32"/>
          <w:szCs w:val="32"/>
          <w:highlight w:val="none"/>
        </w:rPr>
        <w:t>采购人：</w:t>
      </w:r>
      <w:r>
        <w:rPr>
          <w:rFonts w:hint="eastAsia" w:ascii="宋体" w:hAnsi="宋体" w:eastAsia="宋体" w:cs="宋体"/>
          <w:b w:val="0"/>
          <w:bCs w:val="0"/>
          <w:color w:val="auto"/>
          <w:sz w:val="32"/>
          <w:szCs w:val="32"/>
        </w:rPr>
        <w:t>杭州市</w:t>
      </w:r>
      <w:r>
        <w:rPr>
          <w:rFonts w:hint="eastAsia" w:ascii="宋体" w:hAnsi="宋体" w:eastAsia="宋体" w:cs="宋体"/>
          <w:b w:val="0"/>
          <w:bCs w:val="0"/>
          <w:color w:val="auto"/>
          <w:sz w:val="32"/>
          <w:szCs w:val="32"/>
          <w:lang w:val="en-US" w:eastAsia="zh-CN"/>
        </w:rPr>
        <w:t>余杭</w:t>
      </w:r>
      <w:r>
        <w:rPr>
          <w:rFonts w:hint="eastAsia" w:ascii="宋体" w:hAnsi="宋体" w:eastAsia="宋体" w:cs="宋体"/>
          <w:b w:val="0"/>
          <w:bCs w:val="0"/>
          <w:color w:val="auto"/>
          <w:sz w:val="32"/>
          <w:szCs w:val="32"/>
        </w:rPr>
        <w:t>区融媒体中心</w:t>
      </w:r>
    </w:p>
    <w:p w14:paraId="6F3740B0">
      <w:pPr>
        <w:adjustRightInd w:val="0"/>
        <w:snapToGrid w:val="0"/>
        <w:spacing w:line="360" w:lineRule="auto"/>
        <w:jc w:val="center"/>
        <w:rPr>
          <w:rFonts w:hint="eastAsia" w:ascii="宋体" w:hAnsi="宋体" w:eastAsia="宋体" w:cs="宋体"/>
          <w:b w:val="0"/>
          <w:bCs w:val="0"/>
          <w:color w:val="000000"/>
          <w:sz w:val="32"/>
          <w:szCs w:val="32"/>
          <w:highlight w:val="none"/>
        </w:rPr>
      </w:pPr>
      <w:r>
        <w:rPr>
          <w:rFonts w:hint="eastAsia" w:ascii="宋体" w:hAnsi="宋体" w:eastAsia="宋体" w:cs="宋体"/>
          <w:b w:val="0"/>
          <w:bCs w:val="0"/>
          <w:color w:val="auto"/>
          <w:sz w:val="32"/>
          <w:szCs w:val="32"/>
          <w:lang w:eastAsia="zh-CN"/>
        </w:rPr>
        <w:t>（杭州市余杭区广播电视台）</w:t>
      </w:r>
      <w:r>
        <w:rPr>
          <w:rFonts w:hint="eastAsia" w:ascii="宋体" w:hAnsi="宋体" w:eastAsia="宋体" w:cs="宋体"/>
          <w:b w:val="0"/>
          <w:bCs w:val="0"/>
          <w:color w:val="000000"/>
          <w:sz w:val="32"/>
          <w:szCs w:val="32"/>
          <w:highlight w:val="none"/>
        </w:rPr>
        <w:t xml:space="preserve"> </w:t>
      </w:r>
    </w:p>
    <w:p w14:paraId="3CC141F4">
      <w:pPr>
        <w:snapToGrid w:val="0"/>
        <w:spacing w:line="360" w:lineRule="auto"/>
        <w:jc w:val="center"/>
        <w:rPr>
          <w:rFonts w:hint="eastAsia" w:ascii="宋体" w:hAnsi="宋体" w:eastAsia="宋体" w:cs="宋体"/>
          <w:b w:val="0"/>
          <w:bCs w:val="0"/>
          <w:color w:val="000000"/>
          <w:sz w:val="32"/>
          <w:szCs w:val="32"/>
          <w:highlight w:val="none"/>
          <w:lang w:val="en-US"/>
        </w:rPr>
      </w:pPr>
      <w:r>
        <w:rPr>
          <w:rFonts w:hint="eastAsia" w:ascii="宋体" w:hAnsi="宋体" w:eastAsia="宋体" w:cs="宋体"/>
          <w:b w:val="0"/>
          <w:bCs w:val="0"/>
          <w:color w:val="000000"/>
          <w:sz w:val="32"/>
          <w:szCs w:val="32"/>
          <w:highlight w:val="none"/>
        </w:rPr>
        <w:t>采购代理机构：</w:t>
      </w:r>
      <w:r>
        <w:rPr>
          <w:rFonts w:hint="eastAsia" w:ascii="宋体" w:hAnsi="宋体" w:eastAsia="宋体" w:cs="宋体"/>
          <w:b w:val="0"/>
          <w:bCs w:val="0"/>
          <w:color w:val="000000"/>
          <w:sz w:val="32"/>
          <w:szCs w:val="32"/>
          <w:highlight w:val="none"/>
          <w:lang w:val="en-US" w:eastAsia="zh-CN"/>
        </w:rPr>
        <w:t>杭州中振项目管理有限公司</w:t>
      </w:r>
    </w:p>
    <w:p w14:paraId="63E7018B">
      <w:pPr>
        <w:snapToGrid w:val="0"/>
        <w:spacing w:line="360" w:lineRule="auto"/>
        <w:jc w:val="center"/>
        <w:rPr>
          <w:rFonts w:hint="eastAsia" w:ascii="宋体" w:hAnsi="宋体" w:eastAsia="宋体" w:cs="宋体"/>
          <w:b w:val="0"/>
          <w:bCs w:val="0"/>
          <w:color w:val="000000"/>
          <w:sz w:val="32"/>
          <w:szCs w:val="32"/>
          <w:highlight w:val="none"/>
        </w:rPr>
      </w:pPr>
      <w:r>
        <w:rPr>
          <w:rFonts w:hint="eastAsia" w:ascii="宋体" w:hAnsi="宋体" w:eastAsia="宋体" w:cs="宋体"/>
          <w:b w:val="0"/>
          <w:bCs w:val="0"/>
          <w:color w:val="000000"/>
          <w:sz w:val="32"/>
          <w:szCs w:val="32"/>
          <w:highlight w:val="none"/>
        </w:rPr>
        <w:t>二〇二</w:t>
      </w:r>
      <w:r>
        <w:rPr>
          <w:rFonts w:hint="eastAsia" w:ascii="宋体" w:hAnsi="宋体" w:eastAsia="宋体" w:cs="宋体"/>
          <w:b w:val="0"/>
          <w:bCs w:val="0"/>
          <w:color w:val="000000"/>
          <w:sz w:val="32"/>
          <w:szCs w:val="32"/>
          <w:highlight w:val="none"/>
          <w:lang w:val="en-US" w:eastAsia="zh-CN"/>
        </w:rPr>
        <w:t>五</w:t>
      </w:r>
      <w:r>
        <w:rPr>
          <w:rFonts w:hint="eastAsia" w:ascii="宋体" w:hAnsi="宋体" w:eastAsia="宋体" w:cs="宋体"/>
          <w:b w:val="0"/>
          <w:bCs w:val="0"/>
          <w:color w:val="000000"/>
          <w:sz w:val="32"/>
          <w:szCs w:val="32"/>
          <w:highlight w:val="none"/>
        </w:rPr>
        <w:t>年</w:t>
      </w:r>
      <w:r>
        <w:rPr>
          <w:rFonts w:hint="eastAsia" w:ascii="宋体" w:hAnsi="宋体" w:cs="宋体"/>
          <w:b w:val="0"/>
          <w:bCs w:val="0"/>
          <w:color w:val="000000"/>
          <w:sz w:val="32"/>
          <w:szCs w:val="32"/>
          <w:highlight w:val="none"/>
          <w:lang w:val="en-US" w:eastAsia="zh-CN"/>
        </w:rPr>
        <w:t>二</w:t>
      </w:r>
      <w:r>
        <w:rPr>
          <w:rFonts w:hint="eastAsia" w:ascii="宋体" w:hAnsi="宋体" w:eastAsia="宋体" w:cs="宋体"/>
          <w:b w:val="0"/>
          <w:bCs w:val="0"/>
          <w:color w:val="000000"/>
          <w:sz w:val="32"/>
          <w:szCs w:val="32"/>
          <w:highlight w:val="none"/>
        </w:rPr>
        <w:t>月</w:t>
      </w:r>
      <w:r>
        <w:rPr>
          <w:rFonts w:hint="eastAsia" w:ascii="宋体" w:hAnsi="宋体" w:cs="宋体"/>
          <w:b w:val="0"/>
          <w:bCs w:val="0"/>
          <w:color w:val="000000"/>
          <w:sz w:val="32"/>
          <w:szCs w:val="32"/>
          <w:highlight w:val="none"/>
          <w:lang w:val="en-US" w:eastAsia="zh-CN"/>
        </w:rPr>
        <w:t>八</w:t>
      </w:r>
      <w:r>
        <w:rPr>
          <w:rFonts w:hint="eastAsia" w:ascii="宋体" w:hAnsi="宋体" w:eastAsia="宋体" w:cs="宋体"/>
          <w:b w:val="0"/>
          <w:bCs w:val="0"/>
          <w:color w:val="000000"/>
          <w:sz w:val="32"/>
          <w:szCs w:val="32"/>
          <w:highlight w:val="none"/>
        </w:rPr>
        <w:t>日</w:t>
      </w:r>
    </w:p>
    <w:p w14:paraId="05479B6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665445C">
      <w:pPr>
        <w:pStyle w:val="319"/>
      </w:pPr>
    </w:p>
    <w:p w14:paraId="3A7E3CD4">
      <w:pPr>
        <w:spacing w:line="360" w:lineRule="auto"/>
        <w:jc w:val="center"/>
        <w:rPr>
          <w:rFonts w:ascii="宋体" w:hAnsi="宋体" w:cs="宋体"/>
          <w:b/>
          <w:sz w:val="48"/>
          <w:szCs w:val="48"/>
        </w:rPr>
      </w:pPr>
      <w:r>
        <w:rPr>
          <w:rFonts w:hint="eastAsia" w:ascii="宋体" w:hAnsi="宋体" w:cs="宋体"/>
          <w:b/>
          <w:sz w:val="48"/>
          <w:szCs w:val="48"/>
        </w:rPr>
        <w:t>目  录</w:t>
      </w:r>
    </w:p>
    <w:p w14:paraId="2282FDD6">
      <w:pPr>
        <w:spacing w:line="360" w:lineRule="auto"/>
        <w:rPr>
          <w:rFonts w:ascii="宋体" w:hAnsi="宋体" w:cs="宋体"/>
          <w:sz w:val="32"/>
          <w:szCs w:val="32"/>
        </w:rPr>
      </w:pPr>
    </w:p>
    <w:p w14:paraId="42B17647">
      <w:pPr>
        <w:spacing w:line="360" w:lineRule="auto"/>
        <w:rPr>
          <w:rFonts w:ascii="宋体" w:hAnsi="宋体" w:cs="宋体"/>
          <w:sz w:val="32"/>
          <w:szCs w:val="32"/>
        </w:rPr>
      </w:pPr>
    </w:p>
    <w:p w14:paraId="49F0B2D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C5F2E8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4AD930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04C00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93C031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24A97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D6FA59C">
      <w:pPr>
        <w:spacing w:line="360" w:lineRule="auto"/>
        <w:ind w:firstLine="549" w:firstLineChars="229"/>
        <w:rPr>
          <w:rFonts w:ascii="宋体" w:hAnsi="宋体" w:cs="宋体"/>
          <w:sz w:val="24"/>
        </w:rPr>
      </w:pPr>
      <w:bookmarkStart w:id="1" w:name="_Hlt91233176"/>
      <w:bookmarkEnd w:id="1"/>
      <w:bookmarkStart w:id="2" w:name="_Toc91899869"/>
    </w:p>
    <w:p w14:paraId="096F6B09">
      <w:pPr>
        <w:spacing w:line="360" w:lineRule="auto"/>
        <w:ind w:firstLine="549" w:firstLineChars="229"/>
        <w:rPr>
          <w:rFonts w:ascii="宋体" w:hAnsi="宋体" w:cs="宋体"/>
          <w:sz w:val="24"/>
        </w:rPr>
      </w:pPr>
    </w:p>
    <w:p w14:paraId="3C2FB71B">
      <w:pPr>
        <w:spacing w:line="360" w:lineRule="auto"/>
        <w:ind w:firstLine="549" w:firstLineChars="229"/>
        <w:rPr>
          <w:rFonts w:ascii="宋体" w:hAnsi="宋体" w:cs="宋体"/>
          <w:sz w:val="24"/>
        </w:rPr>
      </w:pPr>
    </w:p>
    <w:p w14:paraId="69255304">
      <w:pPr>
        <w:spacing w:line="360" w:lineRule="auto"/>
        <w:ind w:firstLine="549" w:firstLineChars="229"/>
        <w:rPr>
          <w:rFonts w:ascii="宋体" w:hAnsi="宋体" w:cs="宋体"/>
          <w:sz w:val="24"/>
        </w:rPr>
      </w:pPr>
    </w:p>
    <w:p w14:paraId="5DF8948C">
      <w:pPr>
        <w:spacing w:line="360" w:lineRule="auto"/>
        <w:ind w:firstLine="549" w:firstLineChars="229"/>
        <w:rPr>
          <w:rFonts w:ascii="宋体" w:hAnsi="宋体" w:cs="宋体"/>
          <w:sz w:val="24"/>
        </w:rPr>
      </w:pPr>
    </w:p>
    <w:p w14:paraId="1A0C6DC1">
      <w:pPr>
        <w:spacing w:line="360" w:lineRule="auto"/>
        <w:ind w:firstLine="549" w:firstLineChars="229"/>
        <w:rPr>
          <w:rFonts w:ascii="宋体" w:hAnsi="宋体" w:cs="宋体"/>
          <w:sz w:val="24"/>
        </w:rPr>
      </w:pPr>
    </w:p>
    <w:p w14:paraId="11E2090F">
      <w:pPr>
        <w:spacing w:line="360" w:lineRule="auto"/>
        <w:ind w:firstLine="549" w:firstLineChars="229"/>
        <w:rPr>
          <w:rFonts w:ascii="宋体" w:hAnsi="宋体" w:cs="宋体"/>
          <w:sz w:val="24"/>
        </w:rPr>
      </w:pPr>
    </w:p>
    <w:p w14:paraId="310132F9">
      <w:pPr>
        <w:spacing w:line="360" w:lineRule="auto"/>
        <w:ind w:firstLine="549" w:firstLineChars="229"/>
        <w:rPr>
          <w:rFonts w:ascii="宋体" w:hAnsi="宋体" w:cs="宋体"/>
          <w:sz w:val="24"/>
        </w:rPr>
      </w:pPr>
    </w:p>
    <w:p w14:paraId="5EF26336">
      <w:pPr>
        <w:spacing w:line="360" w:lineRule="auto"/>
        <w:ind w:firstLine="549" w:firstLineChars="229"/>
        <w:rPr>
          <w:rFonts w:ascii="宋体" w:hAnsi="宋体" w:cs="宋体"/>
          <w:sz w:val="24"/>
        </w:rPr>
      </w:pPr>
    </w:p>
    <w:p w14:paraId="272DEFDF">
      <w:pPr>
        <w:spacing w:line="360" w:lineRule="auto"/>
        <w:ind w:firstLine="549" w:firstLineChars="229"/>
        <w:rPr>
          <w:rFonts w:ascii="宋体" w:hAnsi="宋体" w:cs="宋体"/>
          <w:sz w:val="24"/>
        </w:rPr>
      </w:pPr>
    </w:p>
    <w:p w14:paraId="3AD41861">
      <w:pPr>
        <w:spacing w:line="360" w:lineRule="auto"/>
        <w:ind w:firstLine="549" w:firstLineChars="229"/>
        <w:rPr>
          <w:rFonts w:ascii="宋体" w:hAnsi="宋体" w:cs="宋体"/>
          <w:sz w:val="24"/>
        </w:rPr>
      </w:pPr>
    </w:p>
    <w:p w14:paraId="7F28741B">
      <w:pPr>
        <w:spacing w:line="360" w:lineRule="auto"/>
        <w:ind w:firstLine="549" w:firstLineChars="229"/>
        <w:rPr>
          <w:rFonts w:ascii="宋体" w:hAnsi="宋体" w:cs="宋体"/>
          <w:sz w:val="24"/>
        </w:rPr>
      </w:pPr>
    </w:p>
    <w:p w14:paraId="5A25B1D1">
      <w:pPr>
        <w:spacing w:line="360" w:lineRule="auto"/>
        <w:ind w:firstLine="549" w:firstLineChars="229"/>
        <w:rPr>
          <w:rFonts w:ascii="宋体" w:hAnsi="宋体" w:cs="宋体"/>
          <w:sz w:val="24"/>
        </w:rPr>
      </w:pPr>
    </w:p>
    <w:p w14:paraId="4EB57A15">
      <w:pPr>
        <w:spacing w:line="360" w:lineRule="auto"/>
        <w:rPr>
          <w:rFonts w:ascii="宋体" w:hAnsi="宋体" w:cs="宋体"/>
          <w:sz w:val="24"/>
        </w:rPr>
      </w:pPr>
    </w:p>
    <w:p w14:paraId="122F0A7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6DE4A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39308EC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杭州市余杭区融媒体中心（杭州市余杭区广播电视台）《余杭传媒志》编撰及出版服务项目</w:t>
      </w:r>
      <w:r>
        <w:rPr>
          <w:rFonts w:hint="eastAsia" w:ascii="宋体" w:hAnsi="宋体" w:cs="宋体"/>
          <w:color w:val="auto"/>
          <w:sz w:val="24"/>
          <w:highlight w:val="none"/>
        </w:rPr>
        <w:t>的潜</w:t>
      </w:r>
      <w:r>
        <w:rPr>
          <w:rFonts w:hint="eastAsia" w:ascii="宋体" w:hAnsi="宋体" w:cs="宋体"/>
          <w:sz w:val="24"/>
        </w:rPr>
        <w:t>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5</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3</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14</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00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2A29852">
      <w:pPr>
        <w:spacing w:line="360" w:lineRule="auto"/>
        <w:rPr>
          <w:rFonts w:ascii="宋体" w:hAnsi="宋体" w:cs="宋体"/>
          <w:b/>
          <w:color w:val="auto"/>
          <w:sz w:val="24"/>
          <w:highlight w:val="none"/>
        </w:rPr>
      </w:pPr>
      <w:r>
        <w:rPr>
          <w:rFonts w:hint="eastAsia" w:ascii="宋体" w:hAnsi="宋体" w:cs="宋体"/>
          <w:b/>
          <w:sz w:val="24"/>
        </w:rPr>
        <w:t xml:space="preserve">一、项目基本情况                   </w:t>
      </w:r>
      <w:r>
        <w:rPr>
          <w:rFonts w:hint="eastAsia" w:ascii="宋体" w:hAnsi="宋体" w:cs="宋体"/>
          <w:b/>
          <w:color w:val="auto"/>
          <w:sz w:val="24"/>
          <w:highlight w:val="none"/>
        </w:rPr>
        <w:t xml:space="preserve">                         </w:t>
      </w:r>
    </w:p>
    <w:p w14:paraId="635C83DB">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项目编号：</w:t>
      </w:r>
      <w:r>
        <w:rPr>
          <w:rFonts w:hint="eastAsia" w:ascii="宋体" w:hAnsi="宋体" w:cs="宋体"/>
          <w:b/>
          <w:bCs/>
          <w:color w:val="auto"/>
          <w:sz w:val="24"/>
          <w:szCs w:val="24"/>
          <w:highlight w:val="none"/>
          <w:lang w:eastAsia="zh-CN"/>
        </w:rPr>
        <w:t>ZZZFCG-2025-001</w:t>
      </w:r>
    </w:p>
    <w:p w14:paraId="6ACC0003">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w:t>
      </w:r>
      <w:r>
        <w:rPr>
          <w:rFonts w:hint="eastAsia" w:ascii="宋体" w:hAnsi="宋体" w:cs="宋体"/>
          <w:b/>
          <w:color w:val="auto"/>
          <w:sz w:val="24"/>
          <w:szCs w:val="24"/>
          <w:highlight w:val="none"/>
        </w:rPr>
        <w:t>名称：</w:t>
      </w:r>
      <w:r>
        <w:rPr>
          <w:rFonts w:hint="eastAsia" w:ascii="宋体" w:hAnsi="宋体" w:cs="宋体"/>
          <w:color w:val="auto"/>
          <w:sz w:val="24"/>
          <w:szCs w:val="24"/>
          <w:highlight w:val="none"/>
          <w:lang w:eastAsia="zh-CN"/>
        </w:rPr>
        <w:t>杭州市余杭区融媒体中心（杭州市余杭区广播电视台）《余杭传媒志》编撰及出版服务项目</w:t>
      </w:r>
    </w:p>
    <w:p w14:paraId="4B44DE18">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预算金额（元）：</w:t>
      </w:r>
      <w:r>
        <w:rPr>
          <w:rFonts w:hint="eastAsia" w:ascii="宋体" w:hAnsi="宋体" w:cs="宋体"/>
          <w:b/>
          <w:color w:val="auto"/>
          <w:sz w:val="24"/>
          <w:szCs w:val="24"/>
          <w:highlight w:val="none"/>
          <w:lang w:val="en-US" w:eastAsia="zh-CN"/>
        </w:rPr>
        <w:t>1500000</w:t>
      </w:r>
      <w:r>
        <w:rPr>
          <w:rFonts w:ascii="宋体" w:hAnsi="宋体" w:cs="宋体"/>
          <w:color w:val="auto"/>
          <w:sz w:val="24"/>
          <w:szCs w:val="24"/>
          <w:highlight w:val="none"/>
        </w:rPr>
        <w:t xml:space="preserve"> </w:t>
      </w:r>
    </w:p>
    <w:p w14:paraId="1D415F58">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最高限价（元）：</w:t>
      </w:r>
      <w:r>
        <w:rPr>
          <w:rFonts w:hint="eastAsia" w:ascii="宋体" w:hAnsi="宋体" w:cs="宋体"/>
          <w:b/>
          <w:color w:val="auto"/>
          <w:sz w:val="24"/>
          <w:szCs w:val="24"/>
          <w:highlight w:val="none"/>
          <w:lang w:val="en-US" w:eastAsia="zh-CN"/>
        </w:rPr>
        <w:t>1500000</w:t>
      </w:r>
      <w:r>
        <w:rPr>
          <w:rFonts w:ascii="宋体" w:hAnsi="宋体" w:cs="宋体"/>
          <w:color w:val="auto"/>
          <w:sz w:val="24"/>
          <w:szCs w:val="24"/>
          <w:highlight w:val="none"/>
        </w:rPr>
        <w:t xml:space="preserve"> </w:t>
      </w:r>
    </w:p>
    <w:p w14:paraId="39F4609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rPr>
        <w:t>采购需求：</w:t>
      </w:r>
      <w:r>
        <w:rPr>
          <w:rFonts w:hint="eastAsia" w:hAnsi="宋体" w:cs="宋体"/>
          <w:bCs/>
          <w:color w:val="000000"/>
          <w:kern w:val="2"/>
          <w:sz w:val="24"/>
          <w:szCs w:val="24"/>
          <w:lang w:val="en-US" w:eastAsia="zh-CN"/>
        </w:rPr>
        <w:t>杭州市余杭区融媒体中心（杭州市余杭区广播电视台）《余杭传媒志》编撰及出版服务项目</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w:t>
      </w:r>
      <w:r>
        <w:rPr>
          <w:rFonts w:hint="eastAsia" w:ascii="宋体" w:hAnsi="宋体" w:eastAsia="宋体"/>
          <w:color w:val="auto"/>
          <w:kern w:val="2"/>
          <w:sz w:val="24"/>
          <w:szCs w:val="24"/>
        </w:rPr>
        <w:t>以招标文件第三部分采购需求为准，供应商可点击本公告下方“浏览采购文件”查看采购需求。</w:t>
      </w:r>
    </w:p>
    <w:p w14:paraId="7D5032CC">
      <w:pPr>
        <w:pStyle w:val="86"/>
        <w:spacing w:before="0"/>
        <w:ind w:firstLine="482"/>
        <w:outlineLvl w:val="2"/>
        <w:rPr>
          <w:rFonts w:ascii="宋体" w:hAnsi="宋体" w:cs="宋体"/>
          <w:highlight w:val="none"/>
        </w:rPr>
      </w:pPr>
      <w:r>
        <w:rPr>
          <w:rFonts w:hint="eastAsia" w:ascii="宋体" w:hAnsi="宋体" w:cs="宋体"/>
          <w:b/>
          <w:highlight w:val="none"/>
        </w:rPr>
        <w:t>合同履约期限：自合同签订生效之日起</w:t>
      </w:r>
      <w:r>
        <w:rPr>
          <w:rFonts w:hint="eastAsia" w:ascii="宋体" w:hAnsi="宋体" w:cs="宋体"/>
          <w:b/>
          <w:highlight w:val="none"/>
          <w:lang w:val="en-US" w:eastAsia="zh-CN"/>
        </w:rPr>
        <w:t>3</w:t>
      </w:r>
      <w:r>
        <w:rPr>
          <w:rFonts w:hint="eastAsia" w:ascii="宋体" w:hAnsi="宋体" w:cs="宋体"/>
          <w:b/>
          <w:highlight w:val="none"/>
        </w:rPr>
        <w:t>年。</w:t>
      </w:r>
      <w:r>
        <w:rPr>
          <w:rFonts w:ascii="宋体" w:hAnsi="宋体" w:cs="宋体"/>
          <w:highlight w:val="none"/>
        </w:rPr>
        <w:t xml:space="preserve"> </w:t>
      </w:r>
    </w:p>
    <w:p w14:paraId="4230654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694D9001">
      <w:pPr>
        <w:spacing w:line="360" w:lineRule="auto"/>
        <w:rPr>
          <w:rFonts w:ascii="宋体" w:hAnsi="宋体" w:cs="宋体"/>
          <w:b/>
          <w:sz w:val="24"/>
        </w:rPr>
      </w:pPr>
      <w:r>
        <w:rPr>
          <w:rFonts w:hint="eastAsia" w:ascii="宋体" w:hAnsi="宋体" w:cs="宋体"/>
          <w:b/>
          <w:sz w:val="24"/>
        </w:rPr>
        <w:t>二、申请人的资格要求：</w:t>
      </w:r>
    </w:p>
    <w:p w14:paraId="73676DD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761FB6B2">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本项目不接受联合体投标或者投标人不以联合体形式投标的，则不需要提供</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 xml:space="preserve"> ；</w:t>
      </w:r>
    </w:p>
    <w:p w14:paraId="61D3AC8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A59071">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94868B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B257F13">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服务全部由符合政策要求的中小企业承接，提供中小企业声明函；</w:t>
      </w:r>
    </w:p>
    <w:p w14:paraId="0E04842F">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sz w:val="24"/>
          <w:highlight w:val="none"/>
        </w:rPr>
        <w:t>服务全部由符合政策要求的小微企业承接，提供中小企业声明函；</w:t>
      </w:r>
    </w:p>
    <w:p w14:paraId="4E64B93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D1335CA">
      <w:pPr>
        <w:spacing w:line="360" w:lineRule="auto"/>
        <w:ind w:firstLine="480" w:firstLineChars="200"/>
        <w:rPr>
          <w:rFonts w:ascii="宋体" w:hAnsi="宋体" w:cs="宋体"/>
          <w:color w:val="0000FF"/>
          <w:sz w:val="24"/>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w:t>
      </w:r>
      <w:r>
        <w:rPr>
          <w:rFonts w:hint="eastAsia" w:ascii="宋体" w:hAnsi="宋体" w:cs="宋体"/>
          <w:color w:val="auto"/>
          <w:spacing w:val="8"/>
          <w:kern w:val="0"/>
          <w:sz w:val="24"/>
        </w:rPr>
        <w:t>向协议</w:t>
      </w:r>
      <w:r>
        <w:rPr>
          <w:rFonts w:hint="eastAsia" w:ascii="宋体" w:hAnsi="宋体" w:cs="宋体"/>
          <w:color w:val="auto"/>
          <w:sz w:val="24"/>
        </w:rPr>
        <w:t>；</w:t>
      </w:r>
    </w:p>
    <w:p w14:paraId="2381BA61">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sz w:val="24"/>
        </w:rPr>
        <w:t>本项目的特定资格要求</w:t>
      </w:r>
      <w:r>
        <w:rPr>
          <w:rFonts w:hint="eastAsia" w:ascii="宋体" w:hAnsi="宋体" w:cs="宋体"/>
          <w:color w:val="auto"/>
          <w:sz w:val="24"/>
          <w:highlight w:val="none"/>
        </w:rPr>
        <w:t>：</w:t>
      </w:r>
    </w:p>
    <w:p w14:paraId="13EBE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p>
    <w:p w14:paraId="3D30B304">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A3"/>
      </w:r>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E0E2B51">
      <w:pPr>
        <w:numPr>
          <w:ilvl w:val="0"/>
          <w:numId w:val="1"/>
        </w:numPr>
        <w:snapToGrid/>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4461CE">
      <w:pPr>
        <w:spacing w:line="360" w:lineRule="auto"/>
        <w:rPr>
          <w:rFonts w:ascii="宋体" w:hAnsi="宋体" w:cs="宋体"/>
          <w:b/>
          <w:sz w:val="24"/>
          <w:highlight w:val="none"/>
        </w:rPr>
      </w:pPr>
      <w:r>
        <w:rPr>
          <w:rFonts w:hint="eastAsia" w:ascii="宋体" w:hAnsi="宋体" w:cs="宋体"/>
          <w:b/>
          <w:sz w:val="24"/>
        </w:rPr>
        <w:t xml:space="preserve">三、获取招标文件 </w:t>
      </w:r>
    </w:p>
    <w:p w14:paraId="17B4651C">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4FC43F5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A82BCD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FBD9A6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E1016AE">
      <w:pPr>
        <w:spacing w:line="360" w:lineRule="auto"/>
        <w:rPr>
          <w:rFonts w:ascii="宋体" w:hAnsi="宋体" w:cs="宋体"/>
          <w:b/>
          <w:sz w:val="24"/>
        </w:rPr>
      </w:pPr>
      <w:r>
        <w:rPr>
          <w:rFonts w:hint="eastAsia" w:ascii="宋体" w:hAnsi="宋体" w:cs="宋体"/>
          <w:b/>
          <w:sz w:val="24"/>
        </w:rPr>
        <w:t>四、提交投标文件截止时间、开标时间和地点</w:t>
      </w:r>
    </w:p>
    <w:p w14:paraId="47742907">
      <w:pPr>
        <w:spacing w:line="360" w:lineRule="auto"/>
        <w:ind w:firstLine="482" w:firstLineChars="200"/>
        <w:rPr>
          <w:rFonts w:ascii="宋体" w:hAnsi="宋体" w:cs="宋体"/>
          <w:color w:val="auto"/>
          <w:sz w:val="24"/>
          <w:highlight w:val="none"/>
        </w:rPr>
      </w:pPr>
      <w:r>
        <w:rPr>
          <w:rFonts w:hint="eastAsia" w:ascii="宋体" w:hAnsi="宋体" w:cs="宋体"/>
          <w:b/>
          <w:sz w:val="24"/>
        </w:rPr>
        <w:t>提交投标文件截止时</w:t>
      </w:r>
      <w:r>
        <w:rPr>
          <w:rFonts w:hint="eastAsia" w:ascii="宋体" w:hAnsi="宋体" w:cs="宋体"/>
          <w:b/>
          <w:color w:val="auto"/>
          <w:sz w:val="24"/>
          <w:highlight w:val="none"/>
        </w:rPr>
        <w:t>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日</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49E3173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AD7B10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3</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326BC0F0">
      <w:pPr>
        <w:spacing w:line="360" w:lineRule="auto"/>
        <w:ind w:firstLine="482" w:firstLineChars="200"/>
        <w:rPr>
          <w:rFonts w:ascii="宋体" w:hAnsi="宋体" w:cs="宋体"/>
          <w:sz w:val="24"/>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w:t>
      </w:r>
      <w:r>
        <w:rPr>
          <w:rFonts w:hint="eastAsia" w:ascii="宋体" w:hAnsi="宋体" w:cs="宋体"/>
          <w:sz w:val="24"/>
        </w:rPr>
        <w:t>采云平台（https://www.zcygov.cn/）</w:t>
      </w:r>
    </w:p>
    <w:p w14:paraId="67CEFDFD">
      <w:pPr>
        <w:spacing w:line="360" w:lineRule="auto"/>
        <w:rPr>
          <w:rFonts w:ascii="宋体" w:hAnsi="宋体" w:cs="宋体"/>
          <w:sz w:val="24"/>
        </w:rPr>
      </w:pPr>
      <w:r>
        <w:rPr>
          <w:rFonts w:hint="eastAsia" w:ascii="宋体" w:hAnsi="宋体" w:cs="宋体"/>
          <w:b/>
          <w:sz w:val="24"/>
        </w:rPr>
        <w:t xml:space="preserve">五、公告期限 </w:t>
      </w:r>
    </w:p>
    <w:p w14:paraId="5738D5F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D6A1A17">
      <w:pPr>
        <w:spacing w:line="360" w:lineRule="auto"/>
        <w:rPr>
          <w:rFonts w:ascii="宋体" w:hAnsi="宋体" w:cs="宋体"/>
          <w:b/>
          <w:sz w:val="24"/>
        </w:rPr>
      </w:pPr>
      <w:r>
        <w:rPr>
          <w:rFonts w:hint="eastAsia" w:ascii="宋体" w:hAnsi="宋体" w:cs="宋体"/>
          <w:b/>
          <w:sz w:val="24"/>
        </w:rPr>
        <w:t>六、其他补充事宜</w:t>
      </w:r>
    </w:p>
    <w:p w14:paraId="072C30E5">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5CB29CA2">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w:t>
      </w:r>
      <w:r>
        <w:rPr>
          <w:rFonts w:hint="eastAsia" w:ascii="宋体" w:hAnsi="宋体" w:cs="宋体"/>
          <w:sz w:val="24"/>
          <w:lang w:eastAsia="zh-CN"/>
        </w:rPr>
        <w:t>政务服务</w:t>
      </w:r>
      <w:r>
        <w:rPr>
          <w:rFonts w:hint="eastAsia" w:ascii="宋体" w:hAnsi="宋体" w:cs="宋体"/>
          <w:sz w:val="24"/>
        </w:rPr>
        <w:t>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1EAD9D7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F0BD4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59E96B8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8E0B639">
      <w:pPr>
        <w:spacing w:line="360" w:lineRule="auto"/>
        <w:ind w:firstLine="480" w:firstLineChars="200"/>
        <w:rPr>
          <w:rFonts w:ascii="宋体" w:hAnsi="宋体" w:cs="宋体"/>
          <w:color w:val="auto"/>
          <w:sz w:val="24"/>
          <w:highlight w:val="none"/>
        </w:rPr>
      </w:pPr>
      <w:r>
        <w:rPr>
          <w:rFonts w:hint="eastAsia" w:ascii="宋体" w:hAnsi="宋体" w:cs="宋体"/>
          <w:sz w:val="24"/>
        </w:rPr>
        <w:t>1.采购人信息</w:t>
      </w:r>
    </w:p>
    <w:p w14:paraId="3C1AC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sz w:val="24"/>
          <w:szCs w:val="24"/>
        </w:rPr>
        <w:t>杭州市</w:t>
      </w:r>
      <w:r>
        <w:rPr>
          <w:rFonts w:hint="eastAsia"/>
          <w:sz w:val="24"/>
          <w:szCs w:val="24"/>
          <w:lang w:val="en-US" w:eastAsia="zh-CN"/>
        </w:rPr>
        <w:t>余杭</w:t>
      </w:r>
      <w:r>
        <w:rPr>
          <w:rFonts w:hint="eastAsia"/>
          <w:sz w:val="24"/>
          <w:szCs w:val="24"/>
        </w:rPr>
        <w:t>区融媒体中心</w:t>
      </w:r>
      <w:r>
        <w:rPr>
          <w:rFonts w:hint="eastAsia"/>
          <w:sz w:val="24"/>
          <w:szCs w:val="24"/>
          <w:lang w:eastAsia="zh-CN"/>
        </w:rPr>
        <w:t>（杭州市余杭区广播电视台）</w:t>
      </w:r>
      <w:r>
        <w:rPr>
          <w:rFonts w:hint="eastAsia" w:ascii="宋体" w:hAnsi="宋体" w:cs="宋体"/>
          <w:color w:val="auto"/>
          <w:sz w:val="24"/>
          <w:highlight w:val="none"/>
        </w:rPr>
        <w:t xml:space="preserve"> </w:t>
      </w:r>
    </w:p>
    <w:p w14:paraId="3FCD3F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color w:val="auto"/>
          <w:sz w:val="24"/>
          <w:lang w:eastAsia="zh-CN"/>
        </w:rPr>
        <w:t>杭州市余杭区文一西路1500号5号楼</w:t>
      </w:r>
      <w:r>
        <w:rPr>
          <w:rFonts w:hint="eastAsia" w:ascii="宋体" w:hAnsi="宋体" w:cs="宋体"/>
          <w:color w:val="auto"/>
          <w:sz w:val="24"/>
          <w:highlight w:val="none"/>
        </w:rPr>
        <w:t xml:space="preserve">       </w:t>
      </w:r>
    </w:p>
    <w:p w14:paraId="28028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BB74F07">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王老师</w:t>
      </w:r>
    </w:p>
    <w:p w14:paraId="3310FD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13456959621</w:t>
      </w:r>
      <w:r>
        <w:rPr>
          <w:rFonts w:hint="eastAsia" w:ascii="宋体" w:hAnsi="宋体" w:cs="宋体"/>
          <w:color w:val="auto"/>
          <w:sz w:val="24"/>
          <w:highlight w:val="none"/>
        </w:rPr>
        <w:t xml:space="preserve">  </w:t>
      </w:r>
    </w:p>
    <w:p w14:paraId="065F1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lang w:eastAsia="zh-CN"/>
        </w:rPr>
        <w:t>章</w:t>
      </w:r>
      <w:r>
        <w:rPr>
          <w:rFonts w:hint="eastAsia" w:ascii="宋体" w:hAnsi="宋体" w:cs="宋体"/>
          <w:color w:val="auto"/>
          <w:sz w:val="24"/>
          <w:lang w:val="en-US" w:eastAsia="zh-CN"/>
        </w:rPr>
        <w:t>老师</w:t>
      </w:r>
      <w:r>
        <w:rPr>
          <w:rFonts w:hint="eastAsia" w:ascii="宋体" w:hAnsi="宋体" w:cs="宋体"/>
          <w:color w:val="auto"/>
          <w:sz w:val="24"/>
          <w:highlight w:val="none"/>
        </w:rPr>
        <w:t xml:space="preserve"> </w:t>
      </w:r>
    </w:p>
    <w:p w14:paraId="4B90A9B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eastAsia="宋体" w:cs="宋体"/>
          <w:color w:val="auto"/>
          <w:sz w:val="24"/>
          <w:lang w:eastAsia="zh-CN"/>
        </w:rPr>
        <w:t>0571-88158203</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14:paraId="1982FC1B">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D04EDFA">
      <w:pPr>
        <w:spacing w:line="360" w:lineRule="auto"/>
        <w:ind w:firstLine="480" w:firstLineChars="200"/>
        <w:rPr>
          <w:rFonts w:ascii="宋体" w:hAnsi="宋体" w:cs="宋体"/>
          <w:sz w:val="24"/>
        </w:rPr>
      </w:pPr>
      <w:r>
        <w:rPr>
          <w:rFonts w:hint="eastAsia" w:ascii="宋体" w:hAnsi="宋体" w:cs="宋体"/>
          <w:sz w:val="24"/>
        </w:rPr>
        <w:t>名称：</w:t>
      </w:r>
      <w:r>
        <w:rPr>
          <w:rStyle w:val="960"/>
          <w:rFonts w:hint="eastAsia" w:ascii="宋体" w:hAnsi="宋体" w:eastAsia="宋体" w:cs="宋体"/>
          <w:sz w:val="24"/>
        </w:rPr>
        <w:t>杭州</w:t>
      </w:r>
      <w:r>
        <w:rPr>
          <w:rStyle w:val="960"/>
          <w:rFonts w:hint="eastAsia" w:ascii="宋体" w:hAnsi="宋体" w:eastAsia="宋体" w:cs="宋体"/>
          <w:sz w:val="24"/>
          <w:lang w:val="en-US"/>
        </w:rPr>
        <w:t>中振项目管理有限公司</w:t>
      </w:r>
    </w:p>
    <w:p w14:paraId="1101EDE3">
      <w:pPr>
        <w:spacing w:line="360" w:lineRule="auto"/>
        <w:ind w:firstLine="480" w:firstLineChars="200"/>
        <w:rPr>
          <w:rFonts w:hint="eastAsia" w:ascii="宋体" w:hAnsi="宋体" w:cs="宋体"/>
          <w:sz w:val="24"/>
        </w:rPr>
      </w:pPr>
      <w:r>
        <w:rPr>
          <w:rFonts w:hint="eastAsia" w:ascii="宋体" w:hAnsi="宋体" w:cs="宋体"/>
          <w:sz w:val="24"/>
        </w:rPr>
        <w:t>地址：</w:t>
      </w:r>
      <w:r>
        <w:rPr>
          <w:rStyle w:val="960"/>
          <w:rFonts w:hint="eastAsia" w:ascii="宋体" w:hAnsi="宋体" w:eastAsia="宋体" w:cs="宋体"/>
          <w:sz w:val="24"/>
          <w:highlight w:val="none"/>
        </w:rPr>
        <w:t>杭州市临平区南苑街道藕花洲大街东段1号（杭报金都文创大厦1号楼8楼</w:t>
      </w:r>
      <w:r>
        <w:rPr>
          <w:rStyle w:val="960"/>
          <w:rFonts w:hint="eastAsia" w:ascii="宋体" w:hAnsi="宋体" w:eastAsia="宋体" w:cs="宋体"/>
          <w:sz w:val="24"/>
          <w:highlight w:val="none"/>
          <w:lang w:val="en-US"/>
        </w:rPr>
        <w:t>805室</w:t>
      </w:r>
      <w:r>
        <w:rPr>
          <w:rStyle w:val="960"/>
          <w:rFonts w:hint="eastAsia" w:ascii="宋体" w:hAnsi="宋体" w:eastAsia="宋体" w:cs="宋体"/>
          <w:sz w:val="24"/>
          <w:highlight w:val="none"/>
        </w:rPr>
        <w:t>）</w:t>
      </w:r>
    </w:p>
    <w:p w14:paraId="5C0FCA79">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传真：</w:t>
      </w:r>
      <w:r>
        <w:rPr>
          <w:rFonts w:hint="eastAsia" w:ascii="宋体" w:hAnsi="宋体" w:cs="宋体"/>
          <w:color w:val="000000"/>
          <w:sz w:val="24"/>
          <w:highlight w:val="none"/>
          <w:lang w:val="en-US" w:eastAsia="zh-CN"/>
        </w:rPr>
        <w:t>/</w:t>
      </w:r>
    </w:p>
    <w:p w14:paraId="1783725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宋燕丽</w:t>
      </w:r>
    </w:p>
    <w:p w14:paraId="53E21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i w:val="0"/>
          <w:iCs w:val="0"/>
          <w:caps w:val="0"/>
          <w:color w:val="000000"/>
          <w:spacing w:val="0"/>
          <w:sz w:val="24"/>
          <w:szCs w:val="24"/>
        </w:rPr>
        <w:t>13</w:t>
      </w:r>
      <w:r>
        <w:rPr>
          <w:rFonts w:hint="eastAsia" w:ascii="宋体" w:hAnsi="宋体" w:eastAsia="宋体" w:cs="宋体"/>
          <w:i w:val="0"/>
          <w:iCs w:val="0"/>
          <w:caps w:val="0"/>
          <w:color w:val="000000"/>
          <w:spacing w:val="0"/>
          <w:sz w:val="24"/>
          <w:szCs w:val="24"/>
          <w:lang w:val="en-US" w:eastAsia="zh-CN"/>
        </w:rPr>
        <w:t>456950670</w:t>
      </w:r>
    </w:p>
    <w:p w14:paraId="254D96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宣智铭</w:t>
      </w:r>
    </w:p>
    <w:p w14:paraId="20C077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15867103698</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14:paraId="1AB06A2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57E27C65">
      <w:p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名称：</w:t>
      </w:r>
      <w:r>
        <w:rPr>
          <w:rFonts w:hint="eastAsia" w:ascii="宋体" w:hAnsi="宋体" w:eastAsia="宋体" w:cs="宋体"/>
          <w:i w:val="0"/>
          <w:iCs w:val="0"/>
          <w:caps w:val="0"/>
          <w:color w:val="auto"/>
          <w:spacing w:val="0"/>
          <w:sz w:val="24"/>
          <w:szCs w:val="24"/>
          <w:shd w:val="clear" w:color="080000" w:fill="auto"/>
        </w:rPr>
        <w:t>杭州市余杭区财政局、浙江省政府采购行政裁决服务中心（杭州）</w:t>
      </w:r>
    </w:p>
    <w:p w14:paraId="40F28CFD">
      <w:p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地址：</w:t>
      </w:r>
      <w:r>
        <w:rPr>
          <w:rFonts w:hint="eastAsia" w:ascii="宋体" w:hAnsi="宋体" w:eastAsia="宋体" w:cs="宋体"/>
          <w:color w:val="000000"/>
          <w:sz w:val="24"/>
          <w:highlight w:val="none"/>
          <w:lang w:eastAsia="zh-CN"/>
        </w:rPr>
        <w:t>杭州市上城区清泰街549号城建综合大楼11楼（快递仅限ems或顺丰）</w:t>
      </w:r>
    </w:p>
    <w:p w14:paraId="0D62D5D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传真： </w:t>
      </w:r>
      <w:r>
        <w:rPr>
          <w:rFonts w:hint="eastAsia" w:ascii="宋体" w:hAnsi="宋体" w:eastAsia="宋体" w:cs="宋体"/>
          <w:color w:val="auto"/>
          <w:sz w:val="24"/>
          <w:lang w:val="en-US" w:eastAsia="zh-CN"/>
        </w:rPr>
        <w:t>/</w:t>
      </w:r>
    </w:p>
    <w:p w14:paraId="19BC9FED">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w:t>
      </w:r>
      <w:r>
        <w:rPr>
          <w:rFonts w:hint="eastAsia" w:ascii="宋体" w:hAnsi="宋体" w:eastAsia="宋体" w:cs="宋体"/>
          <w:i w:val="0"/>
          <w:iCs w:val="0"/>
          <w:caps w:val="0"/>
          <w:spacing w:val="0"/>
          <w:sz w:val="24"/>
          <w:szCs w:val="24"/>
          <w:shd w:val="clear" w:color="070000" w:fill="auto"/>
        </w:rPr>
        <w:t>朱女士、王女士</w:t>
      </w:r>
      <w:r>
        <w:rPr>
          <w:rFonts w:hint="eastAsia" w:ascii="宋体" w:hAnsi="宋体" w:eastAsia="宋体" w:cs="宋体"/>
          <w:sz w:val="24"/>
        </w:rPr>
        <w:t xml:space="preserve">   </w:t>
      </w:r>
    </w:p>
    <w:p w14:paraId="38B094B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w:t>
      </w:r>
      <w:r>
        <w:rPr>
          <w:rFonts w:hint="eastAsia" w:ascii="宋体" w:hAnsi="宋体" w:eastAsia="宋体" w:cs="宋体"/>
          <w:color w:val="auto"/>
          <w:sz w:val="24"/>
        </w:rPr>
        <w:t>0571-87227671,0571-87800218</w:t>
      </w:r>
    </w:p>
    <w:p w14:paraId="6831A911">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4F9D57B8">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6BB382D9">
      <w:pPr>
        <w:widowControl/>
        <w:adjustRightInd/>
        <w:jc w:val="left"/>
        <w:rPr>
          <w:rFonts w:ascii="宋体" w:hAnsi="宋体" w:cs="宋体"/>
          <w:b/>
          <w:sz w:val="36"/>
          <w:szCs w:val="20"/>
        </w:rPr>
      </w:pPr>
      <w:r>
        <w:rPr>
          <w:rFonts w:ascii="宋体" w:hAnsi="宋体" w:cs="宋体"/>
          <w:b/>
          <w:sz w:val="36"/>
          <w:szCs w:val="20"/>
        </w:rPr>
        <w:br w:type="page"/>
      </w:r>
    </w:p>
    <w:p w14:paraId="4844713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A873C2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9B7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088E43">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6B786F">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F6A4A">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本项目的特别规定</w:t>
            </w:r>
          </w:p>
        </w:tc>
      </w:tr>
      <w:tr w14:paraId="053E1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413C1">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BB4F9D">
            <w:pPr>
              <w:widowControl w:val="0"/>
              <w:wordWrap/>
              <w:adjustRightInd w:val="0"/>
              <w:snapToGrid w:val="0"/>
              <w:spacing w:line="440" w:lineRule="exact"/>
              <w:textAlignment w:val="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FAE48">
            <w:pPr>
              <w:widowControl w:val="0"/>
              <w:wordWrap/>
              <w:adjustRightInd w:val="0"/>
              <w:spacing w:line="440" w:lineRule="exact"/>
              <w:textAlignment w:val="auto"/>
              <w:rPr>
                <w:rFonts w:ascii="宋体" w:hAnsi="宋体" w:cs="宋体"/>
                <w:sz w:val="24"/>
              </w:rPr>
            </w:pPr>
            <w:r>
              <w:rPr>
                <w:rFonts w:hint="eastAsia" w:ascii="宋体" w:hAnsi="宋体" w:cs="宋体"/>
                <w:sz w:val="24"/>
              </w:rPr>
              <w:t>服务类。</w:t>
            </w:r>
          </w:p>
        </w:tc>
      </w:tr>
      <w:tr w14:paraId="6C116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1A6">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22B9A0">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033EC">
            <w:pPr>
              <w:pStyle w:val="19"/>
              <w:widowControl w:val="0"/>
              <w:numPr>
                <w:ilvl w:val="0"/>
                <w:numId w:val="2"/>
              </w:numPr>
              <w:wordWrap/>
              <w:adjustRightInd w:val="0"/>
              <w:spacing w:line="4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标的：</w:t>
            </w:r>
            <w:r>
              <w:rPr>
                <w:rFonts w:hint="eastAsia" w:ascii="宋体" w:hAnsi="宋体" w:cs="宋体"/>
                <w:color w:val="auto"/>
                <w:sz w:val="24"/>
                <w:highlight w:val="none"/>
                <w:u w:val="single"/>
                <w:lang w:eastAsia="zh-CN"/>
              </w:rPr>
              <w:t>杭州市余杭区融媒体中心（杭州市余杭区广播电视台）《余杭传媒志》编撰及出版服务项目</w:t>
            </w:r>
            <w:r>
              <w:rPr>
                <w:rFonts w:hint="eastAsia" w:ascii="宋体" w:hAnsi="宋体" w:eastAsia="宋体" w:cs="宋体"/>
                <w:color w:val="000000"/>
                <w:kern w:val="0"/>
                <w:sz w:val="24"/>
                <w:highlight w:val="none"/>
              </w:rPr>
              <w:t>，属于</w:t>
            </w:r>
            <w:r>
              <w:rPr>
                <w:rFonts w:hint="eastAsia" w:ascii="宋体" w:hAnsi="宋体" w:eastAsia="宋体" w:cs="宋体"/>
                <w:b w:val="0"/>
                <w:bCs w:val="0"/>
                <w:color w:val="000000"/>
                <w:kern w:val="0"/>
                <w:sz w:val="24"/>
                <w:highlight w:val="none"/>
                <w:u w:val="single"/>
              </w:rPr>
              <w:t xml:space="preserve"> </w:t>
            </w:r>
            <w:r>
              <w:rPr>
                <w:rFonts w:hint="eastAsia" w:ascii="宋体" w:hAnsi="宋体" w:eastAsia="宋体" w:cs="宋体"/>
                <w:b w:val="0"/>
                <w:bCs w:val="0"/>
                <w:color w:val="000000"/>
                <w:kern w:val="0"/>
                <w:sz w:val="24"/>
                <w:szCs w:val="20"/>
                <w:highlight w:val="none"/>
                <w:u w:val="single"/>
              </w:rPr>
              <w:t>其他未列明</w:t>
            </w:r>
            <w:r>
              <w:rPr>
                <w:rFonts w:hint="eastAsia" w:ascii="宋体" w:hAnsi="宋体" w:eastAsia="宋体" w:cs="宋体"/>
                <w:b/>
                <w:color w:val="000000"/>
                <w:kern w:val="0"/>
                <w:sz w:val="24"/>
                <w:szCs w:val="20"/>
                <w:highlight w:val="none"/>
                <w:u w:val="single"/>
                <w:lang w:val="en-US" w:eastAsia="zh-CN"/>
              </w:rPr>
              <w:t xml:space="preserve"> </w:t>
            </w:r>
            <w:r>
              <w:rPr>
                <w:rFonts w:hint="eastAsia" w:ascii="宋体" w:hAnsi="宋体" w:eastAsia="宋体" w:cs="宋体"/>
                <w:color w:val="000000"/>
                <w:kern w:val="0"/>
                <w:sz w:val="24"/>
                <w:highlight w:val="none"/>
              </w:rPr>
              <w:t>行业；</w:t>
            </w:r>
          </w:p>
          <w:p w14:paraId="5E851E6A">
            <w:pPr>
              <w:pStyle w:val="19"/>
              <w:widowControl w:val="0"/>
              <w:numPr>
                <w:ilvl w:val="0"/>
                <w:numId w:val="0"/>
              </w:numPr>
              <w:wordWrap/>
              <w:adjustRightInd w:val="0"/>
              <w:spacing w:line="440" w:lineRule="exact"/>
              <w:textAlignment w:val="auto"/>
              <w:rPr>
                <w:rFonts w:hint="eastAsia" w:ascii="宋体" w:hAnsi="宋体" w:cs="宋体"/>
                <w:color w:val="000000"/>
                <w:kern w:val="0"/>
                <w:sz w:val="24"/>
                <w:highlight w:val="none"/>
                <w:lang w:val="en-US" w:eastAsia="zh-CN"/>
              </w:rPr>
            </w:pPr>
            <w:r>
              <w:rPr>
                <w:rFonts w:hint="eastAsia" w:ascii="宋体" w:hAnsi="宋体" w:eastAsia="宋体" w:cs="宋体"/>
                <w:b/>
                <w:color w:val="000000"/>
                <w:kern w:val="0"/>
                <w:sz w:val="24"/>
                <w:szCs w:val="20"/>
                <w:highlight w:val="none"/>
                <w:lang w:val="en-US" w:eastAsia="zh-CN"/>
              </w:rPr>
              <w:t>根据</w:t>
            </w:r>
            <w:r>
              <w:rPr>
                <w:rFonts w:hint="eastAsia" w:ascii="宋体" w:hAnsi="宋体" w:eastAsia="宋体" w:cs="宋体"/>
                <w:b/>
                <w:color w:val="000000"/>
                <w:kern w:val="0"/>
                <w:sz w:val="24"/>
                <w:szCs w:val="20"/>
                <w:highlight w:val="none"/>
              </w:rPr>
              <w:t>《关于印发中小企业划型标准规定的通知》（工信部联企业〔2011〕300）第</w:t>
            </w:r>
            <w:r>
              <w:rPr>
                <w:rFonts w:hint="eastAsia" w:ascii="宋体" w:hAnsi="宋体" w:eastAsia="宋体" w:cs="宋体"/>
                <w:b/>
                <w:color w:val="000000"/>
                <w:kern w:val="0"/>
                <w:sz w:val="24"/>
                <w:szCs w:val="20"/>
                <w:highlight w:val="none"/>
                <w:lang w:val="en-US" w:eastAsia="zh-CN"/>
              </w:rPr>
              <w:t>四条第</w:t>
            </w:r>
            <w:r>
              <w:rPr>
                <w:rFonts w:hint="eastAsia" w:ascii="宋体" w:hAnsi="宋体" w:eastAsia="宋体" w:cs="宋体"/>
                <w:b/>
                <w:color w:val="000000"/>
                <w:kern w:val="0"/>
                <w:sz w:val="24"/>
                <w:szCs w:val="20"/>
                <w:highlight w:val="none"/>
              </w:rPr>
              <w:t>（</w:t>
            </w:r>
            <w:r>
              <w:rPr>
                <w:rFonts w:hint="eastAsia" w:ascii="宋体" w:hAnsi="宋体" w:eastAsia="宋体" w:cs="宋体"/>
                <w:b/>
                <w:color w:val="000000"/>
                <w:kern w:val="0"/>
                <w:sz w:val="24"/>
                <w:szCs w:val="20"/>
                <w:highlight w:val="none"/>
                <w:lang w:val="en-US" w:eastAsia="zh-CN"/>
              </w:rPr>
              <w:t>十六</w:t>
            </w:r>
            <w:r>
              <w:rPr>
                <w:rFonts w:hint="eastAsia" w:ascii="宋体" w:hAnsi="宋体" w:eastAsia="宋体" w:cs="宋体"/>
                <w:b/>
                <w:color w:val="000000"/>
                <w:kern w:val="0"/>
                <w:sz w:val="24"/>
                <w:szCs w:val="20"/>
                <w:highlight w:val="none"/>
              </w:rPr>
              <w:t>）</w:t>
            </w:r>
            <w:r>
              <w:rPr>
                <w:rFonts w:hint="eastAsia" w:ascii="宋体" w:hAnsi="宋体" w:eastAsia="宋体" w:cs="宋体"/>
                <w:b/>
                <w:color w:val="000000"/>
                <w:kern w:val="0"/>
                <w:sz w:val="24"/>
                <w:szCs w:val="20"/>
                <w:highlight w:val="none"/>
                <w:lang w:val="en-US" w:eastAsia="zh-CN"/>
              </w:rPr>
              <w:t>项规定</w:t>
            </w:r>
            <w:r>
              <w:rPr>
                <w:rFonts w:hint="eastAsia" w:ascii="宋体" w:hAnsi="宋体" w:eastAsia="宋体" w:cs="宋体"/>
                <w:b/>
                <w:color w:val="000000"/>
                <w:kern w:val="0"/>
                <w:sz w:val="24"/>
                <w:szCs w:val="20"/>
                <w:highlight w:val="none"/>
              </w:rPr>
              <w:t>：</w:t>
            </w:r>
            <w:r>
              <w:rPr>
                <w:rFonts w:hint="eastAsia" w:ascii="宋体" w:hAnsi="宋体" w:eastAsia="宋体" w:cs="宋体"/>
                <w:b/>
                <w:color w:val="000000"/>
                <w:kern w:val="0"/>
                <w:sz w:val="24"/>
                <w:szCs w:val="20"/>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2C6C5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6ABEF">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D33BCC">
            <w:pPr>
              <w:widowControl w:val="0"/>
              <w:wordWrap/>
              <w:adjustRightInd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38348">
            <w:pPr>
              <w:widowControl w:val="0"/>
              <w:wordWrap/>
              <w:adjustRightInd w:val="0"/>
              <w:spacing w:line="44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E4300C2">
            <w:pPr>
              <w:widowControl w:val="0"/>
              <w:wordWrap/>
              <w:adjustRightInd w:val="0"/>
              <w:spacing w:line="440" w:lineRule="exact"/>
              <w:textAlignment w:val="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8C66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EDDDDF">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B3AFA1">
            <w:pPr>
              <w:widowControl w:val="0"/>
              <w:wordWrap/>
              <w:adjustRightInd w:val="0"/>
              <w:snapToGrid w:val="0"/>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32992">
            <w:pPr>
              <w:widowControl w:val="0"/>
              <w:wordWrap/>
              <w:adjustRightInd w:val="0"/>
              <w:spacing w:line="440" w:lineRule="exact"/>
              <w:textAlignment w:val="auto"/>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9767462">
            <w:pPr>
              <w:widowControl w:val="0"/>
              <w:wordWrap/>
              <w:adjustRightInd w:val="0"/>
              <w:spacing w:line="440" w:lineRule="exact"/>
              <w:textAlignment w:val="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CAA8636">
            <w:pPr>
              <w:widowControl w:val="0"/>
              <w:wordWrap/>
              <w:adjustRightIn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43F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52F561">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FBCDDC">
            <w:pPr>
              <w:widowControl w:val="0"/>
              <w:wordWrap/>
              <w:adjustRightInd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6DD7F">
            <w:pPr>
              <w:widowControl w:val="0"/>
              <w:wordWrap/>
              <w:adjustRightInd w:val="0"/>
              <w:spacing w:before="0" w:beforeAutospacing="0" w:after="0" w:afterAutospacing="0" w:line="440" w:lineRule="exact"/>
              <w:ind w:left="0" w:right="0"/>
              <w:textAlignment w:val="auto"/>
              <w:rPr>
                <w:rFonts w:hint="eastAsia" w:ascii="宋体" w:hAnsi="宋体" w:eastAsia="宋体" w:cs="宋体"/>
                <w:b w:val="0"/>
                <w:bCs/>
                <w:color w:val="000000"/>
                <w:sz w:val="24"/>
                <w:szCs w:val="20"/>
                <w:highlight w:val="none"/>
              </w:rPr>
            </w:pPr>
            <w:r>
              <w:rPr>
                <w:rFonts w:hint="eastAsia" w:ascii="宋体" w:hAnsi="宋体" w:eastAsia="宋体" w:cs="宋体"/>
                <w:b w:val="0"/>
                <w:bCs/>
                <w:color w:val="000000"/>
                <w:kern w:val="0"/>
                <w:sz w:val="24"/>
                <w:szCs w:val="20"/>
                <w:highlight w:val="none"/>
              </w:rPr>
              <w:sym w:font="Wingdings" w:char="00FE"/>
            </w:r>
            <w:r>
              <w:rPr>
                <w:rFonts w:hint="eastAsia" w:ascii="宋体" w:hAnsi="宋体" w:eastAsia="宋体" w:cs="宋体"/>
                <w:b w:val="0"/>
                <w:bCs/>
                <w:color w:val="000000"/>
                <w:kern w:val="0"/>
                <w:sz w:val="24"/>
                <w:szCs w:val="20"/>
                <w:highlight w:val="none"/>
              </w:rPr>
              <w:t>A</w:t>
            </w:r>
            <w:r>
              <w:rPr>
                <w:rFonts w:hint="eastAsia" w:ascii="宋体" w:hAnsi="宋体" w:eastAsia="宋体" w:cs="宋体"/>
                <w:b w:val="0"/>
                <w:bCs/>
                <w:color w:val="000000"/>
                <w:sz w:val="24"/>
                <w:szCs w:val="20"/>
                <w:highlight w:val="none"/>
              </w:rPr>
              <w:t>不组织。</w:t>
            </w:r>
          </w:p>
          <w:p w14:paraId="75CAB6DA">
            <w:pPr>
              <w:widowControl w:val="0"/>
              <w:wordWrap/>
              <w:adjustRightInd w:val="0"/>
              <w:spacing w:before="0" w:beforeAutospacing="0" w:after="0" w:afterAutospacing="0" w:line="440" w:lineRule="exact"/>
              <w:ind w:left="0" w:right="0"/>
              <w:textAlignment w:val="auto"/>
              <w:rPr>
                <w:rFonts w:hint="eastAsia" w:ascii="宋体" w:hAnsi="宋体" w:eastAsia="宋体" w:cs="宋体"/>
                <w:b w:val="0"/>
                <w:bCs/>
                <w:color w:val="000000"/>
                <w:sz w:val="24"/>
                <w:szCs w:val="20"/>
                <w:highlight w:val="none"/>
              </w:rPr>
            </w:pPr>
            <w:r>
              <w:rPr>
                <w:rFonts w:hint="eastAsia" w:ascii="宋体" w:hAnsi="宋体" w:eastAsia="宋体" w:cs="宋体"/>
                <w:b w:val="0"/>
                <w:bCs/>
                <w:color w:val="000000"/>
                <w:kern w:val="0"/>
                <w:sz w:val="24"/>
                <w:szCs w:val="20"/>
                <w:highlight w:val="none"/>
              </w:rPr>
              <w:t>☐B组织，</w:t>
            </w:r>
            <w:r>
              <w:rPr>
                <w:rFonts w:hint="eastAsia" w:ascii="宋体" w:hAnsi="宋体" w:eastAsia="宋体" w:cs="宋体"/>
                <w:b w:val="0"/>
                <w:bCs/>
                <w:color w:val="000000"/>
                <w:sz w:val="24"/>
                <w:szCs w:val="20"/>
                <w:highlight w:val="none"/>
              </w:rPr>
              <w:t>时间：,地点：，联系人：，联系方式：</w:t>
            </w:r>
            <w:r>
              <w:rPr>
                <w:rFonts w:hint="eastAsia" w:ascii="宋体" w:hAnsi="宋体" w:eastAsia="宋体" w:cs="宋体"/>
                <w:b w:val="0"/>
                <w:bCs/>
                <w:color w:val="000000"/>
                <w:sz w:val="24"/>
                <w:szCs w:val="20"/>
                <w:highlight w:val="none"/>
                <w:lang w:val="en-US" w:eastAsia="zh-CN"/>
              </w:rPr>
              <w:t xml:space="preserve"> </w:t>
            </w:r>
            <w:r>
              <w:rPr>
                <w:rFonts w:hint="eastAsia" w:ascii="宋体" w:hAnsi="宋体" w:eastAsia="宋体" w:cs="宋体"/>
                <w:b w:val="0"/>
                <w:bCs/>
                <w:color w:val="000000"/>
                <w:sz w:val="24"/>
                <w:szCs w:val="20"/>
                <w:highlight w:val="none"/>
              </w:rPr>
              <w:t>。</w:t>
            </w:r>
          </w:p>
          <w:p w14:paraId="250B1A67">
            <w:pPr>
              <w:widowControl w:val="0"/>
              <w:wordWrap/>
              <w:adjustRightInd w:val="0"/>
              <w:spacing w:before="0" w:beforeAutospacing="0" w:after="0" w:afterAutospacing="0" w:line="440" w:lineRule="exact"/>
              <w:ind w:left="0" w:right="0"/>
              <w:textAlignment w:val="auto"/>
              <w:rPr>
                <w:rFonts w:ascii="宋体" w:hAnsi="宋体" w:cs="宋体"/>
                <w:color w:val="auto"/>
                <w:sz w:val="24"/>
                <w:szCs w:val="20"/>
                <w:highlight w:val="none"/>
              </w:rPr>
            </w:pPr>
            <w:r>
              <w:rPr>
                <w:rFonts w:hint="eastAsia" w:ascii="宋体" w:hAnsi="宋体" w:eastAsia="宋体" w:cs="宋体"/>
                <w:b w:val="0"/>
                <w:bCs/>
                <w:color w:val="000000"/>
                <w:kern w:val="0"/>
                <w:sz w:val="24"/>
                <w:szCs w:val="20"/>
                <w:highlight w:val="none"/>
              </w:rPr>
              <w:sym w:font="Wingdings" w:char="00A8"/>
            </w:r>
            <w:r>
              <w:rPr>
                <w:rFonts w:hint="eastAsia" w:ascii="宋体" w:hAnsi="宋体" w:eastAsia="宋体" w:cs="宋体"/>
                <w:b w:val="0"/>
                <w:bCs/>
                <w:color w:val="000000"/>
                <w:kern w:val="0"/>
                <w:sz w:val="24"/>
                <w:szCs w:val="20"/>
                <w:highlight w:val="none"/>
              </w:rPr>
              <w:t>C不统一组织，供应商在获取采购文件后，自行至项目现场考察。地点： ，联系人： ，联系方式： 。</w:t>
            </w:r>
          </w:p>
        </w:tc>
      </w:tr>
      <w:tr w14:paraId="2EC4E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9FE29D">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FB267F">
            <w:pPr>
              <w:widowControl w:val="0"/>
              <w:wordWrap/>
              <w:adjustRightInd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EF7C7">
            <w:pPr>
              <w:widowControl w:val="0"/>
              <w:wordWrap/>
              <w:adjustRightInd w:val="0"/>
              <w:spacing w:line="440" w:lineRule="exact"/>
              <w:textAlignment w:val="auto"/>
              <w:rPr>
                <w:rFonts w:ascii="宋体" w:hAnsi="宋体" w:cs="宋体"/>
                <w:sz w:val="24"/>
              </w:rPr>
            </w:pPr>
            <w:r>
              <w:rPr>
                <w:rFonts w:hint="eastAsia" w:ascii="Wingdings" w:hAnsi="Wingdings" w:eastAsia="宋体"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02729C1F">
            <w:pPr>
              <w:widowControl w:val="0"/>
              <w:wordWrap/>
              <w:adjustRightInd w:val="0"/>
              <w:spacing w:line="440" w:lineRule="exact"/>
              <w:textAlignment w:val="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85BC34B">
            <w:pPr>
              <w:widowControl w:val="0"/>
              <w:wordWrap/>
              <w:adjustRightInd w:val="0"/>
              <w:spacing w:line="440" w:lineRule="exact"/>
              <w:textAlignment w:val="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0DE7B82">
            <w:pPr>
              <w:widowControl w:val="0"/>
              <w:wordWrap/>
              <w:adjustRightInd w:val="0"/>
              <w:spacing w:line="440" w:lineRule="exact"/>
              <w:textAlignment w:val="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88A47CC">
            <w:pPr>
              <w:widowControl w:val="0"/>
              <w:wordWrap/>
              <w:adjustRightInd w:val="0"/>
              <w:spacing w:line="440" w:lineRule="exact"/>
              <w:textAlignment w:val="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5062885">
            <w:pPr>
              <w:widowControl w:val="0"/>
              <w:wordWrap/>
              <w:adjustRightInd w:val="0"/>
              <w:spacing w:line="440" w:lineRule="exact"/>
              <w:textAlignment w:val="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A43D11A">
            <w:pPr>
              <w:widowControl w:val="0"/>
              <w:wordWrap/>
              <w:adjustRightInd w:val="0"/>
              <w:spacing w:line="440" w:lineRule="exact"/>
              <w:textAlignment w:val="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FF4497">
            <w:pPr>
              <w:widowControl w:val="0"/>
              <w:wordWrap/>
              <w:adjustRightInd w:val="0"/>
              <w:spacing w:line="440" w:lineRule="exact"/>
              <w:textAlignment w:val="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6578FF60">
            <w:pPr>
              <w:widowControl w:val="0"/>
              <w:wordWrap/>
              <w:adjustRightInd w:val="0"/>
              <w:spacing w:line="440" w:lineRule="exact"/>
              <w:textAlignment w:val="auto"/>
              <w:rPr>
                <w:rFonts w:hint="eastAsia" w:ascii="宋体" w:hAnsi="宋体" w:eastAsia="宋体" w:cs="宋体"/>
                <w:b w:val="0"/>
                <w:bCs/>
                <w:color w:val="auto"/>
                <w:sz w:val="24"/>
                <w:highlight w:val="none"/>
              </w:rPr>
            </w:pPr>
            <w:r>
              <w:rPr>
                <w:rFonts w:hint="eastAsia" w:ascii="宋体" w:hAnsi="宋体" w:cs="宋体"/>
                <w:sz w:val="24"/>
              </w:rPr>
              <w:t>（7）制作、运输、安装和保管样品所发生的一切费用由投标人自理。</w:t>
            </w:r>
          </w:p>
        </w:tc>
      </w:tr>
      <w:tr w14:paraId="30268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901CE5">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43F2FC">
            <w:pPr>
              <w:widowControl w:val="0"/>
              <w:wordWrap/>
              <w:adjustRightInd w:val="0"/>
              <w:snapToGrid w:val="0"/>
              <w:spacing w:line="44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29851">
            <w:pPr>
              <w:widowControl w:val="0"/>
              <w:wordWrap/>
              <w:adjustRightInd w:val="0"/>
              <w:spacing w:before="0" w:beforeAutospacing="0" w:after="0" w:afterAutospacing="0" w:line="440" w:lineRule="exact"/>
              <w:ind w:left="0" w:right="0"/>
              <w:textAlignment w:val="auto"/>
              <w:rPr>
                <w:rFonts w:hint="eastAsia" w:ascii="宋体" w:hAnsi="宋体" w:eastAsia="宋体" w:cs="宋体"/>
                <w:b w:val="0"/>
                <w:bCs/>
                <w:color w:val="000000"/>
                <w:sz w:val="24"/>
                <w:szCs w:val="20"/>
                <w:highlight w:val="none"/>
              </w:rPr>
            </w:pPr>
            <w:r>
              <w:rPr>
                <w:rFonts w:hint="eastAsia" w:ascii="宋体" w:hAnsi="宋体" w:eastAsia="宋体" w:cs="宋体"/>
                <w:b w:val="0"/>
                <w:bCs/>
                <w:color w:val="000000"/>
                <w:kern w:val="0"/>
                <w:sz w:val="24"/>
                <w:szCs w:val="20"/>
                <w:highlight w:val="none"/>
              </w:rPr>
              <w:sym w:font="Wingdings" w:char="F0FE"/>
            </w:r>
            <w:r>
              <w:rPr>
                <w:rFonts w:hint="eastAsia" w:ascii="宋体" w:hAnsi="宋体" w:eastAsia="宋体" w:cs="宋体"/>
                <w:b w:val="0"/>
                <w:bCs/>
                <w:color w:val="000000"/>
                <w:kern w:val="0"/>
                <w:sz w:val="24"/>
                <w:szCs w:val="20"/>
                <w:highlight w:val="none"/>
              </w:rPr>
              <w:t>A</w:t>
            </w:r>
            <w:r>
              <w:rPr>
                <w:rFonts w:hint="eastAsia" w:ascii="宋体" w:hAnsi="宋体" w:eastAsia="宋体" w:cs="宋体"/>
                <w:b w:val="0"/>
                <w:bCs/>
                <w:color w:val="000000"/>
                <w:sz w:val="24"/>
                <w:szCs w:val="20"/>
                <w:highlight w:val="none"/>
              </w:rPr>
              <w:t>不组织。</w:t>
            </w:r>
          </w:p>
          <w:p w14:paraId="6710CC67">
            <w:pPr>
              <w:widowControl w:val="0"/>
              <w:wordWrap/>
              <w:adjustRightIn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☐B组织。</w:t>
            </w:r>
          </w:p>
          <w:p w14:paraId="47C7896B">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84D5217">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（2）方案讲解演示可选择以下其中一种方式：</w:t>
            </w:r>
          </w:p>
          <w:p w14:paraId="68CBFF3B">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方式一：政采云平台在线讲解演示。政采云平台在线讲解需投标人根据政采云平台操作要求做好准备工作，提前完善软硬件配置环境。</w:t>
            </w:r>
          </w:p>
          <w:p w14:paraId="58ACAC7D">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20FF0772">
            <w:pPr>
              <w:widowControl w:val="0"/>
              <w:wordWrap/>
              <w:adjustRightInd w:val="0"/>
              <w:spacing w:line="44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000000"/>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552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0" w:hRule="atLeast"/>
          <w:tblHeader/>
        </w:trPr>
        <w:tc>
          <w:tcPr>
            <w:tcW w:w="629" w:type="dxa"/>
            <w:vMerge w:val="restart"/>
            <w:tcBorders>
              <w:top w:val="single" w:color="auto" w:sz="4" w:space="0"/>
              <w:left w:val="single" w:color="auto" w:sz="4" w:space="0"/>
              <w:right w:val="single" w:color="auto" w:sz="4" w:space="0"/>
            </w:tcBorders>
            <w:vAlign w:val="center"/>
          </w:tcPr>
          <w:p w14:paraId="706E94F0">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599BDE9">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CF5558">
            <w:pPr>
              <w:widowControl w:val="0"/>
              <w:wordWrap/>
              <w:adjustRightInd w:val="0"/>
              <w:spacing w:line="440" w:lineRule="exact"/>
              <w:textAlignment w:val="auto"/>
              <w:rPr>
                <w:rFonts w:ascii="宋体" w:hAnsi="宋体" w:cs="宋体"/>
                <w:sz w:val="24"/>
              </w:rPr>
            </w:pPr>
            <w:r>
              <w:rPr>
                <w:rFonts w:hint="eastAsia" w:ascii="宋体" w:hAnsi="宋体" w:cs="宋体"/>
                <w:sz w:val="24"/>
              </w:rPr>
              <w:t>（1）资格证明文件：见招标文件第二部分11.1。</w:t>
            </w:r>
          </w:p>
          <w:p w14:paraId="68B83110">
            <w:pPr>
              <w:widowControl w:val="0"/>
              <w:wordWrap/>
              <w:adjustRightInd w:val="0"/>
              <w:spacing w:line="440" w:lineRule="exact"/>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C61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C6CE5C5">
            <w:pPr>
              <w:widowControl w:val="0"/>
              <w:wordWrap/>
              <w:adjustRightInd w:val="0"/>
              <w:snapToGrid w:val="0"/>
              <w:spacing w:line="440" w:lineRule="exact"/>
              <w:jc w:val="center"/>
              <w:textAlignment w:val="auto"/>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D6DDF71">
            <w:pPr>
              <w:widowControl w:val="0"/>
              <w:wordWrap/>
              <w:adjustRightInd w:val="0"/>
              <w:snapToGrid w:val="0"/>
              <w:spacing w:line="440" w:lineRule="exact"/>
              <w:jc w:val="center"/>
              <w:textAlignment w:val="auto"/>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151D6B">
            <w:pPr>
              <w:widowControl w:val="0"/>
              <w:wordWrap/>
              <w:adjustRightInd w:val="0"/>
              <w:spacing w:line="440" w:lineRule="exact"/>
              <w:textAlignment w:val="auto"/>
              <w:rPr>
                <w:rFonts w:ascii="宋体" w:hAnsi="宋体" w:cs="宋体"/>
                <w:sz w:val="24"/>
              </w:rPr>
            </w:pPr>
            <w:r>
              <w:rPr>
                <w:rFonts w:hint="eastAsia" w:ascii="宋体" w:hAnsi="宋体" w:cs="宋体"/>
                <w:sz w:val="24"/>
              </w:rPr>
              <w:t>（2）资信证明文件：根据招标文件第四部分评标标准提供。</w:t>
            </w:r>
          </w:p>
        </w:tc>
      </w:tr>
      <w:tr w14:paraId="361D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684626">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CB1A7">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63AB3">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rPr>
            </w:pPr>
            <w:r>
              <w:rPr>
                <w:rFonts w:hint="eastAsia" w:ascii="宋体" w:hAnsi="宋体" w:eastAsia="宋体" w:cs="宋体"/>
                <w:b w:val="0"/>
                <w:bCs/>
                <w:color w:val="000000"/>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2CB1A1">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lang w:eastAsia="zh-CN"/>
              </w:rPr>
            </w:pPr>
            <w:r>
              <w:rPr>
                <w:rFonts w:hint="eastAsia" w:ascii="宋体" w:hAnsi="宋体" w:eastAsia="宋体" w:cs="宋体"/>
                <w:b w:val="0"/>
                <w:bCs/>
                <w:color w:val="000000"/>
                <w:kern w:val="0"/>
                <w:sz w:val="24"/>
                <w:szCs w:val="20"/>
                <w:highlight w:val="none"/>
                <w:lang w:val="en-US" w:eastAsia="zh-CN" w:bidi="ar-SA"/>
              </w:rPr>
              <w:t>☐</w:t>
            </w:r>
            <w:r>
              <w:rPr>
                <w:rFonts w:hint="eastAsia" w:ascii="宋体" w:hAnsi="宋体" w:eastAsia="宋体" w:cs="宋体"/>
                <w:b w:val="0"/>
                <w:bCs/>
                <w:color w:val="000000"/>
                <w:kern w:val="0"/>
                <w:sz w:val="24"/>
                <w:szCs w:val="20"/>
                <w:highlight w:val="none"/>
                <w:lang w:eastAsia="zh-CN"/>
              </w:rPr>
              <w:t>强制采购。产品：</w:t>
            </w:r>
            <w:r>
              <w:rPr>
                <w:rFonts w:hint="eastAsia" w:ascii="宋体" w:hAnsi="宋体" w:eastAsia="宋体" w:cs="宋体"/>
                <w:b w:val="0"/>
                <w:bCs/>
                <w:color w:val="000000"/>
                <w:kern w:val="0"/>
                <w:sz w:val="24"/>
                <w:szCs w:val="20"/>
                <w:highlight w:val="none"/>
                <w:lang w:val="en-US" w:eastAsia="zh-CN"/>
              </w:rPr>
              <w:t xml:space="preserve">    </w:t>
            </w:r>
          </w:p>
          <w:p w14:paraId="53B6245F">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lang w:val="en-US" w:eastAsia="zh-CN"/>
              </w:rPr>
            </w:pPr>
            <w:r>
              <w:rPr>
                <w:rFonts w:hint="eastAsia" w:ascii="宋体" w:hAnsi="宋体" w:eastAsia="宋体" w:cs="宋体"/>
                <w:b w:val="0"/>
                <w:bCs/>
                <w:color w:val="000000"/>
                <w:kern w:val="0"/>
                <w:sz w:val="24"/>
                <w:szCs w:val="20"/>
                <w:highlight w:val="none"/>
                <w:lang w:eastAsia="zh-CN"/>
              </w:rPr>
              <w:t>□优先采购节能产品。产品：</w:t>
            </w:r>
            <w:r>
              <w:rPr>
                <w:rFonts w:hint="eastAsia" w:ascii="宋体" w:hAnsi="宋体" w:eastAsia="宋体" w:cs="宋体"/>
                <w:b w:val="0"/>
                <w:bCs/>
                <w:color w:val="000000"/>
                <w:kern w:val="0"/>
                <w:sz w:val="24"/>
                <w:szCs w:val="20"/>
                <w:highlight w:val="none"/>
                <w:lang w:val="en-US" w:eastAsia="zh-CN"/>
              </w:rPr>
              <w:t xml:space="preserve">   </w:t>
            </w:r>
          </w:p>
          <w:p w14:paraId="0568CB95">
            <w:pPr>
              <w:widowControl w:val="0"/>
              <w:wordWrap/>
              <w:adjustRightInd w:val="0"/>
              <w:snapToGrid w:val="0"/>
              <w:spacing w:before="0" w:beforeAutospacing="0" w:after="0" w:afterAutospacing="0" w:line="440" w:lineRule="exact"/>
              <w:ind w:left="0" w:right="0"/>
              <w:textAlignment w:val="auto"/>
              <w:rPr>
                <w:rFonts w:hint="eastAsia" w:ascii="宋体" w:hAnsi="宋体" w:eastAsia="宋体" w:cs="宋体"/>
                <w:b w:val="0"/>
                <w:bCs/>
                <w:color w:val="000000"/>
                <w:kern w:val="0"/>
                <w:sz w:val="24"/>
                <w:szCs w:val="20"/>
                <w:highlight w:val="none"/>
                <w:lang w:eastAsia="zh-CN"/>
              </w:rPr>
            </w:pPr>
            <w:r>
              <w:rPr>
                <w:rFonts w:hint="eastAsia" w:ascii="宋体" w:hAnsi="宋体" w:eastAsia="宋体" w:cs="宋体"/>
                <w:b w:val="0"/>
                <w:bCs/>
                <w:color w:val="000000"/>
                <w:kern w:val="0"/>
                <w:sz w:val="24"/>
                <w:szCs w:val="20"/>
                <w:highlight w:val="none"/>
                <w:lang w:eastAsia="zh-CN"/>
              </w:rPr>
              <w:t>□优先采购环保产品。产品：</w:t>
            </w:r>
            <w:r>
              <w:rPr>
                <w:rFonts w:hint="eastAsia" w:ascii="宋体" w:hAnsi="宋体" w:eastAsia="宋体" w:cs="宋体"/>
                <w:b w:val="0"/>
                <w:bCs/>
                <w:color w:val="000000"/>
                <w:kern w:val="0"/>
                <w:sz w:val="24"/>
                <w:szCs w:val="20"/>
                <w:highlight w:val="none"/>
                <w:lang w:val="en-US" w:eastAsia="zh-CN"/>
              </w:rPr>
              <w:t xml:space="preserve">    </w:t>
            </w:r>
          </w:p>
          <w:p w14:paraId="40B9A7BD">
            <w:pPr>
              <w:widowControl w:val="0"/>
              <w:wordWrap/>
              <w:adjustRightInd w:val="0"/>
              <w:snapToGrid w:val="0"/>
              <w:spacing w:line="440" w:lineRule="exact"/>
              <w:textAlignment w:val="auto"/>
              <w:rPr>
                <w:rFonts w:ascii="宋体" w:hAnsi="宋体" w:cs="宋体"/>
              </w:rPr>
            </w:pPr>
            <w:r>
              <w:rPr>
                <w:rFonts w:hint="eastAsia" w:ascii="宋体" w:hAnsi="宋体" w:cs="宋体"/>
                <w:b w:val="0"/>
                <w:bCs/>
                <w:color w:val="000000"/>
                <w:kern w:val="0"/>
                <w:sz w:val="24"/>
                <w:szCs w:val="20"/>
                <w:highlight w:val="none"/>
                <w:lang w:eastAsia="zh-CN"/>
              </w:rPr>
              <w:t>☑</w:t>
            </w:r>
            <w:r>
              <w:rPr>
                <w:rFonts w:hint="eastAsia" w:ascii="宋体" w:hAnsi="宋体" w:eastAsia="宋体" w:cs="宋体"/>
                <w:b w:val="0"/>
                <w:bCs/>
                <w:color w:val="000000"/>
                <w:kern w:val="0"/>
                <w:sz w:val="24"/>
                <w:szCs w:val="20"/>
                <w:highlight w:val="none"/>
                <w:lang w:eastAsia="zh-CN"/>
              </w:rPr>
              <w:t>无</w:t>
            </w:r>
          </w:p>
        </w:tc>
      </w:tr>
      <w:tr w14:paraId="795B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9DFC6B">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7A9DD">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1A635">
            <w:pPr>
              <w:widowControl w:val="0"/>
              <w:wordWrap/>
              <w:adjustRightInd w:val="0"/>
              <w:snapToGrid w:val="0"/>
              <w:spacing w:line="440" w:lineRule="exact"/>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075DF8F">
            <w:pPr>
              <w:widowControl w:val="0"/>
              <w:wordWrap/>
              <w:adjustRightInd w:val="0"/>
              <w:snapToGrid w:val="0"/>
              <w:spacing w:line="440" w:lineRule="exact"/>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A645BCD">
            <w:pPr>
              <w:widowControl w:val="0"/>
              <w:wordWrap/>
              <w:adjustRightInd w:val="0"/>
              <w:snapToGrid w:val="0"/>
              <w:spacing w:line="440" w:lineRule="exact"/>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6FD4EA1">
            <w:pPr>
              <w:widowControl w:val="0"/>
              <w:wordWrap/>
              <w:adjustRightInd w:val="0"/>
              <w:snapToGrid w:val="0"/>
              <w:spacing w:line="440" w:lineRule="exact"/>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68E6A7">
            <w:pPr>
              <w:widowControl w:val="0"/>
              <w:wordWrap/>
              <w:adjustRightInd w:val="0"/>
              <w:spacing w:line="440" w:lineRule="exact"/>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D22F4C7">
            <w:pPr>
              <w:widowControl w:val="0"/>
              <w:wordWrap/>
              <w:adjustRightInd w:val="0"/>
              <w:spacing w:line="440" w:lineRule="exact"/>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4BC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5" w:hRule="atLeast"/>
          <w:tblHeader/>
        </w:trPr>
        <w:tc>
          <w:tcPr>
            <w:tcW w:w="629" w:type="dxa"/>
            <w:tcBorders>
              <w:top w:val="single" w:color="auto" w:sz="4" w:space="0"/>
              <w:left w:val="single" w:color="000000" w:sz="8" w:space="0"/>
              <w:right w:val="single" w:color="000000" w:sz="2" w:space="0"/>
            </w:tcBorders>
            <w:vAlign w:val="center"/>
          </w:tcPr>
          <w:p w14:paraId="63F22306">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00663D1">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0D0ABBC">
            <w:pPr>
              <w:widowControl w:val="0"/>
              <w:wordWrap/>
              <w:adjustRightInd w:val="0"/>
              <w:spacing w:line="440" w:lineRule="exact"/>
              <w:ind w:firstLine="480" w:firstLineChars="200"/>
              <w:textAlignment w:val="auto"/>
              <w:rPr>
                <w:rFonts w:ascii="宋体" w:hAnsi="宋体" w:cs="宋体"/>
                <w:sz w:val="24"/>
              </w:rPr>
            </w:pPr>
            <w:r>
              <w:rPr>
                <w:rFonts w:hint="eastAsia" w:ascii="宋体" w:hAnsi="宋体" w:cs="宋体"/>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05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FA9AC0">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E935FA0">
            <w:pPr>
              <w:widowControl w:val="0"/>
              <w:wordWrap/>
              <w:adjustRightInd w:val="0"/>
              <w:snapToGrid w:val="0"/>
              <w:spacing w:line="440" w:lineRule="exact"/>
              <w:jc w:val="center"/>
              <w:textAlignment w:val="auto"/>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25EF9">
            <w:pPr>
              <w:widowControl w:val="0"/>
              <w:wordWrap/>
              <w:adjustRightInd w:val="0"/>
              <w:snapToGrid w:val="0"/>
              <w:spacing w:line="440" w:lineRule="exact"/>
              <w:ind w:left="0" w:leftChars="0" w:right="0" w:firstLine="480" w:firstLineChars="200"/>
              <w:jc w:val="both"/>
              <w:textAlignment w:val="auto"/>
              <w:outlineLvl w:val="9"/>
              <w:rPr>
                <w:rFonts w:hAnsi="宋体" w:cs="宋体"/>
                <w:kern w:val="28"/>
                <w:sz w:val="24"/>
              </w:rPr>
            </w:pPr>
            <w:r>
              <w:rPr>
                <w:rFonts w:hint="eastAsia" w:hAnsi="宋体" w:cs="宋体"/>
                <w:kern w:val="28"/>
                <w:sz w:val="24"/>
                <w:szCs w:val="24"/>
              </w:rPr>
              <w:t>备份投标文件送达地点：</w:t>
            </w:r>
            <w:r>
              <w:rPr>
                <w:rStyle w:val="960"/>
                <w:rFonts w:hint="eastAsia" w:ascii="宋体" w:hAnsi="宋体" w:eastAsia="宋体" w:cs="宋体"/>
                <w:sz w:val="24"/>
                <w:szCs w:val="24"/>
                <w:highlight w:val="none"/>
                <w:u w:val="single"/>
              </w:rPr>
              <w:t>杭州市临平区南苑街道藕花洲大街东段1号（杭报金都文创大厦1号楼8楼</w:t>
            </w:r>
            <w:r>
              <w:rPr>
                <w:rStyle w:val="960"/>
                <w:rFonts w:hint="eastAsia" w:ascii="宋体" w:hAnsi="宋体" w:eastAsia="宋体" w:cs="宋体"/>
                <w:sz w:val="24"/>
                <w:szCs w:val="24"/>
                <w:highlight w:val="none"/>
                <w:u w:val="single"/>
                <w:lang w:val="en-US"/>
              </w:rPr>
              <w:t>805室</w:t>
            </w:r>
            <w:r>
              <w:rPr>
                <w:rStyle w:val="960"/>
                <w:rFonts w:hint="eastAsia" w:ascii="宋体" w:hAnsi="宋体" w:eastAsia="宋体" w:cs="宋体"/>
                <w:sz w:val="24"/>
                <w:szCs w:val="24"/>
                <w:highlight w:val="none"/>
                <w:u w:val="single"/>
              </w:rPr>
              <w:t>）</w:t>
            </w:r>
            <w:r>
              <w:rPr>
                <w:rFonts w:hint="eastAsia" w:hAnsi="宋体" w:cs="宋体"/>
                <w:kern w:val="28"/>
                <w:sz w:val="24"/>
                <w:szCs w:val="24"/>
              </w:rPr>
              <w:t>；备份投标文件签收人员联系电话：</w:t>
            </w:r>
            <w:r>
              <w:rPr>
                <w:rFonts w:hint="eastAsia" w:ascii="宋体" w:hAnsi="宋体" w:eastAsia="宋体" w:cs="宋体"/>
                <w:sz w:val="24"/>
                <w:szCs w:val="24"/>
                <w:u w:val="single"/>
                <w:lang w:val="en-US" w:eastAsia="zh-CN"/>
              </w:rPr>
              <w:t>13456950670</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37D7E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AB508F5">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196C92E">
            <w:pPr>
              <w:widowControl w:val="0"/>
              <w:wordWrap/>
              <w:adjustRightInd w:val="0"/>
              <w:snapToGrid w:val="0"/>
              <w:spacing w:line="440" w:lineRule="exact"/>
              <w:jc w:val="center"/>
              <w:textAlignment w:val="auto"/>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5229DB">
            <w:pPr>
              <w:widowControl w:val="0"/>
              <w:wordWrap/>
              <w:adjustRightInd w:val="0"/>
              <w:spacing w:line="440" w:lineRule="exact"/>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6F71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4" w:hRule="atLeast"/>
          <w:tblHeader/>
        </w:trPr>
        <w:tc>
          <w:tcPr>
            <w:tcW w:w="629" w:type="dxa"/>
            <w:vMerge w:val="continue"/>
            <w:tcBorders>
              <w:left w:val="single" w:color="000000" w:sz="8" w:space="0"/>
              <w:right w:val="single" w:color="000000" w:sz="2" w:space="0"/>
            </w:tcBorders>
            <w:vAlign w:val="center"/>
          </w:tcPr>
          <w:p w14:paraId="3195EA15">
            <w:pPr>
              <w:widowControl w:val="0"/>
              <w:wordWrap/>
              <w:adjustRightInd w:val="0"/>
              <w:snapToGrid w:val="0"/>
              <w:spacing w:line="440" w:lineRule="exact"/>
              <w:jc w:val="center"/>
              <w:textAlignment w:val="auto"/>
              <w:rPr>
                <w:rFonts w:ascii="宋体" w:hAnsi="宋体" w:cs="宋体"/>
                <w:sz w:val="24"/>
              </w:rPr>
            </w:pPr>
          </w:p>
        </w:tc>
        <w:tc>
          <w:tcPr>
            <w:tcW w:w="1843" w:type="dxa"/>
            <w:vMerge w:val="continue"/>
            <w:tcBorders>
              <w:left w:val="single" w:color="000000" w:sz="2" w:space="0"/>
              <w:right w:val="single" w:color="000000" w:sz="8" w:space="0"/>
            </w:tcBorders>
            <w:vAlign w:val="center"/>
          </w:tcPr>
          <w:p w14:paraId="7A33BDBC">
            <w:pPr>
              <w:widowControl w:val="0"/>
              <w:wordWrap/>
              <w:adjustRightInd w:val="0"/>
              <w:snapToGrid w:val="0"/>
              <w:spacing w:line="440" w:lineRule="exact"/>
              <w:jc w:val="center"/>
              <w:textAlignment w:val="auto"/>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036F2E">
            <w:pPr>
              <w:widowControl w:val="0"/>
              <w:wordWrap/>
              <w:adjustRightInd w:val="0"/>
              <w:spacing w:line="440" w:lineRule="exact"/>
              <w:textAlignment w:val="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EF4C2BA">
            <w:pPr>
              <w:widowControl w:val="0"/>
              <w:wordWrap/>
              <w:adjustRightInd w:val="0"/>
              <w:spacing w:line="440" w:lineRule="exact"/>
              <w:textAlignment w:val="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6589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vMerge w:val="continue"/>
            <w:tcBorders>
              <w:left w:val="single" w:color="000000" w:sz="8" w:space="0"/>
              <w:bottom w:val="single" w:color="auto" w:sz="4" w:space="0"/>
              <w:right w:val="single" w:color="000000" w:sz="2" w:space="0"/>
            </w:tcBorders>
            <w:vAlign w:val="center"/>
          </w:tcPr>
          <w:p w14:paraId="1113E953">
            <w:pPr>
              <w:widowControl w:val="0"/>
              <w:wordWrap/>
              <w:adjustRightInd w:val="0"/>
              <w:snapToGrid w:val="0"/>
              <w:spacing w:line="440" w:lineRule="exact"/>
              <w:jc w:val="center"/>
              <w:textAlignment w:val="auto"/>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D614A2F">
            <w:pPr>
              <w:widowControl w:val="0"/>
              <w:wordWrap/>
              <w:adjustRightInd w:val="0"/>
              <w:snapToGrid w:val="0"/>
              <w:spacing w:line="440" w:lineRule="exact"/>
              <w:jc w:val="center"/>
              <w:textAlignment w:val="auto"/>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E922F8">
            <w:pPr>
              <w:widowControl w:val="0"/>
              <w:wordWrap/>
              <w:adjustRightInd w:val="0"/>
              <w:spacing w:line="440" w:lineRule="exact"/>
              <w:textAlignment w:val="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cs="Arial"/>
                <w:kern w:val="0"/>
                <w:sz w:val="24"/>
                <w:highlight w:val="none"/>
                <w:u w:val="single"/>
                <w:lang w:val="en-US" w:eastAsia="zh-CN"/>
              </w:rPr>
              <w:t xml:space="preserve"> </w:t>
            </w:r>
            <w:r>
              <w:rPr>
                <w:rFonts w:hint="eastAsia" w:ascii="宋体" w:hAnsi="宋体" w:eastAsia="宋体" w:cs="Arial"/>
                <w:kern w:val="0"/>
                <w:sz w:val="24"/>
                <w:highlight w:val="none"/>
              </w:rPr>
              <w:t>。</w:t>
            </w:r>
          </w:p>
        </w:tc>
      </w:tr>
      <w:tr w14:paraId="38413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34744C">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06C340B">
            <w:pPr>
              <w:widowControl w:val="0"/>
              <w:wordWrap/>
              <w:adjustRightInd w:val="0"/>
              <w:snapToGrid w:val="0"/>
              <w:spacing w:line="440" w:lineRule="exact"/>
              <w:jc w:val="center"/>
              <w:textAlignment w:val="auto"/>
              <w:rPr>
                <w:rFonts w:ascii="宋体" w:hAnsi="宋体" w:cs="宋体"/>
                <w:b/>
                <w:sz w:val="24"/>
              </w:rPr>
            </w:pPr>
            <w:r>
              <w:rPr>
                <w:rFonts w:hint="eastAsia" w:ascii="宋体" w:hAnsi="宋体" w:eastAsia="宋体" w:cs="宋体"/>
                <w:snapToGrid w:val="0"/>
                <w:kern w:val="28"/>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C1636">
            <w:pPr>
              <w:widowControl w:val="0"/>
              <w:wordWrap/>
              <w:adjustRightInd w:val="0"/>
              <w:snapToGrid/>
              <w:spacing w:line="440" w:lineRule="exact"/>
              <w:textAlignment w:val="auto"/>
              <w:rPr>
                <w:rFonts w:hint="eastAsia"/>
                <w:sz w:val="24"/>
                <w:szCs w:val="24"/>
              </w:rPr>
            </w:pPr>
            <w:r>
              <w:rPr>
                <w:rFonts w:hint="eastAsia"/>
                <w:sz w:val="24"/>
                <w:szCs w:val="24"/>
              </w:rPr>
              <w:t>招标服务费：本项目的招标代理费用由中标单位支付，代理费用付款按《招标代理服务收费管理暂行办法》的通知（计价格[2002]1980号）文件</w:t>
            </w:r>
            <w:r>
              <w:rPr>
                <w:rFonts w:hint="eastAsia"/>
                <w:sz w:val="24"/>
                <w:szCs w:val="24"/>
                <w:lang w:val="en-US" w:eastAsia="zh-CN"/>
              </w:rPr>
              <w:t>服务类计取，</w:t>
            </w:r>
            <w:r>
              <w:rPr>
                <w:rFonts w:hint="eastAsia"/>
                <w:sz w:val="24"/>
                <w:szCs w:val="24"/>
              </w:rPr>
              <w:t>直接支付给招标代理单位</w:t>
            </w:r>
            <w:r>
              <w:rPr>
                <w:rFonts w:hint="eastAsia"/>
                <w:sz w:val="24"/>
                <w:szCs w:val="24"/>
                <w:lang w:val="en-US" w:eastAsia="zh-CN"/>
              </w:rPr>
              <w:t>，</w:t>
            </w:r>
            <w:r>
              <w:rPr>
                <w:rFonts w:hint="eastAsia"/>
                <w:sz w:val="24"/>
                <w:szCs w:val="24"/>
                <w:highlight w:val="none"/>
                <w:lang w:val="en-US" w:eastAsia="zh-CN"/>
              </w:rPr>
              <w:t>代理服务费21600元，</w:t>
            </w:r>
            <w:r>
              <w:rPr>
                <w:rFonts w:hint="eastAsia"/>
                <w:sz w:val="24"/>
                <w:szCs w:val="24"/>
              </w:rPr>
              <w:t>投标人在报价时应综合考虑该笔费用，但不单列进投标总价。</w:t>
            </w:r>
          </w:p>
          <w:p w14:paraId="3FD5D372">
            <w:pPr>
              <w:widowControl w:val="0"/>
              <w:wordWrap/>
              <w:adjustRightInd w:val="0"/>
              <w:snapToGrid/>
              <w:spacing w:line="440" w:lineRule="exact"/>
              <w:textAlignment w:val="auto"/>
              <w:rPr>
                <w:rFonts w:hint="eastAsia"/>
                <w:sz w:val="24"/>
                <w:szCs w:val="24"/>
              </w:rPr>
            </w:pPr>
            <w:r>
              <w:rPr>
                <w:rFonts w:hint="eastAsia"/>
                <w:sz w:val="24"/>
                <w:szCs w:val="24"/>
              </w:rPr>
              <w:t>代理服务费汇入以下账户：</w:t>
            </w:r>
          </w:p>
          <w:p w14:paraId="7E79DF14">
            <w:pPr>
              <w:widowControl w:val="0"/>
              <w:wordWrap/>
              <w:adjustRightInd w:val="0"/>
              <w:snapToGrid/>
              <w:spacing w:line="440" w:lineRule="exact"/>
              <w:textAlignment w:val="auto"/>
              <w:rPr>
                <w:rFonts w:hint="eastAsia"/>
                <w:sz w:val="24"/>
                <w:szCs w:val="24"/>
              </w:rPr>
            </w:pPr>
            <w:r>
              <w:rPr>
                <w:rFonts w:hint="eastAsia"/>
                <w:sz w:val="24"/>
                <w:szCs w:val="24"/>
              </w:rPr>
              <w:t>收款单位（户名）：</w:t>
            </w:r>
            <w:r>
              <w:rPr>
                <w:rFonts w:hint="eastAsia"/>
                <w:sz w:val="24"/>
                <w:szCs w:val="24"/>
                <w:lang w:val="en-US" w:eastAsia="zh-CN"/>
              </w:rPr>
              <w:t>杭州中振项目管理有限公司</w:t>
            </w:r>
          </w:p>
          <w:p w14:paraId="1C38A39C">
            <w:pPr>
              <w:widowControl w:val="0"/>
              <w:wordWrap/>
              <w:adjustRightInd w:val="0"/>
              <w:snapToGrid/>
              <w:spacing w:line="440" w:lineRule="exact"/>
              <w:textAlignment w:val="auto"/>
              <w:rPr>
                <w:rFonts w:hint="eastAsia"/>
                <w:sz w:val="24"/>
                <w:szCs w:val="24"/>
              </w:rPr>
            </w:pPr>
            <w:r>
              <w:rPr>
                <w:rFonts w:hint="eastAsia"/>
                <w:sz w:val="24"/>
                <w:szCs w:val="24"/>
              </w:rPr>
              <w:t>开  户：</w:t>
            </w:r>
            <w:r>
              <w:rPr>
                <w:rFonts w:hint="eastAsia"/>
                <w:sz w:val="24"/>
                <w:szCs w:val="24"/>
                <w:lang w:val="en-US" w:eastAsia="zh-CN"/>
              </w:rPr>
              <w:t>余杭农商行临平支行</w:t>
            </w:r>
          </w:p>
          <w:p w14:paraId="14B56B02">
            <w:pPr>
              <w:widowControl w:val="0"/>
              <w:wordWrap/>
              <w:adjustRightInd w:val="0"/>
              <w:snapToGrid/>
              <w:spacing w:line="440" w:lineRule="exact"/>
              <w:textAlignment w:val="auto"/>
              <w:rPr>
                <w:rFonts w:hint="eastAsia" w:ascii="宋体" w:hAnsi="宋体" w:eastAsia="宋体" w:cs="Arial"/>
                <w:kern w:val="0"/>
                <w:sz w:val="24"/>
                <w:highlight w:val="none"/>
              </w:rPr>
            </w:pPr>
            <w:r>
              <w:rPr>
                <w:rFonts w:hint="eastAsia"/>
                <w:sz w:val="24"/>
                <w:szCs w:val="24"/>
              </w:rPr>
              <w:t>账  号：</w:t>
            </w:r>
            <w:r>
              <w:rPr>
                <w:rFonts w:hint="eastAsia"/>
                <w:sz w:val="24"/>
                <w:szCs w:val="24"/>
                <w:lang w:val="en-US" w:eastAsia="zh-CN"/>
              </w:rPr>
              <w:t>201000308577563</w:t>
            </w:r>
          </w:p>
        </w:tc>
      </w:tr>
      <w:tr w14:paraId="4E9B2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DA5C">
            <w:pPr>
              <w:widowControl w:val="0"/>
              <w:wordWrap/>
              <w:adjustRightInd w:val="0"/>
              <w:snapToGrid w:val="0"/>
              <w:spacing w:line="440" w:lineRule="exact"/>
              <w:jc w:val="center"/>
              <w:textAlignment w:val="auto"/>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743DB085">
            <w:pPr>
              <w:widowControl w:val="0"/>
              <w:wordWrap/>
              <w:adjustRightInd w:val="0"/>
              <w:snapToGrid w:val="0"/>
              <w:spacing w:line="440" w:lineRule="exact"/>
              <w:jc w:val="center"/>
              <w:textAlignment w:val="auto"/>
              <w:rPr>
                <w:rFonts w:ascii="宋体" w:hAnsi="宋体" w:cs="宋体"/>
                <w:b/>
                <w:sz w:val="24"/>
              </w:rPr>
            </w:pPr>
            <w:r>
              <w:rPr>
                <w:rFonts w:hint="eastAsia" w:ascii="宋体" w:hAnsi="宋体" w:eastAsia="宋体" w:cs="宋体"/>
                <w:b/>
                <w:bCs/>
                <w:snapToGrid w:val="0"/>
                <w:color w:val="auto"/>
                <w:kern w:val="28"/>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CF517">
            <w:pPr>
              <w:widowControl w:val="0"/>
              <w:wordWrap/>
              <w:adjustRightInd w:val="0"/>
              <w:spacing w:line="440" w:lineRule="exact"/>
              <w:textAlignment w:val="auto"/>
              <w:rPr>
                <w:rFonts w:hint="eastAsia" w:ascii="宋体" w:hAnsi="宋体" w:eastAsia="宋体" w:cs="Arial"/>
                <w:kern w:val="0"/>
                <w:sz w:val="24"/>
                <w:highlight w:val="none"/>
              </w:rPr>
            </w:pPr>
            <w:r>
              <w:rPr>
                <w:rFonts w:hint="eastAsia" w:ascii="宋体" w:hAnsi="宋体" w:eastAsia="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r>
              <w:rPr>
                <w:rFonts w:hint="eastAsia" w:ascii="宋体" w:hAnsi="宋体" w:eastAsia="宋体" w:cs="宋体"/>
                <w:snapToGrid w:val="0"/>
                <w:color w:val="auto"/>
                <w:kern w:val="28"/>
                <w:sz w:val="24"/>
                <w:lang w:val="en-US" w:eastAsia="zh-CN"/>
              </w:rPr>
              <w:t>（详见采购文件格式）</w:t>
            </w:r>
            <w:r>
              <w:rPr>
                <w:rFonts w:hint="eastAsia" w:ascii="宋体" w:hAnsi="宋体" w:eastAsia="宋体" w:cs="宋体"/>
                <w:snapToGrid w:val="0"/>
                <w:color w:val="auto"/>
                <w:kern w:val="28"/>
                <w:sz w:val="24"/>
                <w:szCs w:val="24"/>
                <w:highlight w:val="none"/>
              </w:rPr>
              <w:t>。</w:t>
            </w:r>
          </w:p>
        </w:tc>
      </w:tr>
    </w:tbl>
    <w:p w14:paraId="6B493A19">
      <w:pPr>
        <w:snapToGrid w:val="0"/>
        <w:spacing w:line="360" w:lineRule="auto"/>
        <w:jc w:val="center"/>
        <w:rPr>
          <w:rFonts w:ascii="宋体" w:hAnsi="宋体" w:cs="宋体"/>
          <w:b/>
          <w:sz w:val="32"/>
          <w:szCs w:val="20"/>
        </w:rPr>
      </w:pPr>
    </w:p>
    <w:p w14:paraId="68A8706C">
      <w:pPr>
        <w:snapToGrid w:val="0"/>
        <w:spacing w:line="360" w:lineRule="auto"/>
        <w:jc w:val="center"/>
        <w:rPr>
          <w:rFonts w:ascii="宋体" w:hAnsi="宋体" w:cs="宋体"/>
          <w:b/>
          <w:sz w:val="32"/>
          <w:szCs w:val="20"/>
        </w:rPr>
      </w:pPr>
    </w:p>
    <w:p w14:paraId="42A22260">
      <w:pPr>
        <w:snapToGrid w:val="0"/>
        <w:spacing w:line="360" w:lineRule="auto"/>
        <w:jc w:val="center"/>
        <w:rPr>
          <w:rFonts w:ascii="宋体" w:hAnsi="宋体" w:cs="宋体"/>
          <w:b/>
          <w:sz w:val="32"/>
          <w:szCs w:val="20"/>
        </w:rPr>
      </w:pPr>
    </w:p>
    <w:bookmarkEnd w:id="10"/>
    <w:p w14:paraId="2D770FC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278AF4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39F482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7056A184">
      <w:pPr>
        <w:adjustRightInd/>
        <w:spacing w:line="360" w:lineRule="auto"/>
        <w:outlineLvl w:val="0"/>
        <w:rPr>
          <w:rFonts w:ascii="宋体" w:hAnsi="宋体" w:cs="宋体"/>
          <w:b/>
          <w:sz w:val="24"/>
        </w:rPr>
      </w:pPr>
      <w:r>
        <w:rPr>
          <w:rFonts w:hint="eastAsia" w:ascii="宋体" w:hAnsi="宋体" w:cs="宋体"/>
          <w:b/>
          <w:sz w:val="24"/>
        </w:rPr>
        <w:t xml:space="preserve">   2.定义</w:t>
      </w:r>
    </w:p>
    <w:p w14:paraId="081C2F3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56432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3E829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1BD93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A31E32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399AA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28618D7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269D43C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96F2A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0B83C9">
      <w:pPr>
        <w:spacing w:line="360" w:lineRule="auto"/>
        <w:ind w:firstLine="240" w:firstLineChars="100"/>
        <w:rPr>
          <w:rFonts w:ascii="宋体" w:hAnsi="宋体" w:cs="宋体"/>
          <w:sz w:val="24"/>
        </w:rPr>
      </w:pPr>
      <w:r>
        <w:rPr>
          <w:rFonts w:hint="eastAsia" w:ascii="宋体" w:hAnsi="宋体" w:cs="宋体"/>
          <w:sz w:val="24"/>
        </w:rPr>
        <w:t>3.2 支持绿色发展</w:t>
      </w:r>
    </w:p>
    <w:p w14:paraId="1A4E291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401C3B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587648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7C180131">
      <w:pPr>
        <w:spacing w:line="360" w:lineRule="auto"/>
        <w:ind w:firstLine="240" w:firstLineChars="100"/>
        <w:rPr>
          <w:rFonts w:ascii="宋体" w:hAnsi="宋体" w:cs="宋体"/>
          <w:sz w:val="24"/>
        </w:rPr>
      </w:pPr>
      <w:r>
        <w:rPr>
          <w:rFonts w:hint="eastAsia" w:ascii="宋体" w:hAnsi="宋体" w:cs="宋体"/>
          <w:sz w:val="24"/>
        </w:rPr>
        <w:t>3.3支持中小企业发展</w:t>
      </w:r>
    </w:p>
    <w:p w14:paraId="2DDAA72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287D8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765E54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0A536A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D78AF3">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3.3.3对于未预留份额专门面向中小企业的政府采购服务项目，以及预留份额政府采购服务项目中的非预留部分标项，对</w:t>
      </w:r>
      <w:r>
        <w:rPr>
          <w:rFonts w:hint="eastAsia" w:ascii="宋体" w:hAnsi="宋体" w:cs="宋体"/>
          <w:sz w:val="24"/>
          <w:highlight w:val="none"/>
        </w:rPr>
        <w:t>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71A875E1">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w:t>
      </w:r>
      <w:r>
        <w:rPr>
          <w:rFonts w:hint="eastAsia" w:ascii="宋体" w:hAnsi="宋体" w:cs="宋体"/>
          <w:sz w:val="24"/>
        </w:rPr>
        <w:t>的，不享受价格扣除优惠政策。</w:t>
      </w:r>
    </w:p>
    <w:p w14:paraId="5DB92B3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7F0CDC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4DA3ED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647DFB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0C049F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FCE358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AAFB0D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FE04C75">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1E8F44FB">
      <w:pPr>
        <w:spacing w:line="360" w:lineRule="auto"/>
        <w:rPr>
          <w:rFonts w:ascii="宋体" w:hAnsi="宋体" w:cs="宋体"/>
          <w:sz w:val="24"/>
        </w:rPr>
      </w:pPr>
      <w:r>
        <w:rPr>
          <w:rFonts w:hint="eastAsia" w:ascii="宋体" w:hAnsi="宋体" w:cs="宋体"/>
          <w:sz w:val="24"/>
        </w:rPr>
        <w:t>3.5平等对待内外资企业和符合条件的破产重整企业</w:t>
      </w:r>
    </w:p>
    <w:p w14:paraId="62BAEE75">
      <w:pPr>
        <w:spacing w:line="360" w:lineRule="auto"/>
        <w:ind w:firstLine="240" w:firstLineChars="100"/>
        <w:rPr>
          <w:rFonts w:hint="eastAsia" w:ascii="宋体" w:hAnsi="宋体" w:eastAsia="宋体" w:cs="宋体"/>
          <w:b/>
          <w:sz w:val="24"/>
          <w:lang w:eastAsia="zh-CN"/>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 xml:space="preserve">4. </w:t>
      </w:r>
      <w:r>
        <w:rPr>
          <w:rFonts w:hint="eastAsia" w:ascii="宋体" w:hAnsi="宋体" w:eastAsia="宋体" w:cs="宋体"/>
          <w:b/>
          <w:sz w:val="24"/>
        </w:rPr>
        <w:t>询问、质疑、投诉</w:t>
      </w:r>
      <w:r>
        <w:rPr>
          <w:rFonts w:hint="eastAsia" w:ascii="宋体" w:hAnsi="宋体" w:eastAsia="宋体" w:cs="宋体"/>
          <w:b/>
          <w:sz w:val="24"/>
          <w:lang w:eastAsia="zh-CN"/>
        </w:rPr>
        <w:t>、</w:t>
      </w:r>
      <w:r>
        <w:rPr>
          <w:rFonts w:hint="eastAsia" w:ascii="宋体" w:hAnsi="宋体" w:eastAsia="宋体" w:cs="宋体"/>
          <w:b/>
          <w:color w:val="000000"/>
          <w:sz w:val="24"/>
          <w:highlight w:val="none"/>
        </w:rPr>
        <w:t>补偿救济</w:t>
      </w:r>
    </w:p>
    <w:p w14:paraId="768240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1265A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6441A5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83C57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936E63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584E33A">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32070A0">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4E5D80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A06C46B">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5B051C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4859672">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DF596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18E5655">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D34A141">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870F44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3F7893D">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4130F95">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173E2481">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C1174CA">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7431776">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75A3A0D">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4B0FEF9">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202CA42">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4F9EFFD1">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23577420">
      <w:pPr>
        <w:pStyle w:val="57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3A1EC0D9">
      <w:pPr>
        <w:pStyle w:val="571"/>
        <w:shd w:val="clear" w:color="auto" w:fill="FFFFFF"/>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7885BD2">
      <w:pPr>
        <w:pStyle w:val="571"/>
        <w:shd w:val="clear" w:color="auto" w:fill="FFFFFF"/>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4.5 补偿救济</w:t>
      </w:r>
    </w:p>
    <w:p w14:paraId="428C8ACD">
      <w:pPr>
        <w:pStyle w:val="571"/>
        <w:shd w:val="clear" w:color="auto" w:fill="FFFFFF"/>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rPr>
        <w:t>采购人（行政机关）因政策变化、规划调整而不履行政府采购合同的，供应商可依据《杭州市涉企补偿救济实施办法（试行）》向采购人（行政机关）提起补偿申请。</w:t>
      </w:r>
    </w:p>
    <w:p w14:paraId="379DE4C3">
      <w:pPr>
        <w:pStyle w:val="571"/>
        <w:shd w:val="clear" w:color="auto" w:fill="FFFFFF"/>
        <w:snapToGrid w:val="0"/>
        <w:spacing w:after="240" w:afterAutospacing="0" w:line="360" w:lineRule="auto"/>
        <w:ind w:firstLine="400"/>
        <w:contextualSpacing/>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4.6</w:t>
      </w:r>
      <w:r>
        <w:rPr>
          <w:rFonts w:hint="eastAsia" w:ascii="宋体" w:hAnsi="宋体" w:eastAsia="宋体" w:cs="宋体"/>
          <w:color w:val="000000"/>
          <w:highlight w:val="none"/>
        </w:rPr>
        <w:t>投诉书范本及制作说明详见附件3。</w:t>
      </w:r>
    </w:p>
    <w:p w14:paraId="21587D2C">
      <w:pPr>
        <w:pStyle w:val="86"/>
        <w:snapToGrid w:val="0"/>
        <w:spacing w:before="0"/>
        <w:ind w:firstLine="360"/>
        <w:rPr>
          <w:rFonts w:ascii="宋体" w:hAnsi="宋体" w:cs="宋体"/>
          <w:sz w:val="18"/>
          <w:szCs w:val="18"/>
        </w:rPr>
      </w:pPr>
    </w:p>
    <w:p w14:paraId="0AB6D0C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A9D4E3F">
      <w:pPr>
        <w:pStyle w:val="33"/>
        <w:spacing w:line="360" w:lineRule="auto"/>
        <w:rPr>
          <w:rFonts w:hAnsi="宋体" w:cs="宋体"/>
          <w:b/>
          <w:sz w:val="24"/>
          <w:szCs w:val="24"/>
        </w:rPr>
      </w:pPr>
      <w:r>
        <w:rPr>
          <w:rFonts w:hint="eastAsia" w:hAnsi="宋体" w:cs="宋体"/>
          <w:b/>
          <w:sz w:val="24"/>
          <w:szCs w:val="24"/>
        </w:rPr>
        <w:t>5．招标文件的构成</w:t>
      </w:r>
    </w:p>
    <w:p w14:paraId="3D22B71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519497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D25E41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B697C1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7766E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B2C6F1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7BF8116">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2BD7E0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47D3B28">
      <w:pPr>
        <w:pStyle w:val="33"/>
        <w:spacing w:line="360" w:lineRule="auto"/>
        <w:rPr>
          <w:rFonts w:hAnsi="宋体" w:cs="宋体"/>
          <w:b/>
          <w:sz w:val="24"/>
          <w:szCs w:val="24"/>
        </w:rPr>
      </w:pPr>
      <w:r>
        <w:rPr>
          <w:rFonts w:hint="eastAsia" w:hAnsi="宋体" w:cs="宋体"/>
          <w:b/>
          <w:sz w:val="24"/>
          <w:szCs w:val="24"/>
        </w:rPr>
        <w:t>6. 招标文件的澄清、修改</w:t>
      </w:r>
    </w:p>
    <w:p w14:paraId="6AFAA4FA">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51D98F3">
      <w:pPr>
        <w:pStyle w:val="8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D4D7A6">
      <w:pPr>
        <w:pStyle w:val="23"/>
        <w:rPr>
          <w:rFonts w:hAnsi="宋体" w:cs="宋体"/>
          <w:sz w:val="18"/>
          <w:szCs w:val="18"/>
          <w:lang w:val="en-US"/>
        </w:rPr>
      </w:pPr>
      <w:r>
        <w:rPr>
          <w:rFonts w:hint="eastAsia" w:hAnsi="宋体" w:cs="宋体"/>
          <w:szCs w:val="24"/>
          <w:lang w:val="en-US"/>
        </w:rPr>
        <w:t xml:space="preserve">    </w:t>
      </w:r>
    </w:p>
    <w:p w14:paraId="10D35EE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4B43102">
      <w:pPr>
        <w:pStyle w:val="33"/>
        <w:spacing w:line="360" w:lineRule="auto"/>
        <w:rPr>
          <w:rFonts w:hAnsi="宋体" w:cs="宋体"/>
          <w:b/>
          <w:sz w:val="24"/>
          <w:szCs w:val="24"/>
        </w:rPr>
      </w:pPr>
      <w:r>
        <w:rPr>
          <w:rFonts w:hint="eastAsia" w:hAnsi="宋体" w:cs="宋体"/>
          <w:b/>
          <w:sz w:val="24"/>
          <w:szCs w:val="24"/>
        </w:rPr>
        <w:t>7. 招标文件的获取</w:t>
      </w:r>
    </w:p>
    <w:p w14:paraId="6C1991C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442B22">
      <w:pPr>
        <w:pStyle w:val="33"/>
        <w:spacing w:line="360" w:lineRule="auto"/>
        <w:rPr>
          <w:rFonts w:hAnsi="宋体" w:cs="宋体"/>
          <w:b/>
          <w:sz w:val="24"/>
          <w:szCs w:val="24"/>
        </w:rPr>
      </w:pPr>
      <w:r>
        <w:rPr>
          <w:rFonts w:hint="eastAsia" w:hAnsi="宋体" w:cs="宋体"/>
          <w:b/>
          <w:sz w:val="24"/>
          <w:szCs w:val="24"/>
        </w:rPr>
        <w:t>8.开标前答疑会或现场考察</w:t>
      </w:r>
    </w:p>
    <w:p w14:paraId="6D08CE1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CC72AC3">
      <w:pPr>
        <w:pStyle w:val="33"/>
        <w:spacing w:line="360" w:lineRule="auto"/>
        <w:rPr>
          <w:rFonts w:hAnsi="宋体" w:cs="宋体"/>
          <w:b/>
          <w:szCs w:val="24"/>
        </w:rPr>
      </w:pPr>
      <w:r>
        <w:rPr>
          <w:rFonts w:hint="eastAsia" w:hAnsi="宋体" w:cs="宋体"/>
          <w:b/>
          <w:kern w:val="28"/>
          <w:sz w:val="24"/>
          <w:szCs w:val="24"/>
        </w:rPr>
        <w:t>9.投标保证金</w:t>
      </w:r>
    </w:p>
    <w:p w14:paraId="6437FD4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CF2B371">
      <w:pPr>
        <w:pStyle w:val="33"/>
        <w:spacing w:line="360" w:lineRule="auto"/>
        <w:rPr>
          <w:rFonts w:hAnsi="宋体" w:cs="宋体"/>
          <w:b/>
          <w:sz w:val="24"/>
          <w:szCs w:val="24"/>
        </w:rPr>
      </w:pPr>
      <w:r>
        <w:rPr>
          <w:rFonts w:hint="eastAsia" w:hAnsi="宋体" w:cs="宋体"/>
          <w:b/>
          <w:sz w:val="24"/>
          <w:szCs w:val="24"/>
        </w:rPr>
        <w:t>10. 投标文件的语言</w:t>
      </w:r>
    </w:p>
    <w:p w14:paraId="765D65A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7BB7459">
      <w:pPr>
        <w:pStyle w:val="33"/>
        <w:spacing w:line="360" w:lineRule="auto"/>
        <w:rPr>
          <w:rFonts w:hAnsi="宋体" w:cs="宋体"/>
          <w:b/>
          <w:sz w:val="24"/>
          <w:szCs w:val="24"/>
        </w:rPr>
      </w:pPr>
      <w:r>
        <w:rPr>
          <w:rFonts w:hint="eastAsia" w:hAnsi="宋体" w:cs="宋体"/>
          <w:b/>
          <w:sz w:val="24"/>
          <w:szCs w:val="24"/>
        </w:rPr>
        <w:t>11. 投标文件的组成</w:t>
      </w:r>
    </w:p>
    <w:p w14:paraId="5051C83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3CACB3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D76E81B">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4B152543">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28D30920">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09C270AB">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5D857EF2">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58AC617B">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5C9FE6D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68542031">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0C476005">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009568AC">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319DD131">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35CA97AC">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04CADEEA">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38C33D0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4698B07">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color w:val="auto"/>
          <w:sz w:val="24"/>
          <w:szCs w:val="24"/>
          <w:lang w:val="en-US" w:eastAsia="zh-CN"/>
        </w:rPr>
        <w:t>（如果有）</w:t>
      </w:r>
      <w:r>
        <w:rPr>
          <w:rFonts w:hint="eastAsia" w:ascii="宋体" w:hAnsi="宋体" w:eastAsia="宋体" w:cs="宋体"/>
          <w:b w:val="0"/>
          <w:bCs w:val="0"/>
          <w:color w:val="auto"/>
          <w:sz w:val="24"/>
          <w:szCs w:val="24"/>
          <w:lang w:val="en-US" w:eastAsia="zh-CN"/>
        </w:rPr>
        <w:t>；</w:t>
      </w:r>
    </w:p>
    <w:p w14:paraId="28AD09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b w:val="0"/>
          <w:bCs w:val="0"/>
          <w:color w:val="auto"/>
          <w:sz w:val="24"/>
          <w:szCs w:val="24"/>
          <w:lang w:val="en-US" w:eastAsia="zh-CN"/>
        </w:rPr>
        <w:t>（如果有）</w:t>
      </w:r>
      <w:r>
        <w:rPr>
          <w:rFonts w:hint="eastAsia" w:ascii="宋体" w:hAnsi="宋体" w:cs="宋体"/>
          <w:color w:val="auto"/>
          <w:sz w:val="24"/>
        </w:rPr>
        <w:t>。</w:t>
      </w:r>
    </w:p>
    <w:p w14:paraId="3BB8844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062145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600CDCB">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032BC180">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B85CEE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929D8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0515E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F9E94A3">
      <w:pPr>
        <w:snapToGrid w:val="0"/>
        <w:spacing w:line="360" w:lineRule="auto"/>
        <w:rPr>
          <w:rFonts w:ascii="宋体" w:hAnsi="宋体" w:cs="宋体"/>
          <w:b/>
          <w:sz w:val="24"/>
        </w:rPr>
      </w:pPr>
      <w:r>
        <w:rPr>
          <w:rFonts w:hint="eastAsia" w:ascii="宋体" w:hAnsi="宋体" w:cs="宋体"/>
          <w:b/>
          <w:sz w:val="24"/>
        </w:rPr>
        <w:t>13.投标文件的签署、盖章</w:t>
      </w:r>
    </w:p>
    <w:p w14:paraId="74E8B2AF">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638161D">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C018A00">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65A0A23">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9B0E3ED">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2A8415B8">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F6C01FA">
      <w:pPr>
        <w:pStyle w:val="86"/>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73A060E">
      <w:pPr>
        <w:pStyle w:val="33"/>
        <w:spacing w:line="360" w:lineRule="auto"/>
        <w:rPr>
          <w:rFonts w:hAnsi="宋体" w:cs="宋体"/>
          <w:b/>
          <w:sz w:val="24"/>
          <w:szCs w:val="24"/>
        </w:rPr>
      </w:pPr>
      <w:r>
        <w:rPr>
          <w:rFonts w:hint="eastAsia" w:hAnsi="宋体" w:cs="宋体"/>
          <w:b/>
          <w:sz w:val="24"/>
          <w:szCs w:val="24"/>
        </w:rPr>
        <w:t>15.备份投标文件</w:t>
      </w:r>
    </w:p>
    <w:p w14:paraId="7CC17CAE">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37E0CFF">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B827B4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CEAF194">
      <w:pPr>
        <w:pStyle w:val="33"/>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6FFF2B79">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5607948C">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5108A071">
      <w:pPr>
        <w:pStyle w:val="86"/>
        <w:spacing w:before="0"/>
        <w:ind w:firstLine="0" w:firstLineChars="0"/>
        <w:rPr>
          <w:rFonts w:ascii="宋体" w:hAnsi="宋体" w:cs="宋体"/>
          <w:b/>
          <w:szCs w:val="24"/>
        </w:rPr>
      </w:pPr>
      <w:r>
        <w:rPr>
          <w:rFonts w:hint="eastAsia" w:ascii="宋体" w:hAnsi="宋体" w:cs="宋体"/>
          <w:b/>
          <w:szCs w:val="24"/>
        </w:rPr>
        <w:t>17.投标有效期</w:t>
      </w:r>
    </w:p>
    <w:p w14:paraId="31961B5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3C8CB91">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0031A1E4">
      <w:pPr>
        <w:pStyle w:val="86"/>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FD3AF37">
      <w:pPr>
        <w:pStyle w:val="86"/>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F5B628A">
      <w:pPr>
        <w:pStyle w:val="86"/>
        <w:spacing w:before="0"/>
        <w:ind w:firstLine="643"/>
        <w:rPr>
          <w:rFonts w:ascii="宋体" w:hAnsi="宋体" w:cs="宋体"/>
          <w:b/>
          <w:sz w:val="32"/>
        </w:rPr>
      </w:pPr>
    </w:p>
    <w:p w14:paraId="7CBE0BC5">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CC98EBD">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502F6B3">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BD13597">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6F14454">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AE1995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101CA3">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06418A81">
      <w:pPr>
        <w:pStyle w:val="86"/>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F103B44">
      <w:pPr>
        <w:pStyle w:val="8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4701B661">
      <w:pPr>
        <w:pStyle w:val="86"/>
        <w:spacing w:before="0"/>
        <w:ind w:firstLine="480"/>
        <w:rPr>
          <w:rFonts w:ascii="宋体" w:hAnsi="宋体" w:cs="宋体"/>
          <w:color w:val="auto"/>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8C9B832">
      <w:pPr>
        <w:pStyle w:val="86"/>
        <w:spacing w:before="0"/>
        <w:ind w:firstLine="0" w:firstLineChars="0"/>
        <w:rPr>
          <w:rFonts w:ascii="宋体" w:hAnsi="宋体" w:cs="宋体"/>
          <w:b/>
          <w:szCs w:val="24"/>
        </w:rPr>
      </w:pPr>
      <w:r>
        <w:rPr>
          <w:rFonts w:hint="eastAsia" w:ascii="宋体" w:hAnsi="宋体" w:cs="宋体"/>
          <w:b/>
          <w:szCs w:val="24"/>
        </w:rPr>
        <w:t>20、信用信息查询</w:t>
      </w:r>
    </w:p>
    <w:p w14:paraId="29F76E9A">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1F71DD11">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F945A2F">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AEC5899">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A700D66">
      <w:pPr>
        <w:pStyle w:val="86"/>
        <w:spacing w:before="0"/>
        <w:ind w:firstLine="0" w:firstLineChars="0"/>
        <w:rPr>
          <w:rFonts w:ascii="宋体" w:hAnsi="宋体" w:cs="宋体"/>
          <w:kern w:val="0"/>
          <w:szCs w:val="24"/>
        </w:rPr>
      </w:pPr>
    </w:p>
    <w:p w14:paraId="4D46499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5482C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72B8B03">
      <w:pPr>
        <w:spacing w:line="360" w:lineRule="auto"/>
        <w:rPr>
          <w:rFonts w:ascii="宋体" w:hAnsi="宋体" w:cs="宋体"/>
          <w:b/>
          <w:sz w:val="24"/>
        </w:rPr>
      </w:pPr>
    </w:p>
    <w:p w14:paraId="1431C37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D7BA64B">
      <w:pPr>
        <w:pStyle w:val="25"/>
        <w:spacing w:line="360" w:lineRule="auto"/>
        <w:ind w:left="479" w:hanging="479" w:hangingChars="199"/>
        <w:rPr>
          <w:rFonts w:cs="宋体"/>
          <w:b/>
          <w:color w:val="auto"/>
        </w:rPr>
      </w:pPr>
      <w:r>
        <w:rPr>
          <w:rFonts w:hint="eastAsia" w:cs="宋体"/>
          <w:b/>
          <w:color w:val="auto"/>
        </w:rPr>
        <w:t>22. 确定中标供应商</w:t>
      </w:r>
    </w:p>
    <w:p w14:paraId="54B7C522">
      <w:pPr>
        <w:pStyle w:val="8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DF45ABB">
      <w:pPr>
        <w:pStyle w:val="8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7B668D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F8AA8D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DE4D2B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842662C">
      <w:pPr>
        <w:pStyle w:val="86"/>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94DB1D0">
      <w:pPr>
        <w:snapToGrid w:val="0"/>
        <w:spacing w:line="360" w:lineRule="auto"/>
        <w:ind w:left="120" w:leftChars="57" w:firstLine="482" w:firstLineChars="150"/>
        <w:jc w:val="center"/>
        <w:rPr>
          <w:rFonts w:ascii="宋体" w:hAnsi="宋体" w:cs="宋体"/>
          <w:b/>
          <w:sz w:val="32"/>
        </w:rPr>
      </w:pPr>
    </w:p>
    <w:p w14:paraId="4E7744C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AD025F3">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7837A1C">
      <w:pPr>
        <w:pStyle w:val="25"/>
        <w:spacing w:line="360" w:lineRule="auto"/>
        <w:ind w:left="479" w:hanging="479" w:hangingChars="199"/>
        <w:rPr>
          <w:rFonts w:cs="宋体"/>
          <w:b/>
        </w:rPr>
      </w:pPr>
      <w:r>
        <w:rPr>
          <w:rFonts w:hint="eastAsia" w:cs="宋体"/>
          <w:b/>
        </w:rPr>
        <w:t>25. 合同的签订</w:t>
      </w:r>
    </w:p>
    <w:p w14:paraId="05D928E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94B8FC">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B9807D">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B8F4F6F">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C7E3C48">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D1DD68B">
      <w:pPr>
        <w:pStyle w:val="25"/>
        <w:spacing w:line="360" w:lineRule="auto"/>
        <w:ind w:left="479" w:hanging="479" w:hangingChars="199"/>
        <w:rPr>
          <w:rFonts w:cs="宋体"/>
          <w:b/>
        </w:rPr>
      </w:pPr>
      <w:r>
        <w:rPr>
          <w:rFonts w:hint="eastAsia" w:cs="宋体"/>
          <w:b/>
        </w:rPr>
        <w:t>26. 履约保证金</w:t>
      </w:r>
    </w:p>
    <w:p w14:paraId="5B859FC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4BC9520">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EFB8716">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27.预付款</w:t>
      </w:r>
    </w:p>
    <w:p w14:paraId="36A1F239">
      <w:pPr>
        <w:snapToGrid w:val="0"/>
        <w:spacing w:line="360" w:lineRule="auto"/>
        <w:ind w:firstLine="480" w:firstLineChars="200"/>
        <w:rPr>
          <w:rFonts w:hint="eastAsia" w:ascii="宋体" w:hAnsi="宋体" w:eastAsia="宋体" w:cs="宋体"/>
          <w:snapToGrid w:val="0"/>
          <w:color w:val="000000"/>
          <w:kern w:val="28"/>
          <w:sz w:val="24"/>
          <w:szCs w:val="32"/>
          <w:highlight w:val="none"/>
          <w:lang w:val="zh-CN"/>
        </w:rPr>
      </w:pPr>
      <w:r>
        <w:rPr>
          <w:rFonts w:hint="eastAsia" w:ascii="宋体" w:hAnsi="宋体" w:eastAsia="宋体" w:cs="宋体"/>
          <w:snapToGrid w:val="0"/>
          <w:color w:val="00000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kern w:val="28"/>
          <w:sz w:val="24"/>
          <w:highlight w:val="none"/>
          <w:lang w:val="en-US" w:eastAsia="zh-CN"/>
        </w:rPr>
        <w:t>95763</w:t>
      </w:r>
      <w:r>
        <w:rPr>
          <w:rFonts w:hint="eastAsia" w:ascii="宋体" w:hAnsi="宋体" w:eastAsia="宋体" w:cs="宋体"/>
          <w:snapToGrid w:val="0"/>
          <w:color w:val="000000"/>
          <w:kern w:val="28"/>
          <w:sz w:val="24"/>
          <w:szCs w:val="32"/>
          <w:highlight w:val="none"/>
          <w:lang w:val="zh-CN"/>
        </w:rPr>
        <w:t>。</w:t>
      </w:r>
    </w:p>
    <w:p w14:paraId="378B3E79"/>
    <w:p w14:paraId="46EC188D"/>
    <w:p w14:paraId="35A517C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F250F53">
      <w:pPr>
        <w:pStyle w:val="86"/>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534C9CB">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7208605D">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76D0922E">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3A2B1587">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143648D2">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1665C8F9">
      <w:pPr>
        <w:pStyle w:val="86"/>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025C4385">
      <w:pPr>
        <w:tabs>
          <w:tab w:val="left" w:pos="0"/>
        </w:tabs>
        <w:spacing w:line="360" w:lineRule="auto"/>
        <w:ind w:firstLine="480"/>
        <w:rPr>
          <w:rFonts w:ascii="宋体" w:hAnsi="宋体" w:cs="宋体"/>
          <w:sz w:val="24"/>
        </w:rPr>
      </w:pPr>
    </w:p>
    <w:p w14:paraId="13DA1F9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FA211E">
      <w:pPr>
        <w:pStyle w:val="25"/>
        <w:spacing w:line="360" w:lineRule="auto"/>
        <w:ind w:firstLine="0" w:firstLineChars="0"/>
        <w:rPr>
          <w:rFonts w:cs="宋体"/>
          <w:b/>
          <w:color w:val="auto"/>
        </w:rPr>
      </w:pPr>
      <w:r>
        <w:rPr>
          <w:rFonts w:hint="eastAsia" w:cs="宋体"/>
          <w:b/>
          <w:color w:val="auto"/>
          <w:lang w:val="en-US" w:eastAsia="zh-CN"/>
        </w:rPr>
        <w:t>29</w:t>
      </w:r>
      <w:r>
        <w:rPr>
          <w:rFonts w:hint="eastAsia" w:cs="宋体"/>
          <w:b/>
          <w:color w:val="auto"/>
        </w:rPr>
        <w:t>.验收</w:t>
      </w:r>
    </w:p>
    <w:p w14:paraId="7F8A2EA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9DE76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DAF036F">
      <w:pPr>
        <w:tabs>
          <w:tab w:val="left" w:pos="0"/>
        </w:tabs>
        <w:spacing w:line="360" w:lineRule="auto"/>
        <w:ind w:firstLine="480"/>
        <w:rPr>
          <w:rFonts w:ascii="宋体" w:hAnsi="宋体" w:cs="宋体"/>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Pr>
          <w:rFonts w:hint="eastAsia" w:ascii="宋体" w:hAnsi="宋体" w:cs="宋体"/>
          <w:kern w:val="0"/>
          <w:sz w:val="24"/>
        </w:rPr>
        <w:t>项目总体评价，由验收双方共同签署。验收结果与采购合同约定的资金支付及履约保证金返还条件挂钩。履约验收的各项资料应当存档备查。</w:t>
      </w:r>
    </w:p>
    <w:p w14:paraId="2CB350B3">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4520791">
      <w:pPr>
        <w:tabs>
          <w:tab w:val="left" w:pos="0"/>
        </w:tabs>
        <w:spacing w:line="360" w:lineRule="auto"/>
        <w:ind w:firstLine="480"/>
        <w:rPr>
          <w:color w:val="auto"/>
        </w:rPr>
      </w:pPr>
      <w:bookmarkStart w:id="15" w:name="_Hlt68072998"/>
      <w:bookmarkEnd w:id="15"/>
      <w:bookmarkStart w:id="16" w:name="_Hlt74707468"/>
      <w:bookmarkEnd w:id="16"/>
      <w:bookmarkStart w:id="17" w:name="_Hlt68072990"/>
      <w:bookmarkEnd w:id="17"/>
      <w:bookmarkStart w:id="18" w:name="_Hlt75236290"/>
      <w:bookmarkEnd w:id="18"/>
      <w:bookmarkStart w:id="19" w:name="_Hlt68073093"/>
      <w:bookmarkEnd w:id="19"/>
      <w:bookmarkStart w:id="20" w:name="_Hlt68403820"/>
      <w:bookmarkEnd w:id="20"/>
      <w:bookmarkStart w:id="21" w:name="_Hlt75236011"/>
      <w:bookmarkEnd w:id="21"/>
      <w:bookmarkStart w:id="22" w:name="_Hlt75236101"/>
      <w:bookmarkEnd w:id="22"/>
      <w:bookmarkStart w:id="23" w:name="_Hlt74729768"/>
      <w:bookmarkEnd w:id="23"/>
      <w:bookmarkStart w:id="24" w:name="_Hlt74730295"/>
      <w:bookmarkEnd w:id="24"/>
      <w:bookmarkStart w:id="25" w:name="_Hlt74714665"/>
      <w:bookmarkEnd w:id="25"/>
      <w:bookmarkStart w:id="26" w:name="_Hlt68057669"/>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93C9D3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89EE97D">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3D728401">
      <w:pPr>
        <w:numPr>
          <w:ilvl w:val="0"/>
          <w:numId w:val="0"/>
        </w:numPr>
        <w:wordWrap/>
        <w:snapToGrid/>
        <w:spacing w:line="440" w:lineRule="exact"/>
        <w:textAlignment w:val="auto"/>
        <w:rPr>
          <w:rFonts w:hint="eastAsia" w:ascii="宋体" w:hAnsi="宋体" w:eastAsia="宋体" w:cs="宋体"/>
          <w:b/>
          <w:bCs/>
          <w:sz w:val="24"/>
          <w:szCs w:val="24"/>
          <w:highlight w:val="none"/>
        </w:rPr>
      </w:pPr>
      <w:bookmarkStart w:id="28" w:name="_Toc26472"/>
      <w:bookmarkStart w:id="29" w:name="_Toc16724"/>
      <w:r>
        <w:rPr>
          <w:rFonts w:hint="eastAsia" w:ascii="宋体" w:hAnsi="宋体" w:eastAsia="宋体" w:cs="宋体"/>
          <w:b/>
          <w:bCs/>
          <w:sz w:val="24"/>
          <w:szCs w:val="24"/>
          <w:highlight w:val="none"/>
        </w:rPr>
        <w:t>一、项目</w:t>
      </w:r>
      <w:r>
        <w:rPr>
          <w:rFonts w:hint="eastAsia" w:ascii="宋体" w:hAnsi="宋体" w:eastAsia="宋体" w:cs="宋体"/>
          <w:b/>
          <w:bCs/>
          <w:sz w:val="24"/>
          <w:szCs w:val="24"/>
          <w:highlight w:val="none"/>
          <w:lang w:val="en-US" w:eastAsia="zh-CN"/>
        </w:rPr>
        <w:t>概况：</w:t>
      </w:r>
      <w:r>
        <w:rPr>
          <w:rFonts w:hint="eastAsia" w:ascii="宋体" w:hAnsi="宋体" w:eastAsia="宋体" w:cs="宋体"/>
          <w:b/>
          <w:bCs/>
          <w:sz w:val="24"/>
          <w:szCs w:val="24"/>
          <w:highlight w:val="none"/>
        </w:rPr>
        <w:tab/>
      </w:r>
    </w:p>
    <w:bookmarkEnd w:id="28"/>
    <w:bookmarkEnd w:id="29"/>
    <w:p w14:paraId="5F52BC11">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highlight w:val="none"/>
          <w:lang w:eastAsia="zh-CN"/>
        </w:rPr>
        <w:t>杭州市余杭区融媒体中心（杭州市余杭区广播电视台）《余杭传媒志》编撰及出版服务项目。</w:t>
      </w:r>
      <w:r>
        <w:rPr>
          <w:rFonts w:hint="eastAsia" w:ascii="宋体" w:hAnsi="宋体" w:eastAsia="宋体" w:cs="宋体"/>
          <w:color w:val="000000"/>
          <w:kern w:val="0"/>
          <w:sz w:val="24"/>
          <w:szCs w:val="24"/>
          <w:lang w:val="en-US" w:eastAsia="zh-CN"/>
        </w:rPr>
        <w:t>本项目为“购买服务”项目；投标报价包括但不限于人工工资、评审费、出刊费、食宿、通信、利润、税金、保险以及因国家政策性调整、管理费、培训、验收、辅助工作及售后服务、招标代理费等一切费用。</w:t>
      </w:r>
    </w:p>
    <w:p w14:paraId="6B99E79E">
      <w:pPr>
        <w:numPr>
          <w:ilvl w:val="0"/>
          <w:numId w:val="0"/>
        </w:numPr>
        <w:wordWrap/>
        <w:snapToGrid/>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二、工作任务：</w:t>
      </w:r>
    </w:p>
    <w:p w14:paraId="28663D30">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《余杭传媒志》分序言、凡例、目录、概述、大事记、主体内容等，涵2025年前余杭传媒发展历史，预设不少于100万字，力求志书能使人们“读之可信，查之有据，行之能鉴，寓教于志”。《余杭传媒志》编纂由</w:t>
      </w:r>
      <w:r>
        <w:rPr>
          <w:rFonts w:hint="eastAsia" w:ascii="宋体" w:hAnsi="宋体" w:eastAsia="宋体" w:cs="宋体"/>
          <w:sz w:val="24"/>
          <w:szCs w:val="24"/>
          <w:highlight w:val="none"/>
          <w:lang w:eastAsia="zh-CN"/>
        </w:rPr>
        <w:t>杭州市余杭区融媒体中心（杭州市余杭区广播电视台）</w:t>
      </w:r>
      <w:r>
        <w:rPr>
          <w:rFonts w:hint="eastAsia" w:ascii="宋体" w:hAnsi="宋体" w:eastAsia="宋体" w:cs="宋体"/>
          <w:color w:val="000000"/>
          <w:kern w:val="0"/>
          <w:sz w:val="24"/>
          <w:szCs w:val="24"/>
          <w:lang w:val="en-US" w:eastAsia="zh-CN"/>
        </w:rPr>
        <w:t>编制；由于志书对编纂人员专业素养要求很高，时间上又力求在2028年上半年前完成。因此，需要引入借助社会力量与专家团队来开展相关工作，实施项目外包服务采购。</w:t>
      </w:r>
    </w:p>
    <w:p w14:paraId="019182A7">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《余杭传媒志》编纂的纲目拟定、资料收集、形成初稿、总纂（形成初审稿）、初审、修改、形成终审稿、终审；送出版社出版（三审三校）。</w:t>
      </w:r>
    </w:p>
    <w:p w14:paraId="02A9A049">
      <w:pPr>
        <w:wordWrap/>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三、服务要求：</w:t>
      </w:r>
    </w:p>
    <w:p w14:paraId="74971FE0">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投标人应组建能够满足本项目服务需要的项目小组，按要求完成服务工作，并按约定向采购人汇报工作进展。在投标文件中明确投入本项目服务的人员基本配备。</w:t>
      </w:r>
    </w:p>
    <w:p w14:paraId="4ECF04E4">
      <w:pPr>
        <w:widowControl w:val="0"/>
        <w:numPr>
          <w:ilvl w:val="0"/>
          <w:numId w:val="0"/>
        </w:numPr>
        <w:wordWrap/>
        <w:adjustRightInd w:val="0"/>
        <w:snapToGrid w:val="0"/>
        <w:spacing w:line="520" w:lineRule="exact"/>
        <w:ind w:right="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项目负责人须具有丰富的实践经验，投入人员要有熟悉广电报纸传媒情况和具有编志经验的人员参加。</w:t>
      </w:r>
    </w:p>
    <w:p w14:paraId="30255E69">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为保证该项目的科学性、规范性和实用性，项目在进行技术设计时需要严格遵照国家、浙江省和行业颁布的相关技术标准和规范。</w:t>
      </w:r>
    </w:p>
    <w:p w14:paraId="7B82DC26">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项目实施过程中，应确保数据安全性和网络安全性，提高技术人员安全意识和个人素质。</w:t>
      </w:r>
    </w:p>
    <w:p w14:paraId="40D28EDE">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要求能够严格规范项目管理，制定详细的项目实施计划，组织项目实施。</w:t>
      </w:r>
    </w:p>
    <w:p w14:paraId="3E7FBCCD">
      <w:pPr>
        <w:wordWrap/>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四、质量、验收及保密要求：</w:t>
      </w:r>
    </w:p>
    <w:p w14:paraId="34075E7F">
      <w:pPr>
        <w:widowControl/>
        <w:wordWrap/>
        <w:snapToGrid/>
        <w:spacing w:line="440" w:lineRule="exact"/>
        <w:ind w:firstLine="482"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质量要求：</w:t>
      </w:r>
      <w:r>
        <w:rPr>
          <w:rFonts w:hint="eastAsia" w:ascii="宋体" w:hAnsi="宋体" w:eastAsia="宋体" w:cs="宋体"/>
          <w:color w:val="000000"/>
          <w:kern w:val="0"/>
          <w:sz w:val="24"/>
          <w:szCs w:val="24"/>
          <w:lang w:val="en-US" w:eastAsia="zh-CN"/>
        </w:rPr>
        <w:t>树立精品意识，打造精品佳志。统合古今，篇目设置合理，观点正确、符合志书体例规范；内容全面客观、资料翔实，特色鲜明；文风端正，文字精练，并具有专业志的科学性与权威性，并具有良好的“资治、存史、育人”的作用。</w:t>
      </w:r>
    </w:p>
    <w:p w14:paraId="3AF08D7B">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书中所用名称、纪年、数字、注释、引文、计量单位、标点符号、索引编制、图片选用及篇、章、节、目等序码应符合国家有关法律、法规、规章的规定。</w:t>
      </w:r>
    </w:p>
    <w:p w14:paraId="61907693">
      <w:pPr>
        <w:widowControl/>
        <w:wordWrap/>
        <w:snapToGrid/>
        <w:spacing w:line="440" w:lineRule="exact"/>
        <w:ind w:firstLine="482"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验收要求：</w:t>
      </w:r>
      <w:r>
        <w:rPr>
          <w:rFonts w:hint="eastAsia" w:ascii="宋体" w:hAnsi="宋体" w:eastAsia="宋体" w:cs="宋体"/>
          <w:color w:val="000000"/>
          <w:kern w:val="0"/>
          <w:sz w:val="24"/>
          <w:szCs w:val="24"/>
          <w:lang w:val="en-US" w:eastAsia="zh-CN"/>
        </w:rPr>
        <w:t>在交货前，应对质量、数量、内容等详细而全面的检查，并出具详细的目录清单，目录清单不能作为最终检验的唯一依据。</w:t>
      </w:r>
    </w:p>
    <w:p w14:paraId="5998815D">
      <w:pPr>
        <w:widowControl/>
        <w:wordWrap/>
        <w:snapToGrid/>
        <w:spacing w:line="440" w:lineRule="exact"/>
        <w:ind w:firstLine="482"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保密要求：</w:t>
      </w:r>
      <w:r>
        <w:rPr>
          <w:rFonts w:hint="eastAsia" w:ascii="宋体" w:hAnsi="宋体" w:eastAsia="宋体" w:cs="宋体"/>
          <w:color w:val="000000"/>
          <w:kern w:val="0"/>
          <w:sz w:val="24"/>
          <w:szCs w:val="24"/>
          <w:lang w:val="en-US" w:eastAsia="zh-CN"/>
        </w:rPr>
        <w:t>本次采购编纂的版权归采购人所有，未经采购人书面同意，中标人不得将由采购人为本项目提供的条文、规格、样品或资料提供给与本合同无关的第三方，不得将其用于履行本项目合同之外的其他用途。</w:t>
      </w:r>
    </w:p>
    <w:p w14:paraId="29172CB8">
      <w:pPr>
        <w:wordWrap/>
        <w:snapToGrid/>
        <w:spacing w:line="440" w:lineRule="exact"/>
        <w:textAlignment w:val="auto"/>
        <w:rPr>
          <w:rFonts w:hint="eastAsia" w:ascii="宋体" w:hAnsi="宋体" w:eastAsia="宋体" w:cs="宋体"/>
          <w:b/>
          <w:bCs/>
          <w:sz w:val="24"/>
          <w:szCs w:val="24"/>
          <w:highlight w:val="none"/>
          <w:lang w:val="en-US" w:eastAsia="zh-CN"/>
        </w:rPr>
      </w:pPr>
      <w:r>
        <w:rPr>
          <w:rFonts w:hint="eastAsia" w:ascii="仿宋" w:hAnsi="仿宋" w:eastAsia="仿宋" w:cs="仿宋"/>
          <w:color w:val="auto"/>
          <w:sz w:val="24"/>
        </w:rPr>
        <w:t>▲</w:t>
      </w:r>
      <w:r>
        <w:rPr>
          <w:rFonts w:hint="eastAsia" w:ascii="宋体" w:hAnsi="宋体" w:eastAsia="宋体" w:cs="宋体"/>
          <w:b/>
          <w:bCs/>
          <w:sz w:val="24"/>
          <w:szCs w:val="24"/>
          <w:highlight w:val="none"/>
          <w:lang w:val="en-US" w:eastAsia="zh-CN"/>
        </w:rPr>
        <w:t>五、成果提交：</w:t>
      </w:r>
    </w:p>
    <w:p w14:paraId="454D17F2">
      <w:pPr>
        <w:widowControl/>
        <w:wordWrap/>
        <w:snapToGrid/>
        <w:spacing w:line="440" w:lineRule="exact"/>
        <w:ind w:firstLine="480"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kern w:val="0"/>
          <w:sz w:val="24"/>
          <w:szCs w:val="24"/>
          <w:lang w:val="en-US" w:eastAsia="zh-CN"/>
        </w:rPr>
        <w:t>《余杭传媒志》电子稿件和《余杭传媒志》16开本正式出版书籍1500册（符合国家有关技术标准和规定，由国家正式出版社出版，有刊物出版页。）</w:t>
      </w:r>
    </w:p>
    <w:p w14:paraId="61BD5721">
      <w:pPr>
        <w:wordWrap/>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六、商务要求： </w:t>
      </w:r>
    </w:p>
    <w:p w14:paraId="53741582">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仿宋" w:hAnsi="仿宋" w:eastAsia="仿宋" w:cs="仿宋"/>
          <w:color w:val="auto"/>
          <w:sz w:val="24"/>
        </w:rPr>
        <w:t>▲</w:t>
      </w:r>
      <w:r>
        <w:rPr>
          <w:rFonts w:hint="eastAsia" w:ascii="宋体" w:hAnsi="宋体" w:eastAsia="宋体" w:cs="宋体"/>
          <w:b/>
          <w:bCs/>
          <w:color w:val="000000"/>
          <w:kern w:val="0"/>
          <w:sz w:val="24"/>
          <w:szCs w:val="24"/>
          <w:lang w:val="en-US" w:eastAsia="zh-CN"/>
        </w:rPr>
        <w:t>服务期限：</w:t>
      </w:r>
      <w:r>
        <w:rPr>
          <w:rFonts w:hint="eastAsia" w:ascii="宋体" w:hAnsi="宋体" w:eastAsia="宋体" w:cs="宋体"/>
          <w:color w:val="000000"/>
          <w:kern w:val="0"/>
          <w:sz w:val="24"/>
          <w:szCs w:val="24"/>
          <w:lang w:val="en-US" w:eastAsia="zh-CN"/>
        </w:rPr>
        <w:t xml:space="preserve">3 年(具体起止时间以合同签订为准) </w:t>
      </w:r>
    </w:p>
    <w:p w14:paraId="0F56B69F">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仿宋" w:hAnsi="仿宋" w:eastAsia="仿宋" w:cs="仿宋"/>
          <w:color w:val="auto"/>
          <w:sz w:val="24"/>
        </w:rPr>
        <w:t>▲</w:t>
      </w:r>
      <w:r>
        <w:rPr>
          <w:rFonts w:hint="eastAsia" w:ascii="宋体" w:hAnsi="宋体" w:eastAsia="宋体" w:cs="宋体"/>
          <w:b/>
          <w:bCs/>
          <w:color w:val="000000"/>
          <w:kern w:val="0"/>
          <w:sz w:val="24"/>
          <w:szCs w:val="24"/>
          <w:lang w:val="en-US" w:eastAsia="zh-CN"/>
        </w:rPr>
        <w:t>编纂文字要求：</w:t>
      </w:r>
      <w:r>
        <w:rPr>
          <w:rFonts w:hint="eastAsia" w:ascii="宋体" w:hAnsi="宋体" w:eastAsia="宋体" w:cs="宋体"/>
          <w:color w:val="000000"/>
          <w:kern w:val="0"/>
          <w:sz w:val="24"/>
          <w:szCs w:val="24"/>
          <w:lang w:val="en-US" w:eastAsia="zh-CN"/>
        </w:rPr>
        <w:t xml:space="preserve">不少于 100 万字 </w:t>
      </w:r>
    </w:p>
    <w:p w14:paraId="498AB239">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仿宋" w:hAnsi="仿宋" w:eastAsia="仿宋" w:cs="仿宋"/>
          <w:color w:val="auto"/>
          <w:sz w:val="24"/>
        </w:rPr>
        <w:t>▲</w:t>
      </w:r>
      <w:r>
        <w:rPr>
          <w:rFonts w:hint="eastAsia" w:ascii="宋体" w:hAnsi="宋体" w:eastAsia="宋体" w:cs="宋体"/>
          <w:b/>
          <w:bCs/>
          <w:color w:val="000000"/>
          <w:kern w:val="0"/>
          <w:sz w:val="24"/>
          <w:szCs w:val="24"/>
          <w:lang w:val="en-US" w:eastAsia="zh-CN"/>
        </w:rPr>
        <w:t>付款方式：</w:t>
      </w:r>
      <w:r>
        <w:rPr>
          <w:rFonts w:hint="eastAsia" w:ascii="宋体" w:hAnsi="宋体" w:eastAsia="宋体" w:cs="宋体"/>
          <w:color w:val="000000"/>
          <w:kern w:val="0"/>
          <w:sz w:val="24"/>
          <w:szCs w:val="24"/>
          <w:lang w:val="en-US" w:eastAsia="zh-CN"/>
        </w:rPr>
        <w:t xml:space="preserve"> </w:t>
      </w:r>
    </w:p>
    <w:p w14:paraId="3CBEFE50">
      <w:pPr>
        <w:widowControl w:val="0"/>
        <w:wordWrap/>
        <w:adjustRightInd/>
        <w:snapToGrid w:val="0"/>
        <w:spacing w:after="0" w:line="42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合同签订后 15 个工作日内，采购人向中标人支付合同总价50%的合同款款；初稿编纂完成经采购人确认15个工作日内支付合同总价的20%；首版出版提交编纂成果,验收合格后15个工作日内付清30%的余款。</w:t>
      </w:r>
    </w:p>
    <w:p w14:paraId="1FB23FB9">
      <w:pPr>
        <w:widowControl/>
        <w:wordWrap/>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每次合同款项支付，中标人需提供同等金额的正规发票（应符合采购人财务管理要求）给采购人，采购人收到发票后按规定支付。</w:t>
      </w:r>
    </w:p>
    <w:p w14:paraId="69739ECD">
      <w:pPr>
        <w:widowControl/>
        <w:wordWrap/>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p>
    <w:p w14:paraId="3C2FAB0F">
      <w:pPr>
        <w:spacing w:line="360" w:lineRule="auto"/>
        <w:rPr>
          <w:rFonts w:ascii="宋体" w:hAnsi="宋体" w:cs="宋体"/>
          <w:sz w:val="24"/>
        </w:rPr>
      </w:pPr>
    </w:p>
    <w:p w14:paraId="08CF51D4">
      <w:pPr>
        <w:widowControl/>
        <w:ind w:firstLine="720" w:firstLineChars="300"/>
        <w:jc w:val="left"/>
        <w:rPr>
          <w:rFonts w:ascii="宋体" w:hAnsi="宋体" w:cs="宋体"/>
          <w:bCs/>
          <w:sz w:val="24"/>
        </w:rPr>
      </w:pPr>
    </w:p>
    <w:p w14:paraId="399C7540">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rPr>
        <w:t xml:space="preserve">第四部分   </w:t>
      </w:r>
      <w:bookmarkStart w:id="30" w:name="_Toc184310299"/>
      <w:bookmarkEnd w:id="30"/>
      <w:bookmarkStart w:id="31" w:name="_Toc184313281"/>
      <w:bookmarkEnd w:id="31"/>
      <w:bookmarkStart w:id="32" w:name="_Toc184313271"/>
      <w:bookmarkEnd w:id="32"/>
      <w:bookmarkStart w:id="33" w:name="_Toc184313288"/>
      <w:bookmarkEnd w:id="33"/>
      <w:bookmarkStart w:id="34" w:name="_Toc184312117"/>
      <w:bookmarkEnd w:id="34"/>
      <w:bookmarkStart w:id="35" w:name="_Toc184314477"/>
      <w:bookmarkEnd w:id="35"/>
      <w:bookmarkStart w:id="36" w:name="_Toc184314435"/>
      <w:bookmarkEnd w:id="36"/>
      <w:bookmarkStart w:id="37" w:name="_Toc184308060"/>
      <w:bookmarkEnd w:id="37"/>
      <w:bookmarkStart w:id="38" w:name="_Toc184314454"/>
      <w:bookmarkEnd w:id="38"/>
      <w:bookmarkStart w:id="39" w:name="_Toc184312097"/>
      <w:bookmarkEnd w:id="39"/>
      <w:bookmarkStart w:id="40" w:name="_Toc184314410"/>
      <w:bookmarkEnd w:id="40"/>
      <w:bookmarkStart w:id="41" w:name="_Toc184313256"/>
      <w:bookmarkEnd w:id="41"/>
      <w:bookmarkStart w:id="42" w:name="_Toc184308071"/>
      <w:bookmarkEnd w:id="42"/>
      <w:bookmarkStart w:id="43" w:name="_Toc184310316"/>
      <w:bookmarkEnd w:id="43"/>
      <w:bookmarkStart w:id="44" w:name="_Toc184314447"/>
      <w:bookmarkEnd w:id="44"/>
      <w:bookmarkStart w:id="45" w:name="_Toc184308061"/>
      <w:bookmarkEnd w:id="45"/>
      <w:bookmarkStart w:id="46" w:name="_Toc184308099"/>
      <w:bookmarkEnd w:id="46"/>
      <w:bookmarkStart w:id="47" w:name="_Toc184314414"/>
      <w:bookmarkEnd w:id="47"/>
      <w:bookmarkStart w:id="48" w:name="_Toc184314481"/>
      <w:bookmarkEnd w:id="48"/>
      <w:bookmarkStart w:id="49" w:name="_Toc184312069"/>
      <w:bookmarkEnd w:id="49"/>
      <w:bookmarkStart w:id="50" w:name="_Toc184313299"/>
      <w:bookmarkEnd w:id="50"/>
      <w:bookmarkStart w:id="51" w:name="_Toc184314473"/>
      <w:bookmarkEnd w:id="51"/>
      <w:bookmarkStart w:id="52" w:name="_Toc184312098"/>
      <w:bookmarkEnd w:id="52"/>
      <w:bookmarkStart w:id="53" w:name="_Toc184312071"/>
      <w:bookmarkEnd w:id="53"/>
      <w:bookmarkStart w:id="54" w:name="_Toc184308063"/>
      <w:bookmarkEnd w:id="54"/>
      <w:bookmarkStart w:id="55" w:name="_Toc184313270"/>
      <w:bookmarkEnd w:id="55"/>
      <w:bookmarkStart w:id="56" w:name="_Toc184313289"/>
      <w:bookmarkEnd w:id="56"/>
      <w:bookmarkStart w:id="57" w:name="_Toc184312084"/>
      <w:bookmarkEnd w:id="57"/>
      <w:bookmarkStart w:id="58" w:name="_Toc184310283"/>
      <w:bookmarkEnd w:id="58"/>
      <w:bookmarkStart w:id="59" w:name="_Toc184310272"/>
      <w:bookmarkEnd w:id="59"/>
      <w:bookmarkStart w:id="60" w:name="_Toc184308069"/>
      <w:bookmarkEnd w:id="60"/>
      <w:bookmarkStart w:id="61" w:name="_Toc184310274"/>
      <w:bookmarkEnd w:id="61"/>
      <w:bookmarkStart w:id="62" w:name="_Toc184314461"/>
      <w:bookmarkEnd w:id="62"/>
      <w:bookmarkStart w:id="63" w:name="_Toc184308096"/>
      <w:bookmarkEnd w:id="63"/>
      <w:bookmarkStart w:id="64" w:name="_Toc184312112"/>
      <w:bookmarkEnd w:id="64"/>
      <w:bookmarkStart w:id="65" w:name="_Toc184312120"/>
      <w:bookmarkEnd w:id="65"/>
      <w:bookmarkStart w:id="66" w:name="_Toc184312122"/>
      <w:bookmarkEnd w:id="66"/>
      <w:bookmarkStart w:id="67" w:name="_Toc184312134"/>
      <w:bookmarkEnd w:id="67"/>
      <w:bookmarkStart w:id="68" w:name="_Toc184310289"/>
      <w:bookmarkEnd w:id="68"/>
      <w:bookmarkStart w:id="69" w:name="_Toc184313242"/>
      <w:bookmarkEnd w:id="69"/>
      <w:bookmarkStart w:id="70" w:name="_Toc184308083"/>
      <w:bookmarkEnd w:id="70"/>
      <w:bookmarkStart w:id="71" w:name="_Toc184310293"/>
      <w:bookmarkEnd w:id="71"/>
      <w:bookmarkStart w:id="72" w:name="_Toc184313290"/>
      <w:bookmarkEnd w:id="72"/>
      <w:bookmarkStart w:id="73" w:name="_Toc184312072"/>
      <w:bookmarkEnd w:id="73"/>
      <w:bookmarkStart w:id="74" w:name="_Toc184314411"/>
      <w:bookmarkEnd w:id="74"/>
      <w:bookmarkStart w:id="75" w:name="_Toc184314440"/>
      <w:bookmarkEnd w:id="75"/>
      <w:bookmarkStart w:id="76" w:name="_Toc184313258"/>
      <w:bookmarkEnd w:id="76"/>
      <w:bookmarkStart w:id="77" w:name="_Toc184310321"/>
      <w:bookmarkEnd w:id="77"/>
      <w:bookmarkStart w:id="78" w:name="_Toc184313244"/>
      <w:bookmarkEnd w:id="78"/>
      <w:bookmarkStart w:id="79" w:name="_Toc184312106"/>
      <w:bookmarkEnd w:id="79"/>
      <w:bookmarkStart w:id="80" w:name="_Toc184314456"/>
      <w:bookmarkEnd w:id="80"/>
      <w:bookmarkStart w:id="81" w:name="_Toc184313249"/>
      <w:bookmarkEnd w:id="81"/>
      <w:bookmarkStart w:id="82" w:name="_Toc184312138"/>
      <w:bookmarkEnd w:id="82"/>
      <w:bookmarkStart w:id="83" w:name="_Toc184308042"/>
      <w:bookmarkEnd w:id="83"/>
      <w:bookmarkStart w:id="84" w:name="_Toc184310313"/>
      <w:bookmarkEnd w:id="84"/>
      <w:bookmarkStart w:id="85" w:name="_Toc184313297"/>
      <w:bookmarkEnd w:id="85"/>
      <w:bookmarkStart w:id="86" w:name="_Toc184308036"/>
      <w:bookmarkEnd w:id="86"/>
      <w:bookmarkStart w:id="87" w:name="_Toc184310315"/>
      <w:bookmarkEnd w:id="87"/>
      <w:bookmarkStart w:id="88" w:name="_Toc184313283"/>
      <w:bookmarkEnd w:id="88"/>
      <w:bookmarkStart w:id="89" w:name="_Toc184310329"/>
      <w:bookmarkEnd w:id="89"/>
      <w:bookmarkStart w:id="90" w:name="_Toc184308078"/>
      <w:bookmarkEnd w:id="90"/>
      <w:bookmarkStart w:id="91" w:name="_Toc184308103"/>
      <w:bookmarkEnd w:id="91"/>
      <w:bookmarkStart w:id="92" w:name="_Toc184314467"/>
      <w:bookmarkEnd w:id="92"/>
      <w:bookmarkStart w:id="93" w:name="_Toc184314429"/>
      <w:bookmarkEnd w:id="93"/>
      <w:bookmarkStart w:id="94" w:name="_Toc184313267"/>
      <w:bookmarkEnd w:id="94"/>
      <w:bookmarkStart w:id="95" w:name="_Toc184312074"/>
      <w:bookmarkEnd w:id="95"/>
      <w:bookmarkStart w:id="96" w:name="_Toc184312095"/>
      <w:bookmarkEnd w:id="96"/>
      <w:bookmarkStart w:id="97" w:name="_Toc184314416"/>
      <w:bookmarkEnd w:id="97"/>
      <w:bookmarkStart w:id="98" w:name="_Toc184310327"/>
      <w:bookmarkEnd w:id="98"/>
      <w:bookmarkStart w:id="99" w:name="_Toc184314425"/>
      <w:bookmarkEnd w:id="99"/>
      <w:bookmarkStart w:id="100" w:name="_Toc184312083"/>
      <w:bookmarkEnd w:id="100"/>
      <w:bookmarkStart w:id="101" w:name="_Toc184312132"/>
      <w:bookmarkEnd w:id="101"/>
      <w:bookmarkStart w:id="102" w:name="_Toc184312101"/>
      <w:bookmarkEnd w:id="102"/>
      <w:bookmarkStart w:id="103" w:name="_Toc184314441"/>
      <w:bookmarkEnd w:id="103"/>
      <w:bookmarkStart w:id="104" w:name="_Toc184308082"/>
      <w:bookmarkEnd w:id="104"/>
      <w:bookmarkStart w:id="105" w:name="_Toc184314444"/>
      <w:bookmarkEnd w:id="105"/>
      <w:bookmarkStart w:id="106" w:name="_Toc184312126"/>
      <w:bookmarkEnd w:id="106"/>
      <w:bookmarkStart w:id="107" w:name="_Toc184308051"/>
      <w:bookmarkEnd w:id="107"/>
      <w:bookmarkStart w:id="108" w:name="_Toc184314424"/>
      <w:bookmarkEnd w:id="108"/>
      <w:bookmarkStart w:id="109" w:name="_Toc184313279"/>
      <w:bookmarkEnd w:id="109"/>
      <w:bookmarkStart w:id="110" w:name="_Toc184313268"/>
      <w:bookmarkEnd w:id="110"/>
      <w:bookmarkStart w:id="111" w:name="_Toc184308107"/>
      <w:bookmarkEnd w:id="111"/>
      <w:bookmarkStart w:id="112" w:name="_Toc184312115"/>
      <w:bookmarkEnd w:id="112"/>
      <w:bookmarkStart w:id="113" w:name="_Toc184314460"/>
      <w:bookmarkEnd w:id="113"/>
      <w:bookmarkStart w:id="114" w:name="_Toc184313285"/>
      <w:bookmarkEnd w:id="114"/>
      <w:bookmarkStart w:id="115" w:name="_Toc184314459"/>
      <w:bookmarkEnd w:id="115"/>
      <w:bookmarkStart w:id="116" w:name="_Toc184312135"/>
      <w:bookmarkEnd w:id="116"/>
      <w:bookmarkStart w:id="117" w:name="_Toc184314448"/>
      <w:bookmarkEnd w:id="117"/>
      <w:bookmarkStart w:id="118" w:name="_Toc184314433"/>
      <w:bookmarkEnd w:id="118"/>
      <w:bookmarkStart w:id="119" w:name="_Toc184313275"/>
      <w:bookmarkEnd w:id="119"/>
      <w:bookmarkStart w:id="120" w:name="_Toc184314420"/>
      <w:bookmarkEnd w:id="120"/>
      <w:bookmarkStart w:id="121" w:name="_Toc184310336"/>
      <w:bookmarkEnd w:id="121"/>
      <w:bookmarkStart w:id="122" w:name="_Toc184313286"/>
      <w:bookmarkEnd w:id="122"/>
      <w:bookmarkStart w:id="123" w:name="_Toc184312116"/>
      <w:bookmarkEnd w:id="123"/>
      <w:bookmarkStart w:id="124" w:name="_Toc184313241"/>
      <w:bookmarkEnd w:id="124"/>
      <w:bookmarkStart w:id="125" w:name="_Toc184312136"/>
      <w:bookmarkEnd w:id="125"/>
      <w:bookmarkStart w:id="126" w:name="_Toc184310286"/>
      <w:bookmarkEnd w:id="126"/>
      <w:bookmarkStart w:id="127" w:name="_Toc184308091"/>
      <w:bookmarkEnd w:id="127"/>
      <w:bookmarkStart w:id="128" w:name="_Toc184313296"/>
      <w:bookmarkEnd w:id="128"/>
      <w:bookmarkStart w:id="129" w:name="_Toc184310300"/>
      <w:bookmarkEnd w:id="129"/>
      <w:bookmarkStart w:id="130" w:name="_Toc184312080"/>
      <w:bookmarkEnd w:id="130"/>
      <w:bookmarkStart w:id="131" w:name="_Toc184314413"/>
      <w:bookmarkEnd w:id="131"/>
      <w:bookmarkStart w:id="132" w:name="_Toc184310342"/>
      <w:bookmarkEnd w:id="132"/>
      <w:bookmarkStart w:id="133" w:name="_Toc184310335"/>
      <w:bookmarkEnd w:id="133"/>
      <w:bookmarkStart w:id="134" w:name="_Toc184308102"/>
      <w:bookmarkEnd w:id="134"/>
      <w:bookmarkStart w:id="135" w:name="_Toc184314480"/>
      <w:bookmarkEnd w:id="135"/>
      <w:bookmarkStart w:id="136" w:name="_Toc184310341"/>
      <w:bookmarkEnd w:id="136"/>
      <w:bookmarkStart w:id="137" w:name="_Toc184313298"/>
      <w:bookmarkEnd w:id="137"/>
      <w:bookmarkStart w:id="138" w:name="_Toc184314474"/>
      <w:bookmarkEnd w:id="138"/>
      <w:bookmarkStart w:id="139" w:name="_Toc184308085"/>
      <w:bookmarkEnd w:id="139"/>
      <w:bookmarkStart w:id="140" w:name="_Toc184313272"/>
      <w:bookmarkEnd w:id="140"/>
      <w:bookmarkStart w:id="141" w:name="_Toc184313278"/>
      <w:bookmarkEnd w:id="141"/>
      <w:bookmarkStart w:id="142" w:name="_Toc184308037"/>
      <w:bookmarkEnd w:id="142"/>
      <w:bookmarkStart w:id="143" w:name="_Toc184312107"/>
      <w:bookmarkEnd w:id="143"/>
      <w:bookmarkStart w:id="144" w:name="_Toc184308077"/>
      <w:bookmarkEnd w:id="144"/>
      <w:bookmarkStart w:id="145" w:name="_Toc184310303"/>
      <w:bookmarkEnd w:id="145"/>
      <w:bookmarkStart w:id="146" w:name="_Toc184312139"/>
      <w:bookmarkEnd w:id="146"/>
      <w:bookmarkStart w:id="147" w:name="_Toc184314475"/>
      <w:bookmarkEnd w:id="147"/>
      <w:bookmarkStart w:id="148" w:name="_Toc184310310"/>
      <w:bookmarkEnd w:id="148"/>
      <w:bookmarkStart w:id="149" w:name="_Toc184310287"/>
      <w:bookmarkEnd w:id="149"/>
      <w:bookmarkStart w:id="150" w:name="_Toc184313259"/>
      <w:bookmarkEnd w:id="150"/>
      <w:bookmarkStart w:id="151" w:name="_Toc184312130"/>
      <w:bookmarkEnd w:id="151"/>
      <w:bookmarkStart w:id="152" w:name="_Toc184312099"/>
      <w:bookmarkEnd w:id="152"/>
      <w:bookmarkStart w:id="153" w:name="_Toc184308043"/>
      <w:bookmarkEnd w:id="153"/>
      <w:bookmarkStart w:id="154" w:name="_Toc184310279"/>
      <w:bookmarkEnd w:id="154"/>
      <w:bookmarkStart w:id="155" w:name="_Toc184308052"/>
      <w:bookmarkEnd w:id="155"/>
      <w:bookmarkStart w:id="156" w:name="_Toc184310324"/>
      <w:bookmarkEnd w:id="156"/>
      <w:bookmarkStart w:id="157" w:name="_Toc184310330"/>
      <w:bookmarkEnd w:id="157"/>
      <w:bookmarkStart w:id="158" w:name="_Toc184312100"/>
      <w:bookmarkEnd w:id="158"/>
      <w:bookmarkStart w:id="159" w:name="_Toc184314423"/>
      <w:bookmarkEnd w:id="159"/>
      <w:bookmarkStart w:id="160" w:name="_Toc184312105"/>
      <w:bookmarkEnd w:id="160"/>
      <w:bookmarkStart w:id="161" w:name="_Toc184312102"/>
      <w:bookmarkEnd w:id="161"/>
      <w:bookmarkStart w:id="162" w:name="_Toc184314482"/>
      <w:bookmarkEnd w:id="162"/>
      <w:bookmarkStart w:id="163" w:name="_Toc184308041"/>
      <w:bookmarkEnd w:id="163"/>
      <w:bookmarkStart w:id="164" w:name="_Toc184312111"/>
      <w:bookmarkEnd w:id="164"/>
      <w:bookmarkStart w:id="165" w:name="_Toc184310334"/>
      <w:bookmarkEnd w:id="165"/>
      <w:bookmarkStart w:id="166" w:name="_Toc184312091"/>
      <w:bookmarkEnd w:id="166"/>
      <w:bookmarkStart w:id="167" w:name="_Toc184314471"/>
      <w:bookmarkEnd w:id="167"/>
      <w:bookmarkStart w:id="168" w:name="_Toc184314432"/>
      <w:bookmarkEnd w:id="168"/>
      <w:bookmarkStart w:id="169" w:name="_Toc184314449"/>
      <w:bookmarkEnd w:id="169"/>
      <w:bookmarkStart w:id="170" w:name="_Toc184310338"/>
      <w:bookmarkEnd w:id="170"/>
      <w:bookmarkStart w:id="171" w:name="_Toc184310308"/>
      <w:bookmarkEnd w:id="171"/>
      <w:bookmarkStart w:id="172" w:name="_Toc184314458"/>
      <w:bookmarkEnd w:id="172"/>
      <w:bookmarkStart w:id="173" w:name="_Toc184313301"/>
      <w:bookmarkEnd w:id="173"/>
      <w:bookmarkStart w:id="174" w:name="_Toc184313307"/>
      <w:bookmarkEnd w:id="174"/>
      <w:bookmarkStart w:id="175" w:name="_Toc184312119"/>
      <w:bookmarkEnd w:id="175"/>
      <w:bookmarkStart w:id="176" w:name="_Toc184313250"/>
      <w:bookmarkEnd w:id="176"/>
      <w:bookmarkStart w:id="177" w:name="_Toc184310282"/>
      <w:bookmarkEnd w:id="177"/>
      <w:bookmarkStart w:id="178" w:name="_Toc184314463"/>
      <w:bookmarkEnd w:id="178"/>
      <w:bookmarkStart w:id="179" w:name="_Toc184313238"/>
      <w:bookmarkEnd w:id="179"/>
      <w:bookmarkStart w:id="180" w:name="_Toc184312090"/>
      <w:bookmarkEnd w:id="180"/>
      <w:bookmarkStart w:id="181" w:name="_Toc184314450"/>
      <w:bookmarkEnd w:id="181"/>
      <w:bookmarkStart w:id="182" w:name="_Toc184308053"/>
      <w:bookmarkEnd w:id="182"/>
      <w:bookmarkStart w:id="183" w:name="_Toc184314415"/>
      <w:bookmarkEnd w:id="183"/>
      <w:bookmarkStart w:id="184" w:name="_Toc184308038"/>
      <w:bookmarkEnd w:id="184"/>
      <w:bookmarkStart w:id="185" w:name="_Toc184313310"/>
      <w:bookmarkEnd w:id="185"/>
      <w:bookmarkStart w:id="186" w:name="_Toc184313248"/>
      <w:bookmarkEnd w:id="186"/>
      <w:bookmarkStart w:id="187" w:name="_Toc184308045"/>
      <w:bookmarkEnd w:id="187"/>
      <w:bookmarkStart w:id="188" w:name="_Toc184313276"/>
      <w:bookmarkEnd w:id="188"/>
      <w:bookmarkStart w:id="189" w:name="_Toc184313294"/>
      <w:bookmarkEnd w:id="189"/>
      <w:bookmarkStart w:id="190" w:name="_Toc184312131"/>
      <w:bookmarkEnd w:id="190"/>
      <w:bookmarkStart w:id="191" w:name="_Toc184314457"/>
      <w:bookmarkEnd w:id="191"/>
      <w:bookmarkStart w:id="192" w:name="_Toc184310273"/>
      <w:bookmarkEnd w:id="192"/>
      <w:bookmarkStart w:id="193" w:name="_Toc184308086"/>
      <w:bookmarkEnd w:id="193"/>
      <w:bookmarkStart w:id="194" w:name="_Toc184310306"/>
      <w:bookmarkEnd w:id="194"/>
      <w:bookmarkStart w:id="195" w:name="_Toc184312076"/>
      <w:bookmarkEnd w:id="195"/>
      <w:bookmarkStart w:id="196" w:name="_Toc184308070"/>
      <w:bookmarkEnd w:id="196"/>
      <w:bookmarkStart w:id="197" w:name="_Toc184310337"/>
      <w:bookmarkEnd w:id="197"/>
      <w:bookmarkStart w:id="198" w:name="_Toc184313282"/>
      <w:bookmarkEnd w:id="198"/>
      <w:bookmarkStart w:id="199" w:name="_Toc184310280"/>
      <w:bookmarkEnd w:id="199"/>
      <w:bookmarkStart w:id="200" w:name="_Toc184308098"/>
      <w:bookmarkEnd w:id="200"/>
      <w:bookmarkStart w:id="201" w:name="_Toc184312088"/>
      <w:bookmarkEnd w:id="201"/>
      <w:bookmarkStart w:id="202" w:name="_Toc184308065"/>
      <w:bookmarkEnd w:id="202"/>
      <w:bookmarkStart w:id="203" w:name="_Toc184312086"/>
      <w:bookmarkEnd w:id="203"/>
      <w:bookmarkStart w:id="204" w:name="_Toc184312085"/>
      <w:bookmarkEnd w:id="204"/>
      <w:bookmarkStart w:id="205" w:name="_Toc184312078"/>
      <w:bookmarkEnd w:id="205"/>
      <w:bookmarkStart w:id="206" w:name="_Toc184308075"/>
      <w:bookmarkEnd w:id="206"/>
      <w:bookmarkStart w:id="207" w:name="_Toc184314428"/>
      <w:bookmarkEnd w:id="207"/>
      <w:bookmarkStart w:id="208" w:name="_Toc184312075"/>
      <w:bookmarkEnd w:id="208"/>
      <w:bookmarkStart w:id="209" w:name="_Toc184308089"/>
      <w:bookmarkEnd w:id="209"/>
      <w:bookmarkStart w:id="210" w:name="_Toc184313295"/>
      <w:bookmarkEnd w:id="210"/>
      <w:bookmarkStart w:id="211" w:name="_Toc184308055"/>
      <w:bookmarkEnd w:id="211"/>
      <w:bookmarkStart w:id="212" w:name="_Toc184314446"/>
      <w:bookmarkEnd w:id="212"/>
      <w:bookmarkStart w:id="213" w:name="_Toc184314472"/>
      <w:bookmarkEnd w:id="213"/>
      <w:bookmarkStart w:id="214" w:name="_Toc184310317"/>
      <w:bookmarkEnd w:id="214"/>
      <w:bookmarkStart w:id="215" w:name="_Toc184310276"/>
      <w:bookmarkEnd w:id="215"/>
      <w:bookmarkStart w:id="216" w:name="_Toc184308049"/>
      <w:bookmarkEnd w:id="216"/>
      <w:bookmarkStart w:id="217" w:name="_Toc184313303"/>
      <w:bookmarkEnd w:id="217"/>
      <w:bookmarkStart w:id="218" w:name="_Toc184308040"/>
      <w:bookmarkEnd w:id="218"/>
      <w:bookmarkStart w:id="219" w:name="_Toc184312114"/>
      <w:bookmarkEnd w:id="219"/>
      <w:bookmarkStart w:id="220" w:name="_Toc184310277"/>
      <w:bookmarkEnd w:id="220"/>
      <w:bookmarkStart w:id="221" w:name="_Toc184314455"/>
      <w:bookmarkEnd w:id="221"/>
      <w:bookmarkStart w:id="222" w:name="_Toc184314476"/>
      <w:bookmarkEnd w:id="222"/>
      <w:bookmarkStart w:id="223" w:name="_Toc184314419"/>
      <w:bookmarkEnd w:id="223"/>
      <w:bookmarkStart w:id="224" w:name="_Toc184308067"/>
      <w:bookmarkEnd w:id="224"/>
      <w:bookmarkStart w:id="225" w:name="_Toc184310340"/>
      <w:bookmarkEnd w:id="225"/>
      <w:bookmarkStart w:id="226" w:name="_Toc184314465"/>
      <w:bookmarkEnd w:id="226"/>
      <w:bookmarkStart w:id="227" w:name="_Toc184308104"/>
      <w:bookmarkEnd w:id="227"/>
      <w:bookmarkStart w:id="228" w:name="_Toc184312067"/>
      <w:bookmarkEnd w:id="228"/>
      <w:bookmarkStart w:id="229" w:name="_Toc184310301"/>
      <w:bookmarkEnd w:id="229"/>
      <w:bookmarkStart w:id="230" w:name="_Toc184313261"/>
      <w:bookmarkEnd w:id="230"/>
      <w:bookmarkStart w:id="231" w:name="_Toc184313280"/>
      <w:bookmarkEnd w:id="231"/>
      <w:bookmarkStart w:id="232" w:name="_Toc184310311"/>
      <w:bookmarkEnd w:id="232"/>
      <w:bookmarkStart w:id="233" w:name="_Toc184308073"/>
      <w:bookmarkEnd w:id="233"/>
      <w:bookmarkStart w:id="234" w:name="_Toc184312124"/>
      <w:bookmarkEnd w:id="234"/>
      <w:bookmarkStart w:id="235" w:name="_Toc184310305"/>
      <w:bookmarkEnd w:id="235"/>
      <w:bookmarkStart w:id="236" w:name="_Toc184314478"/>
      <w:bookmarkEnd w:id="236"/>
      <w:bookmarkStart w:id="237" w:name="_Toc184308092"/>
      <w:bookmarkEnd w:id="237"/>
      <w:bookmarkStart w:id="238" w:name="_Toc184312094"/>
      <w:bookmarkEnd w:id="238"/>
      <w:bookmarkStart w:id="239" w:name="_Toc184314439"/>
      <w:bookmarkEnd w:id="239"/>
      <w:bookmarkStart w:id="240" w:name="_Toc184313309"/>
      <w:bookmarkEnd w:id="240"/>
      <w:bookmarkStart w:id="241" w:name="_Toc184313274"/>
      <w:bookmarkEnd w:id="241"/>
      <w:bookmarkStart w:id="242" w:name="_Toc184313277"/>
      <w:bookmarkEnd w:id="242"/>
      <w:bookmarkStart w:id="243" w:name="_Toc184308068"/>
      <w:bookmarkEnd w:id="243"/>
      <w:bookmarkStart w:id="244" w:name="_Toc184308095"/>
      <w:bookmarkEnd w:id="244"/>
      <w:bookmarkStart w:id="245" w:name="_Toc184314464"/>
      <w:bookmarkEnd w:id="245"/>
      <w:bookmarkStart w:id="246" w:name="_Toc184308059"/>
      <w:bookmarkEnd w:id="246"/>
      <w:bookmarkStart w:id="247" w:name="_Toc184308047"/>
      <w:bookmarkEnd w:id="247"/>
      <w:bookmarkStart w:id="248" w:name="_Toc184313263"/>
      <w:bookmarkEnd w:id="248"/>
      <w:bookmarkStart w:id="249" w:name="_Toc184312073"/>
      <w:bookmarkEnd w:id="249"/>
      <w:bookmarkStart w:id="250" w:name="_Toc184310307"/>
      <w:bookmarkEnd w:id="250"/>
      <w:bookmarkStart w:id="251" w:name="_Toc184313265"/>
      <w:bookmarkEnd w:id="251"/>
      <w:bookmarkStart w:id="252" w:name="_Toc184308076"/>
      <w:bookmarkEnd w:id="252"/>
      <w:bookmarkStart w:id="253" w:name="_Toc184312070"/>
      <w:bookmarkEnd w:id="253"/>
      <w:bookmarkStart w:id="254" w:name="_Toc184308093"/>
      <w:bookmarkEnd w:id="254"/>
      <w:bookmarkStart w:id="255" w:name="_Toc184312081"/>
      <w:bookmarkEnd w:id="255"/>
      <w:bookmarkStart w:id="256" w:name="_Toc184308046"/>
      <w:bookmarkEnd w:id="256"/>
      <w:bookmarkStart w:id="257" w:name="_Toc184313308"/>
      <w:bookmarkEnd w:id="257"/>
      <w:bookmarkStart w:id="258" w:name="_Toc184312068"/>
      <w:bookmarkEnd w:id="258"/>
      <w:bookmarkStart w:id="259" w:name="_Toc184308080"/>
      <w:bookmarkEnd w:id="259"/>
      <w:bookmarkStart w:id="260" w:name="_Toc184310291"/>
      <w:bookmarkEnd w:id="260"/>
      <w:bookmarkStart w:id="261" w:name="_Toc184313302"/>
      <w:bookmarkEnd w:id="261"/>
      <w:bookmarkStart w:id="262" w:name="_Toc184312087"/>
      <w:bookmarkEnd w:id="262"/>
      <w:bookmarkStart w:id="263" w:name="_Toc184308084"/>
      <w:bookmarkEnd w:id="263"/>
      <w:bookmarkStart w:id="264" w:name="_Toc184313269"/>
      <w:bookmarkEnd w:id="264"/>
      <w:bookmarkStart w:id="265" w:name="_Toc184312110"/>
      <w:bookmarkEnd w:id="265"/>
      <w:bookmarkStart w:id="266" w:name="_Toc184310323"/>
      <w:bookmarkEnd w:id="266"/>
      <w:bookmarkStart w:id="267" w:name="_Toc184308105"/>
      <w:bookmarkEnd w:id="267"/>
      <w:bookmarkStart w:id="268" w:name="_Toc184314462"/>
      <w:bookmarkEnd w:id="268"/>
      <w:bookmarkStart w:id="269" w:name="_Toc184310296"/>
      <w:bookmarkEnd w:id="269"/>
      <w:bookmarkStart w:id="270" w:name="_Toc184310290"/>
      <w:bookmarkEnd w:id="270"/>
      <w:bookmarkStart w:id="271" w:name="_Toc184313240"/>
      <w:bookmarkEnd w:id="271"/>
      <w:bookmarkStart w:id="272" w:name="_Toc184312129"/>
      <w:bookmarkEnd w:id="272"/>
      <w:bookmarkStart w:id="273" w:name="_Toc184313254"/>
      <w:bookmarkEnd w:id="273"/>
      <w:bookmarkStart w:id="274" w:name="_Toc184314430"/>
      <w:bookmarkEnd w:id="274"/>
      <w:bookmarkStart w:id="275" w:name="_Toc184308106"/>
      <w:bookmarkEnd w:id="275"/>
      <w:bookmarkStart w:id="276" w:name="_Toc184308108"/>
      <w:bookmarkEnd w:id="276"/>
      <w:bookmarkStart w:id="277" w:name="_Toc184313287"/>
      <w:bookmarkEnd w:id="277"/>
      <w:bookmarkStart w:id="278" w:name="_Toc184308087"/>
      <w:bookmarkEnd w:id="278"/>
      <w:bookmarkStart w:id="279" w:name="_Toc184310319"/>
      <w:bookmarkEnd w:id="279"/>
      <w:bookmarkStart w:id="280" w:name="_Toc184308057"/>
      <w:bookmarkEnd w:id="280"/>
      <w:bookmarkStart w:id="281" w:name="_Toc184314468"/>
      <w:bookmarkEnd w:id="281"/>
      <w:bookmarkStart w:id="282" w:name="_Toc184308101"/>
      <w:bookmarkEnd w:id="282"/>
      <w:bookmarkStart w:id="283" w:name="_Toc184310294"/>
      <w:bookmarkEnd w:id="283"/>
      <w:bookmarkStart w:id="284" w:name="_Toc184314434"/>
      <w:bookmarkEnd w:id="284"/>
      <w:bookmarkStart w:id="285" w:name="_Toc184312108"/>
      <w:bookmarkEnd w:id="285"/>
      <w:bookmarkStart w:id="286" w:name="_Toc184314443"/>
      <w:bookmarkEnd w:id="286"/>
      <w:bookmarkStart w:id="287" w:name="_Toc184312089"/>
      <w:bookmarkEnd w:id="287"/>
      <w:bookmarkStart w:id="288" w:name="_Toc184313253"/>
      <w:bookmarkEnd w:id="288"/>
      <w:bookmarkStart w:id="289" w:name="_Toc184310318"/>
      <w:bookmarkEnd w:id="289"/>
      <w:bookmarkStart w:id="290" w:name="_Toc184308072"/>
      <w:bookmarkEnd w:id="290"/>
      <w:bookmarkStart w:id="291" w:name="_Toc184313273"/>
      <w:bookmarkEnd w:id="291"/>
      <w:bookmarkStart w:id="292" w:name="_Toc184313243"/>
      <w:bookmarkEnd w:id="292"/>
      <w:bookmarkStart w:id="293" w:name="_Toc184314417"/>
      <w:bookmarkEnd w:id="293"/>
      <w:bookmarkStart w:id="294" w:name="_Toc184313305"/>
      <w:bookmarkEnd w:id="294"/>
      <w:bookmarkStart w:id="295" w:name="_Toc184314479"/>
      <w:bookmarkEnd w:id="295"/>
      <w:bookmarkStart w:id="296" w:name="_Toc184312103"/>
      <w:bookmarkEnd w:id="296"/>
      <w:bookmarkStart w:id="297" w:name="_Toc184310297"/>
      <w:bookmarkEnd w:id="297"/>
      <w:bookmarkStart w:id="298" w:name="_Toc184313266"/>
      <w:bookmarkEnd w:id="298"/>
      <w:bookmarkStart w:id="299" w:name="_Toc184313306"/>
      <w:bookmarkEnd w:id="299"/>
      <w:bookmarkStart w:id="300" w:name="_Toc184310333"/>
      <w:bookmarkEnd w:id="300"/>
      <w:bookmarkStart w:id="301" w:name="_Toc184313252"/>
      <w:bookmarkEnd w:id="301"/>
      <w:bookmarkStart w:id="302" w:name="_Toc184313300"/>
      <w:bookmarkEnd w:id="302"/>
      <w:bookmarkStart w:id="303" w:name="_Toc184308058"/>
      <w:bookmarkEnd w:id="303"/>
      <w:bookmarkStart w:id="304" w:name="_Toc184313260"/>
      <w:bookmarkEnd w:id="304"/>
      <w:bookmarkStart w:id="305" w:name="_Toc184308048"/>
      <w:bookmarkEnd w:id="305"/>
      <w:bookmarkStart w:id="306" w:name="_Toc184314470"/>
      <w:bookmarkEnd w:id="306"/>
      <w:bookmarkStart w:id="307" w:name="_Toc184314451"/>
      <w:bookmarkEnd w:id="307"/>
      <w:bookmarkStart w:id="308" w:name="_Toc184310325"/>
      <w:bookmarkEnd w:id="308"/>
      <w:bookmarkStart w:id="309" w:name="_Toc184313251"/>
      <w:bookmarkEnd w:id="309"/>
      <w:bookmarkStart w:id="310" w:name="_Toc184313292"/>
      <w:bookmarkEnd w:id="310"/>
      <w:bookmarkStart w:id="311" w:name="_Toc184313304"/>
      <w:bookmarkEnd w:id="311"/>
      <w:bookmarkStart w:id="312" w:name="_Toc184308044"/>
      <w:bookmarkEnd w:id="312"/>
      <w:bookmarkStart w:id="313" w:name="_Toc184308050"/>
      <w:bookmarkEnd w:id="313"/>
      <w:bookmarkStart w:id="314" w:name="_Toc184310343"/>
      <w:bookmarkEnd w:id="314"/>
      <w:bookmarkStart w:id="315" w:name="_Toc184314437"/>
      <w:bookmarkEnd w:id="315"/>
      <w:bookmarkStart w:id="316" w:name="_Toc184310284"/>
      <w:bookmarkEnd w:id="316"/>
      <w:bookmarkStart w:id="317" w:name="_Toc184310320"/>
      <w:bookmarkEnd w:id="317"/>
      <w:bookmarkStart w:id="318" w:name="_Toc184308054"/>
      <w:bookmarkEnd w:id="318"/>
      <w:bookmarkStart w:id="319" w:name="_Toc184310328"/>
      <w:bookmarkEnd w:id="319"/>
      <w:bookmarkStart w:id="320" w:name="_Toc184312079"/>
      <w:bookmarkEnd w:id="320"/>
      <w:bookmarkStart w:id="321" w:name="_Toc184313291"/>
      <w:bookmarkEnd w:id="321"/>
      <w:bookmarkStart w:id="322" w:name="_Toc184310312"/>
      <w:bookmarkEnd w:id="322"/>
      <w:bookmarkStart w:id="323" w:name="_Toc184310281"/>
      <w:bookmarkEnd w:id="323"/>
      <w:bookmarkStart w:id="324" w:name="_Toc184312092"/>
      <w:bookmarkEnd w:id="324"/>
      <w:bookmarkStart w:id="325" w:name="_Toc184310302"/>
      <w:bookmarkEnd w:id="325"/>
      <w:bookmarkStart w:id="326" w:name="_Toc184313257"/>
      <w:bookmarkEnd w:id="326"/>
      <w:bookmarkStart w:id="327" w:name="_Toc184308064"/>
      <w:bookmarkEnd w:id="327"/>
      <w:bookmarkStart w:id="328" w:name="_Toc184312096"/>
      <w:bookmarkEnd w:id="328"/>
      <w:bookmarkStart w:id="329" w:name="_Toc184310322"/>
      <w:bookmarkEnd w:id="329"/>
      <w:bookmarkStart w:id="330" w:name="_Toc184310326"/>
      <w:bookmarkEnd w:id="330"/>
      <w:bookmarkStart w:id="331" w:name="_Toc184312121"/>
      <w:bookmarkEnd w:id="331"/>
      <w:bookmarkStart w:id="332" w:name="_Toc184314427"/>
      <w:bookmarkEnd w:id="332"/>
      <w:bookmarkStart w:id="333" w:name="_Toc184308088"/>
      <w:bookmarkEnd w:id="333"/>
      <w:bookmarkStart w:id="334" w:name="_Toc184312125"/>
      <w:bookmarkEnd w:id="334"/>
      <w:bookmarkStart w:id="335" w:name="_Toc184312113"/>
      <w:bookmarkEnd w:id="335"/>
      <w:bookmarkStart w:id="336" w:name="_Toc184308039"/>
      <w:bookmarkEnd w:id="336"/>
      <w:bookmarkStart w:id="337" w:name="_Toc184312133"/>
      <w:bookmarkEnd w:id="337"/>
      <w:bookmarkStart w:id="338" w:name="_Toc184310295"/>
      <w:bookmarkEnd w:id="338"/>
      <w:bookmarkStart w:id="339" w:name="_Toc184310304"/>
      <w:bookmarkEnd w:id="339"/>
      <w:bookmarkStart w:id="340" w:name="_Toc184314452"/>
      <w:bookmarkEnd w:id="340"/>
      <w:bookmarkStart w:id="341" w:name="_Toc184313246"/>
      <w:bookmarkEnd w:id="341"/>
      <w:bookmarkStart w:id="342" w:name="_Toc184310332"/>
      <w:bookmarkEnd w:id="342"/>
      <w:bookmarkStart w:id="343" w:name="_Toc184312127"/>
      <w:bookmarkEnd w:id="343"/>
      <w:bookmarkStart w:id="344" w:name="_Toc184308074"/>
      <w:bookmarkEnd w:id="344"/>
      <w:bookmarkStart w:id="345" w:name="_Toc184314421"/>
      <w:bookmarkEnd w:id="345"/>
      <w:bookmarkStart w:id="346" w:name="_Toc184314426"/>
      <w:bookmarkEnd w:id="346"/>
      <w:bookmarkStart w:id="347" w:name="_Toc184313255"/>
      <w:bookmarkEnd w:id="347"/>
      <w:bookmarkStart w:id="348" w:name="_Toc184313264"/>
      <w:bookmarkEnd w:id="348"/>
      <w:bookmarkStart w:id="349" w:name="_Toc184308079"/>
      <w:bookmarkEnd w:id="349"/>
      <w:bookmarkStart w:id="350" w:name="_Toc184314445"/>
      <w:bookmarkEnd w:id="350"/>
      <w:bookmarkStart w:id="351" w:name="_Toc184314438"/>
      <w:bookmarkEnd w:id="351"/>
      <w:bookmarkStart w:id="352" w:name="_Toc184308097"/>
      <w:bookmarkEnd w:id="352"/>
      <w:bookmarkStart w:id="353" w:name="_Toc184313284"/>
      <w:bookmarkEnd w:id="353"/>
      <w:bookmarkStart w:id="354" w:name="_Toc184310292"/>
      <w:bookmarkEnd w:id="354"/>
      <w:bookmarkStart w:id="355" w:name="_Toc184308100"/>
      <w:bookmarkEnd w:id="355"/>
      <w:bookmarkStart w:id="356" w:name="_Toc184313239"/>
      <w:bookmarkEnd w:id="356"/>
      <w:bookmarkStart w:id="357" w:name="_Toc184313262"/>
      <w:bookmarkEnd w:id="357"/>
      <w:bookmarkStart w:id="358" w:name="_Toc184312123"/>
      <w:bookmarkEnd w:id="358"/>
      <w:bookmarkStart w:id="359" w:name="_Toc184314453"/>
      <w:bookmarkEnd w:id="359"/>
      <w:bookmarkStart w:id="360" w:name="_Toc184310288"/>
      <w:bookmarkEnd w:id="360"/>
      <w:bookmarkStart w:id="361" w:name="_Toc184310285"/>
      <w:bookmarkEnd w:id="361"/>
      <w:bookmarkStart w:id="362" w:name="_Toc184310339"/>
      <w:bookmarkEnd w:id="362"/>
      <w:bookmarkStart w:id="363" w:name="_Toc184313293"/>
      <w:bookmarkEnd w:id="363"/>
      <w:bookmarkStart w:id="364" w:name="_Toc184313245"/>
      <w:bookmarkEnd w:id="364"/>
      <w:bookmarkStart w:id="365" w:name="_Toc184308081"/>
      <w:bookmarkEnd w:id="365"/>
      <w:bookmarkStart w:id="366" w:name="_Toc184314431"/>
      <w:bookmarkEnd w:id="366"/>
      <w:bookmarkStart w:id="367" w:name="_Toc184312128"/>
      <w:bookmarkEnd w:id="367"/>
      <w:bookmarkStart w:id="368" w:name="_Toc184314412"/>
      <w:bookmarkEnd w:id="368"/>
      <w:bookmarkStart w:id="369" w:name="_Toc184314466"/>
      <w:bookmarkEnd w:id="369"/>
      <w:bookmarkStart w:id="370" w:name="_Toc184310278"/>
      <w:bookmarkEnd w:id="370"/>
      <w:bookmarkStart w:id="371" w:name="_Toc184312118"/>
      <w:bookmarkEnd w:id="371"/>
      <w:bookmarkStart w:id="372" w:name="_Toc184308062"/>
      <w:bookmarkEnd w:id="372"/>
      <w:bookmarkStart w:id="373" w:name="_Toc184312104"/>
      <w:bookmarkEnd w:id="373"/>
      <w:bookmarkStart w:id="374" w:name="_Toc184314436"/>
      <w:bookmarkEnd w:id="374"/>
      <w:bookmarkStart w:id="375" w:name="_Toc184312137"/>
      <w:bookmarkEnd w:id="375"/>
      <w:bookmarkStart w:id="376" w:name="_Toc184314418"/>
      <w:bookmarkEnd w:id="376"/>
      <w:bookmarkStart w:id="377" w:name="_Toc184314442"/>
      <w:bookmarkEnd w:id="377"/>
      <w:bookmarkStart w:id="378" w:name="_Toc184313247"/>
      <w:bookmarkEnd w:id="378"/>
      <w:bookmarkStart w:id="379" w:name="_Toc184310314"/>
      <w:bookmarkEnd w:id="379"/>
      <w:bookmarkStart w:id="380" w:name="_Toc184312109"/>
      <w:bookmarkEnd w:id="380"/>
      <w:bookmarkStart w:id="381" w:name="_Toc184312082"/>
      <w:bookmarkEnd w:id="381"/>
      <w:bookmarkStart w:id="382" w:name="_Toc184310331"/>
      <w:bookmarkEnd w:id="382"/>
      <w:bookmarkStart w:id="383" w:name="_Toc184312077"/>
      <w:bookmarkEnd w:id="383"/>
      <w:bookmarkStart w:id="384" w:name="_Toc184314469"/>
      <w:bookmarkEnd w:id="384"/>
      <w:bookmarkStart w:id="385" w:name="_Toc184308094"/>
      <w:bookmarkEnd w:id="385"/>
      <w:bookmarkStart w:id="386" w:name="_Toc184312093"/>
      <w:bookmarkEnd w:id="386"/>
      <w:bookmarkStart w:id="387" w:name="_Toc184314422"/>
      <w:bookmarkEnd w:id="387"/>
      <w:bookmarkStart w:id="388" w:name="_Toc184308090"/>
      <w:bookmarkEnd w:id="388"/>
      <w:bookmarkStart w:id="389" w:name="_Toc184310275"/>
      <w:bookmarkEnd w:id="389"/>
      <w:bookmarkStart w:id="390" w:name="_Toc184310344"/>
      <w:bookmarkEnd w:id="390"/>
      <w:bookmarkStart w:id="391" w:name="_Toc184310309"/>
      <w:bookmarkEnd w:id="391"/>
      <w:bookmarkStart w:id="392" w:name="_Toc184308056"/>
      <w:bookmarkEnd w:id="392"/>
      <w:bookmarkStart w:id="393" w:name="_Toc184310298"/>
      <w:bookmarkEnd w:id="393"/>
      <w:bookmarkStart w:id="394" w:name="_Toc184308066"/>
      <w:bookmarkEnd w:id="394"/>
      <w:r>
        <w:rPr>
          <w:rFonts w:hint="eastAsia" w:ascii="宋体" w:hAnsi="宋体" w:cs="宋体"/>
          <w:b/>
          <w:sz w:val="36"/>
          <w:szCs w:val="36"/>
        </w:rPr>
        <w:t>评标</w:t>
      </w:r>
      <w:r>
        <w:rPr>
          <w:rFonts w:hint="eastAsia" w:ascii="宋体" w:hAnsi="宋体" w:cs="宋体"/>
          <w:b/>
          <w:sz w:val="36"/>
          <w:szCs w:val="36"/>
          <w:highlight w:val="none"/>
        </w:rPr>
        <w:t>办法</w:t>
      </w:r>
    </w:p>
    <w:p w14:paraId="2D7EC5CF">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55"/>
        <w:gridCol w:w="780"/>
        <w:gridCol w:w="1605"/>
      </w:tblGrid>
      <w:tr w14:paraId="36F0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10" w:type="dxa"/>
            <w:vAlign w:val="center"/>
          </w:tcPr>
          <w:p w14:paraId="0A0446D1">
            <w:pPr>
              <w:wordWrap/>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655" w:type="dxa"/>
            <w:vAlign w:val="center"/>
          </w:tcPr>
          <w:p w14:paraId="7CA7DE81">
            <w:pPr>
              <w:wordWrap/>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评标标准</w:t>
            </w:r>
          </w:p>
        </w:tc>
        <w:tc>
          <w:tcPr>
            <w:tcW w:w="780" w:type="dxa"/>
            <w:vAlign w:val="center"/>
          </w:tcPr>
          <w:p w14:paraId="2902E0AB">
            <w:pPr>
              <w:wordWrap/>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权重</w:t>
            </w:r>
          </w:p>
        </w:tc>
        <w:tc>
          <w:tcPr>
            <w:tcW w:w="1605" w:type="dxa"/>
            <w:vAlign w:val="center"/>
          </w:tcPr>
          <w:p w14:paraId="331EA2D7">
            <w:pPr>
              <w:wordWrap/>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投标文件中评标标准相应的商务技术资料目录*</w:t>
            </w:r>
          </w:p>
        </w:tc>
      </w:tr>
      <w:tr w14:paraId="4D7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10" w:type="dxa"/>
            <w:vAlign w:val="center"/>
          </w:tcPr>
          <w:p w14:paraId="33A19170">
            <w:pPr>
              <w:widowControl w:val="0"/>
              <w:wordWrap/>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655" w:type="dxa"/>
            <w:vAlign w:val="center"/>
          </w:tcPr>
          <w:p w14:paraId="3F4276B8">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拟</w:t>
            </w:r>
            <w:r>
              <w:rPr>
                <w:rFonts w:hint="eastAsia" w:ascii="宋体" w:hAnsi="宋体" w:eastAsia="宋体" w:cs="宋体"/>
                <w:color w:val="auto"/>
                <w:sz w:val="24"/>
                <w:szCs w:val="24"/>
              </w:rPr>
              <w:t>投入本项目的专业</w:t>
            </w:r>
            <w:r>
              <w:rPr>
                <w:rFonts w:hint="eastAsia" w:ascii="宋体" w:hAnsi="宋体" w:eastAsia="宋体" w:cs="宋体"/>
                <w:color w:val="auto"/>
                <w:sz w:val="24"/>
                <w:szCs w:val="24"/>
                <w:lang w:val="en-US" w:eastAsia="zh-CN"/>
              </w:rPr>
              <w:t>人员（不含项目负责人）</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人（不含）以上的得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人（含）-</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人（含）的得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人（不含）以下的得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本项最高得8分</w:t>
            </w:r>
            <w:r>
              <w:rPr>
                <w:rFonts w:hint="eastAsia" w:ascii="宋体" w:hAnsi="宋体" w:eastAsia="宋体" w:cs="宋体"/>
                <w:color w:val="auto"/>
                <w:sz w:val="24"/>
                <w:szCs w:val="24"/>
              </w:rPr>
              <w:t>。</w:t>
            </w:r>
          </w:p>
          <w:p w14:paraId="19CD4E45">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r>
              <w:rPr>
                <w:rFonts w:hint="eastAsia" w:ascii="宋体" w:hAnsi="宋体" w:cs="宋体"/>
                <w:color w:val="auto"/>
                <w:sz w:val="24"/>
                <w:szCs w:val="24"/>
                <w:lang w:val="en-US" w:eastAsia="zh-CN"/>
              </w:rPr>
              <w:t>宣传、</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出版</w:t>
            </w:r>
            <w:r>
              <w:rPr>
                <w:rFonts w:hint="eastAsia" w:ascii="宋体" w:hAnsi="宋体" w:eastAsia="宋体" w:cs="宋体"/>
                <w:color w:val="auto"/>
                <w:sz w:val="24"/>
                <w:szCs w:val="24"/>
              </w:rPr>
              <w:t>等相关专业</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高级专业技术职称</w:t>
            </w:r>
            <w:r>
              <w:rPr>
                <w:rFonts w:hint="eastAsia" w:ascii="宋体" w:hAnsi="宋体" w:eastAsia="宋体" w:cs="宋体"/>
                <w:color w:val="auto"/>
                <w:sz w:val="24"/>
                <w:szCs w:val="24"/>
              </w:rPr>
              <w:t>的有一个的得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获得过省级及以上</w:t>
            </w:r>
            <w:r>
              <w:rPr>
                <w:rFonts w:hint="eastAsia" w:ascii="宋体" w:hAnsi="宋体" w:cs="宋体"/>
                <w:color w:val="auto"/>
                <w:sz w:val="24"/>
                <w:szCs w:val="24"/>
                <w:lang w:val="en-US" w:eastAsia="zh-CN"/>
              </w:rPr>
              <w:t>宣传、</w:t>
            </w:r>
            <w:r>
              <w:rPr>
                <w:rFonts w:hint="eastAsia" w:ascii="宋体" w:hAnsi="宋体" w:eastAsia="宋体" w:cs="宋体"/>
                <w:color w:val="auto"/>
                <w:sz w:val="24"/>
                <w:szCs w:val="24"/>
                <w:lang w:val="en-US" w:eastAsia="zh-CN"/>
              </w:rPr>
              <w:t>编辑、出版类</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奖项</w:t>
            </w:r>
            <w:r>
              <w:rPr>
                <w:rFonts w:hint="eastAsia" w:ascii="宋体" w:hAnsi="宋体" w:eastAsia="宋体" w:cs="宋体"/>
                <w:color w:val="auto"/>
                <w:sz w:val="24"/>
                <w:szCs w:val="24"/>
              </w:rPr>
              <w:t>有一个的得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地市级</w:t>
            </w:r>
            <w:r>
              <w:rPr>
                <w:rFonts w:hint="eastAsia" w:ascii="宋体" w:hAnsi="宋体" w:cs="宋体"/>
                <w:color w:val="auto"/>
                <w:sz w:val="24"/>
                <w:szCs w:val="24"/>
                <w:lang w:val="en-US" w:eastAsia="zh-CN"/>
              </w:rPr>
              <w:t>宣传、</w:t>
            </w:r>
            <w:r>
              <w:rPr>
                <w:rFonts w:hint="eastAsia" w:ascii="宋体" w:hAnsi="宋体" w:eastAsia="宋体" w:cs="宋体"/>
                <w:color w:val="auto"/>
                <w:sz w:val="24"/>
                <w:szCs w:val="24"/>
                <w:lang w:val="en-US" w:eastAsia="zh-CN"/>
              </w:rPr>
              <w:t>编辑、出版类</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奖项的有一个得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区县</w:t>
            </w:r>
            <w:r>
              <w:rPr>
                <w:rFonts w:hint="eastAsia" w:ascii="宋体" w:hAnsi="宋体" w:eastAsia="宋体" w:cs="宋体"/>
                <w:color w:val="auto"/>
                <w:sz w:val="24"/>
                <w:szCs w:val="24"/>
                <w:lang w:val="en-US" w:eastAsia="zh-CN"/>
              </w:rPr>
              <w:t>级</w:t>
            </w:r>
            <w:r>
              <w:rPr>
                <w:rFonts w:hint="eastAsia" w:ascii="宋体" w:hAnsi="宋体" w:cs="宋体"/>
                <w:color w:val="auto"/>
                <w:sz w:val="24"/>
                <w:szCs w:val="24"/>
                <w:lang w:val="en-US" w:eastAsia="zh-CN"/>
              </w:rPr>
              <w:t>宣传、</w:t>
            </w:r>
            <w:r>
              <w:rPr>
                <w:rFonts w:hint="eastAsia" w:ascii="宋体" w:hAnsi="宋体" w:eastAsia="宋体" w:cs="宋体"/>
                <w:color w:val="auto"/>
                <w:sz w:val="24"/>
                <w:szCs w:val="24"/>
                <w:lang w:val="en-US" w:eastAsia="zh-CN"/>
              </w:rPr>
              <w:t>编辑、出版类</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奖项的有一个得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本项累计最高得4分，同一人员不重复计分</w:t>
            </w:r>
            <w:r>
              <w:rPr>
                <w:rFonts w:hint="eastAsia" w:ascii="宋体" w:hAnsi="宋体" w:eastAsia="宋体" w:cs="宋体"/>
                <w:color w:val="auto"/>
                <w:sz w:val="24"/>
                <w:szCs w:val="24"/>
              </w:rPr>
              <w:t>。</w:t>
            </w:r>
          </w:p>
          <w:p w14:paraId="59D6A778">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投标文件中</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以上人员有效</w:t>
            </w:r>
            <w:r>
              <w:rPr>
                <w:rFonts w:hint="eastAsia" w:ascii="宋体" w:hAnsi="宋体" w:eastAsia="宋体" w:cs="宋体"/>
                <w:color w:val="auto"/>
                <w:sz w:val="24"/>
                <w:szCs w:val="24"/>
              </w:rPr>
              <w:t>证书扫描件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相关人员的劳动合同或聘任文件复印件或扫描件，否则不得分。</w:t>
            </w:r>
          </w:p>
        </w:tc>
        <w:tc>
          <w:tcPr>
            <w:tcW w:w="780" w:type="dxa"/>
            <w:vAlign w:val="center"/>
          </w:tcPr>
          <w:p w14:paraId="2B3A702F">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1605" w:type="dxa"/>
            <w:vAlign w:val="center"/>
          </w:tcPr>
          <w:p w14:paraId="44CCF61A">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拟投入人员</w:t>
            </w:r>
          </w:p>
        </w:tc>
      </w:tr>
      <w:tr w14:paraId="7453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10" w:type="dxa"/>
            <w:vAlign w:val="center"/>
          </w:tcPr>
          <w:p w14:paraId="485CED0A">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55" w:type="dxa"/>
            <w:vAlign w:val="center"/>
          </w:tcPr>
          <w:p w14:paraId="2445E3BC">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投标人近3年完成过的相关文化、宣传、编辑出版服务类型的业绩 （2021年1月1日以来，时间以合同签订日期为准），每提供一个得0.5分。（投标人在投标文件中提供合同扫描件，否则不得分。）</w:t>
            </w:r>
          </w:p>
        </w:tc>
        <w:tc>
          <w:tcPr>
            <w:tcW w:w="780" w:type="dxa"/>
            <w:vAlign w:val="center"/>
          </w:tcPr>
          <w:p w14:paraId="48B1D869">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1分</w:t>
            </w:r>
          </w:p>
        </w:tc>
        <w:tc>
          <w:tcPr>
            <w:tcW w:w="1605" w:type="dxa"/>
            <w:vAlign w:val="center"/>
          </w:tcPr>
          <w:p w14:paraId="730B4A95">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w:t>
            </w:r>
          </w:p>
        </w:tc>
      </w:tr>
      <w:tr w14:paraId="7E86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vAlign w:val="center"/>
          </w:tcPr>
          <w:p w14:paraId="20C3DBD0">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655" w:type="dxa"/>
            <w:vAlign w:val="center"/>
          </w:tcPr>
          <w:p w14:paraId="6065F4BC">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针对拟投入本项目的项目负责人的工作能力、综合素质、荣誉奖项情况综合评审，工作能力强、综合素质高、荣誉奖项丰富的得6分；工作能力较强、综合素质较高、荣誉奖项较丰富的得3分；工作能力弱、综合素质低、荣誉奖项简单的得1分；未提供的不得分。</w:t>
            </w:r>
          </w:p>
        </w:tc>
        <w:tc>
          <w:tcPr>
            <w:tcW w:w="780" w:type="dxa"/>
            <w:vAlign w:val="center"/>
          </w:tcPr>
          <w:p w14:paraId="3973B7E4">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605" w:type="dxa"/>
            <w:vAlign w:val="center"/>
          </w:tcPr>
          <w:p w14:paraId="54900144">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项目负责人工作能力</w:t>
            </w:r>
          </w:p>
        </w:tc>
      </w:tr>
      <w:tr w14:paraId="1B81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vAlign w:val="center"/>
          </w:tcPr>
          <w:p w14:paraId="2341018D">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5655" w:type="dxa"/>
            <w:vAlign w:val="center"/>
          </w:tcPr>
          <w:p w14:paraId="57C95B45">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根据本项目编制的人员管理制度科学合理，可操作性强的得6分；投标人根据本项目编制的人员管理制度较为科学合理，可操作性较强的得3分；投标人根据本项目编制的人员管理制度基本合理，基本可操作的得1分；不合理或无操作性或缺项的不得分。</w:t>
            </w:r>
          </w:p>
        </w:tc>
        <w:tc>
          <w:tcPr>
            <w:tcW w:w="780" w:type="dxa"/>
            <w:vAlign w:val="center"/>
          </w:tcPr>
          <w:p w14:paraId="4B07BC76">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605" w:type="dxa"/>
            <w:vAlign w:val="center"/>
          </w:tcPr>
          <w:p w14:paraId="26E4D631">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人员管理制度</w:t>
            </w:r>
          </w:p>
        </w:tc>
      </w:tr>
      <w:tr w14:paraId="63C7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vAlign w:val="center"/>
          </w:tcPr>
          <w:p w14:paraId="651FA4D4">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655" w:type="dxa"/>
            <w:vAlign w:val="center"/>
          </w:tcPr>
          <w:p w14:paraId="01EFA507">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投标人对项目定位的理解</w:t>
            </w:r>
            <w:r>
              <w:rPr>
                <w:rFonts w:hint="eastAsia" w:ascii="宋体" w:hAnsi="宋体" w:eastAsia="宋体" w:cs="宋体"/>
                <w:color w:val="auto"/>
                <w:sz w:val="24"/>
                <w:szCs w:val="24"/>
                <w:lang w:val="zh-TW" w:eastAsia="zh-TW"/>
              </w:rPr>
              <w:t>合理</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lang w:val="zh-TW" w:eastAsia="zh-TW"/>
              </w:rPr>
              <w:t>、科学</w:t>
            </w:r>
            <w:r>
              <w:rPr>
                <w:rFonts w:hint="eastAsia" w:ascii="宋体" w:hAnsi="宋体" w:eastAsia="宋体" w:cs="宋体"/>
                <w:color w:val="auto"/>
                <w:sz w:val="24"/>
                <w:szCs w:val="24"/>
                <w:lang w:val="en-US" w:eastAsia="zh-CN"/>
              </w:rPr>
              <w:t>性，切实</w:t>
            </w:r>
            <w:r>
              <w:rPr>
                <w:rFonts w:hint="eastAsia" w:ascii="宋体" w:hAnsi="宋体" w:eastAsia="宋体" w:cs="宋体"/>
                <w:color w:val="auto"/>
                <w:sz w:val="24"/>
                <w:szCs w:val="24"/>
                <w:lang w:val="zh-TW" w:eastAsia="zh-TW"/>
              </w:rPr>
              <w:t>符合实际及项目需求的</w:t>
            </w:r>
            <w:r>
              <w:rPr>
                <w:rFonts w:hint="eastAsia" w:ascii="宋体" w:hAnsi="宋体" w:eastAsia="宋体" w:cs="宋体"/>
                <w:color w:val="auto"/>
                <w:sz w:val="24"/>
                <w:szCs w:val="24"/>
                <w:lang w:val="en-US" w:eastAsia="zh-CN"/>
              </w:rPr>
              <w:t>得6分</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较为</w:t>
            </w:r>
            <w:r>
              <w:rPr>
                <w:rFonts w:hint="eastAsia" w:ascii="宋体" w:hAnsi="宋体" w:eastAsia="宋体" w:cs="宋体"/>
                <w:color w:val="auto"/>
                <w:sz w:val="24"/>
                <w:szCs w:val="24"/>
                <w:lang w:val="zh-TW" w:eastAsia="zh-TW"/>
              </w:rPr>
              <w:t>符合实际及项目需求的</w:t>
            </w:r>
            <w:r>
              <w:rPr>
                <w:rFonts w:hint="eastAsia" w:ascii="宋体" w:hAnsi="宋体" w:eastAsia="宋体" w:cs="宋体"/>
                <w:color w:val="auto"/>
                <w:sz w:val="24"/>
                <w:szCs w:val="24"/>
                <w:lang w:val="en-US" w:eastAsia="zh-CN"/>
              </w:rPr>
              <w:t>得3分；不够合理、不够符合实际需求的得1分，未提供的不得分。</w:t>
            </w:r>
          </w:p>
        </w:tc>
        <w:tc>
          <w:tcPr>
            <w:tcW w:w="780" w:type="dxa"/>
            <w:vAlign w:val="center"/>
          </w:tcPr>
          <w:p w14:paraId="45D4B78A">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605" w:type="dxa"/>
            <w:vAlign w:val="center"/>
          </w:tcPr>
          <w:p w14:paraId="76CD0D3A">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项目定位理解</w:t>
            </w:r>
          </w:p>
        </w:tc>
      </w:tr>
      <w:tr w14:paraId="193A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10" w:type="dxa"/>
            <w:tcBorders>
              <w:top w:val="single" w:color="auto" w:sz="4" w:space="0"/>
              <w:left w:val="single" w:color="auto" w:sz="4" w:space="0"/>
              <w:right w:val="single" w:color="auto" w:sz="4" w:space="0"/>
            </w:tcBorders>
            <w:vAlign w:val="center"/>
          </w:tcPr>
          <w:p w14:paraId="6E31F62B">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655" w:type="dxa"/>
            <w:tcBorders>
              <w:top w:val="single" w:color="auto" w:sz="4" w:space="0"/>
              <w:left w:val="single" w:color="auto" w:sz="4" w:space="0"/>
              <w:right w:val="single" w:color="auto" w:sz="4" w:space="0"/>
            </w:tcBorders>
            <w:vAlign w:val="center"/>
          </w:tcPr>
          <w:p w14:paraId="2CD493EE">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根据本项目编制的编撰方案科学</w:t>
            </w:r>
            <w:r>
              <w:rPr>
                <w:rFonts w:hint="eastAsia" w:ascii="宋体" w:hAnsi="宋体" w:eastAsia="宋体" w:cs="宋体"/>
                <w:color w:val="auto"/>
                <w:sz w:val="24"/>
                <w:szCs w:val="24"/>
              </w:rPr>
              <w:t>合理，可操作性</w:t>
            </w:r>
            <w:r>
              <w:rPr>
                <w:rFonts w:hint="eastAsia" w:ascii="宋体" w:hAnsi="宋体" w:eastAsia="宋体" w:cs="宋体"/>
                <w:color w:val="auto"/>
                <w:sz w:val="24"/>
                <w:szCs w:val="24"/>
                <w:lang w:val="en-US" w:eastAsia="zh-CN"/>
              </w:rPr>
              <w:t>强的得9分；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根据本项目编制的编撰方案较为科学</w:t>
            </w:r>
            <w:r>
              <w:rPr>
                <w:rFonts w:hint="eastAsia" w:ascii="宋体" w:hAnsi="宋体" w:eastAsia="宋体" w:cs="宋体"/>
                <w:color w:val="auto"/>
                <w:sz w:val="24"/>
                <w:szCs w:val="24"/>
              </w:rPr>
              <w:t>合理，可操作性</w:t>
            </w:r>
            <w:r>
              <w:rPr>
                <w:rFonts w:hint="eastAsia" w:ascii="宋体" w:hAnsi="宋体" w:eastAsia="宋体" w:cs="宋体"/>
                <w:color w:val="auto"/>
                <w:sz w:val="24"/>
                <w:szCs w:val="24"/>
                <w:lang w:val="en-US" w:eastAsia="zh-CN"/>
              </w:rPr>
              <w:t>较强的得6分；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根据本项目编制的编撰方案基本</w:t>
            </w:r>
            <w:r>
              <w:rPr>
                <w:rFonts w:hint="eastAsia" w:ascii="宋体" w:hAnsi="宋体" w:eastAsia="宋体" w:cs="宋体"/>
                <w:color w:val="auto"/>
                <w:sz w:val="24"/>
                <w:szCs w:val="24"/>
              </w:rPr>
              <w:t>合理，</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可操作</w:t>
            </w:r>
            <w:r>
              <w:rPr>
                <w:rFonts w:hint="eastAsia" w:ascii="宋体" w:hAnsi="宋体" w:eastAsia="宋体" w:cs="宋体"/>
                <w:color w:val="auto"/>
                <w:sz w:val="24"/>
                <w:szCs w:val="24"/>
                <w:lang w:val="en-US" w:eastAsia="zh-CN"/>
              </w:rPr>
              <w:t>的得3分；不合理或无操作性或缺项的不得分</w:t>
            </w:r>
            <w:r>
              <w:rPr>
                <w:rFonts w:hint="eastAsia" w:ascii="宋体" w:hAnsi="宋体" w:eastAsia="宋体" w:cs="宋体"/>
                <w:color w:val="auto"/>
                <w:sz w:val="24"/>
                <w:szCs w:val="24"/>
              </w:rPr>
              <w:t>。</w:t>
            </w:r>
          </w:p>
        </w:tc>
        <w:tc>
          <w:tcPr>
            <w:tcW w:w="780" w:type="dxa"/>
            <w:tcBorders>
              <w:top w:val="single" w:color="auto" w:sz="4" w:space="0"/>
              <w:left w:val="single" w:color="auto" w:sz="4" w:space="0"/>
              <w:right w:val="single" w:color="auto" w:sz="4" w:space="0"/>
            </w:tcBorders>
            <w:vAlign w:val="center"/>
          </w:tcPr>
          <w:p w14:paraId="317C53F3">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1605" w:type="dxa"/>
            <w:tcBorders>
              <w:top w:val="single" w:color="auto" w:sz="4" w:space="0"/>
              <w:left w:val="single" w:color="auto" w:sz="4" w:space="0"/>
              <w:bottom w:val="single" w:color="auto" w:sz="4" w:space="0"/>
              <w:right w:val="single" w:color="auto" w:sz="4" w:space="0"/>
            </w:tcBorders>
            <w:vAlign w:val="center"/>
          </w:tcPr>
          <w:p w14:paraId="45EEFFD7">
            <w:pPr>
              <w:widowControl w:val="0"/>
              <w:wordWrap/>
              <w:snapToGrid w:val="0"/>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运营方案</w:t>
            </w:r>
          </w:p>
        </w:tc>
      </w:tr>
      <w:tr w14:paraId="6CC5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63DF3E78">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655" w:type="dxa"/>
            <w:vAlign w:val="center"/>
          </w:tcPr>
          <w:p w14:paraId="376C38F1">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制定的进度控制及各阶段详细工作计划完整全面、合理可行的得6分；投标人提供的进度控制及各阶段详细工作计划较完整全面、较合理可行的得3分；投标人提供的进度控制及各阶段详细工作计划不完整、不能有效执行的得1分；不提供相关内容的不得分。</w:t>
            </w:r>
          </w:p>
        </w:tc>
        <w:tc>
          <w:tcPr>
            <w:tcW w:w="780" w:type="dxa"/>
            <w:vAlign w:val="center"/>
          </w:tcPr>
          <w:p w14:paraId="74827EDF">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605" w:type="dxa"/>
            <w:vAlign w:val="center"/>
          </w:tcPr>
          <w:p w14:paraId="5F58B9FC">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进度控制及各阶段详细工作计划</w:t>
            </w:r>
          </w:p>
        </w:tc>
      </w:tr>
      <w:tr w14:paraId="22BB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0A96F50B">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655" w:type="dxa"/>
            <w:vAlign w:val="center"/>
          </w:tcPr>
          <w:p w14:paraId="31F95996">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w:t>
            </w:r>
            <w:r>
              <w:rPr>
                <w:rFonts w:hint="eastAsia" w:ascii="宋体" w:hAnsi="宋体" w:eastAsia="宋体" w:cs="宋体"/>
                <w:color w:val="auto"/>
                <w:sz w:val="24"/>
                <w:szCs w:val="24"/>
              </w:rPr>
              <w:t>提供</w:t>
            </w:r>
            <w:r>
              <w:rPr>
                <w:rFonts w:hint="eastAsia" w:ascii="宋体" w:hAnsi="宋体" w:eastAsia="宋体" w:cs="宋体"/>
                <w:color w:val="auto"/>
                <w:kern w:val="2"/>
                <w:sz w:val="24"/>
                <w:szCs w:val="24"/>
                <w:lang w:val="en-US" w:eastAsia="zh-CN"/>
              </w:rPr>
              <w:t>宣传展示活动</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切实可行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可操作性强的得6分；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w:t>
            </w:r>
            <w:r>
              <w:rPr>
                <w:rFonts w:hint="eastAsia" w:ascii="宋体" w:hAnsi="宋体" w:eastAsia="宋体" w:cs="宋体"/>
                <w:color w:val="auto"/>
                <w:sz w:val="24"/>
                <w:szCs w:val="24"/>
              </w:rPr>
              <w:t>提供</w:t>
            </w:r>
            <w:r>
              <w:rPr>
                <w:rFonts w:hint="eastAsia" w:ascii="宋体" w:hAnsi="宋体" w:eastAsia="宋体" w:cs="宋体"/>
                <w:color w:val="auto"/>
                <w:kern w:val="2"/>
                <w:sz w:val="24"/>
                <w:szCs w:val="24"/>
                <w:lang w:val="en-US" w:eastAsia="zh-CN"/>
              </w:rPr>
              <w:t>宣传展示</w:t>
            </w:r>
            <w:r>
              <w:rPr>
                <w:rFonts w:hint="eastAsia" w:ascii="宋体" w:hAnsi="宋体" w:eastAsia="宋体" w:cs="宋体"/>
                <w:color w:val="auto"/>
                <w:sz w:val="24"/>
                <w:szCs w:val="24"/>
              </w:rPr>
              <w:t>活动方案</w:t>
            </w:r>
            <w:r>
              <w:rPr>
                <w:rFonts w:hint="eastAsia" w:ascii="宋体" w:hAnsi="宋体" w:eastAsia="宋体" w:cs="宋体"/>
                <w:color w:val="auto"/>
                <w:sz w:val="24"/>
                <w:szCs w:val="24"/>
                <w:lang w:val="en-US" w:eastAsia="zh-CN"/>
              </w:rPr>
              <w:t>较为可行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可操作性较强的得3分；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w:t>
            </w:r>
            <w:r>
              <w:rPr>
                <w:rFonts w:hint="eastAsia" w:ascii="宋体" w:hAnsi="宋体" w:eastAsia="宋体" w:cs="宋体"/>
                <w:color w:val="auto"/>
                <w:sz w:val="24"/>
                <w:szCs w:val="24"/>
              </w:rPr>
              <w:t>提供</w:t>
            </w:r>
            <w:r>
              <w:rPr>
                <w:rFonts w:hint="eastAsia" w:ascii="宋体" w:hAnsi="宋体" w:eastAsia="宋体" w:cs="宋体"/>
                <w:color w:val="auto"/>
                <w:kern w:val="2"/>
                <w:sz w:val="24"/>
                <w:szCs w:val="24"/>
                <w:lang w:val="en-US" w:eastAsia="zh-CN"/>
              </w:rPr>
              <w:t>宣传展示</w:t>
            </w:r>
            <w:r>
              <w:rPr>
                <w:rFonts w:hint="eastAsia" w:ascii="宋体" w:hAnsi="宋体" w:eastAsia="宋体" w:cs="宋体"/>
                <w:color w:val="auto"/>
                <w:sz w:val="24"/>
                <w:szCs w:val="24"/>
              </w:rPr>
              <w:t>活动方案</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可操作性的得1分；</w:t>
            </w:r>
            <w:r>
              <w:rPr>
                <w:rFonts w:hint="eastAsia" w:ascii="宋体" w:hAnsi="宋体" w:eastAsia="宋体" w:cs="宋体"/>
                <w:color w:val="auto"/>
                <w:sz w:val="24"/>
                <w:szCs w:val="24"/>
              </w:rPr>
              <w:t>方案有缺项或不合理或未提供方案不得分。</w:t>
            </w:r>
          </w:p>
        </w:tc>
        <w:tc>
          <w:tcPr>
            <w:tcW w:w="780" w:type="dxa"/>
            <w:vAlign w:val="center"/>
          </w:tcPr>
          <w:p w14:paraId="6B6E58E2">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605" w:type="dxa"/>
            <w:vAlign w:val="center"/>
          </w:tcPr>
          <w:p w14:paraId="4003924E">
            <w:pPr>
              <w:widowControl w:val="0"/>
              <w:wordWrap/>
              <w:snapToGrid w:val="0"/>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展示</w:t>
            </w:r>
            <w:r>
              <w:rPr>
                <w:rFonts w:hint="eastAsia" w:ascii="宋体" w:hAnsi="宋体" w:eastAsia="宋体" w:cs="宋体"/>
                <w:color w:val="auto"/>
                <w:sz w:val="24"/>
                <w:szCs w:val="24"/>
              </w:rPr>
              <w:t>活动方案</w:t>
            </w:r>
          </w:p>
        </w:tc>
      </w:tr>
      <w:tr w14:paraId="107F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7D5EA50B">
            <w:pPr>
              <w:widowControl w:val="0"/>
              <w:wordWrap/>
              <w:spacing w:before="0" w:beforeAutospacing="0" w:after="0" w:afterAutospacing="0" w:line="440" w:lineRule="exact"/>
              <w:ind w:left="0" w:leftChars="0" w:right="0"/>
              <w:jc w:val="center"/>
              <w:textAlignment w:val="auto"/>
              <w:rPr>
                <w:rStyle w:val="960"/>
                <w:rFonts w:hint="eastAsia" w:ascii="宋体" w:hAnsi="宋体" w:eastAsia="宋体" w:cs="宋体"/>
                <w:b w:val="0"/>
                <w:i w:val="0"/>
                <w:caps w:val="0"/>
                <w:color w:val="auto"/>
                <w:spacing w:val="0"/>
                <w:w w:val="100"/>
                <w:kern w:val="2"/>
                <w:sz w:val="24"/>
                <w:szCs w:val="24"/>
                <w:lang w:val="en-US" w:eastAsia="zh-CN"/>
              </w:rPr>
            </w:pPr>
            <w:r>
              <w:rPr>
                <w:rStyle w:val="960"/>
                <w:rFonts w:hint="eastAsia" w:ascii="宋体" w:hAnsi="宋体" w:eastAsia="宋体" w:cs="宋体"/>
                <w:b w:val="0"/>
                <w:i w:val="0"/>
                <w:caps w:val="0"/>
                <w:color w:val="auto"/>
                <w:spacing w:val="0"/>
                <w:w w:val="100"/>
                <w:kern w:val="2"/>
                <w:sz w:val="24"/>
                <w:szCs w:val="24"/>
                <w:lang w:val="en-US" w:eastAsia="zh-CN"/>
              </w:rPr>
              <w:t>9</w:t>
            </w:r>
          </w:p>
        </w:tc>
        <w:tc>
          <w:tcPr>
            <w:tcW w:w="5655" w:type="dxa"/>
            <w:vAlign w:val="center"/>
          </w:tcPr>
          <w:p w14:paraId="580F018C">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rPr>
            </w:pPr>
            <w:r>
              <w:rPr>
                <w:rStyle w:val="960"/>
                <w:rFonts w:hint="eastAsia" w:ascii="宋体" w:hAnsi="宋体" w:eastAsia="宋体" w:cs="宋体"/>
                <w:b w:val="0"/>
                <w:i w:val="0"/>
                <w:caps w:val="0"/>
                <w:color w:val="auto"/>
                <w:spacing w:val="0"/>
                <w:w w:val="100"/>
                <w:kern w:val="2"/>
                <w:sz w:val="24"/>
                <w:szCs w:val="24"/>
                <w:lang w:val="en-US" w:eastAsia="zh-CN"/>
              </w:rPr>
              <w:t>投标人对本项目现状、存在的问题和难点、要点等问题进行调查剖析，并针对性的提出克服难点和要点。评审专家根据投标人提供的分析、解决措施酌情打分</w:t>
            </w:r>
            <w:r>
              <w:rPr>
                <w:rFonts w:hint="eastAsia" w:ascii="宋体" w:hAnsi="宋体" w:eastAsia="宋体" w:cs="宋体"/>
                <w:color w:val="auto"/>
                <w:kern w:val="2"/>
                <w:sz w:val="24"/>
                <w:szCs w:val="24"/>
                <w:highlight w:val="none"/>
                <w:lang w:val="en-US" w:eastAsia="zh-CN" w:bidi="ar-SA"/>
              </w:rPr>
              <w:t>：方案内容齐全完善，工作安排合理，科学可行，能完全满足本项目需求得6分，方案内容齐全完善，工作安排不够合理，科学可行，能满足本项目需求得3分，方案内容简略、缺失不全，工作安排不够合理，具有一定可行性，基本能满足本项目需求得1分；未提供不得分。</w:t>
            </w:r>
          </w:p>
        </w:tc>
        <w:tc>
          <w:tcPr>
            <w:tcW w:w="780" w:type="dxa"/>
            <w:vAlign w:val="center"/>
          </w:tcPr>
          <w:p w14:paraId="6C9C0F0E">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605" w:type="dxa"/>
            <w:vAlign w:val="center"/>
          </w:tcPr>
          <w:p w14:paraId="5A2C38A9">
            <w:pPr>
              <w:widowControl w:val="0"/>
              <w:wordWrap/>
              <w:snapToGrid w:val="0"/>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难点分析及解决措施</w:t>
            </w:r>
          </w:p>
        </w:tc>
      </w:tr>
      <w:tr w14:paraId="62A2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1DE6EC58">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5655" w:type="dxa"/>
            <w:vAlign w:val="center"/>
          </w:tcPr>
          <w:p w14:paraId="00D4B78F">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投标人承诺“中标后至少安排</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名工作人员</w:t>
            </w:r>
            <w:r>
              <w:rPr>
                <w:rFonts w:hint="eastAsia" w:ascii="宋体" w:hAnsi="宋体" w:eastAsia="宋体" w:cs="宋体"/>
                <w:color w:val="auto"/>
                <w:sz w:val="24"/>
                <w:szCs w:val="24"/>
                <w:highlight w:val="none"/>
                <w:lang w:val="en-US" w:eastAsia="zh-CN"/>
              </w:rPr>
              <w:t>专门</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项目工作</w:t>
            </w:r>
            <w:r>
              <w:rPr>
                <w:rFonts w:hint="eastAsia" w:ascii="宋体" w:hAnsi="宋体" w:eastAsia="宋体" w:cs="宋体"/>
                <w:color w:val="auto"/>
                <w:sz w:val="24"/>
                <w:szCs w:val="24"/>
                <w:highlight w:val="none"/>
                <w:lang w:val="en-US" w:eastAsia="zh-CN"/>
              </w:rPr>
              <w:t>对接</w:t>
            </w:r>
            <w:r>
              <w:rPr>
                <w:rFonts w:hint="eastAsia" w:ascii="宋体" w:hAnsi="宋体" w:eastAsia="宋体" w:cs="宋体"/>
                <w:color w:val="auto"/>
                <w:sz w:val="24"/>
                <w:szCs w:val="24"/>
                <w:highlight w:val="none"/>
              </w:rPr>
              <w:t>，确保随时响应的得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分，无承诺或者承诺内容不全的不得分。</w:t>
            </w:r>
            <w:r>
              <w:rPr>
                <w:rFonts w:hint="eastAsia" w:ascii="宋体" w:hAnsi="宋体" w:eastAsia="宋体" w:cs="宋体"/>
                <w:color w:val="auto"/>
                <w:sz w:val="24"/>
                <w:szCs w:val="24"/>
                <w:highlight w:val="none"/>
                <w:lang w:eastAsia="zh-CN"/>
              </w:rPr>
              <w:t>（格式自拟）</w:t>
            </w:r>
          </w:p>
        </w:tc>
        <w:tc>
          <w:tcPr>
            <w:tcW w:w="780" w:type="dxa"/>
            <w:vAlign w:val="center"/>
          </w:tcPr>
          <w:p w14:paraId="34018013">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605" w:type="dxa"/>
            <w:vAlign w:val="center"/>
          </w:tcPr>
          <w:p w14:paraId="050003D4">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响应承诺</w:t>
            </w:r>
          </w:p>
        </w:tc>
      </w:tr>
      <w:tr w14:paraId="56CC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3516BCAA">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5655" w:type="dxa"/>
            <w:vAlign w:val="center"/>
          </w:tcPr>
          <w:p w14:paraId="0A001C70">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投标人针对本项目设计排版方式丰富多样、具有美感、创意新颖，出版流程清晰、效率高，印刷设备专业，与第三方合作能力，合作经验等方面进行综合评比:有专业的书籍排版设计团队，设计排版方式丰富多样、具有美感、创意新颖。有长期合作的出版单位，出版流程清晰、效率，印刷设备专业、介绍详细，有丰富合作经验得5分；没有专业的书籍设计团队，设计排版方式不够丰富多样、创意简单，出版流程清晰、效率较高，印刷设备专业、介绍较详细，有较丰富合作经验得3分；设计排版方式单一、不具美感，出版流程不够清晰，具有印刷设备，不具有相关第三方合作经验得1分；未提供不得分。</w:t>
            </w:r>
          </w:p>
        </w:tc>
        <w:tc>
          <w:tcPr>
            <w:tcW w:w="780" w:type="dxa"/>
            <w:vAlign w:val="center"/>
          </w:tcPr>
          <w:p w14:paraId="3E1DD509">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1605" w:type="dxa"/>
            <w:vAlign w:val="center"/>
          </w:tcPr>
          <w:p w14:paraId="758546AB">
            <w:pPr>
              <w:widowControl w:val="0"/>
              <w:wordWrap/>
              <w:snapToGrid w:val="0"/>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出版印刷服务方案</w:t>
            </w:r>
          </w:p>
        </w:tc>
      </w:tr>
      <w:tr w14:paraId="3701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2898696A">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655" w:type="dxa"/>
            <w:vAlign w:val="center"/>
          </w:tcPr>
          <w:p w14:paraId="3EB751B7">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针对本项目编制的</w:t>
            </w:r>
            <w:r>
              <w:rPr>
                <w:rFonts w:hint="eastAsia" w:ascii="宋体" w:hAnsi="宋体" w:eastAsia="宋体" w:cs="宋体"/>
                <w:color w:val="auto"/>
                <w:sz w:val="24"/>
                <w:szCs w:val="24"/>
              </w:rPr>
              <w:t>突发事件应急预案</w:t>
            </w:r>
            <w:r>
              <w:rPr>
                <w:rFonts w:hint="eastAsia" w:ascii="宋体" w:hAnsi="宋体" w:eastAsia="宋体" w:cs="宋体"/>
                <w:color w:val="auto"/>
                <w:sz w:val="24"/>
                <w:szCs w:val="24"/>
                <w:lang w:val="en-US" w:eastAsia="zh-CN"/>
              </w:rPr>
              <w:t>切实可行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可操作性强的得6分；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针对本项目编制的</w:t>
            </w:r>
            <w:r>
              <w:rPr>
                <w:rFonts w:hint="eastAsia" w:ascii="宋体" w:hAnsi="宋体" w:eastAsia="宋体" w:cs="宋体"/>
                <w:color w:val="auto"/>
                <w:sz w:val="24"/>
                <w:szCs w:val="24"/>
              </w:rPr>
              <w:t>突发事件应急预案及实施计划</w:t>
            </w:r>
            <w:r>
              <w:rPr>
                <w:rFonts w:hint="eastAsia" w:ascii="宋体" w:hAnsi="宋体" w:eastAsia="宋体" w:cs="宋体"/>
                <w:color w:val="auto"/>
                <w:sz w:val="24"/>
                <w:szCs w:val="24"/>
                <w:lang w:val="en-US" w:eastAsia="zh-CN"/>
              </w:rPr>
              <w:t>较为可行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可操作性较强的得3分；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针对本项目编制的</w:t>
            </w:r>
            <w:r>
              <w:rPr>
                <w:rFonts w:hint="eastAsia" w:ascii="宋体" w:hAnsi="宋体" w:eastAsia="宋体" w:cs="宋体"/>
                <w:color w:val="auto"/>
                <w:sz w:val="24"/>
                <w:szCs w:val="24"/>
              </w:rPr>
              <w:t>突发事件应急预案及实施计划</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可操作性的得1分；</w:t>
            </w:r>
            <w:r>
              <w:rPr>
                <w:rFonts w:hint="eastAsia" w:ascii="宋体" w:hAnsi="宋体" w:eastAsia="宋体" w:cs="宋体"/>
                <w:color w:val="auto"/>
                <w:sz w:val="24"/>
                <w:szCs w:val="24"/>
              </w:rPr>
              <w:t>方案有缺项或不合理或未提供方案不得分。</w:t>
            </w:r>
          </w:p>
        </w:tc>
        <w:tc>
          <w:tcPr>
            <w:tcW w:w="780" w:type="dxa"/>
            <w:vAlign w:val="center"/>
          </w:tcPr>
          <w:p w14:paraId="4D09E985">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605" w:type="dxa"/>
            <w:vAlign w:val="center"/>
          </w:tcPr>
          <w:p w14:paraId="531676C4">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突发事件应急预案</w:t>
            </w:r>
          </w:p>
        </w:tc>
      </w:tr>
      <w:tr w14:paraId="0C95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09D8C338">
            <w:pPr>
              <w:widowControl w:val="0"/>
              <w:wordWrap/>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655" w:type="dxa"/>
            <w:vAlign w:val="center"/>
          </w:tcPr>
          <w:p w14:paraId="07C3DC24">
            <w:pPr>
              <w:widowControl w:val="0"/>
              <w:wordWrap/>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针对项目情况，对高质量完成该项目提出合理化建议，评标委员会根据各供应商提出建议的可行性、有效性等方面进行综合打 分。建议合理可行且符合项目需求的得 5 分； 建议基本可行但存在缺陷的得 3 分；建议不合 理且不符合项目需求的不得分。</w:t>
            </w:r>
          </w:p>
        </w:tc>
        <w:tc>
          <w:tcPr>
            <w:tcW w:w="780" w:type="dxa"/>
            <w:vAlign w:val="center"/>
          </w:tcPr>
          <w:p w14:paraId="2D6D058B">
            <w:pPr>
              <w:widowControl w:val="0"/>
              <w:wordWrap/>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分</w:t>
            </w:r>
          </w:p>
        </w:tc>
        <w:tc>
          <w:tcPr>
            <w:tcW w:w="1605" w:type="dxa"/>
            <w:vAlign w:val="center"/>
          </w:tcPr>
          <w:p w14:paraId="3F46762D">
            <w:pPr>
              <w:widowControl w:val="0"/>
              <w:wordWrap/>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合理化建议</w:t>
            </w:r>
          </w:p>
        </w:tc>
      </w:tr>
      <w:tr w14:paraId="2E18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477FD630">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5655" w:type="dxa"/>
            <w:vAlign w:val="center"/>
          </w:tcPr>
          <w:p w14:paraId="03ED7A73">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投标人针</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项目提供的服务承诺</w:t>
            </w:r>
            <w:r>
              <w:rPr>
                <w:rFonts w:hint="eastAsia" w:ascii="宋体" w:hAnsi="宋体" w:eastAsia="宋体" w:cs="宋体"/>
                <w:color w:val="auto"/>
                <w:sz w:val="24"/>
                <w:szCs w:val="24"/>
                <w:highlight w:val="none"/>
              </w:rPr>
              <w:t>内容完整、可行性强、落实到位的得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分；内容简单、可行性弱、落实不够到位的得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分；内容完全不符合的</w:t>
            </w:r>
            <w:r>
              <w:rPr>
                <w:rFonts w:hint="eastAsia" w:ascii="宋体" w:hAnsi="宋体" w:eastAsia="宋体" w:cs="宋体"/>
                <w:color w:val="auto"/>
                <w:sz w:val="24"/>
                <w:szCs w:val="24"/>
                <w:highlight w:val="none"/>
                <w:lang w:val="en-US" w:eastAsia="zh-CN"/>
              </w:rPr>
              <w:t>得1分；</w:t>
            </w:r>
            <w:r>
              <w:rPr>
                <w:rFonts w:hint="eastAsia" w:ascii="宋体" w:hAnsi="宋体" w:eastAsia="宋体" w:cs="宋体"/>
                <w:color w:val="auto"/>
                <w:sz w:val="24"/>
                <w:szCs w:val="24"/>
                <w:highlight w:val="none"/>
              </w:rPr>
              <w:t>未提供的得0分。</w:t>
            </w:r>
          </w:p>
        </w:tc>
        <w:tc>
          <w:tcPr>
            <w:tcW w:w="780" w:type="dxa"/>
            <w:vAlign w:val="center"/>
          </w:tcPr>
          <w:p w14:paraId="52F5F77C">
            <w:pPr>
              <w:pStyle w:val="613"/>
              <w:widowControl w:val="0"/>
              <w:wordWrap/>
              <w:spacing w:before="164"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5分</w:t>
            </w:r>
          </w:p>
        </w:tc>
        <w:tc>
          <w:tcPr>
            <w:tcW w:w="1605" w:type="dxa"/>
            <w:vAlign w:val="center"/>
          </w:tcPr>
          <w:p w14:paraId="2994887B">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服务承诺</w:t>
            </w:r>
          </w:p>
        </w:tc>
      </w:tr>
      <w:tr w14:paraId="08EE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0" w:type="dxa"/>
            <w:vAlign w:val="center"/>
          </w:tcPr>
          <w:p w14:paraId="0010FB57">
            <w:pPr>
              <w:widowControl w:val="0"/>
              <w:wordWrap/>
              <w:spacing w:before="0" w:beforeAutospacing="0" w:after="0" w:afterAutospacing="0" w:line="440" w:lineRule="exact"/>
              <w:ind w:left="0" w:leftChars="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655" w:type="dxa"/>
            <w:vAlign w:val="center"/>
          </w:tcPr>
          <w:p w14:paraId="655C54EF">
            <w:pPr>
              <w:widowControl w:val="0"/>
              <w:wordWrap/>
              <w:spacing w:before="0" w:beforeAutospacing="0" w:after="0" w:afterAutospacing="0" w:line="44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针对本项目提供的</w:t>
            </w:r>
            <w:r>
              <w:rPr>
                <w:rFonts w:hint="eastAsia" w:ascii="宋体" w:hAnsi="宋体" w:eastAsia="宋体" w:cs="宋体"/>
                <w:color w:val="auto"/>
                <w:sz w:val="24"/>
                <w:szCs w:val="24"/>
              </w:rPr>
              <w:t>运营保障措施</w:t>
            </w:r>
            <w:r>
              <w:rPr>
                <w:rFonts w:hint="eastAsia" w:ascii="宋体" w:hAnsi="宋体" w:eastAsia="宋体" w:cs="宋体"/>
                <w:color w:val="auto"/>
                <w:sz w:val="24"/>
                <w:szCs w:val="24"/>
                <w:lang w:val="en-US" w:eastAsia="zh-CN"/>
              </w:rPr>
              <w:t>切实可行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可操作性强的得5分；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提供的</w:t>
            </w:r>
            <w:r>
              <w:rPr>
                <w:rFonts w:hint="eastAsia" w:ascii="宋体" w:hAnsi="宋体" w:eastAsia="宋体" w:cs="宋体"/>
                <w:color w:val="auto"/>
                <w:sz w:val="24"/>
                <w:szCs w:val="24"/>
              </w:rPr>
              <w:t>运营保障措施</w:t>
            </w:r>
            <w:r>
              <w:rPr>
                <w:rFonts w:hint="eastAsia" w:ascii="宋体" w:hAnsi="宋体" w:eastAsia="宋体" w:cs="宋体"/>
                <w:color w:val="auto"/>
                <w:sz w:val="24"/>
                <w:szCs w:val="24"/>
                <w:lang w:val="en-US" w:eastAsia="zh-CN"/>
              </w:rPr>
              <w:t>较为可行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可操作性较强的得3分</w:t>
            </w:r>
            <w:r>
              <w:rPr>
                <w:rFonts w:hint="eastAsia" w:ascii="宋体" w:hAnsi="宋体" w:eastAsia="宋体" w:cs="宋体"/>
                <w:color w:val="auto"/>
                <w:sz w:val="24"/>
                <w:szCs w:val="24"/>
                <w:lang w:val="zh-TW"/>
              </w:rPr>
              <w:t>；</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提供的</w:t>
            </w:r>
            <w:r>
              <w:rPr>
                <w:rFonts w:hint="eastAsia" w:ascii="宋体" w:hAnsi="宋体" w:eastAsia="宋体" w:cs="宋体"/>
                <w:color w:val="auto"/>
                <w:sz w:val="24"/>
                <w:szCs w:val="24"/>
              </w:rPr>
              <w:t>运营保障措施</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可操作性的得1分；未提供保障措施的不得分。</w:t>
            </w:r>
          </w:p>
        </w:tc>
        <w:tc>
          <w:tcPr>
            <w:tcW w:w="780" w:type="dxa"/>
            <w:vAlign w:val="center"/>
          </w:tcPr>
          <w:p w14:paraId="6224C236">
            <w:pPr>
              <w:pStyle w:val="613"/>
              <w:widowControl w:val="0"/>
              <w:wordWrap/>
              <w:spacing w:before="164" w:beforeAutospacing="0" w:after="0" w:afterAutospacing="0" w:line="44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分</w:t>
            </w:r>
          </w:p>
        </w:tc>
        <w:tc>
          <w:tcPr>
            <w:tcW w:w="1605" w:type="dxa"/>
            <w:vAlign w:val="center"/>
          </w:tcPr>
          <w:p w14:paraId="0E19CFA2">
            <w:pPr>
              <w:widowControl w:val="0"/>
              <w:wordWrap/>
              <w:snapToGrid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运营保障措施</w:t>
            </w:r>
          </w:p>
        </w:tc>
      </w:tr>
      <w:tr w14:paraId="667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710" w:type="dxa"/>
            <w:vAlign w:val="center"/>
          </w:tcPr>
          <w:p w14:paraId="64D7EA68">
            <w:pPr>
              <w:widowControl w:val="0"/>
              <w:wordWrap/>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5655" w:type="dxa"/>
            <w:vAlign w:val="center"/>
          </w:tcPr>
          <w:p w14:paraId="650A191A">
            <w:pPr>
              <w:widowControl w:val="0"/>
              <w:wordWrap/>
              <w:spacing w:before="0" w:beforeAutospacing="0" w:after="0" w:afterAutospacing="0" w:line="44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有效投标报价的最低价作为评标基准价，其最低报价为满分；按［投标报价得分=（评标基准价/投标报价）*权重］的计算公式计算（报价得分保留两位小数，后一位四舍五入）。</w:t>
            </w:r>
          </w:p>
          <w:p w14:paraId="2823DC3D">
            <w:pPr>
              <w:widowControl w:val="0"/>
              <w:wordWrap/>
              <w:spacing w:before="0" w:beforeAutospacing="0" w:after="0" w:afterAutospacing="0" w:line="440" w:lineRule="exact"/>
              <w:ind w:left="0" w:right="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评标过程中，不得去掉报价中的最高报价和最低报价。</w:t>
            </w:r>
          </w:p>
          <w:p w14:paraId="5AC52A89">
            <w:pPr>
              <w:widowControl w:val="0"/>
              <w:wordWrap/>
              <w:spacing w:line="440" w:lineRule="exact"/>
              <w:jc w:val="center"/>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w:t>
            </w:r>
          </w:p>
          <w:p w14:paraId="3C6B1666">
            <w:pPr>
              <w:widowControl w:val="0"/>
              <w:wordWrap/>
              <w:spacing w:line="440" w:lineRule="exact"/>
              <w:jc w:val="both"/>
              <w:textAlignment w:val="auto"/>
              <w:outlineLvl w:val="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报价给予</w:t>
            </w: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的扣除，用扣除后的价格参加评审。</w:t>
            </w:r>
          </w:p>
        </w:tc>
        <w:tc>
          <w:tcPr>
            <w:tcW w:w="780" w:type="dxa"/>
            <w:vAlign w:val="center"/>
          </w:tcPr>
          <w:p w14:paraId="7B48E6F9">
            <w:pPr>
              <w:widowControl w:val="0"/>
              <w:wordWrap/>
              <w:spacing w:line="440" w:lineRule="exact"/>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05" w:type="dxa"/>
            <w:vAlign w:val="center"/>
          </w:tcPr>
          <w:p w14:paraId="063EC8CE">
            <w:pPr>
              <w:widowControl w:val="0"/>
              <w:wordWrap/>
              <w:spacing w:line="440" w:lineRule="exact"/>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p>
        </w:tc>
      </w:tr>
    </w:tbl>
    <w:p w14:paraId="0A24A0A2"/>
    <w:p w14:paraId="18D39420">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906D756">
      <w:pPr>
        <w:snapToGrid w:val="0"/>
        <w:spacing w:line="360" w:lineRule="auto"/>
        <w:rPr>
          <w:rFonts w:ascii="宋体" w:hAnsi="宋体" w:cs="宋体"/>
          <w:b/>
          <w:sz w:val="28"/>
          <w:szCs w:val="28"/>
        </w:rPr>
      </w:pPr>
      <w:r>
        <w:rPr>
          <w:rFonts w:hint="eastAsia" w:ascii="宋体" w:hAnsi="宋体" w:cs="宋体"/>
          <w:b/>
          <w:sz w:val="32"/>
        </w:rPr>
        <w:t>一、评标方法</w:t>
      </w:r>
    </w:p>
    <w:p w14:paraId="7774B76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A79786A">
      <w:pPr>
        <w:adjustRightInd/>
        <w:spacing w:line="360" w:lineRule="auto"/>
        <w:rPr>
          <w:rFonts w:ascii="宋体" w:hAnsi="宋体" w:cs="宋体"/>
          <w:kern w:val="0"/>
          <w:sz w:val="24"/>
        </w:rPr>
      </w:pPr>
      <w:r>
        <w:rPr>
          <w:rFonts w:hint="eastAsia" w:ascii="宋体" w:hAnsi="宋体" w:cs="宋体"/>
          <w:b/>
          <w:sz w:val="32"/>
        </w:rPr>
        <w:t>二、评标标准</w:t>
      </w:r>
    </w:p>
    <w:p w14:paraId="768AEAF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7367C5B">
      <w:pPr>
        <w:spacing w:line="360" w:lineRule="auto"/>
        <w:outlineLvl w:val="0"/>
        <w:rPr>
          <w:rFonts w:ascii="宋体" w:hAnsi="宋体" w:cs="宋体"/>
          <w:b/>
          <w:sz w:val="36"/>
          <w:szCs w:val="36"/>
        </w:rPr>
      </w:pPr>
      <w:r>
        <w:rPr>
          <w:rFonts w:hint="eastAsia" w:ascii="宋体" w:hAnsi="宋体" w:cs="宋体"/>
          <w:b/>
          <w:sz w:val="36"/>
          <w:szCs w:val="36"/>
        </w:rPr>
        <w:t>三、评标程序</w:t>
      </w:r>
    </w:p>
    <w:p w14:paraId="496704F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CFCD2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80262A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89FE6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4C917CC">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78A5CDE">
      <w:pPr>
        <w:pStyle w:val="86"/>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48FD3DD1">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6BCAC43E">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5C3F60A8">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74B44CBA">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62BCD24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A20DBA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2357A31">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1F306CCC">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9FBB36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005D9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4DF07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B8CE6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605A2FA">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E8601A">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B992AB">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4.2.1投标人不具备招标文件中规定的资格要求的（投标人未提供有效的资格文件的，视为投标人不具备招标文件中规定的资格要求）；</w:t>
      </w:r>
    </w:p>
    <w:p w14:paraId="33CA3603">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4.2.2投标文件未按照招标文件要求签署、盖章的；</w:t>
      </w:r>
    </w:p>
    <w:p w14:paraId="4AA2ED6F">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1549B5">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4.2.4投标文件含有采购人不能接受的附加条件的；</w:t>
      </w:r>
    </w:p>
    <w:p w14:paraId="279D7C41">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4.2.5投标文件中承诺的投标有效期少于招标文件中载明的投标有效期的；</w:t>
      </w:r>
    </w:p>
    <w:p w14:paraId="0346CF6E">
      <w:pPr>
        <w:snapToGrid w:val="0"/>
        <w:spacing w:line="360" w:lineRule="auto"/>
        <w:ind w:firstLine="120" w:firstLineChars="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4.2.6投标文件出现不是唯一的、有选择性投标报价的;</w:t>
      </w:r>
    </w:p>
    <w:p w14:paraId="5DEE1E0A">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4.2.7投标报价超过招标文件中规定的预算金额或者最高限价的;</w:t>
      </w:r>
    </w:p>
    <w:p w14:paraId="38537764">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4.2.8《中小企业声明函》填写企业类型错误或者未填写企业类型的，投标无效。</w:t>
      </w:r>
    </w:p>
    <w:p w14:paraId="6775A1D3">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4.2.9投标人对根据修正原则修正后的报价不确认的；</w:t>
      </w:r>
    </w:p>
    <w:p w14:paraId="2420AA65">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4.2.10投标人提供虚假材料投标的；</w:t>
      </w:r>
    </w:p>
    <w:p w14:paraId="621022CA">
      <w:pPr>
        <w:spacing w:line="360" w:lineRule="auto"/>
        <w:ind w:firstLine="240" w:firstLineChars="1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4.2.11投标人有恶意串通、妨碍其他投标人的竞争行为、损害采购人或者其他投标人的合法权益情形的；</w:t>
      </w:r>
    </w:p>
    <w:p w14:paraId="408F24B6">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CD46203">
      <w:pPr>
        <w:pStyle w:val="3"/>
        <w:ind w:left="862" w:leftChars="205"/>
        <w:rPr>
          <w:rFonts w:hint="eastAsia"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14:paraId="5A960DAE">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4.2.14法律、法规、规章（适用本市的）及省级以上规范性文件（适用本市的）规定的其他无效情形。</w:t>
      </w:r>
    </w:p>
    <w:p w14:paraId="43C05F2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615C33A">
      <w:pPr>
        <w:pStyle w:val="25"/>
        <w:snapToGrid w:val="0"/>
        <w:spacing w:line="360" w:lineRule="auto"/>
        <w:rPr>
          <w:rFonts w:cs="宋体"/>
        </w:rPr>
      </w:pPr>
      <w:r>
        <w:rPr>
          <w:rFonts w:hint="eastAsia" w:cs="宋体"/>
        </w:rPr>
        <w:t>5.1符合专业条件的供应商或者对招标文件作实质响应的供应商不足3家的；</w:t>
      </w:r>
    </w:p>
    <w:p w14:paraId="3977D912">
      <w:pPr>
        <w:pStyle w:val="25"/>
        <w:snapToGrid w:val="0"/>
        <w:spacing w:line="360" w:lineRule="auto"/>
        <w:rPr>
          <w:rFonts w:cs="宋体"/>
        </w:rPr>
      </w:pPr>
      <w:r>
        <w:rPr>
          <w:rFonts w:hint="eastAsia" w:cs="宋体"/>
        </w:rPr>
        <w:t>5.2出现影响采购公正的违法、违规行为的；</w:t>
      </w:r>
    </w:p>
    <w:p w14:paraId="45CA7E9B">
      <w:pPr>
        <w:pStyle w:val="25"/>
        <w:snapToGrid w:val="0"/>
        <w:spacing w:line="360" w:lineRule="auto"/>
        <w:rPr>
          <w:rFonts w:cs="宋体"/>
        </w:rPr>
      </w:pPr>
      <w:r>
        <w:rPr>
          <w:rFonts w:hint="eastAsia" w:cs="宋体"/>
        </w:rPr>
        <w:t>5.3投标人的报价均超过了采购预算，采购人不能支付的；</w:t>
      </w:r>
    </w:p>
    <w:p w14:paraId="05383DB4">
      <w:pPr>
        <w:pStyle w:val="25"/>
        <w:snapToGrid w:val="0"/>
        <w:spacing w:line="360" w:lineRule="auto"/>
        <w:rPr>
          <w:rFonts w:cs="宋体"/>
        </w:rPr>
      </w:pPr>
      <w:r>
        <w:rPr>
          <w:rFonts w:hint="eastAsia" w:cs="宋体"/>
        </w:rPr>
        <w:t>5.4因重大变故，采购任务取消的。</w:t>
      </w:r>
    </w:p>
    <w:p w14:paraId="3B237D3A">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9D96E73">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21C4EB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6A65368">
      <w:pPr>
        <w:pStyle w:val="25"/>
        <w:snapToGrid w:val="0"/>
        <w:spacing w:line="360" w:lineRule="auto"/>
        <w:rPr>
          <w:rFonts w:cs="宋体"/>
        </w:rPr>
      </w:pPr>
      <w:r>
        <w:rPr>
          <w:rFonts w:hint="eastAsia" w:cs="宋体"/>
        </w:rPr>
        <w:t>7.1未确定中标供应商的，终止本次政府采购活动，重新开展政府采购活动。</w:t>
      </w:r>
    </w:p>
    <w:p w14:paraId="216FD1BB">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98E4D77">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0A38DDB">
      <w:pPr>
        <w:pStyle w:val="25"/>
        <w:snapToGrid w:val="0"/>
        <w:spacing w:line="360" w:lineRule="auto"/>
        <w:rPr>
          <w:rFonts w:cs="宋体"/>
        </w:rPr>
      </w:pPr>
      <w:r>
        <w:rPr>
          <w:rFonts w:hint="eastAsia" w:cs="宋体"/>
        </w:rPr>
        <w:t>7.4政府采购合同已经履行，给采购人、供应商造成损失的，由责任人承担赔偿责任。</w:t>
      </w:r>
    </w:p>
    <w:p w14:paraId="151D7530">
      <w:pPr>
        <w:pStyle w:val="25"/>
        <w:snapToGrid w:val="0"/>
        <w:spacing w:line="360" w:lineRule="auto"/>
        <w:ind w:firstLine="480" w:firstLineChars="200"/>
        <w:rPr>
          <w:rFonts w:hint="eastAsia" w:cs="宋体"/>
          <w:b w:val="0"/>
          <w:bCs w:val="0"/>
          <w:color w:val="auto"/>
          <w:highlight w:val="none"/>
          <w:lang w:val="en-US" w:eastAsia="zh-CN"/>
        </w:rPr>
      </w:pPr>
      <w:r>
        <w:rPr>
          <w:rFonts w:hint="eastAsia" w:cs="宋体"/>
        </w:rPr>
        <w:t>7.5政府采购当事人有其他违反政府采购法或者政府采购法实施条例等法律法规规定的行为，经</w:t>
      </w:r>
      <w:r>
        <w:rPr>
          <w:rFonts w:hint="eastAsia" w:cs="宋体"/>
          <w:highlight w:val="none"/>
        </w:rPr>
        <w:t>改正后仍然影响或者可能影响中标结果或者依法被认定为中标无效的，依照7.1-7.4规定处理。</w:t>
      </w:r>
    </w:p>
    <w:p w14:paraId="4023A231">
      <w:pPr>
        <w:pStyle w:val="25"/>
        <w:snapToGrid w:val="0"/>
        <w:spacing w:line="360" w:lineRule="auto"/>
        <w:ind w:firstLine="0" w:firstLineChars="0"/>
        <w:rPr>
          <w:rFonts w:hint="eastAsia" w:cs="宋体"/>
          <w:b/>
          <w:bCs/>
          <w:color w:val="auto"/>
          <w:highlight w:val="none"/>
          <w:lang w:val="en-US" w:eastAsia="zh-CN"/>
        </w:rPr>
      </w:pPr>
    </w:p>
    <w:p w14:paraId="76A081BE">
      <w:pPr>
        <w:pStyle w:val="25"/>
        <w:snapToGrid w:val="0"/>
        <w:spacing w:line="360" w:lineRule="auto"/>
        <w:ind w:firstLine="0" w:firstLineChars="0"/>
        <w:rPr>
          <w:rFonts w:hint="default" w:eastAsia="宋体" w:cs="宋体"/>
          <w:lang w:val="en-US" w:eastAsia="zh-CN"/>
        </w:rPr>
      </w:pPr>
    </w:p>
    <w:bookmarkEnd w:id="27"/>
    <w:p w14:paraId="7B702B04">
      <w:pPr>
        <w:rPr>
          <w:rFonts w:ascii="宋体" w:hAnsi="宋体" w:cs="宋体"/>
          <w:b/>
          <w:sz w:val="36"/>
          <w:szCs w:val="36"/>
        </w:rPr>
      </w:pPr>
      <w:bookmarkStart w:id="395" w:name="第五部分"/>
      <w:bookmarkStart w:id="396" w:name="_Toc86217003"/>
      <w:r>
        <w:rPr>
          <w:rFonts w:ascii="宋体" w:hAnsi="宋体" w:cs="宋体"/>
          <w:b/>
          <w:sz w:val="36"/>
          <w:szCs w:val="36"/>
        </w:rPr>
        <w:br w:type="page"/>
      </w:r>
    </w:p>
    <w:p w14:paraId="0017BF5E">
      <w:pPr>
        <w:widowControl/>
        <w:adjustRightInd/>
        <w:spacing w:line="240" w:lineRule="auto"/>
        <w:ind w:left="0" w:leftChars="0" w:firstLine="0" w:firstLineChars="0"/>
        <w:jc w:val="center"/>
        <w:outlineLvl w:val="9"/>
        <w:rPr>
          <w:rFonts w:hint="eastAsia" w:ascii="宋体" w:hAnsi="宋体" w:eastAsia="宋体" w:cs="宋体"/>
          <w:b/>
          <w:sz w:val="36"/>
          <w:szCs w:val="36"/>
        </w:rPr>
      </w:pPr>
      <w:r>
        <w:rPr>
          <w:rFonts w:hint="eastAsia" w:ascii="宋体" w:hAnsi="宋体" w:eastAsia="宋体" w:cs="宋体"/>
          <w:b/>
          <w:sz w:val="36"/>
          <w:szCs w:val="36"/>
        </w:rPr>
        <w:t xml:space="preserve">    </w:t>
      </w:r>
    </w:p>
    <w:p w14:paraId="0F81236F">
      <w:pPr>
        <w:spacing w:line="360" w:lineRule="auto"/>
        <w:ind w:left="720" w:leftChars="343" w:firstLine="1084" w:firstLineChars="300"/>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第五部分 拟签订的合同文本</w:t>
      </w:r>
    </w:p>
    <w:p w14:paraId="6488185C">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合同编号：</w:t>
      </w:r>
    </w:p>
    <w:p w14:paraId="3959BE86">
      <w:pPr>
        <w:spacing w:line="360" w:lineRule="auto"/>
        <w:jc w:val="center"/>
        <w:rPr>
          <w:rFonts w:hint="eastAsia" w:ascii="宋体" w:hAnsi="宋体" w:eastAsia="宋体" w:cs="宋体"/>
          <w:b/>
          <w:color w:val="000000"/>
          <w:sz w:val="28"/>
          <w:szCs w:val="28"/>
          <w:highlight w:val="none"/>
        </w:rPr>
      </w:pPr>
    </w:p>
    <w:p w14:paraId="31CA51AB">
      <w:pPr>
        <w:spacing w:line="360" w:lineRule="auto"/>
        <w:jc w:val="center"/>
        <w:rPr>
          <w:rFonts w:hint="eastAsia" w:ascii="宋体" w:hAnsi="宋体" w:eastAsia="宋体" w:cs="宋体"/>
          <w:b/>
          <w:color w:val="000000"/>
          <w:sz w:val="24"/>
          <w:highlight w:val="none"/>
        </w:rPr>
      </w:pPr>
    </w:p>
    <w:p w14:paraId="49BB9ACC">
      <w:pPr>
        <w:spacing w:line="360" w:lineRule="auto"/>
        <w:jc w:val="center"/>
        <w:rPr>
          <w:rFonts w:hint="eastAsia" w:ascii="宋体" w:hAnsi="宋体" w:eastAsia="宋体" w:cs="宋体"/>
          <w:b/>
          <w:color w:val="000000"/>
          <w:sz w:val="24"/>
          <w:highlight w:val="none"/>
        </w:rPr>
      </w:pPr>
    </w:p>
    <w:p w14:paraId="1D06D84C">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政府采购合同参考范本</w:t>
      </w:r>
    </w:p>
    <w:p w14:paraId="4541FC4E">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（服务类）</w:t>
      </w:r>
    </w:p>
    <w:p w14:paraId="4B32A717">
      <w:pPr>
        <w:pStyle w:val="384"/>
        <w:ind w:firstLine="2843" w:firstLineChars="118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第一部分 合同书</w:t>
      </w:r>
    </w:p>
    <w:p w14:paraId="6E4D1BB6">
      <w:pPr>
        <w:spacing w:before="120" w:line="360" w:lineRule="auto"/>
        <w:rPr>
          <w:rFonts w:hint="eastAsia" w:ascii="宋体" w:hAnsi="宋体" w:eastAsia="宋体" w:cs="宋体"/>
          <w:color w:val="000000"/>
          <w:sz w:val="24"/>
          <w:highlight w:val="none"/>
        </w:rPr>
      </w:pPr>
    </w:p>
    <w:p w14:paraId="2669A893">
      <w:pPr>
        <w:pStyle w:val="3"/>
        <w:rPr>
          <w:rFonts w:hint="eastAsia" w:ascii="宋体" w:hAnsi="宋体" w:eastAsia="宋体" w:cs="宋体"/>
          <w:color w:val="000000"/>
          <w:highlight w:val="none"/>
        </w:rPr>
      </w:pPr>
    </w:p>
    <w:p w14:paraId="2D271F63">
      <w:pPr>
        <w:spacing w:before="120" w:line="360" w:lineRule="auto"/>
        <w:ind w:left="96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p w14:paraId="17C0D21D">
      <w:pPr>
        <w:pStyle w:val="281"/>
        <w:spacing w:before="120"/>
        <w:rPr>
          <w:rFonts w:hint="eastAsia" w:ascii="宋体" w:hAnsi="宋体" w:eastAsia="宋体" w:cs="宋体"/>
          <w:color w:val="000000"/>
          <w:szCs w:val="24"/>
          <w:highlight w:val="none"/>
        </w:rPr>
      </w:pPr>
    </w:p>
    <w:p w14:paraId="546906F4">
      <w:pPr>
        <w:pStyle w:val="281"/>
        <w:spacing w:before="120"/>
        <w:rPr>
          <w:rFonts w:hint="eastAsia" w:ascii="宋体" w:hAnsi="宋体" w:eastAsia="宋体" w:cs="宋体"/>
          <w:color w:val="000000"/>
          <w:szCs w:val="24"/>
          <w:highlight w:val="none"/>
        </w:rPr>
      </w:pPr>
    </w:p>
    <w:p w14:paraId="31DD4894">
      <w:pPr>
        <w:spacing w:line="360" w:lineRule="auto"/>
        <w:rPr>
          <w:rFonts w:hint="eastAsia" w:ascii="宋体" w:hAnsi="宋体" w:eastAsia="宋体" w:cs="宋体"/>
          <w:color w:val="000000"/>
          <w:sz w:val="24"/>
          <w:highlight w:val="none"/>
        </w:rPr>
      </w:pPr>
    </w:p>
    <w:p w14:paraId="0848EDF1">
      <w:pPr>
        <w:spacing w:before="120" w:line="360" w:lineRule="auto"/>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甲方：</w:t>
      </w:r>
    </w:p>
    <w:p w14:paraId="76687B19">
      <w:pPr>
        <w:spacing w:before="120" w:line="360" w:lineRule="auto"/>
        <w:rPr>
          <w:rFonts w:hint="eastAsia" w:ascii="宋体" w:hAnsi="宋体" w:eastAsia="宋体" w:cs="宋体"/>
          <w:color w:val="000000"/>
          <w:sz w:val="24"/>
          <w:highlight w:val="none"/>
        </w:rPr>
      </w:pPr>
    </w:p>
    <w:p w14:paraId="5A5DF1A0">
      <w:pPr>
        <w:spacing w:before="120" w:line="360" w:lineRule="auto"/>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乙方：</w:t>
      </w:r>
    </w:p>
    <w:p w14:paraId="64F65EB4">
      <w:pPr>
        <w:spacing w:before="120" w:line="360" w:lineRule="auto"/>
        <w:rPr>
          <w:rFonts w:hint="eastAsia" w:ascii="宋体" w:hAnsi="宋体" w:eastAsia="宋体" w:cs="宋体"/>
          <w:color w:val="000000"/>
          <w:sz w:val="24"/>
          <w:highlight w:val="none"/>
        </w:rPr>
      </w:pPr>
    </w:p>
    <w:p w14:paraId="1FB7F35D">
      <w:pPr>
        <w:spacing w:before="120" w:line="360" w:lineRule="auto"/>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签订地：</w:t>
      </w:r>
    </w:p>
    <w:p w14:paraId="6926E71B">
      <w:pPr>
        <w:spacing w:before="120" w:line="360" w:lineRule="auto"/>
        <w:rPr>
          <w:rFonts w:hint="eastAsia" w:ascii="宋体" w:hAnsi="宋体" w:eastAsia="宋体" w:cs="宋体"/>
          <w:color w:val="000000"/>
          <w:sz w:val="24"/>
          <w:highlight w:val="none"/>
        </w:rPr>
      </w:pPr>
    </w:p>
    <w:p w14:paraId="030F1B73">
      <w:pPr>
        <w:spacing w:before="120" w:line="360" w:lineRule="auto"/>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签订日期：年月日</w:t>
      </w:r>
    </w:p>
    <w:p w14:paraId="62B31BD9">
      <w:pPr>
        <w:widowControl/>
        <w:spacing w:line="360" w:lineRule="auto"/>
        <w:jc w:val="left"/>
        <w:rPr>
          <w:rFonts w:hint="eastAsia" w:ascii="宋体" w:hAnsi="宋体" w:eastAsia="宋体" w:cs="宋体"/>
          <w:color w:val="000000"/>
          <w:kern w:val="0"/>
          <w:sz w:val="24"/>
          <w:highlight w:val="none"/>
        </w:rPr>
        <w:sectPr>
          <w:headerReference r:id="rId8" w:type="default"/>
          <w:footerReference r:id="rId9" w:type="default"/>
          <w:pgSz w:w="11905" w:h="16838"/>
          <w:pgMar w:top="1474" w:right="1814" w:bottom="1474" w:left="1814" w:header="851" w:footer="850" w:gutter="0"/>
          <w:cols w:space="720" w:num="1"/>
          <w:rtlGutter w:val="0"/>
          <w:docGrid w:linePitch="1" w:charSpace="0"/>
        </w:sectPr>
      </w:pPr>
    </w:p>
    <w:p w14:paraId="6ACADED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年月日</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以</w:t>
      </w:r>
      <w:r>
        <w:rPr>
          <w:rFonts w:hint="eastAsia" w:ascii="宋体" w:hAnsi="宋体" w:eastAsia="宋体" w:cs="宋体"/>
          <w:color w:val="000000"/>
          <w:sz w:val="24"/>
          <w:highlight w:val="none"/>
          <w:u w:val="single"/>
        </w:rPr>
        <w:t xml:space="preserve">   （政府采购方式）  </w:t>
      </w:r>
      <w:r>
        <w:rPr>
          <w:rFonts w:hint="eastAsia" w:ascii="宋体" w:hAnsi="宋体" w:eastAsia="宋体" w:cs="宋体"/>
          <w:color w:val="000000"/>
          <w:sz w:val="24"/>
          <w:highlight w:val="none"/>
        </w:rPr>
        <w:t>对</w:t>
      </w:r>
      <w:r>
        <w:rPr>
          <w:rFonts w:hint="eastAsia" w:ascii="宋体" w:hAnsi="宋体" w:eastAsia="宋体" w:cs="宋体"/>
          <w:color w:val="000000"/>
          <w:sz w:val="24"/>
          <w:highlight w:val="none"/>
          <w:u w:val="single"/>
        </w:rPr>
        <w:t xml:space="preserve">（项目名称）  </w:t>
      </w:r>
      <w:r>
        <w:rPr>
          <w:rFonts w:hint="eastAsia" w:ascii="宋体" w:hAnsi="宋体" w:eastAsia="宋体" w:cs="宋体"/>
          <w:color w:val="000000"/>
          <w:sz w:val="24"/>
          <w:highlight w:val="none"/>
        </w:rPr>
        <w:t>项目进行了采购。经</w:t>
      </w:r>
      <w:r>
        <w:rPr>
          <w:rFonts w:hint="eastAsia" w:ascii="宋体" w:hAnsi="宋体" w:eastAsia="宋体" w:cs="宋体"/>
          <w:color w:val="000000"/>
          <w:sz w:val="24"/>
          <w:highlight w:val="none"/>
          <w:u w:val="single"/>
        </w:rPr>
        <w:t xml:space="preserve">   （相关评定主体名称）   </w:t>
      </w:r>
      <w:r>
        <w:rPr>
          <w:rFonts w:hint="eastAsia" w:ascii="宋体" w:hAnsi="宋体" w:eastAsia="宋体" w:cs="宋体"/>
          <w:color w:val="000000"/>
          <w:sz w:val="24"/>
          <w:highlight w:val="none"/>
        </w:rPr>
        <w:t>评定，</w:t>
      </w:r>
      <w:r>
        <w:rPr>
          <w:rFonts w:hint="eastAsia" w:ascii="宋体" w:hAnsi="宋体" w:eastAsia="宋体" w:cs="宋体"/>
          <w:color w:val="000000"/>
          <w:sz w:val="24"/>
          <w:highlight w:val="none"/>
          <w:u w:val="single"/>
        </w:rPr>
        <w:t xml:space="preserve">   （中标供应商名称） </w:t>
      </w:r>
      <w:r>
        <w:rPr>
          <w:rFonts w:hint="eastAsia" w:ascii="宋体" w:hAnsi="宋体" w:eastAsia="宋体" w:cs="宋体"/>
          <w:color w:val="000000"/>
          <w:sz w:val="24"/>
          <w:highlight w:val="none"/>
        </w:rPr>
        <w:t>为该项目中标供应商。现于中标通知书发出之日起10个工作日内，按照采购文件确定的事项签订本合同。</w:t>
      </w:r>
    </w:p>
    <w:p w14:paraId="441292C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000000"/>
          <w:sz w:val="24"/>
          <w:highlight w:val="none"/>
          <w:u w:val="single"/>
        </w:rPr>
        <w:t xml:space="preserve">（采购人） </w:t>
      </w:r>
      <w:r>
        <w:rPr>
          <w:rFonts w:hint="eastAsia" w:ascii="宋体" w:hAnsi="宋体" w:eastAsia="宋体" w:cs="宋体"/>
          <w:color w:val="000000"/>
          <w:sz w:val="24"/>
          <w:highlight w:val="none"/>
          <w:lang w:val="zh-CN"/>
        </w:rPr>
        <w:t>(以下简称：甲方)和</w:t>
      </w:r>
      <w:r>
        <w:rPr>
          <w:rFonts w:hint="eastAsia" w:ascii="宋体" w:hAnsi="宋体" w:eastAsia="宋体" w:cs="宋体"/>
          <w:color w:val="000000"/>
          <w:sz w:val="24"/>
          <w:highlight w:val="none"/>
          <w:u w:val="single"/>
        </w:rPr>
        <w:t xml:space="preserve">   （中标供应商名称）   </w:t>
      </w:r>
      <w:r>
        <w:rPr>
          <w:rFonts w:hint="eastAsia" w:ascii="宋体" w:hAnsi="宋体" w:eastAsia="宋体" w:cs="宋体"/>
          <w:color w:val="000000"/>
          <w:sz w:val="24"/>
          <w:highlight w:val="none"/>
          <w:lang w:val="zh-CN"/>
        </w:rPr>
        <w:t>(以下简称：乙方)协商一致，约定以下合同</w:t>
      </w:r>
      <w:r>
        <w:rPr>
          <w:rFonts w:hint="eastAsia" w:ascii="宋体" w:hAnsi="宋体" w:eastAsia="宋体" w:cs="宋体"/>
          <w:color w:val="000000"/>
          <w:sz w:val="24"/>
          <w:highlight w:val="none"/>
        </w:rPr>
        <w:t>条款，以兹共同遵守、全面履行。</w:t>
      </w:r>
    </w:p>
    <w:p w14:paraId="31EE49CB">
      <w:pPr>
        <w:spacing w:line="360" w:lineRule="auto"/>
        <w:ind w:firstLine="482" w:firstLineChars="200"/>
        <w:outlineLvl w:val="0"/>
        <w:rPr>
          <w:rFonts w:hint="eastAsia" w:ascii="宋体" w:hAnsi="宋体" w:eastAsia="宋体" w:cs="宋体"/>
          <w:color w:val="000000"/>
          <w:sz w:val="24"/>
          <w:highlight w:val="none"/>
        </w:rPr>
      </w:pPr>
      <w:bookmarkStart w:id="397" w:name="_Toc15367"/>
      <w:bookmarkStart w:id="398" w:name="_Toc28855"/>
      <w:bookmarkStart w:id="399" w:name="_Toc19273"/>
      <w:bookmarkStart w:id="400" w:name="_Toc20421"/>
      <w:bookmarkStart w:id="401" w:name="_Toc22967"/>
      <w:r>
        <w:rPr>
          <w:rFonts w:hint="eastAsia" w:ascii="宋体" w:hAnsi="宋体" w:eastAsia="宋体" w:cs="宋体"/>
          <w:b/>
          <w:color w:val="000000"/>
          <w:sz w:val="24"/>
          <w:highlight w:val="none"/>
        </w:rPr>
        <w:t>1.1 合同组成部分</w:t>
      </w:r>
      <w:bookmarkEnd w:id="397"/>
      <w:bookmarkEnd w:id="398"/>
      <w:bookmarkEnd w:id="399"/>
      <w:bookmarkEnd w:id="400"/>
      <w:bookmarkEnd w:id="401"/>
    </w:p>
    <w:p w14:paraId="755A78B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14A7A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 本合同及其补充合同、变更协议；</w:t>
      </w:r>
    </w:p>
    <w:p w14:paraId="7DC978C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中标通知书；</w:t>
      </w:r>
    </w:p>
    <w:p w14:paraId="2E33DA5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投标文件（含澄清或者说明文件）；</w:t>
      </w:r>
    </w:p>
    <w:p w14:paraId="084FAEF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1.1.4 招标文件（含澄清或者修改文件）；</w:t>
      </w:r>
    </w:p>
    <w:p w14:paraId="6284F44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1.1.5 其他相关采购文件。</w:t>
      </w:r>
    </w:p>
    <w:p w14:paraId="09A17F86">
      <w:pPr>
        <w:spacing w:line="360" w:lineRule="auto"/>
        <w:ind w:firstLine="482" w:firstLineChars="200"/>
        <w:outlineLvl w:val="0"/>
        <w:rPr>
          <w:rFonts w:hint="eastAsia" w:ascii="宋体" w:hAnsi="宋体" w:eastAsia="宋体" w:cs="宋体"/>
          <w:b/>
          <w:color w:val="000000"/>
          <w:sz w:val="24"/>
          <w:highlight w:val="none"/>
        </w:rPr>
      </w:pPr>
      <w:bookmarkStart w:id="402" w:name="_Toc22185"/>
      <w:bookmarkStart w:id="403" w:name="_Toc6311"/>
      <w:bookmarkStart w:id="404" w:name="_Toc18585"/>
      <w:bookmarkStart w:id="405" w:name="_Toc2918"/>
      <w:bookmarkStart w:id="406" w:name="_Toc6773"/>
      <w:r>
        <w:rPr>
          <w:rFonts w:hint="eastAsia" w:ascii="宋体" w:hAnsi="宋体" w:eastAsia="宋体" w:cs="宋体"/>
          <w:b/>
          <w:color w:val="000000"/>
          <w:sz w:val="24"/>
          <w:highlight w:val="none"/>
        </w:rPr>
        <w:t>1.2 标的</w:t>
      </w:r>
      <w:bookmarkEnd w:id="402"/>
      <w:bookmarkEnd w:id="403"/>
      <w:bookmarkEnd w:id="404"/>
      <w:bookmarkEnd w:id="405"/>
      <w:bookmarkEnd w:id="406"/>
    </w:p>
    <w:p w14:paraId="06DD6268">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1.2.1 标的名称：；</w:t>
      </w:r>
    </w:p>
    <w:p w14:paraId="772584B6">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1.2.2 标的数量：；</w:t>
      </w:r>
    </w:p>
    <w:p w14:paraId="3C1E4DC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标的质量：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3B3B2A6">
      <w:pPr>
        <w:spacing w:line="360" w:lineRule="auto"/>
        <w:ind w:firstLine="482" w:firstLineChars="200"/>
        <w:outlineLvl w:val="0"/>
        <w:rPr>
          <w:rFonts w:hint="eastAsia" w:ascii="宋体" w:hAnsi="宋体" w:eastAsia="宋体" w:cs="宋体"/>
          <w:b/>
          <w:color w:val="000000"/>
          <w:sz w:val="24"/>
          <w:highlight w:val="none"/>
        </w:rPr>
      </w:pPr>
      <w:bookmarkStart w:id="407" w:name="_Toc5635"/>
      <w:bookmarkStart w:id="408" w:name="_Toc1386"/>
      <w:bookmarkStart w:id="409" w:name="_Toc21124"/>
      <w:bookmarkStart w:id="410" w:name="_Toc13918"/>
      <w:bookmarkStart w:id="411" w:name="_Toc4929"/>
      <w:r>
        <w:rPr>
          <w:rFonts w:hint="eastAsia" w:ascii="宋体" w:hAnsi="宋体" w:eastAsia="宋体" w:cs="宋体"/>
          <w:b/>
          <w:color w:val="000000"/>
          <w:sz w:val="24"/>
          <w:highlight w:val="none"/>
        </w:rPr>
        <w:t>1.3 价款</w:t>
      </w:r>
      <w:bookmarkEnd w:id="407"/>
      <w:bookmarkEnd w:id="408"/>
      <w:bookmarkEnd w:id="409"/>
      <w:bookmarkEnd w:id="410"/>
      <w:bookmarkEnd w:id="411"/>
    </w:p>
    <w:p w14:paraId="761978B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本合同总价为：￥元（大写：元人民币）。</w:t>
      </w:r>
    </w:p>
    <w:p w14:paraId="0177F03A">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29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58056D">
            <w:pPr>
              <w:pStyle w:val="106"/>
              <w:spacing w:before="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02" w:type="dxa"/>
            <w:vAlign w:val="center"/>
          </w:tcPr>
          <w:p w14:paraId="27CFAA0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分项名称</w:t>
            </w:r>
          </w:p>
        </w:tc>
        <w:tc>
          <w:tcPr>
            <w:tcW w:w="2552" w:type="dxa"/>
            <w:vAlign w:val="center"/>
          </w:tcPr>
          <w:p w14:paraId="7FCA05F5">
            <w:pPr>
              <w:pStyle w:val="106"/>
              <w:spacing w:before="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w:t>
            </w:r>
          </w:p>
        </w:tc>
      </w:tr>
      <w:tr w14:paraId="7D84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4E4DB7">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3402" w:type="dxa"/>
            <w:vAlign w:val="center"/>
          </w:tcPr>
          <w:p w14:paraId="35D6865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2552" w:type="dxa"/>
            <w:vAlign w:val="center"/>
          </w:tcPr>
          <w:p w14:paraId="4A6ADD7F">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r>
      <w:tr w14:paraId="2E0E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97AB9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3402" w:type="dxa"/>
            <w:vAlign w:val="center"/>
          </w:tcPr>
          <w:p w14:paraId="2027FB19">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2552" w:type="dxa"/>
            <w:vAlign w:val="center"/>
          </w:tcPr>
          <w:p w14:paraId="2C064057">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r>
      <w:tr w14:paraId="4163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E0F882">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3402" w:type="dxa"/>
            <w:vAlign w:val="center"/>
          </w:tcPr>
          <w:p w14:paraId="4960F2D1">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2552" w:type="dxa"/>
            <w:vAlign w:val="center"/>
          </w:tcPr>
          <w:p w14:paraId="6AB7224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r>
      <w:tr w14:paraId="082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78397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3402" w:type="dxa"/>
            <w:vAlign w:val="center"/>
          </w:tcPr>
          <w:p w14:paraId="104E1F1C">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c>
          <w:tcPr>
            <w:tcW w:w="2552" w:type="dxa"/>
            <w:vAlign w:val="center"/>
          </w:tcPr>
          <w:p w14:paraId="3A4B1F4B">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r>
      <w:tr w14:paraId="2670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F0AD26">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2552" w:type="dxa"/>
            <w:vAlign w:val="center"/>
          </w:tcPr>
          <w:p w14:paraId="64AD8E1E">
            <w:pPr>
              <w:pStyle w:val="106"/>
              <w:spacing w:before="0" w:beforeAutospacing="0" w:after="0" w:afterAutospacing="0" w:line="360" w:lineRule="auto"/>
              <w:ind w:left="0" w:right="0" w:firstLine="200"/>
              <w:jc w:val="center"/>
              <w:rPr>
                <w:rFonts w:hint="eastAsia" w:ascii="宋体" w:hAnsi="宋体" w:eastAsia="宋体" w:cs="宋体"/>
                <w:color w:val="000000"/>
                <w:sz w:val="24"/>
                <w:szCs w:val="24"/>
                <w:highlight w:val="none"/>
              </w:rPr>
            </w:pPr>
          </w:p>
        </w:tc>
      </w:tr>
    </w:tbl>
    <w:p w14:paraId="2B6F872A">
      <w:pPr>
        <w:spacing w:line="360" w:lineRule="auto"/>
        <w:ind w:firstLine="482" w:firstLineChars="200"/>
        <w:outlineLvl w:val="0"/>
        <w:rPr>
          <w:rFonts w:hint="eastAsia" w:ascii="宋体" w:hAnsi="宋体" w:eastAsia="宋体" w:cs="宋体"/>
          <w:b/>
          <w:color w:val="000000"/>
          <w:sz w:val="24"/>
          <w:highlight w:val="none"/>
        </w:rPr>
      </w:pPr>
      <w:bookmarkStart w:id="412" w:name="_Toc3654"/>
      <w:bookmarkStart w:id="413" w:name="_Toc26916"/>
      <w:bookmarkStart w:id="414" w:name="_Toc30506"/>
      <w:bookmarkStart w:id="415" w:name="_Toc30158"/>
      <w:bookmarkStart w:id="416" w:name="_Toc14993"/>
      <w:r>
        <w:rPr>
          <w:rFonts w:hint="eastAsia" w:ascii="宋体" w:hAnsi="宋体" w:eastAsia="宋体" w:cs="宋体"/>
          <w:b/>
          <w:color w:val="000000"/>
          <w:sz w:val="24"/>
          <w:highlight w:val="none"/>
        </w:rPr>
        <w:t>1.4 付款方式和发票开具方式</w:t>
      </w:r>
      <w:bookmarkEnd w:id="412"/>
      <w:bookmarkEnd w:id="413"/>
      <w:bookmarkEnd w:id="414"/>
      <w:bookmarkEnd w:id="415"/>
      <w:bookmarkEnd w:id="416"/>
    </w:p>
    <w:p w14:paraId="6F8C246F">
      <w:pPr>
        <w:pStyle w:val="616"/>
        <w:spacing w:before="0" w:beforeAutospacing="0" w:after="0" w:afterAutospacing="0"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26D75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sz w:val="24"/>
          <w:highlight w:val="none"/>
          <w:lang w:val="en-US" w:eastAsia="zh-CN"/>
        </w:rPr>
        <w:t>95763</w:t>
      </w:r>
      <w:r>
        <w:rPr>
          <w:rFonts w:hint="eastAsia" w:ascii="宋体" w:hAnsi="宋体" w:eastAsia="宋体" w:cs="宋体"/>
          <w:color w:val="000000"/>
          <w:sz w:val="24"/>
          <w:highlight w:val="none"/>
        </w:rPr>
        <w:t>。</w:t>
      </w:r>
    </w:p>
    <w:p w14:paraId="30140E0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4F1B108">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1.4.4资金支付的方式、时间和条件详见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0DC1EC05">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8FFC03F">
      <w:pPr>
        <w:spacing w:line="360" w:lineRule="auto"/>
        <w:ind w:firstLine="482" w:firstLineChars="200"/>
        <w:outlineLvl w:val="0"/>
        <w:rPr>
          <w:rFonts w:hint="eastAsia" w:ascii="宋体" w:hAnsi="宋体" w:eastAsia="宋体" w:cs="宋体"/>
          <w:b/>
          <w:color w:val="000000"/>
          <w:sz w:val="24"/>
          <w:highlight w:val="none"/>
        </w:rPr>
      </w:pPr>
      <w:bookmarkStart w:id="417" w:name="_Toc3625"/>
      <w:bookmarkStart w:id="418" w:name="_Toc31421"/>
      <w:bookmarkStart w:id="419" w:name="_Toc4760"/>
      <w:bookmarkStart w:id="420" w:name="_Toc8772"/>
      <w:bookmarkStart w:id="421" w:name="_Toc11108"/>
      <w:r>
        <w:rPr>
          <w:rFonts w:hint="eastAsia" w:ascii="宋体" w:hAnsi="宋体" w:eastAsia="宋体" w:cs="宋体"/>
          <w:b/>
          <w:color w:val="000000"/>
          <w:sz w:val="24"/>
          <w:highlight w:val="none"/>
        </w:rPr>
        <w:t>1.5 履行期限、地点和方式</w:t>
      </w:r>
      <w:bookmarkEnd w:id="417"/>
      <w:bookmarkEnd w:id="418"/>
      <w:bookmarkEnd w:id="419"/>
      <w:bookmarkEnd w:id="420"/>
      <w:bookmarkEnd w:id="421"/>
    </w:p>
    <w:p w14:paraId="13DEF640">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1.5.1 履行期限：</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065F1B7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 履行地点：</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09110F6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1.5.3 履行方式：</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4EE85DB6">
      <w:pPr>
        <w:spacing w:line="360" w:lineRule="auto"/>
        <w:ind w:firstLine="482" w:firstLineChars="200"/>
        <w:outlineLvl w:val="0"/>
        <w:rPr>
          <w:rFonts w:hint="eastAsia" w:ascii="宋体" w:hAnsi="宋体" w:eastAsia="宋体" w:cs="宋体"/>
          <w:color w:val="000000"/>
          <w:sz w:val="24"/>
          <w:highlight w:val="none"/>
          <w:u w:val="single"/>
        </w:rPr>
      </w:pPr>
      <w:bookmarkStart w:id="422" w:name="_Toc8586"/>
      <w:bookmarkStart w:id="423" w:name="_Toc3079"/>
      <w:bookmarkStart w:id="424" w:name="_Toc2375"/>
      <w:bookmarkStart w:id="425" w:name="_Toc5698"/>
      <w:bookmarkStart w:id="426" w:name="_Toc24662"/>
      <w:r>
        <w:rPr>
          <w:rFonts w:hint="eastAsia" w:ascii="宋体" w:hAnsi="宋体" w:eastAsia="宋体" w:cs="宋体"/>
          <w:b/>
          <w:color w:val="000000"/>
          <w:sz w:val="24"/>
          <w:highlight w:val="none"/>
        </w:rPr>
        <w:t>1.6 违约责任</w:t>
      </w:r>
      <w:bookmarkEnd w:id="422"/>
      <w:bookmarkEnd w:id="423"/>
      <w:bookmarkEnd w:id="424"/>
      <w:bookmarkEnd w:id="425"/>
      <w:bookmarkEnd w:id="426"/>
    </w:p>
    <w:p w14:paraId="2FBA7E5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%；迟延履行的违约金计算数额达到前述最高限额之日起，甲方有权在要求乙方支付违约金的同时，书面通知乙方解除本合同；</w:t>
      </w:r>
    </w:p>
    <w:p w14:paraId="4FC71FA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%；迟延付款的违约金计算数额达到前述最高限额之日起，乙方有权在要求甲方支付违约金的同时，书面通知甲方解除本合同；</w:t>
      </w:r>
    </w:p>
    <w:p w14:paraId="330EE91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679FB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D6D5A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057AC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C0890FE">
      <w:pPr>
        <w:spacing w:line="360" w:lineRule="auto"/>
        <w:ind w:left="-420" w:leftChars="-200" w:right="-420" w:rightChars="-200" w:firstLine="720" w:firstLineChars="300"/>
        <w:rPr>
          <w:rFonts w:hint="eastAsia" w:ascii="宋体" w:hAnsi="宋体" w:eastAsia="宋体" w:cs="宋体"/>
          <w:color w:val="000000"/>
          <w:highlight w:val="none"/>
        </w:rPr>
      </w:pPr>
      <w:r>
        <w:rPr>
          <w:rFonts w:hint="eastAsia" w:ascii="宋体" w:hAnsi="宋体" w:eastAsia="宋体" w:cs="宋体"/>
          <w:color w:val="000000"/>
          <w:sz w:val="24"/>
          <w:highlight w:val="none"/>
        </w:rPr>
        <w:t>1.6.7违约责任</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另有约定的，从其约定。</w:t>
      </w:r>
    </w:p>
    <w:p w14:paraId="02FCCB70">
      <w:pPr>
        <w:spacing w:line="360" w:lineRule="auto"/>
        <w:ind w:firstLine="482" w:firstLineChars="200"/>
        <w:outlineLvl w:val="0"/>
        <w:rPr>
          <w:rFonts w:hint="eastAsia" w:ascii="宋体" w:hAnsi="宋体" w:eastAsia="宋体" w:cs="宋体"/>
          <w:b/>
          <w:color w:val="000000"/>
          <w:sz w:val="24"/>
          <w:highlight w:val="none"/>
        </w:rPr>
      </w:pPr>
      <w:bookmarkStart w:id="427" w:name="_Toc18683"/>
      <w:bookmarkStart w:id="428" w:name="_Toc30329"/>
      <w:bookmarkStart w:id="429" w:name="_Toc9497"/>
      <w:bookmarkStart w:id="430" w:name="_Toc32454"/>
      <w:bookmarkStart w:id="431" w:name="_Toc26807"/>
      <w:r>
        <w:rPr>
          <w:rFonts w:hint="eastAsia" w:ascii="宋体" w:hAnsi="宋体" w:eastAsia="宋体" w:cs="宋体"/>
          <w:b/>
          <w:color w:val="000000"/>
          <w:sz w:val="24"/>
          <w:highlight w:val="none"/>
        </w:rPr>
        <w:t>1.7 合同争议的解决</w:t>
      </w:r>
      <w:bookmarkEnd w:id="427"/>
      <w:bookmarkEnd w:id="428"/>
      <w:bookmarkEnd w:id="429"/>
      <w:bookmarkEnd w:id="430"/>
      <w:bookmarkEnd w:id="431"/>
    </w:p>
    <w:p w14:paraId="46828476">
      <w:pPr>
        <w:spacing w:line="360" w:lineRule="auto"/>
        <w:ind w:left="-61" w:leftChars="-29" w:right="-420" w:rightChars="-20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000000"/>
          <w:sz w:val="24"/>
          <w:highlight w:val="none"/>
          <w:u w:val="single"/>
        </w:rPr>
        <w:t xml:space="preserve"> 合同专用条款  </w:t>
      </w:r>
      <w:r>
        <w:rPr>
          <w:rFonts w:hint="eastAsia" w:ascii="宋体" w:hAnsi="宋体" w:eastAsia="宋体" w:cs="宋体"/>
          <w:color w:val="000000"/>
          <w:sz w:val="24"/>
          <w:highlight w:val="none"/>
        </w:rPr>
        <w:t>条款规定的方式解决：</w:t>
      </w:r>
    </w:p>
    <w:p w14:paraId="50F7C695">
      <w:pPr>
        <w:spacing w:line="360" w:lineRule="auto"/>
        <w:ind w:left="-420" w:leftChars="-200" w:right="-420" w:rightChars="-200"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将争议提交</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仲裁委员会依申请仲裁时其现行有效的仲裁规则裁决；</w:t>
      </w:r>
    </w:p>
    <w:p w14:paraId="7E57A3F1">
      <w:pPr>
        <w:spacing w:line="360" w:lineRule="auto"/>
        <w:ind w:left="-420" w:leftChars="-200" w:right="-420" w:rightChars="-200"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 向</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人民法院起诉。</w:t>
      </w:r>
    </w:p>
    <w:p w14:paraId="523CCD78">
      <w:pPr>
        <w:spacing w:line="360" w:lineRule="auto"/>
        <w:ind w:firstLine="241" w:firstLineChars="100"/>
        <w:outlineLvl w:val="0"/>
        <w:rPr>
          <w:rFonts w:hint="eastAsia" w:ascii="宋体" w:hAnsi="宋体" w:eastAsia="宋体" w:cs="宋体"/>
          <w:b/>
          <w:color w:val="000000"/>
          <w:sz w:val="24"/>
          <w:highlight w:val="none"/>
        </w:rPr>
      </w:pPr>
      <w:bookmarkStart w:id="432" w:name="_Toc16417"/>
      <w:bookmarkStart w:id="433" w:name="_Toc26227"/>
      <w:bookmarkStart w:id="434" w:name="_Toc15827"/>
      <w:bookmarkStart w:id="435" w:name="_Toc12273"/>
      <w:bookmarkStart w:id="436" w:name="_Toc23784"/>
      <w:r>
        <w:rPr>
          <w:rFonts w:hint="eastAsia" w:ascii="宋体" w:hAnsi="宋体" w:eastAsia="宋体" w:cs="宋体"/>
          <w:b/>
          <w:color w:val="000000"/>
          <w:sz w:val="24"/>
          <w:highlight w:val="none"/>
        </w:rPr>
        <w:t>1.8 合同生效</w:t>
      </w:r>
      <w:bookmarkEnd w:id="432"/>
      <w:bookmarkEnd w:id="433"/>
      <w:bookmarkEnd w:id="434"/>
      <w:bookmarkEnd w:id="435"/>
      <w:bookmarkEnd w:id="436"/>
    </w:p>
    <w:p w14:paraId="7720B766">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本合同自双方当事人盖章或者签字时生效。</w:t>
      </w:r>
    </w:p>
    <w:p w14:paraId="5A4F1E24">
      <w:pPr>
        <w:autoSpaceDE w:val="0"/>
        <w:autoSpaceDN w:val="0"/>
        <w:spacing w:line="360" w:lineRule="auto"/>
        <w:rPr>
          <w:rFonts w:hint="eastAsia" w:ascii="宋体" w:hAnsi="宋体" w:eastAsia="宋体" w:cs="宋体"/>
          <w:color w:val="000000"/>
          <w:sz w:val="24"/>
          <w:highlight w:val="none"/>
          <w:lang w:val="zh-CN"/>
        </w:rPr>
      </w:pPr>
    </w:p>
    <w:p w14:paraId="7CF23BAB">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b/>
          <w:color w:val="000000"/>
          <w:sz w:val="24"/>
          <w:highlight w:val="none"/>
          <w:lang w:val="zh-CN"/>
        </w:rPr>
        <w:t>甲方</w:t>
      </w:r>
      <w:r>
        <w:rPr>
          <w:rFonts w:hint="eastAsia" w:ascii="宋体" w:hAnsi="宋体" w:eastAsia="宋体" w:cs="宋体"/>
          <w:color w:val="000000"/>
          <w:sz w:val="24"/>
          <w:highlight w:val="none"/>
          <w:lang w:val="zh-CN"/>
        </w:rPr>
        <w:t>：</w:t>
      </w:r>
      <w:r>
        <w:rPr>
          <w:rFonts w:hint="eastAsia" w:ascii="宋体" w:hAnsi="宋体" w:eastAsia="宋体" w:cs="宋体"/>
          <w:b/>
          <w:color w:val="000000"/>
          <w:sz w:val="24"/>
          <w:highlight w:val="none"/>
          <w:lang w:val="zh-CN"/>
        </w:rPr>
        <w:t xml:space="preserve">                 乙方</w:t>
      </w:r>
      <w:r>
        <w:rPr>
          <w:rFonts w:hint="eastAsia" w:ascii="宋体" w:hAnsi="宋体" w:eastAsia="宋体" w:cs="宋体"/>
          <w:color w:val="000000"/>
          <w:sz w:val="24"/>
          <w:highlight w:val="none"/>
          <w:lang w:val="zh-CN"/>
        </w:rPr>
        <w:t>：</w:t>
      </w:r>
    </w:p>
    <w:p w14:paraId="7E7E579D">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统一社会信用代码：     统一社会信用代码或身份证号码：</w:t>
      </w:r>
    </w:p>
    <w:p w14:paraId="60A17093">
      <w:pPr>
        <w:autoSpaceDE w:val="0"/>
        <w:autoSpaceDN w:val="0"/>
        <w:spacing w:line="360" w:lineRule="auto"/>
        <w:rPr>
          <w:rFonts w:hint="eastAsia" w:ascii="宋体" w:hAnsi="宋体" w:eastAsia="宋体" w:cs="宋体"/>
          <w:color w:val="000000"/>
          <w:sz w:val="24"/>
          <w:highlight w:val="none"/>
          <w:lang w:val="zh-CN"/>
        </w:rPr>
      </w:pPr>
    </w:p>
    <w:p w14:paraId="672083FD">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住所：                  住所：</w:t>
      </w:r>
    </w:p>
    <w:p w14:paraId="71265621">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法定代表人或                             法定代表人或</w:t>
      </w:r>
    </w:p>
    <w:p w14:paraId="4B5EA3F4">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授权代表（签字）：                       授权代表（签字）: </w:t>
      </w:r>
    </w:p>
    <w:p w14:paraId="133A53C7">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联系人：                                 联系人：</w:t>
      </w:r>
    </w:p>
    <w:p w14:paraId="3BB13E98">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约定送达地址：                           约定送达地址：</w:t>
      </w:r>
    </w:p>
    <w:p w14:paraId="007244CA">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邮政编码：                               邮政编码：</w:t>
      </w:r>
    </w:p>
    <w:p w14:paraId="4A7B809B">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电话:                                    电话: </w:t>
      </w:r>
    </w:p>
    <w:p w14:paraId="45F3816B">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传真:                                    传真:</w:t>
      </w:r>
    </w:p>
    <w:p w14:paraId="46078814">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电子邮箱：                               电子邮箱：</w:t>
      </w:r>
    </w:p>
    <w:p w14:paraId="6CB7D702">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开户银行：                               开户银行： </w:t>
      </w:r>
    </w:p>
    <w:p w14:paraId="51380571">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开户名称：                               开户名称： </w:t>
      </w:r>
    </w:p>
    <w:p w14:paraId="5C165664">
      <w:pPr>
        <w:autoSpaceDE w:val="0"/>
        <w:autoSpaceDN w:val="0"/>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开户账号：                               开户账号：</w:t>
      </w:r>
    </w:p>
    <w:p w14:paraId="2F7DD65E">
      <w:pPr>
        <w:pStyle w:val="384"/>
        <w:ind w:firstLine="482"/>
        <w:jc w:val="center"/>
        <w:rPr>
          <w:rFonts w:hint="eastAsia" w:ascii="宋体" w:hAnsi="宋体" w:eastAsia="宋体" w:cs="宋体"/>
          <w:b/>
          <w:color w:val="000000"/>
          <w:szCs w:val="24"/>
          <w:highlight w:val="none"/>
        </w:rPr>
      </w:pPr>
    </w:p>
    <w:p w14:paraId="035CF41A">
      <w:pPr>
        <w:pStyle w:val="384"/>
        <w:ind w:firstLine="482"/>
        <w:jc w:val="center"/>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第二部分合同一般条款</w:t>
      </w:r>
    </w:p>
    <w:p w14:paraId="537E59E2">
      <w:pPr>
        <w:spacing w:line="360" w:lineRule="auto"/>
        <w:ind w:firstLine="482" w:firstLineChars="200"/>
        <w:outlineLvl w:val="0"/>
        <w:rPr>
          <w:rFonts w:hint="eastAsia" w:ascii="宋体" w:hAnsi="宋体" w:eastAsia="宋体" w:cs="宋体"/>
          <w:b/>
          <w:color w:val="000000"/>
          <w:sz w:val="24"/>
          <w:highlight w:val="none"/>
        </w:rPr>
      </w:pPr>
      <w:bookmarkStart w:id="437" w:name="_Toc5228"/>
      <w:bookmarkStart w:id="438" w:name="_Toc19680"/>
      <w:bookmarkStart w:id="439" w:name="_Toc31297"/>
      <w:bookmarkStart w:id="440" w:name="_Toc25079"/>
      <w:bookmarkStart w:id="441" w:name="_Toc14021"/>
      <w:r>
        <w:rPr>
          <w:rFonts w:hint="eastAsia" w:ascii="宋体" w:hAnsi="宋体" w:eastAsia="宋体" w:cs="宋体"/>
          <w:b/>
          <w:color w:val="000000"/>
          <w:sz w:val="24"/>
          <w:highlight w:val="none"/>
        </w:rPr>
        <w:t>2.1 定义</w:t>
      </w:r>
      <w:bookmarkEnd w:id="437"/>
      <w:bookmarkEnd w:id="438"/>
      <w:bookmarkEnd w:id="439"/>
      <w:bookmarkEnd w:id="440"/>
      <w:bookmarkEnd w:id="441"/>
    </w:p>
    <w:p w14:paraId="4CE68D8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本合同中的下列词语应按以下内容进行解释：</w:t>
      </w:r>
    </w:p>
    <w:p w14:paraId="1DFC91C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 “合同”系指采购人和中标供应商签订的载明双方当事人所达成的协议，并包括所有的附件、附录和构成合同的其他文件。</w:t>
      </w:r>
    </w:p>
    <w:p w14:paraId="00A3693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 “合同价”系指根据合同约定，中标供应商在完全履行合同义务后，采购人应支付给中标供应商的价格。</w:t>
      </w:r>
    </w:p>
    <w:p w14:paraId="44CF8BF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 “服务”系指中标供应商根据合同约定应向采购人履行的除货物和工程以外的其他政府采购对象，包括采购人自身需要的服务和向社会公众提供的公共服务。</w:t>
      </w:r>
    </w:p>
    <w:p w14:paraId="12741F2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 “甲方”系指与中标供应商签署合同的采购人；采购人委托采购代理机构代表其与乙方签订合同的，采购人的授权委托书作为合同附件。</w:t>
      </w:r>
    </w:p>
    <w:p w14:paraId="1E42B58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A73394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2.1.6 “现场”系指合同约定提供服务的地点。</w:t>
      </w:r>
    </w:p>
    <w:p w14:paraId="36219957">
      <w:pPr>
        <w:spacing w:line="360" w:lineRule="auto"/>
        <w:ind w:firstLine="482" w:firstLineChars="200"/>
        <w:outlineLvl w:val="0"/>
        <w:rPr>
          <w:rFonts w:hint="eastAsia" w:ascii="宋体" w:hAnsi="宋体" w:eastAsia="宋体" w:cs="宋体"/>
          <w:b/>
          <w:color w:val="000000"/>
          <w:sz w:val="24"/>
          <w:highlight w:val="none"/>
        </w:rPr>
      </w:pPr>
      <w:bookmarkStart w:id="442" w:name="_Toc31402"/>
      <w:bookmarkStart w:id="443" w:name="_Toc3769"/>
      <w:bookmarkStart w:id="444" w:name="_Toc23289"/>
      <w:bookmarkStart w:id="445" w:name="_Toc16752"/>
      <w:bookmarkStart w:id="446" w:name="_Toc19539"/>
      <w:r>
        <w:rPr>
          <w:rFonts w:hint="eastAsia" w:ascii="宋体" w:hAnsi="宋体" w:eastAsia="宋体" w:cs="宋体"/>
          <w:b/>
          <w:color w:val="000000"/>
          <w:sz w:val="24"/>
          <w:highlight w:val="none"/>
        </w:rPr>
        <w:t>2.2 技术规范</w:t>
      </w:r>
      <w:bookmarkEnd w:id="442"/>
      <w:bookmarkEnd w:id="443"/>
      <w:bookmarkEnd w:id="444"/>
      <w:bookmarkEnd w:id="445"/>
      <w:bookmarkEnd w:id="446"/>
    </w:p>
    <w:p w14:paraId="79BC3C9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838A2C">
      <w:pPr>
        <w:spacing w:line="360" w:lineRule="auto"/>
        <w:ind w:firstLine="482" w:firstLineChars="200"/>
        <w:outlineLvl w:val="0"/>
        <w:rPr>
          <w:rFonts w:hint="eastAsia" w:ascii="宋体" w:hAnsi="宋体" w:eastAsia="宋体" w:cs="宋体"/>
          <w:b/>
          <w:color w:val="000000"/>
          <w:sz w:val="24"/>
          <w:highlight w:val="none"/>
        </w:rPr>
      </w:pPr>
      <w:bookmarkStart w:id="447" w:name="_Toc12412"/>
      <w:bookmarkStart w:id="448" w:name="_Toc13673"/>
      <w:bookmarkStart w:id="449" w:name="_Toc27945"/>
      <w:bookmarkStart w:id="450" w:name="_Toc4133"/>
      <w:bookmarkStart w:id="451" w:name="_Toc9161"/>
      <w:r>
        <w:rPr>
          <w:rFonts w:hint="eastAsia" w:ascii="宋体" w:hAnsi="宋体" w:eastAsia="宋体" w:cs="宋体"/>
          <w:b/>
          <w:color w:val="000000"/>
          <w:sz w:val="24"/>
          <w:highlight w:val="none"/>
        </w:rPr>
        <w:t>2.3 知识产权</w:t>
      </w:r>
      <w:bookmarkEnd w:id="447"/>
      <w:bookmarkEnd w:id="448"/>
      <w:bookmarkEnd w:id="449"/>
      <w:bookmarkEnd w:id="450"/>
      <w:bookmarkEnd w:id="451"/>
    </w:p>
    <w:p w14:paraId="063C8CB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820584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 合同涉及技术成果的归属和收益的分成办法的，详见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4A4727C0">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2.4 履约检查和问题反馈</w:t>
      </w:r>
    </w:p>
    <w:p w14:paraId="657B19B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85106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合同履行期间，甲方有权将履行过程中出现的问题反馈给乙方，双方当事人应以书面形式约定需要完善和改进的内容。</w:t>
      </w:r>
    </w:p>
    <w:p w14:paraId="04E0FBE0">
      <w:pPr>
        <w:spacing w:line="360" w:lineRule="auto"/>
        <w:ind w:firstLine="482" w:firstLineChars="200"/>
        <w:outlineLvl w:val="0"/>
        <w:rPr>
          <w:rFonts w:hint="eastAsia" w:ascii="宋体" w:hAnsi="宋体" w:eastAsia="宋体" w:cs="宋体"/>
          <w:b/>
          <w:color w:val="000000"/>
          <w:sz w:val="24"/>
          <w:highlight w:val="none"/>
        </w:rPr>
      </w:pPr>
      <w:bookmarkStart w:id="452" w:name="_Toc22011"/>
      <w:bookmarkStart w:id="453" w:name="_Toc32670"/>
      <w:bookmarkStart w:id="454" w:name="_Toc31233"/>
      <w:bookmarkStart w:id="455" w:name="_Toc26555"/>
      <w:bookmarkStart w:id="456" w:name="_Toc15447"/>
      <w:r>
        <w:rPr>
          <w:rFonts w:hint="eastAsia" w:ascii="宋体" w:hAnsi="宋体" w:eastAsia="宋体" w:cs="宋体"/>
          <w:b/>
          <w:color w:val="000000"/>
          <w:sz w:val="24"/>
          <w:highlight w:val="none"/>
        </w:rPr>
        <w:t>2.5 结算方式和付款条件</w:t>
      </w:r>
      <w:bookmarkEnd w:id="452"/>
      <w:bookmarkEnd w:id="453"/>
      <w:bookmarkEnd w:id="454"/>
      <w:bookmarkEnd w:id="455"/>
      <w:bookmarkEnd w:id="456"/>
    </w:p>
    <w:p w14:paraId="462856B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7975FDB1">
      <w:pPr>
        <w:spacing w:line="360" w:lineRule="auto"/>
        <w:ind w:firstLine="482" w:firstLineChars="200"/>
        <w:outlineLvl w:val="0"/>
        <w:rPr>
          <w:rFonts w:hint="eastAsia" w:ascii="宋体" w:hAnsi="宋体" w:eastAsia="宋体" w:cs="宋体"/>
          <w:b/>
          <w:color w:val="000000"/>
          <w:sz w:val="24"/>
          <w:highlight w:val="none"/>
        </w:rPr>
      </w:pPr>
      <w:bookmarkStart w:id="457" w:name="_Toc16163"/>
      <w:bookmarkStart w:id="458" w:name="_Toc13154"/>
      <w:bookmarkStart w:id="459" w:name="_Toc13467"/>
      <w:bookmarkStart w:id="460" w:name="_Toc18990"/>
      <w:bookmarkStart w:id="461" w:name="_Toc30507"/>
      <w:r>
        <w:rPr>
          <w:rFonts w:hint="eastAsia" w:ascii="宋体" w:hAnsi="宋体" w:eastAsia="宋体" w:cs="宋体"/>
          <w:b/>
          <w:color w:val="000000"/>
          <w:sz w:val="24"/>
          <w:highlight w:val="none"/>
        </w:rPr>
        <w:t>2.6 技术资料和保密义务</w:t>
      </w:r>
      <w:bookmarkEnd w:id="457"/>
      <w:bookmarkEnd w:id="458"/>
      <w:bookmarkEnd w:id="459"/>
      <w:bookmarkEnd w:id="460"/>
      <w:bookmarkEnd w:id="461"/>
    </w:p>
    <w:p w14:paraId="6D1D26F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2.6.1 乙方有权依据合同约定和项目需要，向甲方了解有关情况，调阅有关资料等，甲方应予积极配合；</w:t>
      </w:r>
    </w:p>
    <w:p w14:paraId="1C41E3F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2.6.2 乙方有义务妥善保管和保护由甲方提供的前款信息和资料等；</w:t>
      </w:r>
    </w:p>
    <w:p w14:paraId="1AB2DBA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C3700CB">
      <w:pPr>
        <w:spacing w:line="360" w:lineRule="auto"/>
        <w:ind w:firstLine="482" w:firstLineChars="200"/>
        <w:outlineLvl w:val="0"/>
        <w:rPr>
          <w:rFonts w:hint="eastAsia" w:ascii="宋体" w:hAnsi="宋体" w:eastAsia="宋体" w:cs="宋体"/>
          <w:b/>
          <w:color w:val="000000"/>
          <w:sz w:val="24"/>
          <w:highlight w:val="none"/>
        </w:rPr>
      </w:pPr>
      <w:bookmarkStart w:id="462" w:name="_Toc19069"/>
      <w:r>
        <w:rPr>
          <w:rFonts w:hint="eastAsia" w:ascii="宋体" w:hAnsi="宋体" w:eastAsia="宋体" w:cs="宋体"/>
          <w:b/>
          <w:color w:val="000000"/>
          <w:sz w:val="24"/>
          <w:highlight w:val="none"/>
        </w:rPr>
        <w:t>2.7 质量保证</w:t>
      </w:r>
      <w:bookmarkEnd w:id="462"/>
    </w:p>
    <w:p w14:paraId="18C547F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2.7.1 乙方应建立和完善履行合同的内部质量保证体系，并提供相关内部规章制度给甲方，以便甲方进行监督检查；</w:t>
      </w:r>
    </w:p>
    <w:p w14:paraId="01D27A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2.7.2 乙方应保证履行合同的人员数量和素质、软件和硬件设备的配置、场地、环境和设施等满足全面履行合同的要求，并应接受甲方的监督检查。</w:t>
      </w:r>
    </w:p>
    <w:p w14:paraId="052CD363">
      <w:pPr>
        <w:spacing w:line="360" w:lineRule="auto"/>
        <w:ind w:firstLine="482" w:firstLineChars="200"/>
        <w:outlineLvl w:val="0"/>
        <w:rPr>
          <w:rFonts w:hint="eastAsia" w:ascii="宋体" w:hAnsi="宋体" w:eastAsia="宋体" w:cs="宋体"/>
          <w:b/>
          <w:color w:val="000000"/>
          <w:sz w:val="24"/>
          <w:highlight w:val="none"/>
        </w:rPr>
      </w:pPr>
      <w:bookmarkStart w:id="463" w:name="_Toc22267"/>
      <w:r>
        <w:rPr>
          <w:rFonts w:hint="eastAsia" w:ascii="宋体" w:hAnsi="宋体" w:eastAsia="宋体" w:cs="宋体"/>
          <w:b/>
          <w:color w:val="000000"/>
          <w:sz w:val="24"/>
          <w:highlight w:val="none"/>
        </w:rPr>
        <w:t>2.8 延迟履行</w:t>
      </w:r>
      <w:bookmarkEnd w:id="463"/>
    </w:p>
    <w:p w14:paraId="70533F5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FB8905C">
      <w:pPr>
        <w:spacing w:line="360" w:lineRule="auto"/>
        <w:ind w:firstLine="482" w:firstLineChars="200"/>
        <w:outlineLvl w:val="0"/>
        <w:rPr>
          <w:rFonts w:hint="eastAsia" w:ascii="宋体" w:hAnsi="宋体" w:eastAsia="宋体" w:cs="宋体"/>
          <w:b/>
          <w:color w:val="000000"/>
          <w:sz w:val="24"/>
          <w:highlight w:val="none"/>
        </w:rPr>
      </w:pPr>
      <w:bookmarkStart w:id="464" w:name="_Toc10611"/>
      <w:r>
        <w:rPr>
          <w:rFonts w:hint="eastAsia" w:ascii="宋体" w:hAnsi="宋体" w:eastAsia="宋体" w:cs="宋体"/>
          <w:b/>
          <w:color w:val="000000"/>
          <w:sz w:val="24"/>
          <w:highlight w:val="none"/>
        </w:rPr>
        <w:t>2.9 合同变更</w:t>
      </w:r>
      <w:bookmarkEnd w:id="464"/>
    </w:p>
    <w:p w14:paraId="5AF3C14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0C555FE3">
      <w:pPr>
        <w:spacing w:line="360" w:lineRule="auto"/>
        <w:ind w:firstLine="482" w:firstLineChars="200"/>
        <w:outlineLvl w:val="0"/>
        <w:rPr>
          <w:rFonts w:hint="eastAsia" w:ascii="宋体" w:hAnsi="宋体" w:eastAsia="宋体" w:cs="宋体"/>
          <w:b/>
          <w:color w:val="000000"/>
          <w:sz w:val="24"/>
          <w:highlight w:val="none"/>
        </w:rPr>
      </w:pPr>
      <w:bookmarkStart w:id="465" w:name="_Toc26689"/>
      <w:bookmarkStart w:id="466" w:name="_Toc10663"/>
      <w:bookmarkStart w:id="467" w:name="_Toc21830"/>
      <w:bookmarkStart w:id="468" w:name="_Toc42"/>
      <w:bookmarkStart w:id="469" w:name="_Toc23368"/>
      <w:r>
        <w:rPr>
          <w:rFonts w:hint="eastAsia" w:ascii="宋体" w:hAnsi="宋体" w:eastAsia="宋体" w:cs="宋体"/>
          <w:b/>
          <w:color w:val="000000"/>
          <w:sz w:val="24"/>
          <w:highlight w:val="none"/>
        </w:rPr>
        <w:t>2.10 合同转让和分包</w:t>
      </w:r>
      <w:bookmarkEnd w:id="465"/>
      <w:bookmarkEnd w:id="466"/>
      <w:bookmarkEnd w:id="467"/>
      <w:bookmarkEnd w:id="468"/>
      <w:bookmarkEnd w:id="469"/>
    </w:p>
    <w:p w14:paraId="3D863D8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2B95EB">
      <w:pPr>
        <w:spacing w:line="360" w:lineRule="auto"/>
        <w:ind w:firstLine="482" w:firstLineChars="200"/>
        <w:outlineLvl w:val="0"/>
        <w:rPr>
          <w:rFonts w:hint="eastAsia" w:ascii="宋体" w:hAnsi="宋体" w:eastAsia="宋体" w:cs="宋体"/>
          <w:b/>
          <w:color w:val="000000"/>
          <w:sz w:val="24"/>
          <w:highlight w:val="none"/>
        </w:rPr>
      </w:pPr>
      <w:bookmarkStart w:id="470" w:name="_Toc14371"/>
      <w:bookmarkStart w:id="471" w:name="_Toc26633"/>
      <w:bookmarkStart w:id="472" w:name="_Toc32494"/>
      <w:bookmarkStart w:id="473" w:name="_Toc25571"/>
      <w:bookmarkStart w:id="474" w:name="_Toc4720"/>
      <w:r>
        <w:rPr>
          <w:rFonts w:hint="eastAsia" w:ascii="宋体" w:hAnsi="宋体" w:eastAsia="宋体" w:cs="宋体"/>
          <w:b/>
          <w:color w:val="000000"/>
          <w:sz w:val="24"/>
          <w:highlight w:val="none"/>
        </w:rPr>
        <w:t>2.11 不可抗力</w:t>
      </w:r>
      <w:bookmarkEnd w:id="470"/>
      <w:bookmarkEnd w:id="471"/>
      <w:bookmarkEnd w:id="472"/>
      <w:bookmarkEnd w:id="473"/>
      <w:bookmarkEnd w:id="474"/>
    </w:p>
    <w:p w14:paraId="5CB2114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2.11.1如果任何一方遭遇法律规定的不可抗力，致使合同履行受阻时，履行合同的期限应予延长，延长的期限应相当于不可抗力所影响的时间；</w:t>
      </w:r>
    </w:p>
    <w:p w14:paraId="18C324E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2.11.2 因不可抗力致使不能实现合同目的的，当事人可以解除合同；</w:t>
      </w:r>
    </w:p>
    <w:p w14:paraId="0C983DB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2.11.3 因不可抗力致使合同有变更必要的，双方当事人应在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约定时间内以书面形式变更合同；</w:t>
      </w:r>
    </w:p>
    <w:p w14:paraId="5D85BA1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2.11.4受不可抗力影响的一方在不可抗力发生后，应在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约定时间内以书面形式通知对方当事人，并在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约定时间内，将有关部门出具的证明文件送达对方当事人。</w:t>
      </w:r>
    </w:p>
    <w:p w14:paraId="39FE7443">
      <w:pPr>
        <w:spacing w:line="360" w:lineRule="auto"/>
        <w:ind w:firstLine="482" w:firstLineChars="200"/>
        <w:outlineLvl w:val="0"/>
        <w:rPr>
          <w:rFonts w:hint="eastAsia" w:ascii="宋体" w:hAnsi="宋体" w:eastAsia="宋体" w:cs="宋体"/>
          <w:b/>
          <w:color w:val="000000"/>
          <w:sz w:val="24"/>
          <w:highlight w:val="none"/>
        </w:rPr>
      </w:pPr>
      <w:bookmarkStart w:id="475" w:name="_Toc14115"/>
      <w:bookmarkStart w:id="476" w:name="_Toc3638"/>
      <w:bookmarkStart w:id="477" w:name="_Toc24465"/>
      <w:bookmarkStart w:id="478" w:name="_Toc25783"/>
      <w:bookmarkStart w:id="479" w:name="_Toc23854"/>
      <w:r>
        <w:rPr>
          <w:rFonts w:hint="eastAsia" w:ascii="宋体" w:hAnsi="宋体" w:eastAsia="宋体" w:cs="宋体"/>
          <w:b/>
          <w:color w:val="000000"/>
          <w:sz w:val="24"/>
          <w:highlight w:val="none"/>
        </w:rPr>
        <w:t>2.12 税费</w:t>
      </w:r>
      <w:bookmarkEnd w:id="475"/>
      <w:bookmarkEnd w:id="476"/>
      <w:bookmarkEnd w:id="477"/>
      <w:bookmarkEnd w:id="478"/>
      <w:bookmarkEnd w:id="479"/>
    </w:p>
    <w:p w14:paraId="40F787B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与合同有关的一切税费，均按照中华人民共和国法律的相关规定缴纳。</w:t>
      </w:r>
    </w:p>
    <w:p w14:paraId="6BB25FBE">
      <w:pPr>
        <w:spacing w:line="360" w:lineRule="auto"/>
        <w:ind w:firstLine="482" w:firstLineChars="200"/>
        <w:outlineLvl w:val="0"/>
        <w:rPr>
          <w:rFonts w:hint="eastAsia" w:ascii="宋体" w:hAnsi="宋体" w:eastAsia="宋体" w:cs="宋体"/>
          <w:b/>
          <w:color w:val="000000"/>
          <w:sz w:val="24"/>
          <w:highlight w:val="none"/>
        </w:rPr>
      </w:pPr>
      <w:bookmarkStart w:id="480" w:name="_Toc7315"/>
      <w:bookmarkStart w:id="481" w:name="_Toc25525"/>
      <w:bookmarkStart w:id="482" w:name="_Toc26883"/>
      <w:bookmarkStart w:id="483" w:name="_Toc30105"/>
      <w:bookmarkStart w:id="484" w:name="_Toc14814"/>
      <w:r>
        <w:rPr>
          <w:rFonts w:hint="eastAsia" w:ascii="宋体" w:hAnsi="宋体" w:eastAsia="宋体" w:cs="宋体"/>
          <w:b/>
          <w:color w:val="000000"/>
          <w:sz w:val="24"/>
          <w:highlight w:val="none"/>
        </w:rPr>
        <w:t>2.13 乙方破产</w:t>
      </w:r>
      <w:bookmarkEnd w:id="480"/>
      <w:bookmarkEnd w:id="481"/>
      <w:bookmarkEnd w:id="482"/>
      <w:bookmarkEnd w:id="483"/>
      <w:bookmarkEnd w:id="484"/>
    </w:p>
    <w:p w14:paraId="08EE1BF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572535">
      <w:pPr>
        <w:spacing w:line="360" w:lineRule="auto"/>
        <w:ind w:firstLine="482" w:firstLineChars="200"/>
        <w:outlineLvl w:val="0"/>
        <w:rPr>
          <w:rFonts w:hint="eastAsia" w:ascii="宋体" w:hAnsi="宋体" w:eastAsia="宋体" w:cs="宋体"/>
          <w:b/>
          <w:color w:val="000000"/>
          <w:sz w:val="24"/>
          <w:highlight w:val="none"/>
        </w:rPr>
      </w:pPr>
      <w:bookmarkStart w:id="485" w:name="_Toc1123"/>
      <w:bookmarkStart w:id="486" w:name="_Toc2016"/>
      <w:bookmarkStart w:id="487" w:name="_Toc23323"/>
      <w:r>
        <w:rPr>
          <w:rFonts w:hint="eastAsia" w:ascii="宋体" w:hAnsi="宋体" w:eastAsia="宋体" w:cs="宋体"/>
          <w:b/>
          <w:color w:val="000000"/>
          <w:sz w:val="24"/>
          <w:highlight w:val="none"/>
        </w:rPr>
        <w:t>2.14 合同中止、终止</w:t>
      </w:r>
      <w:bookmarkEnd w:id="485"/>
      <w:bookmarkEnd w:id="486"/>
      <w:bookmarkEnd w:id="487"/>
    </w:p>
    <w:p w14:paraId="41DECDB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2.14.1 双方当事人不得擅自中止或者终止合同；</w:t>
      </w:r>
    </w:p>
    <w:p w14:paraId="7DAB03E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7BB19E3E">
      <w:pPr>
        <w:spacing w:line="360" w:lineRule="auto"/>
        <w:ind w:firstLine="482" w:firstLineChars="200"/>
        <w:outlineLvl w:val="0"/>
        <w:rPr>
          <w:rFonts w:hint="eastAsia" w:ascii="宋体" w:hAnsi="宋体" w:eastAsia="宋体" w:cs="宋体"/>
          <w:b/>
          <w:color w:val="000000"/>
          <w:sz w:val="24"/>
          <w:highlight w:val="none"/>
        </w:rPr>
      </w:pPr>
      <w:bookmarkStart w:id="488" w:name="_Toc17363"/>
      <w:bookmarkStart w:id="489" w:name="_Toc14525"/>
      <w:bookmarkStart w:id="490" w:name="_Toc1969"/>
      <w:r>
        <w:rPr>
          <w:rFonts w:hint="eastAsia" w:ascii="宋体" w:hAnsi="宋体" w:eastAsia="宋体" w:cs="宋体"/>
          <w:b/>
          <w:color w:val="000000"/>
          <w:sz w:val="24"/>
          <w:highlight w:val="none"/>
        </w:rPr>
        <w:t>2.15 检验和验收</w:t>
      </w:r>
      <w:bookmarkEnd w:id="488"/>
      <w:bookmarkEnd w:id="489"/>
      <w:bookmarkEnd w:id="490"/>
    </w:p>
    <w:p w14:paraId="60E25118">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2.15.1 乙方按照</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的约定，定期提交服务报告，甲方按照</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的约定进行定期验收；</w:t>
      </w:r>
    </w:p>
    <w:p w14:paraId="6F6340E2">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9C4E90">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2.15.3 检验和验收标准、程序等具体内容以及前述验收书的效力详见</w:t>
      </w:r>
      <w:r>
        <w:rPr>
          <w:rFonts w:hint="eastAsia" w:ascii="宋体" w:hAnsi="宋体" w:eastAsia="宋体" w:cs="宋体"/>
          <w:b/>
          <w:i/>
          <w:color w:val="000000"/>
          <w:sz w:val="24"/>
          <w:highlight w:val="none"/>
          <w:u w:val="single"/>
        </w:rPr>
        <w:t>合同专用条款</w:t>
      </w:r>
      <w:r>
        <w:rPr>
          <w:rFonts w:hint="eastAsia" w:ascii="宋体" w:hAnsi="宋体" w:eastAsia="宋体" w:cs="宋体"/>
          <w:i/>
          <w:color w:val="000000"/>
          <w:sz w:val="24"/>
          <w:highlight w:val="none"/>
        </w:rPr>
        <w:t>。</w:t>
      </w:r>
    </w:p>
    <w:p w14:paraId="1991D804">
      <w:pPr>
        <w:spacing w:line="360" w:lineRule="auto"/>
        <w:ind w:firstLine="482" w:firstLineChars="200"/>
        <w:outlineLvl w:val="0"/>
        <w:rPr>
          <w:rFonts w:hint="eastAsia" w:ascii="宋体" w:hAnsi="宋体" w:eastAsia="宋体" w:cs="宋体"/>
          <w:b/>
          <w:color w:val="000000"/>
          <w:sz w:val="24"/>
          <w:highlight w:val="none"/>
        </w:rPr>
      </w:pPr>
      <w:bookmarkStart w:id="491" w:name="_Toc9808"/>
      <w:bookmarkStart w:id="492" w:name="_Toc25198"/>
      <w:bookmarkStart w:id="493" w:name="_Toc12666"/>
      <w:bookmarkStart w:id="494" w:name="_Toc2308"/>
      <w:bookmarkStart w:id="495" w:name="_Toc31892"/>
      <w:r>
        <w:rPr>
          <w:rFonts w:hint="eastAsia" w:ascii="宋体" w:hAnsi="宋体" w:eastAsia="宋体" w:cs="宋体"/>
          <w:b/>
          <w:color w:val="000000"/>
          <w:sz w:val="24"/>
          <w:highlight w:val="none"/>
        </w:rPr>
        <w:t>2.16 通知和送达</w:t>
      </w:r>
      <w:bookmarkEnd w:id="491"/>
      <w:bookmarkEnd w:id="492"/>
      <w:bookmarkEnd w:id="493"/>
      <w:bookmarkEnd w:id="494"/>
      <w:bookmarkEnd w:id="495"/>
    </w:p>
    <w:p w14:paraId="28797964">
      <w:pPr>
        <w:spacing w:line="360" w:lineRule="auto"/>
        <w:ind w:firstLine="480" w:firstLineChars="200"/>
        <w:rPr>
          <w:rFonts w:hint="eastAsia" w:ascii="宋体" w:hAnsi="宋体" w:eastAsia="宋体" w:cs="宋体"/>
          <w:color w:val="000000"/>
          <w:sz w:val="24"/>
          <w:highlight w:val="none"/>
        </w:rPr>
      </w:pPr>
      <w:bookmarkStart w:id="496" w:name="_Toc18401"/>
      <w:bookmarkStart w:id="497" w:name="_Toc27674"/>
      <w:r>
        <w:rPr>
          <w:rFonts w:hint="eastAsia" w:ascii="宋体" w:hAnsi="宋体" w:eastAsia="宋体" w:cs="宋体"/>
          <w:color w:val="000000"/>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000000"/>
          <w:sz w:val="24"/>
          <w:highlight w:val="none"/>
          <w:u w:val="single"/>
        </w:rPr>
        <w:t>3</w:t>
      </w:r>
      <w:r>
        <w:rPr>
          <w:rFonts w:hint="eastAsia" w:ascii="宋体" w:hAnsi="宋体" w:eastAsia="宋体" w:cs="宋体"/>
          <w:color w:val="000000"/>
          <w:sz w:val="24"/>
          <w:highlight w:val="none"/>
        </w:rPr>
        <w:t>个工作日内书面通知对方当事人，在对方当事人收到有关变更通知之前，变更前的约定送达方式或者地址仍视为有效。</w:t>
      </w:r>
    </w:p>
    <w:p w14:paraId="519599D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19C381BA">
      <w:pPr>
        <w:spacing w:line="360" w:lineRule="auto"/>
        <w:ind w:firstLine="482" w:firstLineChars="200"/>
        <w:outlineLvl w:val="0"/>
        <w:rPr>
          <w:rFonts w:hint="eastAsia" w:ascii="宋体" w:hAnsi="宋体" w:eastAsia="宋体" w:cs="宋体"/>
          <w:b/>
          <w:color w:val="000000"/>
          <w:sz w:val="24"/>
          <w:highlight w:val="none"/>
        </w:rPr>
      </w:pPr>
      <w:bookmarkStart w:id="498" w:name="_Toc28906"/>
      <w:bookmarkStart w:id="499" w:name="_Toc12254"/>
      <w:bookmarkStart w:id="500" w:name="_Toc20808"/>
      <w:bookmarkStart w:id="501" w:name="_Toc5063"/>
      <w:bookmarkStart w:id="502" w:name="_Toc27644"/>
      <w:r>
        <w:rPr>
          <w:rFonts w:hint="eastAsia" w:ascii="宋体" w:hAnsi="宋体" w:eastAsia="宋体" w:cs="宋体"/>
          <w:b/>
          <w:color w:val="000000"/>
          <w:sz w:val="24"/>
          <w:highlight w:val="none"/>
        </w:rPr>
        <w:t>2.17 合同使用的文字和适用的法律</w:t>
      </w:r>
      <w:bookmarkEnd w:id="498"/>
      <w:bookmarkEnd w:id="499"/>
      <w:bookmarkEnd w:id="500"/>
      <w:bookmarkEnd w:id="501"/>
      <w:bookmarkEnd w:id="502"/>
    </w:p>
    <w:p w14:paraId="4E65B6A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2.17.1 合同使用汉语书就、变更和解释；</w:t>
      </w:r>
    </w:p>
    <w:p w14:paraId="70D0C0C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2.17.2 合同适用中华人民共和国法律。</w:t>
      </w:r>
    </w:p>
    <w:p w14:paraId="31A1E7FD">
      <w:pPr>
        <w:spacing w:line="360" w:lineRule="auto"/>
        <w:ind w:firstLine="482" w:firstLineChars="200"/>
        <w:outlineLvl w:val="0"/>
        <w:rPr>
          <w:rFonts w:hint="eastAsia" w:ascii="宋体" w:hAnsi="宋体" w:eastAsia="宋体" w:cs="宋体"/>
          <w:b/>
          <w:color w:val="000000"/>
          <w:sz w:val="24"/>
          <w:highlight w:val="none"/>
        </w:rPr>
      </w:pPr>
      <w:bookmarkStart w:id="503" w:name="_Toc27127"/>
      <w:bookmarkStart w:id="504" w:name="_Toc1492"/>
      <w:bookmarkStart w:id="505" w:name="_Toc22266"/>
      <w:bookmarkStart w:id="506" w:name="_Toc30096"/>
      <w:bookmarkStart w:id="507" w:name="_Toc27403"/>
      <w:r>
        <w:rPr>
          <w:rFonts w:hint="eastAsia" w:ascii="宋体" w:hAnsi="宋体" w:eastAsia="宋体" w:cs="宋体"/>
          <w:b/>
          <w:color w:val="000000"/>
          <w:sz w:val="24"/>
          <w:highlight w:val="none"/>
        </w:rPr>
        <w:t>2.18 履约保证金</w:t>
      </w:r>
      <w:bookmarkEnd w:id="503"/>
      <w:bookmarkEnd w:id="504"/>
      <w:bookmarkEnd w:id="505"/>
      <w:bookmarkEnd w:id="506"/>
      <w:bookmarkEnd w:id="507"/>
    </w:p>
    <w:p w14:paraId="13906D4E">
      <w:pPr>
        <w:pStyle w:val="616"/>
        <w:spacing w:before="0" w:beforeAutospacing="0" w:after="0" w:afterAutospacing="0"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2.18.1 采购文件要求乙方提交履约保证金的，乙方应按</w:t>
      </w:r>
      <w:r>
        <w:rPr>
          <w:rFonts w:hint="eastAsia" w:ascii="宋体" w:hAnsi="宋体" w:eastAsia="宋体" w:cs="宋体"/>
          <w:b/>
          <w:i/>
          <w:color w:val="000000"/>
          <w:highlight w:val="none"/>
          <w:u w:val="single"/>
        </w:rPr>
        <w:t>合同专用条款</w:t>
      </w:r>
      <w:r>
        <w:rPr>
          <w:rFonts w:hint="eastAsia" w:ascii="宋体" w:hAnsi="宋体" w:eastAsia="宋体" w:cs="宋体"/>
          <w:color w:val="000000"/>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1F91BF6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2.18.2  甲方在项目验收结束后及时退还履约保证金。甲方在项目通过验收之日起</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%计算，最高限额为本合同履约保证金的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 xml:space="preserve">%； </w:t>
      </w:r>
    </w:p>
    <w:p w14:paraId="220083E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0CA66A">
      <w:pPr>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2.18.4 甲方在乙方履行完合同约定义务事项后及时退还，延迟退还的，应当按照合同约定和法律规定承担相应的赔偿责任。</w:t>
      </w:r>
    </w:p>
    <w:p w14:paraId="489610E6">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2.19</w:t>
      </w:r>
      <w:r>
        <w:rPr>
          <w:rFonts w:hint="eastAsia" w:ascii="宋体" w:hAnsi="宋体" w:eastAsia="宋体" w:cs="宋体"/>
          <w:color w:val="000000"/>
          <w:sz w:val="24"/>
          <w:highlight w:val="none"/>
        </w:rPr>
        <w:t>对于因甲方原因导致变更、中止或者终止政府采购合同的，甲方应当依照合同约定对供应商受到的损失予以赔偿或者补偿。</w:t>
      </w:r>
    </w:p>
    <w:p w14:paraId="3D4A7DB3">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2.20合同份数</w:t>
      </w:r>
    </w:p>
    <w:p w14:paraId="08A575A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合同份数按</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规定，每份均具有同等法律效力。</w:t>
      </w:r>
    </w:p>
    <w:p w14:paraId="047A70A9">
      <w:pPr>
        <w:spacing w:line="360" w:lineRule="auto"/>
        <w:jc w:val="center"/>
        <w:outlineLvl w:val="0"/>
        <w:rPr>
          <w:rFonts w:hint="eastAsia" w:ascii="宋体" w:hAnsi="宋体" w:eastAsia="宋体" w:cs="宋体"/>
          <w:b/>
          <w:color w:val="000000"/>
          <w:sz w:val="24"/>
          <w:highlight w:val="none"/>
        </w:rPr>
      </w:pPr>
      <w:r>
        <w:rPr>
          <w:rFonts w:hint="eastAsia" w:ascii="宋体" w:hAnsi="宋体" w:eastAsia="宋体" w:cs="宋体"/>
          <w:color w:val="000000"/>
          <w:kern w:val="0"/>
          <w:highlight w:val="none"/>
        </w:rPr>
        <w:br w:type="page"/>
      </w:r>
      <w:bookmarkStart w:id="508" w:name="_Toc331685784"/>
      <w:bookmarkEnd w:id="508"/>
      <w:r>
        <w:rPr>
          <w:rFonts w:hint="eastAsia" w:ascii="宋体" w:hAnsi="宋体" w:eastAsia="宋体" w:cs="宋体"/>
          <w:b/>
          <w:color w:val="000000"/>
          <w:sz w:val="24"/>
          <w:highlight w:val="none"/>
        </w:rPr>
        <w:t>第三部分  合同专用条款</w:t>
      </w:r>
    </w:p>
    <w:p w14:paraId="781EF55B">
      <w:pPr>
        <w:spacing w:line="360" w:lineRule="auto"/>
        <w:ind w:left="-420" w:leftChars="-200" w:right="-420" w:rightChars="-200"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A0C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40904EE">
            <w:pPr>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8149" w:type="dxa"/>
            <w:vAlign w:val="center"/>
          </w:tcPr>
          <w:p w14:paraId="2A277951">
            <w:pPr>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r>
      <w:tr w14:paraId="62A71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12646">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8149" w:type="dxa"/>
            <w:vAlign w:val="center"/>
          </w:tcPr>
          <w:p w14:paraId="355A3EB4">
            <w:pPr>
              <w:spacing w:before="0" w:beforeAutospacing="0" w:after="0" w:afterAutospacing="0" w:line="360" w:lineRule="auto"/>
              <w:ind w:left="0" w:right="0"/>
              <w:rPr>
                <w:rFonts w:hint="eastAsia" w:ascii="宋体" w:hAnsi="宋体" w:eastAsia="宋体" w:cs="宋体"/>
                <w:sz w:val="24"/>
                <w:szCs w:val="24"/>
                <w:highlight w:val="none"/>
              </w:rPr>
            </w:pPr>
          </w:p>
        </w:tc>
      </w:tr>
      <w:tr w14:paraId="089F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4A5AA7">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8149" w:type="dxa"/>
            <w:vAlign w:val="center"/>
          </w:tcPr>
          <w:p w14:paraId="382D1835">
            <w:pPr>
              <w:spacing w:before="0" w:beforeAutospacing="0" w:after="0" w:afterAutospacing="0" w:line="360" w:lineRule="auto"/>
              <w:ind w:left="0" w:right="0"/>
              <w:rPr>
                <w:rFonts w:hint="eastAsia" w:ascii="宋体" w:hAnsi="宋体" w:eastAsia="宋体" w:cs="宋体"/>
                <w:sz w:val="24"/>
                <w:szCs w:val="24"/>
                <w:highlight w:val="none"/>
              </w:rPr>
            </w:pPr>
          </w:p>
        </w:tc>
      </w:tr>
      <w:tr w14:paraId="4D45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3C5152">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1.5.1 </w:t>
            </w:r>
          </w:p>
        </w:tc>
        <w:tc>
          <w:tcPr>
            <w:tcW w:w="8149" w:type="dxa"/>
            <w:vAlign w:val="center"/>
          </w:tcPr>
          <w:p w14:paraId="283A2B6D">
            <w:pPr>
              <w:spacing w:before="0" w:beforeAutospacing="0" w:after="0" w:afterAutospacing="0" w:line="360" w:lineRule="auto"/>
              <w:ind w:left="0" w:right="0"/>
              <w:rPr>
                <w:rFonts w:hint="eastAsia" w:ascii="宋体" w:hAnsi="宋体" w:eastAsia="宋体" w:cs="宋体"/>
                <w:sz w:val="24"/>
                <w:szCs w:val="24"/>
                <w:highlight w:val="none"/>
              </w:rPr>
            </w:pPr>
          </w:p>
        </w:tc>
      </w:tr>
      <w:tr w14:paraId="245D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65995D">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1.5.2</w:t>
            </w:r>
          </w:p>
        </w:tc>
        <w:tc>
          <w:tcPr>
            <w:tcW w:w="8149" w:type="dxa"/>
            <w:vAlign w:val="center"/>
          </w:tcPr>
          <w:p w14:paraId="18865424">
            <w:pPr>
              <w:spacing w:before="0" w:beforeAutospacing="0" w:after="0" w:afterAutospacing="0" w:line="360" w:lineRule="auto"/>
              <w:ind w:left="0" w:right="0"/>
              <w:rPr>
                <w:rFonts w:hint="eastAsia" w:ascii="宋体" w:hAnsi="宋体" w:eastAsia="宋体" w:cs="宋体"/>
                <w:sz w:val="24"/>
                <w:szCs w:val="24"/>
                <w:highlight w:val="none"/>
              </w:rPr>
            </w:pPr>
          </w:p>
        </w:tc>
      </w:tr>
      <w:tr w14:paraId="719B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198681">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1.5.3 </w:t>
            </w:r>
          </w:p>
        </w:tc>
        <w:tc>
          <w:tcPr>
            <w:tcW w:w="8149" w:type="dxa"/>
            <w:vAlign w:val="center"/>
          </w:tcPr>
          <w:p w14:paraId="2B27F2ED">
            <w:pPr>
              <w:spacing w:before="0" w:beforeAutospacing="0" w:after="0" w:afterAutospacing="0" w:line="360" w:lineRule="auto"/>
              <w:ind w:left="0" w:right="0"/>
              <w:rPr>
                <w:rFonts w:hint="eastAsia" w:ascii="宋体" w:hAnsi="宋体" w:eastAsia="宋体" w:cs="宋体"/>
                <w:sz w:val="24"/>
                <w:szCs w:val="24"/>
                <w:highlight w:val="none"/>
              </w:rPr>
            </w:pPr>
          </w:p>
        </w:tc>
      </w:tr>
      <w:tr w14:paraId="603D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790185">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1.6.2</w:t>
            </w:r>
          </w:p>
        </w:tc>
        <w:tc>
          <w:tcPr>
            <w:tcW w:w="8149" w:type="dxa"/>
            <w:vAlign w:val="center"/>
          </w:tcPr>
          <w:p w14:paraId="11F545D4">
            <w:pPr>
              <w:spacing w:before="0" w:beforeAutospacing="0" w:after="0" w:afterAutospacing="0" w:line="360" w:lineRule="auto"/>
              <w:ind w:left="0" w:right="0"/>
              <w:rPr>
                <w:rFonts w:hint="eastAsia" w:ascii="宋体" w:hAnsi="宋体" w:eastAsia="宋体" w:cs="宋体"/>
                <w:sz w:val="24"/>
                <w:szCs w:val="24"/>
                <w:highlight w:val="none"/>
              </w:rPr>
            </w:pPr>
          </w:p>
        </w:tc>
      </w:tr>
      <w:tr w14:paraId="63E17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A5CF21">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1.7.1</w:t>
            </w:r>
          </w:p>
        </w:tc>
        <w:tc>
          <w:tcPr>
            <w:tcW w:w="8149" w:type="dxa"/>
            <w:vAlign w:val="center"/>
          </w:tcPr>
          <w:p w14:paraId="68744F79">
            <w:pPr>
              <w:spacing w:before="0" w:beforeAutospacing="0" w:after="0" w:afterAutospacing="0" w:line="360" w:lineRule="auto"/>
              <w:ind w:left="0" w:right="0"/>
              <w:rPr>
                <w:rFonts w:hint="eastAsia" w:ascii="宋体" w:hAnsi="宋体" w:eastAsia="宋体" w:cs="宋体"/>
                <w:sz w:val="24"/>
                <w:szCs w:val="24"/>
                <w:highlight w:val="none"/>
              </w:rPr>
            </w:pPr>
          </w:p>
        </w:tc>
      </w:tr>
      <w:tr w14:paraId="0343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BC6008">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8149" w:type="dxa"/>
            <w:vAlign w:val="center"/>
          </w:tcPr>
          <w:p w14:paraId="738BDCD8">
            <w:pPr>
              <w:spacing w:before="0" w:beforeAutospacing="0" w:after="0" w:afterAutospacing="0" w:line="360" w:lineRule="auto"/>
              <w:ind w:left="0" w:right="0"/>
              <w:rPr>
                <w:rFonts w:hint="eastAsia" w:ascii="宋体" w:hAnsi="宋体" w:eastAsia="宋体" w:cs="宋体"/>
                <w:sz w:val="24"/>
                <w:szCs w:val="24"/>
                <w:highlight w:val="none"/>
              </w:rPr>
            </w:pPr>
          </w:p>
        </w:tc>
      </w:tr>
      <w:tr w14:paraId="2BD3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B9FCF5">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1.7.3</w:t>
            </w:r>
          </w:p>
        </w:tc>
        <w:tc>
          <w:tcPr>
            <w:tcW w:w="8149" w:type="dxa"/>
            <w:vAlign w:val="center"/>
          </w:tcPr>
          <w:p w14:paraId="2803342B">
            <w:pPr>
              <w:spacing w:before="0" w:beforeAutospacing="0" w:after="0" w:afterAutospacing="0" w:line="360" w:lineRule="auto"/>
              <w:ind w:left="0" w:right="0"/>
              <w:rPr>
                <w:rFonts w:hint="eastAsia" w:ascii="宋体" w:hAnsi="宋体" w:eastAsia="宋体" w:cs="宋体"/>
                <w:sz w:val="24"/>
                <w:szCs w:val="24"/>
                <w:highlight w:val="none"/>
              </w:rPr>
            </w:pPr>
          </w:p>
        </w:tc>
      </w:tr>
      <w:tr w14:paraId="446F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EA0A52">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1.7.4.1</w:t>
            </w:r>
          </w:p>
        </w:tc>
        <w:tc>
          <w:tcPr>
            <w:tcW w:w="8149" w:type="dxa"/>
            <w:vAlign w:val="center"/>
          </w:tcPr>
          <w:p w14:paraId="43619C13">
            <w:pPr>
              <w:spacing w:before="0" w:beforeAutospacing="0" w:after="0" w:afterAutospacing="0" w:line="360" w:lineRule="auto"/>
              <w:ind w:left="0" w:right="0"/>
              <w:rPr>
                <w:rFonts w:hint="eastAsia" w:ascii="宋体" w:hAnsi="宋体" w:eastAsia="宋体" w:cs="宋体"/>
                <w:sz w:val="24"/>
                <w:szCs w:val="24"/>
                <w:highlight w:val="none"/>
              </w:rPr>
            </w:pPr>
          </w:p>
        </w:tc>
      </w:tr>
      <w:tr w14:paraId="33DA2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8A0173">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1.7.4.2</w:t>
            </w:r>
          </w:p>
        </w:tc>
        <w:tc>
          <w:tcPr>
            <w:tcW w:w="8149" w:type="dxa"/>
            <w:vAlign w:val="center"/>
          </w:tcPr>
          <w:p w14:paraId="6BBC5F48">
            <w:pPr>
              <w:spacing w:before="0" w:beforeAutospacing="0" w:after="0" w:afterAutospacing="0" w:line="360" w:lineRule="auto"/>
              <w:ind w:left="0" w:right="0"/>
              <w:rPr>
                <w:rFonts w:hint="eastAsia" w:ascii="宋体" w:hAnsi="宋体" w:eastAsia="宋体" w:cs="宋体"/>
                <w:sz w:val="24"/>
                <w:szCs w:val="24"/>
                <w:highlight w:val="none"/>
              </w:rPr>
            </w:pPr>
          </w:p>
        </w:tc>
      </w:tr>
      <w:tr w14:paraId="6E893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83B91C">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1.7.4.3</w:t>
            </w:r>
          </w:p>
        </w:tc>
        <w:tc>
          <w:tcPr>
            <w:tcW w:w="8149" w:type="dxa"/>
            <w:vAlign w:val="center"/>
          </w:tcPr>
          <w:p w14:paraId="4B9FAE59">
            <w:pPr>
              <w:spacing w:before="0" w:beforeAutospacing="0" w:after="0" w:afterAutospacing="0" w:line="360" w:lineRule="auto"/>
              <w:ind w:left="0" w:right="0"/>
              <w:rPr>
                <w:rFonts w:hint="eastAsia" w:ascii="宋体" w:hAnsi="宋体" w:eastAsia="宋体" w:cs="宋体"/>
                <w:sz w:val="24"/>
                <w:szCs w:val="24"/>
                <w:highlight w:val="none"/>
              </w:rPr>
            </w:pPr>
          </w:p>
        </w:tc>
      </w:tr>
      <w:tr w14:paraId="749B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307D19">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1.8.7</w:t>
            </w:r>
          </w:p>
        </w:tc>
        <w:tc>
          <w:tcPr>
            <w:tcW w:w="8149" w:type="dxa"/>
            <w:vAlign w:val="center"/>
          </w:tcPr>
          <w:p w14:paraId="2DCCE751">
            <w:pPr>
              <w:spacing w:before="0" w:beforeAutospacing="0" w:after="0" w:afterAutospacing="0" w:line="360" w:lineRule="auto"/>
              <w:ind w:left="0" w:right="0"/>
              <w:rPr>
                <w:rFonts w:hint="eastAsia" w:ascii="宋体" w:hAnsi="宋体" w:eastAsia="宋体" w:cs="宋体"/>
                <w:sz w:val="24"/>
                <w:szCs w:val="24"/>
                <w:highlight w:val="none"/>
              </w:rPr>
            </w:pPr>
          </w:p>
        </w:tc>
      </w:tr>
      <w:tr w14:paraId="0519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1C9CF5">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8149" w:type="dxa"/>
            <w:vAlign w:val="center"/>
          </w:tcPr>
          <w:p w14:paraId="32C3CA3A">
            <w:pPr>
              <w:spacing w:before="0" w:beforeAutospacing="0" w:after="0" w:afterAutospacing="0" w:line="360" w:lineRule="auto"/>
              <w:ind w:left="0" w:right="0"/>
              <w:rPr>
                <w:rFonts w:hint="eastAsia" w:ascii="宋体" w:hAnsi="宋体" w:eastAsia="宋体" w:cs="宋体"/>
                <w:sz w:val="24"/>
                <w:szCs w:val="24"/>
                <w:highlight w:val="none"/>
              </w:rPr>
            </w:pPr>
          </w:p>
        </w:tc>
      </w:tr>
      <w:tr w14:paraId="417E7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CF9DA8">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1.9.2</w:t>
            </w:r>
          </w:p>
        </w:tc>
        <w:tc>
          <w:tcPr>
            <w:tcW w:w="8149" w:type="dxa"/>
            <w:vAlign w:val="center"/>
          </w:tcPr>
          <w:p w14:paraId="22A8B1B1">
            <w:pPr>
              <w:spacing w:before="0" w:beforeAutospacing="0" w:after="0" w:afterAutospacing="0" w:line="360" w:lineRule="auto"/>
              <w:ind w:left="0" w:right="0"/>
              <w:rPr>
                <w:rFonts w:hint="eastAsia" w:ascii="宋体" w:hAnsi="宋体" w:eastAsia="宋体" w:cs="宋体"/>
                <w:sz w:val="24"/>
                <w:szCs w:val="24"/>
                <w:highlight w:val="none"/>
              </w:rPr>
            </w:pPr>
          </w:p>
        </w:tc>
      </w:tr>
      <w:tr w14:paraId="5193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C388AD">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8149" w:type="dxa"/>
            <w:vAlign w:val="center"/>
          </w:tcPr>
          <w:p w14:paraId="437AB9D6">
            <w:pPr>
              <w:spacing w:before="0" w:beforeAutospacing="0" w:after="0" w:afterAutospacing="0" w:line="360" w:lineRule="auto"/>
              <w:ind w:left="-420" w:leftChars="-200" w:right="-420" w:rightChars="-200" w:firstLine="480" w:firstLineChars="200"/>
              <w:rPr>
                <w:rFonts w:hint="eastAsia" w:ascii="宋体" w:hAnsi="宋体" w:eastAsia="宋体" w:cs="宋体"/>
                <w:sz w:val="24"/>
                <w:szCs w:val="24"/>
                <w:highlight w:val="none"/>
              </w:rPr>
            </w:pPr>
          </w:p>
        </w:tc>
      </w:tr>
      <w:tr w14:paraId="1D064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5D1137">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8149" w:type="dxa"/>
            <w:vAlign w:val="center"/>
          </w:tcPr>
          <w:p w14:paraId="19F1719A">
            <w:pPr>
              <w:spacing w:before="0" w:beforeAutospacing="0" w:after="0" w:afterAutospacing="0" w:line="360" w:lineRule="auto"/>
              <w:ind w:left="-420" w:leftChars="-200" w:right="-420" w:rightChars="-200" w:firstLine="480" w:firstLineChars="200"/>
              <w:rPr>
                <w:rFonts w:hint="eastAsia" w:ascii="宋体" w:hAnsi="宋体" w:eastAsia="宋体" w:cs="宋体"/>
                <w:sz w:val="24"/>
                <w:szCs w:val="24"/>
                <w:highlight w:val="none"/>
              </w:rPr>
            </w:pPr>
          </w:p>
        </w:tc>
      </w:tr>
      <w:tr w14:paraId="68247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047E7F">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2.11.3</w:t>
            </w:r>
          </w:p>
        </w:tc>
        <w:tc>
          <w:tcPr>
            <w:tcW w:w="8149" w:type="dxa"/>
            <w:vAlign w:val="center"/>
          </w:tcPr>
          <w:p w14:paraId="59B2BAD7">
            <w:pPr>
              <w:spacing w:before="0" w:beforeAutospacing="0" w:after="0" w:afterAutospacing="0" w:line="360" w:lineRule="auto"/>
              <w:ind w:left="0" w:right="0"/>
              <w:rPr>
                <w:rFonts w:hint="eastAsia" w:ascii="宋体" w:hAnsi="宋体" w:eastAsia="宋体" w:cs="宋体"/>
                <w:sz w:val="24"/>
                <w:szCs w:val="24"/>
                <w:highlight w:val="none"/>
              </w:rPr>
            </w:pPr>
          </w:p>
        </w:tc>
      </w:tr>
      <w:tr w14:paraId="4FAF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236BC32">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2.11.4 </w:t>
            </w:r>
          </w:p>
        </w:tc>
        <w:tc>
          <w:tcPr>
            <w:tcW w:w="8149" w:type="dxa"/>
            <w:vAlign w:val="top"/>
          </w:tcPr>
          <w:p w14:paraId="7DA1E1BB">
            <w:pPr>
              <w:spacing w:before="0" w:beforeAutospacing="0" w:after="0" w:afterAutospacing="0" w:line="360" w:lineRule="auto"/>
              <w:ind w:left="0" w:right="0"/>
              <w:rPr>
                <w:rFonts w:hint="eastAsia" w:ascii="宋体" w:hAnsi="宋体" w:eastAsia="宋体" w:cs="宋体"/>
                <w:sz w:val="24"/>
                <w:szCs w:val="24"/>
                <w:highlight w:val="none"/>
              </w:rPr>
            </w:pPr>
          </w:p>
        </w:tc>
      </w:tr>
      <w:tr w14:paraId="17C7D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809E28">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2.15.1</w:t>
            </w:r>
          </w:p>
        </w:tc>
        <w:tc>
          <w:tcPr>
            <w:tcW w:w="8149" w:type="dxa"/>
            <w:vAlign w:val="center"/>
          </w:tcPr>
          <w:p w14:paraId="4B42E0F6">
            <w:pPr>
              <w:spacing w:before="0" w:beforeAutospacing="0" w:after="0" w:afterAutospacing="0" w:line="360" w:lineRule="auto"/>
              <w:ind w:left="0" w:right="0"/>
              <w:rPr>
                <w:rFonts w:hint="eastAsia" w:ascii="宋体" w:hAnsi="宋体" w:eastAsia="宋体" w:cs="宋体"/>
                <w:sz w:val="24"/>
                <w:szCs w:val="24"/>
                <w:highlight w:val="none"/>
              </w:rPr>
            </w:pPr>
          </w:p>
        </w:tc>
      </w:tr>
      <w:tr w14:paraId="0C92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06A476">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2.15.3</w:t>
            </w:r>
          </w:p>
        </w:tc>
        <w:tc>
          <w:tcPr>
            <w:tcW w:w="8149" w:type="dxa"/>
            <w:vAlign w:val="center"/>
          </w:tcPr>
          <w:p w14:paraId="2C20F673">
            <w:pPr>
              <w:spacing w:before="0" w:beforeAutospacing="0" w:after="0" w:afterAutospacing="0" w:line="360" w:lineRule="auto"/>
              <w:ind w:left="0" w:right="0"/>
              <w:rPr>
                <w:rFonts w:hint="eastAsia" w:ascii="宋体" w:hAnsi="宋体" w:eastAsia="宋体" w:cs="宋体"/>
                <w:sz w:val="24"/>
                <w:szCs w:val="24"/>
                <w:highlight w:val="none"/>
              </w:rPr>
            </w:pPr>
          </w:p>
        </w:tc>
      </w:tr>
      <w:tr w14:paraId="680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8ABD886">
            <w:pPr>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2.19</w:t>
            </w:r>
          </w:p>
        </w:tc>
        <w:tc>
          <w:tcPr>
            <w:tcW w:w="8149" w:type="dxa"/>
            <w:vAlign w:val="top"/>
          </w:tcPr>
          <w:p w14:paraId="04760D81">
            <w:pPr>
              <w:spacing w:before="0" w:beforeAutospacing="0" w:after="0" w:afterAutospacing="0" w:line="360" w:lineRule="auto"/>
              <w:ind w:left="0" w:right="0"/>
              <w:rPr>
                <w:rFonts w:hint="eastAsia" w:ascii="宋体" w:hAnsi="宋体" w:eastAsia="宋体" w:cs="宋体"/>
                <w:sz w:val="24"/>
                <w:szCs w:val="24"/>
                <w:highlight w:val="none"/>
              </w:rPr>
            </w:pPr>
          </w:p>
        </w:tc>
      </w:tr>
    </w:tbl>
    <w:p w14:paraId="5533F460">
      <w:pPr>
        <w:spacing w:line="360" w:lineRule="auto"/>
        <w:ind w:left="-420" w:leftChars="-200" w:right="-420" w:righ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此仅为合同书样本，中标单位需根据实际情况和采购人签订相应的合同！</w:t>
      </w:r>
    </w:p>
    <w:p w14:paraId="57DD3011">
      <w:pPr>
        <w:widowControl/>
        <w:adjustRightInd/>
        <w:jc w:val="center"/>
        <w:rPr>
          <w:rFonts w:hint="eastAsia" w:ascii="宋体" w:hAnsi="宋体" w:cs="宋体"/>
          <w:b/>
          <w:sz w:val="36"/>
          <w:szCs w:val="20"/>
        </w:rPr>
      </w:pPr>
    </w:p>
    <w:p w14:paraId="2435729B">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4662EFF8">
      <w:pPr>
        <w:spacing w:line="360" w:lineRule="auto"/>
        <w:jc w:val="center"/>
        <w:outlineLvl w:val="0"/>
        <w:rPr>
          <w:rFonts w:ascii="宋体" w:hAnsi="宋体" w:cs="宋体"/>
          <w:b/>
          <w:kern w:val="0"/>
          <w:sz w:val="36"/>
          <w:szCs w:val="36"/>
        </w:rPr>
      </w:pPr>
    </w:p>
    <w:p w14:paraId="5B535FB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F255C8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2DC7335">
      <w:pPr>
        <w:spacing w:line="360" w:lineRule="auto"/>
        <w:jc w:val="center"/>
        <w:outlineLvl w:val="0"/>
        <w:rPr>
          <w:rFonts w:ascii="宋体" w:hAnsi="宋体" w:cs="宋体"/>
          <w:b/>
          <w:kern w:val="0"/>
          <w:sz w:val="36"/>
          <w:szCs w:val="36"/>
        </w:rPr>
      </w:pPr>
    </w:p>
    <w:p w14:paraId="276ABEF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AB42BD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265050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ABE8A2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6134D30">
      <w:pPr>
        <w:snapToGrid w:val="0"/>
        <w:spacing w:line="360" w:lineRule="auto"/>
        <w:ind w:firstLine="480" w:firstLineChars="200"/>
        <w:rPr>
          <w:rFonts w:ascii="宋体" w:hAnsi="宋体" w:cs="宋体"/>
          <w:sz w:val="24"/>
        </w:rPr>
      </w:pPr>
    </w:p>
    <w:p w14:paraId="50DDA7C3">
      <w:pPr>
        <w:spacing w:line="360" w:lineRule="auto"/>
        <w:ind w:firstLine="480" w:firstLineChars="200"/>
        <w:rPr>
          <w:rFonts w:ascii="宋体" w:hAnsi="宋体" w:cs="宋体"/>
          <w:sz w:val="24"/>
        </w:rPr>
      </w:pPr>
    </w:p>
    <w:p w14:paraId="3C0FF684">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028399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37581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B5657B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F16E1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505DE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145AC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779848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43C012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7B40C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961D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D656B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9D62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16875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FDCF85A">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366A0D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86365A7">
      <w:pPr>
        <w:widowControl/>
        <w:adjustRightInd/>
        <w:spacing w:line="240" w:lineRule="auto"/>
        <w:ind w:firstLine="0" w:firstLineChars="0"/>
        <w:jc w:val="center"/>
        <w:rPr>
          <w:rFonts w:hint="eastAsia" w:ascii="宋体" w:hAnsi="宋体" w:cs="宋体"/>
          <w:b/>
          <w:kern w:val="0"/>
          <w:sz w:val="32"/>
          <w:szCs w:val="32"/>
        </w:rPr>
      </w:pPr>
    </w:p>
    <w:p w14:paraId="2EF09D64">
      <w:pPr>
        <w:widowControl/>
        <w:adjustRightInd/>
        <w:spacing w:line="240" w:lineRule="auto"/>
        <w:ind w:firstLine="0" w:firstLineChars="0"/>
        <w:jc w:val="center"/>
        <w:rPr>
          <w:rFonts w:hint="eastAsia" w:ascii="宋体" w:hAnsi="宋体" w:cs="宋体"/>
          <w:b/>
          <w:kern w:val="0"/>
          <w:sz w:val="32"/>
          <w:szCs w:val="32"/>
        </w:rPr>
      </w:pPr>
    </w:p>
    <w:p w14:paraId="7A1092D0">
      <w:pPr>
        <w:widowControl/>
        <w:adjustRightInd/>
        <w:spacing w:line="240" w:lineRule="auto"/>
        <w:ind w:firstLine="0" w:firstLineChars="0"/>
        <w:jc w:val="center"/>
        <w:rPr>
          <w:rFonts w:hint="eastAsia" w:ascii="宋体" w:hAnsi="宋体" w:cs="宋体"/>
          <w:b/>
          <w:kern w:val="0"/>
          <w:sz w:val="32"/>
          <w:szCs w:val="32"/>
        </w:rPr>
      </w:pPr>
    </w:p>
    <w:p w14:paraId="595EC9A2">
      <w:pPr>
        <w:widowControl/>
        <w:adjustRightInd/>
        <w:spacing w:line="240" w:lineRule="auto"/>
        <w:ind w:firstLine="0" w:firstLineChars="0"/>
        <w:jc w:val="center"/>
        <w:rPr>
          <w:rFonts w:hint="eastAsia" w:ascii="宋体" w:hAnsi="宋体" w:cs="宋体"/>
          <w:b/>
          <w:kern w:val="0"/>
          <w:sz w:val="32"/>
          <w:szCs w:val="32"/>
        </w:rPr>
      </w:pPr>
    </w:p>
    <w:p w14:paraId="6E96F431">
      <w:pPr>
        <w:widowControl/>
        <w:adjustRightInd/>
        <w:spacing w:line="240" w:lineRule="auto"/>
        <w:ind w:firstLine="0" w:firstLineChars="0"/>
        <w:jc w:val="center"/>
        <w:rPr>
          <w:rFonts w:hint="eastAsia" w:ascii="宋体" w:hAnsi="宋体" w:cs="宋体"/>
          <w:b/>
          <w:kern w:val="0"/>
          <w:sz w:val="32"/>
          <w:szCs w:val="32"/>
        </w:rPr>
      </w:pPr>
    </w:p>
    <w:p w14:paraId="2B54AF7C">
      <w:pPr>
        <w:widowControl/>
        <w:adjustRightInd/>
        <w:spacing w:line="240" w:lineRule="auto"/>
        <w:ind w:firstLine="0" w:firstLineChars="0"/>
        <w:jc w:val="center"/>
        <w:rPr>
          <w:rFonts w:hint="eastAsia" w:ascii="宋体" w:hAnsi="宋体" w:cs="宋体"/>
          <w:b/>
          <w:kern w:val="0"/>
          <w:sz w:val="32"/>
          <w:szCs w:val="32"/>
        </w:rPr>
      </w:pPr>
    </w:p>
    <w:p w14:paraId="76F4153C">
      <w:pPr>
        <w:widowControl/>
        <w:adjustRightInd/>
        <w:spacing w:line="240" w:lineRule="auto"/>
        <w:ind w:firstLine="0" w:firstLineChars="0"/>
        <w:jc w:val="center"/>
        <w:rPr>
          <w:rFonts w:hint="eastAsia" w:ascii="宋体" w:hAnsi="宋体" w:cs="宋体"/>
          <w:b/>
          <w:kern w:val="0"/>
          <w:sz w:val="32"/>
          <w:szCs w:val="32"/>
        </w:rPr>
      </w:pPr>
    </w:p>
    <w:p w14:paraId="38376573">
      <w:pPr>
        <w:widowControl/>
        <w:adjustRightInd/>
        <w:spacing w:line="240" w:lineRule="auto"/>
        <w:ind w:firstLine="0" w:firstLineChars="0"/>
        <w:jc w:val="center"/>
        <w:rPr>
          <w:rFonts w:hint="eastAsia" w:ascii="宋体" w:hAnsi="宋体" w:cs="宋体"/>
          <w:b/>
          <w:kern w:val="0"/>
          <w:sz w:val="32"/>
          <w:szCs w:val="32"/>
        </w:rPr>
      </w:pPr>
    </w:p>
    <w:p w14:paraId="0ED52C10">
      <w:pPr>
        <w:widowControl/>
        <w:adjustRightInd/>
        <w:spacing w:line="240" w:lineRule="auto"/>
        <w:ind w:firstLine="0" w:firstLineChars="0"/>
        <w:jc w:val="center"/>
        <w:rPr>
          <w:rFonts w:hint="eastAsia" w:ascii="宋体" w:hAnsi="宋体" w:cs="宋体"/>
          <w:b/>
          <w:kern w:val="0"/>
          <w:sz w:val="32"/>
          <w:szCs w:val="32"/>
        </w:rPr>
      </w:pPr>
    </w:p>
    <w:p w14:paraId="2FCF4A6B">
      <w:pPr>
        <w:widowControl/>
        <w:adjustRightInd/>
        <w:spacing w:line="240" w:lineRule="auto"/>
        <w:ind w:firstLine="0" w:firstLineChars="0"/>
        <w:jc w:val="center"/>
        <w:rPr>
          <w:rFonts w:hint="eastAsia" w:ascii="宋体" w:hAnsi="宋体" w:cs="宋体"/>
          <w:b/>
          <w:kern w:val="0"/>
          <w:sz w:val="32"/>
          <w:szCs w:val="32"/>
        </w:rPr>
      </w:pPr>
    </w:p>
    <w:p w14:paraId="3DA387B3">
      <w:pPr>
        <w:widowControl/>
        <w:adjustRightInd/>
        <w:spacing w:line="240" w:lineRule="auto"/>
        <w:ind w:firstLine="0" w:firstLineChars="0"/>
        <w:jc w:val="center"/>
        <w:rPr>
          <w:rFonts w:hint="eastAsia" w:ascii="宋体" w:hAnsi="宋体" w:cs="宋体"/>
          <w:b/>
          <w:kern w:val="0"/>
          <w:sz w:val="32"/>
          <w:szCs w:val="32"/>
        </w:rPr>
      </w:pPr>
    </w:p>
    <w:p w14:paraId="14B7F67E">
      <w:pPr>
        <w:widowControl/>
        <w:adjustRightInd/>
        <w:spacing w:line="240" w:lineRule="auto"/>
        <w:ind w:firstLine="0" w:firstLineChars="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14:paraId="0F23F38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7B06633">
      <w:pPr>
        <w:snapToGrid w:val="0"/>
        <w:spacing w:line="360" w:lineRule="auto"/>
        <w:ind w:right="480"/>
        <w:jc w:val="center"/>
        <w:rPr>
          <w:rFonts w:ascii="宋体" w:hAnsi="宋体" w:cs="宋体"/>
          <w:b/>
          <w:color w:val="auto"/>
          <w:kern w:val="0"/>
          <w:sz w:val="32"/>
          <w:szCs w:val="32"/>
        </w:rPr>
      </w:pPr>
    </w:p>
    <w:p w14:paraId="350053F5">
      <w:pPr>
        <w:snapToGrid w:val="0"/>
        <w:spacing w:line="360" w:lineRule="auto"/>
        <w:ind w:right="480"/>
        <w:jc w:val="center"/>
        <w:rPr>
          <w:rFonts w:ascii="宋体" w:hAnsi="宋体" w:cs="宋体"/>
          <w:b/>
          <w:color w:val="auto"/>
          <w:kern w:val="0"/>
          <w:sz w:val="32"/>
          <w:szCs w:val="32"/>
        </w:rPr>
      </w:pPr>
    </w:p>
    <w:p w14:paraId="019E3EC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BF1B0B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C72DFD4">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977C194">
      <w:pPr>
        <w:widowControl/>
        <w:spacing w:line="360" w:lineRule="auto"/>
        <w:ind w:firstLine="480"/>
        <w:jc w:val="left"/>
        <w:rPr>
          <w:rFonts w:ascii="宋体" w:hAnsi="宋体" w:cs="宋体"/>
          <w:color w:val="auto"/>
          <w:sz w:val="24"/>
        </w:rPr>
      </w:pPr>
    </w:p>
    <w:p w14:paraId="1A48F05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0B5ECE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797C35B">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BDF8AAC">
      <w:pPr>
        <w:widowControl/>
        <w:spacing w:line="360" w:lineRule="auto"/>
        <w:ind w:left="150"/>
        <w:jc w:val="center"/>
        <w:rPr>
          <w:rFonts w:ascii="宋体" w:hAnsi="宋体" w:cs="宋体"/>
          <w:b/>
          <w:color w:val="auto"/>
          <w:kern w:val="0"/>
          <w:sz w:val="32"/>
          <w:szCs w:val="32"/>
        </w:rPr>
      </w:pPr>
    </w:p>
    <w:p w14:paraId="761BCE6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2D3CDDA">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39FE0CE">
      <w:pPr>
        <w:rPr>
          <w:rFonts w:ascii="宋体" w:hAnsi="宋体" w:cs="宋体"/>
          <w:color w:val="auto"/>
        </w:rPr>
      </w:pPr>
    </w:p>
    <w:p w14:paraId="3E3D8615">
      <w:pPr>
        <w:snapToGrid w:val="0"/>
        <w:spacing w:line="360" w:lineRule="auto"/>
        <w:ind w:right="480"/>
        <w:jc w:val="center"/>
        <w:rPr>
          <w:rFonts w:ascii="宋体" w:hAnsi="宋体" w:cs="宋体"/>
          <w:b/>
          <w:kern w:val="0"/>
          <w:sz w:val="32"/>
          <w:szCs w:val="32"/>
        </w:rPr>
      </w:pPr>
    </w:p>
    <w:p w14:paraId="4AB00A0A">
      <w:pPr>
        <w:widowControl/>
        <w:adjustRightInd/>
        <w:jc w:val="left"/>
        <w:rPr>
          <w:rFonts w:ascii="宋体" w:hAnsi="宋体" w:cs="宋体"/>
          <w:b/>
          <w:kern w:val="0"/>
          <w:sz w:val="36"/>
          <w:szCs w:val="36"/>
        </w:rPr>
      </w:pPr>
      <w:r>
        <w:rPr>
          <w:rFonts w:ascii="宋体" w:hAnsi="宋体" w:cs="宋体"/>
          <w:b/>
          <w:kern w:val="0"/>
          <w:sz w:val="36"/>
          <w:szCs w:val="36"/>
        </w:rPr>
        <w:br w:type="page"/>
      </w:r>
    </w:p>
    <w:p w14:paraId="3FF1FBF1">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0FE5AE6">
      <w:pPr>
        <w:spacing w:line="360" w:lineRule="auto"/>
        <w:jc w:val="center"/>
        <w:outlineLvl w:val="0"/>
        <w:rPr>
          <w:rFonts w:ascii="宋体" w:hAnsi="宋体" w:cs="宋体"/>
          <w:b/>
          <w:color w:val="auto"/>
          <w:kern w:val="0"/>
          <w:sz w:val="24"/>
        </w:rPr>
      </w:pPr>
    </w:p>
    <w:p w14:paraId="0FAB305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564491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A824F3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C31072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2AFF6F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5AEDC5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D56E79B">
      <w:pPr>
        <w:snapToGrid w:val="0"/>
        <w:spacing w:line="360" w:lineRule="auto"/>
        <w:jc w:val="center"/>
        <w:rPr>
          <w:rFonts w:ascii="宋体" w:hAnsi="宋体" w:cs="宋体"/>
          <w:b/>
          <w:color w:val="auto"/>
          <w:kern w:val="0"/>
          <w:sz w:val="32"/>
          <w:szCs w:val="32"/>
          <w:lang w:val="zh-CN"/>
        </w:rPr>
      </w:pPr>
    </w:p>
    <w:p w14:paraId="78C381F4">
      <w:pPr>
        <w:snapToGrid w:val="0"/>
        <w:spacing w:line="360" w:lineRule="auto"/>
        <w:jc w:val="center"/>
        <w:rPr>
          <w:rFonts w:ascii="宋体" w:hAnsi="宋体" w:cs="宋体"/>
          <w:b/>
          <w:color w:val="auto"/>
          <w:kern w:val="0"/>
          <w:sz w:val="32"/>
          <w:szCs w:val="32"/>
          <w:lang w:val="zh-CN"/>
        </w:rPr>
      </w:pPr>
    </w:p>
    <w:p w14:paraId="1D2432D2">
      <w:pPr>
        <w:snapToGrid w:val="0"/>
        <w:spacing w:line="360" w:lineRule="auto"/>
        <w:jc w:val="center"/>
        <w:rPr>
          <w:rFonts w:ascii="宋体" w:hAnsi="宋体" w:cs="宋体"/>
          <w:b/>
          <w:color w:val="auto"/>
          <w:kern w:val="0"/>
          <w:sz w:val="32"/>
          <w:szCs w:val="32"/>
          <w:lang w:val="zh-CN"/>
        </w:rPr>
      </w:pPr>
    </w:p>
    <w:p w14:paraId="1408644B">
      <w:pPr>
        <w:snapToGrid w:val="0"/>
        <w:spacing w:line="360" w:lineRule="auto"/>
        <w:jc w:val="center"/>
        <w:rPr>
          <w:rFonts w:ascii="宋体" w:hAnsi="宋体" w:cs="宋体"/>
          <w:b/>
          <w:color w:val="auto"/>
          <w:kern w:val="0"/>
          <w:sz w:val="32"/>
          <w:szCs w:val="32"/>
          <w:lang w:val="zh-CN"/>
        </w:rPr>
      </w:pPr>
    </w:p>
    <w:p w14:paraId="0225E456">
      <w:pPr>
        <w:snapToGrid w:val="0"/>
        <w:spacing w:line="360" w:lineRule="auto"/>
        <w:jc w:val="center"/>
        <w:rPr>
          <w:rFonts w:ascii="宋体" w:hAnsi="宋体" w:cs="宋体"/>
          <w:b/>
          <w:color w:val="auto"/>
          <w:kern w:val="0"/>
          <w:sz w:val="32"/>
          <w:szCs w:val="32"/>
          <w:lang w:val="zh-CN"/>
        </w:rPr>
      </w:pPr>
    </w:p>
    <w:p w14:paraId="284D9BB1">
      <w:pPr>
        <w:snapToGrid w:val="0"/>
        <w:spacing w:line="360" w:lineRule="auto"/>
        <w:jc w:val="center"/>
        <w:rPr>
          <w:rFonts w:ascii="宋体" w:hAnsi="宋体" w:cs="宋体"/>
          <w:b/>
          <w:color w:val="auto"/>
          <w:kern w:val="0"/>
          <w:sz w:val="32"/>
          <w:szCs w:val="32"/>
          <w:lang w:val="zh-CN"/>
        </w:rPr>
      </w:pPr>
    </w:p>
    <w:p w14:paraId="54A9CBF8">
      <w:pPr>
        <w:snapToGrid w:val="0"/>
        <w:spacing w:line="360" w:lineRule="auto"/>
        <w:jc w:val="center"/>
        <w:rPr>
          <w:rFonts w:ascii="宋体" w:hAnsi="宋体" w:cs="宋体"/>
          <w:b/>
          <w:color w:val="auto"/>
          <w:kern w:val="0"/>
          <w:sz w:val="32"/>
          <w:szCs w:val="32"/>
          <w:lang w:val="zh-CN"/>
        </w:rPr>
      </w:pPr>
    </w:p>
    <w:p w14:paraId="13688560">
      <w:pPr>
        <w:snapToGrid w:val="0"/>
        <w:spacing w:line="360" w:lineRule="auto"/>
        <w:jc w:val="center"/>
        <w:rPr>
          <w:rFonts w:ascii="宋体" w:hAnsi="宋体" w:cs="宋体"/>
          <w:b/>
          <w:color w:val="auto"/>
          <w:kern w:val="0"/>
          <w:sz w:val="32"/>
          <w:szCs w:val="32"/>
          <w:lang w:val="zh-CN"/>
        </w:rPr>
      </w:pPr>
    </w:p>
    <w:p w14:paraId="498A7D26">
      <w:pPr>
        <w:snapToGrid w:val="0"/>
        <w:spacing w:line="360" w:lineRule="auto"/>
        <w:jc w:val="center"/>
        <w:rPr>
          <w:rFonts w:ascii="宋体" w:hAnsi="宋体" w:cs="宋体"/>
          <w:b/>
          <w:color w:val="auto"/>
          <w:kern w:val="0"/>
          <w:sz w:val="32"/>
          <w:szCs w:val="32"/>
          <w:lang w:val="zh-CN"/>
        </w:rPr>
      </w:pPr>
    </w:p>
    <w:p w14:paraId="39FFD733">
      <w:pPr>
        <w:snapToGrid w:val="0"/>
        <w:spacing w:line="360" w:lineRule="auto"/>
        <w:jc w:val="center"/>
        <w:rPr>
          <w:rFonts w:ascii="宋体" w:hAnsi="宋体" w:cs="宋体"/>
          <w:b/>
          <w:color w:val="auto"/>
          <w:kern w:val="0"/>
          <w:sz w:val="32"/>
          <w:szCs w:val="32"/>
          <w:lang w:val="zh-CN"/>
        </w:rPr>
      </w:pPr>
    </w:p>
    <w:p w14:paraId="30301360">
      <w:pPr>
        <w:snapToGrid w:val="0"/>
        <w:spacing w:line="360" w:lineRule="auto"/>
        <w:jc w:val="center"/>
        <w:rPr>
          <w:rFonts w:ascii="宋体" w:hAnsi="宋体" w:cs="宋体"/>
          <w:b/>
          <w:color w:val="auto"/>
          <w:kern w:val="0"/>
          <w:sz w:val="32"/>
          <w:szCs w:val="32"/>
          <w:lang w:val="zh-CN"/>
        </w:rPr>
      </w:pPr>
    </w:p>
    <w:p w14:paraId="538C03BA">
      <w:pPr>
        <w:snapToGrid w:val="0"/>
        <w:spacing w:line="360" w:lineRule="auto"/>
        <w:jc w:val="center"/>
        <w:rPr>
          <w:rFonts w:ascii="宋体" w:hAnsi="宋体" w:cs="宋体"/>
          <w:b/>
          <w:color w:val="auto"/>
          <w:kern w:val="0"/>
          <w:sz w:val="32"/>
          <w:szCs w:val="32"/>
          <w:lang w:val="zh-CN"/>
        </w:rPr>
      </w:pPr>
    </w:p>
    <w:p w14:paraId="4F201402">
      <w:pPr>
        <w:rPr>
          <w:rFonts w:ascii="宋体" w:hAnsi="宋体" w:cs="宋体"/>
          <w:b/>
          <w:color w:val="auto"/>
          <w:kern w:val="0"/>
          <w:sz w:val="32"/>
          <w:szCs w:val="32"/>
          <w:lang w:val="zh-CN"/>
        </w:rPr>
      </w:pPr>
    </w:p>
    <w:p w14:paraId="6963152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D47E1B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67535F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76F40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78D2E4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8E544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6E4C8E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059ED3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B408A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D6463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B5FE7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1C9024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11F6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C9539D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4F0DB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499D9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65D51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C2851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740D4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3849E2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A5A0B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C4B1E7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6D068F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476758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0C9618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9F658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DC455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782F51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D52E07D">
      <w:pPr>
        <w:wordWrap/>
        <w:adjustRightInd w:val="0"/>
        <w:snapToGrid w:val="0"/>
        <w:spacing w:line="440" w:lineRule="exact"/>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4.4在合同约定的期限内完成合同规定的全部义务。 </w:t>
      </w:r>
    </w:p>
    <w:p w14:paraId="034886DF">
      <w:pPr>
        <w:widowControl w:val="0"/>
        <w:numPr>
          <w:ilvl w:val="0"/>
          <w:numId w:val="0"/>
        </w:numPr>
        <w:wordWrap/>
        <w:adjustRightInd w:val="0"/>
        <w:spacing w:line="440" w:lineRule="exact"/>
        <w:ind w:firstLine="720" w:firstLineChars="3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caps w:val="0"/>
          <w:color w:val="auto"/>
          <w:spacing w:val="0"/>
          <w:sz w:val="24"/>
          <w:szCs w:val="24"/>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79797AD">
      <w:pPr>
        <w:wordWrap/>
        <w:adjustRightInd w:val="0"/>
        <w:snapToGrid w:val="0"/>
        <w:spacing w:line="440" w:lineRule="exact"/>
        <w:ind w:left="210" w:lef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5、其他补充说明: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390C7EC">
      <w:pPr>
        <w:spacing w:line="360" w:lineRule="auto"/>
        <w:ind w:firstLine="3600" w:firstLineChars="15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投标人名称（电子签名）：                          </w:t>
      </w:r>
    </w:p>
    <w:p w14:paraId="1E5DA5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4D19A1AE">
      <w:pPr>
        <w:snapToGrid w:val="0"/>
        <w:spacing w:line="360" w:lineRule="auto"/>
        <w:ind w:left="420" w:leftChars="200" w:firstLine="4200" w:firstLineChars="1750"/>
        <w:rPr>
          <w:rFonts w:ascii="宋体" w:hAnsi="宋体" w:cs="宋体"/>
          <w:color w:val="auto"/>
          <w:kern w:val="0"/>
          <w:sz w:val="24"/>
          <w:u w:val="single"/>
        </w:rPr>
      </w:pPr>
    </w:p>
    <w:p w14:paraId="588F2B2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7DCAB09">
      <w:pPr>
        <w:spacing w:line="360" w:lineRule="auto"/>
        <w:ind w:right="420"/>
        <w:rPr>
          <w:rFonts w:ascii="宋体" w:hAnsi="宋体" w:cs="宋体"/>
          <w:sz w:val="24"/>
        </w:rPr>
      </w:pPr>
    </w:p>
    <w:p w14:paraId="0A30EEF7">
      <w:pPr>
        <w:snapToGrid w:val="0"/>
        <w:spacing w:line="360" w:lineRule="auto"/>
        <w:jc w:val="center"/>
        <w:rPr>
          <w:rFonts w:ascii="宋体" w:hAnsi="宋体" w:cs="宋体"/>
          <w:b/>
          <w:kern w:val="0"/>
          <w:sz w:val="32"/>
          <w:szCs w:val="32"/>
        </w:rPr>
      </w:pPr>
    </w:p>
    <w:p w14:paraId="610104F6">
      <w:pPr>
        <w:snapToGrid w:val="0"/>
        <w:spacing w:line="360" w:lineRule="auto"/>
        <w:rPr>
          <w:rFonts w:ascii="宋体" w:hAnsi="宋体" w:cs="宋体"/>
          <w:sz w:val="24"/>
        </w:rPr>
      </w:pPr>
    </w:p>
    <w:p w14:paraId="6483F5C0">
      <w:pPr>
        <w:jc w:val="center"/>
        <w:rPr>
          <w:rFonts w:ascii="宋体" w:hAnsi="宋体" w:cs="宋体"/>
          <w:b/>
          <w:kern w:val="0"/>
          <w:sz w:val="32"/>
          <w:szCs w:val="32"/>
        </w:rPr>
      </w:pPr>
    </w:p>
    <w:p w14:paraId="0B53D426">
      <w:pPr>
        <w:jc w:val="center"/>
        <w:rPr>
          <w:rFonts w:ascii="宋体" w:hAnsi="宋体" w:cs="宋体"/>
          <w:b/>
          <w:kern w:val="0"/>
          <w:sz w:val="32"/>
          <w:szCs w:val="32"/>
        </w:rPr>
      </w:pPr>
    </w:p>
    <w:p w14:paraId="0FCEF76D">
      <w:pPr>
        <w:jc w:val="center"/>
        <w:rPr>
          <w:rFonts w:ascii="宋体" w:hAnsi="宋体" w:cs="宋体"/>
          <w:b/>
          <w:kern w:val="0"/>
          <w:sz w:val="32"/>
          <w:szCs w:val="32"/>
        </w:rPr>
      </w:pPr>
    </w:p>
    <w:p w14:paraId="3F079282">
      <w:pPr>
        <w:jc w:val="center"/>
        <w:rPr>
          <w:rFonts w:ascii="宋体" w:hAnsi="宋体" w:cs="宋体"/>
          <w:b/>
          <w:kern w:val="0"/>
          <w:sz w:val="32"/>
          <w:szCs w:val="32"/>
        </w:rPr>
      </w:pPr>
    </w:p>
    <w:p w14:paraId="19380969">
      <w:pPr>
        <w:jc w:val="center"/>
        <w:rPr>
          <w:rFonts w:ascii="宋体" w:hAnsi="宋体" w:cs="宋体"/>
          <w:b/>
          <w:kern w:val="0"/>
          <w:sz w:val="32"/>
          <w:szCs w:val="32"/>
        </w:rPr>
      </w:pPr>
    </w:p>
    <w:p w14:paraId="50F317B8">
      <w:pPr>
        <w:jc w:val="center"/>
        <w:rPr>
          <w:rFonts w:ascii="宋体" w:hAnsi="宋体" w:cs="宋体"/>
          <w:b/>
          <w:kern w:val="0"/>
          <w:sz w:val="32"/>
          <w:szCs w:val="32"/>
        </w:rPr>
      </w:pPr>
    </w:p>
    <w:p w14:paraId="67EDA7F0">
      <w:pPr>
        <w:jc w:val="center"/>
        <w:rPr>
          <w:rFonts w:ascii="宋体" w:hAnsi="宋体" w:cs="宋体"/>
          <w:b/>
          <w:kern w:val="0"/>
          <w:sz w:val="32"/>
          <w:szCs w:val="32"/>
        </w:rPr>
      </w:pPr>
    </w:p>
    <w:p w14:paraId="3C3CD760">
      <w:pPr>
        <w:jc w:val="center"/>
        <w:rPr>
          <w:rFonts w:ascii="宋体" w:hAnsi="宋体" w:cs="宋体"/>
          <w:b/>
          <w:kern w:val="0"/>
          <w:sz w:val="32"/>
          <w:szCs w:val="32"/>
        </w:rPr>
      </w:pPr>
    </w:p>
    <w:p w14:paraId="2D347966">
      <w:pPr>
        <w:jc w:val="center"/>
        <w:rPr>
          <w:rFonts w:ascii="宋体" w:hAnsi="宋体" w:cs="宋体"/>
          <w:b/>
          <w:kern w:val="0"/>
          <w:sz w:val="32"/>
          <w:szCs w:val="32"/>
        </w:rPr>
      </w:pPr>
    </w:p>
    <w:p w14:paraId="11C750AF">
      <w:pPr>
        <w:jc w:val="center"/>
        <w:rPr>
          <w:rFonts w:ascii="宋体" w:hAnsi="宋体" w:cs="宋体"/>
          <w:b/>
          <w:kern w:val="0"/>
          <w:sz w:val="32"/>
          <w:szCs w:val="32"/>
        </w:rPr>
      </w:pPr>
    </w:p>
    <w:p w14:paraId="73C19304">
      <w:pPr>
        <w:jc w:val="center"/>
        <w:rPr>
          <w:rFonts w:ascii="宋体" w:hAnsi="宋体" w:cs="宋体"/>
          <w:b/>
          <w:kern w:val="0"/>
          <w:sz w:val="32"/>
          <w:szCs w:val="32"/>
        </w:rPr>
      </w:pPr>
    </w:p>
    <w:p w14:paraId="088B5D1E">
      <w:pPr>
        <w:jc w:val="center"/>
        <w:rPr>
          <w:rFonts w:ascii="宋体" w:hAnsi="宋体" w:cs="宋体"/>
          <w:b/>
          <w:kern w:val="0"/>
          <w:sz w:val="32"/>
          <w:szCs w:val="32"/>
        </w:rPr>
      </w:pPr>
    </w:p>
    <w:p w14:paraId="2864163E">
      <w:pPr>
        <w:jc w:val="center"/>
        <w:rPr>
          <w:rFonts w:ascii="宋体" w:hAnsi="宋体" w:cs="宋体"/>
          <w:b/>
          <w:kern w:val="0"/>
          <w:sz w:val="32"/>
          <w:szCs w:val="32"/>
        </w:rPr>
      </w:pPr>
    </w:p>
    <w:p w14:paraId="0E919EFF">
      <w:pPr>
        <w:jc w:val="center"/>
        <w:rPr>
          <w:rFonts w:ascii="宋体" w:hAnsi="宋体" w:cs="宋体"/>
          <w:b/>
          <w:kern w:val="0"/>
          <w:sz w:val="32"/>
          <w:szCs w:val="32"/>
        </w:rPr>
      </w:pPr>
    </w:p>
    <w:p w14:paraId="6B46B0CD">
      <w:pPr>
        <w:jc w:val="center"/>
        <w:rPr>
          <w:rFonts w:ascii="宋体" w:hAnsi="宋体" w:cs="宋体"/>
          <w:b/>
          <w:kern w:val="0"/>
          <w:sz w:val="32"/>
          <w:szCs w:val="32"/>
        </w:rPr>
      </w:pPr>
    </w:p>
    <w:p w14:paraId="0D31BE94">
      <w:pPr>
        <w:jc w:val="center"/>
        <w:rPr>
          <w:rFonts w:ascii="宋体" w:hAnsi="宋体" w:cs="宋体"/>
          <w:b/>
          <w:kern w:val="0"/>
          <w:sz w:val="32"/>
          <w:szCs w:val="32"/>
        </w:rPr>
      </w:pPr>
    </w:p>
    <w:p w14:paraId="6B63699D">
      <w:pPr>
        <w:jc w:val="center"/>
        <w:rPr>
          <w:rFonts w:ascii="宋体" w:hAnsi="宋体" w:cs="宋体"/>
          <w:b/>
          <w:kern w:val="0"/>
          <w:sz w:val="32"/>
          <w:szCs w:val="32"/>
        </w:rPr>
      </w:pPr>
    </w:p>
    <w:p w14:paraId="301FCEE2">
      <w:pPr>
        <w:jc w:val="center"/>
        <w:rPr>
          <w:rFonts w:ascii="宋体" w:hAnsi="宋体" w:cs="宋体"/>
          <w:b/>
          <w:kern w:val="0"/>
          <w:sz w:val="32"/>
          <w:szCs w:val="32"/>
        </w:rPr>
      </w:pPr>
    </w:p>
    <w:p w14:paraId="46EC2FA3">
      <w:pPr>
        <w:jc w:val="center"/>
        <w:rPr>
          <w:rFonts w:ascii="宋体" w:hAnsi="宋体" w:cs="宋体"/>
          <w:b/>
          <w:kern w:val="0"/>
          <w:sz w:val="32"/>
          <w:szCs w:val="32"/>
        </w:rPr>
      </w:pPr>
    </w:p>
    <w:p w14:paraId="7CE6229F">
      <w:pPr>
        <w:jc w:val="center"/>
        <w:rPr>
          <w:rFonts w:ascii="宋体" w:hAnsi="宋体" w:cs="宋体"/>
          <w:b/>
          <w:kern w:val="0"/>
          <w:sz w:val="32"/>
          <w:szCs w:val="32"/>
        </w:rPr>
      </w:pPr>
    </w:p>
    <w:p w14:paraId="60520E0E">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8E8A1D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DF31D6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3CEC92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983CE9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1040EC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5D1017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D8058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4D21E3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C0AE07">
      <w:pPr>
        <w:snapToGrid w:val="0"/>
        <w:spacing w:line="360" w:lineRule="auto"/>
        <w:rPr>
          <w:rFonts w:ascii="宋体" w:hAnsi="宋体" w:cs="宋体"/>
          <w:sz w:val="24"/>
        </w:rPr>
      </w:pPr>
    </w:p>
    <w:p w14:paraId="2A5960FB">
      <w:pPr>
        <w:snapToGrid w:val="0"/>
        <w:spacing w:line="360" w:lineRule="auto"/>
        <w:rPr>
          <w:rFonts w:ascii="宋体" w:hAnsi="宋体" w:cs="宋体"/>
          <w:sz w:val="24"/>
        </w:rPr>
      </w:pPr>
    </w:p>
    <w:p w14:paraId="09B33BD8">
      <w:pPr>
        <w:snapToGrid w:val="0"/>
        <w:spacing w:line="360" w:lineRule="auto"/>
        <w:rPr>
          <w:rFonts w:ascii="宋体" w:hAnsi="宋体" w:cs="宋体"/>
          <w:color w:val="auto"/>
          <w:sz w:val="24"/>
        </w:rPr>
      </w:pPr>
    </w:p>
    <w:p w14:paraId="616A466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F79379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C68BB3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409CFC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A9D54D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9A61ACD">
      <w:pPr>
        <w:jc w:val="center"/>
        <w:rPr>
          <w:rFonts w:ascii="宋体" w:hAnsi="宋体" w:cs="宋体"/>
          <w:b/>
          <w:color w:val="auto"/>
          <w:kern w:val="0"/>
          <w:sz w:val="32"/>
          <w:szCs w:val="32"/>
        </w:rPr>
      </w:pPr>
    </w:p>
    <w:p w14:paraId="57197E0C">
      <w:pPr>
        <w:jc w:val="center"/>
        <w:rPr>
          <w:rFonts w:ascii="宋体" w:hAnsi="宋体" w:cs="宋体"/>
          <w:b/>
          <w:color w:val="auto"/>
          <w:kern w:val="0"/>
          <w:sz w:val="32"/>
          <w:szCs w:val="32"/>
        </w:rPr>
      </w:pPr>
    </w:p>
    <w:p w14:paraId="0C3348F5">
      <w:pPr>
        <w:jc w:val="center"/>
        <w:rPr>
          <w:rFonts w:ascii="宋体" w:hAnsi="宋体" w:cs="宋体"/>
          <w:b/>
          <w:color w:val="auto"/>
          <w:kern w:val="0"/>
          <w:sz w:val="32"/>
          <w:szCs w:val="32"/>
        </w:rPr>
      </w:pPr>
    </w:p>
    <w:p w14:paraId="2CC834CB">
      <w:pPr>
        <w:rPr>
          <w:rFonts w:ascii="宋体" w:hAnsi="宋体" w:cs="宋体"/>
          <w:color w:val="auto"/>
        </w:rPr>
      </w:pPr>
    </w:p>
    <w:p w14:paraId="498E331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448E46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C0A355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060431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DBC1BE9">
      <w:pPr>
        <w:autoSpaceDE w:val="0"/>
        <w:autoSpaceDN w:val="0"/>
        <w:spacing w:line="360" w:lineRule="auto"/>
        <w:jc w:val="center"/>
        <w:rPr>
          <w:rFonts w:ascii="宋体" w:hAnsi="宋体" w:cs="宋体"/>
          <w:b/>
          <w:color w:val="auto"/>
          <w:kern w:val="0"/>
          <w:sz w:val="32"/>
          <w:szCs w:val="32"/>
          <w:highlight w:val="none"/>
          <w:lang w:val="zh-CN"/>
        </w:rPr>
      </w:pPr>
    </w:p>
    <w:p w14:paraId="275AA2E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B449090">
      <w:pPr>
        <w:pStyle w:val="8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69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B776670">
            <w:pPr>
              <w:pStyle w:val="88"/>
              <w:adjustRightInd w:val="0"/>
              <w:spacing w:line="360" w:lineRule="auto"/>
              <w:rPr>
                <w:rFonts w:hAnsi="宋体" w:cs="宋体"/>
                <w:bCs/>
                <w:color w:val="auto"/>
                <w:sz w:val="24"/>
              </w:rPr>
            </w:pPr>
            <w:r>
              <w:rPr>
                <w:rFonts w:hint="eastAsia" w:hAnsi="宋体" w:cs="宋体"/>
                <w:bCs/>
                <w:color w:val="auto"/>
                <w:sz w:val="24"/>
              </w:rPr>
              <w:t>正面：                                 反面：</w:t>
            </w:r>
          </w:p>
          <w:p w14:paraId="4C9F9CE3">
            <w:pPr>
              <w:pStyle w:val="88"/>
              <w:adjustRightInd w:val="0"/>
              <w:spacing w:line="360" w:lineRule="auto"/>
              <w:rPr>
                <w:rFonts w:hAnsi="宋体" w:cs="宋体"/>
                <w:bCs/>
                <w:color w:val="auto"/>
                <w:sz w:val="24"/>
              </w:rPr>
            </w:pPr>
          </w:p>
        </w:tc>
      </w:tr>
    </w:tbl>
    <w:p w14:paraId="33A150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A5F01C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BD26E1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7A7223C">
      <w:pPr>
        <w:jc w:val="center"/>
        <w:rPr>
          <w:rFonts w:ascii="宋体" w:hAnsi="宋体" w:cs="宋体"/>
          <w:b/>
          <w:color w:val="auto"/>
          <w:kern w:val="0"/>
          <w:sz w:val="32"/>
          <w:szCs w:val="32"/>
        </w:rPr>
      </w:pPr>
    </w:p>
    <w:p w14:paraId="6E425AEC">
      <w:pPr>
        <w:jc w:val="center"/>
        <w:rPr>
          <w:rFonts w:ascii="宋体" w:hAnsi="宋体" w:cs="宋体"/>
          <w:b/>
          <w:color w:val="auto"/>
          <w:kern w:val="0"/>
          <w:sz w:val="32"/>
          <w:szCs w:val="32"/>
        </w:rPr>
      </w:pPr>
    </w:p>
    <w:p w14:paraId="76AE092B">
      <w:pPr>
        <w:jc w:val="center"/>
        <w:rPr>
          <w:rFonts w:ascii="宋体" w:hAnsi="宋体" w:cs="宋体"/>
          <w:b/>
          <w:color w:val="auto"/>
          <w:kern w:val="0"/>
          <w:sz w:val="32"/>
          <w:szCs w:val="32"/>
        </w:rPr>
      </w:pPr>
    </w:p>
    <w:p w14:paraId="33B93380">
      <w:pPr>
        <w:jc w:val="center"/>
        <w:rPr>
          <w:rFonts w:ascii="宋体" w:hAnsi="宋体" w:cs="宋体"/>
          <w:b/>
          <w:color w:val="auto"/>
          <w:kern w:val="0"/>
          <w:sz w:val="32"/>
          <w:szCs w:val="32"/>
        </w:rPr>
      </w:pPr>
    </w:p>
    <w:p w14:paraId="2BC10371">
      <w:pPr>
        <w:jc w:val="center"/>
        <w:rPr>
          <w:rFonts w:ascii="宋体" w:hAnsi="宋体" w:cs="宋体"/>
          <w:b/>
          <w:color w:val="auto"/>
          <w:kern w:val="0"/>
          <w:sz w:val="32"/>
          <w:szCs w:val="32"/>
        </w:rPr>
      </w:pPr>
    </w:p>
    <w:p w14:paraId="7992D227">
      <w:pPr>
        <w:jc w:val="center"/>
        <w:rPr>
          <w:rFonts w:ascii="宋体" w:hAnsi="宋体" w:cs="宋体"/>
          <w:b/>
          <w:color w:val="auto"/>
          <w:kern w:val="0"/>
          <w:sz w:val="32"/>
          <w:szCs w:val="32"/>
        </w:rPr>
      </w:pPr>
    </w:p>
    <w:p w14:paraId="630F703B">
      <w:pPr>
        <w:jc w:val="center"/>
        <w:rPr>
          <w:rFonts w:ascii="宋体" w:hAnsi="宋体" w:cs="宋体"/>
          <w:b/>
          <w:color w:val="auto"/>
          <w:kern w:val="0"/>
          <w:sz w:val="32"/>
          <w:szCs w:val="32"/>
        </w:rPr>
      </w:pPr>
    </w:p>
    <w:p w14:paraId="3222B0E7">
      <w:pPr>
        <w:jc w:val="center"/>
        <w:rPr>
          <w:rFonts w:ascii="宋体" w:hAnsi="宋体" w:cs="宋体"/>
          <w:b/>
          <w:color w:val="auto"/>
          <w:kern w:val="0"/>
          <w:sz w:val="32"/>
          <w:szCs w:val="32"/>
        </w:rPr>
      </w:pPr>
    </w:p>
    <w:p w14:paraId="05795D53">
      <w:pPr>
        <w:jc w:val="center"/>
        <w:rPr>
          <w:rFonts w:ascii="宋体" w:hAnsi="宋体" w:cs="宋体"/>
          <w:b/>
          <w:color w:val="auto"/>
          <w:kern w:val="0"/>
          <w:sz w:val="32"/>
          <w:szCs w:val="32"/>
        </w:rPr>
      </w:pPr>
    </w:p>
    <w:p w14:paraId="0AF9C62C">
      <w:pPr>
        <w:jc w:val="center"/>
        <w:rPr>
          <w:rFonts w:ascii="宋体" w:hAnsi="宋体" w:cs="宋体"/>
          <w:b/>
          <w:color w:val="auto"/>
          <w:kern w:val="0"/>
          <w:sz w:val="32"/>
          <w:szCs w:val="32"/>
        </w:rPr>
      </w:pPr>
    </w:p>
    <w:p w14:paraId="146828BD">
      <w:pPr>
        <w:snapToGrid w:val="0"/>
        <w:spacing w:line="360" w:lineRule="auto"/>
        <w:ind w:right="480"/>
        <w:rPr>
          <w:rFonts w:ascii="宋体" w:hAnsi="宋体" w:cs="宋体"/>
          <w:b/>
          <w:color w:val="auto"/>
          <w:kern w:val="0"/>
          <w:sz w:val="32"/>
          <w:szCs w:val="32"/>
        </w:rPr>
        <w:sectPr>
          <w:headerReference r:id="rId10" w:type="default"/>
          <w:footerReference r:id="rId11" w:type="default"/>
          <w:pgSz w:w="11906" w:h="16838"/>
          <w:pgMar w:top="1276" w:right="1418" w:bottom="1247" w:left="1418" w:header="851" w:footer="992" w:gutter="0"/>
          <w:cols w:space="720" w:num="1"/>
          <w:titlePg/>
          <w:docGrid w:linePitch="312" w:charSpace="0"/>
        </w:sectPr>
      </w:pPr>
    </w:p>
    <w:p w14:paraId="59EAD33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4CCC51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D5D3FAB">
      <w:pPr>
        <w:snapToGrid w:val="0"/>
        <w:spacing w:line="360" w:lineRule="auto"/>
        <w:rPr>
          <w:rFonts w:ascii="宋体" w:hAnsi="宋体" w:cs="宋体"/>
          <w:color w:val="auto"/>
          <w:kern w:val="0"/>
          <w:sz w:val="24"/>
        </w:rPr>
      </w:pPr>
    </w:p>
    <w:p w14:paraId="4D83339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E376782">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A5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776CC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D7066B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931FE9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A5758D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BC6BEC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4D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5533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0B2216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0214B3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0C844C38">
            <w:pPr>
              <w:rPr>
                <w:rFonts w:hint="eastAsia" w:ascii="宋体" w:hAnsi="宋体" w:eastAsia="宋体" w:cs="宋体"/>
                <w:color w:val="auto"/>
                <w:sz w:val="24"/>
                <w:highlight w:val="none"/>
              </w:rPr>
            </w:pPr>
          </w:p>
          <w:p w14:paraId="572655D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A449C43">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4DE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FAE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544373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C205B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66CA206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79F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BE558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42EE8F95">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0BBE560C">
            <w:pPr>
              <w:spacing w:line="360" w:lineRule="auto"/>
              <w:rPr>
                <w:rFonts w:hint="eastAsia" w:ascii="宋体" w:hAnsi="宋体" w:eastAsia="宋体" w:cs="宋体"/>
                <w:color w:val="auto"/>
                <w:sz w:val="24"/>
                <w:highlight w:val="none"/>
              </w:rPr>
            </w:pPr>
          </w:p>
        </w:tc>
        <w:tc>
          <w:tcPr>
            <w:tcW w:w="2551" w:type="dxa"/>
            <w:vAlign w:val="center"/>
          </w:tcPr>
          <w:p w14:paraId="412B53EF">
            <w:pP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02B57037">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w:t>
            </w:r>
          </w:p>
        </w:tc>
      </w:tr>
      <w:tr w14:paraId="45FE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8262A">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2DD3E38">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163196E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304CA0E">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837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1A37A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760C8363">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48BEF898">
            <w:pPr>
              <w:rPr>
                <w:rFonts w:hint="eastAsia" w:ascii="宋体" w:hAnsi="宋体" w:eastAsia="宋体" w:cs="宋体"/>
                <w:b w:val="0"/>
                <w:bCs w:val="0"/>
                <w:color w:val="auto"/>
                <w:sz w:val="24"/>
                <w:highlight w:val="none"/>
                <w:lang w:val="en-US" w:eastAsia="zh-CN"/>
              </w:rPr>
            </w:pPr>
          </w:p>
        </w:tc>
        <w:tc>
          <w:tcPr>
            <w:tcW w:w="1418" w:type="dxa"/>
            <w:vAlign w:val="top"/>
          </w:tcPr>
          <w:p w14:paraId="079DBF71">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62D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C9C0A">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5A88EE71">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E157A11">
            <w:pPr>
              <w:rPr>
                <w:rFonts w:hint="eastAsia" w:ascii="宋体" w:hAnsi="宋体" w:eastAsia="宋体" w:cs="宋体"/>
                <w:b w:val="0"/>
                <w:bCs w:val="0"/>
                <w:color w:val="auto"/>
                <w:sz w:val="24"/>
                <w:highlight w:val="none"/>
                <w:lang w:val="en-US" w:eastAsia="zh-CN"/>
              </w:rPr>
            </w:pPr>
          </w:p>
        </w:tc>
        <w:tc>
          <w:tcPr>
            <w:tcW w:w="1418" w:type="dxa"/>
            <w:vAlign w:val="top"/>
          </w:tcPr>
          <w:p w14:paraId="6BC163B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3C8D0E8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508BD11">
      <w:pPr>
        <w:spacing w:line="360" w:lineRule="auto"/>
        <w:ind w:right="420" w:firstLine="482" w:firstLineChars="20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474FEBB4">
      <w:pPr>
        <w:jc w:val="center"/>
        <w:rPr>
          <w:rFonts w:ascii="宋体" w:hAnsi="宋体" w:cs="宋体"/>
          <w:b/>
          <w:color w:val="auto"/>
          <w:kern w:val="0"/>
          <w:sz w:val="32"/>
          <w:szCs w:val="32"/>
        </w:rPr>
      </w:pPr>
    </w:p>
    <w:p w14:paraId="00EF032C">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0EA422A">
      <w:pPr>
        <w:jc w:val="center"/>
        <w:rPr>
          <w:rFonts w:ascii="宋体" w:hAnsi="宋体" w:cs="宋体"/>
          <w:b/>
          <w:color w:val="auto"/>
          <w:kern w:val="0"/>
          <w:sz w:val="32"/>
          <w:szCs w:val="32"/>
        </w:rPr>
      </w:pPr>
    </w:p>
    <w:p w14:paraId="1F233E06">
      <w:pPr>
        <w:jc w:val="center"/>
        <w:rPr>
          <w:rFonts w:ascii="宋体" w:hAnsi="宋体" w:cs="宋体"/>
          <w:b/>
          <w:color w:val="auto"/>
          <w:kern w:val="0"/>
          <w:sz w:val="32"/>
          <w:szCs w:val="32"/>
        </w:rPr>
      </w:pPr>
    </w:p>
    <w:p w14:paraId="37071768">
      <w:pPr>
        <w:jc w:val="center"/>
        <w:rPr>
          <w:rFonts w:ascii="宋体" w:hAnsi="宋体" w:cs="宋体"/>
          <w:b/>
          <w:color w:val="auto"/>
          <w:kern w:val="0"/>
          <w:sz w:val="32"/>
          <w:szCs w:val="32"/>
        </w:rPr>
      </w:pPr>
    </w:p>
    <w:p w14:paraId="37BBC08A">
      <w:pPr>
        <w:jc w:val="center"/>
        <w:rPr>
          <w:rFonts w:ascii="宋体" w:hAnsi="宋体" w:cs="宋体"/>
          <w:b/>
          <w:color w:val="auto"/>
          <w:kern w:val="0"/>
          <w:sz w:val="32"/>
          <w:szCs w:val="32"/>
        </w:rPr>
      </w:pPr>
    </w:p>
    <w:p w14:paraId="6AFCE4D6">
      <w:pPr>
        <w:pStyle w:val="43"/>
        <w:rPr>
          <w:rFonts w:ascii="宋体" w:hAnsi="宋体" w:cs="宋体"/>
          <w:b/>
          <w:color w:val="auto"/>
          <w:kern w:val="0"/>
          <w:sz w:val="32"/>
          <w:szCs w:val="32"/>
        </w:rPr>
      </w:pPr>
    </w:p>
    <w:p w14:paraId="68E70476">
      <w:pPr>
        <w:rPr>
          <w:color w:val="auto"/>
        </w:rPr>
      </w:pPr>
    </w:p>
    <w:p w14:paraId="24F2FE3B">
      <w:pPr>
        <w:jc w:val="center"/>
        <w:rPr>
          <w:rFonts w:ascii="宋体" w:hAnsi="宋体" w:cs="宋体"/>
          <w:b/>
          <w:color w:val="auto"/>
          <w:kern w:val="0"/>
          <w:sz w:val="32"/>
          <w:szCs w:val="32"/>
        </w:rPr>
      </w:pPr>
    </w:p>
    <w:p w14:paraId="487720E6">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30899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2FD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F7DAF71">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vAlign w:val="top"/>
          </w:tcPr>
          <w:p w14:paraId="238D94B9">
            <w:pPr>
              <w:snapToGrid w:val="0"/>
              <w:spacing w:line="36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vAlign w:val="top"/>
          </w:tcPr>
          <w:p w14:paraId="7788485C">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投标文件中的页码位置</w:t>
            </w:r>
          </w:p>
        </w:tc>
      </w:tr>
      <w:tr w14:paraId="4984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60FC5A2">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w:t>
            </w:r>
          </w:p>
        </w:tc>
        <w:tc>
          <w:tcPr>
            <w:tcW w:w="5465" w:type="dxa"/>
            <w:vAlign w:val="top"/>
          </w:tcPr>
          <w:p w14:paraId="28D7FD62">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3B349910">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39E7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90242F9">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2</w:t>
            </w:r>
          </w:p>
        </w:tc>
        <w:tc>
          <w:tcPr>
            <w:tcW w:w="5465" w:type="dxa"/>
            <w:vAlign w:val="top"/>
          </w:tcPr>
          <w:p w14:paraId="321A124D">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34A66F16">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75C6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409C34E">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color w:val="auto"/>
                <w:kern w:val="0"/>
                <w:sz w:val="24"/>
              </w:rPr>
              <w:t>……</w:t>
            </w:r>
          </w:p>
        </w:tc>
        <w:tc>
          <w:tcPr>
            <w:tcW w:w="5465" w:type="dxa"/>
            <w:vAlign w:val="top"/>
          </w:tcPr>
          <w:p w14:paraId="20123CC6">
            <w:pPr>
              <w:snapToGrid w:val="0"/>
              <w:spacing w:line="360" w:lineRule="auto"/>
              <w:jc w:val="center"/>
              <w:rPr>
                <w:rFonts w:hint="eastAsia" w:ascii="宋体" w:hAnsi="宋体" w:eastAsia="宋体" w:cs="宋体"/>
                <w:b w:val="0"/>
                <w:bCs/>
                <w:color w:val="auto"/>
                <w:sz w:val="24"/>
              </w:rPr>
            </w:pPr>
          </w:p>
        </w:tc>
        <w:tc>
          <w:tcPr>
            <w:tcW w:w="3046" w:type="dxa"/>
            <w:vAlign w:val="top"/>
          </w:tcPr>
          <w:p w14:paraId="20382147">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bl>
    <w:p w14:paraId="304B81BB">
      <w:pPr>
        <w:jc w:val="center"/>
        <w:rPr>
          <w:rFonts w:ascii="宋体" w:hAnsi="宋体" w:cs="宋体"/>
          <w:b/>
          <w:color w:val="auto"/>
          <w:kern w:val="0"/>
          <w:sz w:val="32"/>
          <w:szCs w:val="32"/>
        </w:rPr>
      </w:pPr>
    </w:p>
    <w:p w14:paraId="4B081810">
      <w:pPr>
        <w:jc w:val="center"/>
        <w:rPr>
          <w:rFonts w:ascii="宋体" w:hAnsi="宋体" w:cs="宋体"/>
          <w:b/>
          <w:color w:val="auto"/>
          <w:kern w:val="0"/>
          <w:sz w:val="32"/>
          <w:szCs w:val="32"/>
        </w:rPr>
      </w:pPr>
    </w:p>
    <w:p w14:paraId="77D360E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6D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DA280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5BAEA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5BD226F">
            <w:pPr>
              <w:spacing w:line="360" w:lineRule="auto"/>
              <w:jc w:val="center"/>
              <w:rPr>
                <w:rFonts w:ascii="宋体" w:hAnsi="宋体" w:cs="宋体"/>
                <w:b/>
                <w:color w:val="auto"/>
                <w:sz w:val="24"/>
              </w:rPr>
            </w:pPr>
          </w:p>
          <w:p w14:paraId="7D99B9B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202996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54641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6A975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EC731B">
            <w:pPr>
              <w:spacing w:line="360" w:lineRule="auto"/>
              <w:jc w:val="center"/>
              <w:rPr>
                <w:rFonts w:ascii="宋体" w:hAnsi="宋体" w:cs="宋体"/>
                <w:b/>
                <w:color w:val="auto"/>
                <w:sz w:val="24"/>
              </w:rPr>
            </w:pPr>
          </w:p>
          <w:p w14:paraId="31F848B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152FD3F">
            <w:pPr>
              <w:spacing w:line="360" w:lineRule="auto"/>
              <w:jc w:val="center"/>
              <w:rPr>
                <w:rFonts w:ascii="宋体" w:hAnsi="宋体" w:cs="宋体"/>
                <w:b/>
                <w:color w:val="auto"/>
                <w:sz w:val="24"/>
              </w:rPr>
            </w:pPr>
          </w:p>
        </w:tc>
      </w:tr>
      <w:tr w14:paraId="4B2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CD265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A6F7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219DB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774E9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82ADE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2D8E7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593519">
            <w:pPr>
              <w:spacing w:line="360" w:lineRule="auto"/>
              <w:jc w:val="center"/>
              <w:rPr>
                <w:rFonts w:ascii="宋体" w:hAnsi="宋体" w:cs="宋体"/>
                <w:color w:val="auto"/>
                <w:sz w:val="24"/>
              </w:rPr>
            </w:pPr>
          </w:p>
        </w:tc>
      </w:tr>
      <w:tr w14:paraId="0DE8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73E614">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56CCA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2C19C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223A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54171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47A16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75350D">
            <w:pPr>
              <w:spacing w:line="360" w:lineRule="auto"/>
              <w:jc w:val="center"/>
              <w:rPr>
                <w:rFonts w:ascii="宋体" w:hAnsi="宋体" w:cs="宋体"/>
                <w:color w:val="auto"/>
                <w:sz w:val="24"/>
              </w:rPr>
            </w:pPr>
          </w:p>
        </w:tc>
      </w:tr>
      <w:tr w14:paraId="3C1E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2F7197">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42B2B5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E4497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C50BD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2D3A9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6B58B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9608BB">
            <w:pPr>
              <w:spacing w:line="360" w:lineRule="auto"/>
              <w:jc w:val="center"/>
              <w:rPr>
                <w:rFonts w:ascii="宋体" w:hAnsi="宋体" w:cs="宋体"/>
                <w:color w:val="auto"/>
                <w:sz w:val="24"/>
              </w:rPr>
            </w:pPr>
          </w:p>
        </w:tc>
      </w:tr>
    </w:tbl>
    <w:p w14:paraId="025B6BD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131F1C">
      <w:pPr>
        <w:jc w:val="center"/>
        <w:rPr>
          <w:rFonts w:ascii="宋体" w:hAnsi="宋体" w:cs="宋体"/>
          <w:b/>
          <w:color w:val="auto"/>
          <w:kern w:val="0"/>
          <w:sz w:val="32"/>
          <w:szCs w:val="32"/>
        </w:rPr>
      </w:pPr>
    </w:p>
    <w:p w14:paraId="6B4300ED">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262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18E2752">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1B33BD9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439F63E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3E149EF6">
            <w:pPr>
              <w:jc w:val="center"/>
              <w:rPr>
                <w:rFonts w:ascii="宋体" w:hAnsi="宋体" w:cs="宋体"/>
                <w:b/>
                <w:bCs/>
                <w:color w:val="auto"/>
                <w:sz w:val="24"/>
              </w:rPr>
            </w:pPr>
            <w:r>
              <w:rPr>
                <w:rFonts w:hint="eastAsia" w:ascii="宋体" w:hAnsi="宋体" w:cs="宋体"/>
                <w:b/>
                <w:bCs/>
                <w:color w:val="auto"/>
                <w:sz w:val="24"/>
              </w:rPr>
              <w:t>偏离说明</w:t>
            </w:r>
          </w:p>
        </w:tc>
      </w:tr>
      <w:tr w14:paraId="71AA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21E9294">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59A96A2D">
            <w:pPr>
              <w:jc w:val="center"/>
              <w:rPr>
                <w:rFonts w:ascii="宋体" w:hAnsi="宋体" w:cs="宋体"/>
                <w:b/>
                <w:color w:val="auto"/>
                <w:kern w:val="0"/>
                <w:sz w:val="32"/>
                <w:szCs w:val="32"/>
              </w:rPr>
            </w:pPr>
          </w:p>
        </w:tc>
        <w:tc>
          <w:tcPr>
            <w:tcW w:w="3546" w:type="dxa"/>
            <w:vAlign w:val="top"/>
          </w:tcPr>
          <w:p w14:paraId="5F8AE344">
            <w:pPr>
              <w:jc w:val="center"/>
              <w:rPr>
                <w:rFonts w:ascii="宋体" w:hAnsi="宋体" w:cs="宋体"/>
                <w:b/>
                <w:color w:val="auto"/>
                <w:kern w:val="0"/>
                <w:sz w:val="32"/>
                <w:szCs w:val="32"/>
              </w:rPr>
            </w:pPr>
          </w:p>
        </w:tc>
        <w:tc>
          <w:tcPr>
            <w:tcW w:w="1276" w:type="dxa"/>
            <w:vAlign w:val="top"/>
          </w:tcPr>
          <w:p w14:paraId="7B0D4FBD">
            <w:pPr>
              <w:jc w:val="center"/>
              <w:rPr>
                <w:rFonts w:ascii="宋体" w:hAnsi="宋体" w:cs="宋体"/>
                <w:b/>
                <w:color w:val="auto"/>
                <w:kern w:val="0"/>
                <w:sz w:val="32"/>
                <w:szCs w:val="32"/>
              </w:rPr>
            </w:pPr>
          </w:p>
        </w:tc>
      </w:tr>
      <w:tr w14:paraId="4EF2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55B7F">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06D0E58B">
            <w:pPr>
              <w:jc w:val="center"/>
              <w:rPr>
                <w:rFonts w:ascii="宋体" w:hAnsi="宋体" w:cs="宋体"/>
                <w:b/>
                <w:color w:val="auto"/>
                <w:kern w:val="0"/>
                <w:sz w:val="32"/>
                <w:szCs w:val="32"/>
              </w:rPr>
            </w:pPr>
          </w:p>
        </w:tc>
        <w:tc>
          <w:tcPr>
            <w:tcW w:w="3546" w:type="dxa"/>
            <w:vAlign w:val="top"/>
          </w:tcPr>
          <w:p w14:paraId="0A14D4DF">
            <w:pPr>
              <w:jc w:val="center"/>
              <w:rPr>
                <w:rFonts w:ascii="宋体" w:hAnsi="宋体" w:cs="宋体"/>
                <w:b/>
                <w:color w:val="auto"/>
                <w:kern w:val="0"/>
                <w:sz w:val="32"/>
                <w:szCs w:val="32"/>
              </w:rPr>
            </w:pPr>
          </w:p>
        </w:tc>
        <w:tc>
          <w:tcPr>
            <w:tcW w:w="1276" w:type="dxa"/>
            <w:vAlign w:val="top"/>
          </w:tcPr>
          <w:p w14:paraId="0B48716B">
            <w:pPr>
              <w:jc w:val="center"/>
              <w:rPr>
                <w:rFonts w:ascii="宋体" w:hAnsi="宋体" w:cs="宋体"/>
                <w:b/>
                <w:color w:val="auto"/>
                <w:kern w:val="0"/>
                <w:sz w:val="32"/>
                <w:szCs w:val="32"/>
              </w:rPr>
            </w:pPr>
          </w:p>
        </w:tc>
      </w:tr>
      <w:tr w14:paraId="4116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070A9FF">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2846602B">
            <w:pPr>
              <w:jc w:val="center"/>
              <w:rPr>
                <w:rFonts w:ascii="宋体" w:hAnsi="宋体" w:cs="宋体"/>
                <w:b/>
                <w:color w:val="auto"/>
                <w:kern w:val="0"/>
                <w:sz w:val="32"/>
                <w:szCs w:val="32"/>
              </w:rPr>
            </w:pPr>
          </w:p>
        </w:tc>
        <w:tc>
          <w:tcPr>
            <w:tcW w:w="3546" w:type="dxa"/>
            <w:vAlign w:val="top"/>
          </w:tcPr>
          <w:p w14:paraId="33689595">
            <w:pPr>
              <w:jc w:val="center"/>
              <w:rPr>
                <w:rFonts w:ascii="宋体" w:hAnsi="宋体" w:cs="宋体"/>
                <w:b/>
                <w:color w:val="auto"/>
                <w:kern w:val="0"/>
                <w:sz w:val="32"/>
                <w:szCs w:val="32"/>
              </w:rPr>
            </w:pPr>
          </w:p>
        </w:tc>
        <w:tc>
          <w:tcPr>
            <w:tcW w:w="1276" w:type="dxa"/>
            <w:vAlign w:val="top"/>
          </w:tcPr>
          <w:p w14:paraId="0FB40F6B">
            <w:pPr>
              <w:jc w:val="center"/>
              <w:rPr>
                <w:rFonts w:ascii="宋体" w:hAnsi="宋体" w:cs="宋体"/>
                <w:b/>
                <w:color w:val="auto"/>
                <w:kern w:val="0"/>
                <w:sz w:val="32"/>
                <w:szCs w:val="32"/>
              </w:rPr>
            </w:pPr>
          </w:p>
        </w:tc>
      </w:tr>
    </w:tbl>
    <w:p w14:paraId="35627677">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投标人保证：除商务技术偏离表列出的偏离外，投标人响应招标文件的全部要求</w:t>
      </w:r>
    </w:p>
    <w:p w14:paraId="1868CFF4">
      <w:pPr>
        <w:jc w:val="center"/>
        <w:rPr>
          <w:rFonts w:hint="eastAsia" w:ascii="宋体" w:hAnsi="宋体" w:eastAsia="宋体" w:cs="宋体"/>
          <w:b/>
          <w:color w:val="auto"/>
          <w:kern w:val="0"/>
          <w:sz w:val="24"/>
          <w:szCs w:val="24"/>
        </w:rPr>
      </w:pPr>
    </w:p>
    <w:p w14:paraId="4E3C43E9">
      <w:pPr>
        <w:wordWrap/>
        <w:adjustRightInd w:val="0"/>
        <w:snapToGrid/>
        <w:spacing w:line="440" w:lineRule="exact"/>
        <w:ind w:righ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按本格式和要求提供。</w:t>
      </w:r>
    </w:p>
    <w:p w14:paraId="4CD42A2B">
      <w:pPr>
        <w:pStyle w:val="621"/>
        <w:wordWrap/>
        <w:adjustRightInd w:val="0"/>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2.本表格所反映的偏离情况与“符合性审查资料”、“评标标准相应的商务技术资料”不一致的，以“符合性审查资料”、“评标标准相应的商务技术资料”为准。</w:t>
      </w:r>
    </w:p>
    <w:p w14:paraId="1ED34DB8">
      <w:pPr>
        <w:pStyle w:val="621"/>
        <w:wordWrap/>
        <w:adjustRightInd w:val="0"/>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3.投标人须保证：除商务技术偏离表列出的偏离外，投标人响应招标文件的全部非实质性要求。</w:t>
      </w:r>
    </w:p>
    <w:p w14:paraId="75D50699">
      <w:pPr>
        <w:ind w:firstLine="1911" w:firstLineChars="595"/>
        <w:rPr>
          <w:rFonts w:hint="eastAsia" w:ascii="宋体" w:hAnsi="宋体" w:cs="宋体"/>
          <w:b/>
          <w:bCs/>
          <w:color w:val="auto"/>
          <w:sz w:val="32"/>
          <w:szCs w:val="32"/>
        </w:rPr>
      </w:pPr>
    </w:p>
    <w:p w14:paraId="6E01E13F">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5FDAE2D">
      <w:pPr>
        <w:snapToGrid w:val="0"/>
        <w:spacing w:line="360" w:lineRule="auto"/>
        <w:rPr>
          <w:rFonts w:ascii="宋体" w:hAnsi="宋体" w:cs="宋体"/>
          <w:color w:val="auto"/>
          <w:sz w:val="24"/>
        </w:rPr>
      </w:pPr>
    </w:p>
    <w:p w14:paraId="191DE2D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98FAD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E98B2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C68542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64CD7D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A8AC2F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E38D66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14ECFE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CE546A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831BA9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C73E98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195A6E2">
      <w:pPr>
        <w:autoSpaceDE w:val="0"/>
        <w:autoSpaceDN w:val="0"/>
        <w:spacing w:line="360" w:lineRule="auto"/>
        <w:ind w:left="2"/>
        <w:jc w:val="left"/>
        <w:rPr>
          <w:rFonts w:ascii="宋体" w:hAnsi="宋体" w:cs="宋体"/>
          <w:color w:val="auto"/>
          <w:kern w:val="0"/>
          <w:sz w:val="24"/>
          <w:lang w:val="zh-CN"/>
        </w:rPr>
      </w:pPr>
    </w:p>
    <w:p w14:paraId="58DE5881">
      <w:pPr>
        <w:autoSpaceDE w:val="0"/>
        <w:autoSpaceDN w:val="0"/>
        <w:spacing w:line="360" w:lineRule="auto"/>
        <w:ind w:left="2"/>
        <w:jc w:val="left"/>
        <w:rPr>
          <w:rFonts w:ascii="宋体" w:hAnsi="宋体" w:cs="宋体"/>
          <w:color w:val="auto"/>
          <w:kern w:val="0"/>
          <w:sz w:val="24"/>
          <w:lang w:val="zh-CN"/>
        </w:rPr>
      </w:pPr>
    </w:p>
    <w:p w14:paraId="119FA7B3">
      <w:pPr>
        <w:autoSpaceDE w:val="0"/>
        <w:autoSpaceDN w:val="0"/>
        <w:spacing w:line="360" w:lineRule="auto"/>
        <w:ind w:left="2"/>
        <w:jc w:val="left"/>
        <w:rPr>
          <w:rFonts w:ascii="宋体" w:hAnsi="宋体" w:cs="宋体"/>
          <w:color w:val="auto"/>
          <w:kern w:val="0"/>
          <w:sz w:val="24"/>
          <w:lang w:val="zh-CN"/>
        </w:rPr>
      </w:pPr>
    </w:p>
    <w:p w14:paraId="7F9E20D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16DEF1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C4415E1">
      <w:pPr>
        <w:spacing w:line="360" w:lineRule="auto"/>
        <w:jc w:val="center"/>
        <w:rPr>
          <w:rFonts w:ascii="宋体" w:hAnsi="宋体" w:cs="宋体"/>
          <w:b/>
          <w:bCs/>
          <w:color w:val="auto"/>
          <w:sz w:val="24"/>
        </w:rPr>
      </w:pPr>
    </w:p>
    <w:p w14:paraId="032D8D6F">
      <w:pPr>
        <w:spacing w:line="360" w:lineRule="auto"/>
        <w:jc w:val="both"/>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24"/>
        </w:rPr>
        <w:t>注：按本格式和要求提供。</w:t>
      </w:r>
    </w:p>
    <w:p w14:paraId="46187F9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C26801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FEF979">
      <w:pPr>
        <w:spacing w:line="360" w:lineRule="auto"/>
        <w:jc w:val="center"/>
        <w:outlineLvl w:val="0"/>
        <w:rPr>
          <w:rFonts w:ascii="宋体" w:hAnsi="宋体" w:cs="宋体"/>
          <w:b/>
          <w:color w:val="auto"/>
          <w:kern w:val="0"/>
          <w:sz w:val="36"/>
          <w:szCs w:val="36"/>
        </w:rPr>
      </w:pPr>
    </w:p>
    <w:p w14:paraId="61FB2A30">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4E7F153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7F26E3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9FC3051">
      <w:pPr>
        <w:snapToGrid w:val="0"/>
        <w:spacing w:line="360" w:lineRule="auto"/>
        <w:ind w:right="480"/>
        <w:jc w:val="center"/>
        <w:rPr>
          <w:rFonts w:ascii="宋体" w:hAnsi="宋体" w:cs="宋体"/>
          <w:b/>
          <w:color w:val="auto"/>
          <w:kern w:val="0"/>
          <w:sz w:val="32"/>
          <w:szCs w:val="32"/>
        </w:rPr>
      </w:pPr>
    </w:p>
    <w:p w14:paraId="1904C517">
      <w:pPr>
        <w:snapToGrid w:val="0"/>
        <w:spacing w:line="360" w:lineRule="auto"/>
        <w:ind w:right="480"/>
        <w:jc w:val="center"/>
        <w:rPr>
          <w:rFonts w:ascii="宋体" w:hAnsi="宋体" w:cs="宋体"/>
          <w:b/>
          <w:color w:val="auto"/>
          <w:kern w:val="0"/>
          <w:sz w:val="32"/>
          <w:szCs w:val="32"/>
        </w:rPr>
      </w:pPr>
    </w:p>
    <w:p w14:paraId="5F365B3C">
      <w:pPr>
        <w:snapToGrid w:val="0"/>
        <w:spacing w:line="360" w:lineRule="auto"/>
        <w:ind w:right="480"/>
        <w:jc w:val="center"/>
        <w:rPr>
          <w:rFonts w:ascii="宋体" w:hAnsi="宋体" w:cs="宋体"/>
          <w:b/>
          <w:color w:val="auto"/>
          <w:kern w:val="0"/>
          <w:sz w:val="32"/>
          <w:szCs w:val="32"/>
        </w:rPr>
      </w:pPr>
    </w:p>
    <w:p w14:paraId="32C6658F">
      <w:pPr>
        <w:snapToGrid w:val="0"/>
        <w:spacing w:line="360" w:lineRule="auto"/>
        <w:ind w:right="480"/>
        <w:jc w:val="center"/>
        <w:rPr>
          <w:rFonts w:ascii="宋体" w:hAnsi="宋体" w:cs="宋体"/>
          <w:b/>
          <w:color w:val="auto"/>
          <w:kern w:val="0"/>
          <w:sz w:val="32"/>
          <w:szCs w:val="32"/>
        </w:rPr>
      </w:pPr>
    </w:p>
    <w:p w14:paraId="72812A1A">
      <w:pPr>
        <w:snapToGrid w:val="0"/>
        <w:spacing w:line="360" w:lineRule="auto"/>
        <w:ind w:right="480"/>
        <w:jc w:val="center"/>
        <w:rPr>
          <w:rFonts w:ascii="宋体" w:hAnsi="宋体" w:cs="宋体"/>
          <w:b/>
          <w:color w:val="auto"/>
          <w:kern w:val="0"/>
          <w:sz w:val="32"/>
          <w:szCs w:val="32"/>
        </w:rPr>
      </w:pPr>
    </w:p>
    <w:p w14:paraId="4BAB92A3">
      <w:pPr>
        <w:snapToGrid w:val="0"/>
        <w:spacing w:line="360" w:lineRule="auto"/>
        <w:ind w:right="480"/>
        <w:jc w:val="center"/>
        <w:rPr>
          <w:rFonts w:ascii="宋体" w:hAnsi="宋体" w:cs="宋体"/>
          <w:b/>
          <w:color w:val="auto"/>
          <w:kern w:val="0"/>
          <w:sz w:val="32"/>
          <w:szCs w:val="32"/>
        </w:rPr>
      </w:pPr>
    </w:p>
    <w:p w14:paraId="5BCE3A56">
      <w:pPr>
        <w:snapToGrid w:val="0"/>
        <w:spacing w:line="360" w:lineRule="auto"/>
        <w:ind w:right="480"/>
        <w:jc w:val="center"/>
        <w:rPr>
          <w:rFonts w:ascii="宋体" w:hAnsi="宋体" w:cs="宋体"/>
          <w:b/>
          <w:color w:val="auto"/>
          <w:kern w:val="0"/>
          <w:sz w:val="32"/>
          <w:szCs w:val="32"/>
        </w:rPr>
      </w:pPr>
    </w:p>
    <w:p w14:paraId="0A4D110B">
      <w:pPr>
        <w:snapToGrid w:val="0"/>
        <w:spacing w:line="360" w:lineRule="auto"/>
        <w:ind w:right="480"/>
        <w:jc w:val="center"/>
        <w:rPr>
          <w:rFonts w:ascii="宋体" w:hAnsi="宋体" w:cs="宋体"/>
          <w:b/>
          <w:color w:val="auto"/>
          <w:kern w:val="0"/>
          <w:sz w:val="32"/>
          <w:szCs w:val="32"/>
        </w:rPr>
      </w:pPr>
    </w:p>
    <w:p w14:paraId="2AFD4073">
      <w:pPr>
        <w:snapToGrid w:val="0"/>
        <w:spacing w:line="360" w:lineRule="auto"/>
        <w:ind w:right="480"/>
        <w:jc w:val="center"/>
        <w:rPr>
          <w:rFonts w:ascii="宋体" w:hAnsi="宋体" w:cs="宋体"/>
          <w:b/>
          <w:color w:val="auto"/>
          <w:kern w:val="0"/>
          <w:sz w:val="32"/>
          <w:szCs w:val="32"/>
        </w:rPr>
      </w:pPr>
    </w:p>
    <w:p w14:paraId="5A968E51">
      <w:pPr>
        <w:snapToGrid w:val="0"/>
        <w:spacing w:line="360" w:lineRule="auto"/>
        <w:ind w:right="480"/>
        <w:jc w:val="center"/>
        <w:rPr>
          <w:rFonts w:ascii="宋体" w:hAnsi="宋体" w:cs="宋体"/>
          <w:b/>
          <w:color w:val="auto"/>
          <w:kern w:val="0"/>
          <w:sz w:val="32"/>
          <w:szCs w:val="32"/>
        </w:rPr>
      </w:pPr>
    </w:p>
    <w:p w14:paraId="3962A864">
      <w:pPr>
        <w:snapToGrid w:val="0"/>
        <w:spacing w:line="360" w:lineRule="auto"/>
        <w:ind w:right="480"/>
        <w:jc w:val="center"/>
        <w:rPr>
          <w:rFonts w:ascii="宋体" w:hAnsi="宋体" w:cs="宋体"/>
          <w:b/>
          <w:color w:val="auto"/>
          <w:kern w:val="0"/>
          <w:sz w:val="32"/>
          <w:szCs w:val="32"/>
        </w:rPr>
      </w:pPr>
    </w:p>
    <w:p w14:paraId="421B551F">
      <w:pPr>
        <w:snapToGrid w:val="0"/>
        <w:spacing w:line="360" w:lineRule="auto"/>
        <w:ind w:right="480"/>
        <w:jc w:val="center"/>
        <w:rPr>
          <w:rFonts w:ascii="宋体" w:hAnsi="宋体" w:cs="宋体"/>
          <w:b/>
          <w:color w:val="auto"/>
          <w:kern w:val="0"/>
          <w:sz w:val="32"/>
          <w:szCs w:val="32"/>
        </w:rPr>
      </w:pPr>
    </w:p>
    <w:p w14:paraId="01F636FB">
      <w:pPr>
        <w:snapToGrid w:val="0"/>
        <w:spacing w:line="360" w:lineRule="auto"/>
        <w:ind w:right="480"/>
        <w:jc w:val="center"/>
        <w:rPr>
          <w:rFonts w:ascii="宋体" w:hAnsi="宋体" w:cs="宋体"/>
          <w:b/>
          <w:color w:val="auto"/>
          <w:kern w:val="0"/>
          <w:sz w:val="32"/>
          <w:szCs w:val="32"/>
        </w:rPr>
      </w:pPr>
    </w:p>
    <w:p w14:paraId="24024C85">
      <w:pPr>
        <w:snapToGrid w:val="0"/>
        <w:spacing w:line="360" w:lineRule="auto"/>
        <w:ind w:right="480"/>
        <w:jc w:val="center"/>
        <w:rPr>
          <w:rFonts w:ascii="宋体" w:hAnsi="宋体" w:cs="宋体"/>
          <w:b/>
          <w:color w:val="auto"/>
          <w:kern w:val="0"/>
          <w:sz w:val="32"/>
          <w:szCs w:val="32"/>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720" w:num="1"/>
          <w:titlePg/>
          <w:rtlGutter w:val="0"/>
          <w:docGrid w:linePitch="312" w:charSpace="0"/>
        </w:sectPr>
      </w:pPr>
    </w:p>
    <w:p w14:paraId="6D759BF7">
      <w:pPr>
        <w:pStyle w:val="375"/>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B8251B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4C5F04E">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项目名称</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7FB082A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1B3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3BEAEE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1F698F3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vAlign w:val="top"/>
          </w:tcPr>
          <w:p w14:paraId="4A3C928F">
            <w:pPr>
              <w:spacing w:line="360" w:lineRule="auto"/>
              <w:jc w:val="center"/>
              <w:rPr>
                <w:rFonts w:hint="eastAsia" w:ascii="宋体" w:hAnsi="宋体" w:eastAsia="宋体" w:cs="宋体"/>
                <w:b/>
                <w:color w:val="auto"/>
                <w:sz w:val="24"/>
              </w:rPr>
            </w:pPr>
          </w:p>
          <w:p w14:paraId="08182FF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248B906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5C6854A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6C4B8FD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vAlign w:val="top"/>
          </w:tcPr>
          <w:p w14:paraId="091F3A4A">
            <w:pPr>
              <w:spacing w:line="360" w:lineRule="auto"/>
              <w:jc w:val="center"/>
              <w:rPr>
                <w:rFonts w:hint="eastAsia" w:ascii="宋体" w:hAnsi="宋体" w:eastAsia="宋体" w:cs="宋体"/>
                <w:b/>
                <w:color w:val="auto"/>
                <w:sz w:val="24"/>
              </w:rPr>
            </w:pPr>
          </w:p>
          <w:p w14:paraId="11E3F54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30BA5769">
            <w:pPr>
              <w:spacing w:line="360" w:lineRule="auto"/>
              <w:jc w:val="center"/>
              <w:rPr>
                <w:rFonts w:hint="eastAsia" w:ascii="宋体" w:hAnsi="宋体" w:eastAsia="宋体" w:cs="宋体"/>
                <w:b/>
                <w:color w:val="auto"/>
                <w:sz w:val="24"/>
              </w:rPr>
            </w:pPr>
          </w:p>
          <w:p w14:paraId="5B372AB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07879505">
            <w:pPr>
              <w:spacing w:line="360" w:lineRule="auto"/>
              <w:jc w:val="center"/>
              <w:rPr>
                <w:rFonts w:hint="eastAsia" w:ascii="宋体" w:hAnsi="宋体" w:eastAsia="宋体" w:cs="宋体"/>
                <w:b/>
                <w:color w:val="auto"/>
                <w:sz w:val="24"/>
              </w:rPr>
            </w:pPr>
          </w:p>
        </w:tc>
      </w:tr>
      <w:tr w14:paraId="427B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0DC507C">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F97634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3C75BEA">
            <w:pPr>
              <w:snapToGrid w:val="0"/>
              <w:spacing w:line="360" w:lineRule="auto"/>
              <w:jc w:val="center"/>
              <w:rPr>
                <w:rFonts w:ascii="宋体" w:hAnsi="宋体" w:cs="宋体"/>
                <w:color w:val="auto"/>
                <w:sz w:val="24"/>
              </w:rPr>
            </w:pPr>
          </w:p>
        </w:tc>
        <w:tc>
          <w:tcPr>
            <w:tcW w:w="2410" w:type="dxa"/>
            <w:vAlign w:val="center"/>
          </w:tcPr>
          <w:p w14:paraId="2B2CF240">
            <w:pPr>
              <w:snapToGrid w:val="0"/>
              <w:spacing w:line="360" w:lineRule="auto"/>
              <w:jc w:val="center"/>
              <w:rPr>
                <w:rFonts w:ascii="宋体" w:hAnsi="宋体" w:cs="宋体"/>
                <w:color w:val="auto"/>
                <w:sz w:val="24"/>
              </w:rPr>
            </w:pPr>
          </w:p>
        </w:tc>
        <w:tc>
          <w:tcPr>
            <w:tcW w:w="2268" w:type="dxa"/>
            <w:vAlign w:val="center"/>
          </w:tcPr>
          <w:p w14:paraId="1239723B">
            <w:pPr>
              <w:snapToGrid w:val="0"/>
              <w:spacing w:line="360" w:lineRule="auto"/>
              <w:jc w:val="center"/>
              <w:rPr>
                <w:rFonts w:ascii="宋体" w:hAnsi="宋体" w:cs="宋体"/>
                <w:color w:val="auto"/>
                <w:sz w:val="24"/>
              </w:rPr>
            </w:pPr>
          </w:p>
        </w:tc>
        <w:tc>
          <w:tcPr>
            <w:tcW w:w="2126" w:type="dxa"/>
            <w:vAlign w:val="center"/>
          </w:tcPr>
          <w:p w14:paraId="14E9F92B">
            <w:pPr>
              <w:spacing w:line="360" w:lineRule="auto"/>
              <w:jc w:val="center"/>
              <w:rPr>
                <w:rFonts w:ascii="宋体" w:hAnsi="宋体" w:cs="宋体"/>
                <w:color w:val="auto"/>
                <w:sz w:val="24"/>
              </w:rPr>
            </w:pPr>
          </w:p>
        </w:tc>
        <w:tc>
          <w:tcPr>
            <w:tcW w:w="2127" w:type="dxa"/>
            <w:vAlign w:val="top"/>
          </w:tcPr>
          <w:p w14:paraId="523984FE">
            <w:pPr>
              <w:spacing w:line="360" w:lineRule="auto"/>
              <w:jc w:val="center"/>
              <w:rPr>
                <w:rFonts w:ascii="宋体" w:hAnsi="宋体" w:cs="宋体"/>
                <w:color w:val="auto"/>
                <w:sz w:val="24"/>
              </w:rPr>
            </w:pPr>
          </w:p>
        </w:tc>
        <w:tc>
          <w:tcPr>
            <w:tcW w:w="2126" w:type="dxa"/>
            <w:vAlign w:val="center"/>
          </w:tcPr>
          <w:p w14:paraId="41D51580">
            <w:pPr>
              <w:spacing w:line="360" w:lineRule="auto"/>
              <w:jc w:val="center"/>
              <w:rPr>
                <w:rFonts w:ascii="宋体" w:hAnsi="宋体" w:cs="宋体"/>
                <w:color w:val="auto"/>
                <w:sz w:val="24"/>
              </w:rPr>
            </w:pPr>
          </w:p>
        </w:tc>
      </w:tr>
      <w:tr w14:paraId="50B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2679D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14E4E8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344182F">
            <w:pPr>
              <w:snapToGrid w:val="0"/>
              <w:spacing w:line="360" w:lineRule="auto"/>
              <w:jc w:val="center"/>
              <w:rPr>
                <w:rFonts w:ascii="宋体" w:hAnsi="宋体" w:cs="宋体"/>
                <w:color w:val="auto"/>
                <w:sz w:val="24"/>
              </w:rPr>
            </w:pPr>
          </w:p>
        </w:tc>
        <w:tc>
          <w:tcPr>
            <w:tcW w:w="2410" w:type="dxa"/>
            <w:vAlign w:val="center"/>
          </w:tcPr>
          <w:p w14:paraId="43427C2C">
            <w:pPr>
              <w:snapToGrid w:val="0"/>
              <w:spacing w:line="360" w:lineRule="auto"/>
              <w:jc w:val="center"/>
              <w:rPr>
                <w:rFonts w:ascii="宋体" w:hAnsi="宋体" w:cs="宋体"/>
                <w:color w:val="auto"/>
                <w:sz w:val="24"/>
              </w:rPr>
            </w:pPr>
          </w:p>
        </w:tc>
        <w:tc>
          <w:tcPr>
            <w:tcW w:w="2268" w:type="dxa"/>
            <w:vAlign w:val="center"/>
          </w:tcPr>
          <w:p w14:paraId="4426FF45">
            <w:pPr>
              <w:snapToGrid w:val="0"/>
              <w:spacing w:line="360" w:lineRule="auto"/>
              <w:jc w:val="center"/>
              <w:rPr>
                <w:rFonts w:ascii="宋体" w:hAnsi="宋体" w:cs="宋体"/>
                <w:color w:val="auto"/>
                <w:sz w:val="24"/>
              </w:rPr>
            </w:pPr>
          </w:p>
        </w:tc>
        <w:tc>
          <w:tcPr>
            <w:tcW w:w="2126" w:type="dxa"/>
            <w:vAlign w:val="center"/>
          </w:tcPr>
          <w:p w14:paraId="59899393">
            <w:pPr>
              <w:spacing w:line="360" w:lineRule="auto"/>
              <w:jc w:val="center"/>
              <w:rPr>
                <w:rFonts w:ascii="宋体" w:hAnsi="宋体" w:cs="宋体"/>
                <w:color w:val="auto"/>
                <w:sz w:val="24"/>
              </w:rPr>
            </w:pPr>
          </w:p>
        </w:tc>
        <w:tc>
          <w:tcPr>
            <w:tcW w:w="2127" w:type="dxa"/>
            <w:vAlign w:val="top"/>
          </w:tcPr>
          <w:p w14:paraId="383DD100">
            <w:pPr>
              <w:spacing w:line="360" w:lineRule="auto"/>
              <w:jc w:val="center"/>
              <w:rPr>
                <w:rFonts w:ascii="宋体" w:hAnsi="宋体" w:cs="宋体"/>
                <w:color w:val="auto"/>
                <w:sz w:val="24"/>
              </w:rPr>
            </w:pPr>
          </w:p>
        </w:tc>
        <w:tc>
          <w:tcPr>
            <w:tcW w:w="2126" w:type="dxa"/>
            <w:vAlign w:val="center"/>
          </w:tcPr>
          <w:p w14:paraId="1A74EDB1">
            <w:pPr>
              <w:spacing w:line="360" w:lineRule="auto"/>
              <w:jc w:val="center"/>
              <w:rPr>
                <w:rFonts w:ascii="宋体" w:hAnsi="宋体" w:cs="宋体"/>
                <w:color w:val="auto"/>
                <w:sz w:val="24"/>
              </w:rPr>
            </w:pPr>
          </w:p>
        </w:tc>
      </w:tr>
      <w:tr w14:paraId="2979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7C5223">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70F1BA88">
            <w:pPr>
              <w:snapToGrid w:val="0"/>
              <w:spacing w:line="360" w:lineRule="auto"/>
              <w:jc w:val="center"/>
              <w:rPr>
                <w:rFonts w:ascii="宋体" w:hAnsi="宋体" w:cs="宋体"/>
                <w:color w:val="auto"/>
                <w:sz w:val="24"/>
              </w:rPr>
            </w:pPr>
          </w:p>
        </w:tc>
        <w:tc>
          <w:tcPr>
            <w:tcW w:w="2268" w:type="dxa"/>
            <w:vAlign w:val="center"/>
          </w:tcPr>
          <w:p w14:paraId="15E4E62C">
            <w:pPr>
              <w:snapToGrid w:val="0"/>
              <w:spacing w:line="360" w:lineRule="auto"/>
              <w:jc w:val="center"/>
              <w:rPr>
                <w:rFonts w:ascii="宋体" w:hAnsi="宋体" w:cs="宋体"/>
                <w:color w:val="auto"/>
                <w:sz w:val="24"/>
              </w:rPr>
            </w:pPr>
          </w:p>
        </w:tc>
        <w:tc>
          <w:tcPr>
            <w:tcW w:w="2410" w:type="dxa"/>
            <w:vAlign w:val="center"/>
          </w:tcPr>
          <w:p w14:paraId="43A98379">
            <w:pPr>
              <w:snapToGrid w:val="0"/>
              <w:spacing w:line="360" w:lineRule="auto"/>
              <w:jc w:val="center"/>
              <w:rPr>
                <w:rFonts w:ascii="宋体" w:hAnsi="宋体" w:cs="宋体"/>
                <w:color w:val="auto"/>
                <w:sz w:val="24"/>
              </w:rPr>
            </w:pPr>
          </w:p>
        </w:tc>
        <w:tc>
          <w:tcPr>
            <w:tcW w:w="2268" w:type="dxa"/>
            <w:vAlign w:val="center"/>
          </w:tcPr>
          <w:p w14:paraId="4344479C">
            <w:pPr>
              <w:snapToGrid w:val="0"/>
              <w:spacing w:line="360" w:lineRule="auto"/>
              <w:jc w:val="center"/>
              <w:rPr>
                <w:rFonts w:ascii="宋体" w:hAnsi="宋体" w:cs="宋体"/>
                <w:color w:val="auto"/>
                <w:sz w:val="24"/>
              </w:rPr>
            </w:pPr>
          </w:p>
        </w:tc>
        <w:tc>
          <w:tcPr>
            <w:tcW w:w="2126" w:type="dxa"/>
            <w:vAlign w:val="center"/>
          </w:tcPr>
          <w:p w14:paraId="76E8AA4D">
            <w:pPr>
              <w:spacing w:line="360" w:lineRule="auto"/>
              <w:jc w:val="center"/>
              <w:rPr>
                <w:rFonts w:ascii="宋体" w:hAnsi="宋体" w:cs="宋体"/>
                <w:color w:val="auto"/>
                <w:sz w:val="24"/>
              </w:rPr>
            </w:pPr>
          </w:p>
        </w:tc>
        <w:tc>
          <w:tcPr>
            <w:tcW w:w="2127" w:type="dxa"/>
            <w:vAlign w:val="top"/>
          </w:tcPr>
          <w:p w14:paraId="7F02AC1C">
            <w:pPr>
              <w:spacing w:line="360" w:lineRule="auto"/>
              <w:jc w:val="center"/>
              <w:rPr>
                <w:rFonts w:ascii="宋体" w:hAnsi="宋体" w:cs="宋体"/>
                <w:color w:val="auto"/>
                <w:sz w:val="24"/>
              </w:rPr>
            </w:pPr>
          </w:p>
        </w:tc>
        <w:tc>
          <w:tcPr>
            <w:tcW w:w="2126" w:type="dxa"/>
            <w:vAlign w:val="center"/>
          </w:tcPr>
          <w:p w14:paraId="08D676A9">
            <w:pPr>
              <w:spacing w:line="360" w:lineRule="auto"/>
              <w:jc w:val="center"/>
              <w:rPr>
                <w:rFonts w:ascii="宋体" w:hAnsi="宋体" w:cs="宋体"/>
                <w:color w:val="auto"/>
                <w:sz w:val="24"/>
              </w:rPr>
            </w:pPr>
          </w:p>
        </w:tc>
      </w:tr>
      <w:tr w14:paraId="412F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8236BD">
            <w:pPr>
              <w:spacing w:line="360" w:lineRule="auto"/>
              <w:jc w:val="center"/>
              <w:rPr>
                <w:rFonts w:ascii="宋体" w:hAnsi="宋体" w:cs="宋体"/>
                <w:color w:val="auto"/>
                <w:sz w:val="24"/>
              </w:rPr>
            </w:pPr>
          </w:p>
        </w:tc>
        <w:tc>
          <w:tcPr>
            <w:tcW w:w="992" w:type="dxa"/>
            <w:vAlign w:val="center"/>
          </w:tcPr>
          <w:p w14:paraId="4021F6E6">
            <w:pPr>
              <w:snapToGrid w:val="0"/>
              <w:spacing w:line="360" w:lineRule="auto"/>
              <w:jc w:val="center"/>
              <w:rPr>
                <w:rFonts w:ascii="宋体" w:hAnsi="宋体" w:cs="宋体"/>
                <w:color w:val="auto"/>
                <w:sz w:val="24"/>
              </w:rPr>
            </w:pPr>
          </w:p>
        </w:tc>
        <w:tc>
          <w:tcPr>
            <w:tcW w:w="2268" w:type="dxa"/>
            <w:vAlign w:val="center"/>
          </w:tcPr>
          <w:p w14:paraId="5150D7A5">
            <w:pPr>
              <w:snapToGrid w:val="0"/>
              <w:spacing w:line="360" w:lineRule="auto"/>
              <w:jc w:val="center"/>
              <w:rPr>
                <w:rFonts w:ascii="宋体" w:hAnsi="宋体" w:cs="宋体"/>
                <w:color w:val="auto"/>
                <w:sz w:val="24"/>
              </w:rPr>
            </w:pPr>
          </w:p>
        </w:tc>
        <w:tc>
          <w:tcPr>
            <w:tcW w:w="2410" w:type="dxa"/>
            <w:vAlign w:val="center"/>
          </w:tcPr>
          <w:p w14:paraId="4264FCD3">
            <w:pPr>
              <w:snapToGrid w:val="0"/>
              <w:spacing w:line="360" w:lineRule="auto"/>
              <w:jc w:val="center"/>
              <w:rPr>
                <w:rFonts w:ascii="宋体" w:hAnsi="宋体" w:cs="宋体"/>
                <w:color w:val="auto"/>
                <w:sz w:val="24"/>
              </w:rPr>
            </w:pPr>
          </w:p>
        </w:tc>
        <w:tc>
          <w:tcPr>
            <w:tcW w:w="2268" w:type="dxa"/>
            <w:vAlign w:val="center"/>
          </w:tcPr>
          <w:p w14:paraId="7BB8AEC0">
            <w:pPr>
              <w:snapToGrid w:val="0"/>
              <w:spacing w:line="360" w:lineRule="auto"/>
              <w:jc w:val="center"/>
              <w:rPr>
                <w:rFonts w:ascii="宋体" w:hAnsi="宋体" w:cs="宋体"/>
                <w:color w:val="auto"/>
                <w:sz w:val="24"/>
              </w:rPr>
            </w:pPr>
          </w:p>
        </w:tc>
        <w:tc>
          <w:tcPr>
            <w:tcW w:w="2126" w:type="dxa"/>
            <w:vAlign w:val="center"/>
          </w:tcPr>
          <w:p w14:paraId="48A8B584">
            <w:pPr>
              <w:spacing w:line="360" w:lineRule="auto"/>
              <w:jc w:val="center"/>
              <w:rPr>
                <w:rFonts w:ascii="宋体" w:hAnsi="宋体" w:cs="宋体"/>
                <w:color w:val="auto"/>
                <w:sz w:val="24"/>
              </w:rPr>
            </w:pPr>
          </w:p>
        </w:tc>
        <w:tc>
          <w:tcPr>
            <w:tcW w:w="2127" w:type="dxa"/>
            <w:vAlign w:val="top"/>
          </w:tcPr>
          <w:p w14:paraId="027629A7">
            <w:pPr>
              <w:spacing w:line="360" w:lineRule="auto"/>
              <w:jc w:val="center"/>
              <w:rPr>
                <w:rFonts w:ascii="宋体" w:hAnsi="宋体" w:cs="宋体"/>
                <w:color w:val="auto"/>
                <w:sz w:val="24"/>
              </w:rPr>
            </w:pPr>
          </w:p>
        </w:tc>
        <w:tc>
          <w:tcPr>
            <w:tcW w:w="2126" w:type="dxa"/>
            <w:vAlign w:val="center"/>
          </w:tcPr>
          <w:p w14:paraId="090F60C3">
            <w:pPr>
              <w:spacing w:line="360" w:lineRule="auto"/>
              <w:jc w:val="center"/>
              <w:rPr>
                <w:rFonts w:ascii="宋体" w:hAnsi="宋体" w:cs="宋体"/>
                <w:color w:val="auto"/>
                <w:sz w:val="24"/>
              </w:rPr>
            </w:pPr>
          </w:p>
        </w:tc>
      </w:tr>
      <w:tr w14:paraId="32C8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EF2E93">
            <w:pPr>
              <w:spacing w:line="360" w:lineRule="auto"/>
              <w:jc w:val="center"/>
              <w:rPr>
                <w:rFonts w:ascii="宋体" w:hAnsi="宋体" w:cs="宋体"/>
                <w:color w:val="auto"/>
                <w:sz w:val="24"/>
              </w:rPr>
            </w:pPr>
          </w:p>
        </w:tc>
        <w:tc>
          <w:tcPr>
            <w:tcW w:w="992" w:type="dxa"/>
            <w:vAlign w:val="center"/>
          </w:tcPr>
          <w:p w14:paraId="5EF3179A">
            <w:pPr>
              <w:snapToGrid w:val="0"/>
              <w:spacing w:line="360" w:lineRule="auto"/>
              <w:jc w:val="center"/>
              <w:rPr>
                <w:rFonts w:ascii="宋体" w:hAnsi="宋体" w:cs="宋体"/>
                <w:color w:val="auto"/>
                <w:sz w:val="24"/>
              </w:rPr>
            </w:pPr>
          </w:p>
        </w:tc>
        <w:tc>
          <w:tcPr>
            <w:tcW w:w="2268" w:type="dxa"/>
            <w:vAlign w:val="center"/>
          </w:tcPr>
          <w:p w14:paraId="26C48F2A">
            <w:pPr>
              <w:snapToGrid w:val="0"/>
              <w:spacing w:line="360" w:lineRule="auto"/>
              <w:jc w:val="center"/>
              <w:rPr>
                <w:rFonts w:ascii="宋体" w:hAnsi="宋体" w:cs="宋体"/>
                <w:color w:val="auto"/>
                <w:sz w:val="24"/>
              </w:rPr>
            </w:pPr>
          </w:p>
        </w:tc>
        <w:tc>
          <w:tcPr>
            <w:tcW w:w="2410" w:type="dxa"/>
            <w:vAlign w:val="center"/>
          </w:tcPr>
          <w:p w14:paraId="68CED31D">
            <w:pPr>
              <w:snapToGrid w:val="0"/>
              <w:spacing w:line="360" w:lineRule="auto"/>
              <w:jc w:val="center"/>
              <w:rPr>
                <w:rFonts w:ascii="宋体" w:hAnsi="宋体" w:cs="宋体"/>
                <w:color w:val="auto"/>
                <w:sz w:val="24"/>
              </w:rPr>
            </w:pPr>
          </w:p>
        </w:tc>
        <w:tc>
          <w:tcPr>
            <w:tcW w:w="2268" w:type="dxa"/>
            <w:vAlign w:val="center"/>
          </w:tcPr>
          <w:p w14:paraId="0FBEB730">
            <w:pPr>
              <w:snapToGrid w:val="0"/>
              <w:spacing w:line="360" w:lineRule="auto"/>
              <w:jc w:val="center"/>
              <w:rPr>
                <w:rFonts w:ascii="宋体" w:hAnsi="宋体" w:cs="宋体"/>
                <w:color w:val="auto"/>
                <w:sz w:val="24"/>
              </w:rPr>
            </w:pPr>
          </w:p>
        </w:tc>
        <w:tc>
          <w:tcPr>
            <w:tcW w:w="2126" w:type="dxa"/>
            <w:vAlign w:val="center"/>
          </w:tcPr>
          <w:p w14:paraId="45B56C9D">
            <w:pPr>
              <w:spacing w:line="360" w:lineRule="auto"/>
              <w:jc w:val="center"/>
              <w:rPr>
                <w:rFonts w:ascii="宋体" w:hAnsi="宋体" w:cs="宋体"/>
                <w:color w:val="auto"/>
                <w:sz w:val="24"/>
              </w:rPr>
            </w:pPr>
          </w:p>
        </w:tc>
        <w:tc>
          <w:tcPr>
            <w:tcW w:w="2127" w:type="dxa"/>
            <w:vAlign w:val="top"/>
          </w:tcPr>
          <w:p w14:paraId="5DE3A35A">
            <w:pPr>
              <w:spacing w:line="360" w:lineRule="auto"/>
              <w:jc w:val="center"/>
              <w:rPr>
                <w:rFonts w:ascii="宋体" w:hAnsi="宋体" w:cs="宋体"/>
                <w:color w:val="auto"/>
                <w:sz w:val="24"/>
              </w:rPr>
            </w:pPr>
          </w:p>
        </w:tc>
        <w:tc>
          <w:tcPr>
            <w:tcW w:w="2126" w:type="dxa"/>
            <w:vAlign w:val="center"/>
          </w:tcPr>
          <w:p w14:paraId="74E794D2">
            <w:pPr>
              <w:spacing w:line="360" w:lineRule="auto"/>
              <w:jc w:val="center"/>
              <w:rPr>
                <w:rFonts w:ascii="宋体" w:hAnsi="宋体" w:cs="宋体"/>
                <w:color w:val="auto"/>
                <w:sz w:val="24"/>
              </w:rPr>
            </w:pPr>
          </w:p>
        </w:tc>
      </w:tr>
      <w:tr w14:paraId="49C2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AB6C3B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14:paraId="35ED7545">
            <w:pPr>
              <w:spacing w:line="360" w:lineRule="auto"/>
              <w:jc w:val="center"/>
              <w:rPr>
                <w:rFonts w:ascii="宋体" w:hAnsi="宋体" w:cs="宋体"/>
                <w:color w:val="auto"/>
                <w:sz w:val="24"/>
              </w:rPr>
            </w:pPr>
          </w:p>
        </w:tc>
      </w:tr>
      <w:tr w14:paraId="37B8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1015B0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14:paraId="4B209AC5">
            <w:pPr>
              <w:spacing w:line="360" w:lineRule="auto"/>
              <w:jc w:val="center"/>
              <w:rPr>
                <w:rFonts w:ascii="宋体" w:hAnsi="宋体" w:cs="宋体"/>
                <w:color w:val="auto"/>
                <w:sz w:val="24"/>
              </w:rPr>
            </w:pPr>
          </w:p>
        </w:tc>
      </w:tr>
    </w:tbl>
    <w:p w14:paraId="0592F394">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lang w:val="zh-CN"/>
        </w:rPr>
        <w:t>注：</w:t>
      </w:r>
    </w:p>
    <w:p w14:paraId="574B0C7D">
      <w:pPr>
        <w:numPr>
          <w:ilvl w:val="0"/>
          <w:numId w:val="3"/>
        </w:numPr>
        <w:spacing w:line="360" w:lineRule="auto"/>
        <w:ind w:left="0" w:leftChars="0" w:firstLine="400" w:firstLineChars="0"/>
        <w:rPr>
          <w:rFonts w:hint="eastAsia" w:ascii="宋体" w:hAnsi="宋体" w:eastAsia="宋体" w:cs="宋体"/>
          <w:b/>
          <w:color w:val="auto"/>
          <w:sz w:val="24"/>
          <w:highlight w:val="none"/>
        </w:rPr>
      </w:pPr>
      <w:r>
        <w:rPr>
          <w:rFonts w:hint="eastAsia" w:ascii="宋体" w:hAnsi="宋体" w:eastAsia="宋体" w:cs="宋体"/>
          <w:color w:val="auto"/>
          <w:kern w:val="0"/>
          <w:sz w:val="24"/>
          <w:lang w:val="zh-CN"/>
        </w:rPr>
        <w:t>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6EB78D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EC31F66">
      <w:pPr>
        <w:pStyle w:val="3"/>
        <w:numPr>
          <w:ilvl w:val="0"/>
          <w:numId w:val="0"/>
        </w:numPr>
        <w:spacing w:line="360" w:lineRule="auto"/>
        <w:ind w:left="400" w:left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val="zh-CN"/>
        </w:rPr>
        <w:t>特别提示：采购代理机构将对项目名称和项目编号，中标供应商名称、地址和中标金额，主要中标标的名称、品牌（如果有）、规格型号、数量、单价等予以公示</w:t>
      </w:r>
      <w:r>
        <w:rPr>
          <w:rFonts w:hint="eastAsia" w:ascii="宋体" w:hAnsi="宋体" w:eastAsia="宋体" w:cs="宋体"/>
          <w:color w:val="auto"/>
          <w:kern w:val="0"/>
          <w:sz w:val="24"/>
          <w:szCs w:val="24"/>
          <w:highlight w:val="none"/>
          <w:lang w:val="zh-CN"/>
        </w:rPr>
        <w:t>。</w:t>
      </w:r>
    </w:p>
    <w:p w14:paraId="56BD6C0D">
      <w:pPr>
        <w:pStyle w:val="3"/>
        <w:numPr>
          <w:ilvl w:val="0"/>
          <w:numId w:val="0"/>
        </w:numPr>
        <w:spacing w:line="360" w:lineRule="auto"/>
        <w:ind w:left="400" w:leftChars="0"/>
        <w:rPr>
          <w:rFonts w:hint="eastAsia" w:ascii="宋体" w:hAnsi="宋体" w:eastAsia="宋体" w:cs="宋体"/>
          <w:color w:val="auto"/>
          <w:kern w:val="0"/>
          <w:sz w:val="24"/>
          <w:szCs w:val="24"/>
          <w:lang w:val="zh-CN"/>
        </w:rPr>
      </w:pPr>
    </w:p>
    <w:p w14:paraId="1DF6AA01">
      <w:pPr>
        <w:rPr>
          <w:rFonts w:hint="eastAsia" w:ascii="宋体" w:hAnsi="宋体" w:eastAsia="宋体" w:cs="宋体"/>
          <w:color w:val="auto"/>
          <w:kern w:val="0"/>
          <w:sz w:val="24"/>
          <w:szCs w:val="24"/>
          <w:lang w:val="zh-CN"/>
        </w:rPr>
      </w:pPr>
    </w:p>
    <w:p w14:paraId="377F0D4E">
      <w:pPr>
        <w:pStyle w:val="621"/>
        <w:rPr>
          <w:rFonts w:hint="eastAsia"/>
          <w:color w:val="auto"/>
          <w:lang w:val="zh-CN"/>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720" w:num="1"/>
          <w:titlePg/>
          <w:rtlGutter w:val="0"/>
          <w:docGrid w:linePitch="312" w:charSpace="0"/>
        </w:sectPr>
      </w:pPr>
      <w:bookmarkStart w:id="517" w:name="_GoBack"/>
      <w:bookmarkEnd w:id="517"/>
    </w:p>
    <w:p w14:paraId="06150369">
      <w:pPr>
        <w:pStyle w:val="375"/>
        <w:numPr>
          <w:ilvl w:val="0"/>
          <w:numId w:val="4"/>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报</w:t>
      </w:r>
      <w:r>
        <w:rPr>
          <w:rFonts w:hint="eastAsia" w:ascii="宋体" w:hAnsi="宋体" w:eastAsia="宋体" w:cs="宋体"/>
          <w:color w:val="auto"/>
          <w:kern w:val="2"/>
          <w:sz w:val="32"/>
          <w:szCs w:val="32"/>
          <w:lang w:val="en-US" w:eastAsia="zh-CN"/>
        </w:rPr>
        <w:t>价情况说明（如果有）</w:t>
      </w:r>
    </w:p>
    <w:p w14:paraId="1F00139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rPr>
        <w:t>（如供应商报价低于项目预算50%的，应当提交本文档，详细阐述不影响产品质量或者诚信履约的具体原因</w:t>
      </w:r>
      <w:r>
        <w:rPr>
          <w:rFonts w:hint="eastAsia"/>
          <w:b w:val="0"/>
          <w:bCs w:val="0"/>
          <w:color w:val="auto"/>
          <w:sz w:val="24"/>
          <w:szCs w:val="24"/>
        </w:rPr>
        <w:t>，否则投标无效</w:t>
      </w:r>
      <w:r>
        <w:rPr>
          <w:rFonts w:hint="eastAsia"/>
          <w:b w:val="0"/>
          <w:bCs w:val="0"/>
          <w:color w:val="auto"/>
          <w:sz w:val="24"/>
          <w:szCs w:val="24"/>
          <w:lang w:val="en-US" w:eastAsia="zh-CN"/>
        </w:rPr>
        <w:t>。</w:t>
      </w:r>
      <w:r>
        <w:rPr>
          <w:rFonts w:hint="eastAsia"/>
          <w:b w:val="0"/>
          <w:bCs w:val="0"/>
          <w:color w:val="auto"/>
          <w:sz w:val="24"/>
          <w:szCs w:val="24"/>
          <w:lang w:val="en-US"/>
        </w:rPr>
        <w:t>）</w:t>
      </w:r>
    </w:p>
    <w:p w14:paraId="3E35468B">
      <w:pPr>
        <w:pStyle w:val="375"/>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37898B8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5920107">
      <w:pPr>
        <w:spacing w:line="360" w:lineRule="auto"/>
        <w:ind w:right="420" w:firstLine="3614" w:firstLineChars="1000"/>
        <w:rPr>
          <w:rFonts w:ascii="宋体" w:hAnsi="宋体" w:cs="宋体"/>
          <w:b/>
          <w:color w:val="auto"/>
          <w:kern w:val="0"/>
          <w:sz w:val="36"/>
          <w:szCs w:val="36"/>
        </w:rPr>
      </w:pPr>
    </w:p>
    <w:p w14:paraId="59031050">
      <w:pPr>
        <w:spacing w:line="360" w:lineRule="auto"/>
        <w:ind w:right="420" w:firstLine="3614" w:firstLineChars="1000"/>
        <w:rPr>
          <w:rFonts w:ascii="宋体" w:hAnsi="宋体" w:cs="宋体"/>
          <w:b/>
          <w:color w:val="auto"/>
          <w:kern w:val="0"/>
          <w:sz w:val="36"/>
          <w:szCs w:val="36"/>
        </w:rPr>
      </w:pPr>
    </w:p>
    <w:p w14:paraId="278FC42C">
      <w:pPr>
        <w:spacing w:line="360" w:lineRule="auto"/>
        <w:ind w:right="420" w:firstLine="3614" w:firstLineChars="1000"/>
        <w:rPr>
          <w:rFonts w:ascii="宋体" w:hAnsi="宋体" w:cs="宋体"/>
          <w:b/>
          <w:color w:val="auto"/>
          <w:kern w:val="0"/>
          <w:sz w:val="36"/>
          <w:szCs w:val="36"/>
        </w:rPr>
      </w:pPr>
    </w:p>
    <w:p w14:paraId="6B1D728C">
      <w:pPr>
        <w:spacing w:line="360" w:lineRule="auto"/>
        <w:ind w:right="420" w:firstLine="3614" w:firstLineChars="1000"/>
        <w:rPr>
          <w:rFonts w:ascii="宋体" w:hAnsi="宋体" w:cs="宋体"/>
          <w:b/>
          <w:color w:val="auto"/>
          <w:kern w:val="0"/>
          <w:sz w:val="36"/>
          <w:szCs w:val="36"/>
        </w:rPr>
      </w:pPr>
    </w:p>
    <w:p w14:paraId="42A83869">
      <w:pPr>
        <w:spacing w:line="360" w:lineRule="auto"/>
        <w:ind w:right="420" w:firstLine="3614" w:firstLineChars="1000"/>
        <w:rPr>
          <w:rFonts w:ascii="宋体" w:hAnsi="宋体" w:cs="宋体"/>
          <w:b/>
          <w:color w:val="auto"/>
          <w:kern w:val="0"/>
          <w:sz w:val="36"/>
          <w:szCs w:val="36"/>
        </w:rPr>
      </w:pPr>
    </w:p>
    <w:p w14:paraId="4C53D7E8">
      <w:pPr>
        <w:spacing w:line="360" w:lineRule="auto"/>
        <w:ind w:right="420" w:firstLine="3614" w:firstLineChars="1000"/>
        <w:rPr>
          <w:rFonts w:ascii="宋体" w:hAnsi="宋体" w:cs="宋体"/>
          <w:b/>
          <w:color w:val="auto"/>
          <w:kern w:val="0"/>
          <w:sz w:val="36"/>
          <w:szCs w:val="36"/>
        </w:rPr>
      </w:pPr>
    </w:p>
    <w:p w14:paraId="7A2094C3">
      <w:pPr>
        <w:spacing w:line="360" w:lineRule="auto"/>
        <w:ind w:right="420" w:firstLine="3614" w:firstLineChars="1000"/>
        <w:rPr>
          <w:rFonts w:ascii="宋体" w:hAnsi="宋体" w:cs="宋体"/>
          <w:b/>
          <w:color w:val="auto"/>
          <w:kern w:val="0"/>
          <w:sz w:val="36"/>
          <w:szCs w:val="36"/>
        </w:rPr>
      </w:pPr>
    </w:p>
    <w:p w14:paraId="7E873978">
      <w:pPr>
        <w:spacing w:line="360" w:lineRule="auto"/>
        <w:ind w:right="420" w:firstLine="3614" w:firstLineChars="1000"/>
        <w:rPr>
          <w:rFonts w:ascii="宋体" w:hAnsi="宋体" w:cs="宋体"/>
          <w:b/>
          <w:color w:val="auto"/>
          <w:kern w:val="0"/>
          <w:sz w:val="36"/>
          <w:szCs w:val="36"/>
        </w:rPr>
      </w:pPr>
    </w:p>
    <w:p w14:paraId="6DF1A9C8">
      <w:pPr>
        <w:spacing w:line="360" w:lineRule="auto"/>
        <w:ind w:right="420" w:firstLine="3614" w:firstLineChars="1000"/>
        <w:rPr>
          <w:rFonts w:ascii="宋体" w:hAnsi="宋体" w:cs="宋体"/>
          <w:b/>
          <w:color w:val="auto"/>
          <w:kern w:val="0"/>
          <w:sz w:val="36"/>
          <w:szCs w:val="36"/>
        </w:rPr>
      </w:pPr>
    </w:p>
    <w:p w14:paraId="79F0FBA3">
      <w:pPr>
        <w:spacing w:line="360" w:lineRule="auto"/>
        <w:ind w:right="420" w:firstLine="3614" w:firstLineChars="1000"/>
        <w:rPr>
          <w:rFonts w:ascii="宋体" w:hAnsi="宋体" w:cs="宋体"/>
          <w:b/>
          <w:color w:val="auto"/>
          <w:kern w:val="0"/>
          <w:sz w:val="36"/>
          <w:szCs w:val="36"/>
        </w:rPr>
      </w:pPr>
    </w:p>
    <w:p w14:paraId="68D7C9E2">
      <w:pPr>
        <w:spacing w:line="360" w:lineRule="auto"/>
        <w:ind w:right="420" w:firstLine="3614" w:firstLineChars="1000"/>
        <w:rPr>
          <w:rFonts w:ascii="宋体" w:hAnsi="宋体" w:cs="宋体"/>
          <w:b/>
          <w:color w:val="auto"/>
          <w:kern w:val="0"/>
          <w:sz w:val="36"/>
          <w:szCs w:val="36"/>
        </w:rPr>
      </w:pPr>
    </w:p>
    <w:p w14:paraId="62CD52ED">
      <w:pPr>
        <w:spacing w:line="360" w:lineRule="auto"/>
        <w:ind w:right="420" w:firstLine="3614" w:firstLineChars="1000"/>
        <w:rPr>
          <w:rFonts w:ascii="宋体" w:hAnsi="宋体" w:cs="宋体"/>
          <w:b/>
          <w:color w:val="auto"/>
          <w:kern w:val="0"/>
          <w:sz w:val="36"/>
          <w:szCs w:val="36"/>
        </w:rPr>
      </w:pPr>
    </w:p>
    <w:p w14:paraId="3B294119">
      <w:pPr>
        <w:spacing w:line="360" w:lineRule="auto"/>
        <w:ind w:right="420" w:firstLine="3614" w:firstLineChars="1000"/>
        <w:rPr>
          <w:rFonts w:ascii="宋体" w:hAnsi="宋体" w:cs="宋体"/>
          <w:b/>
          <w:color w:val="auto"/>
          <w:kern w:val="0"/>
          <w:sz w:val="36"/>
          <w:szCs w:val="36"/>
        </w:rPr>
      </w:pPr>
    </w:p>
    <w:p w14:paraId="21DFA5C6">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4A2FFFE">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EFDCCF4">
      <w:pPr>
        <w:spacing w:line="360" w:lineRule="auto"/>
        <w:jc w:val="center"/>
        <w:rPr>
          <w:rFonts w:ascii="宋体" w:hAnsi="宋体" w:cs="宋体"/>
          <w:b/>
          <w:color w:val="auto"/>
          <w:spacing w:val="6"/>
          <w:sz w:val="32"/>
          <w:szCs w:val="32"/>
        </w:rPr>
      </w:pPr>
      <w:bookmarkStart w:id="509" w:name="OLE_LINK13"/>
      <w:bookmarkStart w:id="510" w:name="OLE_LINK14"/>
      <w:r>
        <w:rPr>
          <w:rFonts w:hint="eastAsia" w:ascii="宋体" w:hAnsi="宋体" w:cs="宋体"/>
          <w:b/>
          <w:color w:val="auto"/>
          <w:spacing w:val="6"/>
          <w:sz w:val="32"/>
          <w:szCs w:val="32"/>
        </w:rPr>
        <w:t>残疾人福利性单位声明函</w:t>
      </w:r>
    </w:p>
    <w:bookmarkEnd w:id="509"/>
    <w:bookmarkEnd w:id="510"/>
    <w:p w14:paraId="397C2E32">
      <w:pPr>
        <w:spacing w:line="360" w:lineRule="auto"/>
        <w:rPr>
          <w:rFonts w:ascii="宋体" w:hAnsi="宋体" w:cs="宋体"/>
          <w:b/>
          <w:color w:val="auto"/>
          <w:spacing w:val="6"/>
          <w:sz w:val="30"/>
          <w:szCs w:val="30"/>
        </w:rPr>
      </w:pPr>
    </w:p>
    <w:p w14:paraId="0C7C28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4EBB05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9962BBF">
      <w:pPr>
        <w:spacing w:line="360" w:lineRule="auto"/>
        <w:ind w:firstLine="480" w:firstLineChars="200"/>
        <w:rPr>
          <w:rFonts w:ascii="宋体" w:hAnsi="宋体" w:cs="宋体"/>
          <w:color w:val="auto"/>
          <w:sz w:val="24"/>
        </w:rPr>
      </w:pPr>
    </w:p>
    <w:p w14:paraId="6CBAAE90">
      <w:pPr>
        <w:spacing w:line="360" w:lineRule="auto"/>
        <w:ind w:firstLine="480" w:firstLineChars="200"/>
        <w:rPr>
          <w:rFonts w:ascii="宋体" w:hAnsi="宋体" w:cs="宋体"/>
          <w:color w:val="auto"/>
          <w:sz w:val="24"/>
        </w:rPr>
      </w:pPr>
    </w:p>
    <w:p w14:paraId="408EAE9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299FCB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A7DB267">
      <w:pPr>
        <w:spacing w:line="360" w:lineRule="auto"/>
        <w:ind w:firstLine="480" w:firstLineChars="200"/>
        <w:rPr>
          <w:rFonts w:ascii="宋体" w:hAnsi="宋体" w:cs="宋体"/>
          <w:color w:val="auto"/>
          <w:sz w:val="24"/>
        </w:rPr>
      </w:pPr>
    </w:p>
    <w:p w14:paraId="62069FED">
      <w:pPr>
        <w:spacing w:line="360" w:lineRule="auto"/>
        <w:ind w:firstLine="420" w:firstLineChars="200"/>
        <w:rPr>
          <w:rFonts w:ascii="宋体" w:hAnsi="宋体" w:cs="宋体"/>
          <w:color w:val="auto"/>
        </w:rPr>
      </w:pPr>
    </w:p>
    <w:p w14:paraId="7EA8DB67">
      <w:pPr>
        <w:spacing w:line="360" w:lineRule="auto"/>
        <w:ind w:firstLine="420" w:firstLineChars="200"/>
        <w:rPr>
          <w:rFonts w:ascii="宋体" w:hAnsi="宋体" w:cs="宋体"/>
          <w:color w:val="auto"/>
        </w:rPr>
      </w:pPr>
    </w:p>
    <w:p w14:paraId="4E4C2AC2">
      <w:pPr>
        <w:spacing w:line="360" w:lineRule="auto"/>
        <w:ind w:firstLine="420" w:firstLineChars="200"/>
        <w:rPr>
          <w:rFonts w:ascii="宋体" w:hAnsi="宋体" w:cs="宋体"/>
          <w:color w:val="auto"/>
        </w:rPr>
      </w:pPr>
    </w:p>
    <w:p w14:paraId="20209E6B">
      <w:pPr>
        <w:spacing w:line="360" w:lineRule="auto"/>
        <w:ind w:firstLine="420" w:firstLineChars="200"/>
        <w:rPr>
          <w:rFonts w:ascii="宋体" w:hAnsi="宋体" w:cs="宋体"/>
          <w:color w:val="auto"/>
        </w:rPr>
      </w:pPr>
    </w:p>
    <w:p w14:paraId="226DEA79">
      <w:pPr>
        <w:spacing w:line="360" w:lineRule="auto"/>
        <w:rPr>
          <w:rFonts w:ascii="宋体" w:hAnsi="宋体" w:cs="宋体"/>
          <w:b/>
          <w:color w:val="auto"/>
          <w:sz w:val="24"/>
        </w:rPr>
      </w:pPr>
    </w:p>
    <w:p w14:paraId="5AC75C6B">
      <w:pPr>
        <w:spacing w:line="360" w:lineRule="auto"/>
        <w:rPr>
          <w:rFonts w:ascii="宋体" w:hAnsi="宋体" w:cs="宋体"/>
          <w:b/>
          <w:color w:val="auto"/>
          <w:sz w:val="24"/>
        </w:rPr>
      </w:pPr>
    </w:p>
    <w:p w14:paraId="64AFB1F2">
      <w:pPr>
        <w:spacing w:line="360" w:lineRule="auto"/>
        <w:rPr>
          <w:rFonts w:ascii="宋体" w:hAnsi="宋体" w:cs="宋体"/>
          <w:b/>
          <w:color w:val="auto"/>
          <w:sz w:val="24"/>
        </w:rPr>
      </w:pPr>
    </w:p>
    <w:p w14:paraId="0A404843">
      <w:pPr>
        <w:spacing w:line="360" w:lineRule="auto"/>
        <w:rPr>
          <w:rFonts w:ascii="宋体" w:hAnsi="宋体" w:cs="宋体"/>
          <w:b/>
          <w:color w:val="auto"/>
          <w:sz w:val="24"/>
        </w:rPr>
      </w:pPr>
    </w:p>
    <w:p w14:paraId="1197B3AC">
      <w:pPr>
        <w:spacing w:line="360" w:lineRule="auto"/>
        <w:rPr>
          <w:rFonts w:ascii="宋体" w:hAnsi="宋体" w:cs="宋体"/>
          <w:b/>
          <w:color w:val="auto"/>
          <w:sz w:val="24"/>
        </w:rPr>
      </w:pPr>
    </w:p>
    <w:p w14:paraId="3E3C8AE5">
      <w:pPr>
        <w:spacing w:line="360" w:lineRule="auto"/>
        <w:rPr>
          <w:rFonts w:ascii="宋体" w:hAnsi="宋体" w:cs="宋体"/>
          <w:b/>
          <w:color w:val="auto"/>
          <w:sz w:val="24"/>
        </w:rPr>
      </w:pPr>
    </w:p>
    <w:p w14:paraId="199FE947">
      <w:pPr>
        <w:spacing w:line="360" w:lineRule="auto"/>
        <w:rPr>
          <w:rFonts w:ascii="宋体" w:hAnsi="宋体" w:cs="宋体"/>
          <w:b/>
          <w:color w:val="auto"/>
          <w:sz w:val="24"/>
        </w:rPr>
      </w:pPr>
    </w:p>
    <w:p w14:paraId="47E68067">
      <w:pPr>
        <w:spacing w:line="360" w:lineRule="auto"/>
        <w:rPr>
          <w:rFonts w:ascii="宋体" w:hAnsi="宋体" w:cs="宋体"/>
          <w:b/>
          <w:color w:val="auto"/>
          <w:sz w:val="24"/>
        </w:rPr>
      </w:pPr>
    </w:p>
    <w:p w14:paraId="091A19CD">
      <w:pPr>
        <w:spacing w:line="360" w:lineRule="auto"/>
        <w:rPr>
          <w:rFonts w:ascii="宋体" w:hAnsi="宋体" w:cs="宋体"/>
          <w:b/>
          <w:color w:val="auto"/>
          <w:sz w:val="24"/>
        </w:rPr>
      </w:pPr>
    </w:p>
    <w:p w14:paraId="5EEF1F7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64CBEE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C8D4C6">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957DED5">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A5DD16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5729AA4">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B229BF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F8FB79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BCD595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88BFCD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B0ABA21">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21E87A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0B9F102">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480F5A5">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1992EA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03AA08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34E76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08C90B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F5A566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0C50F6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92E38D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B124790">
      <w:pPr>
        <w:snapToGrid w:val="0"/>
        <w:spacing w:line="360" w:lineRule="auto"/>
        <w:rPr>
          <w:rFonts w:ascii="宋体" w:hAnsi="宋体" w:cs="宋体"/>
          <w:color w:val="auto"/>
          <w:sz w:val="24"/>
        </w:rPr>
      </w:pPr>
      <w:r>
        <w:rPr>
          <w:rFonts w:hint="eastAsia" w:ascii="宋体" w:hAnsi="宋体" w:cs="宋体"/>
          <w:color w:val="auto"/>
          <w:sz w:val="24"/>
        </w:rPr>
        <w:t>……</w:t>
      </w:r>
    </w:p>
    <w:p w14:paraId="0D1E72E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D3CB30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5A523E5">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18729B39">
      <w:pPr>
        <w:spacing w:line="360" w:lineRule="auto"/>
        <w:rPr>
          <w:rFonts w:ascii="宋体" w:hAnsi="宋体" w:cs="宋体"/>
          <w:color w:val="auto"/>
          <w:sz w:val="24"/>
        </w:rPr>
      </w:pPr>
      <w:r>
        <w:rPr>
          <w:rFonts w:hint="eastAsia" w:ascii="宋体" w:hAnsi="宋体" w:cs="宋体"/>
          <w:color w:val="auto"/>
          <w:sz w:val="24"/>
        </w:rPr>
        <w:t xml:space="preserve">日期：    </w:t>
      </w:r>
    </w:p>
    <w:p w14:paraId="3DC16124">
      <w:pPr>
        <w:spacing w:line="360" w:lineRule="auto"/>
        <w:jc w:val="center"/>
        <w:rPr>
          <w:rFonts w:ascii="宋体" w:hAnsi="宋体" w:cs="宋体"/>
          <w:b/>
          <w:bCs/>
          <w:color w:val="auto"/>
          <w:sz w:val="24"/>
        </w:rPr>
      </w:pPr>
    </w:p>
    <w:p w14:paraId="30F326CE">
      <w:pPr>
        <w:spacing w:line="360" w:lineRule="auto"/>
        <w:rPr>
          <w:rFonts w:ascii="宋体" w:hAnsi="宋体" w:cs="宋体"/>
          <w:b/>
          <w:color w:val="auto"/>
          <w:sz w:val="24"/>
        </w:rPr>
      </w:pPr>
    </w:p>
    <w:p w14:paraId="0640B87E">
      <w:pPr>
        <w:spacing w:line="360" w:lineRule="auto"/>
        <w:rPr>
          <w:rFonts w:ascii="宋体" w:hAnsi="宋体" w:cs="宋体"/>
          <w:b/>
          <w:color w:val="auto"/>
          <w:sz w:val="24"/>
        </w:rPr>
      </w:pPr>
    </w:p>
    <w:p w14:paraId="49CA1A05">
      <w:pPr>
        <w:spacing w:line="360" w:lineRule="auto"/>
        <w:rPr>
          <w:rFonts w:ascii="宋体" w:hAnsi="宋体" w:cs="宋体"/>
          <w:b/>
          <w:color w:val="auto"/>
          <w:sz w:val="24"/>
        </w:rPr>
      </w:pPr>
    </w:p>
    <w:p w14:paraId="41B04FA9">
      <w:pPr>
        <w:spacing w:line="360" w:lineRule="auto"/>
        <w:rPr>
          <w:rFonts w:ascii="宋体" w:hAnsi="宋体" w:cs="宋体"/>
          <w:b/>
          <w:color w:val="auto"/>
          <w:sz w:val="24"/>
        </w:rPr>
      </w:pPr>
      <w:r>
        <w:rPr>
          <w:rFonts w:hint="eastAsia" w:ascii="宋体" w:hAnsi="宋体" w:cs="宋体"/>
          <w:b/>
          <w:color w:val="auto"/>
          <w:sz w:val="24"/>
        </w:rPr>
        <w:t>质疑函制作说明：</w:t>
      </w:r>
    </w:p>
    <w:p w14:paraId="11EC82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AC0999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298326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A0471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29541E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C4A411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32900DB">
      <w:pPr>
        <w:widowControl/>
        <w:spacing w:line="360" w:lineRule="auto"/>
        <w:ind w:firstLine="600" w:firstLineChars="200"/>
        <w:jc w:val="left"/>
        <w:rPr>
          <w:rFonts w:ascii="宋体" w:hAnsi="宋体" w:cs="宋体"/>
          <w:color w:val="auto"/>
          <w:sz w:val="30"/>
          <w:szCs w:val="30"/>
        </w:rPr>
      </w:pPr>
    </w:p>
    <w:p w14:paraId="6663CBA5">
      <w:pPr>
        <w:spacing w:line="360" w:lineRule="auto"/>
        <w:jc w:val="center"/>
        <w:rPr>
          <w:rFonts w:ascii="宋体" w:hAnsi="宋体" w:cs="宋体"/>
          <w:b/>
          <w:color w:val="auto"/>
          <w:spacing w:val="6"/>
          <w:sz w:val="32"/>
          <w:szCs w:val="32"/>
        </w:rPr>
      </w:pPr>
    </w:p>
    <w:p w14:paraId="0AA7706C">
      <w:pPr>
        <w:spacing w:line="360" w:lineRule="auto"/>
        <w:jc w:val="center"/>
        <w:rPr>
          <w:rFonts w:ascii="宋体" w:hAnsi="宋体" w:cs="宋体"/>
          <w:b/>
          <w:color w:val="auto"/>
          <w:spacing w:val="6"/>
          <w:sz w:val="32"/>
          <w:szCs w:val="32"/>
        </w:rPr>
      </w:pPr>
    </w:p>
    <w:p w14:paraId="7C81F5A1">
      <w:pPr>
        <w:spacing w:line="360" w:lineRule="auto"/>
        <w:jc w:val="center"/>
        <w:rPr>
          <w:rFonts w:ascii="宋体" w:hAnsi="宋体" w:cs="宋体"/>
          <w:b/>
          <w:color w:val="auto"/>
          <w:spacing w:val="6"/>
          <w:sz w:val="32"/>
          <w:szCs w:val="32"/>
        </w:rPr>
      </w:pPr>
    </w:p>
    <w:p w14:paraId="6AE2CCC9">
      <w:pPr>
        <w:spacing w:line="360" w:lineRule="auto"/>
        <w:jc w:val="center"/>
        <w:rPr>
          <w:rFonts w:ascii="宋体" w:hAnsi="宋体" w:cs="宋体"/>
          <w:b/>
          <w:color w:val="auto"/>
          <w:spacing w:val="6"/>
          <w:sz w:val="32"/>
          <w:szCs w:val="32"/>
        </w:rPr>
      </w:pPr>
    </w:p>
    <w:p w14:paraId="42357F2D">
      <w:pPr>
        <w:spacing w:line="360" w:lineRule="auto"/>
        <w:jc w:val="center"/>
        <w:rPr>
          <w:rFonts w:ascii="宋体" w:hAnsi="宋体" w:cs="宋体"/>
          <w:b/>
          <w:color w:val="auto"/>
          <w:spacing w:val="6"/>
          <w:sz w:val="32"/>
          <w:szCs w:val="32"/>
        </w:rPr>
      </w:pPr>
    </w:p>
    <w:p w14:paraId="60179502">
      <w:pPr>
        <w:spacing w:line="360" w:lineRule="auto"/>
        <w:jc w:val="center"/>
        <w:rPr>
          <w:rFonts w:ascii="宋体" w:hAnsi="宋体" w:cs="宋体"/>
          <w:b/>
          <w:color w:val="auto"/>
          <w:spacing w:val="6"/>
          <w:sz w:val="32"/>
          <w:szCs w:val="32"/>
        </w:rPr>
      </w:pPr>
    </w:p>
    <w:p w14:paraId="6D6CB8B5">
      <w:pPr>
        <w:spacing w:line="360" w:lineRule="auto"/>
        <w:jc w:val="center"/>
        <w:rPr>
          <w:rFonts w:ascii="宋体" w:hAnsi="宋体" w:cs="宋体"/>
          <w:b/>
          <w:color w:val="auto"/>
          <w:spacing w:val="6"/>
          <w:sz w:val="32"/>
          <w:szCs w:val="32"/>
        </w:rPr>
      </w:pPr>
    </w:p>
    <w:p w14:paraId="7F7075F1">
      <w:pPr>
        <w:spacing w:line="360" w:lineRule="auto"/>
        <w:jc w:val="center"/>
        <w:rPr>
          <w:rFonts w:ascii="宋体" w:hAnsi="宋体" w:cs="宋体"/>
          <w:b/>
          <w:color w:val="auto"/>
          <w:spacing w:val="6"/>
          <w:sz w:val="32"/>
          <w:szCs w:val="32"/>
        </w:rPr>
      </w:pPr>
    </w:p>
    <w:p w14:paraId="7D9DE8FE">
      <w:pPr>
        <w:spacing w:line="360" w:lineRule="auto"/>
        <w:jc w:val="center"/>
        <w:rPr>
          <w:rFonts w:ascii="宋体" w:hAnsi="宋体" w:cs="宋体"/>
          <w:b/>
          <w:color w:val="auto"/>
          <w:spacing w:val="6"/>
          <w:sz w:val="32"/>
          <w:szCs w:val="32"/>
        </w:rPr>
      </w:pPr>
    </w:p>
    <w:p w14:paraId="0E3BB8BC">
      <w:pPr>
        <w:spacing w:line="360" w:lineRule="auto"/>
        <w:jc w:val="center"/>
        <w:rPr>
          <w:rFonts w:ascii="宋体" w:hAnsi="宋体" w:cs="宋体"/>
          <w:b/>
          <w:color w:val="auto"/>
          <w:spacing w:val="6"/>
          <w:sz w:val="32"/>
          <w:szCs w:val="32"/>
        </w:rPr>
      </w:pPr>
    </w:p>
    <w:p w14:paraId="1699B4B1">
      <w:pPr>
        <w:spacing w:line="360" w:lineRule="auto"/>
        <w:jc w:val="center"/>
        <w:rPr>
          <w:rFonts w:ascii="宋体" w:hAnsi="宋体" w:cs="宋体"/>
          <w:b/>
          <w:color w:val="auto"/>
          <w:spacing w:val="6"/>
          <w:sz w:val="32"/>
          <w:szCs w:val="32"/>
        </w:rPr>
      </w:pPr>
    </w:p>
    <w:p w14:paraId="677FD52B">
      <w:pPr>
        <w:spacing w:line="360" w:lineRule="auto"/>
        <w:jc w:val="center"/>
        <w:rPr>
          <w:rFonts w:ascii="宋体" w:hAnsi="宋体" w:cs="宋体"/>
          <w:b/>
          <w:color w:val="auto"/>
          <w:spacing w:val="6"/>
          <w:sz w:val="32"/>
          <w:szCs w:val="32"/>
        </w:rPr>
      </w:pPr>
    </w:p>
    <w:p w14:paraId="78F90A0C">
      <w:pPr>
        <w:spacing w:line="360" w:lineRule="auto"/>
        <w:jc w:val="left"/>
        <w:rPr>
          <w:rFonts w:ascii="宋体" w:hAnsi="宋体" w:cs="宋体"/>
          <w:b/>
          <w:color w:val="auto"/>
          <w:spacing w:val="6"/>
          <w:sz w:val="32"/>
          <w:szCs w:val="32"/>
        </w:rPr>
      </w:pPr>
    </w:p>
    <w:p w14:paraId="13E91D8B">
      <w:pPr>
        <w:spacing w:line="360" w:lineRule="auto"/>
        <w:jc w:val="left"/>
        <w:rPr>
          <w:rFonts w:ascii="宋体" w:hAnsi="宋体" w:cs="宋体"/>
          <w:b/>
          <w:color w:val="auto"/>
          <w:spacing w:val="6"/>
          <w:sz w:val="32"/>
          <w:szCs w:val="32"/>
        </w:rPr>
      </w:pPr>
    </w:p>
    <w:p w14:paraId="42883B2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BD5ECFC">
      <w:pPr>
        <w:spacing w:line="360" w:lineRule="auto"/>
        <w:jc w:val="center"/>
        <w:rPr>
          <w:rFonts w:ascii="宋体" w:hAnsi="宋体" w:cs="宋体"/>
          <w:b/>
          <w:color w:val="auto"/>
          <w:sz w:val="24"/>
        </w:rPr>
      </w:pPr>
    </w:p>
    <w:p w14:paraId="4D3C7A0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F6D0A6B">
      <w:pPr>
        <w:spacing w:line="360" w:lineRule="auto"/>
        <w:rPr>
          <w:rFonts w:ascii="宋体" w:hAnsi="宋体" w:cs="宋体"/>
          <w:color w:val="auto"/>
          <w:sz w:val="24"/>
        </w:rPr>
      </w:pPr>
      <w:r>
        <w:rPr>
          <w:rFonts w:hint="eastAsia" w:ascii="宋体" w:hAnsi="宋体" w:cs="宋体"/>
          <w:color w:val="auto"/>
          <w:sz w:val="24"/>
        </w:rPr>
        <w:t>一、投诉相关主体基本情况</w:t>
      </w:r>
    </w:p>
    <w:p w14:paraId="2725827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B17F15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FA6773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C469DBE">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382487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EBF36D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6E56BAC">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AD1D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7DF9B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1B0E4C">
      <w:pPr>
        <w:spacing w:line="360" w:lineRule="auto"/>
        <w:rPr>
          <w:rFonts w:ascii="宋体" w:hAnsi="宋体" w:cs="宋体"/>
          <w:color w:val="auto"/>
          <w:sz w:val="24"/>
        </w:rPr>
      </w:pPr>
      <w:r>
        <w:rPr>
          <w:rFonts w:hint="eastAsia" w:ascii="宋体" w:hAnsi="宋体" w:cs="宋体"/>
          <w:color w:val="auto"/>
          <w:sz w:val="24"/>
        </w:rPr>
        <w:t>被投诉人2</w:t>
      </w:r>
    </w:p>
    <w:p w14:paraId="71F7C727">
      <w:pPr>
        <w:spacing w:line="360" w:lineRule="auto"/>
        <w:rPr>
          <w:rFonts w:ascii="宋体" w:hAnsi="宋体" w:cs="宋体"/>
          <w:color w:val="auto"/>
          <w:sz w:val="24"/>
          <w:u w:val="dotted"/>
        </w:rPr>
      </w:pPr>
      <w:r>
        <w:rPr>
          <w:rFonts w:hint="eastAsia" w:ascii="宋体" w:hAnsi="宋体" w:cs="宋体"/>
          <w:color w:val="auto"/>
          <w:sz w:val="24"/>
        </w:rPr>
        <w:t>……</w:t>
      </w:r>
    </w:p>
    <w:p w14:paraId="2481185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0554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3A1A6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BBA210">
      <w:pPr>
        <w:spacing w:line="360" w:lineRule="auto"/>
        <w:rPr>
          <w:rFonts w:ascii="宋体" w:hAnsi="宋体" w:cs="宋体"/>
          <w:color w:val="auto"/>
          <w:sz w:val="24"/>
        </w:rPr>
      </w:pPr>
      <w:r>
        <w:rPr>
          <w:rFonts w:hint="eastAsia" w:ascii="宋体" w:hAnsi="宋体" w:cs="宋体"/>
          <w:color w:val="auto"/>
          <w:sz w:val="24"/>
        </w:rPr>
        <w:t>二、投诉项目基本情况</w:t>
      </w:r>
    </w:p>
    <w:p w14:paraId="3ACEA35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64B743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A3E1F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9B8E7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18B237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A3203A7">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C189BD7">
      <w:pPr>
        <w:spacing w:line="360" w:lineRule="auto"/>
        <w:rPr>
          <w:rFonts w:ascii="宋体" w:hAnsi="宋体" w:cs="宋体"/>
          <w:color w:val="auto"/>
          <w:sz w:val="24"/>
        </w:rPr>
      </w:pPr>
      <w:r>
        <w:rPr>
          <w:rFonts w:hint="eastAsia" w:ascii="宋体" w:hAnsi="宋体" w:cs="宋体"/>
          <w:color w:val="auto"/>
          <w:sz w:val="24"/>
        </w:rPr>
        <w:t>三、质疑基本情况</w:t>
      </w:r>
    </w:p>
    <w:p w14:paraId="1B16CFB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FE19A2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56F147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0485A25F">
      <w:pPr>
        <w:spacing w:line="360" w:lineRule="auto"/>
        <w:rPr>
          <w:rFonts w:ascii="宋体" w:hAnsi="宋体" w:cs="宋体"/>
          <w:color w:val="auto"/>
          <w:sz w:val="24"/>
        </w:rPr>
      </w:pPr>
      <w:r>
        <w:rPr>
          <w:rFonts w:hint="eastAsia" w:ascii="宋体" w:hAnsi="宋体" w:cs="宋体"/>
          <w:color w:val="auto"/>
          <w:sz w:val="24"/>
        </w:rPr>
        <w:t>四、投诉事项具体内容</w:t>
      </w:r>
    </w:p>
    <w:p w14:paraId="769BA83F">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248771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EE4D96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12560C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89A0DE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89FDF3D">
      <w:pPr>
        <w:spacing w:line="360" w:lineRule="auto"/>
        <w:rPr>
          <w:rFonts w:ascii="宋体" w:hAnsi="宋体" w:cs="宋体"/>
          <w:color w:val="auto"/>
          <w:sz w:val="24"/>
        </w:rPr>
      </w:pPr>
      <w:r>
        <w:rPr>
          <w:rFonts w:hint="eastAsia" w:ascii="宋体" w:hAnsi="宋体" w:cs="宋体"/>
          <w:color w:val="auto"/>
          <w:sz w:val="24"/>
        </w:rPr>
        <w:t>投诉事项2</w:t>
      </w:r>
    </w:p>
    <w:p w14:paraId="0BBF4A09">
      <w:pPr>
        <w:spacing w:line="360" w:lineRule="auto"/>
        <w:rPr>
          <w:rFonts w:ascii="宋体" w:hAnsi="宋体" w:cs="宋体"/>
          <w:color w:val="auto"/>
          <w:sz w:val="24"/>
          <w:u w:val="dotted"/>
        </w:rPr>
      </w:pPr>
      <w:r>
        <w:rPr>
          <w:rFonts w:hint="eastAsia" w:ascii="宋体" w:hAnsi="宋体" w:cs="宋体"/>
          <w:color w:val="auto"/>
          <w:sz w:val="24"/>
        </w:rPr>
        <w:t>……</w:t>
      </w:r>
    </w:p>
    <w:p w14:paraId="5C699AC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554F717">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95FA44D">
      <w:pPr>
        <w:spacing w:line="360" w:lineRule="auto"/>
        <w:rPr>
          <w:rFonts w:ascii="宋体" w:hAnsi="宋体" w:cs="宋体"/>
          <w:color w:val="auto"/>
          <w:sz w:val="24"/>
          <w:u w:val="single"/>
        </w:rPr>
      </w:pPr>
      <w:r>
        <w:rPr>
          <w:rFonts w:hint="eastAsia" w:ascii="宋体" w:hAnsi="宋体" w:cs="宋体"/>
          <w:color w:val="auto"/>
          <w:sz w:val="24"/>
        </w:rPr>
        <w:t xml:space="preserve">                                                                                                    </w:t>
      </w:r>
    </w:p>
    <w:p w14:paraId="604AEE5E">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37884276">
      <w:pPr>
        <w:spacing w:line="360" w:lineRule="auto"/>
        <w:rPr>
          <w:rFonts w:ascii="宋体" w:hAnsi="宋体" w:cs="宋体"/>
          <w:color w:val="auto"/>
          <w:sz w:val="24"/>
        </w:rPr>
      </w:pPr>
      <w:r>
        <w:rPr>
          <w:rFonts w:hint="eastAsia" w:ascii="宋体" w:hAnsi="宋体" w:cs="宋体"/>
          <w:color w:val="auto"/>
          <w:sz w:val="24"/>
        </w:rPr>
        <w:t xml:space="preserve">日期：    </w:t>
      </w:r>
    </w:p>
    <w:p w14:paraId="67119DC9">
      <w:pPr>
        <w:spacing w:line="360" w:lineRule="auto"/>
        <w:rPr>
          <w:rFonts w:ascii="宋体" w:hAnsi="宋体" w:cs="宋体"/>
          <w:b/>
          <w:color w:val="auto"/>
          <w:sz w:val="24"/>
        </w:rPr>
      </w:pPr>
    </w:p>
    <w:p w14:paraId="360E6159">
      <w:pPr>
        <w:spacing w:line="360" w:lineRule="auto"/>
        <w:rPr>
          <w:rFonts w:ascii="宋体" w:hAnsi="宋体" w:cs="宋体"/>
          <w:b/>
          <w:color w:val="auto"/>
          <w:sz w:val="24"/>
        </w:rPr>
      </w:pPr>
    </w:p>
    <w:p w14:paraId="7A721813">
      <w:pPr>
        <w:spacing w:line="360" w:lineRule="auto"/>
        <w:rPr>
          <w:rFonts w:ascii="宋体" w:hAnsi="宋体" w:cs="宋体"/>
          <w:b/>
          <w:color w:val="auto"/>
          <w:sz w:val="24"/>
        </w:rPr>
      </w:pPr>
      <w:r>
        <w:rPr>
          <w:rFonts w:hint="eastAsia" w:ascii="宋体" w:hAnsi="宋体" w:cs="宋体"/>
          <w:b/>
          <w:color w:val="auto"/>
          <w:sz w:val="24"/>
        </w:rPr>
        <w:t>投诉书制作说明：</w:t>
      </w:r>
    </w:p>
    <w:p w14:paraId="0037504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D94701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4D068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AE54AE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DDBAD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F1050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ED7A13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229F1EE">
      <w:pPr>
        <w:spacing w:line="360" w:lineRule="auto"/>
        <w:rPr>
          <w:rFonts w:ascii="宋体" w:hAnsi="宋体" w:cs="宋体"/>
          <w:b/>
          <w:color w:val="auto"/>
          <w:sz w:val="24"/>
        </w:rPr>
      </w:pPr>
    </w:p>
    <w:p w14:paraId="0FB5568B">
      <w:pPr>
        <w:autoSpaceDE w:val="0"/>
        <w:autoSpaceDN w:val="0"/>
        <w:jc w:val="center"/>
        <w:rPr>
          <w:rFonts w:ascii="宋体" w:hAnsi="宋体" w:cs="宋体"/>
          <w:b/>
          <w:color w:val="auto"/>
          <w:spacing w:val="6"/>
          <w:sz w:val="32"/>
          <w:szCs w:val="32"/>
        </w:rPr>
      </w:pPr>
    </w:p>
    <w:p w14:paraId="1C48ED0D">
      <w:pPr>
        <w:autoSpaceDE w:val="0"/>
        <w:autoSpaceDN w:val="0"/>
        <w:jc w:val="center"/>
        <w:rPr>
          <w:rFonts w:ascii="宋体" w:hAnsi="宋体" w:cs="宋体"/>
          <w:b/>
          <w:color w:val="auto"/>
          <w:spacing w:val="6"/>
          <w:sz w:val="32"/>
          <w:szCs w:val="32"/>
        </w:rPr>
      </w:pPr>
    </w:p>
    <w:p w14:paraId="4D3E0807">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3F39D3A">
      <w:pPr>
        <w:spacing w:line="360" w:lineRule="auto"/>
        <w:rPr>
          <w:rFonts w:ascii="宋体" w:hAnsi="宋体" w:cs="宋体"/>
          <w:color w:val="auto"/>
          <w:sz w:val="24"/>
          <w:u w:val="single"/>
        </w:rPr>
      </w:pPr>
    </w:p>
    <w:p w14:paraId="3A53718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051636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3D8D5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7104F76">
      <w:pPr>
        <w:spacing w:line="360" w:lineRule="auto"/>
        <w:ind w:firstLine="494"/>
        <w:rPr>
          <w:rFonts w:ascii="宋体" w:hAnsi="宋体" w:cs="宋体"/>
          <w:color w:val="auto"/>
          <w:sz w:val="24"/>
        </w:rPr>
      </w:pPr>
    </w:p>
    <w:p w14:paraId="38316856">
      <w:pPr>
        <w:spacing w:line="360" w:lineRule="auto"/>
        <w:ind w:firstLine="494"/>
        <w:rPr>
          <w:rFonts w:ascii="宋体" w:hAnsi="宋体" w:cs="宋体"/>
          <w:color w:val="auto"/>
          <w:sz w:val="24"/>
        </w:rPr>
      </w:pPr>
    </w:p>
    <w:p w14:paraId="3D23F294">
      <w:pPr>
        <w:spacing w:line="360" w:lineRule="auto"/>
        <w:ind w:firstLine="494"/>
        <w:rPr>
          <w:rFonts w:ascii="宋体" w:hAnsi="宋体" w:cs="宋体"/>
          <w:color w:val="auto"/>
          <w:sz w:val="24"/>
        </w:rPr>
      </w:pPr>
    </w:p>
    <w:p w14:paraId="3B8328B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06C9FE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8126F8E">
      <w:pPr>
        <w:rPr>
          <w:rFonts w:ascii="宋体" w:hAnsi="宋体" w:cs="宋体"/>
          <w:color w:val="auto"/>
          <w:sz w:val="24"/>
        </w:rPr>
      </w:pPr>
      <w:r>
        <w:rPr>
          <w:rFonts w:hint="eastAsia" w:ascii="宋体" w:hAnsi="宋体" w:cs="宋体"/>
          <w:b/>
          <w:bCs/>
          <w:color w:val="auto"/>
          <w:sz w:val="24"/>
        </w:rPr>
        <w:t>附：</w:t>
      </w:r>
    </w:p>
    <w:p w14:paraId="1513F952">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rPr>
        <w:t>投标单位法定名称章（印模）                投标单位“XX专用章”（印模）</w:t>
      </w:r>
    </w:p>
    <w:p w14:paraId="18969CF8">
      <w:pPr>
        <w:autoSpaceDE w:val="0"/>
        <w:autoSpaceDN w:val="0"/>
        <w:jc w:val="center"/>
        <w:rPr>
          <w:rFonts w:ascii="宋体" w:hAnsi="宋体" w:cs="宋体"/>
          <w:b/>
          <w:color w:val="auto"/>
          <w:spacing w:val="6"/>
          <w:sz w:val="32"/>
          <w:szCs w:val="32"/>
        </w:rPr>
      </w:pPr>
    </w:p>
    <w:p w14:paraId="350D6D50">
      <w:pPr>
        <w:autoSpaceDE w:val="0"/>
        <w:autoSpaceDN w:val="0"/>
        <w:jc w:val="center"/>
        <w:rPr>
          <w:rFonts w:ascii="宋体" w:hAnsi="宋体" w:cs="宋体"/>
          <w:b/>
          <w:color w:val="auto"/>
          <w:spacing w:val="6"/>
          <w:sz w:val="32"/>
          <w:szCs w:val="32"/>
        </w:rPr>
      </w:pPr>
    </w:p>
    <w:p w14:paraId="2337C2CC">
      <w:pPr>
        <w:autoSpaceDE w:val="0"/>
        <w:autoSpaceDN w:val="0"/>
        <w:jc w:val="center"/>
        <w:rPr>
          <w:rFonts w:ascii="宋体" w:hAnsi="宋体" w:cs="宋体"/>
          <w:b/>
          <w:color w:val="auto"/>
          <w:spacing w:val="6"/>
          <w:sz w:val="32"/>
          <w:szCs w:val="32"/>
        </w:rPr>
      </w:pPr>
    </w:p>
    <w:p w14:paraId="56E0E48C">
      <w:pPr>
        <w:autoSpaceDE w:val="0"/>
        <w:autoSpaceDN w:val="0"/>
        <w:jc w:val="center"/>
        <w:rPr>
          <w:rFonts w:ascii="宋体" w:hAnsi="宋体" w:cs="宋体"/>
          <w:b/>
          <w:color w:val="auto"/>
          <w:spacing w:val="6"/>
          <w:sz w:val="32"/>
          <w:szCs w:val="32"/>
        </w:rPr>
      </w:pPr>
    </w:p>
    <w:p w14:paraId="2067DBFE">
      <w:pPr>
        <w:autoSpaceDE w:val="0"/>
        <w:autoSpaceDN w:val="0"/>
        <w:jc w:val="center"/>
        <w:rPr>
          <w:rFonts w:ascii="宋体" w:hAnsi="宋体" w:cs="宋体"/>
          <w:b/>
          <w:color w:val="auto"/>
          <w:spacing w:val="6"/>
          <w:sz w:val="32"/>
          <w:szCs w:val="32"/>
        </w:rPr>
      </w:pPr>
    </w:p>
    <w:p w14:paraId="59A497CE">
      <w:pPr>
        <w:autoSpaceDE w:val="0"/>
        <w:autoSpaceDN w:val="0"/>
        <w:jc w:val="center"/>
        <w:rPr>
          <w:rFonts w:ascii="宋体" w:hAnsi="宋体" w:cs="宋体"/>
          <w:b/>
          <w:color w:val="auto"/>
          <w:spacing w:val="6"/>
          <w:sz w:val="32"/>
          <w:szCs w:val="32"/>
        </w:rPr>
      </w:pPr>
    </w:p>
    <w:p w14:paraId="0EF5952D">
      <w:pPr>
        <w:autoSpaceDE w:val="0"/>
        <w:autoSpaceDN w:val="0"/>
        <w:jc w:val="center"/>
        <w:rPr>
          <w:rFonts w:ascii="宋体" w:hAnsi="宋体" w:cs="宋体"/>
          <w:b/>
          <w:color w:val="auto"/>
          <w:spacing w:val="6"/>
          <w:sz w:val="32"/>
          <w:szCs w:val="32"/>
        </w:rPr>
      </w:pPr>
    </w:p>
    <w:p w14:paraId="608AEC39">
      <w:pPr>
        <w:autoSpaceDE w:val="0"/>
        <w:autoSpaceDN w:val="0"/>
        <w:jc w:val="center"/>
        <w:rPr>
          <w:rFonts w:ascii="宋体" w:hAnsi="宋体" w:cs="宋体"/>
          <w:b/>
          <w:color w:val="auto"/>
          <w:spacing w:val="6"/>
          <w:sz w:val="32"/>
          <w:szCs w:val="32"/>
        </w:rPr>
      </w:pPr>
    </w:p>
    <w:p w14:paraId="11108F3F">
      <w:pPr>
        <w:autoSpaceDE w:val="0"/>
        <w:autoSpaceDN w:val="0"/>
        <w:jc w:val="center"/>
        <w:rPr>
          <w:rFonts w:ascii="宋体" w:hAnsi="宋体" w:cs="宋体"/>
          <w:b/>
          <w:color w:val="auto"/>
          <w:spacing w:val="6"/>
          <w:sz w:val="32"/>
          <w:szCs w:val="32"/>
        </w:rPr>
      </w:pPr>
    </w:p>
    <w:p w14:paraId="177FEF58">
      <w:pPr>
        <w:autoSpaceDE w:val="0"/>
        <w:autoSpaceDN w:val="0"/>
        <w:jc w:val="center"/>
        <w:rPr>
          <w:rFonts w:ascii="宋体" w:hAnsi="宋体" w:cs="宋体"/>
          <w:b/>
          <w:color w:val="auto"/>
          <w:spacing w:val="6"/>
          <w:sz w:val="32"/>
          <w:szCs w:val="32"/>
        </w:rPr>
      </w:pPr>
    </w:p>
    <w:p w14:paraId="0DEABA79">
      <w:pPr>
        <w:autoSpaceDE w:val="0"/>
        <w:autoSpaceDN w:val="0"/>
        <w:jc w:val="center"/>
        <w:rPr>
          <w:rFonts w:ascii="宋体" w:hAnsi="宋体" w:cs="宋体"/>
          <w:b/>
          <w:color w:val="auto"/>
          <w:spacing w:val="6"/>
          <w:sz w:val="32"/>
          <w:szCs w:val="32"/>
        </w:rPr>
      </w:pPr>
    </w:p>
    <w:p w14:paraId="18DF42FD">
      <w:pPr>
        <w:autoSpaceDE w:val="0"/>
        <w:autoSpaceDN w:val="0"/>
        <w:jc w:val="center"/>
        <w:rPr>
          <w:rFonts w:ascii="宋体" w:hAnsi="宋体" w:cs="宋体"/>
          <w:b/>
          <w:color w:val="auto"/>
          <w:spacing w:val="6"/>
          <w:sz w:val="32"/>
          <w:szCs w:val="32"/>
        </w:rPr>
      </w:pPr>
    </w:p>
    <w:p w14:paraId="6BDEA0ED">
      <w:pPr>
        <w:autoSpaceDE w:val="0"/>
        <w:autoSpaceDN w:val="0"/>
        <w:jc w:val="center"/>
        <w:rPr>
          <w:rFonts w:ascii="宋体" w:hAnsi="宋体" w:cs="宋体"/>
          <w:b/>
          <w:color w:val="auto"/>
          <w:spacing w:val="6"/>
          <w:sz w:val="32"/>
          <w:szCs w:val="32"/>
        </w:rPr>
      </w:pPr>
    </w:p>
    <w:p w14:paraId="60884220">
      <w:pPr>
        <w:autoSpaceDE w:val="0"/>
        <w:autoSpaceDN w:val="0"/>
        <w:jc w:val="center"/>
        <w:rPr>
          <w:rFonts w:ascii="宋体" w:hAnsi="宋体" w:cs="宋体"/>
          <w:b/>
          <w:color w:val="auto"/>
          <w:spacing w:val="6"/>
          <w:sz w:val="32"/>
          <w:szCs w:val="32"/>
        </w:rPr>
      </w:pPr>
    </w:p>
    <w:p w14:paraId="2B3E4BD6">
      <w:pPr>
        <w:autoSpaceDE w:val="0"/>
        <w:autoSpaceDN w:val="0"/>
        <w:jc w:val="center"/>
        <w:rPr>
          <w:rFonts w:ascii="宋体" w:hAnsi="宋体" w:cs="宋体"/>
          <w:b/>
          <w:color w:val="auto"/>
          <w:spacing w:val="6"/>
          <w:sz w:val="32"/>
          <w:szCs w:val="32"/>
        </w:rPr>
      </w:pPr>
    </w:p>
    <w:p w14:paraId="316D0F83">
      <w:pPr>
        <w:pStyle w:val="621"/>
        <w:rPr>
          <w:rFonts w:ascii="宋体" w:hAnsi="宋体" w:cs="宋体"/>
          <w:b/>
          <w:color w:val="auto"/>
          <w:spacing w:val="6"/>
          <w:sz w:val="32"/>
          <w:szCs w:val="32"/>
        </w:rPr>
      </w:pPr>
    </w:p>
    <w:p w14:paraId="2FB91C7A">
      <w:pPr>
        <w:pStyle w:val="621"/>
        <w:rPr>
          <w:rFonts w:ascii="宋体" w:hAnsi="宋体" w:cs="宋体"/>
          <w:b/>
          <w:color w:val="auto"/>
          <w:spacing w:val="6"/>
          <w:sz w:val="32"/>
          <w:szCs w:val="32"/>
        </w:rPr>
      </w:pPr>
    </w:p>
    <w:p w14:paraId="24F3D955">
      <w:pPr>
        <w:pStyle w:val="621"/>
        <w:rPr>
          <w:rFonts w:ascii="宋体" w:hAnsi="宋体" w:cs="宋体"/>
          <w:b/>
          <w:color w:val="auto"/>
          <w:spacing w:val="6"/>
          <w:sz w:val="32"/>
          <w:szCs w:val="32"/>
        </w:rPr>
      </w:pPr>
    </w:p>
    <w:p w14:paraId="517D7A4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B07F92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0969D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AA9D5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916A76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7C0A55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0270F4E">
      <w:pPr>
        <w:snapToGrid w:val="0"/>
        <w:spacing w:line="360" w:lineRule="auto"/>
        <w:ind w:firstLine="576"/>
        <w:rPr>
          <w:rFonts w:ascii="宋体" w:hAnsi="宋体" w:cs="宋体"/>
          <w:color w:val="auto"/>
          <w:kern w:val="0"/>
          <w:sz w:val="24"/>
          <w:lang w:val="zh-CN"/>
        </w:rPr>
      </w:pPr>
      <w:bookmarkStart w:id="51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99346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0B8C3B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11"/>
    <w:p w14:paraId="7B4657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4381F0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5D0AA5E">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w:t>
      </w:r>
      <w:r>
        <w:rPr>
          <w:rFonts w:hint="eastAsia" w:ascii="宋体" w:hAnsi="宋体" w:cs="宋体"/>
          <w:color w:val="auto"/>
          <w:sz w:val="24"/>
        </w:rPr>
        <w:t>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D248B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4278B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DAB02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A2AF6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B167E8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CF4AE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B8126F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47F604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0C60F7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3E8CE59">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rPr>
        <w:t>注：按本格式和要求提供。</w:t>
      </w:r>
    </w:p>
    <w:p w14:paraId="1276362E">
      <w:pPr>
        <w:autoSpaceDE w:val="0"/>
        <w:autoSpaceDN w:val="0"/>
        <w:jc w:val="center"/>
        <w:rPr>
          <w:rFonts w:ascii="宋体" w:hAnsi="宋体" w:cs="宋体"/>
          <w:b/>
          <w:color w:val="auto"/>
          <w:spacing w:val="6"/>
          <w:sz w:val="32"/>
          <w:szCs w:val="32"/>
        </w:rPr>
      </w:pPr>
    </w:p>
    <w:p w14:paraId="08CA54C3">
      <w:pPr>
        <w:snapToGrid w:val="0"/>
        <w:spacing w:line="360" w:lineRule="auto"/>
        <w:rPr>
          <w:rFonts w:ascii="宋体" w:hAnsi="宋体" w:cs="宋体"/>
          <w:b/>
          <w:color w:val="auto"/>
          <w:spacing w:val="6"/>
          <w:sz w:val="32"/>
          <w:szCs w:val="32"/>
        </w:rPr>
      </w:pPr>
    </w:p>
    <w:p w14:paraId="02D3C0C4">
      <w:pPr>
        <w:widowControl/>
        <w:adjustRightInd/>
        <w:jc w:val="left"/>
        <w:rPr>
          <w:rFonts w:ascii="宋体" w:hAnsi="宋体" w:cs="宋体"/>
          <w:b/>
          <w:color w:val="auto"/>
          <w:spacing w:val="6"/>
          <w:sz w:val="32"/>
          <w:szCs w:val="32"/>
        </w:rPr>
      </w:pPr>
    </w:p>
    <w:p w14:paraId="18178551">
      <w:pPr>
        <w:snapToGrid w:val="0"/>
        <w:spacing w:line="360" w:lineRule="auto"/>
        <w:ind w:firstLine="3666" w:firstLineChars="1100"/>
        <w:rPr>
          <w:rFonts w:hint="eastAsia" w:ascii="宋体" w:hAnsi="宋体" w:cs="宋体"/>
          <w:b/>
          <w:color w:val="auto"/>
          <w:spacing w:val="6"/>
          <w:sz w:val="32"/>
          <w:szCs w:val="32"/>
        </w:rPr>
      </w:pPr>
    </w:p>
    <w:p w14:paraId="33E3E7C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78C60F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A2439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EA183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82FAB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CBAC9F">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3C25E0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5D2A3B0">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6C9D38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12"/>
    </w:p>
    <w:p w14:paraId="402606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C960AC8">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0E2B8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F1AAAE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DEB51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DE75D3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7C5147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2CF84E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E81DE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531418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8D9FFC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3715EB7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EF7E5B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35E14A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3768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6EB5D7">
      <w:pPr>
        <w:autoSpaceDE w:val="0"/>
        <w:autoSpaceDN w:val="0"/>
        <w:jc w:val="center"/>
        <w:rPr>
          <w:rFonts w:ascii="宋体" w:hAnsi="宋体" w:cs="宋体"/>
          <w:b/>
          <w:spacing w:val="6"/>
          <w:sz w:val="32"/>
          <w:szCs w:val="32"/>
        </w:rPr>
      </w:pPr>
    </w:p>
    <w:p w14:paraId="2AE15CAD">
      <w:pPr>
        <w:autoSpaceDE w:val="0"/>
        <w:autoSpaceDN w:val="0"/>
        <w:jc w:val="center"/>
        <w:rPr>
          <w:rFonts w:ascii="宋体" w:hAnsi="宋体" w:cs="宋体"/>
          <w:b/>
          <w:spacing w:val="6"/>
          <w:sz w:val="32"/>
          <w:szCs w:val="32"/>
        </w:rPr>
      </w:pPr>
    </w:p>
    <w:p w14:paraId="37CB63BD">
      <w:pPr>
        <w:spacing w:line="360" w:lineRule="auto"/>
        <w:jc w:val="left"/>
        <w:outlineLvl w:val="0"/>
        <w:rPr>
          <w:rFonts w:hint="eastAsia" w:ascii="宋体" w:hAnsi="宋体" w:eastAsia="宋体" w:cs="宋体"/>
          <w:b/>
          <w:sz w:val="36"/>
          <w:szCs w:val="20"/>
        </w:rPr>
      </w:pPr>
    </w:p>
    <w:p w14:paraId="0DACF895">
      <w:pPr>
        <w:spacing w:line="360" w:lineRule="auto"/>
        <w:jc w:val="left"/>
        <w:outlineLvl w:val="0"/>
        <w:rPr>
          <w:rFonts w:hint="eastAsia" w:ascii="宋体" w:hAnsi="宋体" w:eastAsia="宋体" w:cs="宋体"/>
          <w:b/>
          <w:sz w:val="36"/>
          <w:szCs w:val="20"/>
        </w:rPr>
      </w:pPr>
    </w:p>
    <w:p w14:paraId="5EC39D67">
      <w:pPr>
        <w:spacing w:line="360" w:lineRule="auto"/>
        <w:jc w:val="left"/>
        <w:outlineLvl w:val="0"/>
        <w:rPr>
          <w:rFonts w:hint="eastAsia" w:ascii="宋体" w:hAnsi="宋体" w:eastAsia="宋体" w:cs="宋体"/>
          <w:b/>
          <w:sz w:val="36"/>
          <w:szCs w:val="20"/>
        </w:rPr>
      </w:pPr>
    </w:p>
    <w:p w14:paraId="7154A997">
      <w:pPr>
        <w:spacing w:line="360" w:lineRule="auto"/>
        <w:jc w:val="left"/>
        <w:outlineLvl w:val="0"/>
        <w:rPr>
          <w:rFonts w:hint="eastAsia" w:ascii="宋体" w:hAnsi="宋体" w:eastAsia="宋体" w:cs="宋体"/>
          <w:b/>
          <w:sz w:val="36"/>
          <w:szCs w:val="20"/>
        </w:rPr>
      </w:pPr>
    </w:p>
    <w:p w14:paraId="7E35D5C6">
      <w:pPr>
        <w:spacing w:line="360" w:lineRule="auto"/>
        <w:jc w:val="left"/>
        <w:outlineLvl w:val="0"/>
        <w:rPr>
          <w:rFonts w:hint="eastAsia" w:ascii="宋体" w:hAnsi="宋体" w:eastAsia="宋体" w:cs="宋体"/>
          <w:b/>
          <w:sz w:val="36"/>
          <w:szCs w:val="20"/>
        </w:rPr>
      </w:pPr>
    </w:p>
    <w:p w14:paraId="1D498F84">
      <w:pPr>
        <w:spacing w:line="360" w:lineRule="auto"/>
        <w:jc w:val="left"/>
        <w:outlineLvl w:val="0"/>
        <w:rPr>
          <w:rFonts w:hint="eastAsia" w:ascii="宋体" w:hAnsi="宋体" w:eastAsia="宋体" w:cs="宋体"/>
          <w:b/>
          <w:sz w:val="36"/>
          <w:szCs w:val="20"/>
        </w:rPr>
      </w:pPr>
    </w:p>
    <w:p w14:paraId="140ABC73">
      <w:pPr>
        <w:spacing w:line="360" w:lineRule="auto"/>
        <w:jc w:val="left"/>
        <w:outlineLvl w:val="0"/>
        <w:rPr>
          <w:rFonts w:hint="eastAsia" w:ascii="宋体" w:hAnsi="宋体" w:eastAsia="宋体" w:cs="宋体"/>
          <w:b/>
          <w:sz w:val="36"/>
          <w:szCs w:val="20"/>
        </w:rPr>
      </w:pPr>
    </w:p>
    <w:p w14:paraId="300A2A97">
      <w:pPr>
        <w:spacing w:line="360" w:lineRule="auto"/>
        <w:jc w:val="left"/>
        <w:outlineLvl w:val="0"/>
        <w:rPr>
          <w:rFonts w:hint="eastAsia" w:ascii="宋体" w:hAnsi="宋体" w:eastAsia="宋体" w:cs="宋体"/>
          <w:b/>
          <w:sz w:val="36"/>
          <w:szCs w:val="20"/>
        </w:rPr>
      </w:pPr>
    </w:p>
    <w:p w14:paraId="3E2AB5E1">
      <w:pPr>
        <w:spacing w:line="360" w:lineRule="auto"/>
        <w:jc w:val="left"/>
        <w:outlineLvl w:val="0"/>
        <w:rPr>
          <w:rFonts w:hint="eastAsia" w:ascii="宋体" w:hAnsi="宋体" w:eastAsia="宋体" w:cs="宋体"/>
          <w:b/>
          <w:sz w:val="36"/>
          <w:szCs w:val="20"/>
        </w:rPr>
      </w:pPr>
    </w:p>
    <w:p w14:paraId="11D46A9E">
      <w:pPr>
        <w:spacing w:line="360" w:lineRule="auto"/>
        <w:jc w:val="left"/>
        <w:outlineLvl w:val="0"/>
        <w:rPr>
          <w:rFonts w:hint="eastAsia" w:ascii="宋体" w:hAnsi="宋体" w:eastAsia="宋体" w:cs="宋体"/>
          <w:b/>
          <w:sz w:val="36"/>
          <w:szCs w:val="20"/>
        </w:rPr>
      </w:pPr>
    </w:p>
    <w:p w14:paraId="39128831">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363FF71A">
      <w:pPr>
        <w:spacing w:line="360" w:lineRule="auto"/>
        <w:jc w:val="center"/>
        <w:rPr>
          <w:rFonts w:hint="eastAsia" w:ascii="宋体" w:hAnsi="宋体" w:eastAsia="宋体" w:cs="宋体"/>
          <w:sz w:val="24"/>
          <w:u w:val="single"/>
        </w:rPr>
      </w:pPr>
    </w:p>
    <w:p w14:paraId="25D176B4">
      <w:pPr>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中小企业声明函</w:t>
      </w:r>
    </w:p>
    <w:p w14:paraId="7DBEB26C">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中小企业声明函（服务）</w:t>
      </w:r>
    </w:p>
    <w:p w14:paraId="5BD8CD6F">
      <w:pPr>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（项目名称） </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9D4852">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 xml:space="preserve"> （采购文件中明确的所属行业）</w:t>
      </w:r>
      <w:r>
        <w:rPr>
          <w:rFonts w:hint="eastAsia" w:ascii="宋体" w:hAnsi="宋体" w:eastAsia="宋体" w:cs="宋体"/>
          <w:color w:val="000000"/>
          <w:sz w:val="24"/>
          <w:highlight w:val="none"/>
        </w:rPr>
        <w:t xml:space="preserve"> ；承建（承接）企业为 </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 xml:space="preserve"> ，从业人员人，营业收入为万元，资产总额为万元属于</w:t>
      </w:r>
      <w:r>
        <w:rPr>
          <w:rFonts w:hint="eastAsia" w:ascii="宋体" w:hAnsi="宋体" w:eastAsia="宋体" w:cs="宋体"/>
          <w:color w:val="000000"/>
          <w:sz w:val="24"/>
          <w:highlight w:val="none"/>
          <w:u w:val="single"/>
        </w:rPr>
        <w:t xml:space="preserve"> （中型企业、小型企业、微型企业） </w:t>
      </w:r>
      <w:r>
        <w:rPr>
          <w:rFonts w:hint="eastAsia" w:ascii="宋体" w:hAnsi="宋体" w:eastAsia="宋体" w:cs="宋体"/>
          <w:color w:val="000000"/>
          <w:sz w:val="24"/>
          <w:highlight w:val="none"/>
        </w:rPr>
        <w:t>；</w:t>
      </w:r>
    </w:p>
    <w:p w14:paraId="7E8FC21D">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 xml:space="preserve"> （标的名称），</w:t>
      </w:r>
      <w:r>
        <w:rPr>
          <w:rFonts w:hint="eastAsia" w:ascii="宋体" w:hAnsi="宋体" w:eastAsia="宋体" w:cs="宋体"/>
          <w:color w:val="000000"/>
          <w:sz w:val="24"/>
          <w:highlight w:val="none"/>
        </w:rPr>
        <w:t xml:space="preserve">属于 </w:t>
      </w:r>
      <w:r>
        <w:rPr>
          <w:rFonts w:hint="eastAsia" w:ascii="宋体" w:hAnsi="宋体" w:eastAsia="宋体" w:cs="宋体"/>
          <w:color w:val="000000"/>
          <w:sz w:val="24"/>
          <w:highlight w:val="none"/>
          <w:u w:val="single"/>
        </w:rPr>
        <w:t xml:space="preserve">（采购文件中明确的所属行业） </w:t>
      </w:r>
      <w:r>
        <w:rPr>
          <w:rFonts w:hint="eastAsia" w:ascii="宋体" w:hAnsi="宋体" w:eastAsia="宋体" w:cs="宋体"/>
          <w:color w:val="000000"/>
          <w:sz w:val="24"/>
          <w:highlight w:val="none"/>
        </w:rPr>
        <w:t xml:space="preserve">；承建（承接）企业为 </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 xml:space="preserve"> ，从业人员人，营业收入为万元，资产总额为万元属于</w:t>
      </w:r>
      <w:r>
        <w:rPr>
          <w:rFonts w:hint="eastAsia" w:ascii="宋体" w:hAnsi="宋体" w:eastAsia="宋体" w:cs="宋体"/>
          <w:color w:val="000000"/>
          <w:sz w:val="24"/>
          <w:highlight w:val="none"/>
          <w:u w:val="single"/>
        </w:rPr>
        <w:t xml:space="preserve"> （中型企业、小型企业、微型企业） </w:t>
      </w:r>
      <w:r>
        <w:rPr>
          <w:rFonts w:hint="eastAsia" w:ascii="宋体" w:hAnsi="宋体" w:eastAsia="宋体" w:cs="宋体"/>
          <w:color w:val="000000"/>
          <w:sz w:val="24"/>
          <w:highlight w:val="none"/>
        </w:rPr>
        <w:t>；</w:t>
      </w:r>
    </w:p>
    <w:p w14:paraId="48E86D81">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5C1438CD">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1A82AD8D">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3A915410">
      <w:pPr>
        <w:spacing w:line="360" w:lineRule="auto"/>
        <w:ind w:right="1760"/>
        <w:jc w:val="right"/>
        <w:rPr>
          <w:rFonts w:hint="eastAsia" w:ascii="宋体" w:hAnsi="宋体" w:eastAsia="宋体" w:cs="宋体"/>
          <w:color w:val="000000"/>
          <w:sz w:val="24"/>
          <w:highlight w:val="none"/>
        </w:rPr>
      </w:pPr>
    </w:p>
    <w:p w14:paraId="4B94B64D">
      <w:pPr>
        <w:spacing w:line="360" w:lineRule="auto"/>
        <w:ind w:right="176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投标人（或联合体牵头人）名称（电子签名）：</w:t>
      </w:r>
    </w:p>
    <w:p w14:paraId="1EB48BBA">
      <w:pPr>
        <w:spacing w:line="360" w:lineRule="auto"/>
        <w:ind w:right="1120" w:firstLine="4680" w:firstLineChars="19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52DE4F76">
      <w:pPr>
        <w:spacing w:line="360" w:lineRule="auto"/>
        <w:ind w:right="42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注：</w:t>
      </w:r>
    </w:p>
    <w:p w14:paraId="286ED0B6">
      <w:pPr>
        <w:spacing w:line="360" w:lineRule="auto"/>
        <w:ind w:right="420"/>
        <w:rPr>
          <w:rFonts w:hint="eastAsia" w:ascii="宋体" w:hAnsi="宋体" w:eastAsia="宋体" w:cs="宋体"/>
        </w:rPr>
      </w:pPr>
      <w:r>
        <w:rPr>
          <w:rFonts w:hint="eastAsia" w:ascii="宋体" w:hAnsi="宋体" w:eastAsia="宋体" w:cs="宋体"/>
          <w:b/>
          <w:color w:val="000000"/>
          <w:sz w:val="24"/>
          <w:highlight w:val="none"/>
          <w:lang w:eastAsia="zh-CN"/>
        </w:rPr>
        <w:t>①</w:t>
      </w:r>
      <w:r>
        <w:rPr>
          <w:rFonts w:hint="eastAsia" w:ascii="宋体" w:hAnsi="宋体" w:eastAsia="宋体" w:cs="宋体"/>
          <w:b/>
          <w:color w:val="000000"/>
          <w:sz w:val="24"/>
          <w:highlight w:val="none"/>
        </w:rPr>
        <w:t>从业人员、营业收入、资产总额填报上一年度数据，无上一年度数据的新成立企业可不填报</w:t>
      </w:r>
      <w:r>
        <w:rPr>
          <w:rFonts w:hint="eastAsia" w:ascii="宋体" w:hAnsi="宋体" w:eastAsia="宋体" w:cs="宋体"/>
          <w:b/>
          <w:color w:val="000000"/>
          <w:sz w:val="24"/>
          <w:highlight w:val="none"/>
          <w:lang w:eastAsia="zh-CN"/>
        </w:rPr>
        <w:t>。②</w:t>
      </w:r>
      <w:r>
        <w:rPr>
          <w:rFonts w:hint="eastAsia" w:ascii="宋体" w:hAnsi="宋体" w:eastAsia="宋体" w:cs="宋体"/>
          <w:b/>
          <w:color w:val="000000"/>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b/>
          <w:color w:val="000000"/>
          <w:sz w:val="24"/>
          <w:highlight w:val="none"/>
          <w:lang w:eastAsia="zh-CN"/>
        </w:rPr>
        <w:t>③</w:t>
      </w:r>
      <w:r>
        <w:rPr>
          <w:rFonts w:hint="eastAsia" w:ascii="宋体" w:hAnsi="宋体" w:eastAsia="宋体" w:cs="宋体"/>
          <w:b/>
          <w:color w:val="000000"/>
          <w:sz w:val="24"/>
          <w:highlight w:val="none"/>
          <w:lang w:val="en-US" w:eastAsia="zh-CN"/>
        </w:rPr>
        <w:t>《中小企业声明函》填写企业类型错误或者未填写企业类型的，投标无效。</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67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580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86E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36110187"/>
    <w:bookmarkStart w:id="514" w:name="_Toc131845147"/>
    <w:bookmarkStart w:id="515" w:name="_Toc91899912"/>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034C">
    <w:pPr>
      <w:pStyle w:val="40"/>
      <w:framePr w:wrap="around" w:vAnchor="text" w:hAnchor="margin" w:xAlign="right" w:y="1"/>
      <w:rPr>
        <w:rStyle w:val="73"/>
      </w:rPr>
    </w:pPr>
    <w:r>
      <w:fldChar w:fldCharType="begin"/>
    </w:r>
    <w:r>
      <w:rPr>
        <w:rStyle w:val="73"/>
      </w:rPr>
      <w:instrText xml:space="preserve">PAGE  </w:instrText>
    </w:r>
    <w:r>
      <w:fldChar w:fldCharType="end"/>
    </w:r>
  </w:p>
  <w:p w14:paraId="6D5807F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3D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C530">
    <w:pPr>
      <w:pStyle w:val="40"/>
      <w:jc w:val="center"/>
    </w:pPr>
    <w:r>
      <w:rPr>
        <w:rFonts w:ascii="Times New Roman" w:hAnsi="Times New Roman" w:eastAsia="宋体" w:cs="Times New Roman"/>
        <w:kern w:val="2"/>
        <w:sz w:val="18"/>
        <w:szCs w:val="18"/>
        <w:lang w:val="en-US" w:eastAsia="zh-CN" w:bidi="ar-SA"/>
      </w:rPr>
      <w:pict>
        <v:rect id="文本框 5"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42AE423">
                <w:pPr>
                  <w:pStyle w:val="40"/>
                </w:pPr>
                <w:r>
                  <w:fldChar w:fldCharType="begin"/>
                </w:r>
                <w:r>
                  <w:instrText xml:space="preserve"> PAGE  \* MERGEFORMAT </w:instrText>
                </w:r>
                <w:r>
                  <w:fldChar w:fldCharType="separate"/>
                </w:r>
                <w:r>
                  <w:t>26</w:t>
                </w:r>
                <w:r>
                  <w:fldChar w:fldCharType="end"/>
                </w:r>
              </w:p>
            </w:txbxContent>
          </v:textbox>
        </v:rect>
      </w:pict>
    </w:r>
  </w:p>
  <w:p w14:paraId="7D2B7477">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97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7C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4A9E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DD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6381B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D4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5702C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79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2F803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A6B1">
    <w:pPr>
      <w:pStyle w:val="41"/>
      <w:pBdr>
        <w:bottom w:val="single" w:color="auto" w:sz="6" w:space="4"/>
      </w:pBdr>
      <w:jc w:val="right"/>
    </w:pPr>
    <w:r>
      <w:t></w:t>
    </w:r>
    <w:r>
      <w:rPr>
        <w:rFonts w:hint="eastAsia"/>
      </w:rPr>
      <w:t xml:space="preserve">       </w:t>
    </w:r>
    <w:r>
      <w:rPr>
        <w:rFonts w:hint="eastAsia"/>
        <w:lang w:eastAsia="zh-CN"/>
      </w:rPr>
      <w:t>余杭区政府采购公开招标文件</w:t>
    </w:r>
  </w:p>
  <w:p w14:paraId="3FF35FC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C0CB">
    <w:pPr>
      <w:pStyle w:val="41"/>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34F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1A11">
    <w:pPr>
      <w:pStyle w:val="41"/>
      <w:pBdr>
        <w:bottom w:val="single" w:color="auto" w:sz="4" w:space="4"/>
      </w:pBdr>
      <w:jc w:val="right"/>
      <w:rPr>
        <w:rFonts w:ascii="仿宋_GB2312" w:eastAsia="仿宋_GB2312"/>
        <w:i/>
        <w:u w:val="single"/>
      </w:rPr>
    </w:pPr>
    <w:r>
      <w:t></w:t>
    </w:r>
    <w:r>
      <w:rPr>
        <w:rFonts w:hint="eastAsia"/>
      </w:rPr>
      <w:t xml:space="preserve">         </w:t>
    </w:r>
    <w:r>
      <w:t></w:t>
    </w:r>
    <w:r>
      <w:rPr>
        <w:rFonts w:hint="eastAsia"/>
      </w:rPr>
      <w:t xml:space="preserve">杭州市余杭区政府采购公开招标文件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7599">
    <w:pPr>
      <w:pStyle w:val="41"/>
      <w:pBdr>
        <w:bottom w:val="single" w:color="auto" w:sz="6" w:space="4"/>
      </w:pBdr>
      <w:jc w:val="right"/>
    </w:pPr>
    <w:r>
      <w:t></w:t>
    </w:r>
    <w:r>
      <w:rPr>
        <w:rFonts w:hint="eastAsia"/>
      </w:rPr>
      <w:t xml:space="preserve">             </w:t>
    </w:r>
    <w:r>
      <w:rPr>
        <w:rFonts w:hint="eastAsia"/>
        <w:lang w:eastAsia="zh-CN"/>
      </w:rPr>
      <w:t>余杭区政府采购</w:t>
    </w:r>
    <w:r>
      <w:t>公开招标文件</w:t>
    </w:r>
  </w:p>
  <w:p w14:paraId="2683FA4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E71F">
    <w:pPr>
      <w:pStyle w:val="41"/>
      <w:rPr>
        <w:rFonts w:ascii="仿宋_GB2312" w:eastAsia="仿宋_GB2312"/>
        <w:b/>
        <w:i/>
        <w:u w:val="single"/>
      </w:rPr>
    </w:pPr>
    <w:r>
      <w:t></w:t>
    </w:r>
    <w:r>
      <w:rPr>
        <w:rFonts w:hint="eastAsia"/>
      </w:rPr>
      <w:t xml:space="preserve">                                                  </w:t>
    </w:r>
    <w:r>
      <w:rPr>
        <w:rFonts w:hint="eastAsia"/>
        <w:lang w:eastAsia="zh-CN"/>
      </w:rPr>
      <w:t>余杭区政府采购公开招标文件</w:t>
    </w:r>
  </w:p>
  <w:p w14:paraId="342BFCC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574F">
    <w:pPr>
      <w:pStyle w:val="41"/>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26B8">
    <w:pPr>
      <w:pStyle w:val="41"/>
      <w:jc w:val="right"/>
      <w:rPr>
        <w:rFonts w:ascii="仿宋_GB2312" w:eastAsia="仿宋_GB2312"/>
        <w:b/>
        <w:i/>
        <w:u w:val="single"/>
      </w:rPr>
    </w:pPr>
    <w:r>
      <w:rPr>
        <w:rFonts w:hint="eastAsia"/>
      </w:rPr>
      <w:t xml:space="preserve">                                  </w:t>
    </w:r>
    <w:r>
      <w:rPr>
        <w:rFonts w:hint="eastAsia"/>
        <w:lang w:eastAsia="zh-CN"/>
      </w:rPr>
      <w:t>余杭区政府采购公开招标文件</w:t>
    </w:r>
  </w:p>
  <w:p w14:paraId="17859F7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107D">
    <w:pPr>
      <w:pStyle w:val="41"/>
      <w:jc w:val="right"/>
    </w:pPr>
    <w:r>
      <w:rPr>
        <w:rFonts w:hint="eastAsia"/>
      </w:rPr>
      <w:t xml:space="preserve">                                                                                                        </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8968">
    <w:pPr>
      <w:pStyle w:val="41"/>
      <w:jc w:val="right"/>
      <w:rPr>
        <w:rFonts w:ascii="仿宋_GB2312" w:eastAsia="仿宋_GB2312"/>
        <w:b/>
        <w:i/>
        <w:iCs/>
        <w:u w:val="single"/>
      </w:rPr>
    </w:pPr>
    <w:r>
      <w:t></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86B0"/>
    <w:multiLevelType w:val="singleLevel"/>
    <w:tmpl w:val="237A86B0"/>
    <w:lvl w:ilvl="0" w:tentative="0">
      <w:start w:val="2"/>
      <w:numFmt w:val="chineseCounting"/>
      <w:suff w:val="nothing"/>
      <w:lvlText w:val="%1、"/>
      <w:lvlJc w:val="left"/>
      <w:rPr>
        <w:rFonts w:hint="eastAsia"/>
      </w:rPr>
    </w:lvl>
  </w:abstractNum>
  <w:abstractNum w:abstractNumId="1">
    <w:nsid w:val="299EE854"/>
    <w:multiLevelType w:val="singleLevel"/>
    <w:tmpl w:val="299EE854"/>
    <w:lvl w:ilvl="0" w:tentative="0">
      <w:start w:val="1"/>
      <w:numFmt w:val="decimal"/>
      <w:suff w:val="nothing"/>
      <w:lvlText w:val="（%1）"/>
      <w:lvlJc w:val="left"/>
    </w:lvl>
  </w:abstractNum>
  <w:abstractNum w:abstractNumId="2">
    <w:nsid w:val="6445E6DC"/>
    <w:multiLevelType w:val="singleLevel"/>
    <w:tmpl w:val="6445E6DC"/>
    <w:lvl w:ilvl="0" w:tentative="0">
      <w:start w:val="4"/>
      <w:numFmt w:val="decimal"/>
      <w:suff w:val="nothing"/>
      <w:lvlText w:val="%1."/>
      <w:lvlJc w:val="left"/>
    </w:lvl>
  </w:abstractNum>
  <w:abstractNum w:abstractNumId="3">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IyMzhkNThjN2E1YmFhNjA4NzFmOWY1NjNjOTgx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E7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E7"/>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6D3"/>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F74"/>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3FA"/>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EB4"/>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6E0"/>
    <w:rsid w:val="00CF0AF0"/>
    <w:rsid w:val="00CF157E"/>
    <w:rsid w:val="00CF1631"/>
    <w:rsid w:val="00CF1834"/>
    <w:rsid w:val="00CF1AAA"/>
    <w:rsid w:val="00CF1EC2"/>
    <w:rsid w:val="00CF2ACF"/>
    <w:rsid w:val="00CF345B"/>
    <w:rsid w:val="00CF475F"/>
    <w:rsid w:val="00CF5008"/>
    <w:rsid w:val="00CF5069"/>
    <w:rsid w:val="00CF5E34"/>
    <w:rsid w:val="00CF64E1"/>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839"/>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0D"/>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6FE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E60"/>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51AA"/>
    <w:rsid w:val="01062EEC"/>
    <w:rsid w:val="010651D9"/>
    <w:rsid w:val="01080A12"/>
    <w:rsid w:val="010D6029"/>
    <w:rsid w:val="010D66B0"/>
    <w:rsid w:val="011253ED"/>
    <w:rsid w:val="01176EA7"/>
    <w:rsid w:val="011F6449"/>
    <w:rsid w:val="01236AFB"/>
    <w:rsid w:val="012670EA"/>
    <w:rsid w:val="012C2953"/>
    <w:rsid w:val="01347A59"/>
    <w:rsid w:val="013712F7"/>
    <w:rsid w:val="01456084"/>
    <w:rsid w:val="0147778C"/>
    <w:rsid w:val="01543C57"/>
    <w:rsid w:val="01571AAA"/>
    <w:rsid w:val="0159301C"/>
    <w:rsid w:val="016245C6"/>
    <w:rsid w:val="01626374"/>
    <w:rsid w:val="01657C13"/>
    <w:rsid w:val="016F45ED"/>
    <w:rsid w:val="01791910"/>
    <w:rsid w:val="017D4F5C"/>
    <w:rsid w:val="01910A08"/>
    <w:rsid w:val="019F7441"/>
    <w:rsid w:val="01A70C54"/>
    <w:rsid w:val="01AA7D1B"/>
    <w:rsid w:val="01B37585"/>
    <w:rsid w:val="01B464A4"/>
    <w:rsid w:val="01C56903"/>
    <w:rsid w:val="01C901A1"/>
    <w:rsid w:val="01CE57B8"/>
    <w:rsid w:val="01D17056"/>
    <w:rsid w:val="01D34B7C"/>
    <w:rsid w:val="01D55165"/>
    <w:rsid w:val="01D9415D"/>
    <w:rsid w:val="01DF6BF8"/>
    <w:rsid w:val="01E925F2"/>
    <w:rsid w:val="01EC2C57"/>
    <w:rsid w:val="02094A42"/>
    <w:rsid w:val="02111B48"/>
    <w:rsid w:val="02182ED7"/>
    <w:rsid w:val="021E3140"/>
    <w:rsid w:val="02217FDE"/>
    <w:rsid w:val="022E6257"/>
    <w:rsid w:val="02380E83"/>
    <w:rsid w:val="023D66C9"/>
    <w:rsid w:val="023F0464"/>
    <w:rsid w:val="024261A6"/>
    <w:rsid w:val="025008C3"/>
    <w:rsid w:val="02551A35"/>
    <w:rsid w:val="025739FF"/>
    <w:rsid w:val="025832D3"/>
    <w:rsid w:val="025F0711"/>
    <w:rsid w:val="02661E94"/>
    <w:rsid w:val="026B2E25"/>
    <w:rsid w:val="02824D4D"/>
    <w:rsid w:val="028D5673"/>
    <w:rsid w:val="02A62291"/>
    <w:rsid w:val="02AE1145"/>
    <w:rsid w:val="02AE55E9"/>
    <w:rsid w:val="02B726F0"/>
    <w:rsid w:val="02B81FC4"/>
    <w:rsid w:val="02BC1AB4"/>
    <w:rsid w:val="02C60B85"/>
    <w:rsid w:val="02C95F7F"/>
    <w:rsid w:val="02CB619B"/>
    <w:rsid w:val="02CD3CC1"/>
    <w:rsid w:val="02CD5A6F"/>
    <w:rsid w:val="02D05560"/>
    <w:rsid w:val="02DB3877"/>
    <w:rsid w:val="02DC4B10"/>
    <w:rsid w:val="02DD76CE"/>
    <w:rsid w:val="02E35293"/>
    <w:rsid w:val="02E4100B"/>
    <w:rsid w:val="02E64D83"/>
    <w:rsid w:val="02F079B0"/>
    <w:rsid w:val="02F36323"/>
    <w:rsid w:val="02F5619C"/>
    <w:rsid w:val="02F96864"/>
    <w:rsid w:val="02FE031F"/>
    <w:rsid w:val="03035935"/>
    <w:rsid w:val="03060F81"/>
    <w:rsid w:val="031418F0"/>
    <w:rsid w:val="031511C4"/>
    <w:rsid w:val="031713E0"/>
    <w:rsid w:val="03194DA1"/>
    <w:rsid w:val="03196F07"/>
    <w:rsid w:val="0326446A"/>
    <w:rsid w:val="032D5555"/>
    <w:rsid w:val="03351867"/>
    <w:rsid w:val="033B50CF"/>
    <w:rsid w:val="03465822"/>
    <w:rsid w:val="034A70C0"/>
    <w:rsid w:val="03555A65"/>
    <w:rsid w:val="03597303"/>
    <w:rsid w:val="035A307B"/>
    <w:rsid w:val="035B12CD"/>
    <w:rsid w:val="03655CA8"/>
    <w:rsid w:val="036634D2"/>
    <w:rsid w:val="03697D60"/>
    <w:rsid w:val="036A59B4"/>
    <w:rsid w:val="03724869"/>
    <w:rsid w:val="037E320E"/>
    <w:rsid w:val="037E6D6A"/>
    <w:rsid w:val="038921D4"/>
    <w:rsid w:val="038F71C9"/>
    <w:rsid w:val="03972DDE"/>
    <w:rsid w:val="0397607D"/>
    <w:rsid w:val="03990047"/>
    <w:rsid w:val="03993BA4"/>
    <w:rsid w:val="03B44E81"/>
    <w:rsid w:val="03C36E72"/>
    <w:rsid w:val="03CA0201"/>
    <w:rsid w:val="03D41080"/>
    <w:rsid w:val="03D96696"/>
    <w:rsid w:val="03DD35E4"/>
    <w:rsid w:val="03EF5EB9"/>
    <w:rsid w:val="03F434D0"/>
    <w:rsid w:val="03FA6D38"/>
    <w:rsid w:val="04076900"/>
    <w:rsid w:val="040D00EE"/>
    <w:rsid w:val="041A5A3B"/>
    <w:rsid w:val="041F679F"/>
    <w:rsid w:val="042311BA"/>
    <w:rsid w:val="042B157A"/>
    <w:rsid w:val="042B5143"/>
    <w:rsid w:val="04446205"/>
    <w:rsid w:val="04473600"/>
    <w:rsid w:val="044B1A22"/>
    <w:rsid w:val="044B7594"/>
    <w:rsid w:val="0458580D"/>
    <w:rsid w:val="045A77D7"/>
    <w:rsid w:val="04706FFA"/>
    <w:rsid w:val="04722D72"/>
    <w:rsid w:val="047D34C5"/>
    <w:rsid w:val="04814D63"/>
    <w:rsid w:val="04842AA6"/>
    <w:rsid w:val="0486237A"/>
    <w:rsid w:val="048E7480"/>
    <w:rsid w:val="048F763B"/>
    <w:rsid w:val="04912ACD"/>
    <w:rsid w:val="04956A61"/>
    <w:rsid w:val="049C1B9D"/>
    <w:rsid w:val="049F330E"/>
    <w:rsid w:val="04A44EF6"/>
    <w:rsid w:val="04A96068"/>
    <w:rsid w:val="04AA775C"/>
    <w:rsid w:val="04AF1889"/>
    <w:rsid w:val="04B769D7"/>
    <w:rsid w:val="04B812C3"/>
    <w:rsid w:val="04BC223F"/>
    <w:rsid w:val="04C64E6C"/>
    <w:rsid w:val="04CB2483"/>
    <w:rsid w:val="04D72BD5"/>
    <w:rsid w:val="04D94B9F"/>
    <w:rsid w:val="04E15802"/>
    <w:rsid w:val="04EA6DAD"/>
    <w:rsid w:val="04F01EE9"/>
    <w:rsid w:val="04F512AE"/>
    <w:rsid w:val="04F66F48"/>
    <w:rsid w:val="04FC43EA"/>
    <w:rsid w:val="05025778"/>
    <w:rsid w:val="05047743"/>
    <w:rsid w:val="05065269"/>
    <w:rsid w:val="05104339"/>
    <w:rsid w:val="051554AC"/>
    <w:rsid w:val="051C683A"/>
    <w:rsid w:val="05216546"/>
    <w:rsid w:val="05251E14"/>
    <w:rsid w:val="053022E6"/>
    <w:rsid w:val="053B7608"/>
    <w:rsid w:val="05432019"/>
    <w:rsid w:val="05467D5B"/>
    <w:rsid w:val="055661F0"/>
    <w:rsid w:val="055C132D"/>
    <w:rsid w:val="056106F1"/>
    <w:rsid w:val="056703FD"/>
    <w:rsid w:val="05681A7F"/>
    <w:rsid w:val="056A3A4A"/>
    <w:rsid w:val="056D7096"/>
    <w:rsid w:val="05704DD8"/>
    <w:rsid w:val="05776166"/>
    <w:rsid w:val="05777F14"/>
    <w:rsid w:val="05816FE5"/>
    <w:rsid w:val="05882122"/>
    <w:rsid w:val="058D598A"/>
    <w:rsid w:val="05A16594"/>
    <w:rsid w:val="05A54A82"/>
    <w:rsid w:val="05A7762D"/>
    <w:rsid w:val="05AC22B4"/>
    <w:rsid w:val="05AD7DDA"/>
    <w:rsid w:val="05B60A3D"/>
    <w:rsid w:val="05B64EE1"/>
    <w:rsid w:val="05BB6053"/>
    <w:rsid w:val="05BD6F8F"/>
    <w:rsid w:val="05D215EF"/>
    <w:rsid w:val="05F257ED"/>
    <w:rsid w:val="060519C4"/>
    <w:rsid w:val="06071298"/>
    <w:rsid w:val="060E5941"/>
    <w:rsid w:val="06110FAF"/>
    <w:rsid w:val="0616772D"/>
    <w:rsid w:val="0624009C"/>
    <w:rsid w:val="06241521"/>
    <w:rsid w:val="062A31D9"/>
    <w:rsid w:val="0639341C"/>
    <w:rsid w:val="064249C6"/>
    <w:rsid w:val="06471FDD"/>
    <w:rsid w:val="06493CA7"/>
    <w:rsid w:val="06497B03"/>
    <w:rsid w:val="064F49ED"/>
    <w:rsid w:val="065344DE"/>
    <w:rsid w:val="06587D46"/>
    <w:rsid w:val="065A6178"/>
    <w:rsid w:val="06655EF0"/>
    <w:rsid w:val="066C37F1"/>
    <w:rsid w:val="066F1CF3"/>
    <w:rsid w:val="066F6E3E"/>
    <w:rsid w:val="0671705A"/>
    <w:rsid w:val="067508F8"/>
    <w:rsid w:val="067D77AC"/>
    <w:rsid w:val="068C79F0"/>
    <w:rsid w:val="068F128E"/>
    <w:rsid w:val="06913258"/>
    <w:rsid w:val="06930BB8"/>
    <w:rsid w:val="069B5E85"/>
    <w:rsid w:val="06A25465"/>
    <w:rsid w:val="06A27213"/>
    <w:rsid w:val="06A60D87"/>
    <w:rsid w:val="06B63431"/>
    <w:rsid w:val="06BA630B"/>
    <w:rsid w:val="06C70A28"/>
    <w:rsid w:val="06CC4290"/>
    <w:rsid w:val="06CE1DB6"/>
    <w:rsid w:val="06CE3F39"/>
    <w:rsid w:val="06D7510F"/>
    <w:rsid w:val="06DE46EF"/>
    <w:rsid w:val="06E15F8D"/>
    <w:rsid w:val="06E23AB3"/>
    <w:rsid w:val="06E415DA"/>
    <w:rsid w:val="06E93094"/>
    <w:rsid w:val="06E94E42"/>
    <w:rsid w:val="06EF3008"/>
    <w:rsid w:val="06FD08ED"/>
    <w:rsid w:val="06FD67C2"/>
    <w:rsid w:val="06FF01C2"/>
    <w:rsid w:val="07027CB2"/>
    <w:rsid w:val="07047ECE"/>
    <w:rsid w:val="07195727"/>
    <w:rsid w:val="0721638A"/>
    <w:rsid w:val="07245D42"/>
    <w:rsid w:val="07247C28"/>
    <w:rsid w:val="07264C62"/>
    <w:rsid w:val="07287718"/>
    <w:rsid w:val="073836D3"/>
    <w:rsid w:val="073A569E"/>
    <w:rsid w:val="073E518E"/>
    <w:rsid w:val="073E6F3C"/>
    <w:rsid w:val="07470275"/>
    <w:rsid w:val="075449B1"/>
    <w:rsid w:val="07577FFE"/>
    <w:rsid w:val="07585B24"/>
    <w:rsid w:val="075C73C2"/>
    <w:rsid w:val="07724E37"/>
    <w:rsid w:val="0777244E"/>
    <w:rsid w:val="0779354C"/>
    <w:rsid w:val="077961C6"/>
    <w:rsid w:val="077A3CEC"/>
    <w:rsid w:val="077E558A"/>
    <w:rsid w:val="07A5520D"/>
    <w:rsid w:val="07AF3996"/>
    <w:rsid w:val="07B31E95"/>
    <w:rsid w:val="07BE62CF"/>
    <w:rsid w:val="07C03DF5"/>
    <w:rsid w:val="07CA4C73"/>
    <w:rsid w:val="07D23B28"/>
    <w:rsid w:val="07D77390"/>
    <w:rsid w:val="07D91D1C"/>
    <w:rsid w:val="07DA5D7D"/>
    <w:rsid w:val="07E21FBD"/>
    <w:rsid w:val="08061376"/>
    <w:rsid w:val="08071A24"/>
    <w:rsid w:val="080812F8"/>
    <w:rsid w:val="080C703A"/>
    <w:rsid w:val="080F08D8"/>
    <w:rsid w:val="08193505"/>
    <w:rsid w:val="081C4DA3"/>
    <w:rsid w:val="081D509F"/>
    <w:rsid w:val="082425D6"/>
    <w:rsid w:val="082C148A"/>
    <w:rsid w:val="083640B7"/>
    <w:rsid w:val="083A64E8"/>
    <w:rsid w:val="083D3697"/>
    <w:rsid w:val="08412454"/>
    <w:rsid w:val="08452D77"/>
    <w:rsid w:val="086401F8"/>
    <w:rsid w:val="08732C15"/>
    <w:rsid w:val="08751CAA"/>
    <w:rsid w:val="08752E31"/>
    <w:rsid w:val="087D5842"/>
    <w:rsid w:val="087E4C40"/>
    <w:rsid w:val="088E3EF3"/>
    <w:rsid w:val="089B03BE"/>
    <w:rsid w:val="08A871D0"/>
    <w:rsid w:val="08C94F2B"/>
    <w:rsid w:val="08CA47FF"/>
    <w:rsid w:val="08D66AD6"/>
    <w:rsid w:val="08D77648"/>
    <w:rsid w:val="08DA33A3"/>
    <w:rsid w:val="08DB1887"/>
    <w:rsid w:val="08DD2784"/>
    <w:rsid w:val="08E80F13"/>
    <w:rsid w:val="08E81855"/>
    <w:rsid w:val="08E92ED7"/>
    <w:rsid w:val="08EE4992"/>
    <w:rsid w:val="08F63846"/>
    <w:rsid w:val="08FA1588"/>
    <w:rsid w:val="09047D11"/>
    <w:rsid w:val="09060634"/>
    <w:rsid w:val="09130588"/>
    <w:rsid w:val="091F5544"/>
    <w:rsid w:val="09293C1C"/>
    <w:rsid w:val="09335624"/>
    <w:rsid w:val="093525C0"/>
    <w:rsid w:val="0944690F"/>
    <w:rsid w:val="094822F4"/>
    <w:rsid w:val="09502F56"/>
    <w:rsid w:val="09535675"/>
    <w:rsid w:val="09554CD5"/>
    <w:rsid w:val="095F057D"/>
    <w:rsid w:val="09642282"/>
    <w:rsid w:val="096E7880"/>
    <w:rsid w:val="09733572"/>
    <w:rsid w:val="09772C16"/>
    <w:rsid w:val="097E3F67"/>
    <w:rsid w:val="097F1A8E"/>
    <w:rsid w:val="097F35A8"/>
    <w:rsid w:val="098353B5"/>
    <w:rsid w:val="098470A4"/>
    <w:rsid w:val="098958D8"/>
    <w:rsid w:val="098E4FA0"/>
    <w:rsid w:val="09930631"/>
    <w:rsid w:val="09975029"/>
    <w:rsid w:val="099A0675"/>
    <w:rsid w:val="09A92330"/>
    <w:rsid w:val="09AA6B0A"/>
    <w:rsid w:val="09AD2157"/>
    <w:rsid w:val="09AF2373"/>
    <w:rsid w:val="09AF5ECF"/>
    <w:rsid w:val="09B06B87"/>
    <w:rsid w:val="09BA4874"/>
    <w:rsid w:val="09BC683E"/>
    <w:rsid w:val="09BE6112"/>
    <w:rsid w:val="09C13146"/>
    <w:rsid w:val="09C13E54"/>
    <w:rsid w:val="09CA0F5B"/>
    <w:rsid w:val="09CA2D09"/>
    <w:rsid w:val="09CD0A4B"/>
    <w:rsid w:val="09CD45A7"/>
    <w:rsid w:val="09D41DD9"/>
    <w:rsid w:val="09DE67B4"/>
    <w:rsid w:val="09E04166"/>
    <w:rsid w:val="09E412C5"/>
    <w:rsid w:val="09E85885"/>
    <w:rsid w:val="09EF6C13"/>
    <w:rsid w:val="09F14739"/>
    <w:rsid w:val="09F2400E"/>
    <w:rsid w:val="09F63266"/>
    <w:rsid w:val="09F71624"/>
    <w:rsid w:val="0A051F93"/>
    <w:rsid w:val="0A0B7FDE"/>
    <w:rsid w:val="0A1246B0"/>
    <w:rsid w:val="0A1C0718"/>
    <w:rsid w:val="0A285C81"/>
    <w:rsid w:val="0A2E773B"/>
    <w:rsid w:val="0A3B7763"/>
    <w:rsid w:val="0A3C18F4"/>
    <w:rsid w:val="0A3E7710"/>
    <w:rsid w:val="0A4F76B2"/>
    <w:rsid w:val="0A595E3B"/>
    <w:rsid w:val="0A5B7E63"/>
    <w:rsid w:val="0A6F565E"/>
    <w:rsid w:val="0A7333A0"/>
    <w:rsid w:val="0A7B04A7"/>
    <w:rsid w:val="0A7F7F97"/>
    <w:rsid w:val="0A801619"/>
    <w:rsid w:val="0A8235E3"/>
    <w:rsid w:val="0A9D041D"/>
    <w:rsid w:val="0A9D666F"/>
    <w:rsid w:val="0AA374A5"/>
    <w:rsid w:val="0AAB7649"/>
    <w:rsid w:val="0AAC240E"/>
    <w:rsid w:val="0AAC68B2"/>
    <w:rsid w:val="0ABC5606"/>
    <w:rsid w:val="0AE61DC4"/>
    <w:rsid w:val="0AE918B4"/>
    <w:rsid w:val="0AF838A6"/>
    <w:rsid w:val="0AFD0EBC"/>
    <w:rsid w:val="0B077F8D"/>
    <w:rsid w:val="0B13248D"/>
    <w:rsid w:val="0B2621C1"/>
    <w:rsid w:val="0B266665"/>
    <w:rsid w:val="0B291CB1"/>
    <w:rsid w:val="0B293A5F"/>
    <w:rsid w:val="0B2E5519"/>
    <w:rsid w:val="0B30404E"/>
    <w:rsid w:val="0B330D82"/>
    <w:rsid w:val="0B386398"/>
    <w:rsid w:val="0B4C6C14"/>
    <w:rsid w:val="0B521208"/>
    <w:rsid w:val="0B5331D2"/>
    <w:rsid w:val="0B547599"/>
    <w:rsid w:val="0B5807E8"/>
    <w:rsid w:val="0B631A88"/>
    <w:rsid w:val="0B683D45"/>
    <w:rsid w:val="0B6E3B68"/>
    <w:rsid w:val="0B70168E"/>
    <w:rsid w:val="0B705B32"/>
    <w:rsid w:val="0B7F3F11"/>
    <w:rsid w:val="0B884417"/>
    <w:rsid w:val="0B8D66E4"/>
    <w:rsid w:val="0B8E420A"/>
    <w:rsid w:val="0BA852CC"/>
    <w:rsid w:val="0BA8707A"/>
    <w:rsid w:val="0BB53545"/>
    <w:rsid w:val="0BC11EE9"/>
    <w:rsid w:val="0BC32105"/>
    <w:rsid w:val="0BC83278"/>
    <w:rsid w:val="0BCB4B16"/>
    <w:rsid w:val="0BCF2858"/>
    <w:rsid w:val="0BD22349"/>
    <w:rsid w:val="0BF6188C"/>
    <w:rsid w:val="0BF73C91"/>
    <w:rsid w:val="0BF95B27"/>
    <w:rsid w:val="0BFB189F"/>
    <w:rsid w:val="0BFF2A12"/>
    <w:rsid w:val="0C0369A6"/>
    <w:rsid w:val="0C087B18"/>
    <w:rsid w:val="0C0D15D3"/>
    <w:rsid w:val="0C170175"/>
    <w:rsid w:val="0C2030B4"/>
    <w:rsid w:val="0C2D757F"/>
    <w:rsid w:val="0C3721AC"/>
    <w:rsid w:val="0C571A41"/>
    <w:rsid w:val="0C580AA0"/>
    <w:rsid w:val="0C5C1171"/>
    <w:rsid w:val="0C5E1CBC"/>
    <w:rsid w:val="0C615B50"/>
    <w:rsid w:val="0C637445"/>
    <w:rsid w:val="0C684A5B"/>
    <w:rsid w:val="0C6A2581"/>
    <w:rsid w:val="0C6C62F9"/>
    <w:rsid w:val="0C6F5DE9"/>
    <w:rsid w:val="0C774C9E"/>
    <w:rsid w:val="0C776A4C"/>
    <w:rsid w:val="0C796C68"/>
    <w:rsid w:val="0C7D0506"/>
    <w:rsid w:val="0C8445DA"/>
    <w:rsid w:val="0C851169"/>
    <w:rsid w:val="0C87121B"/>
    <w:rsid w:val="0C8A2C23"/>
    <w:rsid w:val="0C8C699B"/>
    <w:rsid w:val="0C90232A"/>
    <w:rsid w:val="0CA27F6D"/>
    <w:rsid w:val="0CB41A4E"/>
    <w:rsid w:val="0CB90E13"/>
    <w:rsid w:val="0CBD4DA7"/>
    <w:rsid w:val="0CC007F7"/>
    <w:rsid w:val="0CC021A1"/>
    <w:rsid w:val="0CC33C1B"/>
    <w:rsid w:val="0CC53C5B"/>
    <w:rsid w:val="0CC617AC"/>
    <w:rsid w:val="0CCE0D62"/>
    <w:rsid w:val="0CDA7707"/>
    <w:rsid w:val="0CE618DF"/>
    <w:rsid w:val="0CF06F2A"/>
    <w:rsid w:val="0CF84031"/>
    <w:rsid w:val="0CFE707A"/>
    <w:rsid w:val="0D002EE5"/>
    <w:rsid w:val="0D044784"/>
    <w:rsid w:val="0D063BDA"/>
    <w:rsid w:val="0D08375F"/>
    <w:rsid w:val="0D184CFB"/>
    <w:rsid w:val="0D2B61B4"/>
    <w:rsid w:val="0D307327"/>
    <w:rsid w:val="0D38442D"/>
    <w:rsid w:val="0D4A7419"/>
    <w:rsid w:val="0D4E3C51"/>
    <w:rsid w:val="0D58687D"/>
    <w:rsid w:val="0D5F5E5E"/>
    <w:rsid w:val="0D692839"/>
    <w:rsid w:val="0D6945E7"/>
    <w:rsid w:val="0D696CDD"/>
    <w:rsid w:val="0D6C40D7"/>
    <w:rsid w:val="0D827401"/>
    <w:rsid w:val="0D84094E"/>
    <w:rsid w:val="0D8633EB"/>
    <w:rsid w:val="0D892EDB"/>
    <w:rsid w:val="0D8A00E9"/>
    <w:rsid w:val="0D8D29CB"/>
    <w:rsid w:val="0D8D589E"/>
    <w:rsid w:val="0D961154"/>
    <w:rsid w:val="0D992D44"/>
    <w:rsid w:val="0D9A6E96"/>
    <w:rsid w:val="0DA01C73"/>
    <w:rsid w:val="0DB461AA"/>
    <w:rsid w:val="0DD405FA"/>
    <w:rsid w:val="0DD63300"/>
    <w:rsid w:val="0DED16BC"/>
    <w:rsid w:val="0DF447F8"/>
    <w:rsid w:val="0DF50570"/>
    <w:rsid w:val="0DF50604"/>
    <w:rsid w:val="0DF702FE"/>
    <w:rsid w:val="0DFA7935"/>
    <w:rsid w:val="0E056A05"/>
    <w:rsid w:val="0E060E51"/>
    <w:rsid w:val="0E1053AA"/>
    <w:rsid w:val="0E107158"/>
    <w:rsid w:val="0E147522"/>
    <w:rsid w:val="0E2518BE"/>
    <w:rsid w:val="0E3C1CFB"/>
    <w:rsid w:val="0E46753C"/>
    <w:rsid w:val="0E527771"/>
    <w:rsid w:val="0E5604B2"/>
    <w:rsid w:val="0E601E8E"/>
    <w:rsid w:val="0E6059EA"/>
    <w:rsid w:val="0E6D5D79"/>
    <w:rsid w:val="0E6F20D1"/>
    <w:rsid w:val="0E796AAB"/>
    <w:rsid w:val="0E7B2823"/>
    <w:rsid w:val="0E7E40C2"/>
    <w:rsid w:val="0E8A515C"/>
    <w:rsid w:val="0E9D0089"/>
    <w:rsid w:val="0E9E29B6"/>
    <w:rsid w:val="0EAA13ED"/>
    <w:rsid w:val="0EAD49A7"/>
    <w:rsid w:val="0EB803EE"/>
    <w:rsid w:val="0EC3241C"/>
    <w:rsid w:val="0ED308B1"/>
    <w:rsid w:val="0EE04D7C"/>
    <w:rsid w:val="0EE155DA"/>
    <w:rsid w:val="0EE7610B"/>
    <w:rsid w:val="0EF3685E"/>
    <w:rsid w:val="0EF94D4B"/>
    <w:rsid w:val="0EFF07A0"/>
    <w:rsid w:val="0F026AA1"/>
    <w:rsid w:val="0F0A004B"/>
    <w:rsid w:val="0F0D5446"/>
    <w:rsid w:val="0F121CC2"/>
    <w:rsid w:val="0F242EBB"/>
    <w:rsid w:val="0F264E85"/>
    <w:rsid w:val="0F36499C"/>
    <w:rsid w:val="0F3D21CF"/>
    <w:rsid w:val="0F3D3F7D"/>
    <w:rsid w:val="0F4958DC"/>
    <w:rsid w:val="0F501F02"/>
    <w:rsid w:val="0F515DF7"/>
    <w:rsid w:val="0F5372FC"/>
    <w:rsid w:val="0F5512C6"/>
    <w:rsid w:val="0F596BA8"/>
    <w:rsid w:val="0F5F0397"/>
    <w:rsid w:val="0F6239E3"/>
    <w:rsid w:val="0F6248D2"/>
    <w:rsid w:val="0F661726"/>
    <w:rsid w:val="0F672DA8"/>
    <w:rsid w:val="0F693536"/>
    <w:rsid w:val="0F7B0511"/>
    <w:rsid w:val="0F7B4AA5"/>
    <w:rsid w:val="0F7B76D9"/>
    <w:rsid w:val="0F7F4595"/>
    <w:rsid w:val="0F803E6A"/>
    <w:rsid w:val="0F816ACD"/>
    <w:rsid w:val="0F851480"/>
    <w:rsid w:val="0F8676D2"/>
    <w:rsid w:val="0F917E25"/>
    <w:rsid w:val="0F933B9D"/>
    <w:rsid w:val="0F9832DB"/>
    <w:rsid w:val="0F9A13CF"/>
    <w:rsid w:val="0FBF3FD2"/>
    <w:rsid w:val="0FBF7FF3"/>
    <w:rsid w:val="0FC226D4"/>
    <w:rsid w:val="0FCB77DB"/>
    <w:rsid w:val="0FD7617F"/>
    <w:rsid w:val="0FDF5034"/>
    <w:rsid w:val="0FE16FFE"/>
    <w:rsid w:val="0FEB39D9"/>
    <w:rsid w:val="0FEB5787"/>
    <w:rsid w:val="0FF52AA9"/>
    <w:rsid w:val="10044A9B"/>
    <w:rsid w:val="101976CF"/>
    <w:rsid w:val="101E5B5C"/>
    <w:rsid w:val="10207B26"/>
    <w:rsid w:val="10282537"/>
    <w:rsid w:val="10305890"/>
    <w:rsid w:val="103C5FE2"/>
    <w:rsid w:val="104444E2"/>
    <w:rsid w:val="1045133B"/>
    <w:rsid w:val="104B4477"/>
    <w:rsid w:val="1055015A"/>
    <w:rsid w:val="105E064F"/>
    <w:rsid w:val="10646583"/>
    <w:rsid w:val="10757746"/>
    <w:rsid w:val="107C0AD5"/>
    <w:rsid w:val="107D4B15"/>
    <w:rsid w:val="10802373"/>
    <w:rsid w:val="10861954"/>
    <w:rsid w:val="108A3C80"/>
    <w:rsid w:val="10950A41"/>
    <w:rsid w:val="10A122E9"/>
    <w:rsid w:val="10A87B1C"/>
    <w:rsid w:val="10AE2011"/>
    <w:rsid w:val="10B71B0D"/>
    <w:rsid w:val="10C009C2"/>
    <w:rsid w:val="10C26171"/>
    <w:rsid w:val="10D97CD5"/>
    <w:rsid w:val="10EC17B7"/>
    <w:rsid w:val="10EC5C5A"/>
    <w:rsid w:val="10F33360"/>
    <w:rsid w:val="10FC16EA"/>
    <w:rsid w:val="11090198"/>
    <w:rsid w:val="110F1D40"/>
    <w:rsid w:val="111110FD"/>
    <w:rsid w:val="11166833"/>
    <w:rsid w:val="111E393A"/>
    <w:rsid w:val="11266F33"/>
    <w:rsid w:val="112E0021"/>
    <w:rsid w:val="11366ED6"/>
    <w:rsid w:val="11421D1E"/>
    <w:rsid w:val="114710E3"/>
    <w:rsid w:val="114E2471"/>
    <w:rsid w:val="11586E4C"/>
    <w:rsid w:val="115D26B4"/>
    <w:rsid w:val="115E01DA"/>
    <w:rsid w:val="115F642C"/>
    <w:rsid w:val="116457F1"/>
    <w:rsid w:val="116F4196"/>
    <w:rsid w:val="11776A7F"/>
    <w:rsid w:val="117B2B3A"/>
    <w:rsid w:val="118440E5"/>
    <w:rsid w:val="11884C6C"/>
    <w:rsid w:val="118925D3"/>
    <w:rsid w:val="118963A1"/>
    <w:rsid w:val="118C1040"/>
    <w:rsid w:val="119B31DD"/>
    <w:rsid w:val="11A926C6"/>
    <w:rsid w:val="11B322D4"/>
    <w:rsid w:val="11C24C0D"/>
    <w:rsid w:val="11C269BB"/>
    <w:rsid w:val="11C6522A"/>
    <w:rsid w:val="11C75D80"/>
    <w:rsid w:val="11D02E86"/>
    <w:rsid w:val="11DD1A47"/>
    <w:rsid w:val="11E104CC"/>
    <w:rsid w:val="11E132E5"/>
    <w:rsid w:val="11E20309"/>
    <w:rsid w:val="11E71072"/>
    <w:rsid w:val="11E76422"/>
    <w:rsid w:val="11EB5F12"/>
    <w:rsid w:val="11EC3A38"/>
    <w:rsid w:val="11F0177A"/>
    <w:rsid w:val="11F36B75"/>
    <w:rsid w:val="11FD11C7"/>
    <w:rsid w:val="12045226"/>
    <w:rsid w:val="12072620"/>
    <w:rsid w:val="121A2353"/>
    <w:rsid w:val="121F796A"/>
    <w:rsid w:val="12255233"/>
    <w:rsid w:val="122B630F"/>
    <w:rsid w:val="122D652B"/>
    <w:rsid w:val="123A29F6"/>
    <w:rsid w:val="12435D4E"/>
    <w:rsid w:val="12463148"/>
    <w:rsid w:val="124949E7"/>
    <w:rsid w:val="124F64A1"/>
    <w:rsid w:val="12505D75"/>
    <w:rsid w:val="12530213"/>
    <w:rsid w:val="12535865"/>
    <w:rsid w:val="12541D09"/>
    <w:rsid w:val="125E66E4"/>
    <w:rsid w:val="126006AE"/>
    <w:rsid w:val="12641821"/>
    <w:rsid w:val="127723A9"/>
    <w:rsid w:val="12802AFE"/>
    <w:rsid w:val="12862074"/>
    <w:rsid w:val="12883966"/>
    <w:rsid w:val="128B3251"/>
    <w:rsid w:val="128F2D41"/>
    <w:rsid w:val="128F4AEF"/>
    <w:rsid w:val="12900868"/>
    <w:rsid w:val="1299771C"/>
    <w:rsid w:val="129C0FBA"/>
    <w:rsid w:val="129E45B4"/>
    <w:rsid w:val="12B24C82"/>
    <w:rsid w:val="12C66037"/>
    <w:rsid w:val="12C86253"/>
    <w:rsid w:val="12CC7AF2"/>
    <w:rsid w:val="12CD62EF"/>
    <w:rsid w:val="12D60970"/>
    <w:rsid w:val="12D81596"/>
    <w:rsid w:val="12E00606"/>
    <w:rsid w:val="12E017EF"/>
    <w:rsid w:val="12E27315"/>
    <w:rsid w:val="12E70326"/>
    <w:rsid w:val="12E86732"/>
    <w:rsid w:val="12EA61CA"/>
    <w:rsid w:val="12EE3177"/>
    <w:rsid w:val="12F40DF6"/>
    <w:rsid w:val="12F42BA4"/>
    <w:rsid w:val="12F637A5"/>
    <w:rsid w:val="12F64B6E"/>
    <w:rsid w:val="12F708E7"/>
    <w:rsid w:val="12FE7EC7"/>
    <w:rsid w:val="130354DD"/>
    <w:rsid w:val="13072A44"/>
    <w:rsid w:val="130848A2"/>
    <w:rsid w:val="131C20FB"/>
    <w:rsid w:val="132C67E2"/>
    <w:rsid w:val="13313DF9"/>
    <w:rsid w:val="1336140F"/>
    <w:rsid w:val="133D279D"/>
    <w:rsid w:val="134E49AB"/>
    <w:rsid w:val="13515442"/>
    <w:rsid w:val="13541895"/>
    <w:rsid w:val="135F4BE2"/>
    <w:rsid w:val="13622204"/>
    <w:rsid w:val="136E2957"/>
    <w:rsid w:val="137072A9"/>
    <w:rsid w:val="1379754E"/>
    <w:rsid w:val="138334D9"/>
    <w:rsid w:val="13855EF2"/>
    <w:rsid w:val="13893C35"/>
    <w:rsid w:val="138C54D3"/>
    <w:rsid w:val="13936861"/>
    <w:rsid w:val="139B1A0A"/>
    <w:rsid w:val="139D25C7"/>
    <w:rsid w:val="139D323C"/>
    <w:rsid w:val="13A4281C"/>
    <w:rsid w:val="13A520F1"/>
    <w:rsid w:val="13AB3BAB"/>
    <w:rsid w:val="13AF4D1D"/>
    <w:rsid w:val="13B30CB1"/>
    <w:rsid w:val="13BD38DE"/>
    <w:rsid w:val="13BF3CE4"/>
    <w:rsid w:val="13CF716E"/>
    <w:rsid w:val="13D11138"/>
    <w:rsid w:val="13F56BD4"/>
    <w:rsid w:val="13FA068E"/>
    <w:rsid w:val="13FF5CA5"/>
    <w:rsid w:val="140C03C2"/>
    <w:rsid w:val="141008D8"/>
    <w:rsid w:val="14125FE6"/>
    <w:rsid w:val="141D612B"/>
    <w:rsid w:val="142179C9"/>
    <w:rsid w:val="14221993"/>
    <w:rsid w:val="143040B0"/>
    <w:rsid w:val="1438443B"/>
    <w:rsid w:val="143C2A55"/>
    <w:rsid w:val="144D4C62"/>
    <w:rsid w:val="14506500"/>
    <w:rsid w:val="1457163D"/>
    <w:rsid w:val="145A112D"/>
    <w:rsid w:val="145F04F1"/>
    <w:rsid w:val="145F4995"/>
    <w:rsid w:val="14636234"/>
    <w:rsid w:val="146D271E"/>
    <w:rsid w:val="147A17CF"/>
    <w:rsid w:val="147F0B94"/>
    <w:rsid w:val="14860174"/>
    <w:rsid w:val="14887A48"/>
    <w:rsid w:val="149208C7"/>
    <w:rsid w:val="14942891"/>
    <w:rsid w:val="14982588"/>
    <w:rsid w:val="149A5AD9"/>
    <w:rsid w:val="14A7619D"/>
    <w:rsid w:val="14B24AC5"/>
    <w:rsid w:val="14BC3B96"/>
    <w:rsid w:val="14BF5434"/>
    <w:rsid w:val="14CE5904"/>
    <w:rsid w:val="14D902A4"/>
    <w:rsid w:val="14EC447B"/>
    <w:rsid w:val="14F275B8"/>
    <w:rsid w:val="14F7697C"/>
    <w:rsid w:val="14F96B98"/>
    <w:rsid w:val="14FE7D0A"/>
    <w:rsid w:val="150536C3"/>
    <w:rsid w:val="150A2B53"/>
    <w:rsid w:val="150C1963"/>
    <w:rsid w:val="150D619F"/>
    <w:rsid w:val="151447A0"/>
    <w:rsid w:val="151C4634"/>
    <w:rsid w:val="151E03AD"/>
    <w:rsid w:val="152F6116"/>
    <w:rsid w:val="15325C06"/>
    <w:rsid w:val="153C6A85"/>
    <w:rsid w:val="154A6454"/>
    <w:rsid w:val="154D47EE"/>
    <w:rsid w:val="15512530"/>
    <w:rsid w:val="15545B7C"/>
    <w:rsid w:val="155D0ED5"/>
    <w:rsid w:val="15681628"/>
    <w:rsid w:val="156A53A0"/>
    <w:rsid w:val="157601E9"/>
    <w:rsid w:val="15762120"/>
    <w:rsid w:val="157D50D3"/>
    <w:rsid w:val="15802E15"/>
    <w:rsid w:val="158163F1"/>
    <w:rsid w:val="15932B49"/>
    <w:rsid w:val="15995C85"/>
    <w:rsid w:val="15A9236C"/>
    <w:rsid w:val="15B8138A"/>
    <w:rsid w:val="15BA6327"/>
    <w:rsid w:val="15BF2FBD"/>
    <w:rsid w:val="15C01464"/>
    <w:rsid w:val="15CC7E09"/>
    <w:rsid w:val="15D05B4B"/>
    <w:rsid w:val="15D54F0F"/>
    <w:rsid w:val="15DA2525"/>
    <w:rsid w:val="15E038B4"/>
    <w:rsid w:val="15EE7D7F"/>
    <w:rsid w:val="15F31839"/>
    <w:rsid w:val="15FF1F8C"/>
    <w:rsid w:val="160475A2"/>
    <w:rsid w:val="16070E41"/>
    <w:rsid w:val="161A5018"/>
    <w:rsid w:val="161A6DC6"/>
    <w:rsid w:val="162419F3"/>
    <w:rsid w:val="162E0AC3"/>
    <w:rsid w:val="162E2871"/>
    <w:rsid w:val="16322361"/>
    <w:rsid w:val="163836F0"/>
    <w:rsid w:val="163D0D06"/>
    <w:rsid w:val="1647748F"/>
    <w:rsid w:val="16555469"/>
    <w:rsid w:val="16557DFE"/>
    <w:rsid w:val="16573B76"/>
    <w:rsid w:val="165F0C7D"/>
    <w:rsid w:val="166938A9"/>
    <w:rsid w:val="16702E8A"/>
    <w:rsid w:val="16704C38"/>
    <w:rsid w:val="167D6380"/>
    <w:rsid w:val="167E55A7"/>
    <w:rsid w:val="169C00D2"/>
    <w:rsid w:val="169E79F7"/>
    <w:rsid w:val="16A33280"/>
    <w:rsid w:val="16A36DBB"/>
    <w:rsid w:val="16A8729C"/>
    <w:rsid w:val="16AB3EC2"/>
    <w:rsid w:val="16B33777"/>
    <w:rsid w:val="16B40FC8"/>
    <w:rsid w:val="16B952DF"/>
    <w:rsid w:val="16BA5EB3"/>
    <w:rsid w:val="16BC70A7"/>
    <w:rsid w:val="16C136E5"/>
    <w:rsid w:val="16C3745D"/>
    <w:rsid w:val="16C6339E"/>
    <w:rsid w:val="16CA259A"/>
    <w:rsid w:val="16D231FD"/>
    <w:rsid w:val="16D57191"/>
    <w:rsid w:val="16DE7DF3"/>
    <w:rsid w:val="16E41182"/>
    <w:rsid w:val="16F969DB"/>
    <w:rsid w:val="16FB6BF7"/>
    <w:rsid w:val="17035AAC"/>
    <w:rsid w:val="17047E69"/>
    <w:rsid w:val="17237EFC"/>
    <w:rsid w:val="17253C74"/>
    <w:rsid w:val="172F2D79"/>
    <w:rsid w:val="17312619"/>
    <w:rsid w:val="173E6AE4"/>
    <w:rsid w:val="17465999"/>
    <w:rsid w:val="17516817"/>
    <w:rsid w:val="17557BEF"/>
    <w:rsid w:val="175956CC"/>
    <w:rsid w:val="17654071"/>
    <w:rsid w:val="17676361"/>
    <w:rsid w:val="17712A16"/>
    <w:rsid w:val="17773DA4"/>
    <w:rsid w:val="177B1AE6"/>
    <w:rsid w:val="177C13BA"/>
    <w:rsid w:val="178D1819"/>
    <w:rsid w:val="178E7A6B"/>
    <w:rsid w:val="17A252C5"/>
    <w:rsid w:val="17A728DB"/>
    <w:rsid w:val="17A80401"/>
    <w:rsid w:val="17A821AF"/>
    <w:rsid w:val="17A96653"/>
    <w:rsid w:val="17AD5A18"/>
    <w:rsid w:val="17B1375A"/>
    <w:rsid w:val="17B346F1"/>
    <w:rsid w:val="17C074F9"/>
    <w:rsid w:val="17C3523B"/>
    <w:rsid w:val="17D349C1"/>
    <w:rsid w:val="17D42FA4"/>
    <w:rsid w:val="17D80CE7"/>
    <w:rsid w:val="17F11E87"/>
    <w:rsid w:val="17F17FFA"/>
    <w:rsid w:val="17F3167D"/>
    <w:rsid w:val="17F8700B"/>
    <w:rsid w:val="180E295A"/>
    <w:rsid w:val="181066D2"/>
    <w:rsid w:val="181810E3"/>
    <w:rsid w:val="1820443C"/>
    <w:rsid w:val="182757CA"/>
    <w:rsid w:val="1830729E"/>
    <w:rsid w:val="18316649"/>
    <w:rsid w:val="183F0D66"/>
    <w:rsid w:val="183F2B14"/>
    <w:rsid w:val="18463EA2"/>
    <w:rsid w:val="184C6FDF"/>
    <w:rsid w:val="184E0FA9"/>
    <w:rsid w:val="185D2F9A"/>
    <w:rsid w:val="185F00D6"/>
    <w:rsid w:val="18644328"/>
    <w:rsid w:val="186E33F9"/>
    <w:rsid w:val="1870062C"/>
    <w:rsid w:val="18702CCD"/>
    <w:rsid w:val="18714C97"/>
    <w:rsid w:val="18736C61"/>
    <w:rsid w:val="18817102"/>
    <w:rsid w:val="18830A15"/>
    <w:rsid w:val="18852B28"/>
    <w:rsid w:val="188744BB"/>
    <w:rsid w:val="188B5321"/>
    <w:rsid w:val="18932E60"/>
    <w:rsid w:val="189C466F"/>
    <w:rsid w:val="18A1732B"/>
    <w:rsid w:val="18B03A11"/>
    <w:rsid w:val="18B232E6"/>
    <w:rsid w:val="18B52DD6"/>
    <w:rsid w:val="18B708FC"/>
    <w:rsid w:val="18B828C6"/>
    <w:rsid w:val="18BF1EA7"/>
    <w:rsid w:val="18C82B09"/>
    <w:rsid w:val="18D23988"/>
    <w:rsid w:val="18D60A86"/>
    <w:rsid w:val="18DA0A8E"/>
    <w:rsid w:val="18E86D07"/>
    <w:rsid w:val="18EA61FC"/>
    <w:rsid w:val="190D2C12"/>
    <w:rsid w:val="191044B0"/>
    <w:rsid w:val="19137AFC"/>
    <w:rsid w:val="191775ED"/>
    <w:rsid w:val="191A0E8B"/>
    <w:rsid w:val="191F46F3"/>
    <w:rsid w:val="19263CD4"/>
    <w:rsid w:val="192B12EA"/>
    <w:rsid w:val="19341F4D"/>
    <w:rsid w:val="19393A07"/>
    <w:rsid w:val="19436634"/>
    <w:rsid w:val="19441605"/>
    <w:rsid w:val="19466124"/>
    <w:rsid w:val="194F322A"/>
    <w:rsid w:val="19550115"/>
    <w:rsid w:val="195E6FCA"/>
    <w:rsid w:val="19600F94"/>
    <w:rsid w:val="196640D0"/>
    <w:rsid w:val="19720CC7"/>
    <w:rsid w:val="1977452F"/>
    <w:rsid w:val="19874772"/>
    <w:rsid w:val="1988673C"/>
    <w:rsid w:val="198D78AF"/>
    <w:rsid w:val="1991739F"/>
    <w:rsid w:val="19932372"/>
    <w:rsid w:val="19A20DD5"/>
    <w:rsid w:val="19A52E4A"/>
    <w:rsid w:val="19AE03F1"/>
    <w:rsid w:val="19C63549"/>
    <w:rsid w:val="19DF45AE"/>
    <w:rsid w:val="19E73463"/>
    <w:rsid w:val="19EA4D01"/>
    <w:rsid w:val="19EC2827"/>
    <w:rsid w:val="19F636A6"/>
    <w:rsid w:val="1A071A03"/>
    <w:rsid w:val="1A0D716D"/>
    <w:rsid w:val="1A165AF6"/>
    <w:rsid w:val="1A18361C"/>
    <w:rsid w:val="1A187AC0"/>
    <w:rsid w:val="1A1F16AE"/>
    <w:rsid w:val="1A240213"/>
    <w:rsid w:val="1A27385F"/>
    <w:rsid w:val="1A295829"/>
    <w:rsid w:val="1A2975D8"/>
    <w:rsid w:val="1A3B5C77"/>
    <w:rsid w:val="1A3F504D"/>
    <w:rsid w:val="1A4B1C44"/>
    <w:rsid w:val="1A4E5A90"/>
    <w:rsid w:val="1A4E703E"/>
    <w:rsid w:val="1A584361"/>
    <w:rsid w:val="1A626F8D"/>
    <w:rsid w:val="1A6527F6"/>
    <w:rsid w:val="1A7F5449"/>
    <w:rsid w:val="1A815666"/>
    <w:rsid w:val="1A98475D"/>
    <w:rsid w:val="1A984BAD"/>
    <w:rsid w:val="1A98650B"/>
    <w:rsid w:val="1A9F789A"/>
    <w:rsid w:val="1AA11864"/>
    <w:rsid w:val="1AB8220E"/>
    <w:rsid w:val="1ABF7F3C"/>
    <w:rsid w:val="1AD75285"/>
    <w:rsid w:val="1AE4166C"/>
    <w:rsid w:val="1AF000F5"/>
    <w:rsid w:val="1AF06347"/>
    <w:rsid w:val="1AF06CFB"/>
    <w:rsid w:val="1AF11B8D"/>
    <w:rsid w:val="1AF24BE0"/>
    <w:rsid w:val="1AFC6A9A"/>
    <w:rsid w:val="1B043BA1"/>
    <w:rsid w:val="1B067919"/>
    <w:rsid w:val="1B11359C"/>
    <w:rsid w:val="1B1A1616"/>
    <w:rsid w:val="1B1C0EEA"/>
    <w:rsid w:val="1B2A271F"/>
    <w:rsid w:val="1B2F50C2"/>
    <w:rsid w:val="1B333503"/>
    <w:rsid w:val="1B3C333B"/>
    <w:rsid w:val="1B4072CF"/>
    <w:rsid w:val="1B414DF5"/>
    <w:rsid w:val="1B440441"/>
    <w:rsid w:val="1B4B7A22"/>
    <w:rsid w:val="1B4D5548"/>
    <w:rsid w:val="1B530544"/>
    <w:rsid w:val="1B530684"/>
    <w:rsid w:val="1B570174"/>
    <w:rsid w:val="1B632FBD"/>
    <w:rsid w:val="1B662AAD"/>
    <w:rsid w:val="1B713184"/>
    <w:rsid w:val="1B80591D"/>
    <w:rsid w:val="1B843D5A"/>
    <w:rsid w:val="1B860A5A"/>
    <w:rsid w:val="1B882A24"/>
    <w:rsid w:val="1B8D1DE8"/>
    <w:rsid w:val="1B8F5B60"/>
    <w:rsid w:val="1BA15893"/>
    <w:rsid w:val="1BA209CF"/>
    <w:rsid w:val="1BA710FC"/>
    <w:rsid w:val="1BAF6202"/>
    <w:rsid w:val="1BB4777D"/>
    <w:rsid w:val="1BB630ED"/>
    <w:rsid w:val="1BC17CE4"/>
    <w:rsid w:val="1BCA09B9"/>
    <w:rsid w:val="1BCB46BE"/>
    <w:rsid w:val="1BCD060D"/>
    <w:rsid w:val="1BD468A2"/>
    <w:rsid w:val="1BD75AB8"/>
    <w:rsid w:val="1BE0016A"/>
    <w:rsid w:val="1BE22134"/>
    <w:rsid w:val="1BEC33E8"/>
    <w:rsid w:val="1BEF4851"/>
    <w:rsid w:val="1BF81957"/>
    <w:rsid w:val="1BFB1448"/>
    <w:rsid w:val="1C0459C2"/>
    <w:rsid w:val="1C073948"/>
    <w:rsid w:val="1C0C5403"/>
    <w:rsid w:val="1C1B3B4A"/>
    <w:rsid w:val="1C250273"/>
    <w:rsid w:val="1C273FEB"/>
    <w:rsid w:val="1C316C17"/>
    <w:rsid w:val="1C3404B6"/>
    <w:rsid w:val="1C395ACC"/>
    <w:rsid w:val="1C3A1F70"/>
    <w:rsid w:val="1C3F7586"/>
    <w:rsid w:val="1C597F1C"/>
    <w:rsid w:val="1C5B3C94"/>
    <w:rsid w:val="1C5B4D89"/>
    <w:rsid w:val="1C676ADD"/>
    <w:rsid w:val="1C69015F"/>
    <w:rsid w:val="1C6C40F3"/>
    <w:rsid w:val="1C6E1C1A"/>
    <w:rsid w:val="1C737230"/>
    <w:rsid w:val="1C7D1E5D"/>
    <w:rsid w:val="1C88086E"/>
    <w:rsid w:val="1C896A53"/>
    <w:rsid w:val="1C931680"/>
    <w:rsid w:val="1C986C96"/>
    <w:rsid w:val="1C9D605B"/>
    <w:rsid w:val="1CA13D9D"/>
    <w:rsid w:val="1CB06E9A"/>
    <w:rsid w:val="1CB3587E"/>
    <w:rsid w:val="1CBA4E5F"/>
    <w:rsid w:val="1CBF2475"/>
    <w:rsid w:val="1CBF5FD1"/>
    <w:rsid w:val="1CC01D49"/>
    <w:rsid w:val="1CC730D8"/>
    <w:rsid w:val="1CCB0E1A"/>
    <w:rsid w:val="1CCE4466"/>
    <w:rsid w:val="1CD001DE"/>
    <w:rsid w:val="1CDC3027"/>
    <w:rsid w:val="1CF85987"/>
    <w:rsid w:val="1D0B7468"/>
    <w:rsid w:val="1D0E51AB"/>
    <w:rsid w:val="1D0E6F59"/>
    <w:rsid w:val="1D1125A5"/>
    <w:rsid w:val="1D13456F"/>
    <w:rsid w:val="1D156539"/>
    <w:rsid w:val="1D1638A0"/>
    <w:rsid w:val="1D1D0F4A"/>
    <w:rsid w:val="1D2642A2"/>
    <w:rsid w:val="1D266CE1"/>
    <w:rsid w:val="1D291FE4"/>
    <w:rsid w:val="1D37200B"/>
    <w:rsid w:val="1D3963AF"/>
    <w:rsid w:val="1D4027FB"/>
    <w:rsid w:val="1D4B1F5B"/>
    <w:rsid w:val="1D4E37F9"/>
    <w:rsid w:val="1D5232E9"/>
    <w:rsid w:val="1D5E3A3C"/>
    <w:rsid w:val="1D655C57"/>
    <w:rsid w:val="1D6A0633"/>
    <w:rsid w:val="1D6A673C"/>
    <w:rsid w:val="1D700199"/>
    <w:rsid w:val="1D7C3EC2"/>
    <w:rsid w:val="1D7E5E8C"/>
    <w:rsid w:val="1D835251"/>
    <w:rsid w:val="1D9247AE"/>
    <w:rsid w:val="1D990F18"/>
    <w:rsid w:val="1D9A07EC"/>
    <w:rsid w:val="1DA5166B"/>
    <w:rsid w:val="1DA84CB7"/>
    <w:rsid w:val="1DB567EC"/>
    <w:rsid w:val="1DD65CC8"/>
    <w:rsid w:val="1DDB32DF"/>
    <w:rsid w:val="1DDF4451"/>
    <w:rsid w:val="1DEC729A"/>
    <w:rsid w:val="1DED3012"/>
    <w:rsid w:val="1DF148B0"/>
    <w:rsid w:val="1DF20628"/>
    <w:rsid w:val="1DF51A98"/>
    <w:rsid w:val="1DFB74DD"/>
    <w:rsid w:val="1DFE0D7B"/>
    <w:rsid w:val="1E030F35"/>
    <w:rsid w:val="1E087E4C"/>
    <w:rsid w:val="1E1B192D"/>
    <w:rsid w:val="1E1E766F"/>
    <w:rsid w:val="1E214A6A"/>
    <w:rsid w:val="1E262080"/>
    <w:rsid w:val="1E28404A"/>
    <w:rsid w:val="1E2E78B2"/>
    <w:rsid w:val="1E320A25"/>
    <w:rsid w:val="1E3D060F"/>
    <w:rsid w:val="1E3F7D2E"/>
    <w:rsid w:val="1E4134E4"/>
    <w:rsid w:val="1E4E3AB1"/>
    <w:rsid w:val="1E5062B3"/>
    <w:rsid w:val="1E523514"/>
    <w:rsid w:val="1E5B441F"/>
    <w:rsid w:val="1E62755C"/>
    <w:rsid w:val="1E641526"/>
    <w:rsid w:val="1E676920"/>
    <w:rsid w:val="1E6F1C79"/>
    <w:rsid w:val="1E714A66"/>
    <w:rsid w:val="1E7F010E"/>
    <w:rsid w:val="1E802593"/>
    <w:rsid w:val="1E8B6156"/>
    <w:rsid w:val="1E90231B"/>
    <w:rsid w:val="1E911BEF"/>
    <w:rsid w:val="1E9217B7"/>
    <w:rsid w:val="1E935967"/>
    <w:rsid w:val="1E982F7E"/>
    <w:rsid w:val="1E9A6CF6"/>
    <w:rsid w:val="1EA336D1"/>
    <w:rsid w:val="1EA703CC"/>
    <w:rsid w:val="1EAC4C7B"/>
    <w:rsid w:val="1EAE454F"/>
    <w:rsid w:val="1EB37DB8"/>
    <w:rsid w:val="1EB7330C"/>
    <w:rsid w:val="1EBA1146"/>
    <w:rsid w:val="1EC73863"/>
    <w:rsid w:val="1EC975DB"/>
    <w:rsid w:val="1ECE4BF1"/>
    <w:rsid w:val="1EDB10BC"/>
    <w:rsid w:val="1EF65EF6"/>
    <w:rsid w:val="1EFA3C38"/>
    <w:rsid w:val="1F02489B"/>
    <w:rsid w:val="1F0A0FF3"/>
    <w:rsid w:val="1F120F82"/>
    <w:rsid w:val="1F1D16D5"/>
    <w:rsid w:val="1F26058A"/>
    <w:rsid w:val="1F2667DB"/>
    <w:rsid w:val="1F282554"/>
    <w:rsid w:val="1F30765A"/>
    <w:rsid w:val="1F356A1F"/>
    <w:rsid w:val="1F3A5DE3"/>
    <w:rsid w:val="1F413615"/>
    <w:rsid w:val="1F49071C"/>
    <w:rsid w:val="1F4B6242"/>
    <w:rsid w:val="1F525822"/>
    <w:rsid w:val="1F5570C1"/>
    <w:rsid w:val="1F5771FF"/>
    <w:rsid w:val="1F5E5F75"/>
    <w:rsid w:val="1F6A2B6C"/>
    <w:rsid w:val="1F707A57"/>
    <w:rsid w:val="1F78690B"/>
    <w:rsid w:val="1F7C289F"/>
    <w:rsid w:val="1F7C63FB"/>
    <w:rsid w:val="1F7E6617"/>
    <w:rsid w:val="1F7F413E"/>
    <w:rsid w:val="1F8F25D3"/>
    <w:rsid w:val="1F973235"/>
    <w:rsid w:val="1F986CB9"/>
    <w:rsid w:val="1F99069E"/>
    <w:rsid w:val="1F996FAD"/>
    <w:rsid w:val="1FA63E40"/>
    <w:rsid w:val="1FAA1CAD"/>
    <w:rsid w:val="1FB45B95"/>
    <w:rsid w:val="1FC97167"/>
    <w:rsid w:val="1FD06747"/>
    <w:rsid w:val="1FD52DD5"/>
    <w:rsid w:val="1FDE70B6"/>
    <w:rsid w:val="1FE868A9"/>
    <w:rsid w:val="1FE87F35"/>
    <w:rsid w:val="1FEA5A5B"/>
    <w:rsid w:val="1FEF6BCD"/>
    <w:rsid w:val="1FF95C9E"/>
    <w:rsid w:val="20000DDB"/>
    <w:rsid w:val="20014B53"/>
    <w:rsid w:val="20034907"/>
    <w:rsid w:val="200B777F"/>
    <w:rsid w:val="20120B0E"/>
    <w:rsid w:val="20173E4B"/>
    <w:rsid w:val="201A79C2"/>
    <w:rsid w:val="20250841"/>
    <w:rsid w:val="202C7E22"/>
    <w:rsid w:val="202D3A67"/>
    <w:rsid w:val="20346CD6"/>
    <w:rsid w:val="20370574"/>
    <w:rsid w:val="2043516B"/>
    <w:rsid w:val="204A02A8"/>
    <w:rsid w:val="204E48BC"/>
    <w:rsid w:val="205B4263"/>
    <w:rsid w:val="206F5F60"/>
    <w:rsid w:val="2076109D"/>
    <w:rsid w:val="20825C93"/>
    <w:rsid w:val="20875058"/>
    <w:rsid w:val="208921B3"/>
    <w:rsid w:val="209459C7"/>
    <w:rsid w:val="20973DEB"/>
    <w:rsid w:val="20A7394C"/>
    <w:rsid w:val="20B00A53"/>
    <w:rsid w:val="20B147CB"/>
    <w:rsid w:val="20B26522"/>
    <w:rsid w:val="20B44310"/>
    <w:rsid w:val="20C242E2"/>
    <w:rsid w:val="20C444FE"/>
    <w:rsid w:val="20CA3197"/>
    <w:rsid w:val="20D364EF"/>
    <w:rsid w:val="20DC6589"/>
    <w:rsid w:val="20E34258"/>
    <w:rsid w:val="20F3093F"/>
    <w:rsid w:val="20FA7F20"/>
    <w:rsid w:val="20FB5A46"/>
    <w:rsid w:val="21004E0A"/>
    <w:rsid w:val="210466A8"/>
    <w:rsid w:val="210C7C53"/>
    <w:rsid w:val="211116EB"/>
    <w:rsid w:val="21224D81"/>
    <w:rsid w:val="21294361"/>
    <w:rsid w:val="212D0251"/>
    <w:rsid w:val="21313216"/>
    <w:rsid w:val="21350F58"/>
    <w:rsid w:val="213571AA"/>
    <w:rsid w:val="213B5E42"/>
    <w:rsid w:val="213F5933"/>
    <w:rsid w:val="21470C8B"/>
    <w:rsid w:val="214E3DC8"/>
    <w:rsid w:val="21570ECE"/>
    <w:rsid w:val="215D225D"/>
    <w:rsid w:val="216133FC"/>
    <w:rsid w:val="21667363"/>
    <w:rsid w:val="217001E2"/>
    <w:rsid w:val="21701F90"/>
    <w:rsid w:val="2181419D"/>
    <w:rsid w:val="218912A4"/>
    <w:rsid w:val="218931F9"/>
    <w:rsid w:val="218B0B78"/>
    <w:rsid w:val="218E0668"/>
    <w:rsid w:val="21997739"/>
    <w:rsid w:val="21A12149"/>
    <w:rsid w:val="21A47E8B"/>
    <w:rsid w:val="21A812C1"/>
    <w:rsid w:val="21A8172A"/>
    <w:rsid w:val="21BA76AF"/>
    <w:rsid w:val="21BC6F83"/>
    <w:rsid w:val="21BF6A73"/>
    <w:rsid w:val="21C2179D"/>
    <w:rsid w:val="21C61BB0"/>
    <w:rsid w:val="21D249F9"/>
    <w:rsid w:val="21D56769"/>
    <w:rsid w:val="21D7200F"/>
    <w:rsid w:val="21D84676"/>
    <w:rsid w:val="21E07116"/>
    <w:rsid w:val="21E40288"/>
    <w:rsid w:val="21E52EF3"/>
    <w:rsid w:val="21E57107"/>
    <w:rsid w:val="21E85FCA"/>
    <w:rsid w:val="21E87D78"/>
    <w:rsid w:val="21FB5D7B"/>
    <w:rsid w:val="22015E94"/>
    <w:rsid w:val="220B1C3D"/>
    <w:rsid w:val="221D1D20"/>
    <w:rsid w:val="222021B9"/>
    <w:rsid w:val="22230DB0"/>
    <w:rsid w:val="22334A87"/>
    <w:rsid w:val="22394A78"/>
    <w:rsid w:val="223B434C"/>
    <w:rsid w:val="223E3E3C"/>
    <w:rsid w:val="224A18DE"/>
    <w:rsid w:val="224F429B"/>
    <w:rsid w:val="22561186"/>
    <w:rsid w:val="22625D7D"/>
    <w:rsid w:val="22631AF5"/>
    <w:rsid w:val="2265586D"/>
    <w:rsid w:val="22673393"/>
    <w:rsid w:val="226F0499"/>
    <w:rsid w:val="22806203"/>
    <w:rsid w:val="22851A6B"/>
    <w:rsid w:val="22853819"/>
    <w:rsid w:val="22916662"/>
    <w:rsid w:val="22947F00"/>
    <w:rsid w:val="22AA14D2"/>
    <w:rsid w:val="22B1460E"/>
    <w:rsid w:val="22B30384"/>
    <w:rsid w:val="22B8599C"/>
    <w:rsid w:val="22BD1205"/>
    <w:rsid w:val="22BD7457"/>
    <w:rsid w:val="22BE6801"/>
    <w:rsid w:val="22C81958"/>
    <w:rsid w:val="22C97BAA"/>
    <w:rsid w:val="22D84291"/>
    <w:rsid w:val="22D874CD"/>
    <w:rsid w:val="22D95913"/>
    <w:rsid w:val="22E449E3"/>
    <w:rsid w:val="22E90015"/>
    <w:rsid w:val="22EE7610"/>
    <w:rsid w:val="22F43DB4"/>
    <w:rsid w:val="22FB7F7F"/>
    <w:rsid w:val="230010F2"/>
    <w:rsid w:val="230706D2"/>
    <w:rsid w:val="2308411F"/>
    <w:rsid w:val="230961F8"/>
    <w:rsid w:val="231352C9"/>
    <w:rsid w:val="23152DEF"/>
    <w:rsid w:val="23164DB9"/>
    <w:rsid w:val="2318643B"/>
    <w:rsid w:val="231A0405"/>
    <w:rsid w:val="231B23CF"/>
    <w:rsid w:val="23272B22"/>
    <w:rsid w:val="23294AEC"/>
    <w:rsid w:val="232C0139"/>
    <w:rsid w:val="232C1EE7"/>
    <w:rsid w:val="23305E7B"/>
    <w:rsid w:val="233500BF"/>
    <w:rsid w:val="23377FF7"/>
    <w:rsid w:val="234731C4"/>
    <w:rsid w:val="234C07DB"/>
    <w:rsid w:val="234E4553"/>
    <w:rsid w:val="2358717F"/>
    <w:rsid w:val="235C0A1E"/>
    <w:rsid w:val="23607DE2"/>
    <w:rsid w:val="2366189C"/>
    <w:rsid w:val="23675615"/>
    <w:rsid w:val="236B425F"/>
    <w:rsid w:val="236C2F6A"/>
    <w:rsid w:val="236C6787"/>
    <w:rsid w:val="23737B15"/>
    <w:rsid w:val="237C2E6E"/>
    <w:rsid w:val="23836192"/>
    <w:rsid w:val="23843AD1"/>
    <w:rsid w:val="238910E7"/>
    <w:rsid w:val="23901F29"/>
    <w:rsid w:val="239C0061"/>
    <w:rsid w:val="239C52BE"/>
    <w:rsid w:val="23B02B18"/>
    <w:rsid w:val="23B048C6"/>
    <w:rsid w:val="23B56380"/>
    <w:rsid w:val="23B908A4"/>
    <w:rsid w:val="23BC326A"/>
    <w:rsid w:val="23CA19C3"/>
    <w:rsid w:val="23D04F68"/>
    <w:rsid w:val="23DE58D7"/>
    <w:rsid w:val="23E34C9B"/>
    <w:rsid w:val="23E40A13"/>
    <w:rsid w:val="23E80503"/>
    <w:rsid w:val="23E95BEF"/>
    <w:rsid w:val="23E97DD8"/>
    <w:rsid w:val="23ED3D6C"/>
    <w:rsid w:val="23F67805"/>
    <w:rsid w:val="23F76998"/>
    <w:rsid w:val="23FD0064"/>
    <w:rsid w:val="23FF13A9"/>
    <w:rsid w:val="2403533D"/>
    <w:rsid w:val="24101808"/>
    <w:rsid w:val="2423153B"/>
    <w:rsid w:val="24286B52"/>
    <w:rsid w:val="242D5F16"/>
    <w:rsid w:val="24343749"/>
    <w:rsid w:val="243454F7"/>
    <w:rsid w:val="243948BB"/>
    <w:rsid w:val="24417C14"/>
    <w:rsid w:val="244A2F6C"/>
    <w:rsid w:val="244A6AC8"/>
    <w:rsid w:val="245375B0"/>
    <w:rsid w:val="24596D0B"/>
    <w:rsid w:val="246062EC"/>
    <w:rsid w:val="24612064"/>
    <w:rsid w:val="24642C0A"/>
    <w:rsid w:val="246D27B7"/>
    <w:rsid w:val="24741D97"/>
    <w:rsid w:val="247B3126"/>
    <w:rsid w:val="24844BCB"/>
    <w:rsid w:val="24857B00"/>
    <w:rsid w:val="248D10AB"/>
    <w:rsid w:val="2493065F"/>
    <w:rsid w:val="24961D0D"/>
    <w:rsid w:val="249935AC"/>
    <w:rsid w:val="24A3442A"/>
    <w:rsid w:val="24B22173"/>
    <w:rsid w:val="24B228BF"/>
    <w:rsid w:val="24B95AD9"/>
    <w:rsid w:val="24BC729A"/>
    <w:rsid w:val="24BE24DA"/>
    <w:rsid w:val="24C20D54"/>
    <w:rsid w:val="24CF5825"/>
    <w:rsid w:val="24D663E6"/>
    <w:rsid w:val="24D77F2B"/>
    <w:rsid w:val="24D942F0"/>
    <w:rsid w:val="24E0742D"/>
    <w:rsid w:val="24E30CCB"/>
    <w:rsid w:val="24E52C95"/>
    <w:rsid w:val="24FD7FDE"/>
    <w:rsid w:val="24FE5B05"/>
    <w:rsid w:val="250550E5"/>
    <w:rsid w:val="251C6060"/>
    <w:rsid w:val="25237319"/>
    <w:rsid w:val="252C2672"/>
    <w:rsid w:val="252D66FD"/>
    <w:rsid w:val="253B4663"/>
    <w:rsid w:val="25421E95"/>
    <w:rsid w:val="25445C0D"/>
    <w:rsid w:val="254B6F9C"/>
    <w:rsid w:val="255319AC"/>
    <w:rsid w:val="25553977"/>
    <w:rsid w:val="255B6AB3"/>
    <w:rsid w:val="256C5A33"/>
    <w:rsid w:val="256E7E76"/>
    <w:rsid w:val="256F255E"/>
    <w:rsid w:val="25706A02"/>
    <w:rsid w:val="25761B3F"/>
    <w:rsid w:val="25783B09"/>
    <w:rsid w:val="257F27A2"/>
    <w:rsid w:val="25826736"/>
    <w:rsid w:val="258B00E2"/>
    <w:rsid w:val="2593624D"/>
    <w:rsid w:val="25960F08"/>
    <w:rsid w:val="25A14E0E"/>
    <w:rsid w:val="25A246E2"/>
    <w:rsid w:val="25A917A6"/>
    <w:rsid w:val="25B763DF"/>
    <w:rsid w:val="25B83F05"/>
    <w:rsid w:val="25B849F4"/>
    <w:rsid w:val="25BA5ED0"/>
    <w:rsid w:val="25BC39F6"/>
    <w:rsid w:val="25BE27CC"/>
    <w:rsid w:val="25BF3437"/>
    <w:rsid w:val="25C12DBA"/>
    <w:rsid w:val="25C32FD6"/>
    <w:rsid w:val="25C65F86"/>
    <w:rsid w:val="25C7239A"/>
    <w:rsid w:val="25E46AA9"/>
    <w:rsid w:val="25E60A73"/>
    <w:rsid w:val="25E82A3D"/>
    <w:rsid w:val="25F74A5C"/>
    <w:rsid w:val="26025181"/>
    <w:rsid w:val="260F621B"/>
    <w:rsid w:val="26151358"/>
    <w:rsid w:val="261E020C"/>
    <w:rsid w:val="26211AAB"/>
    <w:rsid w:val="262275D1"/>
    <w:rsid w:val="26265313"/>
    <w:rsid w:val="2628662C"/>
    <w:rsid w:val="262B2929"/>
    <w:rsid w:val="262D45DE"/>
    <w:rsid w:val="262D48F3"/>
    <w:rsid w:val="26345C82"/>
    <w:rsid w:val="26355556"/>
    <w:rsid w:val="26377520"/>
    <w:rsid w:val="263E265D"/>
    <w:rsid w:val="26445799"/>
    <w:rsid w:val="26467763"/>
    <w:rsid w:val="264709A0"/>
    <w:rsid w:val="264834DB"/>
    <w:rsid w:val="264F6618"/>
    <w:rsid w:val="2652435A"/>
    <w:rsid w:val="26526108"/>
    <w:rsid w:val="2657371E"/>
    <w:rsid w:val="265A320F"/>
    <w:rsid w:val="26633E71"/>
    <w:rsid w:val="26655E3B"/>
    <w:rsid w:val="266F0A68"/>
    <w:rsid w:val="266F2816"/>
    <w:rsid w:val="267C4F33"/>
    <w:rsid w:val="267F67D1"/>
    <w:rsid w:val="26871DC8"/>
    <w:rsid w:val="26914E82"/>
    <w:rsid w:val="269B185D"/>
    <w:rsid w:val="26A53EF9"/>
    <w:rsid w:val="26A76454"/>
    <w:rsid w:val="26A85D28"/>
    <w:rsid w:val="26A94201"/>
    <w:rsid w:val="26AC274F"/>
    <w:rsid w:val="26D7485F"/>
    <w:rsid w:val="26E01966"/>
    <w:rsid w:val="26E256DE"/>
    <w:rsid w:val="26FB054E"/>
    <w:rsid w:val="27044A29"/>
    <w:rsid w:val="270513CC"/>
    <w:rsid w:val="27076EF2"/>
    <w:rsid w:val="270A69E3"/>
    <w:rsid w:val="270F5DA7"/>
    <w:rsid w:val="271C2272"/>
    <w:rsid w:val="271D34C8"/>
    <w:rsid w:val="27233601"/>
    <w:rsid w:val="272C4BAB"/>
    <w:rsid w:val="27383D1B"/>
    <w:rsid w:val="273B6B9C"/>
    <w:rsid w:val="273D0B66"/>
    <w:rsid w:val="274A3283"/>
    <w:rsid w:val="275163C0"/>
    <w:rsid w:val="27541A0C"/>
    <w:rsid w:val="2758774E"/>
    <w:rsid w:val="275A1718"/>
    <w:rsid w:val="275B723E"/>
    <w:rsid w:val="275D4EC3"/>
    <w:rsid w:val="276022E1"/>
    <w:rsid w:val="276142BF"/>
    <w:rsid w:val="276B56D3"/>
    <w:rsid w:val="27702CEA"/>
    <w:rsid w:val="27765E26"/>
    <w:rsid w:val="27783712"/>
    <w:rsid w:val="277D71B5"/>
    <w:rsid w:val="27826579"/>
    <w:rsid w:val="278E4F1E"/>
    <w:rsid w:val="27907362"/>
    <w:rsid w:val="27912C60"/>
    <w:rsid w:val="279B588D"/>
    <w:rsid w:val="279D33B3"/>
    <w:rsid w:val="27A135B5"/>
    <w:rsid w:val="27BB7CDD"/>
    <w:rsid w:val="27BC5F2F"/>
    <w:rsid w:val="27BD5803"/>
    <w:rsid w:val="27D36DD5"/>
    <w:rsid w:val="27DB3EDB"/>
    <w:rsid w:val="27DD5EA5"/>
    <w:rsid w:val="27E15995"/>
    <w:rsid w:val="27E92A9C"/>
    <w:rsid w:val="27EE00B2"/>
    <w:rsid w:val="27EE1E60"/>
    <w:rsid w:val="28017DE6"/>
    <w:rsid w:val="280451E0"/>
    <w:rsid w:val="280E2503"/>
    <w:rsid w:val="281318C7"/>
    <w:rsid w:val="2818512F"/>
    <w:rsid w:val="281F64BE"/>
    <w:rsid w:val="28221B0A"/>
    <w:rsid w:val="28243AD4"/>
    <w:rsid w:val="282B09BF"/>
    <w:rsid w:val="28327F9F"/>
    <w:rsid w:val="28333E1D"/>
    <w:rsid w:val="28341F69"/>
    <w:rsid w:val="28454BD6"/>
    <w:rsid w:val="28455253"/>
    <w:rsid w:val="28537F15"/>
    <w:rsid w:val="28551971"/>
    <w:rsid w:val="285B1C53"/>
    <w:rsid w:val="285F2D5E"/>
    <w:rsid w:val="28681C13"/>
    <w:rsid w:val="286A598B"/>
    <w:rsid w:val="2879797C"/>
    <w:rsid w:val="28836A4D"/>
    <w:rsid w:val="288A1B89"/>
    <w:rsid w:val="288B3B53"/>
    <w:rsid w:val="288B76AF"/>
    <w:rsid w:val="289724F8"/>
    <w:rsid w:val="289F7086"/>
    <w:rsid w:val="28A32C4B"/>
    <w:rsid w:val="28A569C3"/>
    <w:rsid w:val="28AC5FA3"/>
    <w:rsid w:val="28AD5878"/>
    <w:rsid w:val="28B210E0"/>
    <w:rsid w:val="28B27332"/>
    <w:rsid w:val="28B766F6"/>
    <w:rsid w:val="28C32028"/>
    <w:rsid w:val="28CC490F"/>
    <w:rsid w:val="28DE40AA"/>
    <w:rsid w:val="28E13773"/>
    <w:rsid w:val="28E3573D"/>
    <w:rsid w:val="28F811E9"/>
    <w:rsid w:val="29023E15"/>
    <w:rsid w:val="29053EA9"/>
    <w:rsid w:val="290851A4"/>
    <w:rsid w:val="290B259E"/>
    <w:rsid w:val="290F02E0"/>
    <w:rsid w:val="291B0A33"/>
    <w:rsid w:val="292D0766"/>
    <w:rsid w:val="292E4C0A"/>
    <w:rsid w:val="29345E77"/>
    <w:rsid w:val="293D4E4D"/>
    <w:rsid w:val="294C65AD"/>
    <w:rsid w:val="29583A35"/>
    <w:rsid w:val="295D54F0"/>
    <w:rsid w:val="296C5733"/>
    <w:rsid w:val="29714AF7"/>
    <w:rsid w:val="2973086F"/>
    <w:rsid w:val="29806583"/>
    <w:rsid w:val="298962E5"/>
    <w:rsid w:val="298B3C4C"/>
    <w:rsid w:val="29910CF5"/>
    <w:rsid w:val="299802D6"/>
    <w:rsid w:val="29B35110"/>
    <w:rsid w:val="29CA4207"/>
    <w:rsid w:val="29DF7CB3"/>
    <w:rsid w:val="29E76B67"/>
    <w:rsid w:val="29EB2AFB"/>
    <w:rsid w:val="29EE7EF6"/>
    <w:rsid w:val="29F15C38"/>
    <w:rsid w:val="29F23E8A"/>
    <w:rsid w:val="29F26D24"/>
    <w:rsid w:val="29F319B0"/>
    <w:rsid w:val="29F85218"/>
    <w:rsid w:val="29FA2D3E"/>
    <w:rsid w:val="29FB0865"/>
    <w:rsid w:val="29FF65A7"/>
    <w:rsid w:val="2A080B08"/>
    <w:rsid w:val="2A102562"/>
    <w:rsid w:val="2A133E00"/>
    <w:rsid w:val="2A15033F"/>
    <w:rsid w:val="2A1662C1"/>
    <w:rsid w:val="2A181417"/>
    <w:rsid w:val="2A1B3C24"/>
    <w:rsid w:val="2A1C0F07"/>
    <w:rsid w:val="2A1C7367"/>
    <w:rsid w:val="2A247DBB"/>
    <w:rsid w:val="2A263B34"/>
    <w:rsid w:val="2A2815FA"/>
    <w:rsid w:val="2A375D41"/>
    <w:rsid w:val="2A4B5348"/>
    <w:rsid w:val="2A4D7312"/>
    <w:rsid w:val="2A5306A1"/>
    <w:rsid w:val="2A554419"/>
    <w:rsid w:val="2A5561C7"/>
    <w:rsid w:val="2A5E151F"/>
    <w:rsid w:val="2A5E32CD"/>
    <w:rsid w:val="2A612DBE"/>
    <w:rsid w:val="2A6428AE"/>
    <w:rsid w:val="2A677CA8"/>
    <w:rsid w:val="2A6D6092"/>
    <w:rsid w:val="2A6F54DA"/>
    <w:rsid w:val="2A7C3754"/>
    <w:rsid w:val="2A7D76B4"/>
    <w:rsid w:val="2A853F8F"/>
    <w:rsid w:val="2A8D3BB3"/>
    <w:rsid w:val="2A952A67"/>
    <w:rsid w:val="2A994305"/>
    <w:rsid w:val="2AA64C74"/>
    <w:rsid w:val="2AB253C7"/>
    <w:rsid w:val="2AB70C30"/>
    <w:rsid w:val="2AD30322"/>
    <w:rsid w:val="2AD417E1"/>
    <w:rsid w:val="2AE5754B"/>
    <w:rsid w:val="2AE61515"/>
    <w:rsid w:val="2AF07C9E"/>
    <w:rsid w:val="2B033E75"/>
    <w:rsid w:val="2B035C23"/>
    <w:rsid w:val="2B12230A"/>
    <w:rsid w:val="2B1240B8"/>
    <w:rsid w:val="2B3758CC"/>
    <w:rsid w:val="2B394314"/>
    <w:rsid w:val="2B395AE8"/>
    <w:rsid w:val="2B400C25"/>
    <w:rsid w:val="2B437463"/>
    <w:rsid w:val="2B45448D"/>
    <w:rsid w:val="2B4A3852"/>
    <w:rsid w:val="2B4A5600"/>
    <w:rsid w:val="2B705680"/>
    <w:rsid w:val="2B717030"/>
    <w:rsid w:val="2B7408CF"/>
    <w:rsid w:val="2B7807EE"/>
    <w:rsid w:val="2B795EE5"/>
    <w:rsid w:val="2B797C93"/>
    <w:rsid w:val="2B7D59D5"/>
    <w:rsid w:val="2B942D1F"/>
    <w:rsid w:val="2B9920E3"/>
    <w:rsid w:val="2B995497"/>
    <w:rsid w:val="2BA50BF7"/>
    <w:rsid w:val="2BBA09D7"/>
    <w:rsid w:val="2BBD2276"/>
    <w:rsid w:val="2BBE1B4A"/>
    <w:rsid w:val="2BBF00EC"/>
    <w:rsid w:val="2BC37CFD"/>
    <w:rsid w:val="2BC43604"/>
    <w:rsid w:val="2BC74EA2"/>
    <w:rsid w:val="2BCC24B9"/>
    <w:rsid w:val="2BCE4483"/>
    <w:rsid w:val="2BD33847"/>
    <w:rsid w:val="2BD5237F"/>
    <w:rsid w:val="2BD55811"/>
    <w:rsid w:val="2BD674FA"/>
    <w:rsid w:val="2BD96984"/>
    <w:rsid w:val="2BE536CE"/>
    <w:rsid w:val="2BE758D9"/>
    <w:rsid w:val="2BEC4909"/>
    <w:rsid w:val="2BEE0681"/>
    <w:rsid w:val="2BEF7F55"/>
    <w:rsid w:val="2BF67536"/>
    <w:rsid w:val="2BFD2672"/>
    <w:rsid w:val="2C09049E"/>
    <w:rsid w:val="2C0A653C"/>
    <w:rsid w:val="2C191F85"/>
    <w:rsid w:val="2C1F6A8C"/>
    <w:rsid w:val="2C267E1B"/>
    <w:rsid w:val="2C300E8E"/>
    <w:rsid w:val="2C302A48"/>
    <w:rsid w:val="2C324A12"/>
    <w:rsid w:val="2C412EA7"/>
    <w:rsid w:val="2C5801F0"/>
    <w:rsid w:val="2C5A3F68"/>
    <w:rsid w:val="2C5A5D16"/>
    <w:rsid w:val="2C5A5D62"/>
    <w:rsid w:val="2C626979"/>
    <w:rsid w:val="2C6B1CD2"/>
    <w:rsid w:val="2C701096"/>
    <w:rsid w:val="2C70553A"/>
    <w:rsid w:val="2C723060"/>
    <w:rsid w:val="2C752B50"/>
    <w:rsid w:val="2C7548FE"/>
    <w:rsid w:val="2C7A1F15"/>
    <w:rsid w:val="2C820DC9"/>
    <w:rsid w:val="2C882884"/>
    <w:rsid w:val="2C9034E6"/>
    <w:rsid w:val="2C956D4E"/>
    <w:rsid w:val="2C9E20A7"/>
    <w:rsid w:val="2C9F3729"/>
    <w:rsid w:val="2CA46F92"/>
    <w:rsid w:val="2CB0732E"/>
    <w:rsid w:val="2CBA67B5"/>
    <w:rsid w:val="2CCA2E9C"/>
    <w:rsid w:val="2CCD0296"/>
    <w:rsid w:val="2CCD64E8"/>
    <w:rsid w:val="2CCE400E"/>
    <w:rsid w:val="2CCF04B2"/>
    <w:rsid w:val="2CD51841"/>
    <w:rsid w:val="2CD72920"/>
    <w:rsid w:val="2CE451F3"/>
    <w:rsid w:val="2CE82D6F"/>
    <w:rsid w:val="2CED0939"/>
    <w:rsid w:val="2CF10822"/>
    <w:rsid w:val="2CF41CC7"/>
    <w:rsid w:val="2CFA4E04"/>
    <w:rsid w:val="2CFC0B7C"/>
    <w:rsid w:val="2D03015C"/>
    <w:rsid w:val="2D177764"/>
    <w:rsid w:val="2D1C121E"/>
    <w:rsid w:val="2D1E6D44"/>
    <w:rsid w:val="2D214A86"/>
    <w:rsid w:val="2D2325AC"/>
    <w:rsid w:val="2D265BF9"/>
    <w:rsid w:val="2D320A41"/>
    <w:rsid w:val="2D343236"/>
    <w:rsid w:val="2D40315E"/>
    <w:rsid w:val="2D404F0C"/>
    <w:rsid w:val="2D45501F"/>
    <w:rsid w:val="2D482013"/>
    <w:rsid w:val="2D4B511A"/>
    <w:rsid w:val="2D5704A8"/>
    <w:rsid w:val="2D5922EF"/>
    <w:rsid w:val="2D60110A"/>
    <w:rsid w:val="2D6055AE"/>
    <w:rsid w:val="2D613652"/>
    <w:rsid w:val="2D63028F"/>
    <w:rsid w:val="2D6A01DB"/>
    <w:rsid w:val="2D766B80"/>
    <w:rsid w:val="2D7746A6"/>
    <w:rsid w:val="2D79041E"/>
    <w:rsid w:val="2DAA682A"/>
    <w:rsid w:val="2DAC25A2"/>
    <w:rsid w:val="2DAE631A"/>
    <w:rsid w:val="2DB15E0A"/>
    <w:rsid w:val="2DBD030B"/>
    <w:rsid w:val="2DC21DC5"/>
    <w:rsid w:val="2DC72F38"/>
    <w:rsid w:val="2DD15014"/>
    <w:rsid w:val="2DD35D80"/>
    <w:rsid w:val="2DD438A6"/>
    <w:rsid w:val="2DD6761F"/>
    <w:rsid w:val="2DE7182C"/>
    <w:rsid w:val="2DF72DE4"/>
    <w:rsid w:val="2DFB0E33"/>
    <w:rsid w:val="2DFE26D1"/>
    <w:rsid w:val="2E0220AF"/>
    <w:rsid w:val="2E132621"/>
    <w:rsid w:val="2E1F2D74"/>
    <w:rsid w:val="2E20089A"/>
    <w:rsid w:val="2E314855"/>
    <w:rsid w:val="2E375631"/>
    <w:rsid w:val="2E3A195C"/>
    <w:rsid w:val="2E400F3C"/>
    <w:rsid w:val="2E4B082A"/>
    <w:rsid w:val="2E5A1FFE"/>
    <w:rsid w:val="2E5D4E86"/>
    <w:rsid w:val="2E5D790B"/>
    <w:rsid w:val="2E5F7614"/>
    <w:rsid w:val="2E612427"/>
    <w:rsid w:val="2E625356"/>
    <w:rsid w:val="2E6A7D67"/>
    <w:rsid w:val="2E7F1A64"/>
    <w:rsid w:val="2E8250B1"/>
    <w:rsid w:val="2E862DF3"/>
    <w:rsid w:val="2E976DAE"/>
    <w:rsid w:val="2E982B26"/>
    <w:rsid w:val="2E9A064C"/>
    <w:rsid w:val="2E9A3C18"/>
    <w:rsid w:val="2EA414CB"/>
    <w:rsid w:val="2EAE2349"/>
    <w:rsid w:val="2EB55486"/>
    <w:rsid w:val="2EBB0FEE"/>
    <w:rsid w:val="2EC63002"/>
    <w:rsid w:val="2EC90F31"/>
    <w:rsid w:val="2EE10029"/>
    <w:rsid w:val="2EE43FBD"/>
    <w:rsid w:val="2EEB70FA"/>
    <w:rsid w:val="2EF04710"/>
    <w:rsid w:val="2EF57F78"/>
    <w:rsid w:val="2EF73CF0"/>
    <w:rsid w:val="2EF75A9F"/>
    <w:rsid w:val="2F0361F1"/>
    <w:rsid w:val="2F0401BB"/>
    <w:rsid w:val="2F0A6B38"/>
    <w:rsid w:val="2F0E4B96"/>
    <w:rsid w:val="2F2B1BEC"/>
    <w:rsid w:val="2F452CAE"/>
    <w:rsid w:val="2F4B5DEA"/>
    <w:rsid w:val="2F5A7DDB"/>
    <w:rsid w:val="2F633134"/>
    <w:rsid w:val="2F7D2448"/>
    <w:rsid w:val="2F8530AA"/>
    <w:rsid w:val="2F860BD0"/>
    <w:rsid w:val="2F8A09E3"/>
    <w:rsid w:val="2F917CA1"/>
    <w:rsid w:val="2F9257C7"/>
    <w:rsid w:val="2F946CCB"/>
    <w:rsid w:val="2FA71273"/>
    <w:rsid w:val="2FB94EF1"/>
    <w:rsid w:val="2FCC0CD9"/>
    <w:rsid w:val="2FCE2CA3"/>
    <w:rsid w:val="2FD25781"/>
    <w:rsid w:val="2FD656B4"/>
    <w:rsid w:val="2FDC6A42"/>
    <w:rsid w:val="2FDC745C"/>
    <w:rsid w:val="2FE14059"/>
    <w:rsid w:val="2FE204FD"/>
    <w:rsid w:val="2FE36023"/>
    <w:rsid w:val="2FEE6EA1"/>
    <w:rsid w:val="2FF67B04"/>
    <w:rsid w:val="2FFD5337"/>
    <w:rsid w:val="2FFD7934"/>
    <w:rsid w:val="3002294D"/>
    <w:rsid w:val="300541EB"/>
    <w:rsid w:val="304765B2"/>
    <w:rsid w:val="3049232A"/>
    <w:rsid w:val="3050190A"/>
    <w:rsid w:val="30515682"/>
    <w:rsid w:val="30550CCF"/>
    <w:rsid w:val="305807BF"/>
    <w:rsid w:val="305A4537"/>
    <w:rsid w:val="306929CC"/>
    <w:rsid w:val="306E1D90"/>
    <w:rsid w:val="30733ACD"/>
    <w:rsid w:val="307750E9"/>
    <w:rsid w:val="307A0735"/>
    <w:rsid w:val="30847806"/>
    <w:rsid w:val="308C3862"/>
    <w:rsid w:val="309379D8"/>
    <w:rsid w:val="309A2B85"/>
    <w:rsid w:val="309D14D3"/>
    <w:rsid w:val="30A270F7"/>
    <w:rsid w:val="30A57FBD"/>
    <w:rsid w:val="30B3099E"/>
    <w:rsid w:val="30BA4FD6"/>
    <w:rsid w:val="30BA6D84"/>
    <w:rsid w:val="30C9346B"/>
    <w:rsid w:val="30CB71E3"/>
    <w:rsid w:val="30D36097"/>
    <w:rsid w:val="30DA5678"/>
    <w:rsid w:val="30DF1478"/>
    <w:rsid w:val="30DF2C8E"/>
    <w:rsid w:val="30E42053"/>
    <w:rsid w:val="30EC586F"/>
    <w:rsid w:val="30FC114A"/>
    <w:rsid w:val="310821E5"/>
    <w:rsid w:val="31093867"/>
    <w:rsid w:val="31097D0B"/>
    <w:rsid w:val="310F3573"/>
    <w:rsid w:val="311741D6"/>
    <w:rsid w:val="311A3CC6"/>
    <w:rsid w:val="31224929"/>
    <w:rsid w:val="31280191"/>
    <w:rsid w:val="313745CB"/>
    <w:rsid w:val="31413001"/>
    <w:rsid w:val="314550B7"/>
    <w:rsid w:val="31456F95"/>
    <w:rsid w:val="315A7EEB"/>
    <w:rsid w:val="316A07AA"/>
    <w:rsid w:val="31701B38"/>
    <w:rsid w:val="31794E91"/>
    <w:rsid w:val="317A6513"/>
    <w:rsid w:val="317C672F"/>
    <w:rsid w:val="317E4255"/>
    <w:rsid w:val="31864EB8"/>
    <w:rsid w:val="319C6071"/>
    <w:rsid w:val="31A812D2"/>
    <w:rsid w:val="31AB491E"/>
    <w:rsid w:val="31AC537E"/>
    <w:rsid w:val="31AF08B2"/>
    <w:rsid w:val="31B45EC9"/>
    <w:rsid w:val="31B859B9"/>
    <w:rsid w:val="31C0661C"/>
    <w:rsid w:val="31C14142"/>
    <w:rsid w:val="31C3610C"/>
    <w:rsid w:val="31C559E0"/>
    <w:rsid w:val="31CD0D39"/>
    <w:rsid w:val="31D10829"/>
    <w:rsid w:val="31D16A7B"/>
    <w:rsid w:val="31E3679B"/>
    <w:rsid w:val="31E732FD"/>
    <w:rsid w:val="31E87920"/>
    <w:rsid w:val="31EB11BF"/>
    <w:rsid w:val="31EF6F01"/>
    <w:rsid w:val="31F2254D"/>
    <w:rsid w:val="31FD7870"/>
    <w:rsid w:val="31FE0EF2"/>
    <w:rsid w:val="3207424B"/>
    <w:rsid w:val="32096215"/>
    <w:rsid w:val="320A1486"/>
    <w:rsid w:val="320D55D9"/>
    <w:rsid w:val="32146967"/>
    <w:rsid w:val="3220355E"/>
    <w:rsid w:val="322748ED"/>
    <w:rsid w:val="323112C7"/>
    <w:rsid w:val="32317519"/>
    <w:rsid w:val="32382656"/>
    <w:rsid w:val="323A2D06"/>
    <w:rsid w:val="323B2146"/>
    <w:rsid w:val="324A4137"/>
    <w:rsid w:val="32517576"/>
    <w:rsid w:val="325B6344"/>
    <w:rsid w:val="325D20BC"/>
    <w:rsid w:val="325D3E6B"/>
    <w:rsid w:val="32655415"/>
    <w:rsid w:val="326E6078"/>
    <w:rsid w:val="326E7E26"/>
    <w:rsid w:val="328E671A"/>
    <w:rsid w:val="329655CE"/>
    <w:rsid w:val="32987598"/>
    <w:rsid w:val="32A01FA9"/>
    <w:rsid w:val="32A25D21"/>
    <w:rsid w:val="32A90320"/>
    <w:rsid w:val="32A970B0"/>
    <w:rsid w:val="32B37F2E"/>
    <w:rsid w:val="32BE5C2C"/>
    <w:rsid w:val="32C0264B"/>
    <w:rsid w:val="32C13B45"/>
    <w:rsid w:val="32C65EB4"/>
    <w:rsid w:val="32C739DA"/>
    <w:rsid w:val="32C97752"/>
    <w:rsid w:val="32D63C1D"/>
    <w:rsid w:val="32DA54BB"/>
    <w:rsid w:val="32DC7485"/>
    <w:rsid w:val="32EE540A"/>
    <w:rsid w:val="32FB6478"/>
    <w:rsid w:val="32FF4F22"/>
    <w:rsid w:val="33016EEC"/>
    <w:rsid w:val="3303660E"/>
    <w:rsid w:val="3307027A"/>
    <w:rsid w:val="330E33B7"/>
    <w:rsid w:val="331A61FF"/>
    <w:rsid w:val="331F55C4"/>
    <w:rsid w:val="33263B3F"/>
    <w:rsid w:val="332E1CAB"/>
    <w:rsid w:val="333170A5"/>
    <w:rsid w:val="333C7F24"/>
    <w:rsid w:val="33446DD8"/>
    <w:rsid w:val="33462D82"/>
    <w:rsid w:val="335334BF"/>
    <w:rsid w:val="33590AD6"/>
    <w:rsid w:val="335A2AA0"/>
    <w:rsid w:val="335A484E"/>
    <w:rsid w:val="336963EB"/>
    <w:rsid w:val="33743B62"/>
    <w:rsid w:val="33816EEB"/>
    <w:rsid w:val="33896EE1"/>
    <w:rsid w:val="338A5133"/>
    <w:rsid w:val="338B4A07"/>
    <w:rsid w:val="33923FE8"/>
    <w:rsid w:val="33A819B6"/>
    <w:rsid w:val="33AB6E58"/>
    <w:rsid w:val="33B25639"/>
    <w:rsid w:val="33B95A18"/>
    <w:rsid w:val="33C00B55"/>
    <w:rsid w:val="33C10429"/>
    <w:rsid w:val="33D20888"/>
    <w:rsid w:val="33DC1707"/>
    <w:rsid w:val="33E74334"/>
    <w:rsid w:val="33EA5BD2"/>
    <w:rsid w:val="33EB55CD"/>
    <w:rsid w:val="33EC4C02"/>
    <w:rsid w:val="33EC7B9C"/>
    <w:rsid w:val="33F151B2"/>
    <w:rsid w:val="33F24A86"/>
    <w:rsid w:val="33F407FF"/>
    <w:rsid w:val="33F7209D"/>
    <w:rsid w:val="34011131"/>
    <w:rsid w:val="340D2360"/>
    <w:rsid w:val="3410665D"/>
    <w:rsid w:val="34211214"/>
    <w:rsid w:val="34264730"/>
    <w:rsid w:val="342E63AB"/>
    <w:rsid w:val="3434509F"/>
    <w:rsid w:val="34367069"/>
    <w:rsid w:val="343E1A7A"/>
    <w:rsid w:val="34403A44"/>
    <w:rsid w:val="3442156A"/>
    <w:rsid w:val="344C4197"/>
    <w:rsid w:val="346F60D7"/>
    <w:rsid w:val="34784F8C"/>
    <w:rsid w:val="348002E4"/>
    <w:rsid w:val="34806536"/>
    <w:rsid w:val="34825E0A"/>
    <w:rsid w:val="348953EB"/>
    <w:rsid w:val="348C6C89"/>
    <w:rsid w:val="34902C15"/>
    <w:rsid w:val="3491604D"/>
    <w:rsid w:val="34950E68"/>
    <w:rsid w:val="34986E94"/>
    <w:rsid w:val="349A75F8"/>
    <w:rsid w:val="34AF62C9"/>
    <w:rsid w:val="34B721CC"/>
    <w:rsid w:val="34C208FD"/>
    <w:rsid w:val="34C53F49"/>
    <w:rsid w:val="34CA155F"/>
    <w:rsid w:val="34CB4388"/>
    <w:rsid w:val="34CB5A03"/>
    <w:rsid w:val="34CE72A2"/>
    <w:rsid w:val="34D10B40"/>
    <w:rsid w:val="34DF500B"/>
    <w:rsid w:val="34EE524E"/>
    <w:rsid w:val="34FA6E12"/>
    <w:rsid w:val="34FC44CA"/>
    <w:rsid w:val="34FD7B87"/>
    <w:rsid w:val="35040F15"/>
    <w:rsid w:val="350C5C16"/>
    <w:rsid w:val="350D601C"/>
    <w:rsid w:val="35154ED0"/>
    <w:rsid w:val="352073D1"/>
    <w:rsid w:val="35262C3A"/>
    <w:rsid w:val="35270760"/>
    <w:rsid w:val="352E5F92"/>
    <w:rsid w:val="353A66E5"/>
    <w:rsid w:val="353F1F4D"/>
    <w:rsid w:val="354237EC"/>
    <w:rsid w:val="35487054"/>
    <w:rsid w:val="354D7158"/>
    <w:rsid w:val="35507CB7"/>
    <w:rsid w:val="35551771"/>
    <w:rsid w:val="355C665B"/>
    <w:rsid w:val="355E2D37"/>
    <w:rsid w:val="35613C72"/>
    <w:rsid w:val="35645510"/>
    <w:rsid w:val="356E45E1"/>
    <w:rsid w:val="357F059C"/>
    <w:rsid w:val="3586192A"/>
    <w:rsid w:val="358833D3"/>
    <w:rsid w:val="358D5588"/>
    <w:rsid w:val="35926521"/>
    <w:rsid w:val="35951B6D"/>
    <w:rsid w:val="35977693"/>
    <w:rsid w:val="3599165E"/>
    <w:rsid w:val="359A53D6"/>
    <w:rsid w:val="35A3428A"/>
    <w:rsid w:val="35A40002"/>
    <w:rsid w:val="35A41DB0"/>
    <w:rsid w:val="35A63D7A"/>
    <w:rsid w:val="35A973C7"/>
    <w:rsid w:val="35BC534C"/>
    <w:rsid w:val="35C0308E"/>
    <w:rsid w:val="35C97A69"/>
    <w:rsid w:val="35D22DC1"/>
    <w:rsid w:val="35D2691D"/>
    <w:rsid w:val="35DF103A"/>
    <w:rsid w:val="35E14DB3"/>
    <w:rsid w:val="35E84393"/>
    <w:rsid w:val="35F20D6E"/>
    <w:rsid w:val="35F920FC"/>
    <w:rsid w:val="36015455"/>
    <w:rsid w:val="36034D29"/>
    <w:rsid w:val="36056CF3"/>
    <w:rsid w:val="36062A6B"/>
    <w:rsid w:val="360845B7"/>
    <w:rsid w:val="360F7B72"/>
    <w:rsid w:val="36160F00"/>
    <w:rsid w:val="361D5A0A"/>
    <w:rsid w:val="361E6007"/>
    <w:rsid w:val="362178A5"/>
    <w:rsid w:val="36323860"/>
    <w:rsid w:val="363A3B40"/>
    <w:rsid w:val="364D442C"/>
    <w:rsid w:val="365302AE"/>
    <w:rsid w:val="365657A0"/>
    <w:rsid w:val="365D08DD"/>
    <w:rsid w:val="36607A0A"/>
    <w:rsid w:val="366B28CE"/>
    <w:rsid w:val="366D4898"/>
    <w:rsid w:val="366E227C"/>
    <w:rsid w:val="366E2AEA"/>
    <w:rsid w:val="366F2E0D"/>
    <w:rsid w:val="367B6A5C"/>
    <w:rsid w:val="367E0853"/>
    <w:rsid w:val="369167D9"/>
    <w:rsid w:val="369736C3"/>
    <w:rsid w:val="369D33CF"/>
    <w:rsid w:val="36A74ADA"/>
    <w:rsid w:val="36AD60D5"/>
    <w:rsid w:val="36AE1139"/>
    <w:rsid w:val="36B224F9"/>
    <w:rsid w:val="36C00E6C"/>
    <w:rsid w:val="36CE17DB"/>
    <w:rsid w:val="36D6068F"/>
    <w:rsid w:val="36D668E1"/>
    <w:rsid w:val="36DB5CA6"/>
    <w:rsid w:val="36DD557A"/>
    <w:rsid w:val="36E7464B"/>
    <w:rsid w:val="36EA5EE9"/>
    <w:rsid w:val="36EC0CC9"/>
    <w:rsid w:val="36F17277"/>
    <w:rsid w:val="36F56D67"/>
    <w:rsid w:val="36FB00F6"/>
    <w:rsid w:val="36FD5C1C"/>
    <w:rsid w:val="37046FAB"/>
    <w:rsid w:val="370F76FD"/>
    <w:rsid w:val="371F5B92"/>
    <w:rsid w:val="37220D9B"/>
    <w:rsid w:val="372907BF"/>
    <w:rsid w:val="372C02AF"/>
    <w:rsid w:val="373553B6"/>
    <w:rsid w:val="373F410B"/>
    <w:rsid w:val="374675C3"/>
    <w:rsid w:val="37490E61"/>
    <w:rsid w:val="3757357E"/>
    <w:rsid w:val="37623CD1"/>
    <w:rsid w:val="37667C65"/>
    <w:rsid w:val="376C68FE"/>
    <w:rsid w:val="37781747"/>
    <w:rsid w:val="378C0D4E"/>
    <w:rsid w:val="37907CB6"/>
    <w:rsid w:val="379540A7"/>
    <w:rsid w:val="379C5435"/>
    <w:rsid w:val="379E11AD"/>
    <w:rsid w:val="37A31986"/>
    <w:rsid w:val="37AD7642"/>
    <w:rsid w:val="37AE6F16"/>
    <w:rsid w:val="37B00EE0"/>
    <w:rsid w:val="37CB1876"/>
    <w:rsid w:val="37CD1A92"/>
    <w:rsid w:val="37CE75B8"/>
    <w:rsid w:val="37DF17C6"/>
    <w:rsid w:val="37E40B8A"/>
    <w:rsid w:val="37EE7094"/>
    <w:rsid w:val="37F35CB8"/>
    <w:rsid w:val="38033706"/>
    <w:rsid w:val="380454FC"/>
    <w:rsid w:val="38066D52"/>
    <w:rsid w:val="381B27FE"/>
    <w:rsid w:val="38296C89"/>
    <w:rsid w:val="383002EB"/>
    <w:rsid w:val="38325D99"/>
    <w:rsid w:val="383B4C4E"/>
    <w:rsid w:val="383C4522"/>
    <w:rsid w:val="38457835"/>
    <w:rsid w:val="38507FCD"/>
    <w:rsid w:val="385201EA"/>
    <w:rsid w:val="3857135C"/>
    <w:rsid w:val="38586797"/>
    <w:rsid w:val="385B709E"/>
    <w:rsid w:val="385D4C77"/>
    <w:rsid w:val="38602906"/>
    <w:rsid w:val="38635F53"/>
    <w:rsid w:val="386A72E1"/>
    <w:rsid w:val="38741F0E"/>
    <w:rsid w:val="38804D57"/>
    <w:rsid w:val="38887767"/>
    <w:rsid w:val="388A7983"/>
    <w:rsid w:val="388C36FB"/>
    <w:rsid w:val="38995E18"/>
    <w:rsid w:val="38B92017"/>
    <w:rsid w:val="38BC0149"/>
    <w:rsid w:val="38BD1B07"/>
    <w:rsid w:val="38CD161E"/>
    <w:rsid w:val="38D64977"/>
    <w:rsid w:val="38D86941"/>
    <w:rsid w:val="38D87D1C"/>
    <w:rsid w:val="38ED3A6E"/>
    <w:rsid w:val="38EF77E6"/>
    <w:rsid w:val="390908A8"/>
    <w:rsid w:val="3925145A"/>
    <w:rsid w:val="392576AC"/>
    <w:rsid w:val="39475874"/>
    <w:rsid w:val="3949339B"/>
    <w:rsid w:val="394C4C39"/>
    <w:rsid w:val="394F385D"/>
    <w:rsid w:val="39565AB7"/>
    <w:rsid w:val="395835DE"/>
    <w:rsid w:val="395D29A2"/>
    <w:rsid w:val="395E503B"/>
    <w:rsid w:val="39636459"/>
    <w:rsid w:val="396471C4"/>
    <w:rsid w:val="396B7F6C"/>
    <w:rsid w:val="397943A1"/>
    <w:rsid w:val="397A79F8"/>
    <w:rsid w:val="397B107A"/>
    <w:rsid w:val="397F0B6A"/>
    <w:rsid w:val="397F6DBC"/>
    <w:rsid w:val="399A6E11"/>
    <w:rsid w:val="399C796E"/>
    <w:rsid w:val="39A607ED"/>
    <w:rsid w:val="39B0341A"/>
    <w:rsid w:val="39B417A9"/>
    <w:rsid w:val="39B747A8"/>
    <w:rsid w:val="39BC591B"/>
    <w:rsid w:val="39BD78E5"/>
    <w:rsid w:val="39C46EC5"/>
    <w:rsid w:val="39C649EB"/>
    <w:rsid w:val="39D32C64"/>
    <w:rsid w:val="39DC420F"/>
    <w:rsid w:val="39F33306"/>
    <w:rsid w:val="39F41558"/>
    <w:rsid w:val="39F8091D"/>
    <w:rsid w:val="39F96B6F"/>
    <w:rsid w:val="39FC5695"/>
    <w:rsid w:val="3A006D8E"/>
    <w:rsid w:val="3A045513"/>
    <w:rsid w:val="3A15327D"/>
    <w:rsid w:val="3A176FF5"/>
    <w:rsid w:val="3A1C0AAF"/>
    <w:rsid w:val="3A233BEC"/>
    <w:rsid w:val="3A236F63"/>
    <w:rsid w:val="3A255BB6"/>
    <w:rsid w:val="3A2B0CF2"/>
    <w:rsid w:val="3A2F07E2"/>
    <w:rsid w:val="3A325BDD"/>
    <w:rsid w:val="3A361B71"/>
    <w:rsid w:val="3A3651E5"/>
    <w:rsid w:val="3A3A0F35"/>
    <w:rsid w:val="3A3F654C"/>
    <w:rsid w:val="3A4122C4"/>
    <w:rsid w:val="3A4818A4"/>
    <w:rsid w:val="3A52002D"/>
    <w:rsid w:val="3A560D13"/>
    <w:rsid w:val="3A5F274A"/>
    <w:rsid w:val="3A60099C"/>
    <w:rsid w:val="3A6A7A6C"/>
    <w:rsid w:val="3A744447"/>
    <w:rsid w:val="3A744481"/>
    <w:rsid w:val="3A797CAF"/>
    <w:rsid w:val="3A7B57D6"/>
    <w:rsid w:val="3A86417A"/>
    <w:rsid w:val="3A8C7BEF"/>
    <w:rsid w:val="3A906246"/>
    <w:rsid w:val="3A922B1F"/>
    <w:rsid w:val="3A971EE4"/>
    <w:rsid w:val="3A992100"/>
    <w:rsid w:val="3A9B19D4"/>
    <w:rsid w:val="3AB64A60"/>
    <w:rsid w:val="3AC16F61"/>
    <w:rsid w:val="3AC52EF5"/>
    <w:rsid w:val="3AD4138A"/>
    <w:rsid w:val="3ADD023E"/>
    <w:rsid w:val="3AE50EA1"/>
    <w:rsid w:val="3AED7D56"/>
    <w:rsid w:val="3AF31810"/>
    <w:rsid w:val="3AF83A6A"/>
    <w:rsid w:val="3AFD268F"/>
    <w:rsid w:val="3B037579"/>
    <w:rsid w:val="3B082DE1"/>
    <w:rsid w:val="3B0A01FB"/>
    <w:rsid w:val="3B1479D8"/>
    <w:rsid w:val="3B225C51"/>
    <w:rsid w:val="3B2349B7"/>
    <w:rsid w:val="3B253993"/>
    <w:rsid w:val="3B3E6803"/>
    <w:rsid w:val="3B404329"/>
    <w:rsid w:val="3B471B5C"/>
    <w:rsid w:val="3B561D9F"/>
    <w:rsid w:val="3B60677A"/>
    <w:rsid w:val="3B616CFF"/>
    <w:rsid w:val="3B6259F6"/>
    <w:rsid w:val="3B667FF1"/>
    <w:rsid w:val="3B673FAC"/>
    <w:rsid w:val="3B675D5A"/>
    <w:rsid w:val="3B677B08"/>
    <w:rsid w:val="3B716BD9"/>
    <w:rsid w:val="3B7364AD"/>
    <w:rsid w:val="3B7D557D"/>
    <w:rsid w:val="3B8C756F"/>
    <w:rsid w:val="3B8E778B"/>
    <w:rsid w:val="3B976654"/>
    <w:rsid w:val="3B985F13"/>
    <w:rsid w:val="3B9D177C"/>
    <w:rsid w:val="3B9D5C20"/>
    <w:rsid w:val="3BA50630"/>
    <w:rsid w:val="3BBD3BCC"/>
    <w:rsid w:val="3BC01EFC"/>
    <w:rsid w:val="3BCA786A"/>
    <w:rsid w:val="3BD258C9"/>
    <w:rsid w:val="3BD31E2F"/>
    <w:rsid w:val="3BD74C8E"/>
    <w:rsid w:val="3BEB24E7"/>
    <w:rsid w:val="3BF07AFD"/>
    <w:rsid w:val="3BF15831"/>
    <w:rsid w:val="3BF82E56"/>
    <w:rsid w:val="3C047A4D"/>
    <w:rsid w:val="3C0B2B89"/>
    <w:rsid w:val="3C0D4B53"/>
    <w:rsid w:val="3C105946"/>
    <w:rsid w:val="3C153A08"/>
    <w:rsid w:val="3C1E28BD"/>
    <w:rsid w:val="3C2459F9"/>
    <w:rsid w:val="3C291261"/>
    <w:rsid w:val="3C30439E"/>
    <w:rsid w:val="3C3144CC"/>
    <w:rsid w:val="3C37572C"/>
    <w:rsid w:val="3C471448"/>
    <w:rsid w:val="3C485B8B"/>
    <w:rsid w:val="3C4E0CC8"/>
    <w:rsid w:val="3C5A766D"/>
    <w:rsid w:val="3C5C0DD3"/>
    <w:rsid w:val="3C5F759A"/>
    <w:rsid w:val="3C601127"/>
    <w:rsid w:val="3C6C525A"/>
    <w:rsid w:val="3C6F136A"/>
    <w:rsid w:val="3C736028"/>
    <w:rsid w:val="3C7626F9"/>
    <w:rsid w:val="3C7B7D0F"/>
    <w:rsid w:val="3CA8487C"/>
    <w:rsid w:val="3CA8662A"/>
    <w:rsid w:val="3CAF5C0A"/>
    <w:rsid w:val="3CB43221"/>
    <w:rsid w:val="3CB94393"/>
    <w:rsid w:val="3CCD6091"/>
    <w:rsid w:val="3CCE23CB"/>
    <w:rsid w:val="3CD17D17"/>
    <w:rsid w:val="3CD218F9"/>
    <w:rsid w:val="3CDE204C"/>
    <w:rsid w:val="3CED6733"/>
    <w:rsid w:val="3D2A703F"/>
    <w:rsid w:val="3D31661F"/>
    <w:rsid w:val="3D3C7F39"/>
    <w:rsid w:val="3D3D4FC4"/>
    <w:rsid w:val="3D440F09"/>
    <w:rsid w:val="3D4504A0"/>
    <w:rsid w:val="3D4F4CF8"/>
    <w:rsid w:val="3D587802"/>
    <w:rsid w:val="3D7D7AB7"/>
    <w:rsid w:val="3D864BBD"/>
    <w:rsid w:val="3D8734BB"/>
    <w:rsid w:val="3D8A5D30"/>
    <w:rsid w:val="3D9A11D4"/>
    <w:rsid w:val="3D9D3CB5"/>
    <w:rsid w:val="3DA16D89"/>
    <w:rsid w:val="3DA364BE"/>
    <w:rsid w:val="3DA82DB4"/>
    <w:rsid w:val="3DB35286"/>
    <w:rsid w:val="3DB80517"/>
    <w:rsid w:val="3DC079A3"/>
    <w:rsid w:val="3DC44E1B"/>
    <w:rsid w:val="3DC70D32"/>
    <w:rsid w:val="3DCC6348"/>
    <w:rsid w:val="3DD31485"/>
    <w:rsid w:val="3DD5344F"/>
    <w:rsid w:val="3DD551FD"/>
    <w:rsid w:val="3DD75419"/>
    <w:rsid w:val="3DD84CED"/>
    <w:rsid w:val="3DE041CB"/>
    <w:rsid w:val="3DE511B8"/>
    <w:rsid w:val="3DF31B27"/>
    <w:rsid w:val="3DF53AF1"/>
    <w:rsid w:val="3DFC6C2D"/>
    <w:rsid w:val="3DFF04CC"/>
    <w:rsid w:val="3E027FBC"/>
    <w:rsid w:val="3E06185A"/>
    <w:rsid w:val="3E067AAC"/>
    <w:rsid w:val="3E0D48F6"/>
    <w:rsid w:val="3E133F77"/>
    <w:rsid w:val="3E170C82"/>
    <w:rsid w:val="3E1868B4"/>
    <w:rsid w:val="3E1877DF"/>
    <w:rsid w:val="3E1C2E2C"/>
    <w:rsid w:val="3E242D0F"/>
    <w:rsid w:val="3E2E2B5F"/>
    <w:rsid w:val="3E371A14"/>
    <w:rsid w:val="3E377251"/>
    <w:rsid w:val="3E3A59A8"/>
    <w:rsid w:val="3E3F2FBE"/>
    <w:rsid w:val="3E42664B"/>
    <w:rsid w:val="3E5A61D7"/>
    <w:rsid w:val="3E5A7334"/>
    <w:rsid w:val="3E5C591E"/>
    <w:rsid w:val="3E6E6108"/>
    <w:rsid w:val="3E7964D0"/>
    <w:rsid w:val="3E7B5D6B"/>
    <w:rsid w:val="3E810EE1"/>
    <w:rsid w:val="3E8310FD"/>
    <w:rsid w:val="3E843E66"/>
    <w:rsid w:val="3E894239"/>
    <w:rsid w:val="3E8A248B"/>
    <w:rsid w:val="3E8F51FE"/>
    <w:rsid w:val="3E9230EE"/>
    <w:rsid w:val="3E926F87"/>
    <w:rsid w:val="3E990920"/>
    <w:rsid w:val="3E9926CE"/>
    <w:rsid w:val="3E9A1443"/>
    <w:rsid w:val="3E9A59DE"/>
    <w:rsid w:val="3EA846BF"/>
    <w:rsid w:val="3EAF4836"/>
    <w:rsid w:val="3EBA43F3"/>
    <w:rsid w:val="3EC11C25"/>
    <w:rsid w:val="3EC33DFA"/>
    <w:rsid w:val="3ED03C16"/>
    <w:rsid w:val="3ED25BE0"/>
    <w:rsid w:val="3EE85404"/>
    <w:rsid w:val="3EEA117C"/>
    <w:rsid w:val="3EF45B57"/>
    <w:rsid w:val="3EFD0EAF"/>
    <w:rsid w:val="3F060E16"/>
    <w:rsid w:val="3F081602"/>
    <w:rsid w:val="3F087854"/>
    <w:rsid w:val="3F09723D"/>
    <w:rsid w:val="3F171845"/>
    <w:rsid w:val="3F1D1096"/>
    <w:rsid w:val="3F220916"/>
    <w:rsid w:val="3F2F0234"/>
    <w:rsid w:val="3F2F4DE1"/>
    <w:rsid w:val="3F3348D1"/>
    <w:rsid w:val="3F422D66"/>
    <w:rsid w:val="3F4C5993"/>
    <w:rsid w:val="3F4F7231"/>
    <w:rsid w:val="3F60143E"/>
    <w:rsid w:val="3F6363FE"/>
    <w:rsid w:val="3F6A7BC7"/>
    <w:rsid w:val="3F6C393F"/>
    <w:rsid w:val="3F756B8F"/>
    <w:rsid w:val="3F76656C"/>
    <w:rsid w:val="3F7A4198"/>
    <w:rsid w:val="3F7D78FA"/>
    <w:rsid w:val="3F8213B4"/>
    <w:rsid w:val="3F890995"/>
    <w:rsid w:val="3F95482B"/>
    <w:rsid w:val="3FA532F5"/>
    <w:rsid w:val="3FA56E51"/>
    <w:rsid w:val="3FB377C0"/>
    <w:rsid w:val="3FB47094"/>
    <w:rsid w:val="3FB83028"/>
    <w:rsid w:val="3FBA0B4E"/>
    <w:rsid w:val="3FBB48C6"/>
    <w:rsid w:val="3FC76DC7"/>
    <w:rsid w:val="3FD6525C"/>
    <w:rsid w:val="3FE23C01"/>
    <w:rsid w:val="3FE931E1"/>
    <w:rsid w:val="3FFA53EF"/>
    <w:rsid w:val="3FFB7BD5"/>
    <w:rsid w:val="3FFD6C8D"/>
    <w:rsid w:val="40055B41"/>
    <w:rsid w:val="400D3374"/>
    <w:rsid w:val="400D7496"/>
    <w:rsid w:val="4019356B"/>
    <w:rsid w:val="40251D40"/>
    <w:rsid w:val="40330901"/>
    <w:rsid w:val="403326AF"/>
    <w:rsid w:val="4037219F"/>
    <w:rsid w:val="403B1563"/>
    <w:rsid w:val="403F72A5"/>
    <w:rsid w:val="405271A1"/>
    <w:rsid w:val="405368AD"/>
    <w:rsid w:val="40592157"/>
    <w:rsid w:val="405F16F6"/>
    <w:rsid w:val="40624D42"/>
    <w:rsid w:val="40672358"/>
    <w:rsid w:val="406E1CAE"/>
    <w:rsid w:val="40774C91"/>
    <w:rsid w:val="40833636"/>
    <w:rsid w:val="408B4299"/>
    <w:rsid w:val="4093139F"/>
    <w:rsid w:val="409470BD"/>
    <w:rsid w:val="409749EB"/>
    <w:rsid w:val="409A44DC"/>
    <w:rsid w:val="409E3FCC"/>
    <w:rsid w:val="40A0133A"/>
    <w:rsid w:val="40A11D0E"/>
    <w:rsid w:val="40A62E81"/>
    <w:rsid w:val="40AD06B3"/>
    <w:rsid w:val="40B21825"/>
    <w:rsid w:val="40B51316"/>
    <w:rsid w:val="40C31A53"/>
    <w:rsid w:val="40D45C40"/>
    <w:rsid w:val="40D519B8"/>
    <w:rsid w:val="40D7128C"/>
    <w:rsid w:val="40EA5463"/>
    <w:rsid w:val="40EA7211"/>
    <w:rsid w:val="40EE65D6"/>
    <w:rsid w:val="40FF545D"/>
    <w:rsid w:val="410067C8"/>
    <w:rsid w:val="410858E9"/>
    <w:rsid w:val="410D1152"/>
    <w:rsid w:val="411918A4"/>
    <w:rsid w:val="411C1395"/>
    <w:rsid w:val="41214BFD"/>
    <w:rsid w:val="41384420"/>
    <w:rsid w:val="414601C0"/>
    <w:rsid w:val="414F52C6"/>
    <w:rsid w:val="415428DD"/>
    <w:rsid w:val="4162149D"/>
    <w:rsid w:val="4162324B"/>
    <w:rsid w:val="41650F8E"/>
    <w:rsid w:val="416E62DC"/>
    <w:rsid w:val="416E7E42"/>
    <w:rsid w:val="417411D1"/>
    <w:rsid w:val="417E7959"/>
    <w:rsid w:val="41801E32"/>
    <w:rsid w:val="418C02C8"/>
    <w:rsid w:val="418F0D2A"/>
    <w:rsid w:val="41913B31"/>
    <w:rsid w:val="41967399"/>
    <w:rsid w:val="419E624E"/>
    <w:rsid w:val="41A575DC"/>
    <w:rsid w:val="41A76EB0"/>
    <w:rsid w:val="41AA4BF2"/>
    <w:rsid w:val="41B47746"/>
    <w:rsid w:val="41BD2B78"/>
    <w:rsid w:val="41BD66D4"/>
    <w:rsid w:val="41CA2B9F"/>
    <w:rsid w:val="41D01505"/>
    <w:rsid w:val="41D37CA5"/>
    <w:rsid w:val="41F1637D"/>
    <w:rsid w:val="41F8770C"/>
    <w:rsid w:val="41FA16D6"/>
    <w:rsid w:val="420662CD"/>
    <w:rsid w:val="42072045"/>
    <w:rsid w:val="42116A20"/>
    <w:rsid w:val="42134546"/>
    <w:rsid w:val="421F2EEA"/>
    <w:rsid w:val="42253182"/>
    <w:rsid w:val="422E312E"/>
    <w:rsid w:val="42440BA3"/>
    <w:rsid w:val="42474939"/>
    <w:rsid w:val="424C3C57"/>
    <w:rsid w:val="425132C0"/>
    <w:rsid w:val="42537038"/>
    <w:rsid w:val="425A2175"/>
    <w:rsid w:val="42613FF3"/>
    <w:rsid w:val="42660D96"/>
    <w:rsid w:val="42666D6B"/>
    <w:rsid w:val="42672AE3"/>
    <w:rsid w:val="426D00FA"/>
    <w:rsid w:val="42784CF1"/>
    <w:rsid w:val="428667D2"/>
    <w:rsid w:val="428E62C2"/>
    <w:rsid w:val="428F21F1"/>
    <w:rsid w:val="42A81132"/>
    <w:rsid w:val="42A96C58"/>
    <w:rsid w:val="42AB6E74"/>
    <w:rsid w:val="42B15B0D"/>
    <w:rsid w:val="42B75819"/>
    <w:rsid w:val="42B775C7"/>
    <w:rsid w:val="42C65A5C"/>
    <w:rsid w:val="42CB6BCE"/>
    <w:rsid w:val="42CD1CE0"/>
    <w:rsid w:val="42CE66BF"/>
    <w:rsid w:val="42D9578F"/>
    <w:rsid w:val="42E1381E"/>
    <w:rsid w:val="42E63A08"/>
    <w:rsid w:val="42EB101F"/>
    <w:rsid w:val="42ED6459"/>
    <w:rsid w:val="42FE58DD"/>
    <w:rsid w:val="43014CE6"/>
    <w:rsid w:val="43174B3D"/>
    <w:rsid w:val="43244531"/>
    <w:rsid w:val="43252782"/>
    <w:rsid w:val="43284021"/>
    <w:rsid w:val="432B495E"/>
    <w:rsid w:val="432F53AF"/>
    <w:rsid w:val="434B790E"/>
    <w:rsid w:val="434D1CD9"/>
    <w:rsid w:val="435412BA"/>
    <w:rsid w:val="4360274F"/>
    <w:rsid w:val="436C6603"/>
    <w:rsid w:val="43776D56"/>
    <w:rsid w:val="437D25BE"/>
    <w:rsid w:val="438D657A"/>
    <w:rsid w:val="43972F54"/>
    <w:rsid w:val="43977AB6"/>
    <w:rsid w:val="439D67BD"/>
    <w:rsid w:val="439E2535"/>
    <w:rsid w:val="43A01E09"/>
    <w:rsid w:val="43A3342B"/>
    <w:rsid w:val="43B14016"/>
    <w:rsid w:val="43B458B4"/>
    <w:rsid w:val="43B81849"/>
    <w:rsid w:val="43B90147"/>
    <w:rsid w:val="43C24475"/>
    <w:rsid w:val="43C77C27"/>
    <w:rsid w:val="43D30430"/>
    <w:rsid w:val="43D83C99"/>
    <w:rsid w:val="43DE09EE"/>
    <w:rsid w:val="43E20674"/>
    <w:rsid w:val="43E443EC"/>
    <w:rsid w:val="43E75C8A"/>
    <w:rsid w:val="43E77A38"/>
    <w:rsid w:val="43EF0FE2"/>
    <w:rsid w:val="43FD54AD"/>
    <w:rsid w:val="44002FAD"/>
    <w:rsid w:val="44022AC4"/>
    <w:rsid w:val="440A1978"/>
    <w:rsid w:val="44136A7F"/>
    <w:rsid w:val="441445A5"/>
    <w:rsid w:val="4416656F"/>
    <w:rsid w:val="441A7E0D"/>
    <w:rsid w:val="441C0616"/>
    <w:rsid w:val="44254A04"/>
    <w:rsid w:val="4427077C"/>
    <w:rsid w:val="442962A2"/>
    <w:rsid w:val="443F1622"/>
    <w:rsid w:val="444C1F91"/>
    <w:rsid w:val="446077EA"/>
    <w:rsid w:val="44615A3C"/>
    <w:rsid w:val="44623562"/>
    <w:rsid w:val="446E0159"/>
    <w:rsid w:val="447F5EC2"/>
    <w:rsid w:val="448B2AB9"/>
    <w:rsid w:val="448B3A56"/>
    <w:rsid w:val="449101DD"/>
    <w:rsid w:val="44915BF6"/>
    <w:rsid w:val="449A0F4E"/>
    <w:rsid w:val="449C4CC6"/>
    <w:rsid w:val="449D0A3E"/>
    <w:rsid w:val="449D27EC"/>
    <w:rsid w:val="44A91191"/>
    <w:rsid w:val="44BE2E8F"/>
    <w:rsid w:val="44BF6C07"/>
    <w:rsid w:val="44C049B9"/>
    <w:rsid w:val="44C24001"/>
    <w:rsid w:val="44C63AF1"/>
    <w:rsid w:val="44CB3515"/>
    <w:rsid w:val="44CB6087"/>
    <w:rsid w:val="44CD30D2"/>
    <w:rsid w:val="44CE6E4A"/>
    <w:rsid w:val="44DC1567"/>
    <w:rsid w:val="44DE1391"/>
    <w:rsid w:val="44E126D9"/>
    <w:rsid w:val="44F12C03"/>
    <w:rsid w:val="44F22B38"/>
    <w:rsid w:val="44F85C75"/>
    <w:rsid w:val="44F93EC7"/>
    <w:rsid w:val="44FC39B7"/>
    <w:rsid w:val="45062140"/>
    <w:rsid w:val="450964B0"/>
    <w:rsid w:val="451B225C"/>
    <w:rsid w:val="452151CC"/>
    <w:rsid w:val="452410C9"/>
    <w:rsid w:val="452B604A"/>
    <w:rsid w:val="45317DFB"/>
    <w:rsid w:val="45433394"/>
    <w:rsid w:val="454D7D6F"/>
    <w:rsid w:val="4550785F"/>
    <w:rsid w:val="4554734F"/>
    <w:rsid w:val="4557299B"/>
    <w:rsid w:val="456357E4"/>
    <w:rsid w:val="456A6B72"/>
    <w:rsid w:val="456D21BF"/>
    <w:rsid w:val="456D3CE4"/>
    <w:rsid w:val="45723C79"/>
    <w:rsid w:val="4574179F"/>
    <w:rsid w:val="4574354D"/>
    <w:rsid w:val="45774DEB"/>
    <w:rsid w:val="4579042C"/>
    <w:rsid w:val="457F0571"/>
    <w:rsid w:val="45851176"/>
    <w:rsid w:val="45863281"/>
    <w:rsid w:val="4594599D"/>
    <w:rsid w:val="4597548E"/>
    <w:rsid w:val="45A007E6"/>
    <w:rsid w:val="45A55DFD"/>
    <w:rsid w:val="45AA51C1"/>
    <w:rsid w:val="45B002FD"/>
    <w:rsid w:val="45BC4EF4"/>
    <w:rsid w:val="45C63B94"/>
    <w:rsid w:val="45E306D3"/>
    <w:rsid w:val="45E71F71"/>
    <w:rsid w:val="45EA380F"/>
    <w:rsid w:val="45EF7078"/>
    <w:rsid w:val="45FB3C6E"/>
    <w:rsid w:val="4605689B"/>
    <w:rsid w:val="46072613"/>
    <w:rsid w:val="46081EE8"/>
    <w:rsid w:val="460A2104"/>
    <w:rsid w:val="460E7DA5"/>
    <w:rsid w:val="46103126"/>
    <w:rsid w:val="461B7E6D"/>
    <w:rsid w:val="462742C6"/>
    <w:rsid w:val="46422483"/>
    <w:rsid w:val="4646138E"/>
    <w:rsid w:val="46476EB4"/>
    <w:rsid w:val="46517D32"/>
    <w:rsid w:val="46527A01"/>
    <w:rsid w:val="465614A2"/>
    <w:rsid w:val="4659254A"/>
    <w:rsid w:val="465B0637"/>
    <w:rsid w:val="465E3F0D"/>
    <w:rsid w:val="465E7D59"/>
    <w:rsid w:val="46671304"/>
    <w:rsid w:val="466A16E6"/>
    <w:rsid w:val="4670640B"/>
    <w:rsid w:val="4678706D"/>
    <w:rsid w:val="467B090B"/>
    <w:rsid w:val="467B66BA"/>
    <w:rsid w:val="468679DC"/>
    <w:rsid w:val="46893F2B"/>
    <w:rsid w:val="469A3487"/>
    <w:rsid w:val="469A6FE4"/>
    <w:rsid w:val="46A55988"/>
    <w:rsid w:val="46A63BDA"/>
    <w:rsid w:val="46C4686E"/>
    <w:rsid w:val="46CB3641"/>
    <w:rsid w:val="46D00C57"/>
    <w:rsid w:val="46DB13AA"/>
    <w:rsid w:val="46DD3374"/>
    <w:rsid w:val="46E147D5"/>
    <w:rsid w:val="46F04E55"/>
    <w:rsid w:val="46F661E4"/>
    <w:rsid w:val="46F81F5C"/>
    <w:rsid w:val="46FA3F26"/>
    <w:rsid w:val="47013507"/>
    <w:rsid w:val="4712301E"/>
    <w:rsid w:val="4729480B"/>
    <w:rsid w:val="47305B9A"/>
    <w:rsid w:val="47486A40"/>
    <w:rsid w:val="47490A0A"/>
    <w:rsid w:val="474B29D4"/>
    <w:rsid w:val="475573AE"/>
    <w:rsid w:val="47571378"/>
    <w:rsid w:val="47653A95"/>
    <w:rsid w:val="476615BC"/>
    <w:rsid w:val="476B6BD2"/>
    <w:rsid w:val="477B778F"/>
    <w:rsid w:val="478203EC"/>
    <w:rsid w:val="47867568"/>
    <w:rsid w:val="478A34FC"/>
    <w:rsid w:val="478B4B7E"/>
    <w:rsid w:val="478B6E25"/>
    <w:rsid w:val="47912C97"/>
    <w:rsid w:val="47961EA1"/>
    <w:rsid w:val="47A67C0A"/>
    <w:rsid w:val="47A83982"/>
    <w:rsid w:val="47AA76FA"/>
    <w:rsid w:val="47B025FA"/>
    <w:rsid w:val="47B71E17"/>
    <w:rsid w:val="47C307BC"/>
    <w:rsid w:val="47C87B80"/>
    <w:rsid w:val="47CB141F"/>
    <w:rsid w:val="47D44777"/>
    <w:rsid w:val="47D77DC3"/>
    <w:rsid w:val="47DB78B4"/>
    <w:rsid w:val="47E744AA"/>
    <w:rsid w:val="47FE17F4"/>
    <w:rsid w:val="4800731A"/>
    <w:rsid w:val="48050DD4"/>
    <w:rsid w:val="4809698F"/>
    <w:rsid w:val="480D1B18"/>
    <w:rsid w:val="480F3A01"/>
    <w:rsid w:val="4811697D"/>
    <w:rsid w:val="4819662E"/>
    <w:rsid w:val="481E1E96"/>
    <w:rsid w:val="48256D81"/>
    <w:rsid w:val="482C6361"/>
    <w:rsid w:val="484A4A39"/>
    <w:rsid w:val="484E277B"/>
    <w:rsid w:val="484E4529"/>
    <w:rsid w:val="485633DE"/>
    <w:rsid w:val="485B27A2"/>
    <w:rsid w:val="485D29BF"/>
    <w:rsid w:val="4860425D"/>
    <w:rsid w:val="486A50DB"/>
    <w:rsid w:val="486D24D6"/>
    <w:rsid w:val="486E0728"/>
    <w:rsid w:val="48710218"/>
    <w:rsid w:val="48733F90"/>
    <w:rsid w:val="487675DC"/>
    <w:rsid w:val="487A3E25"/>
    <w:rsid w:val="48802209"/>
    <w:rsid w:val="488241D3"/>
    <w:rsid w:val="488B5503"/>
    <w:rsid w:val="488F68F0"/>
    <w:rsid w:val="48937E21"/>
    <w:rsid w:val="489A0361"/>
    <w:rsid w:val="489D725F"/>
    <w:rsid w:val="48A73C3A"/>
    <w:rsid w:val="48AC74A2"/>
    <w:rsid w:val="48AE6D76"/>
    <w:rsid w:val="48B40105"/>
    <w:rsid w:val="48B60321"/>
    <w:rsid w:val="48B94FF3"/>
    <w:rsid w:val="48C91E02"/>
    <w:rsid w:val="48D507A7"/>
    <w:rsid w:val="48D923C7"/>
    <w:rsid w:val="48E37AAB"/>
    <w:rsid w:val="48F350D1"/>
    <w:rsid w:val="48FD4B4C"/>
    <w:rsid w:val="48FD5F50"/>
    <w:rsid w:val="490A68E0"/>
    <w:rsid w:val="491055FE"/>
    <w:rsid w:val="491312CF"/>
    <w:rsid w:val="49137521"/>
    <w:rsid w:val="49155047"/>
    <w:rsid w:val="49180694"/>
    <w:rsid w:val="4921579A"/>
    <w:rsid w:val="4924528A"/>
    <w:rsid w:val="49282FCC"/>
    <w:rsid w:val="493279A7"/>
    <w:rsid w:val="49374FBE"/>
    <w:rsid w:val="49396F88"/>
    <w:rsid w:val="493E459E"/>
    <w:rsid w:val="494871CB"/>
    <w:rsid w:val="49494CF1"/>
    <w:rsid w:val="494B2817"/>
    <w:rsid w:val="49520049"/>
    <w:rsid w:val="495D254A"/>
    <w:rsid w:val="495F5B3E"/>
    <w:rsid w:val="495F62C2"/>
    <w:rsid w:val="496F77D7"/>
    <w:rsid w:val="4972249A"/>
    <w:rsid w:val="49724248"/>
    <w:rsid w:val="49753D38"/>
    <w:rsid w:val="497654FD"/>
    <w:rsid w:val="497F6965"/>
    <w:rsid w:val="49861AA1"/>
    <w:rsid w:val="49865F45"/>
    <w:rsid w:val="49902920"/>
    <w:rsid w:val="49A5461D"/>
    <w:rsid w:val="49AD1724"/>
    <w:rsid w:val="49AF724A"/>
    <w:rsid w:val="49B303BC"/>
    <w:rsid w:val="49B64211"/>
    <w:rsid w:val="49BC54C3"/>
    <w:rsid w:val="49BE748D"/>
    <w:rsid w:val="49E360C7"/>
    <w:rsid w:val="49E56AF9"/>
    <w:rsid w:val="49F6167F"/>
    <w:rsid w:val="49F92273"/>
    <w:rsid w:val="49FE1F7F"/>
    <w:rsid w:val="4A064990"/>
    <w:rsid w:val="4A064FA0"/>
    <w:rsid w:val="4A070E34"/>
    <w:rsid w:val="4A0D531D"/>
    <w:rsid w:val="4A0F1A96"/>
    <w:rsid w:val="4A11580F"/>
    <w:rsid w:val="4A16615C"/>
    <w:rsid w:val="4A176B9D"/>
    <w:rsid w:val="4A205A52"/>
    <w:rsid w:val="4A2D63C1"/>
    <w:rsid w:val="4A3459A1"/>
    <w:rsid w:val="4A394D65"/>
    <w:rsid w:val="4A4060F4"/>
    <w:rsid w:val="4A4424D7"/>
    <w:rsid w:val="4A443E36"/>
    <w:rsid w:val="4A4F4589"/>
    <w:rsid w:val="4A54394D"/>
    <w:rsid w:val="4A5751EC"/>
    <w:rsid w:val="4A633B90"/>
    <w:rsid w:val="4A6A4F1F"/>
    <w:rsid w:val="4A6D4A0F"/>
    <w:rsid w:val="4A6F69D9"/>
    <w:rsid w:val="4A7638C4"/>
    <w:rsid w:val="4A7F4E6E"/>
    <w:rsid w:val="4A801F33"/>
    <w:rsid w:val="4A822D84"/>
    <w:rsid w:val="4A82670C"/>
    <w:rsid w:val="4A8A55C1"/>
    <w:rsid w:val="4A8E3303"/>
    <w:rsid w:val="4A91694F"/>
    <w:rsid w:val="4A950CE7"/>
    <w:rsid w:val="4A9D70A2"/>
    <w:rsid w:val="4AA5064D"/>
    <w:rsid w:val="4AA91EEB"/>
    <w:rsid w:val="4AAC5537"/>
    <w:rsid w:val="4AAE5753"/>
    <w:rsid w:val="4AAF6DD6"/>
    <w:rsid w:val="4AB82D0F"/>
    <w:rsid w:val="4AB83EDC"/>
    <w:rsid w:val="4ABD7744"/>
    <w:rsid w:val="4ADA6548"/>
    <w:rsid w:val="4AE01556"/>
    <w:rsid w:val="4AE41175"/>
    <w:rsid w:val="4AE72A13"/>
    <w:rsid w:val="4AE7656F"/>
    <w:rsid w:val="4AEB7664"/>
    <w:rsid w:val="4AFD7C19"/>
    <w:rsid w:val="4B007631"/>
    <w:rsid w:val="4B0567D1"/>
    <w:rsid w:val="4B0709C0"/>
    <w:rsid w:val="4B0C247A"/>
    <w:rsid w:val="4B182BCD"/>
    <w:rsid w:val="4B1B26BD"/>
    <w:rsid w:val="4B1F03FF"/>
    <w:rsid w:val="4B1F21AD"/>
    <w:rsid w:val="4B201A81"/>
    <w:rsid w:val="4B236AAE"/>
    <w:rsid w:val="4B29302C"/>
    <w:rsid w:val="4B375749"/>
    <w:rsid w:val="4B3D0885"/>
    <w:rsid w:val="4B5856BF"/>
    <w:rsid w:val="4B616322"/>
    <w:rsid w:val="4B6E6C91"/>
    <w:rsid w:val="4B707271"/>
    <w:rsid w:val="4B7122DD"/>
    <w:rsid w:val="4B9739F7"/>
    <w:rsid w:val="4B9C1A50"/>
    <w:rsid w:val="4B9D30D2"/>
    <w:rsid w:val="4B9E1324"/>
    <w:rsid w:val="4BA6467C"/>
    <w:rsid w:val="4BA821A3"/>
    <w:rsid w:val="4BAD77B9"/>
    <w:rsid w:val="4BB52B12"/>
    <w:rsid w:val="4BBA0128"/>
    <w:rsid w:val="4BBF74EC"/>
    <w:rsid w:val="4BCB40E3"/>
    <w:rsid w:val="4BD20FCE"/>
    <w:rsid w:val="4BD411EA"/>
    <w:rsid w:val="4BD50ABE"/>
    <w:rsid w:val="4BDA4326"/>
    <w:rsid w:val="4BEB208F"/>
    <w:rsid w:val="4BED22AB"/>
    <w:rsid w:val="4BEE2503"/>
    <w:rsid w:val="4C0513A3"/>
    <w:rsid w:val="4C0B44E0"/>
    <w:rsid w:val="4C0D64AA"/>
    <w:rsid w:val="4C123AC0"/>
    <w:rsid w:val="4C1E2465"/>
    <w:rsid w:val="4C245A30"/>
    <w:rsid w:val="4C251A45"/>
    <w:rsid w:val="4C2630C7"/>
    <w:rsid w:val="4C285091"/>
    <w:rsid w:val="4C286E40"/>
    <w:rsid w:val="4C2D4456"/>
    <w:rsid w:val="4C325F10"/>
    <w:rsid w:val="4C3954F1"/>
    <w:rsid w:val="4C3C28EB"/>
    <w:rsid w:val="4C4D2D4A"/>
    <w:rsid w:val="4C4D4AF8"/>
    <w:rsid w:val="4C532A11"/>
    <w:rsid w:val="4C561BFF"/>
    <w:rsid w:val="4C7E4CB1"/>
    <w:rsid w:val="4C8229F4"/>
    <w:rsid w:val="4CA54934"/>
    <w:rsid w:val="4CAA5AA7"/>
    <w:rsid w:val="4CAC181F"/>
    <w:rsid w:val="4CB15087"/>
    <w:rsid w:val="4CB44B77"/>
    <w:rsid w:val="4CB6685F"/>
    <w:rsid w:val="4CB94B39"/>
    <w:rsid w:val="4CBF59F6"/>
    <w:rsid w:val="4CC367FE"/>
    <w:rsid w:val="4CCC0113"/>
    <w:rsid w:val="4CE0596C"/>
    <w:rsid w:val="4CEE1E37"/>
    <w:rsid w:val="4CF3569F"/>
    <w:rsid w:val="4CFB6302"/>
    <w:rsid w:val="4D0478AD"/>
    <w:rsid w:val="4D0553D3"/>
    <w:rsid w:val="4D077F3C"/>
    <w:rsid w:val="4D123355"/>
    <w:rsid w:val="4D2A3B31"/>
    <w:rsid w:val="4D312C52"/>
    <w:rsid w:val="4D3F2693"/>
    <w:rsid w:val="4D3F6B37"/>
    <w:rsid w:val="4D4E6D7A"/>
    <w:rsid w:val="4D551EB6"/>
    <w:rsid w:val="4D5D0D6B"/>
    <w:rsid w:val="4D5D6FBD"/>
    <w:rsid w:val="4D5F0F87"/>
    <w:rsid w:val="4D6420F9"/>
    <w:rsid w:val="4D693BB4"/>
    <w:rsid w:val="4D6A36BC"/>
    <w:rsid w:val="4D6B792C"/>
    <w:rsid w:val="4D704F42"/>
    <w:rsid w:val="4D7762D0"/>
    <w:rsid w:val="4D7E765F"/>
    <w:rsid w:val="4D84279B"/>
    <w:rsid w:val="4D864324"/>
    <w:rsid w:val="4D897DB2"/>
    <w:rsid w:val="4D8C1650"/>
    <w:rsid w:val="4D8D78A2"/>
    <w:rsid w:val="4D8E361A"/>
    <w:rsid w:val="4D8F3F46"/>
    <w:rsid w:val="4D905305"/>
    <w:rsid w:val="4D964A72"/>
    <w:rsid w:val="4D9A3D6D"/>
    <w:rsid w:val="4D9C1254"/>
    <w:rsid w:val="4D9C7AE5"/>
    <w:rsid w:val="4DAD1CF2"/>
    <w:rsid w:val="4DAE15C6"/>
    <w:rsid w:val="4DB56DF9"/>
    <w:rsid w:val="4DBC0187"/>
    <w:rsid w:val="4DC4528E"/>
    <w:rsid w:val="4DC46E97"/>
    <w:rsid w:val="4DC907A5"/>
    <w:rsid w:val="4DFA0CB0"/>
    <w:rsid w:val="4DFE254E"/>
    <w:rsid w:val="4E01203E"/>
    <w:rsid w:val="4E0B7EEB"/>
    <w:rsid w:val="4E0E1DE1"/>
    <w:rsid w:val="4E125FF9"/>
    <w:rsid w:val="4E141D71"/>
    <w:rsid w:val="4E192EE4"/>
    <w:rsid w:val="4E1C7B69"/>
    <w:rsid w:val="4E225E02"/>
    <w:rsid w:val="4E235B10"/>
    <w:rsid w:val="4E261AA5"/>
    <w:rsid w:val="4E2A7147"/>
    <w:rsid w:val="4E312D3C"/>
    <w:rsid w:val="4E4168DE"/>
    <w:rsid w:val="4E437F61"/>
    <w:rsid w:val="4E5263F6"/>
    <w:rsid w:val="4E5E123E"/>
    <w:rsid w:val="4E6525CD"/>
    <w:rsid w:val="4E6C395B"/>
    <w:rsid w:val="4E793892"/>
    <w:rsid w:val="4E800872"/>
    <w:rsid w:val="4E8A2033"/>
    <w:rsid w:val="4E8A5B90"/>
    <w:rsid w:val="4E8C5DAC"/>
    <w:rsid w:val="4E9E163B"/>
    <w:rsid w:val="4EA12ED9"/>
    <w:rsid w:val="4EAC01FC"/>
    <w:rsid w:val="4EB15812"/>
    <w:rsid w:val="4EBC7D13"/>
    <w:rsid w:val="4EC569ED"/>
    <w:rsid w:val="4ED27537"/>
    <w:rsid w:val="4ED41501"/>
    <w:rsid w:val="4ED50EA1"/>
    <w:rsid w:val="4ED82D9F"/>
    <w:rsid w:val="4EE80B08"/>
    <w:rsid w:val="4EEC050C"/>
    <w:rsid w:val="4EF61477"/>
    <w:rsid w:val="4EF676C9"/>
    <w:rsid w:val="4F075432"/>
    <w:rsid w:val="4F0771E0"/>
    <w:rsid w:val="4F0E67C1"/>
    <w:rsid w:val="4F104EC3"/>
    <w:rsid w:val="4F2A7373"/>
    <w:rsid w:val="4F310701"/>
    <w:rsid w:val="4F3124AF"/>
    <w:rsid w:val="4F365D17"/>
    <w:rsid w:val="4F443F90"/>
    <w:rsid w:val="4F47354A"/>
    <w:rsid w:val="4F4A3571"/>
    <w:rsid w:val="4F4F2935"/>
    <w:rsid w:val="4F512B51"/>
    <w:rsid w:val="4F5166AD"/>
    <w:rsid w:val="4F5F0DCA"/>
    <w:rsid w:val="4F6463E1"/>
    <w:rsid w:val="4F701229"/>
    <w:rsid w:val="4F7F146C"/>
    <w:rsid w:val="4F8E7901"/>
    <w:rsid w:val="4F9071D6"/>
    <w:rsid w:val="4F911C54"/>
    <w:rsid w:val="4F9F1B0F"/>
    <w:rsid w:val="4FA26F09"/>
    <w:rsid w:val="4FA964E9"/>
    <w:rsid w:val="4FB01626"/>
    <w:rsid w:val="4FB07878"/>
    <w:rsid w:val="4FB235F0"/>
    <w:rsid w:val="4FBC621D"/>
    <w:rsid w:val="4FC275AB"/>
    <w:rsid w:val="4FD00808"/>
    <w:rsid w:val="4FDC68BF"/>
    <w:rsid w:val="4FDE2637"/>
    <w:rsid w:val="4FE15C83"/>
    <w:rsid w:val="4FE37C4D"/>
    <w:rsid w:val="4FE47521"/>
    <w:rsid w:val="4FE614EB"/>
    <w:rsid w:val="4FE625E0"/>
    <w:rsid w:val="4FE94B38"/>
    <w:rsid w:val="4FEB4D54"/>
    <w:rsid w:val="4FF47435"/>
    <w:rsid w:val="4FFF435B"/>
    <w:rsid w:val="5006393C"/>
    <w:rsid w:val="50106568"/>
    <w:rsid w:val="501778F7"/>
    <w:rsid w:val="501C315F"/>
    <w:rsid w:val="501C6CBB"/>
    <w:rsid w:val="5021480F"/>
    <w:rsid w:val="50416722"/>
    <w:rsid w:val="504A1A7A"/>
    <w:rsid w:val="505226DD"/>
    <w:rsid w:val="508807F5"/>
    <w:rsid w:val="508825A3"/>
    <w:rsid w:val="50903205"/>
    <w:rsid w:val="50923421"/>
    <w:rsid w:val="5095081C"/>
    <w:rsid w:val="50962ECB"/>
    <w:rsid w:val="509B22D6"/>
    <w:rsid w:val="509E3B74"/>
    <w:rsid w:val="50A32F39"/>
    <w:rsid w:val="50A36C1C"/>
    <w:rsid w:val="50A42E38"/>
    <w:rsid w:val="50A4577F"/>
    <w:rsid w:val="50A76ECD"/>
    <w:rsid w:val="50B52C6C"/>
    <w:rsid w:val="50B73D1F"/>
    <w:rsid w:val="50B74C36"/>
    <w:rsid w:val="50BC224C"/>
    <w:rsid w:val="50BD5BC9"/>
    <w:rsid w:val="50C11EEE"/>
    <w:rsid w:val="50C25AB5"/>
    <w:rsid w:val="50C8299F"/>
    <w:rsid w:val="50CD4459"/>
    <w:rsid w:val="50CF3D2E"/>
    <w:rsid w:val="50D17AA6"/>
    <w:rsid w:val="50D92DFE"/>
    <w:rsid w:val="50DE21C3"/>
    <w:rsid w:val="50E27F05"/>
    <w:rsid w:val="50E97CFC"/>
    <w:rsid w:val="50EA0B67"/>
    <w:rsid w:val="50EA500B"/>
    <w:rsid w:val="50FA4028"/>
    <w:rsid w:val="50FE0AB7"/>
    <w:rsid w:val="510D65B7"/>
    <w:rsid w:val="511157AB"/>
    <w:rsid w:val="51165E00"/>
    <w:rsid w:val="511A58F1"/>
    <w:rsid w:val="511D2CEB"/>
    <w:rsid w:val="512C5624"/>
    <w:rsid w:val="51361FFF"/>
    <w:rsid w:val="5142540C"/>
    <w:rsid w:val="51452242"/>
    <w:rsid w:val="51493AE0"/>
    <w:rsid w:val="5151508A"/>
    <w:rsid w:val="51556929"/>
    <w:rsid w:val="51566FA2"/>
    <w:rsid w:val="51575BFE"/>
    <w:rsid w:val="51646B6C"/>
    <w:rsid w:val="516E1798"/>
    <w:rsid w:val="51711289"/>
    <w:rsid w:val="51714DE5"/>
    <w:rsid w:val="517B3EB5"/>
    <w:rsid w:val="51842D6A"/>
    <w:rsid w:val="51864D34"/>
    <w:rsid w:val="518832C8"/>
    <w:rsid w:val="518A40F8"/>
    <w:rsid w:val="518F170F"/>
    <w:rsid w:val="519A433C"/>
    <w:rsid w:val="519D2D48"/>
    <w:rsid w:val="519D3C50"/>
    <w:rsid w:val="519F1952"/>
    <w:rsid w:val="51A0432A"/>
    <w:rsid w:val="51A4340C"/>
    <w:rsid w:val="51A56788"/>
    <w:rsid w:val="51A67184"/>
    <w:rsid w:val="51A86090"/>
    <w:rsid w:val="51B15B29"/>
    <w:rsid w:val="51B7396D"/>
    <w:rsid w:val="51C23892"/>
    <w:rsid w:val="51C55131"/>
    <w:rsid w:val="51C63383"/>
    <w:rsid w:val="51E27A91"/>
    <w:rsid w:val="51E7154B"/>
    <w:rsid w:val="51E97071"/>
    <w:rsid w:val="51EE4687"/>
    <w:rsid w:val="51F7178E"/>
    <w:rsid w:val="5208399B"/>
    <w:rsid w:val="520914C1"/>
    <w:rsid w:val="520E31AE"/>
    <w:rsid w:val="521A76CC"/>
    <w:rsid w:val="521C2FA3"/>
    <w:rsid w:val="521E54EC"/>
    <w:rsid w:val="522343BC"/>
    <w:rsid w:val="5224454D"/>
    <w:rsid w:val="52262073"/>
    <w:rsid w:val="522E4CC3"/>
    <w:rsid w:val="52326C6A"/>
    <w:rsid w:val="5244074B"/>
    <w:rsid w:val="5244713B"/>
    <w:rsid w:val="5253098E"/>
    <w:rsid w:val="5253273C"/>
    <w:rsid w:val="525C7843"/>
    <w:rsid w:val="525E35BB"/>
    <w:rsid w:val="526126D0"/>
    <w:rsid w:val="52615633"/>
    <w:rsid w:val="5264494A"/>
    <w:rsid w:val="526F4DE4"/>
    <w:rsid w:val="528648C0"/>
    <w:rsid w:val="528F19C6"/>
    <w:rsid w:val="529671F9"/>
    <w:rsid w:val="52977FD4"/>
    <w:rsid w:val="52A01E26"/>
    <w:rsid w:val="52A25790"/>
    <w:rsid w:val="52A66D10"/>
    <w:rsid w:val="52A96B6F"/>
    <w:rsid w:val="52B256B5"/>
    <w:rsid w:val="52B45975"/>
    <w:rsid w:val="52BC6534"/>
    <w:rsid w:val="52C04276"/>
    <w:rsid w:val="52C61160"/>
    <w:rsid w:val="52C673B2"/>
    <w:rsid w:val="52CD6993"/>
    <w:rsid w:val="52D94AA4"/>
    <w:rsid w:val="52DC2732"/>
    <w:rsid w:val="52E33AC0"/>
    <w:rsid w:val="52E55A8A"/>
    <w:rsid w:val="52EA3A62"/>
    <w:rsid w:val="52F12681"/>
    <w:rsid w:val="52F201A7"/>
    <w:rsid w:val="52F21F55"/>
    <w:rsid w:val="52F50BB8"/>
    <w:rsid w:val="52F67C97"/>
    <w:rsid w:val="52FE6B4C"/>
    <w:rsid w:val="53071EA5"/>
    <w:rsid w:val="53097272"/>
    <w:rsid w:val="530E3233"/>
    <w:rsid w:val="531B5950"/>
    <w:rsid w:val="532D5CBF"/>
    <w:rsid w:val="53312A7E"/>
    <w:rsid w:val="533D7674"/>
    <w:rsid w:val="53544462"/>
    <w:rsid w:val="53755060"/>
    <w:rsid w:val="537868FE"/>
    <w:rsid w:val="53807561"/>
    <w:rsid w:val="5382152B"/>
    <w:rsid w:val="538A6632"/>
    <w:rsid w:val="5397158E"/>
    <w:rsid w:val="53980D4F"/>
    <w:rsid w:val="539B083F"/>
    <w:rsid w:val="53A72D40"/>
    <w:rsid w:val="53AE2320"/>
    <w:rsid w:val="53B042EA"/>
    <w:rsid w:val="53BC2E44"/>
    <w:rsid w:val="53C316FC"/>
    <w:rsid w:val="53C438F2"/>
    <w:rsid w:val="53C5766A"/>
    <w:rsid w:val="53C953AC"/>
    <w:rsid w:val="53DF072C"/>
    <w:rsid w:val="53E86827"/>
    <w:rsid w:val="54013861"/>
    <w:rsid w:val="54071A30"/>
    <w:rsid w:val="54077C82"/>
    <w:rsid w:val="54183C3E"/>
    <w:rsid w:val="541859EC"/>
    <w:rsid w:val="541D74A6"/>
    <w:rsid w:val="54280325"/>
    <w:rsid w:val="54297BF9"/>
    <w:rsid w:val="542B1BC3"/>
    <w:rsid w:val="542C1497"/>
    <w:rsid w:val="54330A77"/>
    <w:rsid w:val="54332825"/>
    <w:rsid w:val="54352A41"/>
    <w:rsid w:val="54372316"/>
    <w:rsid w:val="54420CBA"/>
    <w:rsid w:val="54487265"/>
    <w:rsid w:val="5449029B"/>
    <w:rsid w:val="544D6070"/>
    <w:rsid w:val="54534C76"/>
    <w:rsid w:val="54605E1E"/>
    <w:rsid w:val="5463135D"/>
    <w:rsid w:val="547846DC"/>
    <w:rsid w:val="54837309"/>
    <w:rsid w:val="54905ECA"/>
    <w:rsid w:val="5492579E"/>
    <w:rsid w:val="549B548E"/>
    <w:rsid w:val="54A159E1"/>
    <w:rsid w:val="54A84FC1"/>
    <w:rsid w:val="54AA3F62"/>
    <w:rsid w:val="54AF45A2"/>
    <w:rsid w:val="54B3506A"/>
    <w:rsid w:val="54B35714"/>
    <w:rsid w:val="54CA0D16"/>
    <w:rsid w:val="54CA13DC"/>
    <w:rsid w:val="54D2203E"/>
    <w:rsid w:val="54D264E2"/>
    <w:rsid w:val="54D73556"/>
    <w:rsid w:val="54DD4057"/>
    <w:rsid w:val="54E16725"/>
    <w:rsid w:val="54E56216"/>
    <w:rsid w:val="54E7490F"/>
    <w:rsid w:val="54ED511F"/>
    <w:rsid w:val="54EF2BF0"/>
    <w:rsid w:val="54F2623D"/>
    <w:rsid w:val="54F40207"/>
    <w:rsid w:val="54F93A6F"/>
    <w:rsid w:val="54FC355F"/>
    <w:rsid w:val="55055F70"/>
    <w:rsid w:val="550764A4"/>
    <w:rsid w:val="55081F04"/>
    <w:rsid w:val="550B2BF6"/>
    <w:rsid w:val="550F3292"/>
    <w:rsid w:val="5512068D"/>
    <w:rsid w:val="55214EB5"/>
    <w:rsid w:val="552503C0"/>
    <w:rsid w:val="55254864"/>
    <w:rsid w:val="552A1E7A"/>
    <w:rsid w:val="552A3C28"/>
    <w:rsid w:val="552C5BF2"/>
    <w:rsid w:val="55342CF9"/>
    <w:rsid w:val="55364EFD"/>
    <w:rsid w:val="55376345"/>
    <w:rsid w:val="55452810"/>
    <w:rsid w:val="554D7917"/>
    <w:rsid w:val="55500B7A"/>
    <w:rsid w:val="555D4828"/>
    <w:rsid w:val="55696804"/>
    <w:rsid w:val="55780E38"/>
    <w:rsid w:val="557A4C8B"/>
    <w:rsid w:val="557B4484"/>
    <w:rsid w:val="55801A9A"/>
    <w:rsid w:val="558931E1"/>
    <w:rsid w:val="55894DF3"/>
    <w:rsid w:val="55923347"/>
    <w:rsid w:val="55925180"/>
    <w:rsid w:val="55983B1B"/>
    <w:rsid w:val="55A8376B"/>
    <w:rsid w:val="55C67DF5"/>
    <w:rsid w:val="55CA71B9"/>
    <w:rsid w:val="55CB540B"/>
    <w:rsid w:val="55DB4F23"/>
    <w:rsid w:val="55DC29B6"/>
    <w:rsid w:val="55DD4241"/>
    <w:rsid w:val="55E738C7"/>
    <w:rsid w:val="55EF09CE"/>
    <w:rsid w:val="55F3226C"/>
    <w:rsid w:val="55F52488"/>
    <w:rsid w:val="55F67FAE"/>
    <w:rsid w:val="56004989"/>
    <w:rsid w:val="56026953"/>
    <w:rsid w:val="56130B60"/>
    <w:rsid w:val="56156687"/>
    <w:rsid w:val="56175E36"/>
    <w:rsid w:val="56186177"/>
    <w:rsid w:val="5630526E"/>
    <w:rsid w:val="563C36B1"/>
    <w:rsid w:val="56462CE4"/>
    <w:rsid w:val="56496330"/>
    <w:rsid w:val="564E1B99"/>
    <w:rsid w:val="5655314C"/>
    <w:rsid w:val="565A22EB"/>
    <w:rsid w:val="565C6063"/>
    <w:rsid w:val="565D002E"/>
    <w:rsid w:val="566B6D1E"/>
    <w:rsid w:val="56705FB3"/>
    <w:rsid w:val="56792D6E"/>
    <w:rsid w:val="567C6706"/>
    <w:rsid w:val="567D5FDA"/>
    <w:rsid w:val="56811F6E"/>
    <w:rsid w:val="568A7075"/>
    <w:rsid w:val="56927CD7"/>
    <w:rsid w:val="5697709C"/>
    <w:rsid w:val="56981066"/>
    <w:rsid w:val="56A30136"/>
    <w:rsid w:val="56A812A9"/>
    <w:rsid w:val="56AC249A"/>
    <w:rsid w:val="56AD68BF"/>
    <w:rsid w:val="56B07C71"/>
    <w:rsid w:val="56B51C18"/>
    <w:rsid w:val="56BC6B02"/>
    <w:rsid w:val="56BE0ACC"/>
    <w:rsid w:val="56C34335"/>
    <w:rsid w:val="56C65BD3"/>
    <w:rsid w:val="56CA56C3"/>
    <w:rsid w:val="56CB31E9"/>
    <w:rsid w:val="56CF0F2B"/>
    <w:rsid w:val="56D54068"/>
    <w:rsid w:val="56D71B8E"/>
    <w:rsid w:val="56D904BE"/>
    <w:rsid w:val="56D93B58"/>
    <w:rsid w:val="56DB78D0"/>
    <w:rsid w:val="56ED6F07"/>
    <w:rsid w:val="56F91B04"/>
    <w:rsid w:val="57032A2C"/>
    <w:rsid w:val="57087F99"/>
    <w:rsid w:val="570D1A54"/>
    <w:rsid w:val="570F1328"/>
    <w:rsid w:val="570F5219"/>
    <w:rsid w:val="571406EC"/>
    <w:rsid w:val="57154464"/>
    <w:rsid w:val="57160908"/>
    <w:rsid w:val="571B5F1F"/>
    <w:rsid w:val="57233025"/>
    <w:rsid w:val="57250B4B"/>
    <w:rsid w:val="572528F9"/>
    <w:rsid w:val="57256D9D"/>
    <w:rsid w:val="572D7A00"/>
    <w:rsid w:val="57364B06"/>
    <w:rsid w:val="57376AD1"/>
    <w:rsid w:val="57452F9B"/>
    <w:rsid w:val="57482A8C"/>
    <w:rsid w:val="574A2360"/>
    <w:rsid w:val="575D12B5"/>
    <w:rsid w:val="575E22AF"/>
    <w:rsid w:val="57610A87"/>
    <w:rsid w:val="576D42A0"/>
    <w:rsid w:val="57711FE2"/>
    <w:rsid w:val="57723665"/>
    <w:rsid w:val="57727B09"/>
    <w:rsid w:val="5774562F"/>
    <w:rsid w:val="577B1140"/>
    <w:rsid w:val="577B7F21"/>
    <w:rsid w:val="577E025B"/>
    <w:rsid w:val="577F181B"/>
    <w:rsid w:val="57803FD4"/>
    <w:rsid w:val="57875362"/>
    <w:rsid w:val="578C0BCA"/>
    <w:rsid w:val="57921984"/>
    <w:rsid w:val="579655A5"/>
    <w:rsid w:val="579737F0"/>
    <w:rsid w:val="57996E43"/>
    <w:rsid w:val="57A85B9A"/>
    <w:rsid w:val="57AA72A2"/>
    <w:rsid w:val="57AB7B30"/>
    <w:rsid w:val="57AC301B"/>
    <w:rsid w:val="57AF5251"/>
    <w:rsid w:val="57B26373"/>
    <w:rsid w:val="57B343A9"/>
    <w:rsid w:val="57B43C7D"/>
    <w:rsid w:val="57B63F04"/>
    <w:rsid w:val="57BD6FD6"/>
    <w:rsid w:val="57CC546B"/>
    <w:rsid w:val="57CD20C2"/>
    <w:rsid w:val="57D675AB"/>
    <w:rsid w:val="57D95FDD"/>
    <w:rsid w:val="57DD4F82"/>
    <w:rsid w:val="57DE6F4C"/>
    <w:rsid w:val="57E502DB"/>
    <w:rsid w:val="57E5652D"/>
    <w:rsid w:val="57EA3B43"/>
    <w:rsid w:val="57F329F7"/>
    <w:rsid w:val="57F549C2"/>
    <w:rsid w:val="57FD73D2"/>
    <w:rsid w:val="58160494"/>
    <w:rsid w:val="58405EE8"/>
    <w:rsid w:val="5842572D"/>
    <w:rsid w:val="58472D43"/>
    <w:rsid w:val="585039A6"/>
    <w:rsid w:val="58523BC2"/>
    <w:rsid w:val="585316E8"/>
    <w:rsid w:val="585711D8"/>
    <w:rsid w:val="585B234B"/>
    <w:rsid w:val="5875340D"/>
    <w:rsid w:val="58767185"/>
    <w:rsid w:val="58892BEE"/>
    <w:rsid w:val="58917D2F"/>
    <w:rsid w:val="5894085C"/>
    <w:rsid w:val="589917F1"/>
    <w:rsid w:val="589A10C5"/>
    <w:rsid w:val="58A12453"/>
    <w:rsid w:val="58A261CC"/>
    <w:rsid w:val="58A40196"/>
    <w:rsid w:val="58AE4F0C"/>
    <w:rsid w:val="58B54151"/>
    <w:rsid w:val="58B57CAD"/>
    <w:rsid w:val="58B633A9"/>
    <w:rsid w:val="58B8154B"/>
    <w:rsid w:val="58B85899"/>
    <w:rsid w:val="58C47FD6"/>
    <w:rsid w:val="58C61EBA"/>
    <w:rsid w:val="58D520FD"/>
    <w:rsid w:val="58E363A9"/>
    <w:rsid w:val="58E6255C"/>
    <w:rsid w:val="58E80082"/>
    <w:rsid w:val="58F44C79"/>
    <w:rsid w:val="58F81ED0"/>
    <w:rsid w:val="58FA1B64"/>
    <w:rsid w:val="58FF53CC"/>
    <w:rsid w:val="59044790"/>
    <w:rsid w:val="59167A33"/>
    <w:rsid w:val="59464DA9"/>
    <w:rsid w:val="594D25DB"/>
    <w:rsid w:val="594D6137"/>
    <w:rsid w:val="594F3C5E"/>
    <w:rsid w:val="59513E7A"/>
    <w:rsid w:val="59554FEC"/>
    <w:rsid w:val="59590F80"/>
    <w:rsid w:val="595E1678"/>
    <w:rsid w:val="59657925"/>
    <w:rsid w:val="596733BB"/>
    <w:rsid w:val="596D5BD4"/>
    <w:rsid w:val="597162CA"/>
    <w:rsid w:val="597E3DD8"/>
    <w:rsid w:val="598C4EB2"/>
    <w:rsid w:val="598D29D8"/>
    <w:rsid w:val="5991071A"/>
    <w:rsid w:val="59A33FA9"/>
    <w:rsid w:val="59AC7302"/>
    <w:rsid w:val="59B85CA7"/>
    <w:rsid w:val="59BD32BD"/>
    <w:rsid w:val="59C363FA"/>
    <w:rsid w:val="59CF1242"/>
    <w:rsid w:val="59D86349"/>
    <w:rsid w:val="59DD395F"/>
    <w:rsid w:val="59E3084A"/>
    <w:rsid w:val="59E6628D"/>
    <w:rsid w:val="59E720E8"/>
    <w:rsid w:val="59EA7E2A"/>
    <w:rsid w:val="59EE16C8"/>
    <w:rsid w:val="59F40CA9"/>
    <w:rsid w:val="59F80043"/>
    <w:rsid w:val="59FA62BF"/>
    <w:rsid w:val="5A0233C6"/>
    <w:rsid w:val="5A09252F"/>
    <w:rsid w:val="5A0A04CC"/>
    <w:rsid w:val="5A0B2778"/>
    <w:rsid w:val="5A0F7891"/>
    <w:rsid w:val="5A1B6236"/>
    <w:rsid w:val="5A2275C4"/>
    <w:rsid w:val="5A250E62"/>
    <w:rsid w:val="5A2A7C7B"/>
    <w:rsid w:val="5A307F33"/>
    <w:rsid w:val="5A355549"/>
    <w:rsid w:val="5A3E2560"/>
    <w:rsid w:val="5A4E2167"/>
    <w:rsid w:val="5A4F7C8D"/>
    <w:rsid w:val="5A53777D"/>
    <w:rsid w:val="5A5A4FB0"/>
    <w:rsid w:val="5A5D3B6E"/>
    <w:rsid w:val="5A6220B6"/>
    <w:rsid w:val="5A623E64"/>
    <w:rsid w:val="5A637A76"/>
    <w:rsid w:val="5A696FA1"/>
    <w:rsid w:val="5A6D33BA"/>
    <w:rsid w:val="5A736BAA"/>
    <w:rsid w:val="5A783688"/>
    <w:rsid w:val="5A7871E4"/>
    <w:rsid w:val="5A792B1F"/>
    <w:rsid w:val="5A7F0572"/>
    <w:rsid w:val="5A8042EB"/>
    <w:rsid w:val="5A865DA5"/>
    <w:rsid w:val="5A874767"/>
    <w:rsid w:val="5A8C0EE1"/>
    <w:rsid w:val="5A8E4C59"/>
    <w:rsid w:val="5A971D60"/>
    <w:rsid w:val="5A985AD8"/>
    <w:rsid w:val="5A9A35FE"/>
    <w:rsid w:val="5AA601F5"/>
    <w:rsid w:val="5AA77AC9"/>
    <w:rsid w:val="5AA85BE2"/>
    <w:rsid w:val="5AAD6F28"/>
    <w:rsid w:val="5AB02E22"/>
    <w:rsid w:val="5AB20948"/>
    <w:rsid w:val="5AB26B9A"/>
    <w:rsid w:val="5ABB5323"/>
    <w:rsid w:val="5ABD553F"/>
    <w:rsid w:val="5AC24903"/>
    <w:rsid w:val="5AC61022"/>
    <w:rsid w:val="5AC643F3"/>
    <w:rsid w:val="5AC71F19"/>
    <w:rsid w:val="5AC93EE4"/>
    <w:rsid w:val="5AD05272"/>
    <w:rsid w:val="5AD63A24"/>
    <w:rsid w:val="5ADC3C17"/>
    <w:rsid w:val="5AE40D1D"/>
    <w:rsid w:val="5AEC372E"/>
    <w:rsid w:val="5AF34ABD"/>
    <w:rsid w:val="5AF56A87"/>
    <w:rsid w:val="5B0373F5"/>
    <w:rsid w:val="5B04316E"/>
    <w:rsid w:val="5B136F0D"/>
    <w:rsid w:val="5B1769FD"/>
    <w:rsid w:val="5B1A473F"/>
    <w:rsid w:val="5B1F58B2"/>
    <w:rsid w:val="5B2335F4"/>
    <w:rsid w:val="5B2E1A1D"/>
    <w:rsid w:val="5B372BFB"/>
    <w:rsid w:val="5B500161"/>
    <w:rsid w:val="5B595267"/>
    <w:rsid w:val="5B5D6FFE"/>
    <w:rsid w:val="5B647768"/>
    <w:rsid w:val="5B6634E0"/>
    <w:rsid w:val="5B7114D5"/>
    <w:rsid w:val="5B7B51DE"/>
    <w:rsid w:val="5B7E4CCE"/>
    <w:rsid w:val="5B843A1C"/>
    <w:rsid w:val="5B871DD5"/>
    <w:rsid w:val="5B873E3F"/>
    <w:rsid w:val="5B8F6EDB"/>
    <w:rsid w:val="5B9E0ECC"/>
    <w:rsid w:val="5BA87F9D"/>
    <w:rsid w:val="5BB701E0"/>
    <w:rsid w:val="5BBA55DA"/>
    <w:rsid w:val="5BC546AB"/>
    <w:rsid w:val="5BDB7A2A"/>
    <w:rsid w:val="5BDD7C46"/>
    <w:rsid w:val="5BE54D4D"/>
    <w:rsid w:val="5C02690E"/>
    <w:rsid w:val="5C052CF9"/>
    <w:rsid w:val="5C07081F"/>
    <w:rsid w:val="5C11169E"/>
    <w:rsid w:val="5C196DA7"/>
    <w:rsid w:val="5C1D44E7"/>
    <w:rsid w:val="5C1E200D"/>
    <w:rsid w:val="5C245875"/>
    <w:rsid w:val="5C2A048C"/>
    <w:rsid w:val="5C2A70AB"/>
    <w:rsid w:val="5C2C472A"/>
    <w:rsid w:val="5C311D40"/>
    <w:rsid w:val="5C3929A3"/>
    <w:rsid w:val="5C3D2493"/>
    <w:rsid w:val="5C401F83"/>
    <w:rsid w:val="5C553C81"/>
    <w:rsid w:val="5C5B0B6B"/>
    <w:rsid w:val="5C6F7AEE"/>
    <w:rsid w:val="5C700ABB"/>
    <w:rsid w:val="5C735EB5"/>
    <w:rsid w:val="5C741C2D"/>
    <w:rsid w:val="5C7A36E7"/>
    <w:rsid w:val="5C7D6D34"/>
    <w:rsid w:val="5C80234E"/>
    <w:rsid w:val="5C8400C2"/>
    <w:rsid w:val="5C8A680C"/>
    <w:rsid w:val="5C9A1694"/>
    <w:rsid w:val="5CA66A9D"/>
    <w:rsid w:val="5CA93FCD"/>
    <w:rsid w:val="5CAC7619"/>
    <w:rsid w:val="5CAE513F"/>
    <w:rsid w:val="5CBC3D00"/>
    <w:rsid w:val="5CC130C4"/>
    <w:rsid w:val="5CCB7A9F"/>
    <w:rsid w:val="5CCC3817"/>
    <w:rsid w:val="5CDD77D2"/>
    <w:rsid w:val="5CEB0141"/>
    <w:rsid w:val="5CED210B"/>
    <w:rsid w:val="5CF3349A"/>
    <w:rsid w:val="5CF74D38"/>
    <w:rsid w:val="5CF83777"/>
    <w:rsid w:val="5D0134C1"/>
    <w:rsid w:val="5D042FB1"/>
    <w:rsid w:val="5D096819"/>
    <w:rsid w:val="5D0C4701"/>
    <w:rsid w:val="5D0F0395"/>
    <w:rsid w:val="5D1C02FB"/>
    <w:rsid w:val="5D221076"/>
    <w:rsid w:val="5D283143"/>
    <w:rsid w:val="5D30024A"/>
    <w:rsid w:val="5D355860"/>
    <w:rsid w:val="5D375134"/>
    <w:rsid w:val="5D397964"/>
    <w:rsid w:val="5D5A18AF"/>
    <w:rsid w:val="5D5A391C"/>
    <w:rsid w:val="5D5C103F"/>
    <w:rsid w:val="5D5E6B65"/>
    <w:rsid w:val="5D5F10C0"/>
    <w:rsid w:val="5D6323CD"/>
    <w:rsid w:val="5D6E48CE"/>
    <w:rsid w:val="5D852344"/>
    <w:rsid w:val="5D891B7B"/>
    <w:rsid w:val="5D8D744A"/>
    <w:rsid w:val="5D92680F"/>
    <w:rsid w:val="5D9C768D"/>
    <w:rsid w:val="5D9F27A5"/>
    <w:rsid w:val="5D9F3E18"/>
    <w:rsid w:val="5DA0717E"/>
    <w:rsid w:val="5DAD38EE"/>
    <w:rsid w:val="5DAF5613"/>
    <w:rsid w:val="5DB26EB1"/>
    <w:rsid w:val="5DBA7B13"/>
    <w:rsid w:val="5DD21301"/>
    <w:rsid w:val="5DEF1EB3"/>
    <w:rsid w:val="5E006862"/>
    <w:rsid w:val="5E0207B9"/>
    <w:rsid w:val="5E113BD7"/>
    <w:rsid w:val="5E174F66"/>
    <w:rsid w:val="5E1834A1"/>
    <w:rsid w:val="5E257683"/>
    <w:rsid w:val="5E261785"/>
    <w:rsid w:val="5E2751A9"/>
    <w:rsid w:val="5E2A2EEB"/>
    <w:rsid w:val="5E2C6C63"/>
    <w:rsid w:val="5E2D4789"/>
    <w:rsid w:val="5E321FE3"/>
    <w:rsid w:val="5E3E6996"/>
    <w:rsid w:val="5E435D5B"/>
    <w:rsid w:val="5E4618E9"/>
    <w:rsid w:val="5E48511F"/>
    <w:rsid w:val="5E4A7017"/>
    <w:rsid w:val="5E510478"/>
    <w:rsid w:val="5E552BBA"/>
    <w:rsid w:val="5E611C10"/>
    <w:rsid w:val="5E693A13"/>
    <w:rsid w:val="5E7A0F3F"/>
    <w:rsid w:val="5E826883"/>
    <w:rsid w:val="5E875C48"/>
    <w:rsid w:val="5E897C12"/>
    <w:rsid w:val="5E8A5738"/>
    <w:rsid w:val="5E8F2D4E"/>
    <w:rsid w:val="5E902F06"/>
    <w:rsid w:val="5E9F11E3"/>
    <w:rsid w:val="5EA20CD3"/>
    <w:rsid w:val="5EAC56AE"/>
    <w:rsid w:val="5EBA601D"/>
    <w:rsid w:val="5EC56770"/>
    <w:rsid w:val="5ECC3FA2"/>
    <w:rsid w:val="5EE25574"/>
    <w:rsid w:val="5EF86B45"/>
    <w:rsid w:val="5EFC7377"/>
    <w:rsid w:val="5EFD0600"/>
    <w:rsid w:val="5F06174D"/>
    <w:rsid w:val="5F0E45BB"/>
    <w:rsid w:val="5F1020E1"/>
    <w:rsid w:val="5F13572D"/>
    <w:rsid w:val="5F225970"/>
    <w:rsid w:val="5F2B2A77"/>
    <w:rsid w:val="5F2D4A41"/>
    <w:rsid w:val="5F304531"/>
    <w:rsid w:val="5F3202A9"/>
    <w:rsid w:val="5F3A3602"/>
    <w:rsid w:val="5F45733B"/>
    <w:rsid w:val="5F465B03"/>
    <w:rsid w:val="5F4678B1"/>
    <w:rsid w:val="5F531FCE"/>
    <w:rsid w:val="5F5A7800"/>
    <w:rsid w:val="5F6277C6"/>
    <w:rsid w:val="5F64242D"/>
    <w:rsid w:val="5F65097C"/>
    <w:rsid w:val="5F667F53"/>
    <w:rsid w:val="5F6D0B1D"/>
    <w:rsid w:val="5F8D0B82"/>
    <w:rsid w:val="5F944AC0"/>
    <w:rsid w:val="5F9C1BC7"/>
    <w:rsid w:val="5F9F3465"/>
    <w:rsid w:val="5FA34D03"/>
    <w:rsid w:val="5FA56CCD"/>
    <w:rsid w:val="5FB213EA"/>
    <w:rsid w:val="5FB24F46"/>
    <w:rsid w:val="5FB92779"/>
    <w:rsid w:val="5FBC5DC5"/>
    <w:rsid w:val="5FC058B5"/>
    <w:rsid w:val="5FCC5339"/>
    <w:rsid w:val="5FD4310E"/>
    <w:rsid w:val="5FD44EBD"/>
    <w:rsid w:val="5FD849CF"/>
    <w:rsid w:val="5FDC33D5"/>
    <w:rsid w:val="5FDF3861"/>
    <w:rsid w:val="5FE34A5B"/>
    <w:rsid w:val="5FE61094"/>
    <w:rsid w:val="5FE84E0C"/>
    <w:rsid w:val="5FED2422"/>
    <w:rsid w:val="5FF92B75"/>
    <w:rsid w:val="5FFA069B"/>
    <w:rsid w:val="5FFB4B3F"/>
    <w:rsid w:val="5FFE1E36"/>
    <w:rsid w:val="60206354"/>
    <w:rsid w:val="6020658B"/>
    <w:rsid w:val="60232584"/>
    <w:rsid w:val="602A5424"/>
    <w:rsid w:val="602F6597"/>
    <w:rsid w:val="60310561"/>
    <w:rsid w:val="605129B1"/>
    <w:rsid w:val="605D1356"/>
    <w:rsid w:val="605E50CE"/>
    <w:rsid w:val="60673F83"/>
    <w:rsid w:val="60714E01"/>
    <w:rsid w:val="60730B79"/>
    <w:rsid w:val="607330CE"/>
    <w:rsid w:val="60825176"/>
    <w:rsid w:val="6082700E"/>
    <w:rsid w:val="608368E3"/>
    <w:rsid w:val="609A4358"/>
    <w:rsid w:val="609B1E7E"/>
    <w:rsid w:val="609F2AC4"/>
    <w:rsid w:val="60A01243"/>
    <w:rsid w:val="60A56859"/>
    <w:rsid w:val="60AA20C1"/>
    <w:rsid w:val="60B46A9C"/>
    <w:rsid w:val="60C76322"/>
    <w:rsid w:val="60CC64DC"/>
    <w:rsid w:val="60D94755"/>
    <w:rsid w:val="60DF7FBD"/>
    <w:rsid w:val="60E6759D"/>
    <w:rsid w:val="60EE0200"/>
    <w:rsid w:val="60FA2EE8"/>
    <w:rsid w:val="60FB291D"/>
    <w:rsid w:val="60FD6695"/>
    <w:rsid w:val="61023CAB"/>
    <w:rsid w:val="61054A27"/>
    <w:rsid w:val="6109503A"/>
    <w:rsid w:val="610A52BC"/>
    <w:rsid w:val="6115578D"/>
    <w:rsid w:val="611A7247"/>
    <w:rsid w:val="611D2366"/>
    <w:rsid w:val="613B5B36"/>
    <w:rsid w:val="613C71BD"/>
    <w:rsid w:val="61421856"/>
    <w:rsid w:val="6142679E"/>
    <w:rsid w:val="614442C4"/>
    <w:rsid w:val="61453B98"/>
    <w:rsid w:val="615227C4"/>
    <w:rsid w:val="615F4C5A"/>
    <w:rsid w:val="61654E3F"/>
    <w:rsid w:val="61660C9C"/>
    <w:rsid w:val="6171498D"/>
    <w:rsid w:val="617A7CE6"/>
    <w:rsid w:val="618172C6"/>
    <w:rsid w:val="6182292A"/>
    <w:rsid w:val="618446C0"/>
    <w:rsid w:val="618D7A19"/>
    <w:rsid w:val="619012B7"/>
    <w:rsid w:val="6198016C"/>
    <w:rsid w:val="619F7F92"/>
    <w:rsid w:val="61AB7E9F"/>
    <w:rsid w:val="61C40F61"/>
    <w:rsid w:val="61C55405"/>
    <w:rsid w:val="61D373F6"/>
    <w:rsid w:val="61DF5D9B"/>
    <w:rsid w:val="61EB0BE3"/>
    <w:rsid w:val="61F2288D"/>
    <w:rsid w:val="61F45CEA"/>
    <w:rsid w:val="61F94C26"/>
    <w:rsid w:val="61FA4982"/>
    <w:rsid w:val="62000E56"/>
    <w:rsid w:val="62045801"/>
    <w:rsid w:val="62073330"/>
    <w:rsid w:val="621023F8"/>
    <w:rsid w:val="62165C60"/>
    <w:rsid w:val="621719D8"/>
    <w:rsid w:val="621974FF"/>
    <w:rsid w:val="621F43E9"/>
    <w:rsid w:val="6220263B"/>
    <w:rsid w:val="62210161"/>
    <w:rsid w:val="622D2FAA"/>
    <w:rsid w:val="623138F2"/>
    <w:rsid w:val="62397BA1"/>
    <w:rsid w:val="624309B2"/>
    <w:rsid w:val="624E19F8"/>
    <w:rsid w:val="624F2F20"/>
    <w:rsid w:val="624F3E49"/>
    <w:rsid w:val="625B18C5"/>
    <w:rsid w:val="62620EA5"/>
    <w:rsid w:val="62632286"/>
    <w:rsid w:val="62662018"/>
    <w:rsid w:val="62685D90"/>
    <w:rsid w:val="626A7D5A"/>
    <w:rsid w:val="627806C9"/>
    <w:rsid w:val="627E3463"/>
    <w:rsid w:val="62816E52"/>
    <w:rsid w:val="62885958"/>
    <w:rsid w:val="628C1A7E"/>
    <w:rsid w:val="62944DD7"/>
    <w:rsid w:val="629E5C56"/>
    <w:rsid w:val="62A0377C"/>
    <w:rsid w:val="62A25746"/>
    <w:rsid w:val="62A3501A"/>
    <w:rsid w:val="62A36DC8"/>
    <w:rsid w:val="62A56FE4"/>
    <w:rsid w:val="62AA0157"/>
    <w:rsid w:val="62BD60DC"/>
    <w:rsid w:val="62D653F0"/>
    <w:rsid w:val="62DF24F6"/>
    <w:rsid w:val="62F12229"/>
    <w:rsid w:val="62F15D85"/>
    <w:rsid w:val="62F40B65"/>
    <w:rsid w:val="62F6339C"/>
    <w:rsid w:val="62F835B8"/>
    <w:rsid w:val="62F92E8C"/>
    <w:rsid w:val="62FC2CFE"/>
    <w:rsid w:val="62FE04A2"/>
    <w:rsid w:val="63024505"/>
    <w:rsid w:val="63116428"/>
    <w:rsid w:val="631877B6"/>
    <w:rsid w:val="632E2B36"/>
    <w:rsid w:val="632F68AE"/>
    <w:rsid w:val="63424833"/>
    <w:rsid w:val="6347009B"/>
    <w:rsid w:val="63500CFE"/>
    <w:rsid w:val="635600A5"/>
    <w:rsid w:val="635A392B"/>
    <w:rsid w:val="635B1DB5"/>
    <w:rsid w:val="6360276E"/>
    <w:rsid w:val="636243EE"/>
    <w:rsid w:val="63626C83"/>
    <w:rsid w:val="63711FED"/>
    <w:rsid w:val="638766EA"/>
    <w:rsid w:val="63880DDC"/>
    <w:rsid w:val="638D750D"/>
    <w:rsid w:val="639C03E7"/>
    <w:rsid w:val="639D7CBB"/>
    <w:rsid w:val="63A519F7"/>
    <w:rsid w:val="63A63014"/>
    <w:rsid w:val="63A92B04"/>
    <w:rsid w:val="63AC6CC0"/>
    <w:rsid w:val="63BC45E5"/>
    <w:rsid w:val="63D3192F"/>
    <w:rsid w:val="63DF2082"/>
    <w:rsid w:val="63F21DB5"/>
    <w:rsid w:val="63F83144"/>
    <w:rsid w:val="63FC0E86"/>
    <w:rsid w:val="63FE4BFE"/>
    <w:rsid w:val="64055776"/>
    <w:rsid w:val="640B731B"/>
    <w:rsid w:val="64122457"/>
    <w:rsid w:val="641F6922"/>
    <w:rsid w:val="64240056"/>
    <w:rsid w:val="642B57B4"/>
    <w:rsid w:val="642D083A"/>
    <w:rsid w:val="64306D81"/>
    <w:rsid w:val="643248A8"/>
    <w:rsid w:val="64326656"/>
    <w:rsid w:val="643E143A"/>
    <w:rsid w:val="64405216"/>
    <w:rsid w:val="64491666"/>
    <w:rsid w:val="64656A2B"/>
    <w:rsid w:val="64721148"/>
    <w:rsid w:val="647629E6"/>
    <w:rsid w:val="64803865"/>
    <w:rsid w:val="64835103"/>
    <w:rsid w:val="6488096B"/>
    <w:rsid w:val="648844C8"/>
    <w:rsid w:val="6489147F"/>
    <w:rsid w:val="648A46E4"/>
    <w:rsid w:val="648B6A6E"/>
    <w:rsid w:val="648B6EEF"/>
    <w:rsid w:val="648F1CFA"/>
    <w:rsid w:val="648F3AA8"/>
    <w:rsid w:val="64942E6C"/>
    <w:rsid w:val="6497295D"/>
    <w:rsid w:val="64992B79"/>
    <w:rsid w:val="64AA2690"/>
    <w:rsid w:val="64BB2AEF"/>
    <w:rsid w:val="64C158BF"/>
    <w:rsid w:val="64CE2EAA"/>
    <w:rsid w:val="64CF659A"/>
    <w:rsid w:val="64D21BE7"/>
    <w:rsid w:val="64D5791F"/>
    <w:rsid w:val="64D67929"/>
    <w:rsid w:val="64E04304"/>
    <w:rsid w:val="64E2007C"/>
    <w:rsid w:val="64E738E4"/>
    <w:rsid w:val="64EE4C72"/>
    <w:rsid w:val="64F32289"/>
    <w:rsid w:val="64FD3107"/>
    <w:rsid w:val="64FD4EB5"/>
    <w:rsid w:val="6502071E"/>
    <w:rsid w:val="6502427A"/>
    <w:rsid w:val="6509582C"/>
    <w:rsid w:val="650E0E71"/>
    <w:rsid w:val="6511270F"/>
    <w:rsid w:val="65165F77"/>
    <w:rsid w:val="6525705F"/>
    <w:rsid w:val="652A1A23"/>
    <w:rsid w:val="652F6FBC"/>
    <w:rsid w:val="653A7EB8"/>
    <w:rsid w:val="653C3090"/>
    <w:rsid w:val="65516FAF"/>
    <w:rsid w:val="65554CF2"/>
    <w:rsid w:val="655645C6"/>
    <w:rsid w:val="6558033E"/>
    <w:rsid w:val="656E7B61"/>
    <w:rsid w:val="65705687"/>
    <w:rsid w:val="657D1B52"/>
    <w:rsid w:val="65832B1D"/>
    <w:rsid w:val="65854376"/>
    <w:rsid w:val="658767BE"/>
    <w:rsid w:val="65892531"/>
    <w:rsid w:val="65901886"/>
    <w:rsid w:val="659770B8"/>
    <w:rsid w:val="659F7D1B"/>
    <w:rsid w:val="65AB4911"/>
    <w:rsid w:val="65AB66C0"/>
    <w:rsid w:val="65C459D3"/>
    <w:rsid w:val="65D61121"/>
    <w:rsid w:val="65D843CE"/>
    <w:rsid w:val="65DC0F6F"/>
    <w:rsid w:val="65E63B9C"/>
    <w:rsid w:val="65EB2F60"/>
    <w:rsid w:val="65F04A1A"/>
    <w:rsid w:val="66083B12"/>
    <w:rsid w:val="660E4EA0"/>
    <w:rsid w:val="66187ACD"/>
    <w:rsid w:val="66195831"/>
    <w:rsid w:val="661A1A97"/>
    <w:rsid w:val="661F2C0A"/>
    <w:rsid w:val="66236B9E"/>
    <w:rsid w:val="662E75B1"/>
    <w:rsid w:val="66342C2E"/>
    <w:rsid w:val="663E784C"/>
    <w:rsid w:val="663F505A"/>
    <w:rsid w:val="66432D9C"/>
    <w:rsid w:val="66552ACF"/>
    <w:rsid w:val="66650F64"/>
    <w:rsid w:val="666F593F"/>
    <w:rsid w:val="66705A9C"/>
    <w:rsid w:val="667473F9"/>
    <w:rsid w:val="66807B4C"/>
    <w:rsid w:val="66810413"/>
    <w:rsid w:val="6686712D"/>
    <w:rsid w:val="668B6A45"/>
    <w:rsid w:val="668D1157"/>
    <w:rsid w:val="66910EE1"/>
    <w:rsid w:val="66990C0E"/>
    <w:rsid w:val="66A3383B"/>
    <w:rsid w:val="66B45A48"/>
    <w:rsid w:val="66B772E6"/>
    <w:rsid w:val="66C061AB"/>
    <w:rsid w:val="66C51A03"/>
    <w:rsid w:val="66C6279D"/>
    <w:rsid w:val="66CC0FE3"/>
    <w:rsid w:val="66CC2D91"/>
    <w:rsid w:val="66CD4D5B"/>
    <w:rsid w:val="66CF63DE"/>
    <w:rsid w:val="66E92A3D"/>
    <w:rsid w:val="66EA1469"/>
    <w:rsid w:val="66EA3218"/>
    <w:rsid w:val="66F145A6"/>
    <w:rsid w:val="67000C8D"/>
    <w:rsid w:val="67011F07"/>
    <w:rsid w:val="6703252B"/>
    <w:rsid w:val="67050051"/>
    <w:rsid w:val="67065B78"/>
    <w:rsid w:val="670818F0"/>
    <w:rsid w:val="671D539B"/>
    <w:rsid w:val="671E598E"/>
    <w:rsid w:val="672030DD"/>
    <w:rsid w:val="672F3F24"/>
    <w:rsid w:val="67332E10"/>
    <w:rsid w:val="6736645D"/>
    <w:rsid w:val="6739419F"/>
    <w:rsid w:val="67395F4D"/>
    <w:rsid w:val="673E055F"/>
    <w:rsid w:val="67446DCC"/>
    <w:rsid w:val="67551CE3"/>
    <w:rsid w:val="67566AFF"/>
    <w:rsid w:val="675863D3"/>
    <w:rsid w:val="675B5EC3"/>
    <w:rsid w:val="676254A4"/>
    <w:rsid w:val="67647EFB"/>
    <w:rsid w:val="677D22DE"/>
    <w:rsid w:val="678E44EB"/>
    <w:rsid w:val="67987117"/>
    <w:rsid w:val="679D64DC"/>
    <w:rsid w:val="67A05FCC"/>
    <w:rsid w:val="67A22552"/>
    <w:rsid w:val="67A71109"/>
    <w:rsid w:val="67B101D9"/>
    <w:rsid w:val="67B22DCC"/>
    <w:rsid w:val="67BE71AA"/>
    <w:rsid w:val="67D0240D"/>
    <w:rsid w:val="67D85766"/>
    <w:rsid w:val="67D90273"/>
    <w:rsid w:val="67DD2D7C"/>
    <w:rsid w:val="67DE5875"/>
    <w:rsid w:val="67E4410B"/>
    <w:rsid w:val="67E55852"/>
    <w:rsid w:val="67EB1AB4"/>
    <w:rsid w:val="67EC2FBF"/>
    <w:rsid w:val="67F51E74"/>
    <w:rsid w:val="67F6499F"/>
    <w:rsid w:val="67FA1285"/>
    <w:rsid w:val="67FA1B80"/>
    <w:rsid w:val="67FD51CC"/>
    <w:rsid w:val="680227E3"/>
    <w:rsid w:val="680577D0"/>
    <w:rsid w:val="68060525"/>
    <w:rsid w:val="681D13CB"/>
    <w:rsid w:val="682727FB"/>
    <w:rsid w:val="682A0A98"/>
    <w:rsid w:val="68336E40"/>
    <w:rsid w:val="68352BB8"/>
    <w:rsid w:val="68356714"/>
    <w:rsid w:val="683F3A37"/>
    <w:rsid w:val="68466B73"/>
    <w:rsid w:val="68541290"/>
    <w:rsid w:val="68551F4F"/>
    <w:rsid w:val="68556DB7"/>
    <w:rsid w:val="6861575B"/>
    <w:rsid w:val="68617509"/>
    <w:rsid w:val="68790CF7"/>
    <w:rsid w:val="687C10C9"/>
    <w:rsid w:val="68833924"/>
    <w:rsid w:val="68840C16"/>
    <w:rsid w:val="68872541"/>
    <w:rsid w:val="68876EFB"/>
    <w:rsid w:val="68884654"/>
    <w:rsid w:val="68906041"/>
    <w:rsid w:val="689A2A1B"/>
    <w:rsid w:val="689C49E5"/>
    <w:rsid w:val="689C69F1"/>
    <w:rsid w:val="689F444F"/>
    <w:rsid w:val="68A044D6"/>
    <w:rsid w:val="68A1024E"/>
    <w:rsid w:val="68AB2E7A"/>
    <w:rsid w:val="68B96DBB"/>
    <w:rsid w:val="68B97345"/>
    <w:rsid w:val="68C006D4"/>
    <w:rsid w:val="68C31F72"/>
    <w:rsid w:val="68CA1553"/>
    <w:rsid w:val="68CA2805"/>
    <w:rsid w:val="68CF4DBB"/>
    <w:rsid w:val="68CF6B69"/>
    <w:rsid w:val="68D128E1"/>
    <w:rsid w:val="68DE0B5A"/>
    <w:rsid w:val="68E63EB3"/>
    <w:rsid w:val="68E819D9"/>
    <w:rsid w:val="68E937A3"/>
    <w:rsid w:val="68F95994"/>
    <w:rsid w:val="69004F74"/>
    <w:rsid w:val="690305C1"/>
    <w:rsid w:val="69074555"/>
    <w:rsid w:val="690A7BA1"/>
    <w:rsid w:val="69124CA8"/>
    <w:rsid w:val="69126A56"/>
    <w:rsid w:val="691664E5"/>
    <w:rsid w:val="691E364C"/>
    <w:rsid w:val="69236EB5"/>
    <w:rsid w:val="692C5D69"/>
    <w:rsid w:val="693D1D24"/>
    <w:rsid w:val="693E15D3"/>
    <w:rsid w:val="693E5A9D"/>
    <w:rsid w:val="695157D0"/>
    <w:rsid w:val="695D5F23"/>
    <w:rsid w:val="69623539"/>
    <w:rsid w:val="69627681"/>
    <w:rsid w:val="696848C8"/>
    <w:rsid w:val="696B7D83"/>
    <w:rsid w:val="696C085C"/>
    <w:rsid w:val="6977531D"/>
    <w:rsid w:val="69823BDB"/>
    <w:rsid w:val="69855479"/>
    <w:rsid w:val="69961435"/>
    <w:rsid w:val="699E02E9"/>
    <w:rsid w:val="699F653B"/>
    <w:rsid w:val="69AF24F6"/>
    <w:rsid w:val="69BA15C7"/>
    <w:rsid w:val="69BE6C57"/>
    <w:rsid w:val="69C51D1A"/>
    <w:rsid w:val="69CC2BFF"/>
    <w:rsid w:val="69CE6E20"/>
    <w:rsid w:val="69D00DEB"/>
    <w:rsid w:val="69E20B1E"/>
    <w:rsid w:val="69F0323B"/>
    <w:rsid w:val="69F83E9D"/>
    <w:rsid w:val="69FD55B8"/>
    <w:rsid w:val="69FF347E"/>
    <w:rsid w:val="6A0171F6"/>
    <w:rsid w:val="6A072332"/>
    <w:rsid w:val="6A0B1C62"/>
    <w:rsid w:val="6A184540"/>
    <w:rsid w:val="6A1A3E14"/>
    <w:rsid w:val="6A2151A2"/>
    <w:rsid w:val="6A2406C8"/>
    <w:rsid w:val="6A366774"/>
    <w:rsid w:val="6A372C18"/>
    <w:rsid w:val="6A386990"/>
    <w:rsid w:val="6A402F67"/>
    <w:rsid w:val="6A5232C8"/>
    <w:rsid w:val="6A554E4C"/>
    <w:rsid w:val="6A633A0D"/>
    <w:rsid w:val="6A70612A"/>
    <w:rsid w:val="6A75729C"/>
    <w:rsid w:val="6A8120E5"/>
    <w:rsid w:val="6A995680"/>
    <w:rsid w:val="6A9E67F3"/>
    <w:rsid w:val="6AA656A7"/>
    <w:rsid w:val="6ACD70D8"/>
    <w:rsid w:val="6AD62431"/>
    <w:rsid w:val="6ADE0BD1"/>
    <w:rsid w:val="6AE34B4E"/>
    <w:rsid w:val="6AE368FC"/>
    <w:rsid w:val="6AE96859"/>
    <w:rsid w:val="6AEC1C54"/>
    <w:rsid w:val="6AFB3C45"/>
    <w:rsid w:val="6B00125C"/>
    <w:rsid w:val="6B147746"/>
    <w:rsid w:val="6B24787C"/>
    <w:rsid w:val="6B2D401B"/>
    <w:rsid w:val="6B2D7B77"/>
    <w:rsid w:val="6B3158B9"/>
    <w:rsid w:val="6B32518D"/>
    <w:rsid w:val="6B3B04E6"/>
    <w:rsid w:val="6B3E3B32"/>
    <w:rsid w:val="6B560C49"/>
    <w:rsid w:val="6B5670CE"/>
    <w:rsid w:val="6B573233"/>
    <w:rsid w:val="6B581098"/>
    <w:rsid w:val="6B5B6274"/>
    <w:rsid w:val="6B60619E"/>
    <w:rsid w:val="6B681DC7"/>
    <w:rsid w:val="6B6A4927"/>
    <w:rsid w:val="6B6F1F3D"/>
    <w:rsid w:val="6B7B6B34"/>
    <w:rsid w:val="6B7D0AFE"/>
    <w:rsid w:val="6B81166C"/>
    <w:rsid w:val="6B935D53"/>
    <w:rsid w:val="6B945E48"/>
    <w:rsid w:val="6B96571C"/>
    <w:rsid w:val="6BA22313"/>
    <w:rsid w:val="6BA8544F"/>
    <w:rsid w:val="6BAC13E3"/>
    <w:rsid w:val="6BBB5183"/>
    <w:rsid w:val="6BBF2EC5"/>
    <w:rsid w:val="6BCE135A"/>
    <w:rsid w:val="6BD61FBC"/>
    <w:rsid w:val="6BD83F86"/>
    <w:rsid w:val="6BE51391"/>
    <w:rsid w:val="6BE75F78"/>
    <w:rsid w:val="6C044D7B"/>
    <w:rsid w:val="6C0703C8"/>
    <w:rsid w:val="6C084658"/>
    <w:rsid w:val="6C0905E4"/>
    <w:rsid w:val="6C152AE5"/>
    <w:rsid w:val="6C186A79"/>
    <w:rsid w:val="6C196F71"/>
    <w:rsid w:val="6C2076DB"/>
    <w:rsid w:val="6C21592D"/>
    <w:rsid w:val="6C225202"/>
    <w:rsid w:val="6C226FCB"/>
    <w:rsid w:val="6C31226F"/>
    <w:rsid w:val="6C354F35"/>
    <w:rsid w:val="6C3C2767"/>
    <w:rsid w:val="6C3F7B62"/>
    <w:rsid w:val="6C4909E0"/>
    <w:rsid w:val="6C552F0B"/>
    <w:rsid w:val="6C5A2BED"/>
    <w:rsid w:val="6C705F6D"/>
    <w:rsid w:val="6C726189"/>
    <w:rsid w:val="6C733CAF"/>
    <w:rsid w:val="6C74510B"/>
    <w:rsid w:val="6C755C79"/>
    <w:rsid w:val="6C77554D"/>
    <w:rsid w:val="6C787517"/>
    <w:rsid w:val="6C7F2654"/>
    <w:rsid w:val="6C845EBC"/>
    <w:rsid w:val="6C8C67B7"/>
    <w:rsid w:val="6C9D744C"/>
    <w:rsid w:val="6C9F3101"/>
    <w:rsid w:val="6C9F6852"/>
    <w:rsid w:val="6CA57F84"/>
    <w:rsid w:val="6CAB51F7"/>
    <w:rsid w:val="6CB00A5F"/>
    <w:rsid w:val="6CBE317C"/>
    <w:rsid w:val="6CC83FFB"/>
    <w:rsid w:val="6CC91B21"/>
    <w:rsid w:val="6CD02EB0"/>
    <w:rsid w:val="6CD04C5E"/>
    <w:rsid w:val="6CD72490"/>
    <w:rsid w:val="6CD7423E"/>
    <w:rsid w:val="6CDA3D2E"/>
    <w:rsid w:val="6CEB7CE9"/>
    <w:rsid w:val="6CF90658"/>
    <w:rsid w:val="6D003795"/>
    <w:rsid w:val="6D0E5786"/>
    <w:rsid w:val="6D12171A"/>
    <w:rsid w:val="6D154D66"/>
    <w:rsid w:val="6D167928"/>
    <w:rsid w:val="6D194857"/>
    <w:rsid w:val="6D26299B"/>
    <w:rsid w:val="6D301BA0"/>
    <w:rsid w:val="6D464F20"/>
    <w:rsid w:val="6D4772EC"/>
    <w:rsid w:val="6D4A2C62"/>
    <w:rsid w:val="6D5B6C1D"/>
    <w:rsid w:val="6D617FAC"/>
    <w:rsid w:val="6D6C2BD8"/>
    <w:rsid w:val="6D6C3BC5"/>
    <w:rsid w:val="6D6F26C8"/>
    <w:rsid w:val="6D9078AF"/>
    <w:rsid w:val="6D981C1F"/>
    <w:rsid w:val="6DA57E98"/>
    <w:rsid w:val="6DA73C10"/>
    <w:rsid w:val="6DA87988"/>
    <w:rsid w:val="6DAA3FEF"/>
    <w:rsid w:val="6DB14A8F"/>
    <w:rsid w:val="6DB30807"/>
    <w:rsid w:val="6DB36A59"/>
    <w:rsid w:val="6DB66549"/>
    <w:rsid w:val="6DBB76BC"/>
    <w:rsid w:val="6DC01176"/>
    <w:rsid w:val="6DC0172B"/>
    <w:rsid w:val="6DCB690C"/>
    <w:rsid w:val="6DCE3893"/>
    <w:rsid w:val="6DD10C8D"/>
    <w:rsid w:val="6DD24A05"/>
    <w:rsid w:val="6DD41A5B"/>
    <w:rsid w:val="6DD662A4"/>
    <w:rsid w:val="6DE2733E"/>
    <w:rsid w:val="6DEC6878"/>
    <w:rsid w:val="6DF36E56"/>
    <w:rsid w:val="6DF43C2E"/>
    <w:rsid w:val="6DF51CA3"/>
    <w:rsid w:val="6E041063"/>
    <w:rsid w:val="6E065FF3"/>
    <w:rsid w:val="6E070B53"/>
    <w:rsid w:val="6E0C43BB"/>
    <w:rsid w:val="6E1A0886"/>
    <w:rsid w:val="6E25722B"/>
    <w:rsid w:val="6E296D1B"/>
    <w:rsid w:val="6E396833"/>
    <w:rsid w:val="6E3B6A4F"/>
    <w:rsid w:val="6E4B3767"/>
    <w:rsid w:val="6E4C47B8"/>
    <w:rsid w:val="6E596897"/>
    <w:rsid w:val="6E5D4C17"/>
    <w:rsid w:val="6E5F44EB"/>
    <w:rsid w:val="6E600263"/>
    <w:rsid w:val="6E775CD9"/>
    <w:rsid w:val="6E777A87"/>
    <w:rsid w:val="6E7A7577"/>
    <w:rsid w:val="6E8126B3"/>
    <w:rsid w:val="6E8335BD"/>
    <w:rsid w:val="6E851A78"/>
    <w:rsid w:val="6E881C94"/>
    <w:rsid w:val="6E891568"/>
    <w:rsid w:val="6E8E12EF"/>
    <w:rsid w:val="6E906D9A"/>
    <w:rsid w:val="6E972936"/>
    <w:rsid w:val="6E9A3775"/>
    <w:rsid w:val="6EAD16FA"/>
    <w:rsid w:val="6EAE7221"/>
    <w:rsid w:val="6EBC36EB"/>
    <w:rsid w:val="6EBE56B6"/>
    <w:rsid w:val="6EBF4F8A"/>
    <w:rsid w:val="6ED446C5"/>
    <w:rsid w:val="6EE05E54"/>
    <w:rsid w:val="6EE175F6"/>
    <w:rsid w:val="6EF03395"/>
    <w:rsid w:val="6EF07839"/>
    <w:rsid w:val="6EFC4430"/>
    <w:rsid w:val="6EFD5AB2"/>
    <w:rsid w:val="6F1352D6"/>
    <w:rsid w:val="6F152DFC"/>
    <w:rsid w:val="6F1B13C7"/>
    <w:rsid w:val="6F1E43A6"/>
    <w:rsid w:val="6F235519"/>
    <w:rsid w:val="6F2A7D94"/>
    <w:rsid w:val="6F2F65B3"/>
    <w:rsid w:val="6F377216"/>
    <w:rsid w:val="6F435BBB"/>
    <w:rsid w:val="6F484F7F"/>
    <w:rsid w:val="6F5002D8"/>
    <w:rsid w:val="6F51652A"/>
    <w:rsid w:val="6F616041"/>
    <w:rsid w:val="6F6D0E8A"/>
    <w:rsid w:val="6F6D2C38"/>
    <w:rsid w:val="6F6F4C02"/>
    <w:rsid w:val="6F795A80"/>
    <w:rsid w:val="6F8331F1"/>
    <w:rsid w:val="6F865AA7"/>
    <w:rsid w:val="6F9957DB"/>
    <w:rsid w:val="6FAE1A09"/>
    <w:rsid w:val="6FAF14A2"/>
    <w:rsid w:val="6FB16FC8"/>
    <w:rsid w:val="6FBB4290"/>
    <w:rsid w:val="6FBB43B1"/>
    <w:rsid w:val="6FC00FB9"/>
    <w:rsid w:val="6FC34F4E"/>
    <w:rsid w:val="6FC614C4"/>
    <w:rsid w:val="6FC82564"/>
    <w:rsid w:val="6FD20CED"/>
    <w:rsid w:val="6FD75BF8"/>
    <w:rsid w:val="6FD809F9"/>
    <w:rsid w:val="6FDB2297"/>
    <w:rsid w:val="6FDC1B6B"/>
    <w:rsid w:val="6FDE58E3"/>
    <w:rsid w:val="6FE078AE"/>
    <w:rsid w:val="6FE70C3C"/>
    <w:rsid w:val="6FE729EA"/>
    <w:rsid w:val="6FE80510"/>
    <w:rsid w:val="6FF944CB"/>
    <w:rsid w:val="70052E70"/>
    <w:rsid w:val="701D640C"/>
    <w:rsid w:val="701F03D6"/>
    <w:rsid w:val="702568F1"/>
    <w:rsid w:val="70271038"/>
    <w:rsid w:val="702C48A1"/>
    <w:rsid w:val="702E23C7"/>
    <w:rsid w:val="70447E3C"/>
    <w:rsid w:val="7047792D"/>
    <w:rsid w:val="70512559"/>
    <w:rsid w:val="705362D1"/>
    <w:rsid w:val="705931BC"/>
    <w:rsid w:val="70651B61"/>
    <w:rsid w:val="70657DB3"/>
    <w:rsid w:val="707029DF"/>
    <w:rsid w:val="707723D0"/>
    <w:rsid w:val="70785D38"/>
    <w:rsid w:val="707F70C6"/>
    <w:rsid w:val="70812E3F"/>
    <w:rsid w:val="708E10B8"/>
    <w:rsid w:val="709D12FB"/>
    <w:rsid w:val="70A22DB5"/>
    <w:rsid w:val="70AC45BD"/>
    <w:rsid w:val="70AE175A"/>
    <w:rsid w:val="70B76860"/>
    <w:rsid w:val="70B86135"/>
    <w:rsid w:val="70BC5C25"/>
    <w:rsid w:val="70C44AD9"/>
    <w:rsid w:val="70C525FF"/>
    <w:rsid w:val="70C745CA"/>
    <w:rsid w:val="70EC5DDE"/>
    <w:rsid w:val="70F5661B"/>
    <w:rsid w:val="70F73101"/>
    <w:rsid w:val="70F829D5"/>
    <w:rsid w:val="70FC24C5"/>
    <w:rsid w:val="70FE623D"/>
    <w:rsid w:val="7104581E"/>
    <w:rsid w:val="71121CE9"/>
    <w:rsid w:val="71153587"/>
    <w:rsid w:val="711A6DEF"/>
    <w:rsid w:val="711C4915"/>
    <w:rsid w:val="712B4B58"/>
    <w:rsid w:val="712F289B"/>
    <w:rsid w:val="71333A0D"/>
    <w:rsid w:val="71360107"/>
    <w:rsid w:val="713B688E"/>
    <w:rsid w:val="713D663A"/>
    <w:rsid w:val="714125CE"/>
    <w:rsid w:val="7141437C"/>
    <w:rsid w:val="71520337"/>
    <w:rsid w:val="715E0A8A"/>
    <w:rsid w:val="715E4F2E"/>
    <w:rsid w:val="715F2A54"/>
    <w:rsid w:val="716360A0"/>
    <w:rsid w:val="716B764B"/>
    <w:rsid w:val="718524BB"/>
    <w:rsid w:val="718801FD"/>
    <w:rsid w:val="718D75C1"/>
    <w:rsid w:val="719576A0"/>
    <w:rsid w:val="71995F66"/>
    <w:rsid w:val="71AD1A11"/>
    <w:rsid w:val="71B7463E"/>
    <w:rsid w:val="71B7759E"/>
    <w:rsid w:val="71C50B09"/>
    <w:rsid w:val="71D43752"/>
    <w:rsid w:val="71F1796A"/>
    <w:rsid w:val="71FC02A3"/>
    <w:rsid w:val="720F7FD6"/>
    <w:rsid w:val="721101F2"/>
    <w:rsid w:val="72154626"/>
    <w:rsid w:val="72165809"/>
    <w:rsid w:val="721F290F"/>
    <w:rsid w:val="722241AD"/>
    <w:rsid w:val="722515A8"/>
    <w:rsid w:val="72262B5D"/>
    <w:rsid w:val="722717C4"/>
    <w:rsid w:val="72283FF7"/>
    <w:rsid w:val="722E4900"/>
    <w:rsid w:val="722E7212"/>
    <w:rsid w:val="72361A07"/>
    <w:rsid w:val="723A0474"/>
    <w:rsid w:val="72477770"/>
    <w:rsid w:val="724D0AFE"/>
    <w:rsid w:val="724F2AC9"/>
    <w:rsid w:val="724F4877"/>
    <w:rsid w:val="72521C52"/>
    <w:rsid w:val="72556331"/>
    <w:rsid w:val="72563E57"/>
    <w:rsid w:val="725923E4"/>
    <w:rsid w:val="72600832"/>
    <w:rsid w:val="72646574"/>
    <w:rsid w:val="727B38BE"/>
    <w:rsid w:val="72864BF7"/>
    <w:rsid w:val="7289422C"/>
    <w:rsid w:val="729023FC"/>
    <w:rsid w:val="729624A5"/>
    <w:rsid w:val="7298446F"/>
    <w:rsid w:val="729F57FE"/>
    <w:rsid w:val="72B33057"/>
    <w:rsid w:val="72B53EAA"/>
    <w:rsid w:val="72B868C0"/>
    <w:rsid w:val="72C64894"/>
    <w:rsid w:val="72DB435C"/>
    <w:rsid w:val="72E41463"/>
    <w:rsid w:val="72E6342D"/>
    <w:rsid w:val="72E90827"/>
    <w:rsid w:val="72EB27F1"/>
    <w:rsid w:val="72F03074"/>
    <w:rsid w:val="72F84F0E"/>
    <w:rsid w:val="73025D8D"/>
    <w:rsid w:val="73102258"/>
    <w:rsid w:val="7315786E"/>
    <w:rsid w:val="73320420"/>
    <w:rsid w:val="733F0D8F"/>
    <w:rsid w:val="73426189"/>
    <w:rsid w:val="7343262D"/>
    <w:rsid w:val="734B14E2"/>
    <w:rsid w:val="735465E8"/>
    <w:rsid w:val="736D76AA"/>
    <w:rsid w:val="73734595"/>
    <w:rsid w:val="7375627A"/>
    <w:rsid w:val="7375655F"/>
    <w:rsid w:val="73832A2A"/>
    <w:rsid w:val="738549F4"/>
    <w:rsid w:val="738B7B30"/>
    <w:rsid w:val="738D5656"/>
    <w:rsid w:val="738F7621"/>
    <w:rsid w:val="739C1D3D"/>
    <w:rsid w:val="739F538A"/>
    <w:rsid w:val="73AA445A"/>
    <w:rsid w:val="73AF1A71"/>
    <w:rsid w:val="73B52DFF"/>
    <w:rsid w:val="73C0646E"/>
    <w:rsid w:val="73C372CA"/>
    <w:rsid w:val="73C72F6F"/>
    <w:rsid w:val="73D03795"/>
    <w:rsid w:val="73D47729"/>
    <w:rsid w:val="73D56FFD"/>
    <w:rsid w:val="73D96AEE"/>
    <w:rsid w:val="73E060CE"/>
    <w:rsid w:val="73EC4A73"/>
    <w:rsid w:val="73F12089"/>
    <w:rsid w:val="73F73418"/>
    <w:rsid w:val="73F97190"/>
    <w:rsid w:val="74061450"/>
    <w:rsid w:val="74122000"/>
    <w:rsid w:val="74185868"/>
    <w:rsid w:val="741E6BF6"/>
    <w:rsid w:val="74212243"/>
    <w:rsid w:val="742222F5"/>
    <w:rsid w:val="74324450"/>
    <w:rsid w:val="74367A9C"/>
    <w:rsid w:val="74472B7E"/>
    <w:rsid w:val="74476126"/>
    <w:rsid w:val="744F6DB0"/>
    <w:rsid w:val="74575C64"/>
    <w:rsid w:val="74644DBD"/>
    <w:rsid w:val="746A3BEA"/>
    <w:rsid w:val="746F7452"/>
    <w:rsid w:val="74706664"/>
    <w:rsid w:val="747F3682"/>
    <w:rsid w:val="747F7695"/>
    <w:rsid w:val="74820F33"/>
    <w:rsid w:val="7487654A"/>
    <w:rsid w:val="748D1686"/>
    <w:rsid w:val="749018A2"/>
    <w:rsid w:val="749173C8"/>
    <w:rsid w:val="749C4185"/>
    <w:rsid w:val="74A013B9"/>
    <w:rsid w:val="74A72748"/>
    <w:rsid w:val="74A92964"/>
    <w:rsid w:val="74AC7D5E"/>
    <w:rsid w:val="74B11819"/>
    <w:rsid w:val="74B86703"/>
    <w:rsid w:val="74BB2697"/>
    <w:rsid w:val="74C96B62"/>
    <w:rsid w:val="74CB0B2C"/>
    <w:rsid w:val="74D00AB5"/>
    <w:rsid w:val="74D3353D"/>
    <w:rsid w:val="74D379E1"/>
    <w:rsid w:val="74D53759"/>
    <w:rsid w:val="74E76FE8"/>
    <w:rsid w:val="74F31E31"/>
    <w:rsid w:val="74F3598D"/>
    <w:rsid w:val="750556C0"/>
    <w:rsid w:val="75067759"/>
    <w:rsid w:val="75091655"/>
    <w:rsid w:val="750E6C6B"/>
    <w:rsid w:val="75137DDD"/>
    <w:rsid w:val="751B273F"/>
    <w:rsid w:val="752B5127"/>
    <w:rsid w:val="752E6DCD"/>
    <w:rsid w:val="7535244A"/>
    <w:rsid w:val="753A35BC"/>
    <w:rsid w:val="7551380D"/>
    <w:rsid w:val="75600BE5"/>
    <w:rsid w:val="7564475C"/>
    <w:rsid w:val="756D573F"/>
    <w:rsid w:val="757271FA"/>
    <w:rsid w:val="75750A98"/>
    <w:rsid w:val="7583797F"/>
    <w:rsid w:val="75874327"/>
    <w:rsid w:val="75976C60"/>
    <w:rsid w:val="75B01AD0"/>
    <w:rsid w:val="75B55338"/>
    <w:rsid w:val="75BE41ED"/>
    <w:rsid w:val="75C37A55"/>
    <w:rsid w:val="75D20F1D"/>
    <w:rsid w:val="75D94B83"/>
    <w:rsid w:val="75DA2C18"/>
    <w:rsid w:val="75DF5F11"/>
    <w:rsid w:val="75EA07A0"/>
    <w:rsid w:val="75F54412"/>
    <w:rsid w:val="76053BCA"/>
    <w:rsid w:val="76067942"/>
    <w:rsid w:val="760B6D06"/>
    <w:rsid w:val="760D2A7F"/>
    <w:rsid w:val="761B33ED"/>
    <w:rsid w:val="761D08E0"/>
    <w:rsid w:val="763C6907"/>
    <w:rsid w:val="764010A6"/>
    <w:rsid w:val="76472434"/>
    <w:rsid w:val="764C7A4B"/>
    <w:rsid w:val="765D347C"/>
    <w:rsid w:val="765E152C"/>
    <w:rsid w:val="766308F1"/>
    <w:rsid w:val="7664687E"/>
    <w:rsid w:val="766528BB"/>
    <w:rsid w:val="76724FD8"/>
    <w:rsid w:val="76781124"/>
    <w:rsid w:val="76796366"/>
    <w:rsid w:val="7682346D"/>
    <w:rsid w:val="76826699"/>
    <w:rsid w:val="768C42EB"/>
    <w:rsid w:val="768F16E6"/>
    <w:rsid w:val="7691545E"/>
    <w:rsid w:val="769D02A6"/>
    <w:rsid w:val="76AD7DBE"/>
    <w:rsid w:val="76B4114C"/>
    <w:rsid w:val="76B80876"/>
    <w:rsid w:val="76BB072D"/>
    <w:rsid w:val="76C70E7F"/>
    <w:rsid w:val="76C87133"/>
    <w:rsid w:val="76CD08D5"/>
    <w:rsid w:val="76CE0460"/>
    <w:rsid w:val="76D0242A"/>
    <w:rsid w:val="76D57A40"/>
    <w:rsid w:val="76DB2B7D"/>
    <w:rsid w:val="76DB4B92"/>
    <w:rsid w:val="76E732D0"/>
    <w:rsid w:val="76F36118"/>
    <w:rsid w:val="76F53C3E"/>
    <w:rsid w:val="76FB48C2"/>
    <w:rsid w:val="77052AA4"/>
    <w:rsid w:val="770E4D00"/>
    <w:rsid w:val="77136511"/>
    <w:rsid w:val="77297D8C"/>
    <w:rsid w:val="77316C41"/>
    <w:rsid w:val="77340A39"/>
    <w:rsid w:val="77351FD0"/>
    <w:rsid w:val="77381D7D"/>
    <w:rsid w:val="773B7AF1"/>
    <w:rsid w:val="77470212"/>
    <w:rsid w:val="77472422"/>
    <w:rsid w:val="774B7D02"/>
    <w:rsid w:val="774E77F3"/>
    <w:rsid w:val="77534E09"/>
    <w:rsid w:val="775748F9"/>
    <w:rsid w:val="77585F7B"/>
    <w:rsid w:val="77617526"/>
    <w:rsid w:val="77672662"/>
    <w:rsid w:val="776B5CAF"/>
    <w:rsid w:val="776C0060"/>
    <w:rsid w:val="777B66C5"/>
    <w:rsid w:val="777C610E"/>
    <w:rsid w:val="777F31F2"/>
    <w:rsid w:val="77996CC0"/>
    <w:rsid w:val="779E42D6"/>
    <w:rsid w:val="77A64F39"/>
    <w:rsid w:val="77AE203F"/>
    <w:rsid w:val="77B43AFA"/>
    <w:rsid w:val="77BE04D4"/>
    <w:rsid w:val="77BE6726"/>
    <w:rsid w:val="77C83229"/>
    <w:rsid w:val="77D1700D"/>
    <w:rsid w:val="77D93560"/>
    <w:rsid w:val="77DA4BE2"/>
    <w:rsid w:val="77EC04CC"/>
    <w:rsid w:val="77F02658"/>
    <w:rsid w:val="77FF289B"/>
    <w:rsid w:val="78014865"/>
    <w:rsid w:val="780305DD"/>
    <w:rsid w:val="780A196C"/>
    <w:rsid w:val="780F6F82"/>
    <w:rsid w:val="7820118F"/>
    <w:rsid w:val="78202F3D"/>
    <w:rsid w:val="78232A2D"/>
    <w:rsid w:val="78280044"/>
    <w:rsid w:val="78292321"/>
    <w:rsid w:val="78362761"/>
    <w:rsid w:val="784309DA"/>
    <w:rsid w:val="78485FF0"/>
    <w:rsid w:val="784D67ED"/>
    <w:rsid w:val="784F3822"/>
    <w:rsid w:val="7855070D"/>
    <w:rsid w:val="78564BB1"/>
    <w:rsid w:val="78775729"/>
    <w:rsid w:val="788C2381"/>
    <w:rsid w:val="7892370F"/>
    <w:rsid w:val="78A42DB0"/>
    <w:rsid w:val="78A656AB"/>
    <w:rsid w:val="78B2245C"/>
    <w:rsid w:val="78BB0EB8"/>
    <w:rsid w:val="78C064CE"/>
    <w:rsid w:val="78C25DA2"/>
    <w:rsid w:val="78DD2BDC"/>
    <w:rsid w:val="78DF4BA6"/>
    <w:rsid w:val="78E172CC"/>
    <w:rsid w:val="78E201F2"/>
    <w:rsid w:val="78E51F32"/>
    <w:rsid w:val="78E97B4C"/>
    <w:rsid w:val="78EA1D1F"/>
    <w:rsid w:val="78EA52F9"/>
    <w:rsid w:val="78EE4DE9"/>
    <w:rsid w:val="7904172F"/>
    <w:rsid w:val="790472E8"/>
    <w:rsid w:val="79052133"/>
    <w:rsid w:val="79065900"/>
    <w:rsid w:val="790A7749"/>
    <w:rsid w:val="790F7E27"/>
    <w:rsid w:val="791365FE"/>
    <w:rsid w:val="792A231A"/>
    <w:rsid w:val="79316829"/>
    <w:rsid w:val="79327795"/>
    <w:rsid w:val="793B3DA7"/>
    <w:rsid w:val="794013BD"/>
    <w:rsid w:val="79492E4B"/>
    <w:rsid w:val="794C38BE"/>
    <w:rsid w:val="795135CA"/>
    <w:rsid w:val="7956473D"/>
    <w:rsid w:val="795D1F6F"/>
    <w:rsid w:val="796C5D0E"/>
    <w:rsid w:val="79732279"/>
    <w:rsid w:val="79773031"/>
    <w:rsid w:val="797E66A9"/>
    <w:rsid w:val="79825532"/>
    <w:rsid w:val="79842082"/>
    <w:rsid w:val="798518A4"/>
    <w:rsid w:val="79892D64"/>
    <w:rsid w:val="799F60E4"/>
    <w:rsid w:val="79A4194C"/>
    <w:rsid w:val="79A46626"/>
    <w:rsid w:val="79A5662B"/>
    <w:rsid w:val="79A97383"/>
    <w:rsid w:val="79BA116F"/>
    <w:rsid w:val="79BC6C95"/>
    <w:rsid w:val="79BE53CA"/>
    <w:rsid w:val="79BF6786"/>
    <w:rsid w:val="79D00993"/>
    <w:rsid w:val="79DA536E"/>
    <w:rsid w:val="79DC2E94"/>
    <w:rsid w:val="79E27E8B"/>
    <w:rsid w:val="79E461EC"/>
    <w:rsid w:val="79ED32F3"/>
    <w:rsid w:val="79F850CE"/>
    <w:rsid w:val="79FC3536"/>
    <w:rsid w:val="79FD443C"/>
    <w:rsid w:val="7A044199"/>
    <w:rsid w:val="7A0643B5"/>
    <w:rsid w:val="7A1C7734"/>
    <w:rsid w:val="7A1D1975"/>
    <w:rsid w:val="7A1E525A"/>
    <w:rsid w:val="7A252A8D"/>
    <w:rsid w:val="7A2E1215"/>
    <w:rsid w:val="7A3727C0"/>
    <w:rsid w:val="7A396538"/>
    <w:rsid w:val="7A3E5150"/>
    <w:rsid w:val="7A4670D6"/>
    <w:rsid w:val="7A4A42A1"/>
    <w:rsid w:val="7A4F4CB9"/>
    <w:rsid w:val="7A5213A8"/>
    <w:rsid w:val="7A534B63"/>
    <w:rsid w:val="7A5C3FD5"/>
    <w:rsid w:val="7A6115EB"/>
    <w:rsid w:val="7A615382"/>
    <w:rsid w:val="7A67303B"/>
    <w:rsid w:val="7A6C06BC"/>
    <w:rsid w:val="7A7C6425"/>
    <w:rsid w:val="7A886B78"/>
    <w:rsid w:val="7A8A0B42"/>
    <w:rsid w:val="7A94551C"/>
    <w:rsid w:val="7A9B4AFD"/>
    <w:rsid w:val="7AA8721A"/>
    <w:rsid w:val="7AAB1D04"/>
    <w:rsid w:val="7AAC4F5C"/>
    <w:rsid w:val="7AAF05A8"/>
    <w:rsid w:val="7AB756AF"/>
    <w:rsid w:val="7AB91427"/>
    <w:rsid w:val="7ABA4368"/>
    <w:rsid w:val="7ABB519F"/>
    <w:rsid w:val="7ABF0838"/>
    <w:rsid w:val="7AC35E02"/>
    <w:rsid w:val="7AD05746"/>
    <w:rsid w:val="7ADD3367"/>
    <w:rsid w:val="7AE2272C"/>
    <w:rsid w:val="7AE30252"/>
    <w:rsid w:val="7AF1471D"/>
    <w:rsid w:val="7AF34939"/>
    <w:rsid w:val="7AFB37ED"/>
    <w:rsid w:val="7B000E04"/>
    <w:rsid w:val="7B073F40"/>
    <w:rsid w:val="7B0B03C3"/>
    <w:rsid w:val="7B14665D"/>
    <w:rsid w:val="7B1D5512"/>
    <w:rsid w:val="7B257FFD"/>
    <w:rsid w:val="7B273D20"/>
    <w:rsid w:val="7B2C1BF9"/>
    <w:rsid w:val="7B2F16E9"/>
    <w:rsid w:val="7B315461"/>
    <w:rsid w:val="7B343476"/>
    <w:rsid w:val="7B430CF1"/>
    <w:rsid w:val="7B452CBB"/>
    <w:rsid w:val="7B5A2978"/>
    <w:rsid w:val="7B5A7E4C"/>
    <w:rsid w:val="7B641393"/>
    <w:rsid w:val="7B6475E5"/>
    <w:rsid w:val="7B65510B"/>
    <w:rsid w:val="7B656EB9"/>
    <w:rsid w:val="7B667AF9"/>
    <w:rsid w:val="7B6A2721"/>
    <w:rsid w:val="7B6C46EB"/>
    <w:rsid w:val="7B7468F8"/>
    <w:rsid w:val="7B7535A0"/>
    <w:rsid w:val="7B803CF3"/>
    <w:rsid w:val="7B851222"/>
    <w:rsid w:val="7B892BA7"/>
    <w:rsid w:val="7B8B4B71"/>
    <w:rsid w:val="7B9559F0"/>
    <w:rsid w:val="7BA14395"/>
    <w:rsid w:val="7BA6653A"/>
    <w:rsid w:val="7BB5399C"/>
    <w:rsid w:val="7BB75966"/>
    <w:rsid w:val="7BBF2A6D"/>
    <w:rsid w:val="7BC938EC"/>
    <w:rsid w:val="7BCE4A5E"/>
    <w:rsid w:val="7BD209F2"/>
    <w:rsid w:val="7BE20509"/>
    <w:rsid w:val="7BE2675B"/>
    <w:rsid w:val="7BEE0103"/>
    <w:rsid w:val="7BF700B4"/>
    <w:rsid w:val="7BFC5A6F"/>
    <w:rsid w:val="7C036DFE"/>
    <w:rsid w:val="7C0A0FE4"/>
    <w:rsid w:val="7C232FFC"/>
    <w:rsid w:val="7C254906"/>
    <w:rsid w:val="7C262AEC"/>
    <w:rsid w:val="7C2823C0"/>
    <w:rsid w:val="7C296138"/>
    <w:rsid w:val="7C2F7BF3"/>
    <w:rsid w:val="7C32323F"/>
    <w:rsid w:val="7C330D65"/>
    <w:rsid w:val="7C374CF9"/>
    <w:rsid w:val="7C3C2310"/>
    <w:rsid w:val="7C3F3BAE"/>
    <w:rsid w:val="7C572CA5"/>
    <w:rsid w:val="7C590818"/>
    <w:rsid w:val="7C594C70"/>
    <w:rsid w:val="7C5C4760"/>
    <w:rsid w:val="7C606BB1"/>
    <w:rsid w:val="7C6B49A3"/>
    <w:rsid w:val="7C745605"/>
    <w:rsid w:val="7C7C10F6"/>
    <w:rsid w:val="7C815F74"/>
    <w:rsid w:val="7C853BEA"/>
    <w:rsid w:val="7C86358B"/>
    <w:rsid w:val="7C865339"/>
    <w:rsid w:val="7C881368"/>
    <w:rsid w:val="7C885555"/>
    <w:rsid w:val="7C8F68E3"/>
    <w:rsid w:val="7C9061B7"/>
    <w:rsid w:val="7C907F65"/>
    <w:rsid w:val="7C945CA8"/>
    <w:rsid w:val="7C99506C"/>
    <w:rsid w:val="7C9B5288"/>
    <w:rsid w:val="7C9B7036"/>
    <w:rsid w:val="7CAF2AE1"/>
    <w:rsid w:val="7CB400F8"/>
    <w:rsid w:val="7CBC51FE"/>
    <w:rsid w:val="7CC059B7"/>
    <w:rsid w:val="7CCD740C"/>
    <w:rsid w:val="7CCF60F3"/>
    <w:rsid w:val="7CCF6CE0"/>
    <w:rsid w:val="7CDD764F"/>
    <w:rsid w:val="7CE27788"/>
    <w:rsid w:val="7CFC5110"/>
    <w:rsid w:val="7D032E2D"/>
    <w:rsid w:val="7D0C32F1"/>
    <w:rsid w:val="7D0C7F34"/>
    <w:rsid w:val="7D0E5A5A"/>
    <w:rsid w:val="7D0F408D"/>
    <w:rsid w:val="7D1961AD"/>
    <w:rsid w:val="7D1B1F25"/>
    <w:rsid w:val="7D1D3EEF"/>
    <w:rsid w:val="7D24527D"/>
    <w:rsid w:val="7D256900"/>
    <w:rsid w:val="7D2D1C58"/>
    <w:rsid w:val="7D376633"/>
    <w:rsid w:val="7D3905FD"/>
    <w:rsid w:val="7D3E3E65"/>
    <w:rsid w:val="7D425704"/>
    <w:rsid w:val="7D491C6C"/>
    <w:rsid w:val="7D537911"/>
    <w:rsid w:val="7D5429C0"/>
    <w:rsid w:val="7D5611AF"/>
    <w:rsid w:val="7D5947FB"/>
    <w:rsid w:val="7D60202E"/>
    <w:rsid w:val="7D625DA6"/>
    <w:rsid w:val="7D6C452F"/>
    <w:rsid w:val="7D6E6D43"/>
    <w:rsid w:val="7D747887"/>
    <w:rsid w:val="7D787377"/>
    <w:rsid w:val="7D902913"/>
    <w:rsid w:val="7D913F95"/>
    <w:rsid w:val="7D9341B1"/>
    <w:rsid w:val="7D983576"/>
    <w:rsid w:val="7DAB14FB"/>
    <w:rsid w:val="7DB57A34"/>
    <w:rsid w:val="7DB859C6"/>
    <w:rsid w:val="7DBD2FDC"/>
    <w:rsid w:val="7DC425BD"/>
    <w:rsid w:val="7DDF2F52"/>
    <w:rsid w:val="7DE247F1"/>
    <w:rsid w:val="7DE60973"/>
    <w:rsid w:val="7DE844FD"/>
    <w:rsid w:val="7DEF0916"/>
    <w:rsid w:val="7DF52776"/>
    <w:rsid w:val="7DF84014"/>
    <w:rsid w:val="7E001BC6"/>
    <w:rsid w:val="7E097FCF"/>
    <w:rsid w:val="7E1352F2"/>
    <w:rsid w:val="7E154BC6"/>
    <w:rsid w:val="7E1E5218"/>
    <w:rsid w:val="7E1F5A45"/>
    <w:rsid w:val="7E2766A8"/>
    <w:rsid w:val="7E2E3EDA"/>
    <w:rsid w:val="7E2E5C88"/>
    <w:rsid w:val="7E327526"/>
    <w:rsid w:val="7E3A63DB"/>
    <w:rsid w:val="7E492AC2"/>
    <w:rsid w:val="7E5C27F5"/>
    <w:rsid w:val="7E696CC0"/>
    <w:rsid w:val="7E7104E3"/>
    <w:rsid w:val="7E723DC7"/>
    <w:rsid w:val="7E941F8F"/>
    <w:rsid w:val="7E991353"/>
    <w:rsid w:val="7E9957F7"/>
    <w:rsid w:val="7E9A4E1F"/>
    <w:rsid w:val="7EA1645A"/>
    <w:rsid w:val="7EA67F14"/>
    <w:rsid w:val="7EA7723A"/>
    <w:rsid w:val="7EAD12A3"/>
    <w:rsid w:val="7EB75C7D"/>
    <w:rsid w:val="7EC5039A"/>
    <w:rsid w:val="7EC64112"/>
    <w:rsid w:val="7EC75AE6"/>
    <w:rsid w:val="7ECF1219"/>
    <w:rsid w:val="7ED71E7C"/>
    <w:rsid w:val="7EDC1B88"/>
    <w:rsid w:val="7EEA3A51"/>
    <w:rsid w:val="7EF26CB5"/>
    <w:rsid w:val="7EF56FBB"/>
    <w:rsid w:val="7EF70770"/>
    <w:rsid w:val="7EF96296"/>
    <w:rsid w:val="7EFC5D86"/>
    <w:rsid w:val="7EFE38AC"/>
    <w:rsid w:val="7F030EC3"/>
    <w:rsid w:val="7F0709B3"/>
    <w:rsid w:val="7F0768EB"/>
    <w:rsid w:val="7F143BEC"/>
    <w:rsid w:val="7F166E48"/>
    <w:rsid w:val="7F196938"/>
    <w:rsid w:val="7F1B445E"/>
    <w:rsid w:val="7F1B7FBA"/>
    <w:rsid w:val="7F1E5CFC"/>
    <w:rsid w:val="7F1E7AAB"/>
    <w:rsid w:val="7F207CC7"/>
    <w:rsid w:val="7F2257ED"/>
    <w:rsid w:val="7F2C0419"/>
    <w:rsid w:val="7F364DF4"/>
    <w:rsid w:val="7F3D2627"/>
    <w:rsid w:val="7F402117"/>
    <w:rsid w:val="7F403EC5"/>
    <w:rsid w:val="7F477001"/>
    <w:rsid w:val="7F4D0390"/>
    <w:rsid w:val="7F4F235A"/>
    <w:rsid w:val="7F511C2E"/>
    <w:rsid w:val="7F6F6558"/>
    <w:rsid w:val="7F715AF2"/>
    <w:rsid w:val="7F7B6CAB"/>
    <w:rsid w:val="7F886E69"/>
    <w:rsid w:val="7F8D69DE"/>
    <w:rsid w:val="7F8E4C30"/>
    <w:rsid w:val="7F9135F0"/>
    <w:rsid w:val="7FBA5A25"/>
    <w:rsid w:val="7FC543CA"/>
    <w:rsid w:val="7FD85EAB"/>
    <w:rsid w:val="7FDA7E75"/>
    <w:rsid w:val="7FE5681A"/>
    <w:rsid w:val="7FE94C3B"/>
    <w:rsid w:val="7FEC7BA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Tahoma" w:hAnsi="Tahoma"/>
      <w:sz w:val="24"/>
      <w:szCs w:val="20"/>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1"/>
    <w:link w:val="78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2"/>
    <w:basedOn w:val="25"/>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w:basedOn w:val="1"/>
    <w:link w:val="69"/>
    <w:qFormat/>
    <w:uiPriority w:val="0"/>
    <w:rPr>
      <w:rFonts w:ascii="Tahoma" w:hAnsi="Tahoma"/>
      <w:sz w:val="24"/>
      <w:szCs w:val="20"/>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1"/>
    <w:basedOn w:val="1"/>
    <w:link w:val="69"/>
    <w:qFormat/>
    <w:uiPriority w:val="0"/>
    <w:rPr>
      <w:rFonts w:ascii="仿宋_GB2312" w:eastAsia="仿宋_GB2312"/>
      <w:b/>
      <w:sz w:val="32"/>
      <w:szCs w:val="32"/>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42"/>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7"/>
    <w:next w:val="97"/>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7"/>
    <w:next w:val="97"/>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7"/>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5">
    <w:name w:val="_Style 947"/>
    <w:basedOn w:val="1"/>
    <w:next w:val="101"/>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空2字"/>
    <w:basedOn w:val="6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19">
    <w:name w:val="左对齐正文"/>
    <w:qFormat/>
    <w:uiPriority w:val="99"/>
    <w:rPr>
      <w:rFonts w:ascii="Calibri" w:hAnsi="Calibri" w:eastAsia="仿宋_GB2312" w:cs="Calibri"/>
      <w:kern w:val="2"/>
      <w:sz w:val="32"/>
      <w:szCs w:val="32"/>
      <w:lang w:val="en-US" w:eastAsia="zh-CN" w:bidi="ar-SA"/>
    </w:rPr>
  </w:style>
  <w:style w:type="paragraph" w:customStyle="1" w:styleId="620">
    <w:name w:val="Normal Indent1"/>
    <w:basedOn w:val="1"/>
    <w:qFormat/>
    <w:uiPriority w:val="0"/>
    <w:pPr>
      <w:ind w:firstLine="420" w:firstLineChars="200"/>
    </w:pPr>
  </w:style>
  <w:style w:type="paragraph" w:customStyle="1" w:styleId="6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5"/>
    <w:qFormat/>
    <w:uiPriority w:val="99"/>
    <w:rPr>
      <w:kern w:val="2"/>
      <w:sz w:val="21"/>
      <w:szCs w:val="22"/>
    </w:rPr>
  </w:style>
  <w:style w:type="character" w:customStyle="1" w:styleId="943">
    <w:name w:val="标准文本 Char Char"/>
    <w:link w:val="604"/>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BZ_正文"/>
    <w:basedOn w:val="1"/>
    <w:qFormat/>
    <w:uiPriority w:val="0"/>
    <w:pPr>
      <w:widowControl/>
      <w:spacing w:line="360" w:lineRule="auto"/>
      <w:ind w:firstLine="200" w:firstLineChars="200"/>
    </w:pPr>
    <w:rPr>
      <w:rFonts w:ascii="宋体" w:hAnsi="华文中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15328</Words>
  <Characters>16431</Characters>
  <Lines>281</Lines>
  <Paragraphs>79</Paragraphs>
  <TotalTime>0</TotalTime>
  <ScaleCrop>false</ScaleCrop>
  <LinksUpToDate>false</LinksUpToDate>
  <CharactersWithSpaces>16750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lilysong</cp:lastModifiedBy>
  <cp:lastPrinted>2025-01-03T03:44:00Z</cp:lastPrinted>
  <dcterms:modified xsi:type="dcterms:W3CDTF">2025-02-08T09:14:17Z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eyJoZGlkIjoiMjFjM2IzY2EwZWVhNzdlM2I2Njg2YzQxZTlmNzY4YzAiLCJ1c2VySWQiOiI2MTgxMDg2MTcifQ==</vt:lpwstr>
  </property>
</Properties>
</file>