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84418">
      <w:pPr>
        <w:adjustRightInd/>
        <w:spacing w:line="360" w:lineRule="auto"/>
        <w:rPr>
          <w:rFonts w:ascii="宋体" w:hAnsi="宋体" w:cs="宋体"/>
          <w:b/>
          <w:sz w:val="48"/>
          <w:szCs w:val="48"/>
          <w:highlight w:val="none"/>
        </w:rPr>
      </w:pPr>
    </w:p>
    <w:p w14:paraId="45DEFCD6">
      <w:pPr>
        <w:adjustRightInd/>
        <w:spacing w:line="360" w:lineRule="auto"/>
        <w:jc w:val="center"/>
        <w:rPr>
          <w:rFonts w:hint="eastAsia" w:ascii="宋体" w:hAnsi="宋体" w:cs="宋体"/>
          <w:sz w:val="48"/>
          <w:szCs w:val="48"/>
          <w:highlight w:val="none"/>
          <w:lang w:val="en-US" w:eastAsia="zh-CN"/>
        </w:rPr>
      </w:pPr>
      <w:r>
        <w:rPr>
          <w:rFonts w:hint="eastAsia" w:ascii="宋体" w:hAnsi="宋体" w:cs="宋体"/>
          <w:sz w:val="48"/>
          <w:szCs w:val="48"/>
          <w:highlight w:val="none"/>
          <w:lang w:val="en-US" w:eastAsia="zh-CN"/>
        </w:rPr>
        <w:t>崇贤街道北庄村数字乡村样板村建设项目</w:t>
      </w:r>
    </w:p>
    <w:p w14:paraId="4F78EC26">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lang w:val="en-US" w:eastAsia="zh-CN"/>
        </w:rPr>
        <w:t>采购文件</w:t>
      </w:r>
      <w:r>
        <w:rPr>
          <w:rFonts w:hint="eastAsia" w:ascii="宋体" w:hAnsi="宋体" w:cs="宋体"/>
          <w:sz w:val="48"/>
          <w:szCs w:val="48"/>
          <w:highlight w:val="none"/>
        </w:rPr>
        <w:t xml:space="preserve"> </w:t>
      </w:r>
    </w:p>
    <w:p w14:paraId="2F7C771D">
      <w:pPr>
        <w:adjustRightInd/>
        <w:spacing w:line="360" w:lineRule="auto"/>
        <w:jc w:val="center"/>
        <w:rPr>
          <w:rFonts w:hint="eastAsia" w:ascii="宋体" w:hAnsi="宋体" w:eastAsia="宋体" w:cs="宋体"/>
          <w:b/>
          <w:sz w:val="44"/>
          <w:szCs w:val="44"/>
          <w:highlight w:val="none"/>
          <w:lang w:val="en-US" w:eastAsia="zh-CN"/>
        </w:rPr>
      </w:pPr>
      <w:r>
        <w:rPr>
          <w:rFonts w:hint="eastAsia" w:ascii="宋体" w:hAnsi="宋体" w:cs="宋体"/>
          <w:b/>
          <w:sz w:val="44"/>
          <w:szCs w:val="44"/>
          <w:highlight w:val="none"/>
        </w:rPr>
        <w:t xml:space="preserve"> （电子招投标）</w:t>
      </w:r>
      <w:r>
        <w:rPr>
          <w:rFonts w:hint="eastAsia" w:ascii="宋体" w:hAnsi="宋体" w:cs="宋体"/>
          <w:b/>
          <w:sz w:val="44"/>
          <w:szCs w:val="44"/>
          <w:highlight w:val="none"/>
          <w:lang w:val="en-US" w:eastAsia="zh-CN"/>
        </w:rPr>
        <w:tab/>
      </w:r>
    </w:p>
    <w:p w14:paraId="5DDE1AFE">
      <w:pPr>
        <w:snapToGrid w:val="0"/>
        <w:spacing w:line="360" w:lineRule="auto"/>
        <w:jc w:val="center"/>
        <w:rPr>
          <w:rFonts w:hint="default" w:ascii="仿宋" w:eastAsia="仿宋" w:cs="仿宋"/>
          <w:sz w:val="30"/>
          <w:szCs w:val="30"/>
          <w:highlight w:val="none"/>
          <w:lang w:val="en-US" w:eastAsia="zh-CN"/>
        </w:rPr>
      </w:pPr>
      <w:r>
        <w:rPr>
          <w:rFonts w:hint="eastAsia" w:ascii="仿宋" w:eastAsia="仿宋" w:cs="仿宋"/>
          <w:sz w:val="32"/>
          <w:szCs w:val="32"/>
          <w:highlight w:val="none"/>
        </w:rPr>
        <w:t>编号:</w:t>
      </w:r>
      <w:r>
        <w:rPr>
          <w:rFonts w:hint="eastAsia" w:ascii="仿宋" w:eastAsia="仿宋" w:cs="仿宋"/>
          <w:sz w:val="32"/>
          <w:szCs w:val="32"/>
          <w:highlight w:val="none"/>
          <w:lang w:eastAsia="zh-CN"/>
        </w:rPr>
        <w:t>SQZFCG-2024-038</w:t>
      </w:r>
    </w:p>
    <w:p w14:paraId="2D8C0C08">
      <w:pPr>
        <w:adjustRightInd/>
        <w:spacing w:line="360" w:lineRule="auto"/>
        <w:rPr>
          <w:rFonts w:ascii="宋体" w:hAnsi="宋体" w:cs="宋体"/>
          <w:sz w:val="28"/>
          <w:szCs w:val="20"/>
          <w:highlight w:val="none"/>
        </w:rPr>
      </w:pPr>
    </w:p>
    <w:p w14:paraId="37EA5AEC">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79322774">
      <w:pPr>
        <w:spacing w:line="360" w:lineRule="auto"/>
        <w:jc w:val="center"/>
        <w:rPr>
          <w:rFonts w:ascii="宋体" w:hAnsi="宋体" w:cs="宋体"/>
          <w:b/>
          <w:sz w:val="44"/>
          <w:szCs w:val="44"/>
          <w:highlight w:val="none"/>
        </w:rPr>
      </w:pPr>
    </w:p>
    <w:p w14:paraId="2B051EAE">
      <w:pPr>
        <w:spacing w:line="360" w:lineRule="auto"/>
        <w:jc w:val="center"/>
        <w:rPr>
          <w:rFonts w:ascii="宋体" w:hAnsi="宋体" w:cs="宋体"/>
          <w:sz w:val="24"/>
          <w:highlight w:val="none"/>
        </w:rPr>
      </w:pPr>
    </w:p>
    <w:p w14:paraId="183F734B">
      <w:pPr>
        <w:spacing w:line="360" w:lineRule="auto"/>
        <w:jc w:val="center"/>
        <w:rPr>
          <w:rFonts w:ascii="宋体" w:hAnsi="宋体" w:cs="宋体"/>
          <w:sz w:val="24"/>
          <w:highlight w:val="none"/>
        </w:rPr>
      </w:pPr>
    </w:p>
    <w:p w14:paraId="6CFECBA7">
      <w:pPr>
        <w:snapToGrid w:val="0"/>
        <w:spacing w:line="360" w:lineRule="auto"/>
        <w:jc w:val="center"/>
        <w:rPr>
          <w:rFonts w:hint="eastAsia" w:ascii="宋体" w:hAnsi="宋体" w:cs="宋体"/>
          <w:sz w:val="32"/>
          <w:szCs w:val="32"/>
          <w:highlight w:val="none"/>
          <w:lang w:eastAsia="zh-CN"/>
        </w:rPr>
      </w:pPr>
    </w:p>
    <w:p w14:paraId="4167AC8E">
      <w:pPr>
        <w:snapToGrid w:val="0"/>
        <w:spacing w:line="360" w:lineRule="auto"/>
        <w:jc w:val="center"/>
        <w:rPr>
          <w:rFonts w:hint="eastAsia" w:ascii="宋体" w:hAnsi="宋体" w:cs="宋体"/>
          <w:sz w:val="32"/>
          <w:szCs w:val="32"/>
          <w:highlight w:val="none"/>
          <w:lang w:eastAsia="zh-CN"/>
        </w:rPr>
      </w:pPr>
      <w:r>
        <w:rPr>
          <w:rFonts w:hint="eastAsia" w:ascii="宋体" w:hAnsi="宋体" w:cs="宋体"/>
          <w:sz w:val="32"/>
          <w:szCs w:val="32"/>
          <w:highlight w:val="none"/>
          <w:lang w:eastAsia="zh-CN"/>
        </w:rPr>
        <w:t>采购人：杭州市临平区人民政府崇贤街道办事处</w:t>
      </w:r>
    </w:p>
    <w:p w14:paraId="09E0B4EC">
      <w:pPr>
        <w:snapToGrid w:val="0"/>
        <w:spacing w:line="360" w:lineRule="auto"/>
        <w:jc w:val="center"/>
        <w:rPr>
          <w:rFonts w:hint="eastAsia" w:ascii="宋体" w:hAnsi="宋体" w:cs="宋体"/>
          <w:sz w:val="32"/>
          <w:szCs w:val="32"/>
          <w:highlight w:val="none"/>
          <w:lang w:eastAsia="zh-CN"/>
        </w:rPr>
      </w:pPr>
      <w:r>
        <w:rPr>
          <w:rFonts w:hint="eastAsia" w:ascii="宋体" w:hAnsi="宋体" w:cs="宋体"/>
          <w:sz w:val="32"/>
          <w:szCs w:val="32"/>
          <w:highlight w:val="none"/>
          <w:lang w:eastAsia="zh-CN"/>
        </w:rPr>
        <w:t>采购代理机构：杭州盛乔工程咨询有限公司</w:t>
      </w:r>
    </w:p>
    <w:p w14:paraId="117253BC">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四</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十二</w:t>
      </w:r>
      <w:r>
        <w:rPr>
          <w:rFonts w:hint="eastAsia" w:ascii="宋体" w:hAnsi="宋体" w:cs="宋体"/>
          <w:bCs/>
          <w:sz w:val="32"/>
          <w:szCs w:val="32"/>
          <w:highlight w:val="none"/>
        </w:rPr>
        <w:t>月</w:t>
      </w:r>
    </w:p>
    <w:p w14:paraId="5E4244F7">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7218EAE4">
      <w:pPr>
        <w:spacing w:line="360" w:lineRule="auto"/>
        <w:jc w:val="center"/>
        <w:rPr>
          <w:rFonts w:ascii="宋体" w:hAnsi="宋体" w:cs="宋体"/>
          <w:sz w:val="24"/>
          <w:highlight w:val="none"/>
        </w:rPr>
      </w:pPr>
    </w:p>
    <w:p w14:paraId="0373D601">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40CFB91E">
      <w:pPr>
        <w:spacing w:line="360" w:lineRule="auto"/>
        <w:rPr>
          <w:rFonts w:ascii="宋体" w:hAnsi="宋体" w:cs="宋体"/>
          <w:sz w:val="32"/>
          <w:szCs w:val="32"/>
          <w:highlight w:val="none"/>
        </w:rPr>
      </w:pPr>
    </w:p>
    <w:p w14:paraId="6400E5AF">
      <w:pPr>
        <w:spacing w:line="360" w:lineRule="auto"/>
        <w:rPr>
          <w:rFonts w:ascii="宋体" w:hAnsi="宋体" w:cs="宋体"/>
          <w:sz w:val="32"/>
          <w:szCs w:val="32"/>
          <w:highlight w:val="none"/>
        </w:rPr>
      </w:pPr>
    </w:p>
    <w:p w14:paraId="635DEEAD">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0CA2170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0C8A6D1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1D886786">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532E8DD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60AF8A2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301B1BD1">
      <w:pPr>
        <w:spacing w:line="360" w:lineRule="auto"/>
        <w:ind w:firstLine="549" w:firstLineChars="229"/>
        <w:rPr>
          <w:rFonts w:ascii="宋体" w:hAnsi="宋体" w:cs="宋体"/>
          <w:sz w:val="24"/>
          <w:highlight w:val="none"/>
        </w:rPr>
      </w:pPr>
      <w:bookmarkStart w:id="1" w:name="_Hlt91233176"/>
      <w:bookmarkEnd w:id="1"/>
      <w:bookmarkStart w:id="2" w:name="_Toc91899869"/>
    </w:p>
    <w:p w14:paraId="78671FE5">
      <w:pPr>
        <w:spacing w:line="360" w:lineRule="auto"/>
        <w:ind w:firstLine="549" w:firstLineChars="229"/>
        <w:rPr>
          <w:rFonts w:ascii="宋体" w:hAnsi="宋体" w:cs="宋体"/>
          <w:sz w:val="24"/>
          <w:highlight w:val="none"/>
        </w:rPr>
      </w:pPr>
    </w:p>
    <w:p w14:paraId="20C8AB26">
      <w:pPr>
        <w:spacing w:line="360" w:lineRule="auto"/>
        <w:ind w:firstLine="549" w:firstLineChars="229"/>
        <w:rPr>
          <w:rFonts w:ascii="宋体" w:hAnsi="宋体" w:cs="宋体"/>
          <w:sz w:val="24"/>
          <w:highlight w:val="none"/>
        </w:rPr>
      </w:pPr>
    </w:p>
    <w:p w14:paraId="518B0E30">
      <w:pPr>
        <w:spacing w:line="360" w:lineRule="auto"/>
        <w:ind w:firstLine="549" w:firstLineChars="229"/>
        <w:rPr>
          <w:rFonts w:ascii="宋体" w:hAnsi="宋体" w:cs="宋体"/>
          <w:sz w:val="24"/>
          <w:highlight w:val="none"/>
        </w:rPr>
      </w:pPr>
    </w:p>
    <w:p w14:paraId="444C6BD3">
      <w:pPr>
        <w:spacing w:line="360" w:lineRule="auto"/>
        <w:ind w:firstLine="549" w:firstLineChars="229"/>
        <w:rPr>
          <w:rFonts w:ascii="宋体" w:hAnsi="宋体" w:cs="宋体"/>
          <w:sz w:val="24"/>
          <w:highlight w:val="none"/>
        </w:rPr>
      </w:pPr>
    </w:p>
    <w:p w14:paraId="2A0E5616">
      <w:pPr>
        <w:spacing w:line="360" w:lineRule="auto"/>
        <w:ind w:firstLine="549" w:firstLineChars="229"/>
        <w:rPr>
          <w:rFonts w:ascii="宋体" w:hAnsi="宋体" w:cs="宋体"/>
          <w:sz w:val="24"/>
          <w:highlight w:val="none"/>
        </w:rPr>
      </w:pPr>
    </w:p>
    <w:p w14:paraId="6C8D4E1D">
      <w:pPr>
        <w:spacing w:line="360" w:lineRule="auto"/>
        <w:ind w:firstLine="549" w:firstLineChars="229"/>
        <w:rPr>
          <w:rFonts w:ascii="宋体" w:hAnsi="宋体" w:cs="宋体"/>
          <w:sz w:val="24"/>
          <w:highlight w:val="none"/>
        </w:rPr>
      </w:pPr>
    </w:p>
    <w:p w14:paraId="7B63C04E">
      <w:pPr>
        <w:spacing w:line="360" w:lineRule="auto"/>
        <w:ind w:firstLine="549" w:firstLineChars="229"/>
        <w:rPr>
          <w:rFonts w:ascii="宋体" w:hAnsi="宋体" w:cs="宋体"/>
          <w:sz w:val="24"/>
          <w:highlight w:val="none"/>
        </w:rPr>
      </w:pPr>
    </w:p>
    <w:p w14:paraId="5749E9CD">
      <w:pPr>
        <w:spacing w:line="360" w:lineRule="auto"/>
        <w:ind w:firstLine="549" w:firstLineChars="229"/>
        <w:rPr>
          <w:rFonts w:ascii="宋体" w:hAnsi="宋体" w:cs="宋体"/>
          <w:sz w:val="24"/>
          <w:highlight w:val="none"/>
        </w:rPr>
      </w:pPr>
    </w:p>
    <w:p w14:paraId="5239A06E">
      <w:pPr>
        <w:spacing w:line="360" w:lineRule="auto"/>
        <w:ind w:firstLine="549" w:firstLineChars="229"/>
        <w:rPr>
          <w:rFonts w:ascii="宋体" w:hAnsi="宋体" w:cs="宋体"/>
          <w:sz w:val="24"/>
          <w:highlight w:val="none"/>
        </w:rPr>
      </w:pPr>
    </w:p>
    <w:p w14:paraId="3BE6109B">
      <w:pPr>
        <w:spacing w:line="360" w:lineRule="auto"/>
        <w:ind w:firstLine="549" w:firstLineChars="229"/>
        <w:rPr>
          <w:rFonts w:ascii="宋体" w:hAnsi="宋体" w:cs="宋体"/>
          <w:sz w:val="24"/>
          <w:highlight w:val="none"/>
        </w:rPr>
      </w:pPr>
    </w:p>
    <w:p w14:paraId="166911D9">
      <w:pPr>
        <w:spacing w:line="360" w:lineRule="auto"/>
        <w:ind w:firstLine="549" w:firstLineChars="229"/>
        <w:rPr>
          <w:rFonts w:ascii="宋体" w:hAnsi="宋体" w:cs="宋体"/>
          <w:sz w:val="24"/>
          <w:highlight w:val="none"/>
        </w:rPr>
      </w:pPr>
    </w:p>
    <w:p w14:paraId="361C470D">
      <w:pPr>
        <w:spacing w:line="360" w:lineRule="auto"/>
        <w:ind w:firstLine="549" w:firstLineChars="229"/>
        <w:rPr>
          <w:rFonts w:ascii="宋体" w:hAnsi="宋体" w:cs="宋体"/>
          <w:sz w:val="24"/>
          <w:highlight w:val="none"/>
        </w:rPr>
      </w:pPr>
    </w:p>
    <w:p w14:paraId="455183A7">
      <w:pPr>
        <w:spacing w:line="360" w:lineRule="auto"/>
        <w:rPr>
          <w:rFonts w:ascii="宋体" w:hAnsi="宋体" w:cs="宋体"/>
          <w:sz w:val="24"/>
          <w:highlight w:val="none"/>
        </w:rPr>
      </w:pPr>
    </w:p>
    <w:p w14:paraId="5B322680">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1BCA8326">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sz w:val="24"/>
          <w:highlight w:val="none"/>
        </w:rPr>
      </w:pPr>
      <w:r>
        <w:rPr>
          <w:rFonts w:hint="eastAsia" w:ascii="宋体" w:hAnsi="宋体" w:eastAsia="宋体"/>
          <w:sz w:val="24"/>
          <w:highlight w:val="none"/>
        </w:rPr>
        <w:t>项目概况</w:t>
      </w:r>
    </w:p>
    <w:p w14:paraId="4EE870AF">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sz w:val="24"/>
          <w:highlight w:val="none"/>
          <w:u w:val="single"/>
        </w:rPr>
      </w:pPr>
      <w:r>
        <w:rPr>
          <w:rFonts w:hint="eastAsia" w:ascii="宋体" w:hAnsi="宋体" w:cs="仿宋_GB2312"/>
          <w:sz w:val="24"/>
          <w:highlight w:val="none"/>
          <w:u w:val="single"/>
          <w:lang w:eastAsia="zh-CN"/>
        </w:rPr>
        <w:t>崇贤街道北庄村数字乡村样板村建设项目</w:t>
      </w:r>
      <w:r>
        <w:rPr>
          <w:rFonts w:hint="eastAsia" w:ascii="宋体" w:hAnsi="宋体" w:eastAsia="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6"/>
          <w:rFonts w:ascii="宋体" w:hAnsi="宋体" w:eastAsia="宋体" w:cs="Times New Roman"/>
          <w:color w:val="auto"/>
          <w:kern w:val="2"/>
          <w:sz w:val="24"/>
          <w:szCs w:val="24"/>
          <w:highlight w:val="none"/>
        </w:rPr>
        <w:t>https://www.zcygov.cn/）获取（下载）招标文件，并于</w:t>
      </w:r>
      <w:r>
        <w:rPr>
          <w:rStyle w:val="76"/>
          <w:rFonts w:hint="eastAsia" w:ascii="宋体" w:hAnsi="宋体" w:eastAsia="宋体" w:cs="Times New Roman"/>
          <w:color w:val="auto"/>
          <w:kern w:val="2"/>
          <w:sz w:val="24"/>
          <w:szCs w:val="24"/>
          <w:highlight w:val="none"/>
          <w:lang w:eastAsia="zh-CN"/>
        </w:rPr>
        <w:t>20</w:t>
      </w:r>
      <w:r>
        <w:rPr>
          <w:rStyle w:val="76"/>
          <w:rFonts w:hint="eastAsia" w:ascii="宋体" w:hAnsi="宋体" w:cs="Times New Roman"/>
          <w:color w:val="auto"/>
          <w:kern w:val="2"/>
          <w:sz w:val="24"/>
          <w:szCs w:val="24"/>
          <w:highlight w:val="none"/>
          <w:lang w:val="en-US" w:eastAsia="zh-CN"/>
        </w:rPr>
        <w:t>25</w:t>
      </w:r>
      <w:r>
        <w:rPr>
          <w:rStyle w:val="76"/>
          <w:rFonts w:hint="eastAsia" w:ascii="宋体" w:hAnsi="宋体" w:eastAsia="宋体" w:cs="Times New Roman"/>
          <w:color w:val="auto"/>
          <w:kern w:val="2"/>
          <w:sz w:val="24"/>
          <w:szCs w:val="24"/>
          <w:highlight w:val="none"/>
          <w:lang w:eastAsia="zh-CN"/>
        </w:rPr>
        <w:t>年</w:t>
      </w:r>
      <w:r>
        <w:rPr>
          <w:rStyle w:val="76"/>
          <w:rFonts w:hint="eastAsia" w:ascii="宋体" w:hAnsi="宋体" w:cs="Times New Roman"/>
          <w:color w:val="auto"/>
          <w:kern w:val="2"/>
          <w:sz w:val="24"/>
          <w:szCs w:val="24"/>
          <w:highlight w:val="none"/>
          <w:lang w:val="en-US" w:eastAsia="zh-CN"/>
        </w:rPr>
        <w:t>1</w:t>
      </w:r>
      <w:r>
        <w:rPr>
          <w:rStyle w:val="76"/>
          <w:rFonts w:hint="eastAsia" w:ascii="宋体" w:hAnsi="宋体" w:eastAsia="宋体" w:cs="Times New Roman"/>
          <w:color w:val="auto"/>
          <w:kern w:val="2"/>
          <w:sz w:val="24"/>
          <w:szCs w:val="24"/>
          <w:highlight w:val="none"/>
          <w:lang w:eastAsia="zh-CN"/>
        </w:rPr>
        <w:t>月</w:t>
      </w:r>
      <w:r>
        <w:rPr>
          <w:rStyle w:val="76"/>
          <w:rFonts w:hint="eastAsia" w:ascii="宋体" w:hAnsi="宋体" w:cs="Times New Roman"/>
          <w:color w:val="auto"/>
          <w:kern w:val="2"/>
          <w:sz w:val="24"/>
          <w:szCs w:val="24"/>
          <w:highlight w:val="none"/>
          <w:lang w:val="en-US" w:eastAsia="zh-CN"/>
        </w:rPr>
        <w:t>8</w:t>
      </w:r>
      <w:r>
        <w:rPr>
          <w:rStyle w:val="76"/>
          <w:rFonts w:hint="eastAsia" w:ascii="宋体" w:hAnsi="宋体" w:eastAsia="宋体" w:cs="Times New Roman"/>
          <w:color w:val="auto"/>
          <w:kern w:val="2"/>
          <w:sz w:val="24"/>
          <w:szCs w:val="24"/>
          <w:highlight w:val="none"/>
          <w:lang w:eastAsia="zh-CN"/>
        </w:rPr>
        <w:t>日</w:t>
      </w:r>
      <w:r>
        <w:rPr>
          <w:rStyle w:val="76"/>
          <w:rFonts w:hint="eastAsia" w:ascii="宋体" w:hAnsi="宋体" w:cs="Times New Roman"/>
          <w:color w:val="auto"/>
          <w:kern w:val="2"/>
          <w:sz w:val="24"/>
          <w:szCs w:val="24"/>
          <w:highlight w:val="none"/>
          <w:lang w:val="en-US" w:eastAsia="zh-CN"/>
        </w:rPr>
        <w:t>14</w:t>
      </w:r>
      <w:r>
        <w:rPr>
          <w:rStyle w:val="76"/>
          <w:rFonts w:hint="eastAsia" w:ascii="宋体" w:hAnsi="宋体" w:eastAsia="宋体" w:cs="Times New Roman"/>
          <w:color w:val="auto"/>
          <w:kern w:val="2"/>
          <w:sz w:val="24"/>
          <w:szCs w:val="24"/>
          <w:highlight w:val="none"/>
          <w:lang w:eastAsia="zh-CN"/>
        </w:rPr>
        <w:t>点00分00秒</w:t>
      </w:r>
      <w:r>
        <w:rPr>
          <w:rStyle w:val="76"/>
          <w:rFonts w:hint="eastAsia" w:ascii="宋体" w:hAnsi="宋体" w:eastAsia="宋体" w:cs="Times New Roman"/>
          <w:bCs/>
          <w:color w:val="auto"/>
          <w:kern w:val="2"/>
          <w:sz w:val="24"/>
          <w:szCs w:val="24"/>
          <w:highlight w:val="none"/>
        </w:rPr>
        <w:fldChar w:fldCharType="end"/>
      </w:r>
      <w:r>
        <w:rPr>
          <w:rFonts w:hint="eastAsia" w:ascii="宋体" w:hAnsi="宋体" w:eastAsia="宋体"/>
          <w:bCs/>
          <w:sz w:val="24"/>
          <w:highlight w:val="none"/>
        </w:rPr>
        <w:t>（北京时间）前</w:t>
      </w:r>
      <w:r>
        <w:rPr>
          <w:rFonts w:hint="eastAsia" w:ascii="宋体" w:hAnsi="宋体" w:eastAsia="宋体"/>
          <w:sz w:val="24"/>
          <w:highlight w:val="none"/>
        </w:rPr>
        <w:t>递交（上传）投标文件。</w:t>
      </w:r>
    </w:p>
    <w:p w14:paraId="2E2F4624">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310F76CC">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SQZFCG-2024-038</w:t>
      </w:r>
    </w:p>
    <w:p w14:paraId="3DF0A08E">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崇贤街道北庄村数字乡村样板村建设项目</w:t>
      </w:r>
    </w:p>
    <w:p w14:paraId="7A27CA41">
      <w:pPr>
        <w:spacing w:line="360" w:lineRule="auto"/>
        <w:rPr>
          <w:rFonts w:hint="default" w:ascii="宋体" w:hAnsi="宋体" w:cs="宋体"/>
          <w:sz w:val="24"/>
          <w:highlight w:val="none"/>
          <w:lang w:val="en-US" w:eastAsia="zh-CN"/>
        </w:rPr>
      </w:pPr>
      <w:r>
        <w:rPr>
          <w:rFonts w:hint="eastAsia" w:ascii="宋体" w:hAnsi="宋体" w:cs="宋体"/>
          <w:sz w:val="24"/>
          <w:highlight w:val="none"/>
        </w:rPr>
        <w:t xml:space="preserve">    预算金额（元）：</w:t>
      </w:r>
      <w:r>
        <w:rPr>
          <w:rFonts w:hint="eastAsia" w:ascii="宋体" w:hAnsi="宋体" w:cs="宋体"/>
          <w:sz w:val="24"/>
          <w:highlight w:val="none"/>
          <w:lang w:val="en-US" w:eastAsia="zh-CN"/>
        </w:rPr>
        <w:t>192</w:t>
      </w:r>
      <w:r>
        <w:rPr>
          <w:rFonts w:hint="eastAsia" w:ascii="宋体" w:hAnsi="宋体" w:cs="宋体"/>
          <w:sz w:val="24"/>
          <w:highlight w:val="none"/>
        </w:rPr>
        <w:t>0000</w:t>
      </w:r>
    </w:p>
    <w:p w14:paraId="35C8B7B8">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rPr>
        <w:t>最高限价（元）：</w:t>
      </w:r>
      <w:r>
        <w:rPr>
          <w:rFonts w:hint="eastAsia" w:ascii="宋体" w:hAnsi="宋体" w:cs="宋体"/>
          <w:sz w:val="24"/>
          <w:highlight w:val="none"/>
          <w:lang w:val="en-US" w:eastAsia="zh-CN"/>
        </w:rPr>
        <w:t>192</w:t>
      </w:r>
      <w:r>
        <w:rPr>
          <w:rFonts w:hint="eastAsia" w:ascii="宋体" w:hAnsi="宋体" w:cs="宋体"/>
          <w:sz w:val="24"/>
          <w:highlight w:val="none"/>
        </w:rPr>
        <w:t>0000</w:t>
      </w:r>
    </w:p>
    <w:p w14:paraId="168A8AD0">
      <w:pPr>
        <w:pStyle w:val="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崇贤街道北庄村数字乡村样板村建设项目，</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086CBC64">
      <w:pPr>
        <w:spacing w:line="360" w:lineRule="auto"/>
        <w:ind w:firstLine="482" w:firstLineChars="200"/>
        <w:rPr>
          <w:rFonts w:ascii="宋体" w:hAnsi="宋体" w:cs="宋体"/>
          <w:highlight w:val="none"/>
        </w:rPr>
      </w:pPr>
      <w:r>
        <w:rPr>
          <w:rFonts w:hint="eastAsia" w:ascii="宋体" w:hAnsi="宋体" w:cs="宋体"/>
          <w:b/>
          <w:sz w:val="24"/>
          <w:highlight w:val="none"/>
        </w:rPr>
        <w:t>合同履约期限：</w:t>
      </w:r>
      <w:r>
        <w:rPr>
          <w:rFonts w:hint="eastAsia" w:ascii="宋体" w:hAnsi="宋体" w:cs="宋体"/>
          <w:b/>
          <w:sz w:val="24"/>
          <w:highlight w:val="none"/>
          <w:lang w:val="en-US" w:eastAsia="zh-CN"/>
        </w:rPr>
        <w:t>工期90日历天，所有硬件设备3年质保。</w:t>
      </w:r>
    </w:p>
    <w:p w14:paraId="6E9647AB">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00FE"/>
      </w:r>
      <w:r>
        <w:rPr>
          <w:rFonts w:hint="eastAsia" w:hAnsi="宋体" w:cs="宋体"/>
          <w:b/>
          <w:color w:val="auto"/>
          <w:sz w:val="24"/>
          <w:highlight w:val="none"/>
        </w:rPr>
        <w:t>是</w:t>
      </w:r>
      <w:r>
        <w:rPr>
          <w:rFonts w:hint="eastAsia" w:hAnsi="宋体" w:cs="宋体"/>
          <w:b/>
          <w:color w:val="auto"/>
          <w:kern w:val="2"/>
          <w:sz w:val="24"/>
          <w:highlight w:val="none"/>
        </w:rPr>
        <w:t>；</w:t>
      </w:r>
      <w:r>
        <w:rPr>
          <w:rFonts w:hint="eastAsia" w:hAnsi="宋体" w:cs="宋体"/>
          <w:color w:val="auto"/>
          <w:kern w:val="0"/>
          <w:sz w:val="24"/>
          <w:highlight w:val="none"/>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5BD70278">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68255D83">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D223F5E">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7EADA869">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5653C65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4D21BFA2">
      <w:pPr>
        <w:spacing w:line="360" w:lineRule="auto"/>
        <w:ind w:firstLine="480" w:firstLineChars="200"/>
        <w:rPr>
          <w:rFonts w:ascii="宋体" w:hAnsi="宋体" w:cs="宋体"/>
          <w:color w:val="auto"/>
          <w:sz w:val="24"/>
          <w:highlight w:val="none"/>
        </w:rPr>
      </w:pPr>
      <w:r>
        <w:rPr>
          <w:rFonts w:hint="eastAsia" w:ascii="宋体" w:hAnsi="宋体" w:cs="宋体"/>
          <w:kern w:val="0"/>
          <w:sz w:val="24"/>
          <w:highlight w:val="none"/>
        </w:rPr>
        <w:t>☐</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B123393">
      <w:pPr>
        <w:spacing w:line="360" w:lineRule="auto"/>
        <w:ind w:firstLine="897" w:firstLineChars="374"/>
        <w:rPr>
          <w:rFonts w:ascii="宋体" w:hAnsi="宋体" w:cs="宋体"/>
          <w:color w:val="auto"/>
          <w:sz w:val="24"/>
          <w:highlight w:val="none"/>
          <w:u w:val="single"/>
        </w:rPr>
      </w:pPr>
      <w:r>
        <w:rPr>
          <w:rFonts w:hint="eastAsia" w:ascii="宋体" w:hAnsi="宋体" w:cs="宋体"/>
          <w:kern w:val="0"/>
          <w:sz w:val="24"/>
          <w:highlight w:val="none"/>
        </w:rPr>
        <w:t>☐</w:t>
      </w:r>
      <w:r>
        <w:rPr>
          <w:rFonts w:hint="eastAsia" w:ascii="宋体" w:hAnsi="宋体" w:cs="宋体"/>
          <w:color w:val="auto"/>
          <w:sz w:val="24"/>
          <w:highlight w:val="none"/>
        </w:rPr>
        <w:t>货物全部由符合政策要求的中小企业制造，提供中小企业声明函；</w:t>
      </w:r>
    </w:p>
    <w:p w14:paraId="5D961FC6">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货物全部由符合政策要求的小微企业制造，提供中小企业声明函；</w:t>
      </w:r>
    </w:p>
    <w:p w14:paraId="4DE3ACFA">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5993E8E0">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要求合同分包，提供分包意向协议和中小企业声明函，分包意向协议中中小企业合同金额应当达到达到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13CC155B">
      <w:pPr>
        <w:spacing w:line="360" w:lineRule="auto"/>
        <w:ind w:firstLine="480" w:firstLineChars="200"/>
        <w:rPr>
          <w:rFonts w:ascii="宋体" w:hAnsi="宋体" w:cs="宋体"/>
          <w:sz w:val="24"/>
          <w:highlight w:val="none"/>
        </w:rPr>
      </w:pPr>
      <w:r>
        <w:rPr>
          <w:rFonts w:ascii="宋体" w:hAnsi="宋体" w:cs="宋体"/>
          <w:sz w:val="24"/>
          <w:highlight w:val="none"/>
        </w:rPr>
        <w:t>4</w:t>
      </w:r>
      <w:r>
        <w:rPr>
          <w:rFonts w:hint="eastAsia" w:ascii="宋体" w:hAnsi="宋体" w:cs="宋体"/>
          <w:sz w:val="24"/>
          <w:highlight w:val="none"/>
        </w:rPr>
        <w:t>.本项目的特定资格要求：无；</w:t>
      </w:r>
    </w:p>
    <w:p w14:paraId="08FEE386">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D177506">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02DF4941">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1</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8</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14：00</w:t>
      </w:r>
      <w:r>
        <w:rPr>
          <w:rFonts w:hint="eastAsia" w:ascii="宋体" w:hAnsi="宋体" w:cs="宋体"/>
          <w:sz w:val="24"/>
          <w:highlight w:val="none"/>
        </w:rPr>
        <w:t>，每天上午00:00至12:00 ，下午12:00至23:59（北京时间，线上获取法定节假日均可，线下获取文件法定节假日除外）</w:t>
      </w:r>
    </w:p>
    <w:p w14:paraId="24537ECF">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73788969">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79378BB4">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556E8AAE">
      <w:pPr>
        <w:spacing w:line="360" w:lineRule="auto"/>
        <w:ind w:firstLine="482" w:firstLineChars="200"/>
        <w:rPr>
          <w:rFonts w:ascii="宋体" w:hAnsi="宋体" w:cs="宋体"/>
          <w:sz w:val="24"/>
          <w:highlight w:val="none"/>
        </w:rPr>
      </w:pPr>
      <w:r>
        <w:rPr>
          <w:rFonts w:hint="eastAsia" w:ascii="宋体" w:hAnsi="宋体" w:cs="宋体"/>
          <w:b/>
          <w:sz w:val="24"/>
          <w:highlight w:val="none"/>
        </w:rPr>
        <w:t>四、提交投标文件截止时间、开标时间和</w:t>
      </w:r>
      <w:r>
        <w:rPr>
          <w:rFonts w:hint="eastAsia" w:ascii="宋体" w:hAnsi="宋体" w:cs="宋体"/>
          <w:b/>
          <w:sz w:val="24"/>
          <w:highlight w:val="none"/>
          <w:lang w:val="en-US" w:eastAsia="zh-CN"/>
        </w:rPr>
        <w:t>8</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lang w:eastAsia="zh-CN"/>
        </w:rPr>
        <w:t>点00分00秒</w:t>
      </w:r>
      <w:r>
        <w:rPr>
          <w:rFonts w:hint="eastAsia" w:ascii="宋体" w:hAnsi="宋体" w:cs="宋体"/>
          <w:sz w:val="24"/>
          <w:highlight w:val="none"/>
        </w:rPr>
        <w:t>（北京时间）</w:t>
      </w:r>
    </w:p>
    <w:p w14:paraId="03E7DF93">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7B358EFF">
      <w:pPr>
        <w:spacing w:line="360" w:lineRule="auto"/>
        <w:ind w:firstLine="482" w:firstLineChars="200"/>
        <w:rPr>
          <w:rFonts w:hint="eastAsia" w:ascii="宋体" w:hAnsi="宋体" w:eastAsia="宋体" w:cs="宋体"/>
          <w:bCs/>
          <w:sz w:val="24"/>
          <w:highlight w:val="none"/>
          <w:u w:val="single"/>
          <w:lang w:eastAsia="zh-CN"/>
        </w:rPr>
      </w:pPr>
      <w:r>
        <w:rPr>
          <w:rFonts w:hint="eastAsia" w:ascii="宋体" w:hAnsi="宋体" w:cs="宋体"/>
          <w:b/>
          <w:sz w:val="24"/>
          <w:highlight w:val="none"/>
        </w:rPr>
        <w:t>开标时间：</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lang w:eastAsia="zh-CN"/>
        </w:rPr>
        <w:t>年</w:t>
      </w:r>
      <w:r>
        <w:rPr>
          <w:rFonts w:hint="eastAsia" w:ascii="宋体" w:hAnsi="宋体" w:cs="宋体"/>
          <w:sz w:val="24"/>
          <w:highlight w:val="none"/>
          <w:u w:val="single"/>
          <w:lang w:val="en-US" w:eastAsia="zh-CN"/>
        </w:rPr>
        <w:t>1</w:t>
      </w:r>
      <w:r>
        <w:rPr>
          <w:rFonts w:hint="eastAsia" w:ascii="宋体" w:hAnsi="宋体" w:cs="宋体"/>
          <w:sz w:val="24"/>
          <w:highlight w:val="none"/>
          <w:u w:val="single"/>
          <w:lang w:eastAsia="zh-CN"/>
        </w:rPr>
        <w:t>月</w:t>
      </w:r>
      <w:r>
        <w:rPr>
          <w:rFonts w:hint="eastAsia" w:ascii="宋体" w:hAnsi="宋体" w:cs="宋体"/>
          <w:sz w:val="24"/>
          <w:highlight w:val="none"/>
          <w:u w:val="single"/>
          <w:lang w:val="en-US" w:eastAsia="zh-CN"/>
        </w:rPr>
        <w:t>8</w:t>
      </w:r>
      <w:r>
        <w:rPr>
          <w:rFonts w:hint="eastAsia" w:ascii="宋体" w:hAnsi="宋体" w:cs="宋体"/>
          <w:sz w:val="24"/>
          <w:highlight w:val="none"/>
          <w:u w:val="single"/>
          <w:lang w:eastAsia="zh-CN"/>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lang w:eastAsia="zh-CN"/>
        </w:rPr>
        <w:t>点00分00秒</w:t>
      </w:r>
    </w:p>
    <w:p w14:paraId="386B4B65">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2D61311E">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1F152D1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自本公告发布之日起5个工作日。</w:t>
      </w:r>
    </w:p>
    <w:p w14:paraId="6FA296B5">
      <w:pPr>
        <w:spacing w:line="360" w:lineRule="auto"/>
        <w:rPr>
          <w:rFonts w:ascii="宋体" w:hAnsi="宋体" w:cs="宋体"/>
          <w:sz w:val="24"/>
          <w:highlight w:val="none"/>
        </w:rPr>
      </w:pPr>
      <w:r>
        <w:rPr>
          <w:rFonts w:hint="eastAsia" w:ascii="宋体" w:hAnsi="宋体" w:cs="宋体"/>
          <w:b/>
          <w:sz w:val="24"/>
          <w:highlight w:val="none"/>
          <w:lang w:val="en-US" w:eastAsia="zh-CN"/>
        </w:rPr>
        <w:t>六</w:t>
      </w:r>
      <w:r>
        <w:rPr>
          <w:rFonts w:hint="eastAsia" w:ascii="宋体" w:hAnsi="宋体" w:cs="宋体"/>
          <w:b/>
          <w:sz w:val="24"/>
          <w:highlight w:val="none"/>
        </w:rPr>
        <w:t>、</w:t>
      </w:r>
      <w:r>
        <w:rPr>
          <w:rFonts w:hint="eastAsia" w:ascii="宋体" w:hAnsi="宋体" w:cs="宋体"/>
          <w:b/>
          <w:sz w:val="24"/>
          <w:highlight w:val="none"/>
          <w:lang w:val="en-US" w:eastAsia="zh-CN"/>
        </w:rPr>
        <w:t>意向公告链接</w:t>
      </w:r>
      <w:r>
        <w:rPr>
          <w:rFonts w:hint="eastAsia" w:ascii="宋体" w:hAnsi="宋体" w:cs="宋体"/>
          <w:b/>
          <w:sz w:val="24"/>
          <w:highlight w:val="none"/>
        </w:rPr>
        <w:t xml:space="preserve"> </w:t>
      </w:r>
    </w:p>
    <w:p w14:paraId="4B59B6E0">
      <w:pPr>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"https://zfcg.czt.zj.gov.cn/site/detail?parentId=600007&amp;articleId=mKNf02KJfuDFKRz3CZ50%2BQ%3D%3D" </w:instrText>
      </w:r>
      <w:r>
        <w:rPr>
          <w:rFonts w:hint="eastAsia" w:ascii="宋体" w:hAnsi="宋体" w:eastAsia="宋体" w:cs="宋体"/>
          <w:sz w:val="24"/>
          <w:szCs w:val="24"/>
        </w:rPr>
        <w:fldChar w:fldCharType="separate"/>
      </w:r>
      <w:r>
        <w:rPr>
          <w:rStyle w:val="76"/>
          <w:rFonts w:hint="eastAsia" w:ascii="宋体" w:hAnsi="宋体" w:eastAsia="宋体" w:cs="宋体"/>
          <w:sz w:val="24"/>
          <w:szCs w:val="24"/>
        </w:rPr>
        <w:t>https://zfcg.czt.zj.gov.cn/site/detail?parentId=600007&amp;articleId=mKNf02KJfuDFKRz3CZ50%2BQ%3D%3D</w:t>
      </w:r>
      <w:r>
        <w:rPr>
          <w:rFonts w:hint="eastAsia" w:ascii="宋体" w:hAnsi="宋体" w:eastAsia="宋体" w:cs="宋体"/>
          <w:sz w:val="24"/>
          <w:szCs w:val="24"/>
        </w:rPr>
        <w:fldChar w:fldCharType="end"/>
      </w:r>
    </w:p>
    <w:p w14:paraId="38FD6AB3">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5AF57A8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 </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6B909261">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01EA7F">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116196">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D3451FB">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206E5C99">
      <w:pPr>
        <w:spacing w:line="600" w:lineRule="exact"/>
        <w:rPr>
          <w:rFonts w:ascii="宋体" w:hAnsi="宋体" w:cs="宋体"/>
          <w:sz w:val="24"/>
          <w:highlight w:val="none"/>
        </w:rPr>
      </w:pPr>
      <w:r>
        <w:rPr>
          <w:rFonts w:hint="eastAsia" w:ascii="宋体" w:hAnsi="宋体" w:cs="宋体"/>
          <w:sz w:val="24"/>
          <w:highlight w:val="none"/>
        </w:rPr>
        <w:t xml:space="preserve">     1.采购人信息</w:t>
      </w:r>
    </w:p>
    <w:p w14:paraId="44B7EE84">
      <w:pPr>
        <w:spacing w:line="600" w:lineRule="exact"/>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杭州市临平区人民政府崇贤街道办事处</w:t>
      </w:r>
    </w:p>
    <w:p w14:paraId="0FB01839">
      <w:pPr>
        <w:spacing w:line="600" w:lineRule="exact"/>
        <w:ind w:firstLine="480"/>
        <w:rPr>
          <w:rFonts w:ascii="宋体" w:hAnsi="宋体" w:cs="宋体"/>
          <w:sz w:val="24"/>
          <w:highlight w:val="none"/>
        </w:rPr>
      </w:pPr>
      <w:r>
        <w:rPr>
          <w:rFonts w:hint="eastAsia" w:ascii="宋体" w:hAnsi="宋体" w:cs="宋体"/>
          <w:sz w:val="24"/>
          <w:highlight w:val="none"/>
        </w:rPr>
        <w:t>地    址：</w:t>
      </w:r>
      <w:r>
        <w:rPr>
          <w:rFonts w:hint="eastAsia" w:ascii="宋体" w:hAnsi="宋体" w:eastAsia="宋体" w:cs="宋体"/>
          <w:color w:val="auto"/>
          <w:sz w:val="24"/>
          <w:highlight w:val="none"/>
        </w:rPr>
        <w:t>浙江省杭州市临平区府新街105号</w:t>
      </w:r>
    </w:p>
    <w:p w14:paraId="40D54C4B">
      <w:pPr>
        <w:spacing w:line="600" w:lineRule="exact"/>
        <w:ind w:firstLine="480"/>
        <w:rPr>
          <w:rFonts w:ascii="宋体" w:hAnsi="宋体" w:cs="宋体"/>
          <w:sz w:val="24"/>
          <w:highlight w:val="none"/>
        </w:rPr>
      </w:pPr>
      <w:r>
        <w:rPr>
          <w:rFonts w:hint="eastAsia" w:ascii="宋体" w:hAnsi="宋体" w:cs="宋体"/>
          <w:sz w:val="24"/>
          <w:highlight w:val="none"/>
        </w:rPr>
        <w:t>传    真： /</w:t>
      </w:r>
    </w:p>
    <w:p w14:paraId="445BADFE">
      <w:pPr>
        <w:spacing w:line="600" w:lineRule="exact"/>
        <w:ind w:firstLine="480"/>
        <w:rPr>
          <w:rFonts w:hint="default" w:ascii="宋体" w:hAnsi="宋体" w:eastAsia="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sz w:val="24"/>
          <w:highlight w:val="none"/>
          <w:lang w:val="en-US" w:eastAsia="zh-CN"/>
        </w:rPr>
        <w:t>张工</w:t>
      </w:r>
    </w:p>
    <w:p w14:paraId="07D725AC">
      <w:pPr>
        <w:spacing w:line="600" w:lineRule="exact"/>
        <w:ind w:firstLine="480"/>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18868193956</w:t>
      </w:r>
    </w:p>
    <w:p w14:paraId="6C5F8ACC">
      <w:pPr>
        <w:spacing w:line="600" w:lineRule="exact"/>
        <w:ind w:firstLine="480"/>
        <w:rPr>
          <w:rFonts w:hint="default"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方工</w:t>
      </w:r>
    </w:p>
    <w:p w14:paraId="3FB28FDE">
      <w:pPr>
        <w:spacing w:line="600" w:lineRule="exact"/>
        <w:ind w:firstLine="480"/>
        <w:rPr>
          <w:rFonts w:hint="default" w:ascii="宋体" w:hAnsi="宋体" w:cs="宋体"/>
          <w:sz w:val="24"/>
          <w:highlight w:val="none"/>
          <w:lang w:val="en-US"/>
        </w:rPr>
      </w:pPr>
      <w:r>
        <w:rPr>
          <w:rFonts w:hint="eastAsia" w:ascii="宋体" w:hAnsi="宋体" w:cs="宋体"/>
          <w:sz w:val="24"/>
          <w:highlight w:val="none"/>
        </w:rPr>
        <w:t>质疑联系方式：</w:t>
      </w:r>
      <w:r>
        <w:rPr>
          <w:rFonts w:hint="eastAsia" w:ascii="宋体" w:hAnsi="宋体" w:cs="宋体"/>
          <w:sz w:val="24"/>
          <w:highlight w:val="none"/>
          <w:lang w:val="en-US" w:eastAsia="zh-CN"/>
        </w:rPr>
        <w:t>18314910929</w:t>
      </w:r>
    </w:p>
    <w:p w14:paraId="3820493B">
      <w:pPr>
        <w:spacing w:line="360" w:lineRule="auto"/>
        <w:rPr>
          <w:rFonts w:ascii="宋体" w:cs="宋体"/>
          <w:sz w:val="24"/>
          <w:highlight w:val="none"/>
        </w:rPr>
      </w:pPr>
      <w:r>
        <w:rPr>
          <w:rFonts w:hint="eastAsia" w:ascii="宋体" w:cs="宋体"/>
          <w:sz w:val="24"/>
          <w:highlight w:val="none"/>
        </w:rPr>
        <w:t xml:space="preserve"> </w:t>
      </w:r>
    </w:p>
    <w:p w14:paraId="2E70F5D5">
      <w:pPr>
        <w:spacing w:line="600" w:lineRule="exact"/>
        <w:rPr>
          <w:rFonts w:ascii="宋体" w:cs="宋体"/>
          <w:sz w:val="24"/>
          <w:highlight w:val="none"/>
        </w:rPr>
      </w:pPr>
      <w:r>
        <w:rPr>
          <w:rFonts w:hint="eastAsia" w:ascii="宋体" w:cs="宋体"/>
          <w:sz w:val="24"/>
          <w:highlight w:val="none"/>
        </w:rPr>
        <w:t xml:space="preserve">    2.采购代理机构信息            </w:t>
      </w:r>
    </w:p>
    <w:p w14:paraId="71A967F2">
      <w:pPr>
        <w:spacing w:line="600" w:lineRule="exact"/>
        <w:ind w:firstLine="480"/>
        <w:rPr>
          <w:rFonts w:ascii="宋体" w:cs="宋体"/>
          <w:sz w:val="24"/>
          <w:highlight w:val="none"/>
        </w:rPr>
      </w:pPr>
      <w:r>
        <w:rPr>
          <w:rFonts w:hint="eastAsia" w:ascii="宋体" w:cs="宋体"/>
          <w:sz w:val="24"/>
          <w:highlight w:val="none"/>
        </w:rPr>
        <w:t>名称：杭州盛乔工程咨询有限公司</w:t>
      </w:r>
    </w:p>
    <w:p w14:paraId="4F10427A">
      <w:pPr>
        <w:spacing w:line="600" w:lineRule="exact"/>
        <w:ind w:firstLine="480"/>
        <w:rPr>
          <w:rFonts w:ascii="宋体" w:cs="宋体"/>
          <w:sz w:val="24"/>
          <w:highlight w:val="none"/>
        </w:rPr>
      </w:pPr>
      <w:r>
        <w:rPr>
          <w:rFonts w:hint="eastAsia" w:ascii="宋体" w:cs="宋体"/>
          <w:sz w:val="24"/>
          <w:highlight w:val="none"/>
        </w:rPr>
        <w:t xml:space="preserve">地址：临平区南苑街道红丰南路61-63室二楼 </w:t>
      </w:r>
    </w:p>
    <w:p w14:paraId="74088EE4">
      <w:pPr>
        <w:spacing w:line="600" w:lineRule="exact"/>
        <w:ind w:firstLine="480"/>
        <w:rPr>
          <w:rFonts w:ascii="宋体" w:cs="宋体"/>
          <w:sz w:val="24"/>
          <w:highlight w:val="none"/>
        </w:rPr>
      </w:pPr>
      <w:r>
        <w:rPr>
          <w:rFonts w:hint="eastAsia" w:ascii="宋体" w:cs="宋体"/>
          <w:sz w:val="24"/>
          <w:highlight w:val="none"/>
        </w:rPr>
        <w:t xml:space="preserve">传真：0571-86231818            </w:t>
      </w:r>
    </w:p>
    <w:p w14:paraId="3E491EE6">
      <w:pPr>
        <w:spacing w:line="600" w:lineRule="exact"/>
        <w:ind w:firstLine="480"/>
        <w:rPr>
          <w:rFonts w:ascii="宋体" w:cs="宋体"/>
          <w:sz w:val="24"/>
          <w:highlight w:val="none"/>
        </w:rPr>
      </w:pPr>
      <w:r>
        <w:rPr>
          <w:rFonts w:hint="eastAsia" w:ascii="宋体" w:cs="宋体"/>
          <w:sz w:val="24"/>
          <w:highlight w:val="none"/>
        </w:rPr>
        <w:t>项目联系人（询问）：吴工</w:t>
      </w:r>
    </w:p>
    <w:p w14:paraId="27E2410B">
      <w:pPr>
        <w:spacing w:line="600" w:lineRule="exact"/>
        <w:ind w:firstLine="480"/>
        <w:rPr>
          <w:rFonts w:ascii="宋体" w:cs="宋体"/>
          <w:sz w:val="24"/>
          <w:highlight w:val="none"/>
        </w:rPr>
      </w:pPr>
      <w:r>
        <w:rPr>
          <w:rFonts w:hint="eastAsia" w:ascii="宋体" w:cs="宋体"/>
          <w:sz w:val="24"/>
          <w:highlight w:val="none"/>
        </w:rPr>
        <w:t>项目联系方式（询问）：15968125059</w:t>
      </w:r>
    </w:p>
    <w:p w14:paraId="17AD45EC">
      <w:pPr>
        <w:spacing w:line="600" w:lineRule="exact"/>
        <w:ind w:firstLine="480"/>
        <w:rPr>
          <w:rFonts w:ascii="宋体" w:cs="宋体"/>
          <w:sz w:val="24"/>
          <w:highlight w:val="none"/>
        </w:rPr>
      </w:pPr>
      <w:r>
        <w:rPr>
          <w:rFonts w:hint="eastAsia" w:ascii="宋体" w:cs="宋体"/>
          <w:sz w:val="24"/>
          <w:highlight w:val="none"/>
        </w:rPr>
        <w:t>质疑联系人：周工</w:t>
      </w:r>
    </w:p>
    <w:p w14:paraId="6162FF10">
      <w:pPr>
        <w:spacing w:line="600" w:lineRule="exact"/>
        <w:ind w:firstLine="480"/>
        <w:rPr>
          <w:rFonts w:ascii="宋体" w:cs="宋体"/>
          <w:sz w:val="24"/>
          <w:highlight w:val="none"/>
        </w:rPr>
      </w:pPr>
      <w:r>
        <w:rPr>
          <w:rFonts w:hint="eastAsia" w:ascii="宋体" w:cs="宋体"/>
          <w:sz w:val="24"/>
          <w:highlight w:val="none"/>
        </w:rPr>
        <w:t xml:space="preserve">质疑联系方式：13750873942 </w:t>
      </w:r>
    </w:p>
    <w:p w14:paraId="410EEF48">
      <w:pPr>
        <w:spacing w:line="360" w:lineRule="auto"/>
        <w:rPr>
          <w:rFonts w:ascii="宋体" w:cs="宋体"/>
          <w:sz w:val="24"/>
          <w:highlight w:val="none"/>
        </w:rPr>
      </w:pPr>
    </w:p>
    <w:p w14:paraId="438C943D">
      <w:pPr>
        <w:pStyle w:val="58"/>
        <w:keepNext w:val="0"/>
        <w:keepLines w:val="0"/>
        <w:widowControl/>
        <w:suppressLineNumbers w:val="0"/>
        <w:spacing w:line="240" w:lineRule="auto"/>
        <w:ind w:left="0" w:firstLine="0"/>
        <w:rPr>
          <w:rFonts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3.</w:t>
      </w:r>
      <w:r>
        <w:rPr>
          <w:rStyle w:val="79"/>
          <w:rFonts w:hint="eastAsia" w:ascii="仿宋" w:hAnsi="仿宋" w:eastAsia="仿宋" w:cs="仿宋"/>
          <w:i w:val="0"/>
          <w:caps w:val="0"/>
          <w:color w:val="000000"/>
          <w:spacing w:val="0"/>
          <w:sz w:val="27"/>
          <w:szCs w:val="27"/>
        </w:rPr>
        <w:t>同级政府采购监督管理部门</w:t>
      </w:r>
    </w:p>
    <w:p w14:paraId="64D5EBF7">
      <w:pPr>
        <w:pStyle w:val="58"/>
        <w:keepNext w:val="0"/>
        <w:keepLines w:val="0"/>
        <w:widowControl/>
        <w:suppressLineNumbers w:val="0"/>
        <w:ind w:left="0" w:firstLine="0"/>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27"/>
          <w:szCs w:val="27"/>
        </w:rPr>
        <w:t>    名    称：杭州市财政局政府采购监管处、浙江省政府采购行政裁决服务中心（杭州）</w:t>
      </w:r>
    </w:p>
    <w:p w14:paraId="18D4D8A4">
      <w:pPr>
        <w:pStyle w:val="58"/>
        <w:keepNext w:val="0"/>
        <w:keepLines w:val="0"/>
        <w:widowControl/>
        <w:suppressLineNumbers w:val="0"/>
        <w:ind w:left="0" w:firstLine="0"/>
        <w:rPr>
          <w:rFonts w:hint="eastAsia" w:ascii="仿宋" w:hAnsi="仿宋" w:eastAsia="仿宋" w:cs="仿宋"/>
          <w:i w:val="0"/>
          <w:caps w:val="0"/>
          <w:color w:val="auto"/>
          <w:spacing w:val="0"/>
          <w:sz w:val="27"/>
          <w:szCs w:val="27"/>
        </w:rPr>
      </w:pPr>
      <w:r>
        <w:rPr>
          <w:rFonts w:hint="eastAsia" w:ascii="仿宋" w:hAnsi="仿宋" w:eastAsia="仿宋" w:cs="仿宋"/>
          <w:i w:val="0"/>
          <w:caps w:val="0"/>
          <w:color w:val="000000"/>
          <w:spacing w:val="0"/>
          <w:sz w:val="27"/>
          <w:szCs w:val="27"/>
        </w:rPr>
        <w:t>    </w:t>
      </w:r>
      <w:r>
        <w:rPr>
          <w:rFonts w:hint="eastAsia" w:ascii="仿宋" w:hAnsi="仿宋" w:eastAsia="仿宋" w:cs="仿宋"/>
          <w:i w:val="0"/>
          <w:caps w:val="0"/>
          <w:color w:val="auto"/>
          <w:spacing w:val="0"/>
          <w:sz w:val="27"/>
          <w:szCs w:val="27"/>
        </w:rPr>
        <w:t>地    址：</w:t>
      </w:r>
      <w:r>
        <w:rPr>
          <w:rFonts w:hint="eastAsia" w:ascii="仿宋" w:hAnsi="仿宋" w:eastAsia="仿宋" w:cs="仿宋"/>
          <w:i w:val="0"/>
          <w:caps w:val="0"/>
          <w:color w:val="auto"/>
          <w:spacing w:val="0"/>
          <w:sz w:val="27"/>
          <w:szCs w:val="27"/>
          <w:lang w:eastAsia="zh-CN"/>
        </w:rPr>
        <w:t>杭州市上城区清泰街549号城建综合大楼11楼</w:t>
      </w:r>
      <w:r>
        <w:rPr>
          <w:rFonts w:hint="eastAsia" w:ascii="仿宋" w:hAnsi="仿宋" w:eastAsia="仿宋" w:cs="仿宋"/>
          <w:i w:val="0"/>
          <w:caps w:val="0"/>
          <w:color w:val="auto"/>
          <w:spacing w:val="0"/>
          <w:sz w:val="27"/>
          <w:szCs w:val="27"/>
        </w:rPr>
        <w:t>（快递仅限ems或顺丰）</w:t>
      </w:r>
    </w:p>
    <w:p w14:paraId="3E57556F">
      <w:pPr>
        <w:pStyle w:val="58"/>
        <w:keepNext w:val="0"/>
        <w:keepLines w:val="0"/>
        <w:widowControl/>
        <w:suppressLineNumbers w:val="0"/>
        <w:ind w:left="0" w:firstLine="0"/>
        <w:rPr>
          <w:rFonts w:hint="eastAsia" w:ascii="仿宋" w:hAnsi="仿宋" w:eastAsia="仿宋" w:cs="仿宋"/>
          <w:i w:val="0"/>
          <w:caps w:val="0"/>
          <w:color w:val="auto"/>
          <w:spacing w:val="0"/>
          <w:sz w:val="27"/>
          <w:szCs w:val="27"/>
        </w:rPr>
      </w:pPr>
      <w:r>
        <w:rPr>
          <w:rFonts w:hint="eastAsia" w:ascii="仿宋" w:hAnsi="仿宋" w:eastAsia="仿宋" w:cs="仿宋"/>
          <w:i w:val="0"/>
          <w:caps w:val="0"/>
          <w:color w:val="auto"/>
          <w:spacing w:val="0"/>
          <w:sz w:val="27"/>
          <w:szCs w:val="27"/>
        </w:rPr>
        <w:t>    传    真：/</w:t>
      </w:r>
    </w:p>
    <w:p w14:paraId="4BDF296B">
      <w:pPr>
        <w:pStyle w:val="58"/>
        <w:keepNext w:val="0"/>
        <w:keepLines w:val="0"/>
        <w:widowControl/>
        <w:suppressLineNumbers w:val="0"/>
        <w:ind w:left="0" w:firstLine="0"/>
        <w:rPr>
          <w:rFonts w:hint="eastAsia" w:ascii="仿宋" w:hAnsi="仿宋" w:eastAsia="仿宋" w:cs="仿宋"/>
          <w:i w:val="0"/>
          <w:caps w:val="0"/>
          <w:color w:val="auto"/>
          <w:spacing w:val="0"/>
          <w:sz w:val="27"/>
          <w:szCs w:val="27"/>
        </w:rPr>
      </w:pPr>
      <w:r>
        <w:rPr>
          <w:rFonts w:hint="eastAsia" w:ascii="仿宋" w:hAnsi="仿宋" w:eastAsia="仿宋" w:cs="仿宋"/>
          <w:i w:val="0"/>
          <w:caps w:val="0"/>
          <w:color w:val="auto"/>
          <w:spacing w:val="0"/>
          <w:sz w:val="27"/>
          <w:szCs w:val="27"/>
        </w:rPr>
        <w:t>    联 系 人：朱女士/王女士</w:t>
      </w:r>
    </w:p>
    <w:p w14:paraId="70B436D2">
      <w:pPr>
        <w:pStyle w:val="58"/>
        <w:keepNext w:val="0"/>
        <w:keepLines w:val="0"/>
        <w:widowControl/>
        <w:suppressLineNumbers w:val="0"/>
        <w:ind w:left="0" w:firstLine="0"/>
        <w:rPr>
          <w:rFonts w:hint="eastAsia" w:ascii="仿宋" w:hAnsi="仿宋" w:eastAsia="仿宋" w:cs="仿宋"/>
          <w:i w:val="0"/>
          <w:caps w:val="0"/>
          <w:color w:val="auto"/>
          <w:spacing w:val="0"/>
          <w:sz w:val="27"/>
          <w:szCs w:val="27"/>
        </w:rPr>
      </w:pPr>
      <w:r>
        <w:rPr>
          <w:rFonts w:hint="eastAsia" w:ascii="仿宋" w:hAnsi="仿宋" w:eastAsia="仿宋" w:cs="仿宋"/>
          <w:i w:val="0"/>
          <w:caps w:val="0"/>
          <w:color w:val="auto"/>
          <w:spacing w:val="0"/>
          <w:sz w:val="27"/>
          <w:szCs w:val="27"/>
        </w:rPr>
        <w:t> 监督投诉电话：0571-8</w:t>
      </w:r>
      <w:r>
        <w:rPr>
          <w:rFonts w:hint="eastAsia" w:ascii="仿宋" w:hAnsi="仿宋" w:eastAsia="仿宋" w:cs="仿宋"/>
          <w:i w:val="0"/>
          <w:caps w:val="0"/>
          <w:color w:val="auto"/>
          <w:spacing w:val="0"/>
          <w:sz w:val="27"/>
          <w:szCs w:val="27"/>
          <w:lang w:val="en-US" w:eastAsia="zh-CN"/>
        </w:rPr>
        <w:t>7227671,0571-87800218</w:t>
      </w:r>
    </w:p>
    <w:p w14:paraId="3F96FF8E">
      <w:pPr>
        <w:widowControl/>
        <w:adjustRightInd/>
        <w:jc w:val="left"/>
        <w:rPr>
          <w:rFonts w:hAnsi="宋体" w:cs="宋体"/>
          <w:b/>
          <w:sz w:val="36"/>
          <w:szCs w:val="20"/>
          <w:highlight w:val="none"/>
        </w:rPr>
      </w:pPr>
      <w:r>
        <w:rPr>
          <w:rFonts w:ascii="宋体" w:cs="宋体"/>
          <w:b/>
          <w:sz w:val="36"/>
          <w:szCs w:val="20"/>
          <w:highlight w:val="none"/>
        </w:rPr>
        <w:br w:type="page"/>
      </w:r>
      <w:r>
        <w:rPr>
          <w:rFonts w:hint="eastAsia" w:hAnsi="宋体" w:cs="宋体"/>
          <w:sz w:val="24"/>
          <w:highlight w:val="none"/>
        </w:rPr>
        <w:t xml:space="preserve">      </w:t>
      </w:r>
      <w:r>
        <w:rPr>
          <w:rFonts w:hAnsi="宋体" w:cs="宋体"/>
          <w:b/>
          <w:sz w:val="36"/>
          <w:szCs w:val="20"/>
          <w:highlight w:val="none"/>
        </w:rPr>
        <w:t xml:space="preserve"> </w:t>
      </w:r>
    </w:p>
    <w:p w14:paraId="6C7932E7">
      <w:pPr>
        <w:pStyle w:val="3"/>
        <w:ind w:left="0" w:firstLine="0"/>
        <w:jc w:val="center"/>
        <w:rPr>
          <w:rFonts w:ascii="宋体" w:hAnsi="宋体" w:cs="宋体"/>
          <w:sz w:val="36"/>
          <w:szCs w:val="20"/>
          <w:highlight w:val="none"/>
        </w:rPr>
      </w:pPr>
      <w:r>
        <w:rPr>
          <w:rFonts w:hint="eastAsia" w:ascii="宋体" w:hAnsi="宋体" w:cs="宋体"/>
          <w:sz w:val="36"/>
          <w:szCs w:val="20"/>
          <w:highlight w:val="none"/>
        </w:rPr>
        <w:t>第二部分</w:t>
      </w:r>
      <w:bookmarkEnd w:id="8"/>
      <w:r>
        <w:rPr>
          <w:rFonts w:hint="eastAsia" w:ascii="宋体" w:hAnsi="宋体" w:cs="宋体"/>
          <w:sz w:val="36"/>
          <w:szCs w:val="20"/>
          <w:highlight w:val="none"/>
        </w:rPr>
        <w:t xml:space="preserve"> 投标人须知</w:t>
      </w:r>
      <w:bookmarkEnd w:id="9"/>
    </w:p>
    <w:p w14:paraId="647750EC">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A63E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CEC59FE">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58EB238">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31F649D">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0873D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F96F321">
            <w:pPr>
              <w:snapToGrid w:val="0"/>
              <w:spacing w:line="360" w:lineRule="auto"/>
              <w:jc w:val="center"/>
              <w:rPr>
                <w:rFonts w:ascii="宋体" w:hAnsi="宋体" w:cs="宋体"/>
                <w:sz w:val="24"/>
                <w:highlight w:val="none"/>
              </w:rPr>
            </w:pPr>
          </w:p>
          <w:p w14:paraId="56BCF494">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BA73527">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567D5EE">
            <w:pPr>
              <w:spacing w:line="360" w:lineRule="auto"/>
              <w:rPr>
                <w:rFonts w:ascii="宋体" w:hAnsi="宋体" w:cs="宋体"/>
                <w:sz w:val="24"/>
                <w:highlight w:val="none"/>
              </w:rPr>
            </w:pPr>
            <w:r>
              <w:rPr>
                <w:rFonts w:hint="eastAsia" w:ascii="宋体" w:hAnsi="宋体" w:cs="宋体"/>
                <w:sz w:val="24"/>
                <w:highlight w:val="none"/>
              </w:rPr>
              <w:t>货物类，单一产品或</w:t>
            </w:r>
            <w:r>
              <w:rPr>
                <w:rFonts w:hint="eastAsia" w:ascii="宋体" w:hAnsi="宋体" w:cs="宋体"/>
                <w:kern w:val="0"/>
                <w:sz w:val="24"/>
                <w:highlight w:val="none"/>
              </w:rPr>
              <w:t>核心产品为：</w:t>
            </w:r>
            <w:r>
              <w:rPr>
                <w:rFonts w:hint="eastAsia" w:ascii="宋体" w:hAnsi="宋体" w:cs="宋体"/>
                <w:sz w:val="24"/>
                <w:highlight w:val="none"/>
                <w:u w:val="single"/>
              </w:rPr>
              <w:t>信息发布显示屏、会议平板、四肢联动训练器</w:t>
            </w:r>
          </w:p>
          <w:p w14:paraId="239E40A3">
            <w:pPr>
              <w:spacing w:line="360" w:lineRule="auto"/>
              <w:rPr>
                <w:rFonts w:ascii="宋体" w:hAnsi="宋体" w:cs="宋体"/>
                <w:sz w:val="24"/>
                <w:highlight w:val="none"/>
              </w:rPr>
            </w:pPr>
          </w:p>
        </w:tc>
      </w:tr>
      <w:tr w14:paraId="236CC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03D84AB">
            <w:pPr>
              <w:snapToGrid w:val="0"/>
              <w:spacing w:line="360" w:lineRule="auto"/>
              <w:jc w:val="center"/>
              <w:rPr>
                <w:rFonts w:ascii="宋体" w:hAnsi="宋体" w:cs="宋体"/>
                <w:sz w:val="24"/>
                <w:highlight w:val="none"/>
              </w:rPr>
            </w:pPr>
          </w:p>
          <w:p w14:paraId="2EDEC660">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A96DE47">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9020C79">
            <w:pPr>
              <w:snapToGrid w:val="0"/>
              <w:spacing w:line="360" w:lineRule="auto"/>
              <w:rPr>
                <w:rFonts w:ascii="宋体" w:hAnsi="宋体" w:cs="宋体"/>
                <w:color w:val="auto"/>
                <w:kern w:val="0"/>
                <w:sz w:val="24"/>
                <w:highlight w:val="none"/>
              </w:rPr>
            </w:pPr>
            <w:r>
              <w:rPr>
                <w:rFonts w:hint="eastAsia" w:ascii="宋体" w:hAnsi="宋体" w:eastAsia="宋体" w:cs="宋体"/>
                <w:sz w:val="24"/>
                <w:highlight w:val="none"/>
              </w:rPr>
              <w:t>标的：</w:t>
            </w:r>
            <w:r>
              <w:rPr>
                <w:rFonts w:hint="eastAsia" w:ascii="宋体" w:hAnsi="宋体" w:cs="宋体"/>
                <w:sz w:val="24"/>
                <w:highlight w:val="none"/>
                <w:u w:val="single"/>
                <w:lang w:eastAsia="zh-CN"/>
              </w:rPr>
              <w:t>崇贤街道北庄村数字乡村样板村建设项目</w:t>
            </w:r>
            <w:r>
              <w:rPr>
                <w:rFonts w:hint="eastAsia" w:ascii="宋体" w:hAnsi="宋体" w:eastAsia="宋体" w:cs="宋体"/>
                <w:sz w:val="24"/>
                <w:highlight w:val="none"/>
              </w:rPr>
              <w:t xml:space="preserve"> ，属于其他</w:t>
            </w:r>
            <w:r>
              <w:rPr>
                <w:rFonts w:hint="eastAsia" w:ascii="宋体" w:hAnsi="宋体" w:cs="宋体"/>
                <w:color w:val="auto"/>
                <w:kern w:val="0"/>
                <w:sz w:val="24"/>
                <w:highlight w:val="none"/>
                <w:u w:val="single"/>
              </w:rPr>
              <w:t xml:space="preserve"> </w:t>
            </w:r>
            <w:r>
              <w:rPr>
                <w:rFonts w:hint="eastAsia" w:ascii="宋体" w:hAnsi="宋体" w:cs="宋体"/>
                <w:color w:val="000000"/>
                <w:kern w:val="0"/>
                <w:sz w:val="24"/>
                <w:highlight w:val="none"/>
                <w:u w:val="single"/>
              </w:rPr>
              <w:t>软件和信息技术</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4744D7C2">
            <w:pPr>
              <w:snapToGrid w:val="0"/>
              <w:spacing w:line="360" w:lineRule="auto"/>
              <w:rPr>
                <w:rFonts w:hint="eastAsia" w:ascii="宋体" w:hAnsi="宋体" w:eastAsia="宋体" w:cs="宋体"/>
                <w:kern w:val="0"/>
                <w:sz w:val="24"/>
                <w:highlight w:val="none"/>
              </w:rPr>
            </w:pPr>
            <w:r>
              <w:rPr>
                <w:rFonts w:hint="eastAsia" w:ascii="宋体" w:hAnsi="宋体" w:eastAsia="宋体" w:cs="宋体"/>
                <w:color w:val="auto"/>
                <w:highlight w:val="none"/>
                <w:lang w:val="en-US"/>
              </w:rPr>
              <w:t>……</w:t>
            </w:r>
          </w:p>
          <w:p w14:paraId="441E0E07">
            <w:pPr>
              <w:pStyle w:val="3"/>
              <w:rPr>
                <w:rFonts w:ascii="宋体" w:hAnsi="宋体" w:eastAsia="宋体" w:cs="宋体"/>
                <w:highlight w:val="none"/>
                <w:lang w:val="en-US"/>
              </w:rPr>
            </w:pPr>
          </w:p>
        </w:tc>
      </w:tr>
      <w:tr w14:paraId="20644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4088385E">
            <w:pPr>
              <w:snapToGrid w:val="0"/>
              <w:spacing w:line="360" w:lineRule="auto"/>
              <w:jc w:val="center"/>
              <w:rPr>
                <w:rFonts w:ascii="宋体" w:hAnsi="宋体" w:cs="宋体"/>
                <w:sz w:val="24"/>
                <w:highlight w:val="none"/>
              </w:rPr>
            </w:pPr>
          </w:p>
          <w:p w14:paraId="4840482C">
            <w:pPr>
              <w:snapToGrid w:val="0"/>
              <w:spacing w:line="360" w:lineRule="auto"/>
              <w:jc w:val="center"/>
              <w:rPr>
                <w:rFonts w:ascii="宋体" w:hAnsi="宋体" w:cs="宋体"/>
                <w:sz w:val="24"/>
                <w:highlight w:val="none"/>
              </w:rPr>
            </w:pPr>
          </w:p>
          <w:p w14:paraId="64AFF685">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ED0FE15">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8EF34E">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16BA137F">
            <w:pPr>
              <w:spacing w:line="360"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7F230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586CE5">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3741D07">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4918583">
            <w:pPr>
              <w:spacing w:line="360" w:lineRule="auto"/>
              <w:rPr>
                <w:rFonts w:ascii="宋体" w:hAnsi="宋体" w:cs="宋体"/>
                <w:sz w:val="24"/>
                <w:highlight w:val="none"/>
              </w:rPr>
            </w:pPr>
            <w:r>
              <w:rPr>
                <w:rFonts w:ascii="MS Gothic" w:hAnsi="MS Gothic" w:cs="宋体"/>
                <w:kern w:val="0"/>
                <w:sz w:val="24"/>
                <w:highlight w:val="none"/>
              </w:rPr>
              <w:t>☐</w:t>
            </w:r>
            <w:r>
              <w:rPr>
                <w:rFonts w:hint="eastAsia" w:ascii="宋体" w:hAnsi="宋体" w:cs="宋体"/>
                <w:kern w:val="0"/>
                <w:sz w:val="24"/>
                <w:highlight w:val="none"/>
              </w:rPr>
              <w:t xml:space="preserve"> A</w:t>
            </w:r>
            <w:r>
              <w:rPr>
                <w:rFonts w:hint="eastAsia" w:ascii="宋体" w:hAnsi="宋体" w:cs="宋体"/>
                <w:sz w:val="24"/>
                <w:highlight w:val="none"/>
              </w:rPr>
              <w:t>同意将非主体、非关键性的工作分包。</w:t>
            </w:r>
            <w:r>
              <w:rPr>
                <w:rFonts w:ascii="Wingdings" w:hAnsi="Wingdings" w:cs="宋体"/>
                <w:kern w:val="0"/>
                <w:sz w:val="24"/>
                <w:highlight w:val="none"/>
              </w:rPr>
              <w:t></w:t>
            </w:r>
            <w:r>
              <w:rPr>
                <w:rFonts w:hint="eastAsia" w:ascii="宋体" w:hAnsi="宋体" w:cs="宋体"/>
                <w:kern w:val="0"/>
                <w:sz w:val="24"/>
                <w:highlight w:val="none"/>
              </w:rPr>
              <w:t xml:space="preserve"> B</w:t>
            </w:r>
            <w:r>
              <w:rPr>
                <w:rFonts w:hint="eastAsia" w:ascii="宋体" w:hAnsi="宋体" w:cs="宋体"/>
                <w:sz w:val="24"/>
                <w:highlight w:val="none"/>
              </w:rPr>
              <w:t>不同意分包。</w:t>
            </w:r>
          </w:p>
          <w:p w14:paraId="0F016F66">
            <w:pPr>
              <w:spacing w:line="360" w:lineRule="auto"/>
              <w:rPr>
                <w:rFonts w:ascii="宋体" w:hAnsi="宋体" w:cs="宋体"/>
                <w:sz w:val="24"/>
                <w:highlight w:val="none"/>
              </w:rPr>
            </w:pPr>
            <w:r>
              <w:rPr>
                <w:rFonts w:hint="eastAsia" w:ascii="宋体" w:hAnsi="宋体" w:cs="宋体"/>
                <w:sz w:val="24"/>
                <w:highlight w:val="none"/>
              </w:rPr>
              <w:t>注：不得限制大中型企业向小微企业合理分包。</w:t>
            </w:r>
          </w:p>
        </w:tc>
      </w:tr>
      <w:tr w14:paraId="4DB22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6B56765">
            <w:pPr>
              <w:snapToGrid w:val="0"/>
              <w:spacing w:line="360" w:lineRule="auto"/>
              <w:jc w:val="center"/>
              <w:rPr>
                <w:rFonts w:ascii="宋体" w:hAnsi="宋体" w:cs="宋体"/>
                <w:sz w:val="24"/>
                <w:highlight w:val="none"/>
              </w:rPr>
            </w:pPr>
          </w:p>
          <w:p w14:paraId="4F1A7C92">
            <w:pPr>
              <w:snapToGrid w:val="0"/>
              <w:spacing w:line="360" w:lineRule="auto"/>
              <w:jc w:val="center"/>
              <w:rPr>
                <w:rFonts w:ascii="宋体" w:hAnsi="宋体" w:cs="宋体"/>
                <w:sz w:val="24"/>
                <w:highlight w:val="none"/>
              </w:rPr>
            </w:pPr>
          </w:p>
          <w:p w14:paraId="5B79085A">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6B10ADE">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047E929">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0CDB229D">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0B93C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0DF00C1">
            <w:pPr>
              <w:snapToGrid w:val="0"/>
              <w:spacing w:line="360" w:lineRule="auto"/>
              <w:jc w:val="center"/>
              <w:rPr>
                <w:rFonts w:ascii="宋体" w:hAnsi="宋体" w:cs="宋体"/>
                <w:sz w:val="24"/>
                <w:highlight w:val="none"/>
              </w:rPr>
            </w:pPr>
          </w:p>
          <w:p w14:paraId="21D362C6">
            <w:pPr>
              <w:snapToGrid w:val="0"/>
              <w:spacing w:line="360" w:lineRule="auto"/>
              <w:jc w:val="center"/>
              <w:rPr>
                <w:rFonts w:ascii="宋体" w:hAnsi="宋体" w:cs="宋体"/>
                <w:sz w:val="24"/>
                <w:highlight w:val="none"/>
              </w:rPr>
            </w:pPr>
          </w:p>
          <w:p w14:paraId="7D8BB349">
            <w:pPr>
              <w:snapToGrid w:val="0"/>
              <w:spacing w:line="360" w:lineRule="auto"/>
              <w:jc w:val="center"/>
              <w:rPr>
                <w:rFonts w:ascii="宋体" w:hAnsi="宋体" w:cs="宋体"/>
                <w:sz w:val="24"/>
                <w:highlight w:val="none"/>
              </w:rPr>
            </w:pPr>
          </w:p>
          <w:p w14:paraId="4EBEAA2E">
            <w:pPr>
              <w:snapToGrid w:val="0"/>
              <w:spacing w:line="360" w:lineRule="auto"/>
              <w:jc w:val="center"/>
              <w:rPr>
                <w:rFonts w:ascii="宋体" w:hAnsi="宋体" w:cs="宋体"/>
                <w:sz w:val="24"/>
                <w:highlight w:val="none"/>
              </w:rPr>
            </w:pPr>
          </w:p>
          <w:p w14:paraId="2F82CA3B">
            <w:pPr>
              <w:snapToGrid w:val="0"/>
              <w:spacing w:line="360" w:lineRule="auto"/>
              <w:jc w:val="center"/>
              <w:rPr>
                <w:rFonts w:ascii="宋体" w:hAnsi="宋体" w:cs="宋体"/>
                <w:sz w:val="24"/>
                <w:highlight w:val="none"/>
              </w:rPr>
            </w:pPr>
          </w:p>
          <w:p w14:paraId="5C8382F9">
            <w:pPr>
              <w:snapToGrid w:val="0"/>
              <w:spacing w:line="360" w:lineRule="auto"/>
              <w:jc w:val="center"/>
              <w:rPr>
                <w:rFonts w:ascii="宋体" w:hAnsi="宋体" w:cs="宋体"/>
                <w:sz w:val="24"/>
                <w:highlight w:val="none"/>
              </w:rPr>
            </w:pPr>
          </w:p>
          <w:p w14:paraId="66061F01">
            <w:pPr>
              <w:snapToGrid w:val="0"/>
              <w:spacing w:line="360" w:lineRule="auto"/>
              <w:jc w:val="center"/>
              <w:rPr>
                <w:rFonts w:ascii="宋体" w:hAnsi="宋体" w:cs="宋体"/>
                <w:sz w:val="24"/>
                <w:highlight w:val="none"/>
              </w:rPr>
            </w:pPr>
          </w:p>
          <w:p w14:paraId="157F5AA3">
            <w:pPr>
              <w:snapToGrid w:val="0"/>
              <w:spacing w:line="360" w:lineRule="auto"/>
              <w:jc w:val="center"/>
              <w:rPr>
                <w:rFonts w:ascii="宋体" w:hAnsi="宋体" w:cs="宋体"/>
                <w:sz w:val="24"/>
                <w:highlight w:val="none"/>
              </w:rPr>
            </w:pPr>
          </w:p>
          <w:p w14:paraId="1C3633B7">
            <w:pPr>
              <w:snapToGrid w:val="0"/>
              <w:spacing w:line="360" w:lineRule="auto"/>
              <w:jc w:val="center"/>
              <w:rPr>
                <w:rFonts w:ascii="宋体" w:hAnsi="宋体" w:cs="宋体"/>
                <w:sz w:val="24"/>
                <w:highlight w:val="none"/>
              </w:rPr>
            </w:pPr>
          </w:p>
          <w:p w14:paraId="08BB3B6F">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5C85DB9">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9F79E4A">
            <w:pPr>
              <w:spacing w:line="360" w:lineRule="auto"/>
              <w:rPr>
                <w:rFonts w:ascii="宋体" w:hAnsi="宋体" w:cs="宋体"/>
                <w:sz w:val="24"/>
                <w:highlight w:val="none"/>
              </w:rPr>
            </w:pPr>
            <w:r>
              <w:rPr>
                <w:rFonts w:ascii="Wingdings" w:hAnsi="Wingdings"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不要求提供。</w:t>
            </w:r>
          </w:p>
          <w:p w14:paraId="181532A0">
            <w:pPr>
              <w:spacing w:line="360" w:lineRule="auto"/>
              <w:rPr>
                <w:rFonts w:ascii="宋体" w:hAnsi="宋体" w:cs="宋体"/>
                <w:kern w:val="0"/>
                <w:sz w:val="24"/>
                <w:highlight w:val="none"/>
              </w:rPr>
            </w:pPr>
            <w:r>
              <w:rPr>
                <w:rFonts w:ascii="Wingdings" w:hAnsi="Wingdings" w:cs="宋体"/>
                <w:kern w:val="0"/>
                <w:sz w:val="24"/>
                <w:highlight w:val="none"/>
              </w:rPr>
              <w:sym w:font="Wingdings" w:char="00A8"/>
            </w:r>
            <w:r>
              <w:rPr>
                <w:rFonts w:hint="eastAsia" w:ascii="宋体" w:hAnsi="宋体" w:cs="宋体"/>
                <w:kern w:val="0"/>
                <w:sz w:val="24"/>
                <w:highlight w:val="none"/>
              </w:rPr>
              <w:t>B要求提供，</w:t>
            </w:r>
          </w:p>
          <w:p w14:paraId="7CBA4453">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209678D6">
            <w:pPr>
              <w:spacing w:line="360" w:lineRule="auto"/>
              <w:rPr>
                <w:rFonts w:hint="eastAsia" w:ascii="宋体" w:hAnsi="宋体" w:eastAsia="宋体" w:cs="宋体"/>
                <w:snapToGrid w:val="0"/>
                <w:kern w:val="28"/>
                <w:sz w:val="24"/>
                <w:highlight w:val="none"/>
                <w:u w:val="singl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仿宋" w:hAnsi="仿宋" w:eastAsia="仿宋" w:cs="Times New Roman"/>
                <w:snapToGrid w:val="0"/>
                <w:color w:val="auto"/>
                <w:kern w:val="28"/>
                <w:sz w:val="24"/>
                <w:highlight w:val="none"/>
                <w:u w:val="single"/>
                <w:lang w:val="en-US" w:eastAsia="zh-CN"/>
              </w:rPr>
              <w:t xml:space="preserve"> </w:t>
            </w:r>
            <w:r>
              <w:rPr>
                <w:rFonts w:hint="eastAsia" w:ascii="宋体" w:hAnsi="宋体" w:eastAsia="宋体" w:cs="宋体"/>
                <w:snapToGrid w:val="0"/>
                <w:kern w:val="28"/>
                <w:sz w:val="24"/>
                <w:highlight w:val="none"/>
                <w:u w:val="single"/>
                <w:lang w:val="en-US" w:eastAsia="zh-CN"/>
              </w:rPr>
              <w:t xml:space="preserve"> </w:t>
            </w:r>
            <w:r>
              <w:rPr>
                <w:rFonts w:hint="eastAsia" w:ascii="宋体" w:hAnsi="宋体" w:eastAsia="宋体" w:cs="宋体"/>
                <w:snapToGrid w:val="0"/>
                <w:kern w:val="28"/>
                <w:sz w:val="24"/>
                <w:highlight w:val="none"/>
                <w:u w:val="single"/>
              </w:rPr>
              <w:t xml:space="preserve"> ；</w:t>
            </w:r>
          </w:p>
          <w:p w14:paraId="07CE5BCD">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7D65979B">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r>
              <w:rPr>
                <w:rFonts w:ascii="Wingdings" w:hAnsi="Wingdings" w:eastAsia="MS Gothic" w:cs="宋体"/>
                <w:kern w:val="0"/>
                <w:sz w:val="24"/>
                <w:highlight w:val="none"/>
              </w:rPr>
              <w:t></w:t>
            </w:r>
            <w:r>
              <w:rPr>
                <w:rFonts w:hint="eastAsia" w:ascii="宋体" w:hAnsi="宋体" w:cs="宋体"/>
                <w:kern w:val="0"/>
                <w:sz w:val="24"/>
                <w:highlight w:val="none"/>
              </w:rPr>
              <w:t>否；☐是，检测机构的要求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5BD20C9D">
            <w:pPr>
              <w:spacing w:line="600" w:lineRule="exact"/>
              <w:ind w:firstLine="480"/>
              <w:rPr>
                <w:highlight w:val="none"/>
              </w:rPr>
            </w:pPr>
            <w:r>
              <w:rPr>
                <w:rFonts w:hint="eastAsia" w:ascii="宋体" w:hAnsi="宋体" w:cs="宋体"/>
                <w:sz w:val="24"/>
                <w:highlight w:val="none"/>
              </w:rPr>
              <w:t>（5）提供样品的时间：</w:t>
            </w:r>
            <w:r>
              <w:rPr>
                <w:rFonts w:hint="eastAsia" w:ascii="宋体" w:hAnsi="宋体" w:cs="宋体"/>
                <w:sz w:val="24"/>
                <w:highlight w:val="none"/>
                <w:u w:val="single"/>
                <w:lang w:val="en-US" w:eastAsia="zh-CN"/>
              </w:rPr>
              <w:t xml:space="preserve">    </w:t>
            </w:r>
            <w:r>
              <w:rPr>
                <w:rFonts w:hint="eastAsia" w:ascii="宋体" w:hAnsi="宋体" w:cs="宋体"/>
                <w:kern w:val="0"/>
                <w:sz w:val="24"/>
                <w:highlight w:val="none"/>
              </w:rPr>
              <w:t>；地点</w:t>
            </w:r>
            <w:r>
              <w:rPr>
                <w:rFonts w:hint="eastAsia" w:ascii="宋体" w:hAnsi="宋体" w:cs="宋体"/>
                <w:kern w:val="0"/>
                <w:sz w:val="24"/>
                <w:highlight w:val="none"/>
                <w:u w:val="single"/>
              </w:rPr>
              <w:t>：</w:t>
            </w:r>
            <w:r>
              <w:rPr>
                <w:rFonts w:hint="eastAsia" w:ascii="宋体" w:cs="宋体"/>
                <w:sz w:val="24"/>
                <w:highlight w:val="none"/>
                <w:u w:val="single"/>
                <w:lang w:val="en-US" w:eastAsia="zh-CN"/>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kern w:val="28"/>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436ED2E1">
            <w:pPr>
              <w:spacing w:line="360" w:lineRule="auto"/>
              <w:rPr>
                <w:rFonts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AACACF5">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62D06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323A8E0C">
            <w:pPr>
              <w:snapToGrid w:val="0"/>
              <w:spacing w:line="360" w:lineRule="auto"/>
              <w:jc w:val="center"/>
              <w:rPr>
                <w:rFonts w:ascii="宋体" w:hAnsi="宋体" w:cs="宋体"/>
                <w:sz w:val="24"/>
                <w:highlight w:val="none"/>
              </w:rPr>
            </w:pPr>
          </w:p>
          <w:p w14:paraId="6AA6C7C6">
            <w:pPr>
              <w:snapToGrid w:val="0"/>
              <w:spacing w:line="360" w:lineRule="auto"/>
              <w:jc w:val="center"/>
              <w:rPr>
                <w:rFonts w:ascii="宋体" w:hAnsi="宋体" w:cs="宋体"/>
                <w:sz w:val="24"/>
                <w:highlight w:val="none"/>
              </w:rPr>
            </w:pPr>
          </w:p>
          <w:p w14:paraId="0E83518F">
            <w:pPr>
              <w:snapToGrid w:val="0"/>
              <w:spacing w:line="360" w:lineRule="auto"/>
              <w:jc w:val="center"/>
              <w:rPr>
                <w:rFonts w:ascii="宋体" w:hAnsi="宋体" w:cs="宋体"/>
                <w:sz w:val="24"/>
                <w:highlight w:val="none"/>
              </w:rPr>
            </w:pPr>
          </w:p>
          <w:p w14:paraId="62134689">
            <w:pPr>
              <w:snapToGrid w:val="0"/>
              <w:spacing w:line="360" w:lineRule="auto"/>
              <w:jc w:val="center"/>
              <w:rPr>
                <w:rFonts w:ascii="宋体" w:hAnsi="宋体" w:cs="宋体"/>
                <w:sz w:val="24"/>
                <w:highlight w:val="none"/>
              </w:rPr>
            </w:pPr>
          </w:p>
          <w:p w14:paraId="5F45A510">
            <w:pPr>
              <w:snapToGrid w:val="0"/>
              <w:spacing w:line="360" w:lineRule="auto"/>
              <w:jc w:val="center"/>
              <w:rPr>
                <w:rFonts w:ascii="宋体" w:hAnsi="宋体" w:cs="宋体"/>
                <w:sz w:val="24"/>
                <w:highlight w:val="none"/>
              </w:rPr>
            </w:pPr>
          </w:p>
          <w:p w14:paraId="555537F5">
            <w:pPr>
              <w:snapToGrid w:val="0"/>
              <w:spacing w:line="360" w:lineRule="auto"/>
              <w:jc w:val="center"/>
              <w:rPr>
                <w:rFonts w:ascii="宋体" w:hAnsi="宋体" w:cs="宋体"/>
                <w:sz w:val="24"/>
                <w:highlight w:val="none"/>
              </w:rPr>
            </w:pPr>
          </w:p>
          <w:p w14:paraId="4158446D">
            <w:pPr>
              <w:snapToGrid w:val="0"/>
              <w:spacing w:line="360" w:lineRule="auto"/>
              <w:jc w:val="center"/>
              <w:rPr>
                <w:rFonts w:ascii="宋体" w:hAnsi="宋体" w:cs="宋体"/>
                <w:sz w:val="24"/>
                <w:highlight w:val="none"/>
              </w:rPr>
            </w:pPr>
          </w:p>
          <w:p w14:paraId="460D683E">
            <w:pPr>
              <w:snapToGrid w:val="0"/>
              <w:spacing w:line="360" w:lineRule="auto"/>
              <w:jc w:val="center"/>
              <w:rPr>
                <w:rFonts w:ascii="宋体" w:hAnsi="宋体" w:cs="宋体"/>
                <w:sz w:val="24"/>
                <w:highlight w:val="none"/>
              </w:rPr>
            </w:pPr>
          </w:p>
          <w:p w14:paraId="78D307BC">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4F2DC73">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A466DAD">
            <w:pPr>
              <w:spacing w:line="360" w:lineRule="auto"/>
              <w:rPr>
                <w:rFonts w:ascii="宋体" w:hAnsi="宋体" w:cs="宋体"/>
                <w:sz w:val="24"/>
                <w:highlight w:val="none"/>
              </w:rPr>
            </w:pPr>
            <w:r>
              <w:rPr>
                <w:rFonts w:hint="eastAsia" w:ascii="Wingdings" w:hAnsi="Wingdings" w:cs="宋体"/>
                <w:kern w:val="0"/>
                <w:sz w:val="24"/>
                <w:highlight w:val="none"/>
              </w:rPr>
              <w:sym w:font="Wingdings" w:char="00A8"/>
            </w:r>
            <w:r>
              <w:rPr>
                <w:rFonts w:hint="eastAsia" w:ascii="宋体" w:hAnsi="宋体" w:cs="宋体"/>
                <w:kern w:val="0"/>
                <w:sz w:val="24"/>
                <w:highlight w:val="none"/>
              </w:rPr>
              <w:t>A</w:t>
            </w:r>
            <w:r>
              <w:rPr>
                <w:rFonts w:hint="eastAsia" w:ascii="宋体" w:hAnsi="宋体" w:cs="宋体"/>
                <w:sz w:val="24"/>
                <w:highlight w:val="none"/>
              </w:rPr>
              <w:t>不组织。</w:t>
            </w:r>
          </w:p>
          <w:p w14:paraId="09AE1DFC">
            <w:pPr>
              <w:spacing w:line="360" w:lineRule="auto"/>
              <w:rPr>
                <w:rFonts w:ascii="宋体" w:hAnsi="宋体" w:cs="宋体"/>
                <w:kern w:val="0"/>
                <w:sz w:val="24"/>
                <w:highlight w:val="none"/>
              </w:rPr>
            </w:pPr>
            <w:r>
              <w:rPr>
                <w:rFonts w:hint="eastAsia" w:ascii="Wingdings" w:hAnsi="Wingdings" w:cs="宋体"/>
                <w:kern w:val="0"/>
                <w:sz w:val="24"/>
                <w:highlight w:val="none"/>
              </w:rPr>
              <w:sym w:font="Wingdings" w:char="00FE"/>
            </w:r>
            <w:r>
              <w:rPr>
                <w:rFonts w:hint="eastAsia" w:ascii="宋体" w:hAnsi="宋体" w:cs="宋体"/>
                <w:kern w:val="0"/>
                <w:sz w:val="24"/>
                <w:highlight w:val="none"/>
              </w:rPr>
              <w:t>B组织。</w:t>
            </w:r>
          </w:p>
          <w:p w14:paraId="7C187397">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lang w:val="en-US" w:eastAsia="zh-CN"/>
              </w:rPr>
              <w:t>20</w:t>
            </w:r>
            <w:r>
              <w:rPr>
                <w:rFonts w:hint="eastAsia" w:ascii="宋体" w:hAnsi="宋体" w:cs="宋体"/>
                <w:kern w:val="0"/>
                <w:sz w:val="24"/>
                <w:highlight w:val="none"/>
              </w:rPr>
              <w:t>分钟，讲解次序以投标文件解密时间先后次序为准，讲解演示投标单位递交U盘，由代理公司人员代为演示。</w:t>
            </w:r>
          </w:p>
          <w:p w14:paraId="6827FEB2">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54B7E94C">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方式二：评标现场讲解演示。现场讲解地点为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临平区南苑街道红丰南路59号二楼会议室</w:t>
            </w:r>
            <w:r>
              <w:rPr>
                <w:rFonts w:hint="eastAsia" w:ascii="宋体" w:hAnsi="宋体" w:cs="宋体"/>
                <w:sz w:val="24"/>
                <w:highlight w:val="none"/>
                <w:u w:val="single"/>
              </w:rPr>
              <w:t xml:space="preserve"> </w:t>
            </w:r>
            <w:r>
              <w:rPr>
                <w:rFonts w:hint="eastAsia" w:ascii="宋体" w:hAnsi="宋体" w:cs="宋体"/>
                <w:kern w:val="0"/>
                <w:sz w:val="24"/>
                <w:highlight w:val="none"/>
              </w:rPr>
              <w:t>，讲解演示所用电脑等设备由代理公司自备。现场讲解演示人员由代理人员负责演示。</w:t>
            </w:r>
          </w:p>
          <w:p w14:paraId="7BC18945">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2BC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5DD1DF21">
            <w:pPr>
              <w:snapToGrid w:val="0"/>
              <w:spacing w:line="360" w:lineRule="auto"/>
              <w:jc w:val="center"/>
              <w:rPr>
                <w:rFonts w:ascii="宋体" w:hAnsi="宋体" w:cs="宋体"/>
                <w:sz w:val="24"/>
                <w:highlight w:val="none"/>
              </w:rPr>
            </w:pPr>
          </w:p>
          <w:p w14:paraId="4E201B82">
            <w:pPr>
              <w:snapToGrid w:val="0"/>
              <w:spacing w:line="360" w:lineRule="auto"/>
              <w:jc w:val="center"/>
              <w:rPr>
                <w:rFonts w:ascii="宋体" w:hAnsi="宋体" w:cs="宋体"/>
                <w:sz w:val="24"/>
                <w:highlight w:val="none"/>
              </w:rPr>
            </w:pPr>
          </w:p>
          <w:p w14:paraId="34A81873">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0223B87">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9DC7A16">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0B7A5110">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07F58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5DC46B78">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52DA68A">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62A07F5">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4FF29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F91F5A2">
            <w:pPr>
              <w:snapToGrid w:val="0"/>
              <w:spacing w:line="360" w:lineRule="auto"/>
              <w:jc w:val="center"/>
              <w:rPr>
                <w:rFonts w:ascii="宋体" w:hAnsi="宋体" w:cs="宋体"/>
                <w:sz w:val="24"/>
                <w:highlight w:val="none"/>
              </w:rPr>
            </w:pPr>
          </w:p>
          <w:p w14:paraId="310747A9">
            <w:pPr>
              <w:snapToGrid w:val="0"/>
              <w:spacing w:line="360" w:lineRule="auto"/>
              <w:jc w:val="center"/>
              <w:rPr>
                <w:rFonts w:ascii="宋体" w:hAnsi="宋体" w:cs="宋体"/>
                <w:sz w:val="24"/>
                <w:highlight w:val="none"/>
              </w:rPr>
            </w:pPr>
          </w:p>
          <w:p w14:paraId="76024A64">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8604462">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D9E5CBA">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33EB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C766879">
            <w:pPr>
              <w:snapToGrid w:val="0"/>
              <w:spacing w:line="360" w:lineRule="auto"/>
              <w:jc w:val="center"/>
              <w:rPr>
                <w:rFonts w:ascii="宋体" w:hAnsi="宋体" w:cs="宋体"/>
                <w:sz w:val="24"/>
                <w:highlight w:val="none"/>
              </w:rPr>
            </w:pPr>
          </w:p>
          <w:p w14:paraId="5005BD84">
            <w:pPr>
              <w:snapToGrid w:val="0"/>
              <w:spacing w:line="360" w:lineRule="auto"/>
              <w:jc w:val="center"/>
              <w:rPr>
                <w:rFonts w:ascii="宋体" w:hAnsi="宋体" w:cs="宋体"/>
                <w:sz w:val="24"/>
                <w:highlight w:val="none"/>
              </w:rPr>
            </w:pPr>
          </w:p>
          <w:p w14:paraId="2A8D75E1">
            <w:pPr>
              <w:snapToGrid w:val="0"/>
              <w:spacing w:line="360" w:lineRule="auto"/>
              <w:jc w:val="center"/>
              <w:rPr>
                <w:rFonts w:ascii="宋体" w:hAnsi="宋体" w:cs="宋体"/>
                <w:sz w:val="24"/>
                <w:highlight w:val="none"/>
              </w:rPr>
            </w:pPr>
          </w:p>
          <w:p w14:paraId="70675E67">
            <w:pPr>
              <w:snapToGrid w:val="0"/>
              <w:spacing w:line="360" w:lineRule="auto"/>
              <w:jc w:val="center"/>
              <w:rPr>
                <w:rFonts w:ascii="宋体" w:hAnsi="宋体" w:cs="宋体"/>
                <w:sz w:val="24"/>
                <w:highlight w:val="none"/>
              </w:rPr>
            </w:pPr>
          </w:p>
          <w:p w14:paraId="19B94FDA">
            <w:pPr>
              <w:snapToGrid w:val="0"/>
              <w:spacing w:line="360" w:lineRule="auto"/>
              <w:jc w:val="center"/>
              <w:rPr>
                <w:rFonts w:ascii="宋体" w:hAnsi="宋体" w:cs="宋体"/>
                <w:sz w:val="24"/>
                <w:highlight w:val="none"/>
              </w:rPr>
            </w:pPr>
          </w:p>
          <w:p w14:paraId="7B98AE3F">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232AC1F">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734F74F">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提醒：验收时检测费用由采购人承担，不包含在投标总价中。</w:t>
            </w:r>
          </w:p>
          <w:p w14:paraId="0D0FB008">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4C36839B">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65D6564F">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6275C1F8">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71D795BA">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2199E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14:paraId="2A4B0874">
            <w:pPr>
              <w:snapToGrid w:val="0"/>
              <w:spacing w:line="360" w:lineRule="auto"/>
              <w:jc w:val="center"/>
              <w:rPr>
                <w:rFonts w:ascii="宋体" w:hAnsi="宋体" w:cs="宋体"/>
                <w:sz w:val="24"/>
                <w:highlight w:val="none"/>
              </w:rPr>
            </w:pPr>
          </w:p>
          <w:p w14:paraId="4719FFF8">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4729F6C4">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BB76720">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0645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FE13C45">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3734E51">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3CDF8AF">
            <w:pPr>
              <w:jc w:val="left"/>
              <w:rPr>
                <w:b/>
                <w:bCs/>
                <w:sz w:val="24"/>
                <w:highlight w:val="none"/>
              </w:rPr>
            </w:pPr>
            <w:r>
              <w:rPr>
                <w:rFonts w:hint="eastAsia"/>
                <w:b/>
                <w:bCs/>
                <w:sz w:val="24"/>
                <w:highlight w:val="none"/>
              </w:rPr>
              <w:t>备份投标文件送达地点：临平区南苑街道红丰南路61-63室二楼（</w:t>
            </w:r>
            <w:r>
              <w:rPr>
                <w:rFonts w:hint="eastAsia"/>
                <w:b/>
                <w:bCs/>
                <w:sz w:val="24"/>
                <w:highlight w:val="none"/>
                <w:lang w:val="en-US" w:eastAsia="zh-CN"/>
              </w:rPr>
              <w:t>周工</w:t>
            </w:r>
            <w:r>
              <w:rPr>
                <w:rFonts w:hint="eastAsia"/>
                <w:b/>
                <w:bCs/>
                <w:sz w:val="24"/>
                <w:highlight w:val="none"/>
              </w:rPr>
              <w:t>收）；备份投标文件签收人员联系电话：86231818 。</w:t>
            </w:r>
          </w:p>
          <w:p w14:paraId="4D4BB214">
            <w:pPr>
              <w:pStyle w:val="33"/>
              <w:spacing w:line="360" w:lineRule="auto"/>
              <w:rPr>
                <w:rFonts w:hAnsi="宋体" w:cs="宋体"/>
                <w:kern w:val="28"/>
                <w:sz w:val="24"/>
                <w:highlight w:val="none"/>
              </w:rPr>
            </w:pPr>
            <w:r>
              <w:rPr>
                <w:rFonts w:hint="eastAsia"/>
                <w:b/>
                <w:bCs/>
                <w:sz w:val="24"/>
                <w:szCs w:val="24"/>
                <w:highlight w:val="none"/>
              </w:rPr>
              <w:t>采购人、采购机构不强制或变相强制投标人提交备份投标文件。</w:t>
            </w:r>
          </w:p>
        </w:tc>
      </w:tr>
      <w:tr w14:paraId="31450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2472" w:type="dxa"/>
            <w:gridSpan w:val="2"/>
            <w:vMerge w:val="restart"/>
            <w:tcBorders>
              <w:top w:val="single" w:color="auto" w:sz="4" w:space="0"/>
              <w:left w:val="single" w:color="000000" w:sz="8" w:space="0"/>
              <w:right w:val="single" w:color="000000" w:sz="8" w:space="0"/>
            </w:tcBorders>
            <w:vAlign w:val="top"/>
          </w:tcPr>
          <w:p w14:paraId="2B04F0F3">
            <w:pPr>
              <w:snapToGrid w:val="0"/>
              <w:spacing w:line="360" w:lineRule="auto"/>
              <w:jc w:val="center"/>
              <w:rPr>
                <w:rFonts w:ascii="宋体" w:hAnsi="宋体" w:cs="宋体"/>
                <w:sz w:val="24"/>
                <w:highlight w:val="none"/>
              </w:rPr>
            </w:pPr>
            <w:r>
              <w:rPr>
                <w:rFonts w:hint="eastAsia" w:ascii="宋体" w:hAnsi="宋体" w:cs="宋体"/>
                <w:sz w:val="24"/>
                <w:highlight w:val="none"/>
              </w:rPr>
              <w:t>13</w:t>
            </w:r>
          </w:p>
          <w:p w14:paraId="269A6DEA">
            <w:pPr>
              <w:snapToGrid w:val="0"/>
              <w:spacing w:line="360" w:lineRule="auto"/>
              <w:jc w:val="center"/>
              <w:rPr>
                <w:rFonts w:ascii="宋体" w:hAnsi="宋体" w:cs="宋体"/>
                <w:b/>
                <w:sz w:val="24"/>
                <w:highlight w:val="none"/>
              </w:rPr>
            </w:pPr>
            <w:r>
              <w:rPr>
                <w:rFonts w:hint="eastAsia" w:ascii="宋体" w:hAnsi="宋体" w:eastAsia="宋体" w:cs="仿宋_GB2312"/>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12120A9">
            <w:pPr>
              <w:spacing w:line="360" w:lineRule="auto"/>
              <w:rPr>
                <w:rFonts w:hint="eastAsia"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p w14:paraId="2A2E4E59">
            <w:pPr>
              <w:pStyle w:val="80"/>
              <w:ind w:left="0" w:leftChars="0" w:firstLine="0" w:firstLineChars="0"/>
            </w:pPr>
            <w:r>
              <w:rPr>
                <w:rFonts w:hint="eastAsia" w:ascii="宋体" w:hAnsi="宋体" w:cs="宋体"/>
                <w:b/>
                <w:bCs/>
                <w:snapToGrid w:val="0"/>
                <w:color w:val="auto"/>
                <w:kern w:val="28"/>
                <w:sz w:val="24"/>
                <w:highlight w:val="none"/>
              </w:rPr>
              <w:t>如果开标、评标过程中发现IP地址或者MAC地址一致的情况，本次开标做无效响应。</w:t>
            </w:r>
          </w:p>
        </w:tc>
      </w:tr>
      <w:tr w14:paraId="23858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2472" w:type="dxa"/>
            <w:gridSpan w:val="2"/>
            <w:vMerge w:val="continue"/>
            <w:tcBorders>
              <w:left w:val="single" w:color="000000" w:sz="8" w:space="0"/>
              <w:right w:val="single" w:color="000000" w:sz="8" w:space="0"/>
            </w:tcBorders>
            <w:vAlign w:val="top"/>
          </w:tcPr>
          <w:p w14:paraId="06D5013D">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D013F0A">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t>☐</w:t>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124825A7">
            <w:pPr>
              <w:spacing w:line="360" w:lineRule="auto"/>
              <w:rPr>
                <w:rFonts w:ascii="宋体" w:hAnsi="宋体" w:cs="宋体"/>
                <w:snapToGrid w:val="0"/>
                <w:kern w:val="28"/>
                <w:sz w:val="24"/>
                <w:highlight w:val="none"/>
              </w:rPr>
            </w:pPr>
            <w:r>
              <w:rPr>
                <w:rFonts w:hint="eastAsia" w:ascii="宋体" w:hAnsi="宋体" w:eastAsia="宋体" w:cs="Arial"/>
                <w:kern w:val="0"/>
                <w:sz w:val="24"/>
                <w:highlight w:val="none"/>
              </w:rPr>
              <w:sym w:font="Wingdings" w:char="F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37532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2472" w:type="dxa"/>
            <w:gridSpan w:val="2"/>
            <w:vMerge w:val="continue"/>
            <w:tcBorders>
              <w:left w:val="single" w:color="000000" w:sz="8" w:space="0"/>
              <w:bottom w:val="single" w:color="auto" w:sz="4" w:space="0"/>
              <w:right w:val="single" w:color="000000" w:sz="8" w:space="0"/>
            </w:tcBorders>
            <w:vAlign w:val="top"/>
          </w:tcPr>
          <w:p w14:paraId="63B11D06">
            <w:pPr>
              <w:snapToGrid w:val="0"/>
              <w:spacing w:line="360" w:lineRule="auto"/>
              <w:jc w:val="center"/>
              <w:rPr>
                <w:rFonts w:ascii="宋体" w:hAnsi="宋体" w:cs="宋体"/>
                <w:b/>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B87B55C">
            <w:pPr>
              <w:spacing w:line="360" w:lineRule="auto"/>
              <w:rPr>
                <w:rFonts w:ascii="华文仿宋" w:hAnsi="华文仿宋" w:eastAsia="华文仿宋"/>
                <w:sz w:val="24"/>
                <w:szCs w:val="20"/>
                <w:highlight w:val="none"/>
              </w:rPr>
            </w:pPr>
            <w:r>
              <w:rPr>
                <w:rFonts w:hint="eastAsia" w:ascii="仿宋_GB2312" w:hAnsi="仿宋" w:eastAsia="仿宋_GB2312"/>
                <w:sz w:val="24"/>
                <w:szCs w:val="20"/>
                <w:highlight w:val="none"/>
              </w:rPr>
              <w:t>▲</w:t>
            </w:r>
            <w:r>
              <w:rPr>
                <w:rFonts w:hint="eastAsia" w:ascii="华文仿宋" w:hAnsi="华文仿宋" w:eastAsia="华文仿宋"/>
                <w:sz w:val="24"/>
                <w:szCs w:val="20"/>
                <w:highlight w:val="none"/>
              </w:rPr>
              <w:t>供应商以联合体形式投标的：在按招标文件要求提供联合协议，联合体投标的联合体各方承担连带责任。</w:t>
            </w:r>
          </w:p>
          <w:p w14:paraId="7D6A8ACC">
            <w:pPr>
              <w:spacing w:line="360" w:lineRule="auto"/>
              <w:rPr>
                <w:rFonts w:ascii="华文仿宋" w:hAnsi="华文仿宋" w:eastAsia="华文仿宋"/>
                <w:sz w:val="24"/>
                <w:szCs w:val="20"/>
                <w:highlight w:val="none"/>
              </w:rPr>
            </w:pPr>
            <w:r>
              <w:rPr>
                <w:rFonts w:hint="eastAsia" w:ascii="仿宋_GB2312" w:hAnsi="仿宋" w:eastAsia="仿宋_GB2312"/>
                <w:sz w:val="24"/>
                <w:szCs w:val="20"/>
                <w:highlight w:val="none"/>
              </w:rPr>
              <w:t>▲</w:t>
            </w:r>
            <w:r>
              <w:rPr>
                <w:rFonts w:hint="eastAsia" w:ascii="华文仿宋" w:hAnsi="华文仿宋" w:eastAsia="华文仿宋"/>
                <w:sz w:val="24"/>
                <w:szCs w:val="20"/>
                <w:highlight w:val="none"/>
              </w:rPr>
              <w:t>以联合体形式参加政府采购活动的，联合体各方不得再单独参加或者与其他供应商另外组成联合体参加同一合同项下的政府采购活动，否则相关投标均无效。</w:t>
            </w:r>
          </w:p>
          <w:p w14:paraId="325E2708">
            <w:pPr>
              <w:spacing w:line="360" w:lineRule="auto"/>
              <w:rPr>
                <w:rFonts w:ascii="华文仿宋" w:hAnsi="华文仿宋" w:eastAsia="华文仿宋"/>
                <w:sz w:val="24"/>
                <w:szCs w:val="20"/>
                <w:highlight w:val="none"/>
              </w:rPr>
            </w:pPr>
            <w:r>
              <w:rPr>
                <w:rFonts w:hint="eastAsia" w:ascii="仿宋_GB2312" w:hAnsi="仿宋" w:eastAsia="仿宋_GB2312"/>
                <w:sz w:val="24"/>
                <w:szCs w:val="20"/>
                <w:highlight w:val="none"/>
              </w:rPr>
              <w:t>▲</w:t>
            </w:r>
            <w:r>
              <w:rPr>
                <w:rFonts w:hint="eastAsia" w:ascii="华文仿宋" w:hAnsi="华文仿宋" w:eastAsia="华文仿宋"/>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3591577">
            <w:pPr>
              <w:spacing w:line="360" w:lineRule="auto"/>
              <w:rPr>
                <w:rFonts w:ascii="宋体" w:hAnsi="宋体" w:eastAsia="宋体" w:cs="Arial"/>
                <w:kern w:val="0"/>
                <w:sz w:val="24"/>
                <w:highlight w:val="none"/>
              </w:rPr>
            </w:pPr>
            <w:r>
              <w:rPr>
                <w:rFonts w:hint="eastAsia" w:ascii="仿宋_GB2312" w:hAnsi="仿宋" w:eastAsia="仿宋_GB2312"/>
                <w:sz w:val="24"/>
                <w:szCs w:val="20"/>
                <w:highlight w:val="none"/>
              </w:rPr>
              <w:t>▲</w:t>
            </w:r>
            <w:r>
              <w:rPr>
                <w:rFonts w:hint="eastAsia" w:ascii="华文仿宋" w:hAnsi="华文仿宋" w:eastAsia="华文仿宋"/>
                <w:sz w:val="24"/>
                <w:szCs w:val="20"/>
                <w:highlight w:val="none"/>
              </w:rPr>
              <w:t>联合体中有同类资质的供应商按照联合体分工承担相同工作的，应当按照资质等级较低的供应商确定资质等级。</w:t>
            </w:r>
          </w:p>
        </w:tc>
      </w:tr>
      <w:tr w14:paraId="36D75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65DD01">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2FB978FF">
            <w:pPr>
              <w:snapToGrid w:val="0"/>
              <w:spacing w:line="360" w:lineRule="auto"/>
              <w:jc w:val="center"/>
              <w:rPr>
                <w:rFonts w:ascii="宋体" w:hAnsi="宋体" w:cs="宋体"/>
                <w:b/>
                <w:sz w:val="24"/>
                <w:highlight w:val="none"/>
              </w:rPr>
            </w:pPr>
            <w:r>
              <w:rPr>
                <w:rFonts w:ascii="仿宋" w:hAnsi="仿宋" w:eastAsia="仿宋" w:cs="宋体"/>
                <w:b/>
                <w:sz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3B25BFAF">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中标人在领取中标通知书时需向招标代理机构按照按《计价格［2002］1980号》支付招标代理服务费，费用包含在总报价中，不单独列项报价。</w:t>
            </w:r>
          </w:p>
          <w:p w14:paraId="38478E45">
            <w:pPr>
              <w:spacing w:line="360" w:lineRule="auto"/>
              <w:rPr>
                <w:rFonts w:ascii="宋体" w:hAnsi="宋体" w:eastAsia="宋体" w:cs="Arial"/>
                <w:kern w:val="0"/>
                <w:sz w:val="24"/>
                <w:highlight w:val="none"/>
              </w:rPr>
            </w:pPr>
            <w:r>
              <w:rPr>
                <w:rFonts w:hint="eastAsia" w:ascii="仿宋_GB2312" w:hAnsi="仿宋" w:eastAsia="仿宋_GB2312"/>
                <w:snapToGrid w:val="0"/>
                <w:kern w:val="28"/>
                <w:sz w:val="24"/>
                <w:highlight w:val="none"/>
              </w:rPr>
              <w:t>招标代理服务费的交纳方式：以转帐或支票的形式支付，开户行名称：浙江杭州余杭农村商业银行股份有限公司营业部；帐号：201000307172203；户名：杭州盛乔工程咨询有限公司。</w:t>
            </w:r>
          </w:p>
        </w:tc>
      </w:tr>
      <w:tr w14:paraId="5A04E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4C2D2B">
            <w:pPr>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389A4283">
            <w:pPr>
              <w:snapToGrid w:val="0"/>
              <w:spacing w:line="360" w:lineRule="auto"/>
              <w:jc w:val="center"/>
              <w:rPr>
                <w:rFonts w:ascii="宋体" w:hAnsi="宋体" w:cs="宋体"/>
                <w:b/>
                <w:sz w:val="24"/>
                <w:highlight w:val="none"/>
              </w:rPr>
            </w:pPr>
            <w:r>
              <w:rPr>
                <w:rFonts w:hint="eastAsia" w:ascii="仿宋_GB2312" w:hAnsi="仿宋" w:eastAsia="仿宋_GB2312"/>
                <w:b/>
                <w:snapToGrid w:val="0"/>
                <w:kern w:val="28"/>
                <w:sz w:val="24"/>
                <w:highlight w:val="none"/>
              </w:rPr>
              <w:t>纸质投标文件</w:t>
            </w:r>
          </w:p>
        </w:tc>
        <w:tc>
          <w:tcPr>
            <w:tcW w:w="6095" w:type="dxa"/>
            <w:tcBorders>
              <w:top w:val="single" w:color="auto" w:sz="4" w:space="0"/>
              <w:left w:val="single" w:color="auto" w:sz="4" w:space="0"/>
              <w:bottom w:val="single" w:color="auto" w:sz="4" w:space="0"/>
              <w:right w:val="single" w:color="auto" w:sz="4" w:space="0"/>
            </w:tcBorders>
            <w:vAlign w:val="center"/>
          </w:tcPr>
          <w:p w14:paraId="07FC82C6">
            <w:pPr>
              <w:spacing w:line="360" w:lineRule="auto"/>
              <w:rPr>
                <w:rFonts w:ascii="宋体" w:hAnsi="宋体" w:eastAsia="宋体" w:cs="Arial"/>
                <w:kern w:val="0"/>
                <w:sz w:val="24"/>
                <w:highlight w:val="none"/>
              </w:rPr>
            </w:pPr>
            <w:r>
              <w:rPr>
                <w:rFonts w:hint="eastAsia" w:ascii="仿宋_GB2312" w:hAnsi="仿宋" w:eastAsia="仿宋_GB2312"/>
                <w:snapToGrid w:val="0"/>
                <w:kern w:val="28"/>
                <w:sz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04BD7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0D23992">
            <w:pPr>
              <w:snapToGrid w:val="0"/>
              <w:spacing w:line="360" w:lineRule="auto"/>
              <w:jc w:val="center"/>
              <w:rPr>
                <w:rFonts w:ascii="仿宋" w:hAnsi="仿宋" w:eastAsia="仿宋" w:cs="宋体"/>
                <w:b/>
                <w:sz w:val="24"/>
                <w:szCs w:val="20"/>
                <w:highlight w:val="none"/>
              </w:rPr>
            </w:pPr>
          </w:p>
          <w:p w14:paraId="582D2686">
            <w:pPr>
              <w:snapToGrid w:val="0"/>
              <w:spacing w:line="360" w:lineRule="auto"/>
              <w:jc w:val="center"/>
              <w:rPr>
                <w:rFonts w:ascii="仿宋" w:hAnsi="仿宋" w:eastAsia="仿宋" w:cs="宋体"/>
                <w:b/>
                <w:sz w:val="24"/>
                <w:szCs w:val="20"/>
                <w:highlight w:val="none"/>
              </w:rPr>
            </w:pPr>
          </w:p>
          <w:p w14:paraId="3D35CFB1">
            <w:pPr>
              <w:snapToGrid w:val="0"/>
              <w:spacing w:line="360" w:lineRule="auto"/>
              <w:jc w:val="center"/>
              <w:rPr>
                <w:rFonts w:ascii="宋体" w:hAnsi="宋体" w:cs="宋体"/>
                <w:sz w:val="24"/>
                <w:highlight w:val="none"/>
              </w:rPr>
            </w:pPr>
            <w:r>
              <w:rPr>
                <w:rFonts w:hint="eastAsia" w:ascii="仿宋" w:hAnsi="仿宋" w:eastAsia="仿宋" w:cs="宋体"/>
                <w:b/>
                <w:sz w:val="24"/>
                <w:szCs w:val="20"/>
                <w:highlight w:val="none"/>
              </w:rPr>
              <w:t>16</w:t>
            </w:r>
          </w:p>
        </w:tc>
        <w:tc>
          <w:tcPr>
            <w:tcW w:w="1843" w:type="dxa"/>
            <w:tcBorders>
              <w:top w:val="single" w:color="auto" w:sz="4" w:space="0"/>
              <w:left w:val="single" w:color="auto" w:sz="4" w:space="0"/>
              <w:bottom w:val="single" w:color="auto" w:sz="4" w:space="0"/>
              <w:right w:val="single" w:color="auto" w:sz="4" w:space="0"/>
            </w:tcBorders>
            <w:vAlign w:val="center"/>
          </w:tcPr>
          <w:p w14:paraId="32E8AD14">
            <w:pPr>
              <w:snapToGrid w:val="0"/>
              <w:spacing w:line="360" w:lineRule="auto"/>
              <w:jc w:val="center"/>
              <w:rPr>
                <w:rFonts w:ascii="宋体" w:hAnsi="宋体" w:cs="宋体"/>
                <w:b/>
                <w:sz w:val="24"/>
                <w:highlight w:val="none"/>
              </w:rPr>
            </w:pPr>
            <w:r>
              <w:rPr>
                <w:rFonts w:hint="eastAsia" w:ascii="仿宋" w:hAnsi="仿宋" w:eastAsia="仿宋" w:cs="仿宋"/>
                <w:b/>
                <w:bCs/>
                <w:sz w:val="24"/>
                <w:highlight w:val="none"/>
              </w:rPr>
              <w:t>评标委员会推荐中标候选人的人数</w:t>
            </w:r>
          </w:p>
        </w:tc>
        <w:tc>
          <w:tcPr>
            <w:tcW w:w="6095" w:type="dxa"/>
            <w:tcBorders>
              <w:top w:val="single" w:color="auto" w:sz="4" w:space="0"/>
              <w:left w:val="single" w:color="auto" w:sz="4" w:space="0"/>
              <w:bottom w:val="single" w:color="auto" w:sz="4" w:space="0"/>
              <w:right w:val="single" w:color="auto" w:sz="4" w:space="0"/>
            </w:tcBorders>
            <w:vAlign w:val="center"/>
          </w:tcPr>
          <w:p w14:paraId="00705530">
            <w:pPr>
              <w:spacing w:line="360" w:lineRule="auto"/>
              <w:rPr>
                <w:rFonts w:ascii="宋体" w:hAnsi="宋体" w:eastAsia="宋体" w:cs="Arial"/>
                <w:kern w:val="0"/>
                <w:sz w:val="24"/>
                <w:highlight w:val="none"/>
              </w:rPr>
            </w:pPr>
            <w:r>
              <w:rPr>
                <w:rFonts w:hint="eastAsia" w:ascii="仿宋" w:hAnsi="仿宋" w:eastAsia="仿宋" w:cs="仿宋"/>
                <w:sz w:val="24"/>
                <w:highlight w:val="none"/>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Arial"/>
                <w:b/>
                <w:kern w:val="0"/>
                <w:sz w:val="24"/>
                <w:szCs w:val="20"/>
                <w:highlight w:val="none"/>
              </w:rPr>
              <w:sym w:font="Wingdings" w:char="F0FE"/>
            </w:r>
            <w:r>
              <w:rPr>
                <w:rFonts w:hint="eastAsia" w:ascii="仿宋" w:hAnsi="仿宋" w:eastAsia="仿宋" w:cs="仿宋"/>
                <w:sz w:val="24"/>
                <w:highlight w:val="none"/>
              </w:rPr>
              <w:t>重新招标 □按中标候选人名单排序依次确定其他中标候选人为中标人）</w:t>
            </w:r>
          </w:p>
        </w:tc>
      </w:tr>
    </w:tbl>
    <w:p w14:paraId="227BCDAE">
      <w:pPr>
        <w:snapToGrid w:val="0"/>
        <w:spacing w:line="360" w:lineRule="auto"/>
        <w:jc w:val="center"/>
        <w:rPr>
          <w:rFonts w:ascii="宋体" w:hAnsi="宋体" w:cs="宋体"/>
          <w:b/>
          <w:sz w:val="32"/>
          <w:szCs w:val="20"/>
          <w:highlight w:val="none"/>
        </w:rPr>
      </w:pPr>
    </w:p>
    <w:bookmarkEnd w:id="10"/>
    <w:p w14:paraId="5D6A9B06">
      <w:pPr>
        <w:adjustRightInd/>
        <w:spacing w:line="360" w:lineRule="auto"/>
        <w:ind w:firstLine="3845" w:firstLineChars="1197"/>
        <w:outlineLvl w:val="0"/>
        <w:rPr>
          <w:rFonts w:ascii="宋体" w:hAnsi="宋体" w:cs="宋体"/>
          <w:b/>
          <w:sz w:val="32"/>
          <w:szCs w:val="20"/>
          <w:highlight w:val="none"/>
        </w:rPr>
      </w:pPr>
      <w:bookmarkStart w:id="12" w:name="_Toc164416483"/>
      <w:bookmarkStart w:id="13" w:name="第三部分"/>
      <w:r>
        <w:rPr>
          <w:rFonts w:hint="eastAsia" w:ascii="宋体" w:hAnsi="宋体" w:cs="宋体"/>
          <w:b/>
          <w:sz w:val="32"/>
          <w:szCs w:val="20"/>
          <w:highlight w:val="none"/>
        </w:rPr>
        <w:t>一、总则</w:t>
      </w:r>
    </w:p>
    <w:p w14:paraId="62610B8E">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65BF6EC4">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1EA4E32C">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66D35350">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1C994525">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640D9A1C">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14846625">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79E2AE33">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CD2D500">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4A82F2F0">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ascii="Wingdings" w:hAnsi="Wingdings" w:cs="宋体"/>
          <w:kern w:val="0"/>
          <w:sz w:val="24"/>
          <w:highlight w:val="none"/>
        </w:rPr>
        <w:t></w:t>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7AD049AD">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6A9FB86A">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5DD78468">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34C9AC5C">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1C39347">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D41B09F">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1A89F8A0">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458E51FE">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41FFFE55">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FE0944A">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67DB2FAE">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39FB74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2203E3FF">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sz w:val="24"/>
          <w:highlight w:val="none"/>
        </w:rPr>
        <w:t>联合协议或者分包意向协议约定小微企业的合同份额占到合同总金额30%以上的</w:t>
      </w:r>
      <w:bookmarkEnd w:id="15"/>
      <w:r>
        <w:rPr>
          <w:rFonts w:hint="eastAsia" w:ascii="宋体" w:hAnsi="宋体" w:cs="宋体"/>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75075F5">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7F55F591">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DD5C1FB">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77346CF">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01355855">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730B9A27">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2C4D44B1">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14:paraId="2C876B4D">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0EE28E45">
      <w:pPr>
        <w:spacing w:line="360" w:lineRule="auto"/>
        <w:ind w:firstLine="480" w:firstLineChars="200"/>
        <w:rPr>
          <w:b/>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b/>
          <w:highlight w:val="none"/>
        </w:rPr>
        <w:t>4. 询问、质疑、投诉</w:t>
      </w:r>
    </w:p>
    <w:p w14:paraId="6DE98A19">
      <w:pPr>
        <w:pStyle w:val="577"/>
        <w:shd w:val="clear" w:color="auto" w:fill="FFFFFF"/>
        <w:snapToGrid w:val="0"/>
        <w:spacing w:after="240" w:afterAutospacing="0" w:line="360" w:lineRule="auto"/>
        <w:ind w:firstLine="400"/>
        <w:contextualSpacing/>
        <w:rPr>
          <w:highlight w:val="none"/>
          <w:lang w:val="zh-CN"/>
        </w:rPr>
      </w:pPr>
      <w:r>
        <w:rPr>
          <w:rFonts w:hint="eastAsia"/>
          <w:highlight w:val="none"/>
          <w:lang w:val="zh-CN"/>
        </w:rPr>
        <w:t>4.1在线询问、质疑、投诉</w:t>
      </w:r>
    </w:p>
    <w:p w14:paraId="05AF4121">
      <w:pPr>
        <w:pStyle w:val="577"/>
        <w:shd w:val="clear" w:color="auto" w:fill="FFFFFF"/>
        <w:snapToGrid w:val="0"/>
        <w:spacing w:after="24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50C88F">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0A8C25A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69E556">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0F4E4720">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7FD25A17">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5FC5829">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54C76ABE">
      <w:pPr>
        <w:pStyle w:val="33"/>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1D5FDFF6">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6C5D6407">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4897823F">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6C7AAC3D">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655CB4CA">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669C7BE3">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3A29DE3D">
      <w:pPr>
        <w:pStyle w:val="33"/>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516D8F5C">
      <w:pPr>
        <w:pStyle w:val="577"/>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4CE4CC91">
      <w:pPr>
        <w:pStyle w:val="577"/>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0615075C">
      <w:pPr>
        <w:pStyle w:val="577"/>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3C3D84E0">
      <w:pPr>
        <w:pStyle w:val="577"/>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96C76D6">
      <w:pPr>
        <w:pStyle w:val="577"/>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65541EBC">
      <w:pPr>
        <w:pStyle w:val="577"/>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1A9CE151">
      <w:pPr>
        <w:pStyle w:val="577"/>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E482D40">
      <w:pPr>
        <w:pStyle w:val="577"/>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71CF0041">
      <w:pPr>
        <w:pStyle w:val="577"/>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21266A9B">
      <w:pPr>
        <w:pStyle w:val="577"/>
        <w:shd w:val="clear" w:color="auto" w:fill="FFFFFF"/>
        <w:snapToGrid w:val="0"/>
        <w:spacing w:after="240" w:afterAutospacing="0" w:line="360" w:lineRule="auto"/>
        <w:ind w:firstLine="400"/>
        <w:contextualSpacing/>
        <w:rPr>
          <w:highlight w:val="none"/>
        </w:rPr>
      </w:pPr>
      <w:r>
        <w:rPr>
          <w:rFonts w:hint="eastAsia"/>
          <w:highlight w:val="none"/>
        </w:rPr>
        <w:t>4.4.4 以联合体形式参加政府采购活动的，其投诉应当由组成联合体的所有供应商共同提出。</w:t>
      </w:r>
    </w:p>
    <w:p w14:paraId="79690A1B">
      <w:pPr>
        <w:pStyle w:val="577"/>
        <w:shd w:val="clear" w:color="auto" w:fill="FFFFFF"/>
        <w:snapToGrid w:val="0"/>
        <w:spacing w:after="240" w:afterAutospacing="0" w:line="360" w:lineRule="auto"/>
        <w:ind w:firstLine="480" w:firstLineChars="200"/>
        <w:contextualSpacing/>
        <w:rPr>
          <w:highlight w:val="none"/>
        </w:rPr>
      </w:pPr>
      <w:r>
        <w:rPr>
          <w:rFonts w:hint="eastAsia"/>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43C51BCC">
      <w:pPr>
        <w:pStyle w:val="577"/>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758F0714">
      <w:pPr>
        <w:pStyle w:val="90"/>
        <w:snapToGrid w:val="0"/>
        <w:spacing w:before="0"/>
        <w:ind w:firstLine="360"/>
        <w:rPr>
          <w:rFonts w:ascii="宋体" w:hAnsi="宋体" w:cs="宋体"/>
          <w:sz w:val="18"/>
          <w:szCs w:val="18"/>
          <w:highlight w:val="none"/>
        </w:rPr>
      </w:pPr>
    </w:p>
    <w:p w14:paraId="23693AF2">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69279BA2">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14:paraId="28903DF8">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29A2789A">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1ED7A684">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7C69E868">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62FCA538">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7AFF1CE4">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6E94CEBF">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51CFAE7B">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33A8C364">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76A9B2CD">
      <w:pPr>
        <w:pStyle w:val="90"/>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7022EF76">
      <w:pPr>
        <w:pStyle w:val="90"/>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FEC7E8D">
      <w:pPr>
        <w:pStyle w:val="23"/>
        <w:rPr>
          <w:rFonts w:hAnsi="宋体" w:cs="宋体"/>
          <w:sz w:val="18"/>
          <w:szCs w:val="18"/>
          <w:highlight w:val="none"/>
          <w:lang w:val="en-US"/>
        </w:rPr>
      </w:pPr>
      <w:r>
        <w:rPr>
          <w:rFonts w:hint="eastAsia" w:hAnsi="宋体" w:cs="宋体"/>
          <w:szCs w:val="24"/>
          <w:highlight w:val="none"/>
          <w:lang w:val="en-US"/>
        </w:rPr>
        <w:t xml:space="preserve">    </w:t>
      </w:r>
    </w:p>
    <w:p w14:paraId="094DE7AC">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3A26633E">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14:paraId="1AF3D985">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3F0C15C3">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006D974C">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6443A288">
      <w:pPr>
        <w:pStyle w:val="33"/>
        <w:spacing w:line="360" w:lineRule="auto"/>
        <w:rPr>
          <w:rFonts w:hAnsi="宋体" w:cs="宋体"/>
          <w:b/>
          <w:szCs w:val="24"/>
          <w:highlight w:val="none"/>
        </w:rPr>
      </w:pPr>
      <w:r>
        <w:rPr>
          <w:rFonts w:hint="eastAsia" w:hAnsi="宋体" w:cs="宋体"/>
          <w:b/>
          <w:kern w:val="28"/>
          <w:sz w:val="24"/>
          <w:szCs w:val="24"/>
          <w:highlight w:val="none"/>
        </w:rPr>
        <w:t>9.投标保证金</w:t>
      </w:r>
    </w:p>
    <w:p w14:paraId="468F5BAE">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8384566">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14:paraId="063613EB">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40888F41">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14:paraId="021CE4F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549ED17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6234D37E">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bookmarkStart w:id="16" w:name="_Hlk101259339"/>
      <w:r>
        <w:rPr>
          <w:rFonts w:hint="eastAsia" w:ascii="宋体" w:hAnsi="宋体" w:cs="宋体"/>
          <w:snapToGrid w:val="0"/>
          <w:kern w:val="28"/>
          <w:sz w:val="24"/>
          <w:szCs w:val="20"/>
          <w:highlight w:val="none"/>
        </w:rPr>
        <w:t>联合协议</w:t>
      </w:r>
      <w:bookmarkEnd w:id="16"/>
      <w:r>
        <w:rPr>
          <w:rFonts w:hint="eastAsia" w:ascii="宋体" w:hAnsi="宋体" w:cs="宋体"/>
          <w:snapToGrid w:val="0"/>
          <w:kern w:val="28"/>
          <w:sz w:val="24"/>
          <w:szCs w:val="20"/>
          <w:highlight w:val="none"/>
        </w:rPr>
        <w:t>（如果有)；</w:t>
      </w:r>
    </w:p>
    <w:p w14:paraId="2DDEF11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73E3AE6">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21C2614">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AB5973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70D8B49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26622D8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ADA0E5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14:paraId="1D314A8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14:paraId="22EF264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投标标的清单；</w:t>
      </w:r>
    </w:p>
    <w:p w14:paraId="2E4FACF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7</w:t>
      </w:r>
      <w:r>
        <w:rPr>
          <w:rFonts w:hint="eastAsia" w:ascii="宋体" w:hAnsi="宋体" w:cs="宋体"/>
          <w:sz w:val="24"/>
          <w:highlight w:val="none"/>
        </w:rPr>
        <w:t>商务技术偏离表；</w:t>
      </w:r>
    </w:p>
    <w:p w14:paraId="5362D016">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0928C8E5">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0D24DE4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5A601B0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11.3.2中小企业声明函。</w:t>
      </w:r>
    </w:p>
    <w:p w14:paraId="6D5BE5C1">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2ABD1727">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023AFB0C">
      <w:pPr>
        <w:pStyle w:val="90"/>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149EA566">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84E16FC">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3F8ED4C">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7266B650">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1E2F7AF1">
      <w:pPr>
        <w:pStyle w:val="90"/>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4A7691C0">
      <w:pPr>
        <w:pStyle w:val="90"/>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32624970">
      <w:pPr>
        <w:pStyle w:val="90"/>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56337076">
      <w:pPr>
        <w:pStyle w:val="90"/>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4DCCE733">
      <w:pPr>
        <w:pStyle w:val="90"/>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E0A27B6">
      <w:pPr>
        <w:pStyle w:val="90"/>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2E96D17">
      <w:pPr>
        <w:pStyle w:val="90"/>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C0BEB87">
      <w:pPr>
        <w:pStyle w:val="33"/>
        <w:spacing w:line="360" w:lineRule="auto"/>
        <w:rPr>
          <w:rFonts w:hAnsi="宋体" w:cs="宋体"/>
          <w:b/>
          <w:sz w:val="24"/>
          <w:szCs w:val="24"/>
          <w:highlight w:val="none"/>
        </w:rPr>
      </w:pPr>
      <w:r>
        <w:rPr>
          <w:rFonts w:hint="eastAsia" w:hAnsi="宋体" w:cs="宋体"/>
          <w:b/>
          <w:sz w:val="24"/>
          <w:szCs w:val="24"/>
          <w:highlight w:val="none"/>
        </w:rPr>
        <w:t>15.备份投标文件</w:t>
      </w:r>
    </w:p>
    <w:p w14:paraId="49FEA8C8">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66A90602">
      <w:pPr>
        <w:pStyle w:val="33"/>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003EF05B">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E2F3098">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F0ABDF2">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6AB843EF">
      <w:pPr>
        <w:pStyle w:val="90"/>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413453D9">
      <w:pPr>
        <w:pStyle w:val="24"/>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589E5DA2">
      <w:pPr>
        <w:pStyle w:val="90"/>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6732E1F3">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77BFA6DB">
      <w:pPr>
        <w:pStyle w:val="90"/>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5B53AD8E">
      <w:pPr>
        <w:pStyle w:val="90"/>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C5ACD07">
      <w:pPr>
        <w:pStyle w:val="90"/>
        <w:spacing w:before="0"/>
        <w:ind w:firstLine="643"/>
        <w:rPr>
          <w:rFonts w:ascii="宋体" w:hAnsi="宋体" w:cs="宋体"/>
          <w:b/>
          <w:sz w:val="32"/>
          <w:highlight w:val="none"/>
        </w:rPr>
      </w:pPr>
    </w:p>
    <w:p w14:paraId="4BE90543">
      <w:pPr>
        <w:pStyle w:val="90"/>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2D306C7C">
      <w:pPr>
        <w:pStyle w:val="245"/>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46424B84">
      <w:pPr>
        <w:pStyle w:val="245"/>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50830649">
      <w:pPr>
        <w:pStyle w:val="245"/>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307B7C0">
      <w:pPr>
        <w:pStyle w:val="245"/>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587AF4D7">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04ED02C6">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14872083">
      <w:pPr>
        <w:pStyle w:val="90"/>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31B0BADE">
      <w:pPr>
        <w:pStyle w:val="9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3509E865">
      <w:pPr>
        <w:pStyle w:val="9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679E354A">
      <w:pPr>
        <w:pStyle w:val="90"/>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5372A577">
      <w:pPr>
        <w:pStyle w:val="9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66993004">
      <w:pPr>
        <w:pStyle w:val="9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7BE7E397">
      <w:pPr>
        <w:pStyle w:val="9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151507C0">
      <w:pPr>
        <w:pStyle w:val="90"/>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0B6444D8">
      <w:pPr>
        <w:pStyle w:val="90"/>
        <w:spacing w:before="0"/>
        <w:ind w:firstLine="0" w:firstLineChars="0"/>
        <w:rPr>
          <w:rFonts w:ascii="宋体" w:hAnsi="宋体" w:cs="宋体"/>
          <w:kern w:val="0"/>
          <w:szCs w:val="24"/>
          <w:highlight w:val="none"/>
        </w:rPr>
      </w:pPr>
    </w:p>
    <w:p w14:paraId="7089399C">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6A536736">
      <w:pPr>
        <w:spacing w:line="360" w:lineRule="auto"/>
        <w:rPr>
          <w:rFonts w:ascii="宋体" w:hAnsi="宋体" w:cs="宋体"/>
          <w:b/>
          <w:sz w:val="24"/>
          <w:highlight w:val="none"/>
        </w:rPr>
      </w:pPr>
      <w:bookmarkStart w:id="17"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687B6721">
      <w:pPr>
        <w:spacing w:line="360" w:lineRule="auto"/>
        <w:rPr>
          <w:rFonts w:ascii="宋体" w:hAnsi="宋体" w:cs="宋体"/>
          <w:b/>
          <w:sz w:val="24"/>
          <w:highlight w:val="none"/>
        </w:rPr>
      </w:pPr>
    </w:p>
    <w:p w14:paraId="68D192C4">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504FC3E1">
      <w:pPr>
        <w:pStyle w:val="24"/>
        <w:spacing w:line="360" w:lineRule="auto"/>
        <w:ind w:left="479" w:hanging="479" w:hangingChars="199"/>
        <w:rPr>
          <w:rFonts w:cs="宋体"/>
          <w:b/>
          <w:highlight w:val="none"/>
        </w:rPr>
      </w:pPr>
      <w:r>
        <w:rPr>
          <w:rFonts w:hint="eastAsia" w:cs="宋体"/>
          <w:b/>
          <w:highlight w:val="none"/>
        </w:rPr>
        <w:t>22. 确定中标供应商</w:t>
      </w:r>
    </w:p>
    <w:p w14:paraId="48025A88">
      <w:pPr>
        <w:pStyle w:val="90"/>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DCF093C">
      <w:pPr>
        <w:pStyle w:val="90"/>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7809BCE7">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347AE86E">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36B639A">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5DBACFC2">
      <w:pPr>
        <w:snapToGrid w:val="0"/>
        <w:spacing w:line="360" w:lineRule="auto"/>
        <w:ind w:left="120" w:leftChars="57" w:firstLine="482" w:firstLineChars="150"/>
        <w:jc w:val="center"/>
        <w:rPr>
          <w:rFonts w:ascii="宋体" w:hAnsi="宋体" w:cs="宋体"/>
          <w:b/>
          <w:sz w:val="32"/>
          <w:highlight w:val="none"/>
        </w:rPr>
      </w:pPr>
    </w:p>
    <w:p w14:paraId="658C7A5E">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7438B66F">
      <w:pPr>
        <w:pStyle w:val="24"/>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33955D56">
      <w:pPr>
        <w:pStyle w:val="24"/>
        <w:spacing w:line="360" w:lineRule="auto"/>
        <w:ind w:left="479" w:hanging="479" w:hangingChars="199"/>
        <w:rPr>
          <w:rFonts w:cs="宋体"/>
          <w:b/>
          <w:highlight w:val="none"/>
        </w:rPr>
      </w:pPr>
      <w:r>
        <w:rPr>
          <w:rFonts w:hint="eastAsia" w:cs="宋体"/>
          <w:b/>
          <w:highlight w:val="none"/>
        </w:rPr>
        <w:t>25. 合同的签订</w:t>
      </w:r>
    </w:p>
    <w:p w14:paraId="0D24C3CF">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445561B">
      <w:pPr>
        <w:pStyle w:val="90"/>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37BB4E3">
      <w:pPr>
        <w:pStyle w:val="90"/>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1017B632">
      <w:pPr>
        <w:pStyle w:val="90"/>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333AAEEC">
      <w:pPr>
        <w:pStyle w:val="90"/>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6BF3D10F">
      <w:pPr>
        <w:pStyle w:val="24"/>
        <w:spacing w:line="360" w:lineRule="auto"/>
        <w:ind w:left="479" w:hanging="479" w:hangingChars="199"/>
        <w:rPr>
          <w:rFonts w:cs="宋体"/>
          <w:b/>
          <w:highlight w:val="none"/>
        </w:rPr>
      </w:pPr>
      <w:r>
        <w:rPr>
          <w:rFonts w:hint="eastAsia" w:cs="宋体"/>
          <w:b/>
          <w:highlight w:val="none"/>
        </w:rPr>
        <w:t>26. 履约保证金</w:t>
      </w:r>
    </w:p>
    <w:p w14:paraId="0B62759E">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07FA28F9">
      <w:pPr>
        <w:pStyle w:val="3"/>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6B6D036">
      <w:pPr>
        <w:pStyle w:val="3"/>
        <w:rPr>
          <w:highlight w:val="none"/>
        </w:rPr>
      </w:pPr>
      <w:r>
        <w:rPr>
          <w:rFonts w:ascii="宋体" w:hAnsi="宋体" w:eastAsia="宋体"/>
          <w:sz w:val="24"/>
          <w:highlight w:val="none"/>
          <w:lang w:val="en-US"/>
        </w:rPr>
        <w:t>27.预付款</w:t>
      </w:r>
    </w:p>
    <w:p w14:paraId="3FB11AA1">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2D5922F2">
      <w:pPr>
        <w:rPr>
          <w:highlight w:val="none"/>
        </w:rPr>
      </w:pPr>
    </w:p>
    <w:p w14:paraId="57C222A5">
      <w:pPr>
        <w:snapToGrid w:val="0"/>
        <w:spacing w:line="360" w:lineRule="auto"/>
        <w:ind w:firstLine="3357" w:firstLineChars="1045"/>
        <w:rPr>
          <w:rFonts w:ascii="宋体" w:hAnsi="宋体" w:cs="宋体"/>
          <w:b/>
          <w:sz w:val="32"/>
          <w:highlight w:val="none"/>
        </w:rPr>
      </w:pPr>
    </w:p>
    <w:p w14:paraId="23C27907">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13E6592F">
      <w:pPr>
        <w:pStyle w:val="90"/>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43EEF542">
      <w:pPr>
        <w:pStyle w:val="90"/>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2CB3EB0D">
      <w:pPr>
        <w:pStyle w:val="90"/>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12151AFE">
      <w:pPr>
        <w:pStyle w:val="90"/>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19D485A4">
      <w:pPr>
        <w:pStyle w:val="90"/>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36313D57">
      <w:pPr>
        <w:pStyle w:val="90"/>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5C28BC64">
      <w:pPr>
        <w:pStyle w:val="90"/>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4AC9214">
      <w:pPr>
        <w:tabs>
          <w:tab w:val="left" w:pos="0"/>
        </w:tabs>
        <w:spacing w:line="360" w:lineRule="auto"/>
        <w:ind w:firstLine="480"/>
        <w:rPr>
          <w:rFonts w:ascii="宋体" w:hAnsi="宋体" w:cs="宋体"/>
          <w:sz w:val="24"/>
          <w:highlight w:val="none"/>
        </w:rPr>
      </w:pPr>
    </w:p>
    <w:p w14:paraId="7B42EF53">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62B33555">
      <w:pPr>
        <w:pStyle w:val="24"/>
        <w:spacing w:line="360" w:lineRule="auto"/>
        <w:ind w:firstLine="0" w:firstLineChars="0"/>
        <w:rPr>
          <w:rFonts w:cs="宋体"/>
          <w:b/>
          <w:highlight w:val="none"/>
        </w:rPr>
      </w:pPr>
      <w:r>
        <w:rPr>
          <w:rFonts w:hint="eastAsia" w:cs="宋体"/>
          <w:b/>
          <w:highlight w:val="none"/>
        </w:rPr>
        <w:t>30.验收</w:t>
      </w:r>
    </w:p>
    <w:p w14:paraId="0277AEF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47ADB9">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3BF4D32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5225BB">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210FAFE9">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68403820"/>
      <w:bookmarkEnd w:id="18"/>
      <w:bookmarkStart w:id="19" w:name="_Hlt68073093"/>
      <w:bookmarkEnd w:id="19"/>
      <w:bookmarkStart w:id="20" w:name="_Hlt68057669"/>
      <w:bookmarkEnd w:id="20"/>
      <w:bookmarkStart w:id="21" w:name="_Hlt74730295"/>
      <w:bookmarkEnd w:id="21"/>
      <w:bookmarkStart w:id="22" w:name="_Hlt74707468"/>
      <w:bookmarkEnd w:id="22"/>
      <w:bookmarkStart w:id="23" w:name="_Hlt75236101"/>
      <w:bookmarkEnd w:id="23"/>
      <w:bookmarkStart w:id="24" w:name="_Hlt68072998"/>
      <w:bookmarkEnd w:id="24"/>
      <w:bookmarkStart w:id="25" w:name="_Hlt74729768"/>
      <w:bookmarkEnd w:id="25"/>
      <w:bookmarkStart w:id="26" w:name="_Hlt75236290"/>
      <w:bookmarkEnd w:id="26"/>
      <w:bookmarkStart w:id="27" w:name="_Hlt74714665"/>
      <w:bookmarkEnd w:id="27"/>
      <w:bookmarkStart w:id="28" w:name="_Hlt75236011"/>
      <w:bookmarkEnd w:id="28"/>
      <w:bookmarkStart w:id="29" w:name="_Hlt68072990"/>
      <w:bookmarkEnd w:id="29"/>
    </w:p>
    <w:bookmarkEnd w:id="12"/>
    <w:bookmarkEnd w:id="13"/>
    <w:p w14:paraId="5146BBBE">
      <w:pPr>
        <w:spacing w:line="360" w:lineRule="auto"/>
        <w:jc w:val="center"/>
        <w:rPr>
          <w:rFonts w:ascii="宋体" w:hAnsi="宋体" w:eastAsia="宋体"/>
          <w:b/>
          <w:bCs/>
          <w:sz w:val="44"/>
          <w:szCs w:val="44"/>
        </w:rPr>
      </w:pPr>
      <w:bookmarkStart w:id="30" w:name="第四部分"/>
      <w:r>
        <w:rPr>
          <w:rFonts w:hint="eastAsia" w:ascii="宋体" w:hAnsi="宋体"/>
          <w:b/>
          <w:bCs/>
          <w:sz w:val="44"/>
          <w:szCs w:val="44"/>
          <w:lang w:val="en-US" w:eastAsia="zh-CN"/>
        </w:rPr>
        <w:t>第三部分</w:t>
      </w:r>
      <w:r>
        <w:rPr>
          <w:rFonts w:hint="eastAsia" w:ascii="宋体" w:hAnsi="宋体" w:eastAsia="宋体"/>
          <w:b/>
          <w:bCs/>
          <w:sz w:val="44"/>
          <w:szCs w:val="44"/>
        </w:rPr>
        <w:t>、采购需求</w:t>
      </w:r>
    </w:p>
    <w:p w14:paraId="503AD633">
      <w:pPr>
        <w:spacing w:line="360" w:lineRule="auto"/>
        <w:rPr>
          <w:rFonts w:ascii="宋体" w:hAnsi="宋体" w:eastAsia="宋体"/>
          <w:b/>
          <w:bCs/>
          <w:sz w:val="24"/>
          <w:szCs w:val="24"/>
        </w:rPr>
      </w:pPr>
      <w:r>
        <w:rPr>
          <w:rFonts w:hint="eastAsia" w:ascii="宋体" w:hAnsi="宋体" w:eastAsia="宋体"/>
          <w:b/>
          <w:bCs/>
          <w:sz w:val="24"/>
          <w:szCs w:val="24"/>
        </w:rPr>
        <w:t>一、项目概况</w:t>
      </w:r>
    </w:p>
    <w:p w14:paraId="499ECD2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按照乡村振兴战略总体要求，围绕加快完善乡村信息基础设施和数据资源体系，扩大乡村各领域数字技术应用，促进数字赋能乡村建设、社会治理、产业发展和公共服务，提升农民生产生活信息化和智慧化水平。</w:t>
      </w:r>
    </w:p>
    <w:p w14:paraId="4E6CF16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整体的采购包括停车场数字化提升、智慧公厕数字化提升、村委办公信息发布屏数字化改造、村委大会议室背景屏提升改造、智安村社安防监控提升、养老服务照料中心数字化提升、乡村治理积分制系统等，详细内容见以下采购清单。投标报价包括设备费、样品费、材料费、保管费、安装调试费、培训、税收、售后服务、招标代理费、检测费、验收费、采购需求中未提到但在实际采购和安装过程中需要配置的各种设备、材料及其他费用等须由投标人支付的所有费用。</w:t>
      </w:r>
    </w:p>
    <w:p w14:paraId="3320CF3B">
      <w:pPr>
        <w:spacing w:line="360" w:lineRule="auto"/>
        <w:rPr>
          <w:rFonts w:ascii="宋体" w:hAnsi="宋体" w:eastAsia="宋体"/>
          <w:b/>
          <w:bCs/>
          <w:sz w:val="24"/>
          <w:szCs w:val="24"/>
        </w:rPr>
      </w:pPr>
      <w:r>
        <w:rPr>
          <w:rFonts w:hint="eastAsia" w:ascii="宋体" w:hAnsi="宋体" w:eastAsia="宋体"/>
          <w:b/>
          <w:bCs/>
          <w:sz w:val="24"/>
          <w:szCs w:val="24"/>
        </w:rPr>
        <w:t>二、采购清单</w:t>
      </w:r>
    </w:p>
    <w:tbl>
      <w:tblPr>
        <w:tblStyle w:val="62"/>
        <w:tblW w:w="869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975"/>
        <w:gridCol w:w="5807"/>
        <w:gridCol w:w="610"/>
        <w:gridCol w:w="611"/>
      </w:tblGrid>
      <w:tr w14:paraId="4B61B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FE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467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名称</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EAE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功能/规格参数</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A31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74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r>
      <w:tr w14:paraId="42BE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69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9995">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一、数字基建-停车场数字化提升</w:t>
            </w:r>
          </w:p>
        </w:tc>
      </w:tr>
      <w:tr w14:paraId="18E06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64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FC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无簧一体化道闸</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CD8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类型:直流无刷。升降时间:2~6秒可调节。道闸控制:默认采用开关量信号传输，支持RS485信号传输。防砸雷达:支持。起落线信号输出:支持。线圈防砸:支持；遇阻返回:支持。遥控器功能:开闸、落闸、暂停/遥控距离:支持≥30m。车流量:2000次/天。通信协议:支持Onvif、GB/T28181、GA/T1400、HTTP、MQTT。智能:支持车牌识别、车型识别、车标识别、车款识别、车身颜色、车牌颜色识别。音频:内置喇叭，支持万能语音播报。显示字数:四行四字。屏尺寸:304mm*304mm。光源类型:暖光，色温3000-3500K</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整机功耗:400W。内置相机:200万像素，0.98mm定焦镜头，F2.1光圈大小，16GB EMMC，可存储5天录像。检测范围:横向宽度默认±1m，横向±1.5m可配置；纵向长度默认2.6m，1-6m内可配置；支持人车区分；支持大小车兼容检测。工作环境:-20℃~70℃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雷达-日志:默认开启：记录雷达检测状态。雷达工作频率:79GHz</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摄像机规格功能检查分辨率：2800×1620（5MP）、2688×1520（4MP）、1920×1080（1080P）、1280×720（720P）、750×576（D1）采集制式：2880×1620,25帧／s变焦镜头：2.7mm-13.5mm压缩格式：H.265、H.264协议：FTP、HTTP、MQTT选项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1．机芯支持30s内完成换向2．升降速度应支持0.9s～9s调节 3.3米直杆，开闸时间0.9，落闸时间0.9s</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系统支持通过RS485上报道闸状态，能配套相机进行查看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防砸雷达应支持1帧／s、2帧／s、3帧／s、4帧／s、5帧／s、6帧／s、8帧／s、10帧／s、15帧／s、16帧／s、18帧／s、20帧／s、22帧／s、25帧／s主码流：1080P、720P、D1，默认1080P辅码流：720P、D1、2CIF、CIF，默认720P图像编码格式：H.264、H.265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防砸雷达应能支持RTSP鉴权和HTTP鉴权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防砸雷达应能支持视频OSD，应能通过WEB页面在视频上叠加时间、日期及用户自定义等信息，对应格式可配置：1．实况OSD支持正常、背景等效果2.OSD字体颜色支持112种3．应能支持实况字体以特大、大、中、小四种类型选择4．实况OSD应能配置4个区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防砸雷达应能抓拍图像，远程查看视频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打★部分，请提供检测报告，并加盖原厂公章</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16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8C8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14:paraId="1850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92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CC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防撞圆杆</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134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材料:铝合金+珍珠棉。主杆:4000MM，直径50MM。颜色:白。重量:4KG。安装方式:内六角不锈钢螺丝固定</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DE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79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14:paraId="1769C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E5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46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道闸雷达探测器</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B48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检测范围：横向宽度默认±1m，横向±1.5m可配置；纵向长度默认2.6m，1-6m内可配置；支持人车区分；支持大小车兼容检测。接口特性：开关量输出*1，网口*1，RS485*1，支持MIC，采集随路音频；升级调试 支持蓝牙、网口在线升级或调试。雷达-日志：默认开启，记录雷达检测状态。雷达工作频率：79GHz</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A9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C0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14:paraId="3AF50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FC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5E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辅助摄像头</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8E6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镜头类型：变焦镜头2.7-13.5mm。光圈：F1.35-F2.68。图像分辨率：2880*1620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B8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34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14:paraId="1050D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5E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AB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工控机</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20E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本地视频输出:HDMI1个、VGA1个；内存:DDR3 512MB * 2；存储:Nand Flash 256MB；USB接口:1个USB 3.0 + 1个USB 2.0；网口:8内网+1外网，10M/100M自适应；工作电压（V）:DC48V/1.3A；功耗（W）:≤20W（含硬盘）；图片存储模式支持：图片数据、阿里云；权限信息:权限名称、权限备注、修改、删除；增加权限组:填写权限名称、备注，并勾选需要开通权限的进出口；信息展示:车辆分组栏、车辆信息栏；车辆分组:支持新建、编辑、删除分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禁行车管理:支持添加、编辑、删除禁行车辆名单信息；临时车收费规则:支持根据车辆类型、车牌颜色、免费停车时长、添加时间段及收费金额；包期规则:支持按不同的停车场设置对应的包期车收费规则；异常收费规则:支持按不同的停车场设置对应的异常收费规则；过车查询:支持按起始时间、车牌号码、停车场、出入口、车辆属性、车辆类型、车牌颜色、车主姓名、过车方向、放行方式与否等搜索项进行查询、导出；场内车辆查询:支持按车牌号码、置信度范围、停车场、车辆属性、车辆类型、车牌颜色、入场时间、停车时长等搜索项进行查询、导出；充值记录:支持按起始时间、车牌号码、停车场、包期规则、付款方式、操作员、车主姓名等搜索项进行查询、导出；临时车缴费记录:支持按起始时间、车牌号码、付款方式、操作员、支付状态等搜索项进行查询、导出；收费统计:支持按停车场、缴费类型、操作员、统计单位等搜索项进行查询、导出；车流量统计:支持按停车类型、出入口、统计单位等搜索项进行查询、导出；参数配置:支持配置未出场超时时间；场内车辆保存时间；僵尸车停留时间；过车记录保存时间；SATA:1个，标配1T硬盘；BS客户端:支持中心服务器BS、支持本地服务器BS；人机客户端:支持人机收费客户端；通道设备管理:单台设备最多支持4通道值守，支持8台设备级联；</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32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D9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20B98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46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3A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剩余车位4行显示屏</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A12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灯板单元尺寸：304mm*304mm。2、点间距：4.75mm。3、支持4行异步显示内容，支持中文显示16个字符，英文显示32个字符；支持RJ45网口通信、RS485通信。4、支持10米可视距离。5、具有语音提示功能的应提供普通话语音提示。6、防护等级IP54</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5B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62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4F8F0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1D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26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出口自助终端</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243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像素尺寸:2.45um * 2.45um。长宽比:16:9。像素数:全部：3.01M。外壳材质:金属钣金。快速功能:抓图、本地录像、语音对讲、数字放大、音量控制、图像设定。首页显示:实况（主、辅两路）。传输模式：TCP\UDP；默认UDP。音频参数配置:音频编码格式：G.711U；录像图片配置:录像分段类型：按时长分段、按文件大小分段；（默认值：按时长分段）。视频镜像:正常、水平、垂直、水平+垂直，默认正常。曝光参数配置:曝光模式：自动、自定义、快门优先、室内50Hz、室内60Hz、手动曝光、低拖影。编码格式:H.264、H.265；默认H.265。编码分辨率:主码流：1080P、720P，默认1080P。辅码流：D1、640*360、CIF。尺寸(3):宽*高*厚度（mm）：310*1110*70。重量:3.56KG。防护等级:IP54。安装方式:立杆安装。工作温度:'-30℃~60℃（关补光灯）/-30℃~45℃（开补光）</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CC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63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4F33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34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08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车辆识别软件</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497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持CS端岗亭本地操作，BS端后台远程管理；多种收费模式可选，适应不同场景，满足绝大部分应用场景需求；支持车辆权限分离，不同名单车辆支持设置不同的出入口进出权限；支持包期车、授权车、临时车、禁行车管理，可进行批量配置和分组管理；单台设备最多支持4通道值守，支持最多8台设备级联；支持军警车自动识别放行；支持过车实况和图片显示、余位显示，车辆进出场时显示车辆各类信息支持管理出入口抓拍相机、出入口信息屏及道闸；支持电子支付、无感支付、现金缴费，支持无牌车扫码入场；支持名单车辆秒内抬杆，临时车无感支付，提高通行效率；支持场内车辆查询、过车查询、收费查询和统计分析；</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32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7D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0515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79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DE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互联网专线</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07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100M带宽,3年使用期</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3B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条</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1D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7F46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6B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E3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路由器</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024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频宽：160MHz；无线速率：3600M；防火墙：支持防火墙；无线协议：Wi-Fi 7；支持IPv6：支持IPv6；LAN输出口：千兆网口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0B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A0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7770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1B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CD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交换机</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977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上行端口速率：万兆。下行端口速率：千兆。端口数量：24口。端口类型：电口&amp;光口。适用场景：接入交换机</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18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67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2110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26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1C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停车岗亭</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87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产品：方形钢结构岗亭；尺寸：≥2*1.5*2.7；</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31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24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044B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46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B6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岗亭安全岛</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9C0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混泥土材质；尺寸≥50cm*120cm*15cm。</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DA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16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73981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C4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40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高清网络球机</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704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万星光级25倍双光雨刷球型网络摄像机。"传感器靶面:1/2.8""。最高分辨率:2688*1520。焦距:4.8~120mm。倍率:25X。光圈:F1.65(W)~F3.8(T)。人脸检测:支持效果优先、速度优先、周期优选三种人脸抓拍优选模式，支持人脸角度过滤；支持人脸、人体抓拍，支持人脸属性提取；人脸属性：性别、年龄段、戴眼镜、戴口罩；周界布防:支持越界检测、区域入侵、进入区域、离开区域；支持机动车、非机动车、行人目标分类检测抓拍及布防人数统计:人流量统计：支持总人数、进入人数、离开人数统计，支持滞留人数三级报警，支持人数统计清零；行为分析:人员聚集;快速移动;停车检测;徘徊检测。电源:DC12V±10%。功耗模式:低功耗;全功耗。电源接口:5.5mm圆孔接口。外形尺寸:Φ220mm×370mm。外壳材质:铸铝+塑胶。防水防尘:IP66</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在设备启动过程中若发现当前启动阶段代码有非法篡改，立即停止系统，不再启动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在WEB界面具有防抖设置选项；开启该功能后，当设备发生抖动时，监控画面相较未开启该功能时，能保持相对稳定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具有自动、关闭、开启光学透雾设置选项，透雾等级1～9可调。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最低照度检查在红外灯关闭的情况下：彩色：≤0.00051x（AGCON,RJ45输出，应能分辨反射式视频矩阵测试卡中彩色色块）；黑白：≤0.00011x（AGCON,RJ45输出，应能分辨反射式视频分辨率测试卡中圆形轮廓）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支持人脸抓拍功能，具有效果优先、速度优先、周期优选设置选项；支持实时抓拍、间隔抓拍等抓拍模式；支持对两眼瞳距不小于20像素的人脸进行检测，同时叠加目标提示框；当检测到人脸后，可联动抓拍人脸图片并分析裁剪出人脸图片发送至上级平台；支持同时对至少40个人脸目标进行检测支持一键人脸抓拍功能；支持人脸测光功能；支持人脸统计功能，可对经过设定区域的行人进行人脸统计，并可在监视画面上显示当前统计人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打★部分，请提供检测报告，并加盖原厂公章</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22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43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14:paraId="6261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17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E2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高清网络枪机</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8AF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万智能4G定焦双光筒型网络摄像机；传感器靶面:1/3""；光圈:F1.6；变焦方式:定焦；焦距:6.0mm；补光模式:红外补光，暖光补光，智能双光；补光距离:红外补光距离50m，暖光补光距离30m；走廊模式:支持；强光抑制:支持；视频流:三码流；隐私遮盖区域数目:4个；区域增强:支持；区域增强区域数目:8个；最大实况流路数:20路；内置Mic:1个；内置扬声器:1个（3W）；智能抓拍:机动车抓拍，非机动车抓拍，行人抓拍，定时抓拍,隔时抓拍,事件抓拍；周界布防:越界检测、区域入侵、进入区域、离开区域（机非人）；国标:支持；4G卡类型:Nano-SIM卡；最大功耗:功耗：≤8.0W；电源接口:5.5mm圆孔接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7A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E7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14:paraId="42E9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84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A4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16路网络视频录像机NVR</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C94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盘位16路网络视频录像机。视频解码格式:支持超级265（高级模式、基础模式）、H.265、H.264。输出口说明:支持1个HDMI、1个VGA；HDMI和VGA异源输出；HDMI最高支持4K显示输出（NVR-B300-E8@64-X默认同源，可切换至异源）。RCA音频输出:1路。车牌库、库容:5个车牌库，50000张车牌。抓拍历史记录:人脸200万张;周界200万张;车牌200万张。盘位:8盘位。网口:2个，RJ45 10M/100M/1000M自适应以太网电口。USB:2个USB2.0;1个USB3.0。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视图库接入（上行）:支持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 NVR总资源为满负载条件下的接入带宽≥960Mbps、存储带宽≥960Mbps、回放带宽≥960Mbps、转发带宽≥960Mbps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支持走廊模式：可设置走廊模式预览，对画面顺时针旋转90度、逆时针旋转90度，支持32/16/9/7/5/4/3分屏预览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打★部分，请提供检测报告，并加盖原厂公章</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78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F9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451C7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A2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4B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监控存储硬盘</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3A4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容量：8TB硬盘。尺寸：3.5英寸。硬盘类型：监控级硬盘。接口：SATA接口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82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D0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14:paraId="5D3C3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0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2514">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二、数字基建-智慧公厕数字化提升</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55CC">
            <w:pPr>
              <w:jc w:val="center"/>
              <w:rPr>
                <w:rFonts w:hint="eastAsia" w:ascii="宋体" w:hAnsi="宋体" w:eastAsia="宋体" w:cs="宋体"/>
                <w:b/>
                <w:bCs/>
                <w:i w:val="0"/>
                <w:iCs w:val="0"/>
                <w:color w:val="000000"/>
                <w:sz w:val="16"/>
                <w:szCs w:val="16"/>
                <w:u w:val="none"/>
              </w:rPr>
            </w:pPr>
          </w:p>
        </w:tc>
      </w:tr>
      <w:tr w14:paraId="101F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B0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23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公厕环境智能监测终端</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D6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尺寸：≤168*168*28MM。通讯方式：RJ45/WIFI/RS485；温湿度模块：温度量程：-40~125℃，分辨率：0.1℃。湿度量程：0~100%RH，分辨率：0.1%；甲醛模块：量程： 0~1mg/m³，分辨率：0.001mg/m³；二氧化碳模块：量程： 400~2000PPM，分辨率：0.1PPM；挥发性有机物模块：量程： 0~1mg/m³，分辨率：0.001mg/m³；氨气模块：量程：0~10PPM，分辨率：0.05PPM；硫化氢模块：量程：0~20PPM，分辨率：0.05PPM；</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9C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02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14:paraId="0EE8D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C3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D8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公厕智能自动增香器</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B31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尺寸：85*85*240mm;材质：ABS；重量：395g；支持电池类型：2节1号电池。</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CE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34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14:paraId="33651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AD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26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灭蚊灯</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53A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额定电压：AC220V/50Hz；功率：≥10W；诱蚊方式：LED光源；灭蚊方式：电击型；产品材质：铝合金+阻燃ABS；</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F8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A5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14:paraId="0D57B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0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3AF6">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三、数字基建-村委办公信息发布屏数字化改造</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6ABC">
            <w:pPr>
              <w:jc w:val="center"/>
              <w:rPr>
                <w:rFonts w:hint="eastAsia" w:ascii="宋体" w:hAnsi="宋体" w:eastAsia="宋体" w:cs="宋体"/>
                <w:b/>
                <w:bCs/>
                <w:i w:val="0"/>
                <w:iCs w:val="0"/>
                <w:color w:val="000000"/>
                <w:sz w:val="16"/>
                <w:szCs w:val="16"/>
                <w:u w:val="none"/>
              </w:rPr>
            </w:pPr>
          </w:p>
        </w:tc>
      </w:tr>
      <w:tr w14:paraId="6293E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40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E2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信息发布显示屏</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82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1.85寸非触摸室内横屏立式广告机。2.分辨率：1920*1080。 3.机柜：冷轧钢制柜体，外表面进口汽车金属烤漆，防磁、防静电，防水。4.配置：内存： 1G；硬盘:8G固态硬盘。5.电压：AC220V ± 10% 50HZ ± 1HZ 功率：&lt;300W 开机瞬间电流3A。6.音响：内置。7.接口：RJ45， 四个USB接口， 一个VGA 接口，一个HDMI接口，一个WIFI接口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5B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15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2CC9A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59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EC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在岗状态显示屏</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FE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显示屏：55寸液晶显示屏。亮度：350(cd/m2)。屏幕比例：16:9。触摸屏：红外。处理器：工业级低功耗四核1.8GHz 。内存：2G。存储器：16G固态硬盘。分辨率：1920*1080。安装方式：壁挂安装,横竖屏安装</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AC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91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14:paraId="53073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B3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13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楼梯间信息宣传显示</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FF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显示屏：32寸液晶显示屏。亮度：350(cd/m2)。屏幕比例：16:9。处理器: 工业级低功耗四核1.8GHz 。内存:2G。存储器: 16G。高清输出：1080p。支持壁挂安装,横竖屏安装。支持定时开关机。支持定时播放计划。支持终端远程监控、编辑、修改功能。支持多种多媒体格式信息，如：文字、Flash动画、文档、图片、背景音乐、实时音视频转播、采集网络信号等</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6E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B1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14:paraId="47CD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087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61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信息发布系统</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08E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功能模块： 集中网络控制管理功能。门牌岗位信息展示与状态设置功能。多级分组管理功能。多种文件格式混合播放功能。分屏分区显示功能。</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ED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34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1E10A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0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DA89">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四、数字基建-村委大会议室背景屏提升改造</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E30B">
            <w:pPr>
              <w:jc w:val="center"/>
              <w:rPr>
                <w:rFonts w:hint="eastAsia" w:ascii="宋体" w:hAnsi="宋体" w:eastAsia="宋体" w:cs="宋体"/>
                <w:b/>
                <w:bCs/>
                <w:i w:val="0"/>
                <w:iCs w:val="0"/>
                <w:color w:val="000000"/>
                <w:sz w:val="16"/>
                <w:szCs w:val="16"/>
                <w:u w:val="none"/>
              </w:rPr>
            </w:pPr>
          </w:p>
        </w:tc>
      </w:tr>
      <w:tr w14:paraId="1CD4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83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08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LED屏</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28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物理点间距≤1.538mm，像素密度≥422500（像素/㎡）；2、 显示面积约6㎡（宽3米*高2米）；模组分辨率（W*H）:208*104；模组尺寸（mm）:320*160*12；亮度（nits）:≥600；像素密度（点/㎡）:422500；刷新频率（Hz）:3840；平均功耗（W/㎡）:160。最大功耗（W/㎡）:480；重量（Kg/pcs）:0.40±0.01</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重要指标：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显示单元的色彩还原准确性指标 ≤0.3</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符合IEC62471：2006标准的光生物安全及蓝光危害评估检测的无危害类要求（豁免级），具备防蓝光护眼模式，蓝光辐射能量≤0.5W／（m2sr），视网膜热危害值不高于16W／（m2sr），LED显示单元运行时闪烁值不低于-44.3db、镜面反射率不低于0.3％，415nm-455nm光辐射值不能超过整个蓝光光谱50％。防眩光功能：采用黑色防眩光设计，防止眩光影响可提升视觉观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不同接收卡之间画面同步性在10ms以内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通过独有技术提高屏体的黑色水平，增强屏体的对比度，同时提高观看的舒适度，黑色亮度≤0.0005cd／m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标注★，请提供检测报告，并加盖原厂公章</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16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7F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14:paraId="664C9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4C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A5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LED屏控制器</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B7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8网口LED视频处理器；视频输入:1个DP、3个HDMI、2个DVI；视频输入分辨率:4096*2160@60Hz，支持分辨率任意设置；音频输入:1个LINE IN；带载网口:8个；最大带载:524W像素，最宽16384，最高8192；音频输出:1个LINE OUT；USB接口:2个；串口:1个；网络接口:1个百兆网口；产品尺寸（W*H*D）（mm）:465.0*76.0*329.5；整机功耗（W）:50；重量（Kg）:4.8</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DF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3A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53FFA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3C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03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屏幕钢结构</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B3F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全彩屏正面包边≤10CM，材质：钢材质。</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DB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CF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14:paraId="1D8DE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E7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83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连接控制辅材</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3DE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纯铜电缆（三相五线）30米；通讯线线路（超5类双绞线）200米；视频传输线15米；音频传输线20米；控制线10米。</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DB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53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2C6D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61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B2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主扩全频扬声器</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CED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类型：有源音箱；单元：15寸；标称阻抗：8 Ω；连续功率处理（AES）：800 W；标称范围（HXV）：90° x 60°；灵敏度（dB SPL 1W/1m）：98dB；最大声压级(1m)：132dB；频响范围（-6dB）：50 Hz - 18kHz；控制 双向输入选择开关 双向输入选择开关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功放：内置D类功放；处理器：内置DSP处理器；箱体材料颜色：黑色；产品尺寸：41.7*38*69.4</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2E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9D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14:paraId="0E5A9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57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C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辅助全频扬声器</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346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单元：12"NEO woofer+1.75"driver；频响范围(Hz)：50-18k；额定功率(W)：600；节目功率(W)：1200；最大声压级(dB)：132；吊装件：2xM10；连接方式：XLR；产品(cm)：36.1x35.8x60.2；输出功率(EIA test standrd,100HZ 1%THD)：2x350w/4ohms；信噪比：95dB；阻尼因数：500@(20HZ-1000Hz)；保护：高达264V AC电压过压保护，输出过载保护，限幅电平保护</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18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CE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14:paraId="68CA3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D0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0F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数字调音台</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9F9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S/PDIF输入/输出和AES/EBU数字输出；2.1024*600像素7"高清触摸屏；3.12路麦克风（4路COMBO），2路立体声，S/PDIF输入，USB输入；4.触摸屏划动操作；5.8种效果（2种调制，2种延时，2种混响，2种GEQ）；6.总线∶L/R+4单声道+4立体声+1监听；7.2个USB接口（录音/播放，WiFi，软件更新，场景导入/导出）；8.iPad遥控；9.12路麦克风高精度电子增益；10.2.1输出；11.内置2G内存；</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25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F7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143E7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F8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DC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一拖四无线手持话筒</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F60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UHF频段传输信号，频率范围：640MHz-690MHz；2.四通道接收信号，每通道有50个信道可选，每个信道以250KHz步进；3.采用稳定的PLL数位锁相环合成技术和智能数字线路，整机性能稳定性显著提高；4.各通道配备独有的ID号，每通道设有独立窗口，LCD屏显示工作信道、工作频点、接收信号、音频信号；5.高保真超心型指向性电容咪芯，声音还原好。拾音距离可达到30-50CM；6.接收机背面设2条橡胶接收天线，增强接收的信号，外观大方得体；支持5台叠机使用（即5台接收机和20个发射器）；7.背面设有4个平衡输出和1个混合非平衡输出以及1个混合平衡输出，适合连接各种外置设备；8.先进的红外自动对频技术，发射、主机频点一键同步，使用方面；9.开拆卸式方管咪杆，四边网式设计，声音更平顺、通畅。10.话筒耗电量约为130mA，使用内置18650可充电电池供电，可连续使用12小时；11.主机和腰包、手持发射器均具备LCD屏，会议发射采用大尺寸圆显示屏，清晰的显示工作状态等内容12.使用距离: 空旷环境：150-200米；  复杂环境：50-100米</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F5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599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1AC21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97E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48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一拖四无线鹅颈话筒</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4E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UHF频段传输信号，频率范围：640MHz-690MHz；2.四通道接收信号，每通道有50个信道可选，每个信道以250KHz步进；3.采用稳定的PLL数位锁相环合成技术和智能数字线路，整机性能稳定性显著提高；4.各通道配备独有的ID号，每通道设有独立窗口，LCD屏显示工作信道、工作频点、接收信号、音频信号；5.高保真超心型指向性电容咪芯，声音还原好。拾音距离可达到30-50CM；6.接收机背面设2条橡胶接收天线，增强接收的信号，外观大方得体；支持5台叠机使用（即5台接收机和20个发射器）；7.背面设有4个平衡输出和1个混合非平衡输出以及1个混合平衡输出，适合连接各种外置设备；8.先进的红外自动对频技术，发射、主机频点一键同步，使用方面；9.面板带锁定功能，锁定面板时除电源开关外所有按键将失去作用，防止被误操作到。10.主机有自动扫频功能，能够有效的帮找到受干扰程度最小的频点，较少调试难度。11.灵活的鹅颈式咪杆设计，可360°全方位调节，咪杆灯环指示发言状态。12.话筒耗电量约为130mA，使用内置18650可充电电池供电，可连续使用12小时；13.主机具备LCD屏，会议发射采用大尺寸圆显示屏，清晰的显示工作状态等内容14.使用距离:空旷环境：150-200米；复杂环境：50-100米</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3A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12C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486A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AA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74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时序电源</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9B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用双面板+SMT表面贴片工艺，高品质继电器，紫铜输出万能插座，确保产品超高品质。8路电源时序控制，每路延时1秒。可设置成3秒5秒等。整机容量50A，进线采用符合CCC要求的4平方RVV软电缆，内部设计保留20%电流余量。每路输出采用万能插座AC220V（10A），适用各种类型插头。MCU控制的智能化设计，具有标准RS232（RS232控制可升级为RS485控制）串口控制功能，可设置255个ID地址，最大可支持255台同时使用，适合于大规模集中控制。具有外部电平(5V-24V)控制接口(外部电平控制接口可更改为外部开关控制)，和级联控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7D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AC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61903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24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E9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专用会议机柜</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CD6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600*600*1388mm</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8B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25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5645C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67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8D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音频隔离器</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350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线身材质：柔软PVC；外壳：合金外壳；功能：音频降噪保护；插头类型：卡侬插头。</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AF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81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33BA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C4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F3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会议系统辅材</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44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会议专用屏蔽线材200米；PVC管材50米。</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2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AF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68DB3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CC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C0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会议操作终端</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103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机：兆芯KX-U6780/16GB/512GB。全金属铝合金一体机身，超轻超薄，银白色机身时尚便携。4英寸高清屏，极窄边框，超大屏占比。产品采用兆芯开先KX-6000系列4核处理器，搭配16GB内存，最高可支持到32G，配备512GB固态硬盘，支持Wifi6和B/T5.0高速连接。机身配备Type-C、2个USB3.0、2个USB2.0，5个USB数据传输接口，HDMI、VGA、RJ-45、音频接口一应俱全，支持全能办公。65Wh的大容量电池，支持超长续航。</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71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B3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14:paraId="62498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9A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09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网络机柜</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D49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容量：22U；深度：≥600mm；宽度：≥600mm；高度：≥1166mm；颜色：黑色</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57F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61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6FD59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FC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91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PDU插座</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850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插孔数量：7孔；适用标准：国标；全长：1.6米-2米；插孔电流：16A；开关方式：总控</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E3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D5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14:paraId="0E9A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32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15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路由器</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3DA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LAN输出口：千兆网口；天线：内置天线；管理方式：APP管理；频段：双频；支持IPv6：支持IPv6；无线协议：Wi-Fi 6；适用面积：121-150㎡；无线速率：3000M；总带机量：201-300终端；WAN接入口：千兆网口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57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3F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23C6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05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7A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操作琴台</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F10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尺寸:双联操作；工艺：静电喷涂；材质：冷轧钢板+烤漆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93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6A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2EC5E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77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18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互联网专线</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6E7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100M带宽,3年使用期</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CF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条</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9F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3D81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8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47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会议平板</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353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面板尺寸（inches）:86；分辨率:3840*2160；亮度（cd/m²）:350；对比度:1200:1；响应时间（ms）:8；色彩数:8bit+FRC；视角（H/V）:178°/178°；显示尺寸（W*H）（mm）:1895.04*1065.96；像素间距:0.49*0.49；色域（% NTSC）:72%；寿命:50000H；雾度值:25%；表面硬度:9H(莫氏7级硬度)；刷新率（Hz）:60；CPU架构:Amlogic T982：4核A55；CPU工作主频:主频最高1.9GHz；内存（RAM）:DDR4: 4GB；存储（ROM）:eMMC: 32GB；触控规格:非接触式红外感应技术，支持40点触控，20点书写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支持40点触控，响应速度≤2ms，触摸延时≤10ms，触摸精度≤1mm，触摸高度≤2mm，最小可识别5点2mm物体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支持自定义开机图片、开机视频、开机音频内容。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设备内置8阵列麦克风，支持12m拾音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标注★，请提供检测报告，并加盖原厂公章</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A4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B9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49704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46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3F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传屏宝+支架</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05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1、传屏宝：连接方式:USB Device；支持分辨率:720P～1080P；帧率:音视频30帧；整体延迟（ms）:90～220；同时连接智能交互平板设备数:1～8；最大同时显示路数:1～9；频段:5.8G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2、支架：适配产品:55~86inch；最大承重:100KG；颜色:银灰色（弯管）+黑色（壁挂)；产品尺寸（W*H*D）（mm）:1172*1602*663</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BD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1E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0D9C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E87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43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会议室灯光提升改造</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0A7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覆盖面积：30平米；灯具要求：均匀分布的吸顶灯或者嵌入式灯具，无频闪，优先采用LED模块；色温要求：4000K—5000K中性色调</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AF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52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2F152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0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1152">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五、数字治理-智慧党建</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7ABF">
            <w:pPr>
              <w:jc w:val="center"/>
              <w:rPr>
                <w:rFonts w:hint="eastAsia" w:ascii="宋体" w:hAnsi="宋体" w:eastAsia="宋体" w:cs="宋体"/>
                <w:b/>
                <w:bCs/>
                <w:i w:val="0"/>
                <w:iCs w:val="0"/>
                <w:color w:val="000000"/>
                <w:sz w:val="16"/>
                <w:szCs w:val="16"/>
                <w:u w:val="none"/>
              </w:rPr>
            </w:pPr>
          </w:p>
        </w:tc>
      </w:tr>
      <w:tr w14:paraId="6F8C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AC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2B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党建一体机</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98D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窗口尺寸：55寸，16:9  ；触摸屏：红外触摸屏触摸寿命1000万次、触摸屏分辨率:1929*1080；机柜：冷轧钢板1.2-1.5mm，金属烤漆，，独立电源，内部构件电镀，防锈、防磁、防静电；控制面板：电源开关（主机、显示器、音响、 风扇）音量调谐；电源：电压：AC220V ± 10% 50HZ ± 1HZ 功率：&lt;200W 开机瞬间电流3A；音响：采用双声道，立体声环绕功放系统，功率：2 x 2W 频响：20Hz~20KHz；风扇：工控正轴流风扇，无噪音，循环散热；工作环境：温度：+0℃~+40℃ 湿度：40%~80%（相对，非减压）；接口：电源 ，USB， 网口 ， 启动开关 ，开关键；首页展示功能：N 个功能模块控件，可自行进行更改、添加或删减。展示内容：可展示多中类型文件。文字输入:文字输入需要将文字输入（或复制）到控件模块才可显示，不支持文本文档。网页浏览：可浏览指定网址的网站，操作完后，能返回系统界面。基础功能：目录层级无限分类、自定义背景图，按钮图片、无人触摸广告图播放、背景音乐、开机启动软件等。</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69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A9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068B3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4E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B4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手提讲话发射器</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7E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主要参数：使用半径150米；频道数：4频道；信号：UHF波段；续航：≥10小时；尺寸：23*10*58mm;重量：约18g；频道显示：LED；特色：四色显示分组。</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6B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7B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66146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07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F3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移动式讲解耳机</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853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频道数：4频道；信号：UHF波段；续航：6—8小时；配套充电收纳箱。</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ED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37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52D23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4F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E3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信息发布电子广告屏</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B8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尺寸：55寸；液晶屏：全新LED屏 ；屏幕比例：9：16；外观尺寸：1095*616*25.75mm ；工作温度：-20℃～60℃；正常功率：≤80W ；正常电压：交流110-240V(50HZ-60HZ)；水平频率：30-80KHZ ；垂直频率：60/75HZ；颜色度：16.77万真色彩 ；平均亮度：450cd/m2 ；分辨率：1080*1920 ；显示尺寸：1806*696mm  ；屏幕长宽比：16：9 ；色彩：16.7M；亮度：450cd/m2 。</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6B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33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14:paraId="6BD3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0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768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六、数字治理-智安村社安防监控提升</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362A">
            <w:pPr>
              <w:jc w:val="center"/>
              <w:rPr>
                <w:rFonts w:hint="eastAsia" w:ascii="宋体" w:hAnsi="宋体" w:eastAsia="宋体" w:cs="宋体"/>
                <w:b/>
                <w:bCs/>
                <w:i w:val="0"/>
                <w:iCs w:val="0"/>
                <w:color w:val="000000"/>
                <w:sz w:val="16"/>
                <w:szCs w:val="16"/>
                <w:u w:val="none"/>
              </w:rPr>
            </w:pPr>
          </w:p>
        </w:tc>
      </w:tr>
      <w:tr w14:paraId="0CCF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19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BA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高清球型摄像机</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606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万星光级25倍双光雨刷球型网络摄像机；"传感器靶面:1/2.8""；最高分辨率:2688*1520；焦距:4.8~120mm；倍率:25X；光圈:F1.65(W)~F3.8(T)；水平视场角:52.20°(W)~2.74°(T)；垂直视场角:30.81°(W)~1.54°(T)；补光距离:暖光补光80米，红外补光150米；快门:自动/手动，快门范围：1~1/100000s；降噪:3D降噪;2D降噪；信噪比:&gt;56dB；宽动态:光学宽动态120dB；最低照度:0.003lux（F1.5，AGC ON，彩色）；0.002lux（F1.5，AGC ON，黑白）；强光抑制:支持；视频编码格式:超级265;H.265;H.264;MJPEG；最高帧率:30帧；最大实况流路数:35路；抓图:定时抓图;周期抓图;巡航预置位抓图 ;手动抓图；普通事件:运动检测;遮挡检测;声音检测;报警输入;报警输出巡航模式:预置位巡航、轨迹巡航、录制巡航；巡航个数:16；预置位个数:1024水平预置位转速:300°/s；垂直预置位转速:80°/s；SD卡接口:Micro SD插槽*1,最大支持512GB；电源:DC12V±10%；外形尺寸:Φ220mm×370mm；外壳材质:铸铝+塑胶；防水防尘:IP66；</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在设备启动过程中若发现当前启动阶段代码有非法篡改，立即停止系统，不再启动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在WEB界面具有防抖设置选项；开启该功能后，当设备发生抖动时，监控画面相较未开启该功能时，能保持相对稳定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具有自动、关闭、开启光学透雾设置选项，透雾等级1～9可调。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最低照度检查在红外灯关闭的情况下：彩色：≤0.00051x（AGCON,RJ45输出，应能分辨反射式视频矩阵测试卡中彩色色块）；黑白：≤0.00011x（AGCON,RJ45输出，应能分辨反射式视频分辨率测试卡中圆形轮廓）</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支持人脸抓拍功能，具有效果优先、速度优先、周期优选设置选项；支持实时抓拍、间隔抓拍等抓拍模式；支持对两眼瞳距不小于20像素的人脸进行检测，同时叠加目标提示框；当检测到人脸后，可联动抓拍人脸图片并分析裁剪出人脸图片发送至上级平台；支持同时对至少40个人脸目标进行检测支持一键人脸抓拍功能；支持人脸测光功能；支持人脸统计功能，可对经过设定区域的行人进行人脸统计，并可在监视画面上显示当前统计人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打★部分，请提供检测报告，并加盖原厂公章</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EB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0D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14:paraId="6AA9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5E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32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视频相机（枪机）</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0C4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万智能4G定焦双光筒型网络摄像机；传感器靶面:1/3""；光圈:F1.6；变焦方式:定焦；焦距:6.0mm；补光模式:红外补光，暖光补光，智能双光；补光距离:红外补光距离50m，暖光补光距离30m；走廊模式:支持；强光抑制:支持；视频流:三码流；隐私遮盖区域数目:4个；区域增强:支持；区域增强区域数目:8个；最大实况流路数:20路；内置Mic:1个；内置扬声器:1个（3W）；智能抓拍:机动车抓拍，非机动车抓拍，行人抓拍，定时抓拍,隔时抓拍,事件抓拍；周界布防:越界检测、区域入侵、进入区域、离开区域（机非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国标:支持；4G卡类型:Nano-SIM卡；SD卡接口:Micro SD插槽*1,最大支持512GB；RTC:支持；复位按键:支持</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3D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17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r>
      <w:tr w14:paraId="3CF2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CC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72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64路硬盘录像机</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72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盘位64路网络视频录像机：视频解码格式:支持超级265（高级模式、基础模式）、H.265、H.264；接入带宽:320Mbps；转发带宽:160Mbps；IPC接入路数:64路；RCA音频输入:1路；输出口说明:支持1个HDMI、1个VGA；HDMI和VGA异源输出；HDMI最高支持4K显示输出（NVR-B300-E8@64-X默认同源，可切换至异源）；RCA音频输出:1路；车牌库、库容:5个车牌库，50000张车牌；抓拍历史记录:人脸200万张;周界200万张;车牌200万张；盘位:8盘位；网口:2个，RJ45 10M/100M/1000M自适应以太网电口；USB:2个USB2.0;1个USB3.0；RS485:1个；报警输入:16路；报警输出:4路；RTMP:支持；下行ONVIF:支持（仅Profile S）；国标接入:支持；视图库接入（上行）:支持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 NVR总资源为满负载条件下的接入带宽≥960Mbps、存储带宽≥960Mbps、回放带宽≥960Mbps、转发带宽≥960Mbps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支持走廊模式：可设置走廊模式预览，对画面顺时针旋转90度、逆时针旋转90度，支持32/16/9/7/5/4/3分屏预览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打★部分，请提供检测报告，并加盖原厂公章</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11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F58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14:paraId="3148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38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3D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监控存储硬盘</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424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容量：8TB硬盘；尺寸：3.5英寸；硬盘类型：监控级硬盘；接口：SATA接口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6E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B0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14:paraId="6C3B1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2E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AD8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交换机</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C2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交换容量:336Gbps；接口类型:24千兆电+4千兆光；可靠性:支持STP(IEEE 802.1D)，RSTP(IEEE 802.1w)和MSTP(IEEE 802.1s)；；支持BPDU保护、根保护、环路保护，支持BPDU Tunnel；；支持G.8032环网保护协议，支持50毫秒级保护倒换；；支持高等级防雷；端口聚合:支持LACP ；最大支持8个聚合组，每个聚合组最大支持8个端口；工作温度:（0～ 50）℃；物理尺寸（W*D*H）:440×290×44mm；整机功耗:≤20W</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1F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FD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14:paraId="518BF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8B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70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POE交换机</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4A3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接口类型:8百兆POE电+1千兆电+1千兆光；交换容量:5.6Gbps；包转发率:4.16Mpps；POE功率:POE整机最大功率120W，单端口POE最大30W；物理尺寸（W*D*H）:220*150*44mm；工作温度:0°C ~ 40 °C</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5C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58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14:paraId="329DC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E1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CE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光纤收发器</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720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适配类型：一光一电；传输速率：千兆。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78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E3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r>
      <w:tr w14:paraId="5086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47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16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千兆光模块</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36D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光纤类型：单模光纤；传输速率：千兆。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C3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E0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r>
      <w:tr w14:paraId="60552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7F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2C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视频监控专线</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C83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视频监控专用链路,3年使用期</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602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条</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B1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14:paraId="5F0B9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BC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1B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监控立杆</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450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高度：≥3.5米；材质：镀锌；壁厚：≥2mm；配套：预埋件、避雷针或装饰球</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F6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35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14:paraId="7B30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58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42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复合光缆</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185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室外铠装光电复合缆，铜线 2*2.5+8芯单模光纤</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ED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E5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r>
      <w:tr w14:paraId="77FFF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07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5C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综合设备箱</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7F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1、箱体：≥300*400*200mm，室外防雨款；2、材质：不锈钢或镀锌钢烤漆；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5C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E1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r>
      <w:tr w14:paraId="7B1C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0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609B">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七、数字治理-惠民积分激励平台及配套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B24A">
            <w:pPr>
              <w:jc w:val="left"/>
              <w:rPr>
                <w:rFonts w:hint="eastAsia" w:ascii="宋体" w:hAnsi="宋体" w:eastAsia="宋体" w:cs="宋体"/>
                <w:i w:val="0"/>
                <w:iCs w:val="0"/>
                <w:color w:val="000000"/>
                <w:sz w:val="16"/>
                <w:szCs w:val="16"/>
                <w:u w:val="none"/>
              </w:rPr>
            </w:pPr>
          </w:p>
        </w:tc>
      </w:tr>
      <w:tr w14:paraId="7329A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06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B5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自动贩卖机</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9A2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屏幕：21.5寸电容触摸屏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产品尺寸：H1990 * W1390* D920（mm）含脚轮高度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重量：380kg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货道标配：60货道，可调，可定制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商品容量：300-900个，视商品具体尺寸而定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后台管理：PC+微信小程序云服务管理平台，方便看得到销售数据、商品管理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86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5E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14:paraId="7E32B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D5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1B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积分规则制定</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E9F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1.查看积分排名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用户在村务页签中点击【乡风积分】进入积分排行榜，查看更多积分信息。积分排行包含当前积分排行（剩余积分），累计积分排行和户积分排行。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2.查看积分明细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用户在【乡风积分】中点击【积分明细】展示积分明细详情，用户可查看个人积分流水。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3.积分申请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用户在【乡风积分】中点击【申请积分】进入积分申请页面。支持用户选择给自己申请或给他人申请，选择积分申请类型后，点击提交，弹框提示申请后将由工作人员审核，且不能撤销，点击确认，即完成给自己申请积分，页面跳转至结果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4.我的申请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用户在【乡风积分】中点击【我的申请】进入我的申请页面，查看本人提交的申请记录和处理情况。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5.积分任务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用户在【乡风积分】中点击【积分任务】进入积分任务领取页面，操作员发布积分任务审核通过之后，积分任务列表显示当前发布的任务。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6.积分兑换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用户在【乡风积分】中点击【积分兑换】进入积分兑换操作界面。在积分输入框输入兑换的积分数值，点击右边全部兑换可兑换当前全部积分。依次输入收款姓名、收款账号、开户行，点击提交申请，进入信息确认界面，点击确认，显示申请成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7.积分核销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商户角色或者操作员角色登录进入首页后，在村务菜单栏点击乡风积分进入乡风积分界面，点击积分核销进入积分核销详情界面，点击被核销人弹出下拉框选择需要核销积分的被核销人，选择好被核销人以后手机号会自动填充，扣减积分输入框输入对应的积分，点击发送验证码获取对应手机号的短信验证码，如有备注信息在备注输入框里输入，若无则无需填写。</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FC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67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36E32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484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B4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积分奖励机制</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1B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设立不同类型的积分奖励机制，如文明卫生、公益环保、产业发展等，鼓励村民积极参与乡村建设。</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95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63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4DCB6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BB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B8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积分兑换</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7F6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提供积分兑换商城功能，让村民可以用自己的积分换取生活必需品或其他实用物品。线下场景支持积分支付、银行卡支付以及组合支付。</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57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AB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3A01F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E2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B4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统计数据分析</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B2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对村庄的各项数据进行统计分析，为村庄管理和决策提供参考依据。</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28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65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170E6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6C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D7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村民信息管理（村级管理员）</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B2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记录村民、村委信息（村民姓名、手机号、身份证号、职务、政治面貌、家庭住址等）；后台支持增、删、改、查；支持批量导入村民信息，支持下载村民信息导入模板excel文件的，支持批量导入。</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0A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46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0AD3C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18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AD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村民积分管理（村级操作员）</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E3B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1.积分账户信息查看。村、镇级操作员角色，进入积分账户信息列表页面，可根据村民姓名模糊查询对应的积分账户信息。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2.积分维护。村级操作员行政区划默认为本村，镇级操作员行政区划可选择下级机构的村；支持积分批量维护；可实现下载积分信息导入模板excel文件。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积分任务。（1）发布：具有新增任务信息功能，通过填写任务名称、任务时间、任务内容、上传相关图片等信息，进行信息发布。（2）查询：可查看全部、未发布、正在进行、已结束、已撤销页签可以进入对应的积分任务列表。</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C4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08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189F8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96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2C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村民户管理</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F2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1.新增户信息。支持户主、户成员的增删改查。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2.户信息二维码。支持生成户信息二维码，二维码信息包括户主、户成员、宅基地住址信息。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55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DD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23C69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CE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09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积分驾驶舱</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040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1.镇级及以上积分驾驶舱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展示该机构下的乡风积分相关数据，数据根据选择的时间和机构进行联动。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2.村级积分驾驶舱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展示乡风积分相关数据，通过时间筛选选择时间数据也会根据时间进行联动。</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B0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F8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771A5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97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9E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积分系统个性化打通</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1C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积分系统独立部署在北庄村公众号上；系统需与自动贩卖机、垃圾分类的数据打通，实现定制化服务。</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B5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25C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0424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2A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6F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商户入驻平台</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B8A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为村中小商户提供入驻接口，填写基本信息并提交审核。</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1D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F3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42BB0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21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51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商户管理后台</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9AD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商户登录后台可查看积分账户、商品管理、订单管理等信息。</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A7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87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2369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3B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7C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积分发放与兑换</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14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系统根据商户参与村务活动、提供优质服务等情况自动或手动发放积分；村民在商户处使用积分兑换商品时，系统自动扣除商户积分账户余额。</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65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84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052A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3A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F2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商户入驻</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2C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商户注册：提供商户注册入口，填写基本信息（如商户名称、联系方式、经营地址、经营范围等）。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审核机制：建立商户入驻审核流程，确保商户资质合法合规。审核通过后，商户获得入驻资格并开通积分账户。</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E4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FD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7058A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69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F9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商户积分账户</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679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积分账户管理：为每个入驻商户设立积分账户，记录其积分发放与消耗情况。商户可随时查看积分余额及明细。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积分发放：系统根据商户参与村务活动、提供优质服务等情况自动或手动发放积分至商户积分账户。商户也可通过后台手动发放积分给村民作为奖励或促销手段。</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D3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3A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1C730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CE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1D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商品管理</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919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商品上传：商户可登录后台上传可兑换商品信息，包括商品图片、描述、所需积分等。系统支持批量上传和编辑功能。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商品下架与库存管理：商户可根据实际情况下架商品或调整库存数量。系统提供库存预警功能，避免超卖情况发生。</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AA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3F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2339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2B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AA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订单管理</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A2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订单处理：商户可查看村民提交的积分兑换订单信息，包括订单号、商品信息、兑换人信息等。商户确认订单后准备商品供村民取货或配送。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订单统计与分析：系统提供订单统计与分析功能，帮助商户了解销售情况并调整经营策略。</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FA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77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47B27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0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7CF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八、数字治理-机房线路整理</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0558">
            <w:pPr>
              <w:jc w:val="center"/>
              <w:rPr>
                <w:rFonts w:hint="eastAsia" w:ascii="宋体" w:hAnsi="宋体" w:eastAsia="宋体" w:cs="宋体"/>
                <w:b/>
                <w:bCs/>
                <w:i w:val="0"/>
                <w:iCs w:val="0"/>
                <w:color w:val="000000"/>
                <w:sz w:val="16"/>
                <w:szCs w:val="16"/>
                <w:u w:val="none"/>
              </w:rPr>
            </w:pPr>
          </w:p>
        </w:tc>
      </w:tr>
      <w:tr w14:paraId="7B652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6F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83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机房线路整理</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CB8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针对数据机房布线非常凌乱,设备到处临时堆放,影响业务正常使用并日常维护无从着手的现象进行布线整改,以达到机房整洁美观,便于维护。</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C5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6D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2A7D8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0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196E">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九、数字生活-绿道数字化提升</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F897">
            <w:pPr>
              <w:jc w:val="center"/>
              <w:rPr>
                <w:rFonts w:hint="eastAsia" w:ascii="宋体" w:hAnsi="宋体" w:eastAsia="宋体" w:cs="宋体"/>
                <w:b/>
                <w:bCs/>
                <w:i w:val="0"/>
                <w:iCs w:val="0"/>
                <w:color w:val="000000"/>
                <w:sz w:val="16"/>
                <w:szCs w:val="16"/>
                <w:u w:val="none"/>
              </w:rPr>
            </w:pPr>
          </w:p>
        </w:tc>
      </w:tr>
      <w:tr w14:paraId="129A8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22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CF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智慧草坪灯</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D5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智能草坪灯:200方，高650mm，定制单晶黑板+三元锂电池系统，内置安全智能控制中心+USB充电口×1+led照明</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B7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9F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14:paraId="274D0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27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992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绿道休息椅</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B59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长度：≥1.2m；材质：铸铝椅脚+优质防腐木；板材厚度：≥2.8cm；固定方式：落地或膨胀螺丝固定地面；</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A6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08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r>
      <w:tr w14:paraId="65B6B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0E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81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凉亭户外防水灯带</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77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灯光：白光/暖光可选；灯珠：≥120珠/米；灯带插头：≥3个；</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8B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67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14:paraId="25D94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0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28D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十、数字服务-乡村直播间改造</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94BF">
            <w:pPr>
              <w:jc w:val="center"/>
              <w:rPr>
                <w:rFonts w:hint="eastAsia" w:ascii="宋体" w:hAnsi="宋体" w:eastAsia="宋体" w:cs="宋体"/>
                <w:b/>
                <w:bCs/>
                <w:i w:val="0"/>
                <w:iCs w:val="0"/>
                <w:color w:val="000000"/>
                <w:sz w:val="16"/>
                <w:szCs w:val="16"/>
                <w:u w:val="none"/>
              </w:rPr>
            </w:pPr>
          </w:p>
        </w:tc>
      </w:tr>
      <w:tr w14:paraId="7CE65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0F9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CA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互联网专线</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9EF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100M带宽,3年使用期</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F6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条</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C4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361F6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D4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69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路由器</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4D5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频宽：160MHz；无线速率：3600M；防火墙：支持防火墙；无线协议：Wi-Fi 7；支持IPv6：支持IPv6；LAN输出口：千兆网口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8E1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08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7C299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1A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3D8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操作终端</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C01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机：兆芯KX-U6780/16GB/512GB；全金属铝合金一体机身，超轻超薄，银白色机身时尚便携。14英寸高清屏，极窄边框，超大屏占比。产品采用兆芯开先KX-6000系列4核处理器，搭配16GB内存，最高可支持到32G，配备512GB固态硬盘，支持Wifi6和B/T5.0高速连接。机身配备Type-C、2个USB3.0、2个USB2.0，5个USB数据传输接口，HDMI、VGA、RJ-45、音频接口一应俱全，支持全能办公。65Wh的大容量电池，支持超长续航。</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14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01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06D2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35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65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直播一体机</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EA7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直播一体机；屏幕尺寸：32寸；分辨率：1920*1080；接口类型：HDMI；面板类型：IPS；屏幕比例：16:9；是否自带音箱：是；刷新率：60Hz</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EB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D2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6E1F0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BE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02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直播套件</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BA4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移动支架一台、专业变焦摄像头、2.6m*3m绿幕背景布、无线领夹麦克风、采集卡、球形补光灯等。</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D4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9F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599CA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BC2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F4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直播专用麦克风</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50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麦克风类型：电容麦克风；指向性：超心型；频响范围：50Hz~20KHz；信噪比：65dB；输出接口：3.5mm；</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DE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54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14:paraId="6D9A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E6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51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直播工作台</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FC9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颜色：白、黑、其它；规格：不低于长1400mm*76mm；配套：固定扶手椅子</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E9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64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14:paraId="63E4D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37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DF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直播间美化装修</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18F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面积大于15平米，小于20平米。风格特点要求：以简约为主，空间感强，采用白色、灰色或者黑色等中性颜色。</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E1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5B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4171C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0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A327">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十一、数字服务-养老服务照料中心数字化提升</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5AA0">
            <w:pPr>
              <w:jc w:val="center"/>
              <w:rPr>
                <w:rFonts w:hint="eastAsia" w:ascii="宋体" w:hAnsi="宋体" w:eastAsia="宋体" w:cs="宋体"/>
                <w:b/>
                <w:bCs/>
                <w:i w:val="0"/>
                <w:iCs w:val="0"/>
                <w:color w:val="000000"/>
                <w:sz w:val="16"/>
                <w:szCs w:val="16"/>
                <w:u w:val="none"/>
              </w:rPr>
            </w:pPr>
          </w:p>
        </w:tc>
      </w:tr>
      <w:tr w14:paraId="4361D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C2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FC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电视机</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FB4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屏幕尺寸：100英寸；屏幕比例：16:9；分辨率：4K；接口：HDMI；USB2.0，USB3.0</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4D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41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3B97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D1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07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四肢联动训练器</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C9F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产品毛重：≥49KG；阻力调节：8挡磁控阻力；磁控飞轮：12KG；配件含：手套、腰带、腿带、脚架。</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38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B9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14:paraId="1021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56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BC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跑步机</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9F5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操作方式：机械按键；功能支持：鸿蒙智联舒华APP；预制程序：8个程序，3个模式；净重：65KG；毛重：75KG；产品尺寸：1700*850*1370mm；速度范围：0.8—16km/h跑台宽度：660mm；承重上限：120kg。</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8D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C7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14:paraId="64E9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CA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C4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按摩椅</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820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额定电压：220V~50Hz；额定功率：90W；产品功能：智能AI语音操控；玉石机芯；大屏手控；全身气囊。</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AF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B8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14:paraId="6DF3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BD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5F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乒乓球桌</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09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弹性：230—260mm；台面厚度：18mm；球台稳定性：≤10mm；台面材质：中密度纤维板；台面光泽度：10度；边框尺寸：16*45mm；</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08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EC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02FA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3F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90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数据操作终端</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39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机：兆芯KX-U6780/8GB/256GB；全金属铝合金一体机身，超轻超薄，银白色机身时尚便携。14英寸高清屏，极窄边框，超大屏占比。产品采用兆芯开先KX-6000系列4核处理器，搭配16GB内存，最高可支持到32G，配备512GB固态硬盘，支持Wifi6和B/T5.0高速连接。机身配备Type-C、2个USB3.0、2个USB2.0，5个USB数据传输接口，HDMI、VGA、RJ-45、音频接口一应俱全，支持全能办公。65Wh的大容量电池，支持超长续航。</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EA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53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7521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FE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E0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互联网专线</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C8A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100M带宽,3年使用期</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B4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条</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0F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5E2C6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16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C1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路由器</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5B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频宽：160MHz；无线速率：3600M；防火墙：支持防火墙；无线协议：Wi-Fi 7；支持IPv6：支持IPv6；LAN输出口：千兆网口</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FB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60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2EE2F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15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34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户外音响</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66D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至高功率：3200W；运行内存：1G；信噪比：≥70db；存储内存：8G+500G硬盘；屏幕尺寸：17寸；动力电池：12V；产品毛重：13.9kg。</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04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9B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56A1E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AC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73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书法套装</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64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5C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45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14:paraId="61F9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C3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8EA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棋类套装</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37A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国标</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B5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52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14:paraId="464B3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6E4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37A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公告宣传栏</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17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材质：优质不锈钢材质，宽4米，高1.5米；含基础浇筑施工，周围墙体色彩美化；颜色：木纹色或其它颜色定制。</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79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83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4B37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0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B657">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十二、数字服务-快乐儿童自助体感娱乐设备</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9491">
            <w:pPr>
              <w:jc w:val="center"/>
              <w:rPr>
                <w:rFonts w:hint="eastAsia" w:ascii="宋体" w:hAnsi="宋体" w:eastAsia="宋体" w:cs="宋体"/>
                <w:b/>
                <w:bCs/>
                <w:i w:val="0"/>
                <w:iCs w:val="0"/>
                <w:color w:val="000000"/>
                <w:sz w:val="16"/>
                <w:szCs w:val="16"/>
                <w:u w:val="none"/>
              </w:rPr>
            </w:pPr>
          </w:p>
        </w:tc>
      </w:tr>
      <w:tr w14:paraId="6EDF5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E5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79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儿童娱乐平板设备</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C6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网络连接：WiFi/WLAN；屏幕尺寸：≥12.1英寸；刷新率：≥144Hz；内存：8+256GB；扬声器数量：8个；屏幕类型：IPS；屏幕比例：16:10；电池容量：10050mAh；前置摄像头像素500W、后置摄像头像素1300W</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7B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63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14:paraId="2994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0F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BA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平板防盗器</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756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主要材质:硅胶+铝合金；输入电压:DC5-6V直流电压；输入电流:DC500-1000mA直流电流；控制方式:无线遥控；报警指示:报警声、指示灯闪烁</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D2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ED0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r>
      <w:tr w14:paraId="2DF2E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13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29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儿童学习桌椅</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A89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材质：桌腿PP塑料、桌面ENF级环保板材、1桌4椅子</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8E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E9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14:paraId="1B31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0F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4A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神笔自由画</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7F0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投影机：显示技术 3LCD；光源类型 激光光源；标准分辨率 1920*1200；光通量 5300lm；光源寿命 ≥20000h；照度均匀性 ≥85%；对比度 ≥5000000：1；投射比 0.44；重量 约5.5Kg；尺寸 390*319*143mm。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电子茶几：红外触控屏：显示屏分辨率：1920*1080；4.内存：4G ；5.接口：USB2.0*2，一个HDMI接口，一个WIFI；6.音响：集成声卡，采用双声道，立体声环绕功放系统，功率：2 x 2W 频响：20Hz~20KHz；7.机柜：冷轧钢制柜体，外表面进口汽车金属烤漆，防磁、防静电；8.壁挂式；雷达采集器：网口雷达采集器，捕捉和采集信号 含加密程序。投影机固定支架：工程专用支架0.35-0.65米，承重10KG以上。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投影互动系统：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恐龙乐园、海洋世界、梦幻森林、电力世界、保护动物、沙漠恐龙、动物乐园、花卉世界等8个场景可选。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专业融合系统：单机最⼤⽀持32路4K画⾯的完美融合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节⽬表管理取代传统预案管理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FF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88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r w14:paraId="108BD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80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9061">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十三、数字服务-健康小屋</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AE1B">
            <w:pPr>
              <w:jc w:val="center"/>
              <w:rPr>
                <w:rFonts w:hint="eastAsia" w:ascii="宋体" w:hAnsi="宋体" w:eastAsia="宋体" w:cs="宋体"/>
                <w:b/>
                <w:bCs/>
                <w:i w:val="0"/>
                <w:iCs w:val="0"/>
                <w:color w:val="000000"/>
                <w:sz w:val="16"/>
                <w:szCs w:val="16"/>
                <w:u w:val="none"/>
              </w:rPr>
            </w:pPr>
          </w:p>
        </w:tc>
      </w:tr>
      <w:tr w14:paraId="5A22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E5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52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AED设备</w:t>
            </w:r>
          </w:p>
        </w:tc>
        <w:tc>
          <w:tcPr>
            <w:tcW w:w="5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98D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尺寸不大于: 150mm (高) × 260 mm (宽) × 350 mm (长) ±10mm，且机器自身具备便携把手，便于携带 。      重量≤3.6kg（含电极片和电池）便于公共场所携带使用。为确保及时除颤，在需要除颤时，除颤按钮必须有醒目的闪烁提示。在待机状态下，电极片和自动体外除颤仪预先连接，且电极片可放在机器上，方便携带和及时救治。提供中英文双语语音提示，可一键快速切换中英文，无需重新启动工作温度范围：满足 -5ºC ～ 50ºC，且从室温环境下进入-20ºC 环境后，至少能工作60分钟。提供说明书等证明文件。工作海拔高度（大气压力）范围：-381 m ～ +4575 m.（57.0 kPa ～ 106.2 kPa）工作湿度范围：满足 5% ～ 90% 非冷凝。</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90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台</w:t>
            </w:r>
          </w:p>
        </w:tc>
        <w:tc>
          <w:tcPr>
            <w:tcW w:w="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DD9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r>
    </w:tbl>
    <w:p w14:paraId="62E2F9EE">
      <w:pPr>
        <w:spacing w:line="360" w:lineRule="auto"/>
        <w:rPr>
          <w:rFonts w:hint="eastAsia" w:ascii="宋体" w:hAnsi="宋体" w:eastAsia="宋体"/>
          <w:b/>
          <w:bCs/>
          <w:sz w:val="24"/>
          <w:szCs w:val="24"/>
        </w:rPr>
      </w:pPr>
    </w:p>
    <w:p w14:paraId="4B36ADE3">
      <w:pPr>
        <w:spacing w:line="360" w:lineRule="auto"/>
        <w:rPr>
          <w:rFonts w:ascii="宋体" w:hAnsi="宋体" w:eastAsia="宋体"/>
          <w:b/>
          <w:bCs/>
          <w:sz w:val="24"/>
          <w:szCs w:val="24"/>
        </w:rPr>
      </w:pPr>
      <w:r>
        <w:rPr>
          <w:rFonts w:hint="eastAsia" w:ascii="宋体" w:hAnsi="宋体" w:eastAsia="宋体"/>
          <w:b/>
          <w:bCs/>
          <w:sz w:val="24"/>
          <w:szCs w:val="24"/>
        </w:rPr>
        <w:t>▲三、服务要求</w:t>
      </w:r>
    </w:p>
    <w:p w14:paraId="5EFD8D18">
      <w:pPr>
        <w:spacing w:line="360" w:lineRule="auto"/>
        <w:rPr>
          <w:rFonts w:ascii="宋体" w:hAnsi="宋体" w:eastAsia="宋体"/>
          <w:sz w:val="24"/>
          <w:szCs w:val="24"/>
        </w:rPr>
      </w:pPr>
      <w:r>
        <w:rPr>
          <w:rFonts w:hint="eastAsia" w:ascii="宋体" w:hAnsi="宋体" w:eastAsia="宋体"/>
          <w:sz w:val="24"/>
          <w:szCs w:val="24"/>
        </w:rPr>
        <w:t>1、售后服务要求</w:t>
      </w:r>
    </w:p>
    <w:p w14:paraId="6F1C3617">
      <w:pPr>
        <w:spacing w:line="360" w:lineRule="auto"/>
        <w:ind w:firstLine="240" w:firstLineChars="100"/>
        <w:rPr>
          <w:rFonts w:ascii="宋体" w:hAnsi="宋体" w:eastAsia="宋体"/>
          <w:sz w:val="24"/>
          <w:szCs w:val="24"/>
        </w:rPr>
      </w:pPr>
      <w:r>
        <w:rPr>
          <w:rFonts w:hint="eastAsia" w:ascii="宋体" w:hAnsi="宋体" w:eastAsia="宋体"/>
          <w:sz w:val="24"/>
          <w:szCs w:val="24"/>
        </w:rPr>
        <w:t>（1）本项目要求所有硬件设备3年质保。</w:t>
      </w:r>
    </w:p>
    <w:p w14:paraId="0597D093">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2）技术支持要求：质保期内出现问题，0.5小时内响应，2小时内到达现场，2小时内解决问题，现场解决不了的问题采取：乙方在48小时内未能解决问题的，甲方有权请第三方解决问题，所产生的费用由供应商承担。</w:t>
      </w:r>
    </w:p>
    <w:p w14:paraId="0B7386CE">
      <w:pPr>
        <w:spacing w:line="360" w:lineRule="auto"/>
        <w:rPr>
          <w:rFonts w:hint="eastAsia" w:ascii="宋体" w:hAnsi="宋体" w:eastAsia="宋体"/>
          <w:sz w:val="24"/>
          <w:szCs w:val="24"/>
        </w:rPr>
      </w:pPr>
      <w:r>
        <w:rPr>
          <w:rFonts w:hint="eastAsia" w:ascii="宋体" w:hAnsi="宋体" w:eastAsia="宋体"/>
          <w:sz w:val="24"/>
          <w:szCs w:val="24"/>
        </w:rPr>
        <w:t>2、培训要求</w:t>
      </w:r>
    </w:p>
    <w:p w14:paraId="1DC59E2A">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安装调试后，对设备使用人员进行现场实地培训，直至会熟练使用。</w:t>
      </w:r>
    </w:p>
    <w:p w14:paraId="7A9DC174">
      <w:pPr>
        <w:spacing w:line="360" w:lineRule="auto"/>
        <w:rPr>
          <w:rFonts w:hint="eastAsia" w:ascii="宋体" w:hAnsi="宋体" w:eastAsia="宋体"/>
          <w:sz w:val="24"/>
          <w:szCs w:val="24"/>
        </w:rPr>
      </w:pPr>
      <w:r>
        <w:rPr>
          <w:rFonts w:hint="eastAsia" w:ascii="宋体" w:hAnsi="宋体" w:eastAsia="宋体"/>
          <w:sz w:val="24"/>
          <w:szCs w:val="24"/>
        </w:rPr>
        <w:t>3、工期要求：60日历天</w:t>
      </w:r>
    </w:p>
    <w:p w14:paraId="036C665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中标单位在与采购人签订合同后，按与采购人的约定将货品送至指定地点，并按甲方要求时间内完成安装、调试、验收。</w:t>
      </w:r>
    </w:p>
    <w:p w14:paraId="521C966B">
      <w:pPr>
        <w:spacing w:line="360" w:lineRule="auto"/>
        <w:rPr>
          <w:rFonts w:hint="eastAsia" w:ascii="宋体" w:hAnsi="宋体" w:eastAsia="宋体"/>
          <w:b/>
          <w:bCs/>
          <w:sz w:val="24"/>
          <w:szCs w:val="24"/>
        </w:rPr>
      </w:pPr>
      <w:r>
        <w:rPr>
          <w:rFonts w:hint="eastAsia" w:ascii="宋体" w:hAnsi="宋体" w:eastAsia="宋体"/>
          <w:b/>
          <w:bCs/>
          <w:sz w:val="24"/>
          <w:szCs w:val="24"/>
        </w:rPr>
        <w:t>四、货款支付</w:t>
      </w:r>
    </w:p>
    <w:p w14:paraId="7223FDE2">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1、预付款：本项目合同金额的</w:t>
      </w:r>
      <w:r>
        <w:rPr>
          <w:rFonts w:ascii="宋体" w:hAnsi="宋体" w:eastAsia="宋体" w:cs="仿宋"/>
          <w:sz w:val="24"/>
          <w:szCs w:val="24"/>
        </w:rPr>
        <w:t>50%</w:t>
      </w:r>
      <w:r>
        <w:rPr>
          <w:rFonts w:hint="eastAsia" w:ascii="宋体" w:hAnsi="宋体" w:eastAsia="宋体" w:cs="仿宋"/>
          <w:sz w:val="24"/>
          <w:szCs w:val="24"/>
        </w:rPr>
        <w:t xml:space="preserve">。支付方式：对公转账，支付时间：合同签订后的7日内支付。 </w:t>
      </w:r>
    </w:p>
    <w:p w14:paraId="005DB8A5">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2、第二笔款：本项目合同金额的4</w:t>
      </w:r>
      <w:r>
        <w:rPr>
          <w:rFonts w:ascii="宋体" w:hAnsi="宋体" w:eastAsia="宋体" w:cs="仿宋"/>
          <w:sz w:val="24"/>
          <w:szCs w:val="24"/>
        </w:rPr>
        <w:t>0%</w:t>
      </w:r>
      <w:r>
        <w:rPr>
          <w:rFonts w:hint="eastAsia" w:ascii="宋体" w:hAnsi="宋体" w:eastAsia="宋体" w:cs="仿宋"/>
          <w:sz w:val="24"/>
          <w:szCs w:val="24"/>
        </w:rPr>
        <w:t>。支付方式：对公转账。支付时间：项目验收完成后的7日内支付。</w:t>
      </w:r>
    </w:p>
    <w:p w14:paraId="1A286A34">
      <w:pPr>
        <w:spacing w:line="360" w:lineRule="auto"/>
        <w:ind w:firstLine="480" w:firstLineChars="200"/>
        <w:rPr>
          <w:rFonts w:hint="eastAsia" w:ascii="宋体" w:hAnsi="宋体" w:eastAsia="宋体" w:cs="仿宋"/>
          <w:sz w:val="24"/>
          <w:szCs w:val="24"/>
        </w:rPr>
      </w:pPr>
      <w:r>
        <w:rPr>
          <w:rFonts w:hint="eastAsia" w:ascii="宋体" w:hAnsi="宋体" w:eastAsia="宋体" w:cs="仿宋"/>
          <w:sz w:val="24"/>
          <w:szCs w:val="24"/>
        </w:rPr>
        <w:t>3、第三笔款：本项目合同金额的8</w:t>
      </w:r>
      <w:r>
        <w:rPr>
          <w:rFonts w:ascii="宋体" w:hAnsi="宋体" w:eastAsia="宋体" w:cs="仿宋"/>
          <w:sz w:val="24"/>
          <w:szCs w:val="24"/>
        </w:rPr>
        <w:t>%</w:t>
      </w:r>
      <w:r>
        <w:rPr>
          <w:rFonts w:hint="eastAsia" w:ascii="宋体" w:hAnsi="宋体" w:eastAsia="宋体" w:cs="仿宋"/>
          <w:sz w:val="24"/>
          <w:szCs w:val="24"/>
        </w:rPr>
        <w:t>。支付方式：对公转账。支付时间：</w:t>
      </w:r>
      <w:r>
        <w:rPr>
          <w:rFonts w:hint="eastAsia" w:ascii="宋体" w:hAnsi="宋体" w:eastAsia="宋体"/>
          <w:sz w:val="24"/>
          <w:szCs w:val="24"/>
        </w:rPr>
        <w:t>项目通过区级直属部门审计通过后，</w:t>
      </w:r>
      <w:r>
        <w:rPr>
          <w:rFonts w:hint="eastAsia" w:ascii="宋体" w:hAnsi="宋体" w:eastAsia="宋体" w:cs="仿宋"/>
          <w:sz w:val="24"/>
          <w:szCs w:val="24"/>
        </w:rPr>
        <w:t>农业局尾款到位后7日内支付。</w:t>
      </w:r>
    </w:p>
    <w:p w14:paraId="65A08CF8">
      <w:pPr>
        <w:spacing w:line="360" w:lineRule="auto"/>
        <w:ind w:firstLine="480" w:firstLineChars="200"/>
        <w:rPr>
          <w:rFonts w:hint="eastAsia" w:ascii="宋体" w:hAnsi="宋体" w:eastAsia="宋体"/>
          <w:sz w:val="24"/>
          <w:szCs w:val="24"/>
        </w:rPr>
      </w:pPr>
      <w:r>
        <w:rPr>
          <w:rFonts w:hint="eastAsia" w:ascii="宋体" w:hAnsi="宋体" w:eastAsia="宋体" w:cs="仿宋"/>
          <w:sz w:val="24"/>
          <w:szCs w:val="24"/>
        </w:rPr>
        <w:t>4、质保金：本项目合同金额的2%。支付方式：对公转账。支付时间：项目终验完成满三年后支付。</w:t>
      </w:r>
    </w:p>
    <w:p w14:paraId="150870B5">
      <w:pPr>
        <w:spacing w:line="360" w:lineRule="auto"/>
        <w:rPr>
          <w:rFonts w:hint="eastAsia" w:ascii="宋体" w:hAnsi="宋体" w:eastAsia="宋体"/>
          <w:b/>
          <w:bCs/>
          <w:sz w:val="24"/>
          <w:szCs w:val="24"/>
        </w:rPr>
      </w:pPr>
      <w:r>
        <w:rPr>
          <w:rFonts w:hint="eastAsia" w:ascii="宋体" w:hAnsi="宋体" w:eastAsia="宋体"/>
          <w:sz w:val="24"/>
          <w:szCs w:val="24"/>
        </w:rPr>
        <w:t>▲</w:t>
      </w:r>
      <w:r>
        <w:rPr>
          <w:rFonts w:hint="eastAsia" w:ascii="宋体" w:hAnsi="宋体" w:eastAsia="宋体"/>
          <w:b/>
          <w:bCs/>
          <w:sz w:val="24"/>
          <w:szCs w:val="24"/>
        </w:rPr>
        <w:t>五、质保期及售后技术服务要求：</w:t>
      </w:r>
    </w:p>
    <w:p w14:paraId="1AE7B6C1">
      <w:pPr>
        <w:spacing w:line="360" w:lineRule="auto"/>
        <w:ind w:firstLine="480" w:firstLineChars="200"/>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、质保期：3年。</w:t>
      </w:r>
    </w:p>
    <w:p w14:paraId="12CF43A4">
      <w:pPr>
        <w:spacing w:line="360" w:lineRule="auto"/>
        <w:ind w:firstLine="480" w:firstLineChars="200"/>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质量保证期内提供免费上门维护、修复服务，如设备出现故障，供货单位在接到电话后，当即响应，4小时以内到现场处理，24小时内修复，现场不能修复的，必须采取无偿提供采购物品的备用件或整机等措施，以保证用户单位的正常使用。</w:t>
      </w:r>
    </w:p>
    <w:p w14:paraId="5658C7FF">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、投标人应提供技术支持方案，内容由投标人根据实际选择以下要点：服务机构（维保点）的地址、人员状况、维修能力、联系方式、营业执照、公司资质材料等。</w:t>
      </w:r>
    </w:p>
    <w:p w14:paraId="4D0FC58A">
      <w:pPr>
        <w:spacing w:line="360" w:lineRule="auto"/>
        <w:rPr>
          <w:rFonts w:hint="eastAsia" w:ascii="宋体" w:hAnsi="宋体" w:eastAsia="宋体"/>
          <w:sz w:val="24"/>
          <w:szCs w:val="24"/>
        </w:rPr>
      </w:pPr>
    </w:p>
    <w:p w14:paraId="224D465C">
      <w:pPr>
        <w:spacing w:line="360" w:lineRule="auto"/>
        <w:rPr>
          <w:rFonts w:hint="eastAsia"/>
          <w:b/>
          <w:bCs/>
        </w:rPr>
      </w:pPr>
      <w:r>
        <w:rPr>
          <w:rFonts w:hint="eastAsia" w:ascii="宋体" w:hAnsi="宋体" w:eastAsia="宋体"/>
          <w:sz w:val="24"/>
          <w:szCs w:val="24"/>
        </w:rPr>
        <w:t>带“▲”条款为实质性条款，投标人须将相应内容填写至《符合性审查资料》，如有任意一条未响应或不满足，将被视为投标无效。</w:t>
      </w:r>
    </w:p>
    <w:p w14:paraId="0BA5B60C">
      <w:pPr>
        <w:spacing w:line="360" w:lineRule="auto"/>
        <w:rPr>
          <w:rFonts w:hint="eastAsia" w:ascii="宋体" w:hAnsi="宋体" w:eastAsia="宋体"/>
          <w:b/>
          <w:bCs/>
          <w:sz w:val="24"/>
          <w:szCs w:val="24"/>
        </w:rPr>
      </w:pPr>
    </w:p>
    <w:p w14:paraId="4EAAD424">
      <w:pPr>
        <w:rPr>
          <w:rFonts w:ascii="宋体" w:hAnsi="宋体" w:eastAsia="宋体"/>
          <w:b/>
          <w:bCs/>
          <w:sz w:val="24"/>
          <w:szCs w:val="24"/>
        </w:rPr>
      </w:pPr>
    </w:p>
    <w:p w14:paraId="4BBC492D">
      <w:pPr>
        <w:rPr>
          <w:rFonts w:hint="eastAsia" w:ascii="宋体" w:hAnsi="宋体" w:eastAsia="宋体"/>
          <w:b/>
          <w:bCs/>
          <w:sz w:val="24"/>
          <w:szCs w:val="24"/>
        </w:rPr>
      </w:pPr>
    </w:p>
    <w:p w14:paraId="5AFBA663">
      <w:pPr>
        <w:spacing w:line="360" w:lineRule="auto"/>
        <w:rPr>
          <w:rFonts w:hint="eastAsia" w:ascii="宋体" w:hAnsi="宋体" w:eastAsia="宋体"/>
          <w:b/>
          <w:bCs/>
          <w:sz w:val="24"/>
          <w:szCs w:val="24"/>
        </w:rPr>
      </w:pPr>
    </w:p>
    <w:p w14:paraId="25BAD6AB">
      <w:pPr>
        <w:rPr>
          <w:rFonts w:hint="eastAsia" w:ascii="宋体" w:hAnsi="宋体" w:eastAsia="宋体"/>
          <w:b/>
          <w:bCs/>
          <w:sz w:val="24"/>
          <w:szCs w:val="24"/>
        </w:rPr>
      </w:pPr>
      <w:r>
        <w:rPr>
          <w:rFonts w:ascii="宋体" w:hAnsi="宋体" w:eastAsia="宋体"/>
          <w:b/>
          <w:bCs/>
          <w:sz w:val="24"/>
          <w:szCs w:val="24"/>
        </w:rPr>
        <w:br w:type="page"/>
      </w:r>
    </w:p>
    <w:p w14:paraId="43527CA9">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第四部分   评标办法</w:t>
      </w:r>
    </w:p>
    <w:p w14:paraId="6BAC21BC">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评标办法前附表</w:t>
      </w:r>
    </w:p>
    <w:tbl>
      <w:tblPr>
        <w:tblStyle w:val="62"/>
        <w:tblW w:w="8993" w:type="dxa"/>
        <w:tblInd w:w="0" w:type="dxa"/>
        <w:tblLayout w:type="autofit"/>
        <w:tblCellMar>
          <w:top w:w="0" w:type="dxa"/>
          <w:left w:w="108" w:type="dxa"/>
          <w:bottom w:w="0" w:type="dxa"/>
          <w:right w:w="108" w:type="dxa"/>
        </w:tblCellMar>
      </w:tblPr>
      <w:tblGrid>
        <w:gridCol w:w="564"/>
        <w:gridCol w:w="4024"/>
        <w:gridCol w:w="1333"/>
        <w:gridCol w:w="1013"/>
        <w:gridCol w:w="2059"/>
      </w:tblGrid>
      <w:tr w14:paraId="65879373">
        <w:tblPrEx>
          <w:tblCellMar>
            <w:top w:w="0" w:type="dxa"/>
            <w:left w:w="108" w:type="dxa"/>
            <w:bottom w:w="0" w:type="dxa"/>
            <w:right w:w="108" w:type="dxa"/>
          </w:tblCellMar>
        </w:tblPrEx>
        <w:trPr>
          <w:trHeight w:val="591"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C4E6C">
            <w:pPr>
              <w:spacing w:line="360" w:lineRule="auto"/>
              <w:jc w:val="center"/>
              <w:outlineLvl w:val="0"/>
              <w:rPr>
                <w:rFonts w:ascii="宋体" w:hAnsi="宋体" w:eastAsia="宋体" w:cs="宋体"/>
                <w:b/>
                <w:bCs/>
                <w:color w:val="000000"/>
                <w:kern w:val="0"/>
                <w:sz w:val="22"/>
              </w:rPr>
            </w:pPr>
            <w:r>
              <w:rPr>
                <w:rFonts w:hint="eastAsia" w:ascii="仿宋" w:hAnsi="仿宋" w:eastAsia="仿宋" w:cs="仿宋"/>
                <w:bCs/>
                <w:color w:val="000000" w:themeColor="text1"/>
                <w:sz w:val="24"/>
              </w:rPr>
              <w:t>序号</w:t>
            </w:r>
          </w:p>
        </w:tc>
        <w:tc>
          <w:tcPr>
            <w:tcW w:w="4024" w:type="dxa"/>
            <w:tcBorders>
              <w:top w:val="single" w:color="000000" w:sz="8" w:space="0"/>
              <w:left w:val="single" w:color="000000" w:sz="8" w:space="0"/>
              <w:bottom w:val="nil"/>
              <w:right w:val="single" w:color="000000" w:sz="8" w:space="0"/>
            </w:tcBorders>
            <w:shd w:val="clear" w:color="auto" w:fill="auto"/>
            <w:vAlign w:val="center"/>
          </w:tcPr>
          <w:p w14:paraId="3CA966A4">
            <w:pPr>
              <w:spacing w:line="360" w:lineRule="auto"/>
              <w:ind w:firstLine="1560" w:firstLineChars="650"/>
              <w:outlineLvl w:val="0"/>
              <w:rPr>
                <w:rFonts w:hint="eastAsia" w:ascii="宋体" w:hAnsi="宋体" w:eastAsia="宋体" w:cs="宋体"/>
                <w:b/>
                <w:bCs/>
                <w:color w:val="000000"/>
                <w:kern w:val="0"/>
                <w:sz w:val="22"/>
              </w:rPr>
            </w:pPr>
            <w:r>
              <w:rPr>
                <w:rFonts w:hint="eastAsia" w:ascii="仿宋" w:hAnsi="仿宋" w:eastAsia="仿宋" w:cs="仿宋"/>
                <w:bCs/>
                <w:color w:val="000000" w:themeColor="text1"/>
                <w:sz w:val="24"/>
              </w:rPr>
              <w:t>评标标准</w:t>
            </w:r>
          </w:p>
        </w:tc>
        <w:tc>
          <w:tcPr>
            <w:tcW w:w="13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D38083">
            <w:pPr>
              <w:spacing w:line="360" w:lineRule="auto"/>
              <w:jc w:val="center"/>
              <w:outlineLvl w:val="0"/>
              <w:rPr>
                <w:rFonts w:hint="eastAsia" w:ascii="宋体" w:hAnsi="宋体" w:eastAsia="宋体" w:cs="宋体"/>
                <w:b/>
                <w:bCs/>
                <w:color w:val="000000"/>
                <w:kern w:val="0"/>
                <w:sz w:val="22"/>
              </w:rPr>
            </w:pPr>
            <w:r>
              <w:rPr>
                <w:rFonts w:hint="eastAsia" w:ascii="仿宋" w:hAnsi="仿宋" w:eastAsia="仿宋" w:cs="仿宋"/>
                <w:bCs/>
                <w:color w:val="000000" w:themeColor="text1"/>
                <w:sz w:val="24"/>
              </w:rPr>
              <w:t>权重</w:t>
            </w:r>
          </w:p>
        </w:tc>
        <w:tc>
          <w:tcPr>
            <w:tcW w:w="1013" w:type="dxa"/>
            <w:tcBorders>
              <w:top w:val="single" w:color="000000" w:sz="8" w:space="0"/>
              <w:left w:val="single" w:color="000000" w:sz="8" w:space="0"/>
              <w:bottom w:val="single" w:color="000000" w:sz="8" w:space="0"/>
              <w:right w:val="single" w:color="000000" w:sz="8" w:space="0"/>
            </w:tcBorders>
            <w:shd w:val="clear" w:color="auto" w:fill="auto"/>
            <w:vAlign w:val="top"/>
          </w:tcPr>
          <w:p w14:paraId="3AAB73D9">
            <w:pPr>
              <w:spacing w:line="360" w:lineRule="auto"/>
              <w:outlineLvl w:val="0"/>
              <w:rPr>
                <w:rFonts w:ascii="仿宋" w:hAnsi="仿宋" w:eastAsia="仿宋" w:cs="仿宋"/>
                <w:color w:val="000000" w:themeColor="text1"/>
                <w:sz w:val="24"/>
              </w:rPr>
            </w:pPr>
          </w:p>
          <w:p w14:paraId="1711B270">
            <w:pPr>
              <w:spacing w:line="360" w:lineRule="auto"/>
              <w:outlineLvl w:val="0"/>
              <w:rPr>
                <w:rFonts w:ascii="仿宋" w:hAnsi="仿宋" w:eastAsia="仿宋" w:cs="仿宋"/>
                <w:color w:val="000000" w:themeColor="text1"/>
                <w:sz w:val="24"/>
              </w:rPr>
            </w:pPr>
          </w:p>
          <w:p w14:paraId="3E48D1B5">
            <w:pPr>
              <w:spacing w:line="360" w:lineRule="auto"/>
              <w:outlineLvl w:val="0"/>
              <w:rPr>
                <w:rFonts w:hint="eastAsia" w:ascii="宋体" w:hAnsi="宋体" w:eastAsia="宋体" w:cs="宋体"/>
                <w:b/>
                <w:bCs/>
                <w:color w:val="000000"/>
                <w:kern w:val="0"/>
                <w:sz w:val="22"/>
              </w:rPr>
            </w:pPr>
            <w:r>
              <w:rPr>
                <w:rFonts w:hint="eastAsia" w:ascii="仿宋" w:hAnsi="仿宋" w:eastAsia="仿宋" w:cs="仿宋"/>
                <w:color w:val="000000" w:themeColor="text1"/>
                <w:sz w:val="24"/>
              </w:rPr>
              <w:t>主观分/客观分属性</w:t>
            </w:r>
          </w:p>
        </w:tc>
        <w:tc>
          <w:tcPr>
            <w:tcW w:w="205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F600BF">
            <w:pPr>
              <w:spacing w:line="360" w:lineRule="auto"/>
              <w:ind w:firstLine="1560" w:firstLineChars="650"/>
              <w:outlineLvl w:val="0"/>
              <w:rPr>
                <w:rFonts w:hint="eastAsia" w:ascii="宋体" w:hAnsi="宋体" w:eastAsia="宋体" w:cs="宋体"/>
                <w:b/>
                <w:bCs/>
                <w:color w:val="000000"/>
                <w:kern w:val="0"/>
                <w:sz w:val="22"/>
              </w:rPr>
            </w:pPr>
            <w:r>
              <w:rPr>
                <w:rFonts w:hint="eastAsia" w:ascii="仿宋" w:hAnsi="仿宋" w:eastAsia="仿宋" w:cs="仿宋"/>
                <w:bCs/>
                <w:color w:val="000000" w:themeColor="text1"/>
                <w:sz w:val="24"/>
              </w:rPr>
              <w:t>投标文件中评标标准相应的商务技术资料目录</w:t>
            </w:r>
            <w:r>
              <w:rPr>
                <w:rFonts w:ascii="Calibri" w:hAnsi="Calibri" w:eastAsia="仿宋" w:cs="Calibri"/>
                <w:color w:val="000000" w:themeColor="text1"/>
                <w:sz w:val="24"/>
                <w:shd w:val="clear" w:color="auto" w:fill="FFFFFF"/>
              </w:rPr>
              <w:t> </w:t>
            </w:r>
            <w:r>
              <w:rPr>
                <w:rFonts w:hint="eastAsia" w:ascii="仿宋" w:hAnsi="仿宋" w:eastAsia="仿宋" w:cs="仿宋"/>
                <w:color w:val="000000" w:themeColor="text1"/>
                <w:sz w:val="24"/>
                <w:shd w:val="clear" w:color="auto" w:fill="FFFFFF"/>
              </w:rPr>
              <w:t>*</w:t>
            </w:r>
          </w:p>
        </w:tc>
      </w:tr>
      <w:tr w14:paraId="740940F4">
        <w:tblPrEx>
          <w:tblCellMar>
            <w:top w:w="0" w:type="dxa"/>
            <w:left w:w="108" w:type="dxa"/>
            <w:bottom w:w="0" w:type="dxa"/>
            <w:right w:w="108" w:type="dxa"/>
          </w:tblCellMar>
        </w:tblPrEx>
        <w:trPr>
          <w:trHeight w:val="3284" w:hRule="atLeast"/>
        </w:trPr>
        <w:tc>
          <w:tcPr>
            <w:tcW w:w="564" w:type="dxa"/>
            <w:tcBorders>
              <w:top w:val="nil"/>
              <w:left w:val="single" w:color="000000" w:sz="8" w:space="0"/>
              <w:bottom w:val="single" w:color="auto" w:sz="4" w:space="0"/>
              <w:right w:val="nil"/>
            </w:tcBorders>
            <w:shd w:val="clear" w:color="auto" w:fill="auto"/>
            <w:vAlign w:val="center"/>
          </w:tcPr>
          <w:p w14:paraId="1D308A7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4024" w:type="dxa"/>
            <w:tcBorders>
              <w:top w:val="single" w:color="000000" w:sz="4" w:space="0"/>
              <w:left w:val="single" w:color="000000" w:sz="4" w:space="0"/>
              <w:bottom w:val="single" w:color="auto" w:sz="4" w:space="0"/>
              <w:right w:val="single" w:color="000000" w:sz="4" w:space="0"/>
            </w:tcBorders>
            <w:shd w:val="clear" w:color="auto" w:fill="auto"/>
            <w:vAlign w:val="bottom"/>
          </w:tcPr>
          <w:p w14:paraId="6A3D5325">
            <w:pPr>
              <w:widowControl/>
              <w:rPr>
                <w:rFonts w:hint="eastAsia" w:ascii="宋体" w:hAnsi="宋体" w:eastAsia="宋体" w:cs="宋体"/>
                <w:b/>
                <w:bCs/>
                <w:color w:val="000000"/>
                <w:kern w:val="0"/>
                <w:sz w:val="22"/>
              </w:rPr>
            </w:pPr>
            <w:r>
              <w:rPr>
                <w:rFonts w:hint="eastAsia" w:ascii="宋体" w:hAnsi="宋体" w:eastAsia="宋体" w:cs="宋体"/>
                <w:b/>
                <w:bCs/>
                <w:color w:val="000000"/>
                <w:kern w:val="0"/>
                <w:sz w:val="22"/>
              </w:rPr>
              <w:t>系统演示：投标人提供的现场真实案例系统演示需包含下列核心功能模块的演示，根据演示内容进行综合评审打分，演示不符合业务实际情况、未体现或未满足下列要求的情况，相应扣分，扣完为止，演示时间控制在20分钟以内（DEMO演示或PPT录屏演示不得分）</w:t>
            </w:r>
          </w:p>
          <w:p w14:paraId="4789644A">
            <w:pPr>
              <w:widowControl/>
              <w:rPr>
                <w:rFonts w:hint="eastAsia" w:ascii="宋体" w:hAnsi="宋体" w:eastAsia="宋体" w:cs="宋体"/>
                <w:b/>
                <w:bCs/>
                <w:color w:val="000000"/>
                <w:kern w:val="0"/>
                <w:sz w:val="22"/>
              </w:rPr>
            </w:pPr>
            <w:r>
              <w:rPr>
                <w:rFonts w:hint="eastAsia" w:ascii="宋体" w:hAnsi="宋体" w:eastAsia="宋体" w:cs="宋体"/>
                <w:b/>
                <w:bCs/>
                <w:color w:val="000000"/>
                <w:kern w:val="0"/>
                <w:sz w:val="22"/>
              </w:rPr>
              <w:t>一、积分治理小程序（共7分）</w:t>
            </w:r>
          </w:p>
          <w:p w14:paraId="0116B18E">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1、 查看积分排名</w:t>
            </w:r>
          </w:p>
          <w:p w14:paraId="784570C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用户在村务页签中点击【乡风积分】进入积分排行榜，查看更多积分信息。积分排行包含当前积分排行（剩余积分），累计积分排行和户积分排行。(符合得 1分，不符合不得分，共1分)；</w:t>
            </w:r>
          </w:p>
          <w:p w14:paraId="6582EC79">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2、 查看积分明细</w:t>
            </w:r>
          </w:p>
          <w:p w14:paraId="2F3D480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用户在【乡风积分】中点击【积分明细】展示积分明细详情，用户可查看个人积分流水。(符合得 1分，不符合不得分，共 1 分)；</w:t>
            </w:r>
          </w:p>
          <w:p w14:paraId="11570FA3">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3、 积分申请</w:t>
            </w:r>
          </w:p>
          <w:p w14:paraId="2B2ACED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用户在【乡风积分】中点击【申请积分】进入积分申请页面。支持用户选择给自己申请或给他人申请，选择积分申请类型后，点击提交，弹框提示申请后将由工作人员审核，且不能撤销，点击确认，即完成给自己申请积分，页面跳转至结果页。(符合得 1 分，不符合不得分，共 1 分)；</w:t>
            </w:r>
          </w:p>
          <w:p w14:paraId="485517E9">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4、 我的申请</w:t>
            </w:r>
          </w:p>
          <w:p w14:paraId="6D94CCF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用户在【乡风积分】中点击【我的申请】进入我的申请页面，查看本人提交的申请记录和处理情况。(符合得 1 分，不符合不得分，共 1 分)；</w:t>
            </w:r>
          </w:p>
          <w:p w14:paraId="3982103E">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5、 积分任务</w:t>
            </w:r>
          </w:p>
          <w:p w14:paraId="208B966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用户在【乡风积分】中点击【积分任务】进入积分任务领取页面，操作员发布积分任务审核通过之后，积分任务列表显示当前发布的任务。(符合得 1 分，不符合不得分，共 1 分)；</w:t>
            </w:r>
          </w:p>
          <w:p w14:paraId="37C1566C">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6、 积分兑换</w:t>
            </w:r>
          </w:p>
          <w:p w14:paraId="3568F81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用户在【乡风积分】中点击【积分兑换】进入积分兑换操作界面。在积分输入框输入兑换的积分数值，点击右边全部兑换可兑换当前全部积分。依次输入收款姓名、收款账号、开户行，点击提交申请，进入信息确认界面，点击确认，显示申请成功。(符合得 1 分，不符合不得分，共 1 分)；</w:t>
            </w:r>
          </w:p>
          <w:p w14:paraId="27BEA3D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7、支持用户在多场景下的积分支付、银行卡支付以及组合支付。(符合得 1分，不符合不得分，共 1 分)；</w:t>
            </w:r>
          </w:p>
          <w:p w14:paraId="29DF8861">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二、积分后台运营系统（共3分）</w:t>
            </w:r>
          </w:p>
          <w:p w14:paraId="4FC1F05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1、村民信息管理（村级管理员）：实现对本村村民档案的全量管理，村务登录数字乡村综合服务平台PC端后台，进入村务管理-村民信息管理菜单，可以查询对应机构的村民、村委信息（村民姓名、手机号、身份证号、职务、政治面貌、家庭住址等）；输入村民姓名、手机号，在职务下拉框选择职务（村民、村长、副主任、主任、支部书记、支部副书记、村委委员、支委人员等），政治面貌下拉框选择政治面貌点击确认按钮，村民新增成功；身份证号与家庭住址为选输项；支持增、删、改、查、临时冻结、解冻；支持批量导入村民信息，点击下载模板则会下载一个村民信息导入模板excel文件，将村民信息填入excel表格中批量导入。(符合得 1 分，不符合不得分，共 1 分)；</w:t>
            </w:r>
          </w:p>
          <w:p w14:paraId="048CD07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2、村民积分管理（村级操作员）：实现村、镇级操作员点击积分账户信息菜单，进入积分账户信息列表页面，可根据村民姓名模糊查询对应的积分账户信息；村委点击逐笔维护按钮，村级操作员行政区划默认为本村，镇级操作员行政区划可选择下级机构的村；支持积分批量维护。点击下载模板则会下载一个积分信息导入模板excel文件，将积分维护信息填入excel表格中；操作员点击新增按钮，进入新增任务信息界面，填写任务名称、任务时间、任务内容、上传相关图片等信息，点击发布，点击积分任务处理菜单，进入积分处理页面。点击全部、未发布、正在进行、已结束、已撤销页签可以进入对应的积分任务列表。(符合得 1 分，不符合不得分，共 1 分)；</w:t>
            </w:r>
          </w:p>
          <w:p w14:paraId="72A0E65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3.村民户管理：点击村务管理-村民户管理，点击新增按钮，进入新增户信息界面，点击户主下方添加按钮，弹出村民信息列表，可以选择任一村民为户主，点击确定；户主选择完后，点击户成员下方的添加按钮，弹出村民信息列表，可以选择村民为户成员，点击确定；输入宅基地住址信息后，点击确定，跳转到户信息列表，该条户信息新增成功；支持增删改查；支持生成户信息二维码，村务可用微信扫描该二维码，显示户主、户成员、宅基地住址信息；管理人员登录进入工作台首页后，点击乡风积分驾驶舱页签，进入乡风积分驾驶舱页面，驾驶舱展示乡风积分相关数据。通过时间筛选选择时间数据也会根据时间进行联动。默认为当前时间(符合得 1 分，不符合不得分，共 1 分)；</w:t>
            </w:r>
          </w:p>
        </w:tc>
        <w:tc>
          <w:tcPr>
            <w:tcW w:w="1333" w:type="dxa"/>
            <w:tcBorders>
              <w:top w:val="nil"/>
              <w:left w:val="nil"/>
              <w:bottom w:val="single" w:color="000000" w:sz="8" w:space="0"/>
              <w:right w:val="single" w:color="000000" w:sz="8" w:space="0"/>
            </w:tcBorders>
            <w:shd w:val="clear" w:color="auto" w:fill="auto"/>
            <w:vAlign w:val="center"/>
          </w:tcPr>
          <w:p w14:paraId="4DAB90B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1013" w:type="dxa"/>
            <w:tcBorders>
              <w:top w:val="nil"/>
              <w:left w:val="single" w:color="000000" w:sz="8" w:space="0"/>
              <w:bottom w:val="single" w:color="000000" w:sz="8" w:space="0"/>
              <w:right w:val="single" w:color="000000" w:sz="8" w:space="0"/>
            </w:tcBorders>
            <w:shd w:val="clear" w:color="auto" w:fill="auto"/>
            <w:vAlign w:val="center"/>
          </w:tcPr>
          <w:p w14:paraId="2269B070">
            <w:pPr>
              <w:widowControl/>
              <w:jc w:val="center"/>
              <w:rPr>
                <w:rFonts w:hint="eastAsia" w:ascii="宋体" w:hAnsi="宋体" w:eastAsia="宋体" w:cs="宋体"/>
                <w:color w:val="000000"/>
                <w:kern w:val="0"/>
                <w:sz w:val="22"/>
              </w:rPr>
            </w:pPr>
            <w:r>
              <w:rPr>
                <w:rFonts w:hint="eastAsia" w:ascii="宋体" w:hAnsi="宋体" w:eastAsia="宋体" w:cs="宋体"/>
                <w:b/>
                <w:bCs/>
                <w:color w:val="000000"/>
                <w:kern w:val="0"/>
                <w:sz w:val="22"/>
              </w:rPr>
              <w:t>系统演示</w:t>
            </w:r>
          </w:p>
        </w:tc>
        <w:tc>
          <w:tcPr>
            <w:tcW w:w="2059" w:type="dxa"/>
            <w:tcBorders>
              <w:top w:val="nil"/>
              <w:left w:val="single" w:color="000000" w:sz="8" w:space="0"/>
              <w:bottom w:val="single" w:color="000000" w:sz="8" w:space="0"/>
              <w:right w:val="single" w:color="000000" w:sz="8" w:space="0"/>
            </w:tcBorders>
            <w:shd w:val="clear" w:color="auto" w:fill="auto"/>
            <w:vAlign w:val="center"/>
          </w:tcPr>
          <w:p w14:paraId="49DB103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客观分</w:t>
            </w:r>
          </w:p>
        </w:tc>
      </w:tr>
      <w:tr w14:paraId="1DB0387F">
        <w:tblPrEx>
          <w:tblCellMar>
            <w:top w:w="0" w:type="dxa"/>
            <w:left w:w="108" w:type="dxa"/>
            <w:bottom w:w="0" w:type="dxa"/>
            <w:right w:w="108" w:type="dxa"/>
          </w:tblCellMar>
        </w:tblPrEx>
        <w:trPr>
          <w:trHeight w:val="2130" w:hRule="atLeast"/>
        </w:trPr>
        <w:tc>
          <w:tcPr>
            <w:tcW w:w="564" w:type="dxa"/>
            <w:tcBorders>
              <w:top w:val="single" w:color="auto" w:sz="4" w:space="0"/>
              <w:left w:val="single" w:color="000000" w:sz="8" w:space="0"/>
              <w:bottom w:val="single" w:color="auto" w:sz="4" w:space="0"/>
              <w:right w:val="single" w:color="000000" w:sz="8" w:space="0"/>
            </w:tcBorders>
            <w:shd w:val="clear" w:color="auto" w:fill="auto"/>
            <w:vAlign w:val="center"/>
          </w:tcPr>
          <w:p w14:paraId="12594D3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4024" w:type="dxa"/>
            <w:tcBorders>
              <w:top w:val="single" w:color="auto" w:sz="4" w:space="0"/>
              <w:left w:val="single" w:color="000000" w:sz="8" w:space="0"/>
              <w:bottom w:val="single" w:color="auto" w:sz="4" w:space="0"/>
              <w:right w:val="single" w:color="000000" w:sz="8" w:space="0"/>
            </w:tcBorders>
            <w:shd w:val="clear" w:color="auto" w:fill="auto"/>
            <w:vAlign w:val="bottom"/>
          </w:tcPr>
          <w:p w14:paraId="06F3A9A6">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技术参数偏离情况：投标产品与招标需求的偏差情况（包括所投标产品的规格型号、详细配置、主要技术参数），是否能满足招标文件的要求，能满足招标货物的所有性能及技术指标要求得20分。</w:t>
            </w:r>
          </w:p>
          <w:p w14:paraId="2A438E23">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标★技术指标每偏离一项扣除2分，非★技术指标每偏离一项扣除1分，扣完为止。（投标文件中提供证书复印件并加盖投标人公章）</w:t>
            </w:r>
          </w:p>
        </w:tc>
        <w:tc>
          <w:tcPr>
            <w:tcW w:w="1333" w:type="dxa"/>
            <w:tcBorders>
              <w:top w:val="nil"/>
              <w:left w:val="single" w:color="000000" w:sz="8" w:space="0"/>
              <w:bottom w:val="single" w:color="auto" w:sz="4" w:space="0"/>
              <w:right w:val="single" w:color="000000" w:sz="8" w:space="0"/>
            </w:tcBorders>
            <w:shd w:val="clear" w:color="auto" w:fill="auto"/>
            <w:vAlign w:val="center"/>
          </w:tcPr>
          <w:p w14:paraId="4CBFEC0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w:t>
            </w:r>
          </w:p>
        </w:tc>
        <w:tc>
          <w:tcPr>
            <w:tcW w:w="1013" w:type="dxa"/>
            <w:tcBorders>
              <w:top w:val="nil"/>
              <w:left w:val="single" w:color="000000" w:sz="8" w:space="0"/>
              <w:bottom w:val="single" w:color="auto" w:sz="4" w:space="0"/>
              <w:right w:val="single" w:color="000000" w:sz="8" w:space="0"/>
            </w:tcBorders>
            <w:shd w:val="clear" w:color="auto" w:fill="auto"/>
            <w:vAlign w:val="center"/>
          </w:tcPr>
          <w:p w14:paraId="75401E0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技术参数</w:t>
            </w:r>
          </w:p>
        </w:tc>
        <w:tc>
          <w:tcPr>
            <w:tcW w:w="2059" w:type="dxa"/>
            <w:tcBorders>
              <w:top w:val="nil"/>
              <w:left w:val="single" w:color="000000" w:sz="8" w:space="0"/>
              <w:bottom w:val="single" w:color="auto" w:sz="4" w:space="0"/>
              <w:right w:val="single" w:color="000000" w:sz="8" w:space="0"/>
            </w:tcBorders>
            <w:shd w:val="clear" w:color="auto" w:fill="auto"/>
            <w:vAlign w:val="center"/>
          </w:tcPr>
          <w:p w14:paraId="79CF384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客观分</w:t>
            </w:r>
          </w:p>
        </w:tc>
      </w:tr>
      <w:tr w14:paraId="72FB2424">
        <w:tblPrEx>
          <w:tblCellMar>
            <w:top w:w="0" w:type="dxa"/>
            <w:left w:w="108" w:type="dxa"/>
            <w:bottom w:w="0" w:type="dxa"/>
            <w:right w:w="108" w:type="dxa"/>
          </w:tblCellMar>
        </w:tblPrEx>
        <w:trPr>
          <w:trHeight w:val="601" w:hRule="atLeast"/>
        </w:trPr>
        <w:tc>
          <w:tcPr>
            <w:tcW w:w="564" w:type="dxa"/>
            <w:tcBorders>
              <w:top w:val="single" w:color="auto" w:sz="4" w:space="0"/>
              <w:left w:val="single" w:color="000000" w:sz="8" w:space="0"/>
              <w:bottom w:val="single" w:color="000000" w:sz="8" w:space="0"/>
              <w:right w:val="single" w:color="000000" w:sz="8" w:space="0"/>
            </w:tcBorders>
            <w:shd w:val="clear" w:color="auto" w:fill="auto"/>
            <w:vAlign w:val="center"/>
          </w:tcPr>
          <w:p w14:paraId="7CECA37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4024" w:type="dxa"/>
            <w:tcBorders>
              <w:top w:val="single" w:color="auto" w:sz="4" w:space="0"/>
              <w:left w:val="single" w:color="000000" w:sz="8" w:space="0"/>
              <w:bottom w:val="single" w:color="000000" w:sz="8" w:space="0"/>
              <w:right w:val="single" w:color="000000" w:sz="8" w:space="0"/>
            </w:tcBorders>
            <w:shd w:val="clear" w:color="auto" w:fill="auto"/>
            <w:vAlign w:val="bottom"/>
          </w:tcPr>
          <w:p w14:paraId="1D4885D2">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1.投标人或其母公司具备信息技术服务标准符合性（ITSS）二级及以上证书的，得2分；</w:t>
            </w:r>
          </w:p>
          <w:p w14:paraId="293EEC71">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2.投标人或其母公司具备业务连续性管理体系认证（证书需包含计算机应用软件开发、信息系统集成）的，得2分；</w:t>
            </w:r>
          </w:p>
          <w:p w14:paraId="2EBDAEC8">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3.投标人或其母公司具备信息系统建设和服务能力CS4以上认证的，得2分；</w:t>
            </w:r>
          </w:p>
          <w:p w14:paraId="6ADB3C65">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4.投标人或其母公司具有信息安全管理体系认证的，得2分。</w:t>
            </w:r>
          </w:p>
          <w:p w14:paraId="0D7CF0C2">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（注：1、提供有效期内的证书复印件并加盖投标人公章，否则不得分。2、子母公司需提供公司关联证明材料，否则不得分。）</w:t>
            </w:r>
          </w:p>
        </w:tc>
        <w:tc>
          <w:tcPr>
            <w:tcW w:w="1333" w:type="dxa"/>
            <w:tcBorders>
              <w:top w:val="single" w:color="auto" w:sz="4" w:space="0"/>
              <w:left w:val="single" w:color="000000" w:sz="8" w:space="0"/>
              <w:bottom w:val="single" w:color="000000" w:sz="8" w:space="0"/>
              <w:right w:val="single" w:color="000000" w:sz="8" w:space="0"/>
            </w:tcBorders>
            <w:shd w:val="clear" w:color="auto" w:fill="auto"/>
            <w:vAlign w:val="center"/>
          </w:tcPr>
          <w:p w14:paraId="02427E9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1013" w:type="dxa"/>
            <w:tcBorders>
              <w:top w:val="single" w:color="auto" w:sz="4" w:space="0"/>
              <w:left w:val="single" w:color="000000" w:sz="8" w:space="0"/>
              <w:bottom w:val="single" w:color="auto" w:sz="4" w:space="0"/>
              <w:right w:val="single" w:color="000000" w:sz="8" w:space="0"/>
            </w:tcBorders>
            <w:shd w:val="clear" w:color="auto" w:fill="auto"/>
            <w:vAlign w:val="center"/>
          </w:tcPr>
          <w:p w14:paraId="5EDB861A">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管理体系认证</w:t>
            </w:r>
          </w:p>
        </w:tc>
        <w:tc>
          <w:tcPr>
            <w:tcW w:w="2059" w:type="dxa"/>
            <w:tcBorders>
              <w:top w:val="single" w:color="auto" w:sz="4" w:space="0"/>
              <w:left w:val="single" w:color="000000" w:sz="8" w:space="0"/>
              <w:bottom w:val="single" w:color="000000" w:sz="8" w:space="0"/>
              <w:right w:val="single" w:color="000000" w:sz="8" w:space="0"/>
            </w:tcBorders>
            <w:shd w:val="clear" w:color="auto" w:fill="auto"/>
            <w:vAlign w:val="center"/>
          </w:tcPr>
          <w:p w14:paraId="4BFE39C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客观分</w:t>
            </w:r>
          </w:p>
        </w:tc>
      </w:tr>
      <w:tr w14:paraId="2D6F3E6C">
        <w:tblPrEx>
          <w:tblCellMar>
            <w:top w:w="0" w:type="dxa"/>
            <w:left w:w="108" w:type="dxa"/>
            <w:bottom w:w="0" w:type="dxa"/>
            <w:right w:w="108" w:type="dxa"/>
          </w:tblCellMar>
        </w:tblPrEx>
        <w:trPr>
          <w:trHeight w:val="879" w:hRule="atLeast"/>
        </w:trPr>
        <w:tc>
          <w:tcPr>
            <w:tcW w:w="564" w:type="dxa"/>
            <w:tcBorders>
              <w:top w:val="nil"/>
              <w:left w:val="single" w:color="000000" w:sz="8" w:space="0"/>
              <w:bottom w:val="single" w:color="000000" w:sz="8" w:space="0"/>
              <w:right w:val="single" w:color="000000" w:sz="8" w:space="0"/>
            </w:tcBorders>
            <w:shd w:val="clear" w:color="auto" w:fill="auto"/>
            <w:vAlign w:val="center"/>
          </w:tcPr>
          <w:p w14:paraId="5C8C82E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4024" w:type="dxa"/>
            <w:tcBorders>
              <w:top w:val="nil"/>
              <w:left w:val="single" w:color="000000" w:sz="8" w:space="0"/>
              <w:bottom w:val="single" w:color="000000" w:sz="8" w:space="0"/>
              <w:right w:val="single" w:color="000000" w:sz="8" w:space="0"/>
            </w:tcBorders>
            <w:shd w:val="clear" w:color="auto" w:fill="auto"/>
            <w:vAlign w:val="bottom"/>
          </w:tcPr>
          <w:p w14:paraId="1587551B">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投标人提供2021年7月1日至今（时间以合同签订时间为准）承担过相关项目的类似业绩，提供合同复印件并加投标人盖公章，每提供一个得1分，最多得3分。</w:t>
            </w:r>
          </w:p>
        </w:tc>
        <w:tc>
          <w:tcPr>
            <w:tcW w:w="1333" w:type="dxa"/>
            <w:tcBorders>
              <w:top w:val="nil"/>
              <w:left w:val="single" w:color="000000" w:sz="8" w:space="0"/>
              <w:bottom w:val="single" w:color="000000" w:sz="8" w:space="0"/>
              <w:right w:val="single" w:color="000000" w:sz="8" w:space="0"/>
            </w:tcBorders>
            <w:shd w:val="clear" w:color="auto" w:fill="auto"/>
            <w:vAlign w:val="center"/>
          </w:tcPr>
          <w:p w14:paraId="03D8973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013" w:type="dxa"/>
            <w:tcBorders>
              <w:top w:val="single" w:color="auto" w:sz="4" w:space="0"/>
              <w:left w:val="single" w:color="000000" w:sz="8" w:space="0"/>
              <w:bottom w:val="single" w:color="000000" w:sz="8" w:space="0"/>
              <w:right w:val="single" w:color="000000" w:sz="8" w:space="0"/>
            </w:tcBorders>
            <w:shd w:val="clear" w:color="auto" w:fill="auto"/>
            <w:vAlign w:val="center"/>
          </w:tcPr>
          <w:p w14:paraId="1552A74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类似业绩</w:t>
            </w:r>
          </w:p>
        </w:tc>
        <w:tc>
          <w:tcPr>
            <w:tcW w:w="2059" w:type="dxa"/>
            <w:tcBorders>
              <w:top w:val="nil"/>
              <w:left w:val="single" w:color="000000" w:sz="8" w:space="0"/>
              <w:bottom w:val="single" w:color="000000" w:sz="8" w:space="0"/>
              <w:right w:val="single" w:color="000000" w:sz="8" w:space="0"/>
            </w:tcBorders>
            <w:shd w:val="clear" w:color="auto" w:fill="auto"/>
            <w:vAlign w:val="center"/>
          </w:tcPr>
          <w:p w14:paraId="272E11D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客观分</w:t>
            </w:r>
          </w:p>
        </w:tc>
      </w:tr>
      <w:tr w14:paraId="5F431EB2">
        <w:tblPrEx>
          <w:tblCellMar>
            <w:top w:w="0" w:type="dxa"/>
            <w:left w:w="108" w:type="dxa"/>
            <w:bottom w:w="0" w:type="dxa"/>
            <w:right w:w="108" w:type="dxa"/>
          </w:tblCellMar>
        </w:tblPrEx>
        <w:trPr>
          <w:trHeight w:val="4450" w:hRule="atLeast"/>
        </w:trPr>
        <w:tc>
          <w:tcPr>
            <w:tcW w:w="564" w:type="dxa"/>
            <w:tcBorders>
              <w:top w:val="nil"/>
              <w:left w:val="single" w:color="000000" w:sz="8" w:space="0"/>
              <w:bottom w:val="single" w:color="000000" w:sz="8" w:space="0"/>
              <w:right w:val="single" w:color="000000" w:sz="8" w:space="0"/>
            </w:tcBorders>
            <w:shd w:val="clear" w:color="auto" w:fill="auto"/>
            <w:vAlign w:val="center"/>
          </w:tcPr>
          <w:p w14:paraId="1FBA7C7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4024" w:type="dxa"/>
            <w:tcBorders>
              <w:top w:val="nil"/>
              <w:left w:val="single" w:color="000000" w:sz="8" w:space="0"/>
              <w:bottom w:val="single" w:color="auto" w:sz="4" w:space="0"/>
              <w:right w:val="single" w:color="000000" w:sz="8" w:space="0"/>
            </w:tcBorders>
            <w:shd w:val="clear" w:color="auto" w:fill="auto"/>
            <w:vAlign w:val="bottom"/>
          </w:tcPr>
          <w:p w14:paraId="5046BDA5">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1、投标人拟派项目经理具备一级建造师（机电工程）、高级工程师及以上职称（信息技术方向）、信息系统项目管理师证书、CISP（注册信息安全人员）的得4分，（符合得4分，不符合不得分）：</w:t>
            </w:r>
          </w:p>
          <w:p w14:paraId="24A6A6E4">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2、投标人拟派项目技术负责人具备系统分析师（高级）、软件设计师（中级）的得3分，（符合得3分，不符合不得分）；</w:t>
            </w:r>
          </w:p>
          <w:p w14:paraId="7E82BF12">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3、投标人拟派项目团队其他成员（项目经理、项目技术负责人除外）提供信息系统项目管理师、高级工程师、系统架构设计师、软件评测师、CISP、CISAW(信息安全保障人员认证)具有5名及以上高级工程师证书，,每提供一个资质证书得0.5分，最多3分，同一人具有多类证书不重复计分；</w:t>
            </w:r>
          </w:p>
          <w:p w14:paraId="7B4F112D">
            <w:pPr>
              <w:widowControl/>
              <w:rPr>
                <w:rFonts w:ascii="宋体" w:hAnsi="宋体" w:eastAsia="宋体" w:cs="宋体"/>
                <w:color w:val="000000"/>
                <w:kern w:val="0"/>
                <w:sz w:val="22"/>
              </w:rPr>
            </w:pPr>
            <w:r>
              <w:rPr>
                <w:rFonts w:hint="eastAsia" w:ascii="宋体" w:hAnsi="宋体" w:eastAsia="宋体" w:cs="宋体"/>
                <w:color w:val="000000"/>
                <w:kern w:val="0"/>
                <w:sz w:val="22"/>
              </w:rPr>
              <w:t>（以上人员须提供证书复印件及在投标单位近3个月</w:t>
            </w:r>
            <w:r>
              <w:rPr>
                <w:rFonts w:hint="eastAsia" w:ascii="宋体" w:hAnsi="宋体" w:cs="宋体"/>
                <w:color w:val="000000"/>
                <w:kern w:val="0"/>
                <w:sz w:val="22"/>
                <w:lang w:val="en-US" w:eastAsia="zh-CN"/>
              </w:rPr>
              <w:t>的其中1个月</w:t>
            </w:r>
            <w:r>
              <w:rPr>
                <w:rFonts w:hint="eastAsia" w:ascii="宋体" w:hAnsi="宋体" w:eastAsia="宋体" w:cs="宋体"/>
                <w:color w:val="000000"/>
                <w:kern w:val="0"/>
                <w:sz w:val="22"/>
              </w:rPr>
              <w:t>社保缴纳证明并加盖投标人公章）</w:t>
            </w:r>
          </w:p>
        </w:tc>
        <w:tc>
          <w:tcPr>
            <w:tcW w:w="1333" w:type="dxa"/>
            <w:tcBorders>
              <w:top w:val="nil"/>
              <w:left w:val="single" w:color="000000" w:sz="8" w:space="0"/>
              <w:bottom w:val="single" w:color="auto" w:sz="4" w:space="0"/>
              <w:right w:val="single" w:color="000000" w:sz="8" w:space="0"/>
            </w:tcBorders>
            <w:shd w:val="clear" w:color="auto" w:fill="auto"/>
            <w:vAlign w:val="center"/>
          </w:tcPr>
          <w:p w14:paraId="63B3006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1013" w:type="dxa"/>
            <w:tcBorders>
              <w:top w:val="nil"/>
              <w:left w:val="single" w:color="000000" w:sz="8" w:space="0"/>
              <w:bottom w:val="single" w:color="auto" w:sz="4" w:space="0"/>
              <w:right w:val="single" w:color="000000" w:sz="8" w:space="0"/>
            </w:tcBorders>
            <w:shd w:val="clear" w:color="auto" w:fill="auto"/>
            <w:vAlign w:val="center"/>
          </w:tcPr>
          <w:p w14:paraId="27E33FE9">
            <w:pPr>
              <w:widowControl/>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项目组成人员</w:t>
            </w:r>
          </w:p>
        </w:tc>
        <w:tc>
          <w:tcPr>
            <w:tcW w:w="2059" w:type="dxa"/>
            <w:tcBorders>
              <w:top w:val="nil"/>
              <w:left w:val="single" w:color="000000" w:sz="8" w:space="0"/>
              <w:bottom w:val="single" w:color="auto" w:sz="4" w:space="0"/>
              <w:right w:val="single" w:color="000000" w:sz="8" w:space="0"/>
            </w:tcBorders>
            <w:shd w:val="clear" w:color="auto" w:fill="auto"/>
            <w:vAlign w:val="center"/>
          </w:tcPr>
          <w:p w14:paraId="53542C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客观分</w:t>
            </w:r>
          </w:p>
        </w:tc>
      </w:tr>
      <w:tr w14:paraId="4D84B8F1">
        <w:tblPrEx>
          <w:tblCellMar>
            <w:top w:w="0" w:type="dxa"/>
            <w:left w:w="108" w:type="dxa"/>
            <w:bottom w:w="0" w:type="dxa"/>
            <w:right w:w="108" w:type="dxa"/>
          </w:tblCellMar>
        </w:tblPrEx>
        <w:trPr>
          <w:trHeight w:val="1455" w:hRule="atLeast"/>
        </w:trPr>
        <w:tc>
          <w:tcPr>
            <w:tcW w:w="564" w:type="dxa"/>
            <w:tcBorders>
              <w:top w:val="nil"/>
              <w:left w:val="single" w:color="000000" w:sz="8" w:space="0"/>
              <w:bottom w:val="single" w:color="000000" w:sz="8" w:space="0"/>
              <w:right w:val="single" w:color="000000" w:sz="8" w:space="0"/>
            </w:tcBorders>
            <w:shd w:val="clear" w:color="auto" w:fill="auto"/>
            <w:vAlign w:val="center"/>
          </w:tcPr>
          <w:p w14:paraId="70A9B96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4024" w:type="dxa"/>
            <w:tcBorders>
              <w:top w:val="single" w:color="auto" w:sz="4" w:space="0"/>
              <w:left w:val="single" w:color="000000" w:sz="8" w:space="0"/>
              <w:bottom w:val="single" w:color="000000" w:sz="8" w:space="0"/>
              <w:right w:val="single" w:color="000000" w:sz="8" w:space="0"/>
            </w:tcBorders>
            <w:shd w:val="clear" w:color="auto" w:fill="auto"/>
            <w:vAlign w:val="bottom"/>
          </w:tcPr>
          <w:p w14:paraId="3A397E9A">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投标人结合现场踏勘情况以及对北庄村的了解程度，提供项目的总体设计，包含项目背景、建设需求、建设目标、总体架构、详细建设方案等内容，方案完整合理可操作性强的得</w:t>
            </w:r>
            <w:r>
              <w:rPr>
                <w:rFonts w:hint="eastAsia" w:ascii="宋体" w:hAnsi="宋体" w:cs="宋体"/>
                <w:color w:val="000000"/>
                <w:kern w:val="0"/>
                <w:sz w:val="22"/>
                <w:lang w:val="en-US" w:eastAsia="zh-CN"/>
              </w:rPr>
              <w:t>5</w:t>
            </w:r>
            <w:r>
              <w:rPr>
                <w:rFonts w:hint="eastAsia" w:ascii="宋体" w:hAnsi="宋体" w:eastAsia="宋体" w:cs="宋体"/>
                <w:color w:val="000000"/>
                <w:kern w:val="0"/>
                <w:sz w:val="22"/>
              </w:rPr>
              <w:t>分，方案较完整较合理较可操作的得</w:t>
            </w:r>
            <w:r>
              <w:rPr>
                <w:rFonts w:hint="eastAsia" w:ascii="宋体" w:hAnsi="宋体" w:cs="宋体"/>
                <w:color w:val="000000"/>
                <w:kern w:val="0"/>
                <w:sz w:val="22"/>
                <w:lang w:val="en-US" w:eastAsia="zh-CN"/>
              </w:rPr>
              <w:t>3</w:t>
            </w:r>
            <w:r>
              <w:rPr>
                <w:rFonts w:hint="eastAsia" w:ascii="宋体" w:hAnsi="宋体" w:eastAsia="宋体" w:cs="宋体"/>
                <w:color w:val="000000"/>
                <w:kern w:val="0"/>
                <w:sz w:val="22"/>
              </w:rPr>
              <w:t>分，方案简单可操作一般的得</w:t>
            </w:r>
            <w:r>
              <w:rPr>
                <w:rFonts w:hint="eastAsia" w:ascii="宋体" w:hAnsi="宋体" w:cs="宋体"/>
                <w:color w:val="000000"/>
                <w:kern w:val="0"/>
                <w:sz w:val="22"/>
                <w:lang w:val="en-US" w:eastAsia="zh-CN"/>
              </w:rPr>
              <w:t>1</w:t>
            </w:r>
            <w:r>
              <w:rPr>
                <w:rFonts w:hint="eastAsia" w:ascii="宋体" w:hAnsi="宋体" w:eastAsia="宋体" w:cs="宋体"/>
                <w:color w:val="000000"/>
                <w:kern w:val="0"/>
                <w:sz w:val="22"/>
              </w:rPr>
              <w:t>分。（不合理或未提供不得分）</w:t>
            </w:r>
          </w:p>
        </w:tc>
        <w:tc>
          <w:tcPr>
            <w:tcW w:w="1333" w:type="dxa"/>
            <w:tcBorders>
              <w:top w:val="single" w:color="auto" w:sz="4" w:space="0"/>
              <w:left w:val="single" w:color="000000" w:sz="8" w:space="0"/>
              <w:bottom w:val="single" w:color="000000" w:sz="8" w:space="0"/>
              <w:right w:val="single" w:color="000000" w:sz="8" w:space="0"/>
            </w:tcBorders>
            <w:shd w:val="clear" w:color="auto" w:fill="auto"/>
            <w:vAlign w:val="center"/>
          </w:tcPr>
          <w:p w14:paraId="4ABAB4FC">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5</w:t>
            </w:r>
          </w:p>
        </w:tc>
        <w:tc>
          <w:tcPr>
            <w:tcW w:w="1013" w:type="dxa"/>
            <w:tcBorders>
              <w:top w:val="single" w:color="auto" w:sz="4" w:space="0"/>
              <w:left w:val="single" w:color="000000" w:sz="8" w:space="0"/>
              <w:bottom w:val="single" w:color="000000" w:sz="8" w:space="0"/>
              <w:right w:val="single" w:color="000000" w:sz="8" w:space="0"/>
            </w:tcBorders>
            <w:shd w:val="clear" w:color="auto" w:fill="auto"/>
            <w:vAlign w:val="center"/>
          </w:tcPr>
          <w:p w14:paraId="19962E6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建设方案</w:t>
            </w:r>
          </w:p>
        </w:tc>
        <w:tc>
          <w:tcPr>
            <w:tcW w:w="2059" w:type="dxa"/>
            <w:tcBorders>
              <w:top w:val="single" w:color="auto" w:sz="4" w:space="0"/>
              <w:left w:val="single" w:color="000000" w:sz="8" w:space="0"/>
              <w:bottom w:val="single" w:color="000000" w:sz="8" w:space="0"/>
              <w:right w:val="single" w:color="000000" w:sz="8" w:space="0"/>
            </w:tcBorders>
            <w:shd w:val="clear" w:color="auto" w:fill="auto"/>
            <w:vAlign w:val="center"/>
          </w:tcPr>
          <w:p w14:paraId="77BDF59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主观分</w:t>
            </w:r>
          </w:p>
        </w:tc>
      </w:tr>
      <w:tr w14:paraId="65D79A08">
        <w:tblPrEx>
          <w:tblCellMar>
            <w:top w:w="0" w:type="dxa"/>
            <w:left w:w="108" w:type="dxa"/>
            <w:bottom w:w="0" w:type="dxa"/>
            <w:right w:w="108" w:type="dxa"/>
          </w:tblCellMar>
        </w:tblPrEx>
        <w:trPr>
          <w:trHeight w:val="1455" w:hRule="atLeast"/>
        </w:trPr>
        <w:tc>
          <w:tcPr>
            <w:tcW w:w="564" w:type="dxa"/>
            <w:tcBorders>
              <w:top w:val="nil"/>
              <w:left w:val="single" w:color="000000" w:sz="8" w:space="0"/>
              <w:bottom w:val="single" w:color="000000" w:sz="8" w:space="0"/>
              <w:right w:val="single" w:color="000000" w:sz="8" w:space="0"/>
            </w:tcBorders>
            <w:shd w:val="clear" w:color="auto" w:fill="auto"/>
            <w:vAlign w:val="center"/>
          </w:tcPr>
          <w:p w14:paraId="77B7C9D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4024" w:type="dxa"/>
            <w:tcBorders>
              <w:top w:val="nil"/>
              <w:left w:val="single" w:color="000000" w:sz="8" w:space="0"/>
              <w:bottom w:val="nil"/>
              <w:right w:val="single" w:color="000000" w:sz="8" w:space="0"/>
            </w:tcBorders>
            <w:shd w:val="clear" w:color="auto" w:fill="auto"/>
            <w:vAlign w:val="bottom"/>
          </w:tcPr>
          <w:p w14:paraId="60C74A92">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投标人针对本项目实际情况提供详细的实施方案：包括项目组织、项目管理方案、项目进度管理、项目质量管理、试运行及验收方案等进行打分，实施方案完整合理可操作性强的得</w:t>
            </w:r>
            <w:r>
              <w:rPr>
                <w:rFonts w:hint="eastAsia" w:ascii="宋体" w:hAnsi="宋体" w:cs="宋体"/>
                <w:color w:val="000000"/>
                <w:kern w:val="0"/>
                <w:sz w:val="22"/>
                <w:lang w:val="en-US" w:eastAsia="zh-CN"/>
              </w:rPr>
              <w:t>5</w:t>
            </w:r>
            <w:r>
              <w:rPr>
                <w:rFonts w:hint="eastAsia" w:ascii="宋体" w:hAnsi="宋体" w:eastAsia="宋体" w:cs="宋体"/>
                <w:color w:val="000000"/>
                <w:kern w:val="0"/>
                <w:sz w:val="22"/>
              </w:rPr>
              <w:t>分，方案较完整较合理较可操作的得</w:t>
            </w:r>
            <w:r>
              <w:rPr>
                <w:rFonts w:hint="eastAsia" w:ascii="宋体" w:hAnsi="宋体" w:cs="宋体"/>
                <w:color w:val="000000"/>
                <w:kern w:val="0"/>
                <w:sz w:val="22"/>
                <w:lang w:val="en-US" w:eastAsia="zh-CN"/>
              </w:rPr>
              <w:t>3</w:t>
            </w:r>
            <w:r>
              <w:rPr>
                <w:rFonts w:hint="eastAsia" w:ascii="宋体" w:hAnsi="宋体" w:eastAsia="宋体" w:cs="宋体"/>
                <w:color w:val="000000"/>
                <w:kern w:val="0"/>
                <w:sz w:val="22"/>
              </w:rPr>
              <w:t>分，方案简单可操作一般的得1分。（不合理或未提供不得分）</w:t>
            </w:r>
          </w:p>
        </w:tc>
        <w:tc>
          <w:tcPr>
            <w:tcW w:w="1333" w:type="dxa"/>
            <w:tcBorders>
              <w:top w:val="nil"/>
              <w:left w:val="single" w:color="000000" w:sz="8" w:space="0"/>
              <w:bottom w:val="single" w:color="000000" w:sz="8" w:space="0"/>
              <w:right w:val="single" w:color="000000" w:sz="8" w:space="0"/>
            </w:tcBorders>
            <w:shd w:val="clear" w:color="auto" w:fill="auto"/>
            <w:vAlign w:val="center"/>
          </w:tcPr>
          <w:p w14:paraId="58849A7B">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5</w:t>
            </w:r>
          </w:p>
        </w:tc>
        <w:tc>
          <w:tcPr>
            <w:tcW w:w="1013" w:type="dxa"/>
            <w:tcBorders>
              <w:top w:val="nil"/>
              <w:left w:val="single" w:color="000000" w:sz="8" w:space="0"/>
              <w:bottom w:val="single" w:color="000000" w:sz="8" w:space="0"/>
              <w:right w:val="single" w:color="000000" w:sz="8" w:space="0"/>
            </w:tcBorders>
            <w:shd w:val="clear" w:color="auto" w:fill="auto"/>
            <w:vAlign w:val="center"/>
          </w:tcPr>
          <w:p w14:paraId="25D13C0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实施方案</w:t>
            </w:r>
          </w:p>
        </w:tc>
        <w:tc>
          <w:tcPr>
            <w:tcW w:w="2059" w:type="dxa"/>
            <w:tcBorders>
              <w:top w:val="nil"/>
              <w:left w:val="single" w:color="000000" w:sz="8" w:space="0"/>
              <w:bottom w:val="single" w:color="000000" w:sz="8" w:space="0"/>
              <w:right w:val="single" w:color="000000" w:sz="8" w:space="0"/>
            </w:tcBorders>
            <w:shd w:val="clear" w:color="auto" w:fill="auto"/>
            <w:vAlign w:val="center"/>
          </w:tcPr>
          <w:p w14:paraId="7227398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主观分</w:t>
            </w:r>
          </w:p>
        </w:tc>
      </w:tr>
      <w:tr w14:paraId="2765B4B2">
        <w:tblPrEx>
          <w:tblCellMar>
            <w:top w:w="0" w:type="dxa"/>
            <w:left w:w="108" w:type="dxa"/>
            <w:bottom w:w="0" w:type="dxa"/>
            <w:right w:w="108" w:type="dxa"/>
          </w:tblCellMar>
        </w:tblPrEx>
        <w:trPr>
          <w:trHeight w:val="1455" w:hRule="atLeast"/>
        </w:trPr>
        <w:tc>
          <w:tcPr>
            <w:tcW w:w="564" w:type="dxa"/>
            <w:tcBorders>
              <w:top w:val="nil"/>
              <w:left w:val="single" w:color="000000" w:sz="8" w:space="0"/>
              <w:bottom w:val="single" w:color="auto" w:sz="4" w:space="0"/>
              <w:right w:val="nil"/>
            </w:tcBorders>
            <w:shd w:val="clear" w:color="auto" w:fill="auto"/>
            <w:vAlign w:val="center"/>
          </w:tcPr>
          <w:p w14:paraId="1B3D0D9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4024" w:type="dxa"/>
            <w:tcBorders>
              <w:top w:val="single" w:color="000000" w:sz="4" w:space="0"/>
              <w:left w:val="single" w:color="000000" w:sz="4" w:space="0"/>
              <w:bottom w:val="single" w:color="auto" w:sz="4" w:space="0"/>
              <w:right w:val="single" w:color="000000" w:sz="4" w:space="0"/>
            </w:tcBorders>
            <w:shd w:val="clear" w:color="auto" w:fill="auto"/>
            <w:vAlign w:val="bottom"/>
          </w:tcPr>
          <w:p w14:paraId="103EDD75">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投标人根据北庄村具体情况，提供项目中积分体系与金融行业“互联网+”的对接方案以及项目的运营和经营策略设计方案。方案完整，科学，合理的得4分；方案较完整较合理2 分；方案简单可操作一般的得1分。（不合理或未提供不得分）</w:t>
            </w:r>
          </w:p>
        </w:tc>
        <w:tc>
          <w:tcPr>
            <w:tcW w:w="1333" w:type="dxa"/>
            <w:tcBorders>
              <w:top w:val="nil"/>
              <w:left w:val="nil"/>
              <w:bottom w:val="single" w:color="auto" w:sz="4" w:space="0"/>
              <w:right w:val="single" w:color="000000" w:sz="8" w:space="0"/>
            </w:tcBorders>
            <w:shd w:val="clear" w:color="auto" w:fill="auto"/>
            <w:vAlign w:val="center"/>
          </w:tcPr>
          <w:p w14:paraId="56C27A3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1013" w:type="dxa"/>
            <w:tcBorders>
              <w:top w:val="nil"/>
              <w:left w:val="single" w:color="000000" w:sz="8" w:space="0"/>
              <w:bottom w:val="single" w:color="auto" w:sz="4" w:space="0"/>
              <w:right w:val="single" w:color="000000" w:sz="8" w:space="0"/>
            </w:tcBorders>
            <w:shd w:val="clear" w:color="auto" w:fill="auto"/>
            <w:vAlign w:val="center"/>
          </w:tcPr>
          <w:p w14:paraId="07239BB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设计方案</w:t>
            </w:r>
          </w:p>
        </w:tc>
        <w:tc>
          <w:tcPr>
            <w:tcW w:w="2059" w:type="dxa"/>
            <w:tcBorders>
              <w:top w:val="nil"/>
              <w:left w:val="single" w:color="000000" w:sz="8" w:space="0"/>
              <w:bottom w:val="single" w:color="auto" w:sz="4" w:space="0"/>
              <w:right w:val="single" w:color="000000" w:sz="8" w:space="0"/>
            </w:tcBorders>
            <w:shd w:val="clear" w:color="auto" w:fill="auto"/>
            <w:vAlign w:val="center"/>
          </w:tcPr>
          <w:p w14:paraId="7DD6757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主观分</w:t>
            </w:r>
          </w:p>
        </w:tc>
      </w:tr>
      <w:tr w14:paraId="7D3E1D6F">
        <w:tblPrEx>
          <w:tblCellMar>
            <w:top w:w="0" w:type="dxa"/>
            <w:left w:w="108" w:type="dxa"/>
            <w:bottom w:w="0" w:type="dxa"/>
            <w:right w:w="108" w:type="dxa"/>
          </w:tblCellMar>
        </w:tblPrEx>
        <w:trPr>
          <w:trHeight w:val="1711" w:hRule="atLeast"/>
        </w:trPr>
        <w:tc>
          <w:tcPr>
            <w:tcW w:w="564" w:type="dxa"/>
            <w:tcBorders>
              <w:top w:val="single" w:color="auto" w:sz="4" w:space="0"/>
              <w:left w:val="single" w:color="000000" w:sz="8" w:space="0"/>
              <w:bottom w:val="single" w:color="000000" w:sz="8" w:space="0"/>
              <w:right w:val="single" w:color="000000" w:sz="8" w:space="0"/>
            </w:tcBorders>
            <w:shd w:val="clear" w:color="auto" w:fill="auto"/>
            <w:vAlign w:val="center"/>
          </w:tcPr>
          <w:p w14:paraId="03D1CF6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4024" w:type="dxa"/>
            <w:tcBorders>
              <w:top w:val="single" w:color="auto" w:sz="4" w:space="0"/>
              <w:left w:val="single" w:color="000000" w:sz="8" w:space="0"/>
              <w:bottom w:val="single" w:color="auto" w:sz="4" w:space="0"/>
              <w:right w:val="single" w:color="000000" w:sz="8" w:space="0"/>
            </w:tcBorders>
            <w:shd w:val="clear" w:color="auto" w:fill="auto"/>
            <w:vAlign w:val="bottom"/>
          </w:tcPr>
          <w:p w14:paraId="230D975A">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投标人针对本项目实际情况提供详细的培训方案：包括培训目标、培训内容、培训计划、培训管理、培训质量控制等进行打分，方案完整合理可操作性强的得3分，方案较完整较合理较可操作的得2分，方案简单可操作一般的得1分。</w:t>
            </w:r>
          </w:p>
          <w:p w14:paraId="7C2801F4">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（不合理或未提供不得分）</w:t>
            </w:r>
          </w:p>
        </w:tc>
        <w:tc>
          <w:tcPr>
            <w:tcW w:w="1333" w:type="dxa"/>
            <w:tcBorders>
              <w:top w:val="single" w:color="auto" w:sz="4" w:space="0"/>
              <w:left w:val="single" w:color="000000" w:sz="8" w:space="0"/>
              <w:bottom w:val="single" w:color="000000" w:sz="8" w:space="0"/>
              <w:right w:val="single" w:color="000000" w:sz="8" w:space="0"/>
            </w:tcBorders>
            <w:shd w:val="clear" w:color="auto" w:fill="auto"/>
            <w:vAlign w:val="center"/>
          </w:tcPr>
          <w:p w14:paraId="5B742CB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013" w:type="dxa"/>
            <w:tcBorders>
              <w:top w:val="single" w:color="auto" w:sz="4" w:space="0"/>
              <w:left w:val="single" w:color="000000" w:sz="8" w:space="0"/>
              <w:bottom w:val="single" w:color="000000" w:sz="8" w:space="0"/>
              <w:right w:val="single" w:color="000000" w:sz="8" w:space="0"/>
            </w:tcBorders>
            <w:shd w:val="clear" w:color="auto" w:fill="auto"/>
            <w:vAlign w:val="center"/>
          </w:tcPr>
          <w:p w14:paraId="5066686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培训方案</w:t>
            </w:r>
          </w:p>
        </w:tc>
        <w:tc>
          <w:tcPr>
            <w:tcW w:w="2059" w:type="dxa"/>
            <w:tcBorders>
              <w:top w:val="single" w:color="auto" w:sz="4" w:space="0"/>
              <w:left w:val="single" w:color="000000" w:sz="8" w:space="0"/>
              <w:bottom w:val="single" w:color="000000" w:sz="8" w:space="0"/>
              <w:right w:val="single" w:color="000000" w:sz="8" w:space="0"/>
            </w:tcBorders>
            <w:shd w:val="clear" w:color="auto" w:fill="auto"/>
            <w:vAlign w:val="center"/>
          </w:tcPr>
          <w:p w14:paraId="12E52EB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主观分</w:t>
            </w:r>
          </w:p>
        </w:tc>
      </w:tr>
      <w:tr w14:paraId="2EE94B2F">
        <w:tblPrEx>
          <w:tblCellMar>
            <w:top w:w="0" w:type="dxa"/>
            <w:left w:w="108" w:type="dxa"/>
            <w:bottom w:w="0" w:type="dxa"/>
            <w:right w:w="108" w:type="dxa"/>
          </w:tblCellMar>
        </w:tblPrEx>
        <w:trPr>
          <w:trHeight w:val="1778" w:hRule="atLeast"/>
        </w:trPr>
        <w:tc>
          <w:tcPr>
            <w:tcW w:w="564" w:type="dxa"/>
            <w:tcBorders>
              <w:top w:val="nil"/>
              <w:left w:val="single" w:color="000000" w:sz="8" w:space="0"/>
              <w:bottom w:val="single" w:color="000000" w:sz="8" w:space="0"/>
              <w:right w:val="single" w:color="000000" w:sz="8" w:space="0"/>
            </w:tcBorders>
            <w:shd w:val="clear" w:color="auto" w:fill="auto"/>
            <w:vAlign w:val="center"/>
          </w:tcPr>
          <w:p w14:paraId="3451108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4024" w:type="dxa"/>
            <w:tcBorders>
              <w:top w:val="single" w:color="auto" w:sz="4" w:space="0"/>
              <w:left w:val="single" w:color="000000" w:sz="8" w:space="0"/>
              <w:bottom w:val="single" w:color="auto" w:sz="4" w:space="0"/>
              <w:right w:val="single" w:color="000000" w:sz="8" w:space="0"/>
            </w:tcBorders>
            <w:shd w:val="clear" w:color="auto" w:fill="auto"/>
            <w:vAlign w:val="bottom"/>
          </w:tcPr>
          <w:p w14:paraId="24F3BE25">
            <w:pPr>
              <w:widowControl/>
              <w:rPr>
                <w:rFonts w:hint="eastAsia" w:ascii="宋体" w:hAnsi="宋体" w:eastAsia="宋体" w:cs="宋体"/>
                <w:color w:val="000000"/>
                <w:kern w:val="0"/>
                <w:sz w:val="22"/>
              </w:rPr>
            </w:pPr>
            <w:bookmarkStart w:id="193" w:name="_GoBack"/>
            <w:r>
              <w:rPr>
                <w:rFonts w:hint="eastAsia" w:ascii="宋体" w:hAnsi="宋体" w:eastAsia="宋体" w:cs="宋体"/>
                <w:color w:val="000000"/>
                <w:kern w:val="0"/>
                <w:sz w:val="22"/>
              </w:rPr>
              <w:t>投标人针对本项目实际情况提供详细的售后服务方案：包括故障修复服务、定期巡检服务、系统评估及优化服务、重大节假日保障服务和保修期外服务等方面打分，售后服务方案完整可行的得3分，方案较完整较合理较可操作的得2分，方案有一定不足需进一步完善得1分。</w:t>
            </w:r>
          </w:p>
          <w:p w14:paraId="04D0EFDB">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（不合理或未提供不得分）</w:t>
            </w:r>
            <w:bookmarkEnd w:id="193"/>
          </w:p>
        </w:tc>
        <w:tc>
          <w:tcPr>
            <w:tcW w:w="1333" w:type="dxa"/>
            <w:tcBorders>
              <w:top w:val="nil"/>
              <w:left w:val="single" w:color="000000" w:sz="8" w:space="0"/>
              <w:bottom w:val="single" w:color="000000" w:sz="8" w:space="0"/>
              <w:right w:val="single" w:color="000000" w:sz="8" w:space="0"/>
            </w:tcBorders>
            <w:shd w:val="clear" w:color="auto" w:fill="auto"/>
            <w:vAlign w:val="center"/>
          </w:tcPr>
          <w:p w14:paraId="35D266A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013" w:type="dxa"/>
            <w:tcBorders>
              <w:top w:val="nil"/>
              <w:left w:val="single" w:color="000000" w:sz="8" w:space="0"/>
              <w:bottom w:val="single" w:color="000000" w:sz="8" w:space="0"/>
              <w:right w:val="single" w:color="000000" w:sz="8" w:space="0"/>
            </w:tcBorders>
            <w:shd w:val="clear" w:color="auto" w:fill="auto"/>
            <w:vAlign w:val="center"/>
          </w:tcPr>
          <w:p w14:paraId="5464282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售后服务方案</w:t>
            </w:r>
          </w:p>
        </w:tc>
        <w:tc>
          <w:tcPr>
            <w:tcW w:w="2059" w:type="dxa"/>
            <w:tcBorders>
              <w:top w:val="nil"/>
              <w:left w:val="single" w:color="000000" w:sz="8" w:space="0"/>
              <w:bottom w:val="single" w:color="000000" w:sz="8" w:space="0"/>
              <w:right w:val="single" w:color="000000" w:sz="8" w:space="0"/>
            </w:tcBorders>
            <w:shd w:val="clear" w:color="auto" w:fill="auto"/>
            <w:vAlign w:val="center"/>
          </w:tcPr>
          <w:p w14:paraId="63B842D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主观分</w:t>
            </w:r>
          </w:p>
        </w:tc>
      </w:tr>
      <w:tr w14:paraId="23895848">
        <w:tblPrEx>
          <w:tblCellMar>
            <w:top w:w="0" w:type="dxa"/>
            <w:left w:w="108" w:type="dxa"/>
            <w:bottom w:w="0" w:type="dxa"/>
            <w:right w:w="108" w:type="dxa"/>
          </w:tblCellMar>
        </w:tblPrEx>
        <w:trPr>
          <w:trHeight w:val="934" w:hRule="atLeast"/>
        </w:trPr>
        <w:tc>
          <w:tcPr>
            <w:tcW w:w="564" w:type="dxa"/>
            <w:tcBorders>
              <w:top w:val="nil"/>
              <w:left w:val="single" w:color="000000" w:sz="8" w:space="0"/>
              <w:bottom w:val="single" w:color="auto" w:sz="4" w:space="0"/>
              <w:right w:val="single" w:color="000000" w:sz="8" w:space="0"/>
            </w:tcBorders>
            <w:shd w:val="clear" w:color="auto" w:fill="auto"/>
            <w:vAlign w:val="center"/>
          </w:tcPr>
          <w:p w14:paraId="6F6D553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4024" w:type="dxa"/>
            <w:tcBorders>
              <w:top w:val="single" w:color="auto" w:sz="4" w:space="0"/>
              <w:left w:val="single" w:color="000000" w:sz="8" w:space="0"/>
              <w:bottom w:val="single" w:color="auto" w:sz="4" w:space="0"/>
              <w:right w:val="single" w:color="000000" w:sz="8" w:space="0"/>
            </w:tcBorders>
            <w:shd w:val="clear" w:color="auto" w:fill="auto"/>
            <w:vAlign w:val="bottom"/>
          </w:tcPr>
          <w:p w14:paraId="506BF15B">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有效投标报价的最低价作为评标基准价，其最低报价为满分；按［投标报价得分=（评标基准价/投标报价）*30］的计算公式计算。</w:t>
            </w:r>
          </w:p>
          <w:p w14:paraId="22966B43">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评标过程中，不得去掉报价中的最高报价和最低报价。</w:t>
            </w:r>
          </w:p>
          <w:p w14:paraId="102C90A0">
            <w:pPr>
              <w:widowControl/>
              <w:rPr>
                <w:rFonts w:hint="eastAsia" w:ascii="宋体" w:hAnsi="宋体" w:eastAsia="宋体" w:cs="宋体"/>
                <w:color w:val="000000"/>
                <w:kern w:val="0"/>
                <w:sz w:val="22"/>
              </w:rPr>
            </w:pPr>
            <w:r>
              <w:rPr>
                <w:rFonts w:hint="eastAsia" w:ascii="宋体" w:hAnsi="宋体" w:eastAsia="宋体" w:cs="宋体"/>
                <w:color w:val="000000"/>
                <w:kern w:val="0"/>
                <w:sz w:val="22"/>
              </w:rPr>
              <w:t>因落实政府采购政策需要进行价格调整的，以调整后的价格计算评标基准价和投标报价。</w:t>
            </w:r>
          </w:p>
        </w:tc>
        <w:tc>
          <w:tcPr>
            <w:tcW w:w="1333" w:type="dxa"/>
            <w:tcBorders>
              <w:top w:val="nil"/>
              <w:left w:val="single" w:color="000000" w:sz="8" w:space="0"/>
              <w:bottom w:val="single" w:color="000000" w:sz="8" w:space="0"/>
              <w:right w:val="single" w:color="000000" w:sz="8" w:space="0"/>
            </w:tcBorders>
            <w:shd w:val="clear" w:color="auto" w:fill="auto"/>
            <w:vAlign w:val="center"/>
          </w:tcPr>
          <w:p w14:paraId="581714F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30</w:t>
            </w:r>
          </w:p>
        </w:tc>
        <w:tc>
          <w:tcPr>
            <w:tcW w:w="1013" w:type="dxa"/>
            <w:tcBorders>
              <w:top w:val="nil"/>
              <w:left w:val="single" w:color="000000" w:sz="8" w:space="0"/>
              <w:bottom w:val="single" w:color="000000" w:sz="8" w:space="0"/>
              <w:right w:val="single" w:color="000000" w:sz="8" w:space="0"/>
            </w:tcBorders>
            <w:shd w:val="clear" w:color="auto" w:fill="auto"/>
            <w:vAlign w:val="center"/>
          </w:tcPr>
          <w:p w14:paraId="1E50A7F4">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2059" w:type="dxa"/>
            <w:tcBorders>
              <w:top w:val="nil"/>
              <w:left w:val="single" w:color="000000" w:sz="8" w:space="0"/>
              <w:bottom w:val="single" w:color="000000" w:sz="8" w:space="0"/>
              <w:right w:val="single" w:color="000000" w:sz="8" w:space="0"/>
            </w:tcBorders>
            <w:shd w:val="clear" w:color="auto" w:fill="auto"/>
            <w:vAlign w:val="center"/>
          </w:tcPr>
          <w:p w14:paraId="088CFB1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价格分</w:t>
            </w:r>
          </w:p>
        </w:tc>
      </w:tr>
    </w:tbl>
    <w:tbl>
      <w:tblPr>
        <w:tblStyle w:val="63"/>
        <w:tblpPr w:leftFromText="180" w:rightFromText="180" w:vertAnchor="text" w:tblpX="10201" w:tblpY="-28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tblGrid>
      <w:tr w14:paraId="21E7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34" w:type="dxa"/>
          </w:tcPr>
          <w:p w14:paraId="66998448">
            <w:pPr>
              <w:spacing w:line="360" w:lineRule="auto"/>
              <w:jc w:val="left"/>
              <w:rPr>
                <w:rFonts w:ascii="宋体" w:hAnsi="宋体" w:eastAsia="宋体"/>
                <w:b/>
                <w:bCs/>
                <w:sz w:val="24"/>
                <w:szCs w:val="24"/>
                <w:vertAlign w:val="baseline"/>
              </w:rPr>
            </w:pPr>
          </w:p>
        </w:tc>
      </w:tr>
      <w:tr w14:paraId="2F75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134" w:type="dxa"/>
          </w:tcPr>
          <w:p w14:paraId="7C82803E">
            <w:pPr>
              <w:spacing w:line="360" w:lineRule="auto"/>
              <w:jc w:val="left"/>
              <w:rPr>
                <w:rFonts w:ascii="宋体" w:hAnsi="宋体" w:eastAsia="宋体"/>
                <w:b/>
                <w:bCs/>
                <w:sz w:val="24"/>
                <w:szCs w:val="24"/>
                <w:vertAlign w:val="baseline"/>
              </w:rPr>
            </w:pPr>
          </w:p>
        </w:tc>
      </w:tr>
    </w:tbl>
    <w:tbl>
      <w:tblPr>
        <w:tblStyle w:val="63"/>
        <w:tblpPr w:leftFromText="180" w:rightFromText="180" w:vertAnchor="text" w:tblpX="10201" w:tblpY="-243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7"/>
      </w:tblGrid>
      <w:tr w14:paraId="11EF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497" w:type="dxa"/>
          </w:tcPr>
          <w:p w14:paraId="4C4CDB64">
            <w:pPr>
              <w:spacing w:line="360" w:lineRule="auto"/>
              <w:jc w:val="left"/>
              <w:rPr>
                <w:rFonts w:ascii="宋体" w:hAnsi="宋体" w:eastAsia="宋体"/>
                <w:b/>
                <w:bCs/>
                <w:sz w:val="24"/>
                <w:szCs w:val="24"/>
                <w:vertAlign w:val="baseline"/>
              </w:rPr>
            </w:pPr>
          </w:p>
        </w:tc>
      </w:tr>
      <w:tr w14:paraId="0A97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497" w:type="dxa"/>
          </w:tcPr>
          <w:p w14:paraId="64A19171">
            <w:pPr>
              <w:spacing w:line="360" w:lineRule="auto"/>
              <w:jc w:val="left"/>
              <w:rPr>
                <w:rFonts w:ascii="宋体" w:hAnsi="宋体" w:eastAsia="宋体"/>
                <w:b/>
                <w:bCs/>
                <w:sz w:val="24"/>
                <w:szCs w:val="24"/>
                <w:vertAlign w:val="baseline"/>
              </w:rPr>
            </w:pPr>
          </w:p>
        </w:tc>
      </w:tr>
      <w:tr w14:paraId="76D8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497" w:type="dxa"/>
          </w:tcPr>
          <w:p w14:paraId="6FF2574D">
            <w:pPr>
              <w:spacing w:line="360" w:lineRule="auto"/>
              <w:jc w:val="left"/>
              <w:rPr>
                <w:rFonts w:ascii="宋体" w:hAnsi="宋体" w:eastAsia="宋体"/>
                <w:b/>
                <w:bCs/>
                <w:sz w:val="24"/>
                <w:szCs w:val="24"/>
                <w:vertAlign w:val="baseline"/>
              </w:rPr>
            </w:pPr>
          </w:p>
        </w:tc>
      </w:tr>
      <w:tr w14:paraId="0551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497" w:type="dxa"/>
          </w:tcPr>
          <w:p w14:paraId="18985EE0">
            <w:pPr>
              <w:spacing w:line="360" w:lineRule="auto"/>
              <w:jc w:val="left"/>
              <w:rPr>
                <w:rFonts w:ascii="宋体" w:hAnsi="宋体" w:eastAsia="宋体"/>
                <w:b/>
                <w:bCs/>
                <w:sz w:val="24"/>
                <w:szCs w:val="24"/>
                <w:vertAlign w:val="baseline"/>
              </w:rPr>
            </w:pPr>
          </w:p>
        </w:tc>
      </w:tr>
    </w:tbl>
    <w:tbl>
      <w:tblPr>
        <w:tblStyle w:val="63"/>
        <w:tblpPr w:leftFromText="180" w:rightFromText="180" w:vertAnchor="text" w:tblpX="10201" w:tblpY="-28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7"/>
        <w:gridCol w:w="14"/>
        <w:gridCol w:w="14"/>
      </w:tblGrid>
      <w:tr w14:paraId="01EE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8" w:type="dxa"/>
          <w:trHeight w:val="30" w:hRule="atLeast"/>
        </w:trPr>
        <w:tc>
          <w:tcPr>
            <w:tcW w:w="3197" w:type="dxa"/>
          </w:tcPr>
          <w:p w14:paraId="4AA0DCFB">
            <w:pPr>
              <w:spacing w:line="360" w:lineRule="auto"/>
              <w:jc w:val="left"/>
              <w:rPr>
                <w:rFonts w:ascii="宋体" w:hAnsi="宋体" w:eastAsia="宋体"/>
                <w:b/>
                <w:bCs/>
                <w:sz w:val="24"/>
                <w:szCs w:val="24"/>
                <w:vertAlign w:val="baseline"/>
              </w:rPr>
            </w:pPr>
          </w:p>
        </w:tc>
      </w:tr>
      <w:tr w14:paraId="50CF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0" w:hRule="atLeast"/>
        </w:trPr>
        <w:tc>
          <w:tcPr>
            <w:tcW w:w="3211" w:type="dxa"/>
            <w:gridSpan w:val="2"/>
          </w:tcPr>
          <w:p w14:paraId="4959201C">
            <w:pPr>
              <w:spacing w:line="360" w:lineRule="auto"/>
              <w:jc w:val="left"/>
              <w:rPr>
                <w:rFonts w:ascii="宋体" w:hAnsi="宋体" w:eastAsia="宋体"/>
                <w:b/>
                <w:bCs/>
                <w:sz w:val="24"/>
                <w:szCs w:val="24"/>
                <w:vertAlign w:val="baseline"/>
              </w:rPr>
            </w:pPr>
          </w:p>
        </w:tc>
      </w:tr>
      <w:tr w14:paraId="27B0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25" w:type="dxa"/>
            <w:gridSpan w:val="3"/>
          </w:tcPr>
          <w:p w14:paraId="7AAFCBF7">
            <w:pPr>
              <w:spacing w:line="360" w:lineRule="auto"/>
              <w:jc w:val="left"/>
              <w:rPr>
                <w:rFonts w:ascii="宋体" w:hAnsi="宋体" w:eastAsia="宋体"/>
                <w:b/>
                <w:bCs/>
                <w:sz w:val="24"/>
                <w:szCs w:val="24"/>
                <w:vertAlign w:val="baseline"/>
              </w:rPr>
            </w:pPr>
          </w:p>
        </w:tc>
      </w:tr>
    </w:tbl>
    <w:tbl>
      <w:tblPr>
        <w:tblStyle w:val="63"/>
        <w:tblpPr w:leftFromText="180" w:rightFromText="180" w:vertAnchor="text" w:tblpX="10201" w:tblpY="-280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4"/>
      </w:tblGrid>
      <w:tr w14:paraId="055C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2734" w:type="dxa"/>
          </w:tcPr>
          <w:p w14:paraId="690EEC4C">
            <w:pPr>
              <w:spacing w:line="360" w:lineRule="auto"/>
              <w:jc w:val="left"/>
              <w:rPr>
                <w:rFonts w:ascii="宋体" w:hAnsi="宋体" w:eastAsia="宋体"/>
                <w:b/>
                <w:bCs/>
                <w:sz w:val="24"/>
                <w:szCs w:val="24"/>
                <w:vertAlign w:val="baseline"/>
              </w:rPr>
            </w:pPr>
          </w:p>
        </w:tc>
      </w:tr>
    </w:tbl>
    <w:tbl>
      <w:tblPr>
        <w:tblStyle w:val="63"/>
        <w:tblpPr w:leftFromText="180" w:rightFromText="180" w:vertAnchor="text" w:tblpX="10201" w:tblpY="-279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tblGrid>
      <w:tr w14:paraId="5C38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952" w:type="dxa"/>
          </w:tcPr>
          <w:p w14:paraId="0F89B242">
            <w:pPr>
              <w:spacing w:line="360" w:lineRule="auto"/>
              <w:jc w:val="left"/>
              <w:rPr>
                <w:rFonts w:ascii="宋体" w:hAnsi="宋体" w:eastAsia="宋体"/>
                <w:b/>
                <w:bCs/>
                <w:sz w:val="24"/>
                <w:szCs w:val="24"/>
                <w:vertAlign w:val="baseline"/>
              </w:rPr>
            </w:pPr>
          </w:p>
        </w:tc>
      </w:tr>
    </w:tbl>
    <w:tbl>
      <w:tblPr>
        <w:tblStyle w:val="63"/>
        <w:tblpPr w:leftFromText="180" w:rightFromText="180" w:vertAnchor="text" w:tblpX="10201" w:tblpY="-279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tblGrid>
      <w:tr w14:paraId="03CA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2952" w:type="dxa"/>
          </w:tcPr>
          <w:p w14:paraId="1C08F462">
            <w:pPr>
              <w:spacing w:line="360" w:lineRule="auto"/>
              <w:jc w:val="left"/>
              <w:rPr>
                <w:rFonts w:ascii="宋体" w:hAnsi="宋体" w:eastAsia="宋体"/>
                <w:b/>
                <w:bCs/>
                <w:sz w:val="24"/>
                <w:szCs w:val="24"/>
                <w:vertAlign w:val="baseline"/>
              </w:rPr>
            </w:pPr>
          </w:p>
        </w:tc>
      </w:tr>
    </w:tbl>
    <w:tbl>
      <w:tblPr>
        <w:tblStyle w:val="63"/>
        <w:tblpPr w:leftFromText="180" w:rightFromText="180" w:vertAnchor="text" w:tblpX="10201" w:tblpY="-279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9"/>
      </w:tblGrid>
      <w:tr w14:paraId="2546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979" w:type="dxa"/>
          </w:tcPr>
          <w:p w14:paraId="1CEFF855">
            <w:pPr>
              <w:spacing w:line="360" w:lineRule="auto"/>
              <w:jc w:val="left"/>
              <w:rPr>
                <w:rFonts w:ascii="宋体" w:hAnsi="宋体" w:eastAsia="宋体"/>
                <w:b/>
                <w:bCs/>
                <w:sz w:val="24"/>
                <w:szCs w:val="24"/>
                <w:vertAlign w:val="baseline"/>
              </w:rPr>
            </w:pPr>
          </w:p>
        </w:tc>
      </w:tr>
    </w:tbl>
    <w:tbl>
      <w:tblPr>
        <w:tblStyle w:val="63"/>
        <w:tblpPr w:leftFromText="180" w:rightFromText="180" w:vertAnchor="text" w:tblpX="10201" w:tblpY="-283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0"/>
        <w:gridCol w:w="27"/>
      </w:tblGrid>
      <w:tr w14:paraId="4185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7" w:type="dxa"/>
          <w:trHeight w:val="30" w:hRule="atLeast"/>
        </w:trPr>
        <w:tc>
          <w:tcPr>
            <w:tcW w:w="2870" w:type="dxa"/>
          </w:tcPr>
          <w:p w14:paraId="748C021E">
            <w:pPr>
              <w:spacing w:line="360" w:lineRule="auto"/>
              <w:jc w:val="left"/>
              <w:rPr>
                <w:rFonts w:ascii="宋体" w:hAnsi="宋体" w:eastAsia="宋体"/>
                <w:b/>
                <w:bCs/>
                <w:sz w:val="24"/>
                <w:szCs w:val="24"/>
                <w:vertAlign w:val="baseline"/>
              </w:rPr>
            </w:pPr>
          </w:p>
        </w:tc>
      </w:tr>
      <w:tr w14:paraId="68BF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2897" w:type="dxa"/>
            <w:gridSpan w:val="2"/>
          </w:tcPr>
          <w:p w14:paraId="08D99BE3">
            <w:pPr>
              <w:spacing w:line="360" w:lineRule="auto"/>
              <w:jc w:val="left"/>
              <w:rPr>
                <w:rFonts w:ascii="宋体" w:hAnsi="宋体" w:eastAsia="宋体"/>
                <w:b/>
                <w:bCs/>
                <w:sz w:val="24"/>
                <w:szCs w:val="24"/>
                <w:vertAlign w:val="baseline"/>
              </w:rPr>
            </w:pPr>
          </w:p>
        </w:tc>
      </w:tr>
    </w:tbl>
    <w:p w14:paraId="520A6B48">
      <w:pPr>
        <w:spacing w:line="360" w:lineRule="auto"/>
        <w:jc w:val="left"/>
        <w:rPr>
          <w:rFonts w:ascii="宋体" w:hAnsi="宋体" w:eastAsia="宋体"/>
          <w:b/>
          <w:bCs/>
          <w:sz w:val="24"/>
          <w:szCs w:val="24"/>
        </w:rPr>
      </w:pPr>
    </w:p>
    <w:p w14:paraId="232A8930">
      <w:pPr>
        <w:spacing w:line="360" w:lineRule="auto"/>
        <w:jc w:val="left"/>
        <w:rPr>
          <w:rFonts w:hint="eastAsia" w:ascii="宋体" w:hAnsi="宋体" w:eastAsia="宋体"/>
          <w:b/>
          <w:bCs/>
          <w:sz w:val="24"/>
          <w:szCs w:val="24"/>
        </w:rPr>
      </w:pPr>
    </w:p>
    <w:p w14:paraId="7AF7B53D">
      <w:pPr>
        <w:spacing w:line="360" w:lineRule="auto"/>
        <w:rPr>
          <w:rFonts w:hint="eastAsia" w:ascii="宋体" w:hAnsi="宋体" w:eastAsia="宋体"/>
          <w:b/>
          <w:bCs/>
          <w:sz w:val="24"/>
          <w:szCs w:val="24"/>
        </w:rPr>
      </w:pPr>
    </w:p>
    <w:p w14:paraId="0AAE4A4E">
      <w:pPr>
        <w:rPr>
          <w:rFonts w:hint="eastAsia" w:ascii="宋体" w:hAnsi="宋体" w:eastAsia="宋体"/>
          <w:b/>
          <w:bCs/>
          <w:sz w:val="24"/>
          <w:szCs w:val="24"/>
        </w:rPr>
      </w:pPr>
      <w:r>
        <w:rPr>
          <w:rFonts w:ascii="宋体" w:hAnsi="宋体" w:eastAsia="宋体"/>
          <w:b/>
          <w:bCs/>
          <w:sz w:val="24"/>
          <w:szCs w:val="24"/>
        </w:rPr>
        <w:br w:type="page"/>
      </w:r>
    </w:p>
    <w:p w14:paraId="74A97791">
      <w:pPr>
        <w:pageBreakBefore w:val="0"/>
        <w:kinsoku/>
        <w:wordWrap/>
        <w:overflowPunct/>
        <w:topLinePunct w:val="0"/>
        <w:autoSpaceDE/>
        <w:autoSpaceDN/>
        <w:bidi w:val="0"/>
        <w:snapToGrid w:val="0"/>
        <w:spacing w:before="0" w:beforeLines="50" w:after="0" w:afterLines="50" w:line="240" w:lineRule="auto"/>
        <w:textAlignment w:val="auto"/>
        <w:rPr>
          <w:rFonts w:ascii="宋体" w:hAnsi="宋体" w:cs="宋体"/>
          <w:b/>
          <w:sz w:val="24"/>
          <w:highlight w:val="none"/>
        </w:rPr>
      </w:pPr>
      <w:r>
        <w:rPr>
          <w:rFonts w:hint="eastAsia" w:ascii="宋体" w:hAnsi="宋体" w:cs="宋体"/>
          <w:sz w:val="20"/>
          <w:szCs w:val="20"/>
          <w:highlight w:val="none"/>
          <w:shd w:val="clear" w:color="auto" w:fill="FFFFFF"/>
        </w:rPr>
        <w:t>*</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25793E14">
      <w:pPr>
        <w:pageBreakBefore w:val="0"/>
        <w:kinsoku/>
        <w:wordWrap/>
        <w:overflowPunct/>
        <w:topLinePunct w:val="0"/>
        <w:autoSpaceDE/>
        <w:autoSpaceDN/>
        <w:bidi w:val="0"/>
        <w:snapToGrid w:val="0"/>
        <w:spacing w:before="0" w:beforeLines="50" w:after="0" w:afterLines="50" w:line="240" w:lineRule="auto"/>
        <w:textAlignment w:val="auto"/>
        <w:rPr>
          <w:rFonts w:ascii="宋体" w:hAnsi="宋体" w:cs="宋体"/>
          <w:b/>
          <w:sz w:val="28"/>
          <w:szCs w:val="28"/>
          <w:highlight w:val="none"/>
        </w:rPr>
      </w:pPr>
      <w:r>
        <w:rPr>
          <w:rFonts w:hint="eastAsia" w:ascii="宋体" w:hAnsi="宋体" w:cs="宋体"/>
          <w:b/>
          <w:sz w:val="32"/>
          <w:highlight w:val="none"/>
        </w:rPr>
        <w:t>一、评标方法</w:t>
      </w:r>
    </w:p>
    <w:p w14:paraId="4DC08D09">
      <w:pPr>
        <w:pageBreakBefore w:val="0"/>
        <w:kinsoku/>
        <w:wordWrap/>
        <w:overflowPunct/>
        <w:topLinePunct w:val="0"/>
        <w:autoSpaceDE/>
        <w:autoSpaceDN/>
        <w:bidi w:val="0"/>
        <w:adjustRightInd/>
        <w:spacing w:before="0" w:beforeLines="50" w:after="0" w:afterLines="50" w:line="240" w:lineRule="auto"/>
        <w:ind w:firstLine="472" w:firstLineChars="196"/>
        <w:textAlignment w:val="auto"/>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38C96F2C">
      <w:pPr>
        <w:pageBreakBefore w:val="0"/>
        <w:kinsoku/>
        <w:wordWrap/>
        <w:overflowPunct/>
        <w:topLinePunct w:val="0"/>
        <w:autoSpaceDE/>
        <w:autoSpaceDN/>
        <w:bidi w:val="0"/>
        <w:adjustRightInd/>
        <w:spacing w:before="0" w:beforeLines="50" w:after="0" w:afterLines="50" w:line="240" w:lineRule="auto"/>
        <w:textAlignment w:val="auto"/>
        <w:rPr>
          <w:rFonts w:ascii="宋体" w:hAnsi="宋体" w:cs="宋体"/>
          <w:kern w:val="0"/>
          <w:sz w:val="24"/>
          <w:highlight w:val="none"/>
        </w:rPr>
      </w:pPr>
      <w:r>
        <w:rPr>
          <w:rFonts w:hint="eastAsia" w:ascii="宋体" w:hAnsi="宋体" w:cs="宋体"/>
          <w:b/>
          <w:sz w:val="32"/>
          <w:highlight w:val="none"/>
        </w:rPr>
        <w:t>二、评标标准</w:t>
      </w:r>
    </w:p>
    <w:p w14:paraId="6053F947">
      <w:pPr>
        <w:pageBreakBefore w:val="0"/>
        <w:kinsoku/>
        <w:wordWrap/>
        <w:overflowPunct/>
        <w:topLinePunct w:val="0"/>
        <w:autoSpaceDE/>
        <w:autoSpaceDN/>
        <w:bidi w:val="0"/>
        <w:spacing w:before="0" w:beforeLines="50" w:after="0" w:afterLines="50" w:line="240" w:lineRule="auto"/>
        <w:ind w:firstLine="472" w:firstLineChars="196"/>
        <w:textAlignment w:val="auto"/>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01583A7D">
      <w:pPr>
        <w:pageBreakBefore w:val="0"/>
        <w:kinsoku/>
        <w:wordWrap/>
        <w:overflowPunct/>
        <w:topLinePunct w:val="0"/>
        <w:autoSpaceDE/>
        <w:autoSpaceDN/>
        <w:bidi w:val="0"/>
        <w:spacing w:before="0" w:beforeLines="50" w:after="0" w:afterLines="50" w:line="240" w:lineRule="auto"/>
        <w:textAlignment w:val="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4D69070A">
      <w:pPr>
        <w:pageBreakBefore w:val="0"/>
        <w:kinsoku/>
        <w:wordWrap/>
        <w:overflowPunct/>
        <w:topLinePunct w:val="0"/>
        <w:autoSpaceDE/>
        <w:autoSpaceDN/>
        <w:bidi w:val="0"/>
        <w:spacing w:before="0" w:beforeLines="50" w:after="0" w:afterLines="50" w:line="240" w:lineRule="auto"/>
        <w:ind w:firstLine="472" w:firstLineChars="196"/>
        <w:textAlignment w:val="auto"/>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8B786F3">
      <w:pPr>
        <w:pageBreakBefore w:val="0"/>
        <w:kinsoku/>
        <w:wordWrap/>
        <w:overflowPunct/>
        <w:topLinePunct w:val="0"/>
        <w:autoSpaceDE/>
        <w:autoSpaceDN/>
        <w:bidi w:val="0"/>
        <w:spacing w:before="0" w:beforeLines="50" w:after="0" w:afterLines="50" w:line="240" w:lineRule="auto"/>
        <w:ind w:firstLine="472" w:firstLineChars="196"/>
        <w:textAlignment w:val="auto"/>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12AB21A1">
      <w:pPr>
        <w:pageBreakBefore w:val="0"/>
        <w:kinsoku/>
        <w:wordWrap/>
        <w:overflowPunct/>
        <w:topLinePunct w:val="0"/>
        <w:autoSpaceDE/>
        <w:autoSpaceDN/>
        <w:bidi w:val="0"/>
        <w:spacing w:before="0" w:beforeLines="50" w:after="0" w:afterLines="50" w:line="240" w:lineRule="auto"/>
        <w:ind w:firstLine="472" w:firstLineChars="196"/>
        <w:textAlignment w:val="auto"/>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647106B9">
      <w:pPr>
        <w:pageBreakBefore w:val="0"/>
        <w:kinsoku/>
        <w:wordWrap/>
        <w:overflowPunct/>
        <w:topLinePunct w:val="0"/>
        <w:autoSpaceDE/>
        <w:autoSpaceDN/>
        <w:bidi w:val="0"/>
        <w:spacing w:before="0" w:beforeLines="50" w:after="0" w:afterLines="50" w:line="240" w:lineRule="auto"/>
        <w:ind w:firstLine="472" w:firstLineChars="196"/>
        <w:textAlignment w:val="auto"/>
        <w:rPr>
          <w:rFonts w:ascii="宋体" w:hAnsi="宋体" w:cs="宋体"/>
          <w:b/>
          <w:kern w:val="0"/>
          <w:sz w:val="24"/>
          <w:highlight w:val="none"/>
        </w:rPr>
      </w:pPr>
      <w:r>
        <w:rPr>
          <w:rFonts w:hint="eastAsia" w:ascii="宋体" w:hAnsi="宋体" w:cs="宋体"/>
          <w:b/>
          <w:kern w:val="0"/>
          <w:sz w:val="24"/>
          <w:highlight w:val="none"/>
        </w:rPr>
        <w:t>3.4报价评审。</w:t>
      </w:r>
    </w:p>
    <w:p w14:paraId="064F169A">
      <w:pPr>
        <w:pStyle w:val="90"/>
        <w:pageBreakBefore w:val="0"/>
        <w:kinsoku/>
        <w:wordWrap/>
        <w:overflowPunct/>
        <w:topLinePunct w:val="0"/>
        <w:autoSpaceDE/>
        <w:autoSpaceDN/>
        <w:bidi w:val="0"/>
        <w:spacing w:before="0" w:beforeLines="50" w:after="0" w:afterLines="50" w:line="240" w:lineRule="auto"/>
        <w:ind w:firstLine="508" w:firstLineChars="212"/>
        <w:textAlignment w:val="auto"/>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1A7ACD8C">
      <w:pPr>
        <w:pStyle w:val="90"/>
        <w:pageBreakBefore w:val="0"/>
        <w:kinsoku/>
        <w:wordWrap/>
        <w:overflowPunct/>
        <w:topLinePunct w:val="0"/>
        <w:autoSpaceDE/>
        <w:autoSpaceDN/>
        <w:bidi w:val="0"/>
        <w:spacing w:before="0" w:beforeLines="50" w:after="0" w:afterLines="50" w:line="240" w:lineRule="auto"/>
        <w:ind w:firstLine="480"/>
        <w:textAlignment w:val="auto"/>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2FE8B948">
      <w:pPr>
        <w:pStyle w:val="90"/>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5BE2B446">
      <w:pPr>
        <w:pStyle w:val="90"/>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660E28BA">
      <w:pPr>
        <w:pStyle w:val="90"/>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5CFAF4DC">
      <w:pPr>
        <w:pStyle w:val="90"/>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76CA2EB">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7C5DE190">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2246D825">
      <w:pPr>
        <w:pStyle w:val="90"/>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803608F">
      <w:pPr>
        <w:pStyle w:val="90"/>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50FBD935">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05A0DF">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A85CEB5">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A14EB9B">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443B1090">
      <w:pPr>
        <w:pStyle w:val="90"/>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A87A6F">
      <w:pPr>
        <w:pStyle w:val="24"/>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100B734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76EDB1F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0C6E2B4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7A1294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7ED462E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18A0D1B9">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63141AF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53B3555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E34908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3B34D02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29F2A66E">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6C1CB22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648A6444">
      <w:pPr>
        <w:pStyle w:val="3"/>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3D97968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4480B483">
      <w:pPr>
        <w:pStyle w:val="24"/>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19C66D72">
      <w:pPr>
        <w:pStyle w:val="24"/>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761182E3">
      <w:pPr>
        <w:pStyle w:val="24"/>
        <w:snapToGrid w:val="0"/>
        <w:spacing w:line="360" w:lineRule="auto"/>
        <w:rPr>
          <w:rFonts w:cs="宋体"/>
          <w:highlight w:val="none"/>
        </w:rPr>
      </w:pPr>
      <w:r>
        <w:rPr>
          <w:rFonts w:hint="eastAsia" w:cs="宋体"/>
          <w:highlight w:val="none"/>
        </w:rPr>
        <w:t>5.2出现影响采购公正的违法、违规行为的；</w:t>
      </w:r>
    </w:p>
    <w:p w14:paraId="138BFB37">
      <w:pPr>
        <w:pStyle w:val="24"/>
        <w:snapToGrid w:val="0"/>
        <w:spacing w:line="360" w:lineRule="auto"/>
        <w:rPr>
          <w:rFonts w:cs="宋体"/>
          <w:highlight w:val="none"/>
        </w:rPr>
      </w:pPr>
      <w:r>
        <w:rPr>
          <w:rFonts w:hint="eastAsia" w:cs="宋体"/>
          <w:highlight w:val="none"/>
        </w:rPr>
        <w:t>5.3投标人的报价均超过了采购预算，采购人不能支付的；</w:t>
      </w:r>
    </w:p>
    <w:p w14:paraId="3E5D6FAF">
      <w:pPr>
        <w:pStyle w:val="24"/>
        <w:snapToGrid w:val="0"/>
        <w:spacing w:line="360" w:lineRule="auto"/>
        <w:rPr>
          <w:rFonts w:cs="宋体"/>
          <w:highlight w:val="none"/>
        </w:rPr>
      </w:pPr>
      <w:r>
        <w:rPr>
          <w:rFonts w:hint="eastAsia" w:cs="宋体"/>
          <w:highlight w:val="none"/>
        </w:rPr>
        <w:t>5.4因重大变故，采购任务取消的。</w:t>
      </w:r>
    </w:p>
    <w:p w14:paraId="794213AD">
      <w:pPr>
        <w:pStyle w:val="24"/>
        <w:snapToGrid w:val="0"/>
        <w:spacing w:line="360" w:lineRule="auto"/>
        <w:rPr>
          <w:rFonts w:cs="宋体"/>
          <w:highlight w:val="none"/>
        </w:rPr>
      </w:pPr>
      <w:r>
        <w:rPr>
          <w:rFonts w:hint="eastAsia" w:cs="宋体"/>
          <w:highlight w:val="none"/>
        </w:rPr>
        <w:t>废标后，采购代理机构应当将废标理由通知所有投标人。</w:t>
      </w:r>
    </w:p>
    <w:p w14:paraId="66D279E0">
      <w:pPr>
        <w:pStyle w:val="24"/>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9D00751">
      <w:pPr>
        <w:pStyle w:val="24"/>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745A82EE">
      <w:pPr>
        <w:pStyle w:val="24"/>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2E290442">
      <w:pPr>
        <w:pStyle w:val="24"/>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262BC738">
      <w:pPr>
        <w:pStyle w:val="24"/>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303C8F35">
      <w:pPr>
        <w:pStyle w:val="24"/>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51A40151">
      <w:pPr>
        <w:pStyle w:val="24"/>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0"/>
    <w:p w14:paraId="5E757B70">
      <w:pPr>
        <w:spacing w:line="360" w:lineRule="auto"/>
        <w:outlineLvl w:val="0"/>
        <w:rPr>
          <w:rFonts w:hint="eastAsia" w:ascii="宋体" w:hAnsi="宋体" w:cs="宋体"/>
          <w:b/>
          <w:sz w:val="36"/>
          <w:szCs w:val="36"/>
          <w:highlight w:val="none"/>
        </w:rPr>
      </w:pPr>
      <w:bookmarkStart w:id="31" w:name="第五部分"/>
      <w:bookmarkStart w:id="32" w:name="_Toc86217003"/>
    </w:p>
    <w:p w14:paraId="110037E9">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3E401B87">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2DB845F7">
      <w:pPr>
        <w:spacing w:line="480" w:lineRule="auto"/>
        <w:jc w:val="center"/>
        <w:rPr>
          <w:rFonts w:ascii="宋体" w:hAnsi="宋体" w:cs="宋体"/>
          <w:b/>
          <w:sz w:val="28"/>
          <w:szCs w:val="28"/>
          <w:highlight w:val="none"/>
        </w:rPr>
      </w:pPr>
    </w:p>
    <w:p w14:paraId="2CD634F3">
      <w:pPr>
        <w:spacing w:line="480" w:lineRule="auto"/>
        <w:jc w:val="center"/>
        <w:rPr>
          <w:rFonts w:ascii="宋体" w:hAnsi="宋体" w:cs="宋体"/>
          <w:b/>
          <w:sz w:val="24"/>
          <w:highlight w:val="none"/>
        </w:rPr>
      </w:pPr>
    </w:p>
    <w:p w14:paraId="1F1ABCA0">
      <w:pPr>
        <w:spacing w:line="480" w:lineRule="auto"/>
        <w:jc w:val="center"/>
        <w:rPr>
          <w:rFonts w:ascii="宋体" w:hAnsi="宋体" w:cs="宋体"/>
          <w:b/>
          <w:sz w:val="24"/>
          <w:highlight w:val="none"/>
        </w:rPr>
      </w:pPr>
    </w:p>
    <w:p w14:paraId="5CDBD23F">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53C1D891">
      <w:pPr>
        <w:spacing w:line="480" w:lineRule="auto"/>
        <w:jc w:val="center"/>
        <w:rPr>
          <w:rFonts w:ascii="宋体" w:hAnsi="宋体" w:cs="宋体"/>
          <w:b/>
          <w:sz w:val="36"/>
          <w:szCs w:val="36"/>
          <w:highlight w:val="none"/>
        </w:rPr>
      </w:pPr>
      <w:r>
        <w:rPr>
          <w:rFonts w:hint="eastAsia" w:ascii="宋体" w:hAnsi="宋体" w:cs="宋体"/>
          <w:b/>
          <w:sz w:val="36"/>
          <w:szCs w:val="36"/>
          <w:highlight w:val="none"/>
        </w:rPr>
        <w:t>（货物类）</w:t>
      </w:r>
    </w:p>
    <w:p w14:paraId="43BC58C5">
      <w:pPr>
        <w:pStyle w:val="390"/>
        <w:rPr>
          <w:rFonts w:ascii="宋体" w:hAnsi="宋体" w:cs="宋体"/>
          <w:szCs w:val="24"/>
          <w:highlight w:val="none"/>
        </w:rPr>
      </w:pPr>
    </w:p>
    <w:p w14:paraId="0020BA50">
      <w:pPr>
        <w:pStyle w:val="390"/>
        <w:rPr>
          <w:rFonts w:ascii="宋体" w:hAnsi="宋体" w:cs="宋体"/>
          <w:szCs w:val="24"/>
          <w:highlight w:val="none"/>
        </w:rPr>
      </w:pPr>
    </w:p>
    <w:p w14:paraId="0C76DC1B">
      <w:pPr>
        <w:pStyle w:val="390"/>
        <w:jc w:val="center"/>
        <w:rPr>
          <w:rFonts w:ascii="宋体" w:hAnsi="宋体" w:cs="宋体"/>
          <w:szCs w:val="24"/>
          <w:highlight w:val="none"/>
        </w:rPr>
      </w:pPr>
    </w:p>
    <w:p w14:paraId="511AE236">
      <w:pPr>
        <w:pStyle w:val="390"/>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424FD593">
      <w:pPr>
        <w:pStyle w:val="390"/>
        <w:rPr>
          <w:rFonts w:ascii="宋体" w:hAnsi="宋体" w:cs="宋体"/>
          <w:szCs w:val="24"/>
          <w:highlight w:val="none"/>
        </w:rPr>
      </w:pPr>
    </w:p>
    <w:p w14:paraId="052349EA">
      <w:pPr>
        <w:pStyle w:val="390"/>
        <w:rPr>
          <w:rFonts w:ascii="宋体" w:hAnsi="宋体" w:cs="宋体"/>
          <w:szCs w:val="24"/>
          <w:highlight w:val="none"/>
        </w:rPr>
      </w:pPr>
    </w:p>
    <w:p w14:paraId="3F6C042D">
      <w:pPr>
        <w:spacing w:before="120" w:line="22" w:lineRule="atLeast"/>
        <w:rPr>
          <w:rFonts w:ascii="宋体" w:hAnsi="宋体" w:cs="宋体"/>
          <w:sz w:val="24"/>
          <w:highlight w:val="none"/>
        </w:rPr>
      </w:pPr>
    </w:p>
    <w:p w14:paraId="0A72014F">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6776F80C">
      <w:pPr>
        <w:pStyle w:val="287"/>
        <w:spacing w:before="120" w:line="22" w:lineRule="atLeast"/>
        <w:rPr>
          <w:rFonts w:ascii="宋体" w:hAnsi="宋体" w:eastAsia="宋体" w:cs="宋体"/>
          <w:szCs w:val="24"/>
          <w:highlight w:val="none"/>
        </w:rPr>
      </w:pPr>
    </w:p>
    <w:p w14:paraId="6CEB0A62">
      <w:pPr>
        <w:pStyle w:val="287"/>
        <w:spacing w:before="120" w:line="22" w:lineRule="atLeast"/>
        <w:rPr>
          <w:rFonts w:ascii="宋体" w:hAnsi="宋体" w:eastAsia="宋体" w:cs="宋体"/>
          <w:szCs w:val="24"/>
          <w:highlight w:val="none"/>
        </w:rPr>
      </w:pPr>
    </w:p>
    <w:p w14:paraId="30B47D08">
      <w:pPr>
        <w:rPr>
          <w:rFonts w:ascii="宋体" w:hAnsi="宋体" w:cs="宋体"/>
          <w:sz w:val="24"/>
          <w:highlight w:val="none"/>
        </w:rPr>
      </w:pPr>
    </w:p>
    <w:p w14:paraId="346D9D8E">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757318D3">
      <w:pPr>
        <w:spacing w:before="120" w:line="22" w:lineRule="atLeast"/>
        <w:rPr>
          <w:rFonts w:ascii="宋体" w:hAnsi="宋体" w:cs="宋体"/>
          <w:sz w:val="24"/>
          <w:highlight w:val="none"/>
        </w:rPr>
      </w:pPr>
    </w:p>
    <w:p w14:paraId="7D5AC8DD">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5CC757DF">
      <w:pPr>
        <w:spacing w:before="120" w:line="22" w:lineRule="atLeast"/>
        <w:rPr>
          <w:rFonts w:ascii="宋体" w:hAnsi="宋体" w:cs="宋体"/>
          <w:sz w:val="24"/>
          <w:highlight w:val="none"/>
        </w:rPr>
      </w:pPr>
    </w:p>
    <w:p w14:paraId="04CEA4F7">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0013B4DA">
      <w:pPr>
        <w:spacing w:before="120" w:line="22" w:lineRule="atLeast"/>
        <w:rPr>
          <w:rFonts w:ascii="宋体" w:hAnsi="宋体" w:cs="宋体"/>
          <w:sz w:val="24"/>
          <w:highlight w:val="none"/>
        </w:rPr>
      </w:pPr>
    </w:p>
    <w:p w14:paraId="00F0C2F5">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9C0C961">
      <w:pPr>
        <w:widowControl/>
        <w:jc w:val="left"/>
        <w:rPr>
          <w:rFonts w:ascii="宋体" w:hAnsi="宋体" w:cs="宋体"/>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12CE0142">
      <w:pPr>
        <w:spacing w:line="560" w:lineRule="exact"/>
        <w:ind w:firstLine="480" w:firstLineChars="200"/>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杭州市临平区人民政府崇贤街道办事处</w:t>
      </w:r>
      <w:r>
        <w:rPr>
          <w:rFonts w:hint="eastAsia" w:ascii="宋体" w:hAnsi="宋体" w:cs="宋体"/>
          <w:sz w:val="24"/>
          <w:highlight w:val="none"/>
          <w:u w:val="single"/>
        </w:rPr>
        <w:t xml:space="preserve">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（项目名称、编号）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（中标或者成交供应商名称）</w:t>
      </w:r>
      <w:r>
        <w:rPr>
          <w:rFonts w:hint="eastAsia" w:ascii="宋体" w:hAnsi="宋体" w:cs="宋体"/>
          <w:sz w:val="24"/>
          <w:highlight w:val="none"/>
        </w:rPr>
        <w:t>为该项目中标或者成交供应商。现于中标或者成交通知书发出之日起10个工作日内，按照采购文件等确定的事项签订本合同。</w:t>
      </w:r>
    </w:p>
    <w:p w14:paraId="52786344">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杭州市临平区人民政府崇贤街道办事处</w:t>
      </w:r>
      <w:r>
        <w:rPr>
          <w:rFonts w:hint="eastAsia" w:ascii="宋体" w:hAnsi="宋体" w:cs="宋体"/>
          <w:sz w:val="24"/>
          <w:highlight w:val="none"/>
          <w:u w:val="single"/>
        </w:rPr>
        <w:t xml:space="preserve">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（中标或者成交供应商名称）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14:paraId="34A8C38E">
      <w:pPr>
        <w:spacing w:line="560" w:lineRule="exact"/>
        <w:ind w:firstLine="482" w:firstLineChars="200"/>
        <w:outlineLvl w:val="0"/>
        <w:rPr>
          <w:rFonts w:ascii="宋体" w:hAnsi="宋体" w:cs="宋体"/>
          <w:b/>
          <w:sz w:val="24"/>
          <w:highlight w:val="none"/>
        </w:rPr>
      </w:pPr>
      <w:bookmarkStart w:id="33" w:name="_Toc2232"/>
      <w:bookmarkStart w:id="34" w:name="_Toc3029"/>
      <w:bookmarkStart w:id="35" w:name="_Toc24059"/>
      <w:r>
        <w:rPr>
          <w:rFonts w:hint="eastAsia" w:ascii="宋体" w:hAnsi="宋体" w:cs="宋体"/>
          <w:b/>
          <w:sz w:val="24"/>
          <w:highlight w:val="none"/>
        </w:rPr>
        <w:t>1.1 合同组成部分</w:t>
      </w:r>
      <w:bookmarkEnd w:id="33"/>
      <w:bookmarkEnd w:id="34"/>
      <w:bookmarkEnd w:id="35"/>
    </w:p>
    <w:p w14:paraId="77B1D235">
      <w:pPr>
        <w:spacing w:line="560" w:lineRule="exact"/>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3018F93">
      <w:pPr>
        <w:spacing w:line="560" w:lineRule="exact"/>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14:paraId="49EA9105">
      <w:pPr>
        <w:spacing w:line="560" w:lineRule="exact"/>
        <w:ind w:firstLine="480" w:firstLineChars="200"/>
        <w:rPr>
          <w:rFonts w:ascii="宋体" w:hAnsi="宋体" w:cs="宋体"/>
          <w:sz w:val="24"/>
          <w:highlight w:val="none"/>
        </w:rPr>
      </w:pPr>
      <w:r>
        <w:rPr>
          <w:rFonts w:hint="eastAsia" w:ascii="宋体" w:hAnsi="宋体" w:cs="宋体"/>
          <w:sz w:val="24"/>
          <w:highlight w:val="none"/>
        </w:rPr>
        <w:t>1.1.2 中标或者成交通知书；</w:t>
      </w:r>
    </w:p>
    <w:p w14:paraId="7CF4BE77">
      <w:pPr>
        <w:spacing w:line="560" w:lineRule="exact"/>
        <w:ind w:firstLine="480" w:firstLineChars="200"/>
        <w:rPr>
          <w:rFonts w:ascii="宋体" w:hAnsi="宋体" w:cs="宋体"/>
          <w:sz w:val="24"/>
          <w:highlight w:val="none"/>
        </w:rPr>
      </w:pPr>
      <w:r>
        <w:rPr>
          <w:rFonts w:hint="eastAsia" w:ascii="宋体" w:hAnsi="宋体" w:cs="宋体"/>
          <w:sz w:val="24"/>
          <w:highlight w:val="none"/>
        </w:rPr>
        <w:t>1.1.3 投标或者响应文件（含澄清或者说明文件）；</w:t>
      </w:r>
    </w:p>
    <w:p w14:paraId="496BAAD6">
      <w:pPr>
        <w:spacing w:line="560" w:lineRule="exact"/>
        <w:ind w:firstLine="480" w:firstLineChars="200"/>
        <w:rPr>
          <w:rFonts w:ascii="宋体" w:hAnsi="宋体" w:cs="宋体"/>
          <w:sz w:val="24"/>
          <w:highlight w:val="none"/>
        </w:rPr>
      </w:pPr>
      <w:r>
        <w:rPr>
          <w:rFonts w:hint="eastAsia" w:ascii="宋体" w:hAnsi="宋体" w:cs="宋体"/>
          <w:sz w:val="24"/>
          <w:highlight w:val="none"/>
        </w:rPr>
        <w:t>1.1.4 采购文件（含澄清或者修改文件）；</w:t>
      </w:r>
    </w:p>
    <w:p w14:paraId="44EE0C78">
      <w:pPr>
        <w:spacing w:line="560" w:lineRule="exact"/>
        <w:ind w:firstLine="480" w:firstLineChars="200"/>
        <w:rPr>
          <w:rFonts w:ascii="宋体" w:hAnsi="宋体" w:cs="宋体"/>
          <w:sz w:val="24"/>
          <w:highlight w:val="none"/>
        </w:rPr>
      </w:pPr>
      <w:r>
        <w:rPr>
          <w:rFonts w:hint="eastAsia" w:ascii="宋体" w:hAnsi="宋体" w:cs="宋体"/>
          <w:sz w:val="24"/>
          <w:highlight w:val="none"/>
        </w:rPr>
        <w:t>1.1.5 其他相关采购文件。</w:t>
      </w:r>
    </w:p>
    <w:p w14:paraId="62B05457">
      <w:pPr>
        <w:spacing w:line="560" w:lineRule="exact"/>
        <w:ind w:firstLine="482" w:firstLineChars="200"/>
        <w:outlineLvl w:val="0"/>
        <w:rPr>
          <w:rFonts w:ascii="宋体" w:hAnsi="宋体" w:cs="宋体"/>
          <w:b/>
          <w:sz w:val="24"/>
          <w:highlight w:val="none"/>
        </w:rPr>
      </w:pPr>
      <w:bookmarkStart w:id="36" w:name="_Toc24300"/>
      <w:bookmarkStart w:id="37" w:name="_Toc27126"/>
      <w:bookmarkStart w:id="38" w:name="_Toc21295"/>
      <w:r>
        <w:rPr>
          <w:rFonts w:hint="eastAsia" w:ascii="宋体" w:hAnsi="宋体" w:cs="宋体"/>
          <w:b/>
          <w:sz w:val="24"/>
          <w:highlight w:val="none"/>
        </w:rPr>
        <w:t>1.2 货物</w:t>
      </w:r>
      <w:bookmarkEnd w:id="36"/>
      <w:bookmarkEnd w:id="37"/>
      <w:bookmarkEnd w:id="38"/>
    </w:p>
    <w:p w14:paraId="69E36E7E">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4C814E3F">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5C0DF19F">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1.2.3 货物质量：</w:t>
      </w:r>
      <w:r>
        <w:rPr>
          <w:rFonts w:hint="eastAsia" w:ascii="宋体" w:hAnsi="宋体" w:cs="宋体"/>
          <w:sz w:val="24"/>
          <w:highlight w:val="none"/>
          <w:u w:val="single"/>
        </w:rPr>
        <w:t>　　　　　　　　　                      　      ；</w:t>
      </w:r>
    </w:p>
    <w:p w14:paraId="7045993F">
      <w:pPr>
        <w:spacing w:line="560" w:lineRule="exact"/>
        <w:ind w:firstLine="482" w:firstLineChars="200"/>
        <w:outlineLvl w:val="0"/>
        <w:rPr>
          <w:rFonts w:ascii="宋体" w:hAnsi="宋体" w:cs="宋体"/>
          <w:b/>
          <w:sz w:val="24"/>
          <w:highlight w:val="none"/>
        </w:rPr>
      </w:pPr>
      <w:bookmarkStart w:id="39" w:name="_Toc23292"/>
      <w:bookmarkStart w:id="40" w:name="_Toc21551"/>
      <w:bookmarkStart w:id="41" w:name="_Toc21631"/>
      <w:r>
        <w:rPr>
          <w:rFonts w:hint="eastAsia" w:ascii="宋体" w:hAnsi="宋体" w:cs="宋体"/>
          <w:b/>
          <w:sz w:val="24"/>
          <w:highlight w:val="none"/>
        </w:rPr>
        <w:t>1.3 价款</w:t>
      </w:r>
      <w:bookmarkEnd w:id="39"/>
      <w:bookmarkEnd w:id="40"/>
      <w:bookmarkEnd w:id="41"/>
    </w:p>
    <w:p w14:paraId="2748B90A">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本合同总价（含税）为：￥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14:paraId="25AD6B9B">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D85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A30D5D">
            <w:pPr>
              <w:pStyle w:val="110"/>
              <w:spacing w:line="560" w:lineRule="exact"/>
              <w:jc w:val="center"/>
              <w:rPr>
                <w:rFonts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CE64A75">
            <w:pPr>
              <w:pStyle w:val="110"/>
              <w:spacing w:line="560" w:lineRule="exact"/>
              <w:ind w:firstLine="200"/>
              <w:jc w:val="center"/>
              <w:rPr>
                <w:rFonts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85A7629">
            <w:pPr>
              <w:pStyle w:val="110"/>
              <w:spacing w:line="560" w:lineRule="exact"/>
              <w:jc w:val="center"/>
              <w:rPr>
                <w:rFonts w:hAnsi="宋体" w:cs="宋体"/>
                <w:sz w:val="24"/>
                <w:szCs w:val="24"/>
                <w:highlight w:val="none"/>
              </w:rPr>
            </w:pPr>
            <w:r>
              <w:rPr>
                <w:rFonts w:hint="eastAsia" w:hAnsi="宋体" w:cs="宋体"/>
                <w:sz w:val="24"/>
                <w:szCs w:val="24"/>
                <w:highlight w:val="none"/>
              </w:rPr>
              <w:t>分项价格</w:t>
            </w:r>
          </w:p>
        </w:tc>
      </w:tr>
      <w:tr w14:paraId="71AB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5052E3C">
            <w:pPr>
              <w:pStyle w:val="110"/>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80A27FF">
            <w:pPr>
              <w:pStyle w:val="110"/>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4ED8EBA">
            <w:pPr>
              <w:pStyle w:val="110"/>
              <w:spacing w:line="560" w:lineRule="exact"/>
              <w:ind w:firstLine="200"/>
              <w:jc w:val="center"/>
              <w:rPr>
                <w:rFonts w:hAnsi="宋体" w:cs="宋体"/>
                <w:sz w:val="24"/>
                <w:szCs w:val="24"/>
                <w:highlight w:val="none"/>
              </w:rPr>
            </w:pPr>
          </w:p>
        </w:tc>
      </w:tr>
      <w:tr w14:paraId="3111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5DD6EE6">
            <w:pPr>
              <w:pStyle w:val="110"/>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4E4666F">
            <w:pPr>
              <w:pStyle w:val="110"/>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B0D343B">
            <w:pPr>
              <w:pStyle w:val="110"/>
              <w:spacing w:line="560" w:lineRule="exact"/>
              <w:ind w:firstLine="200"/>
              <w:jc w:val="center"/>
              <w:rPr>
                <w:rFonts w:hAnsi="宋体" w:cs="宋体"/>
                <w:sz w:val="24"/>
                <w:szCs w:val="24"/>
                <w:highlight w:val="none"/>
              </w:rPr>
            </w:pPr>
          </w:p>
        </w:tc>
      </w:tr>
      <w:tr w14:paraId="1A8B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9CEEF5">
            <w:pPr>
              <w:pStyle w:val="110"/>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55CBF4E3">
            <w:pPr>
              <w:pStyle w:val="110"/>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4364231">
            <w:pPr>
              <w:pStyle w:val="110"/>
              <w:spacing w:line="560" w:lineRule="exact"/>
              <w:ind w:firstLine="200"/>
              <w:jc w:val="center"/>
              <w:rPr>
                <w:rFonts w:hAnsi="宋体" w:cs="宋体"/>
                <w:sz w:val="24"/>
                <w:szCs w:val="24"/>
                <w:highlight w:val="none"/>
              </w:rPr>
            </w:pPr>
          </w:p>
        </w:tc>
      </w:tr>
      <w:tr w14:paraId="4122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EC68C9">
            <w:pPr>
              <w:pStyle w:val="110"/>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8E547D4">
            <w:pPr>
              <w:pStyle w:val="110"/>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7932F3D">
            <w:pPr>
              <w:pStyle w:val="110"/>
              <w:spacing w:line="560" w:lineRule="exact"/>
              <w:ind w:firstLine="200"/>
              <w:jc w:val="center"/>
              <w:rPr>
                <w:rFonts w:hAnsi="宋体" w:cs="宋体"/>
                <w:sz w:val="24"/>
                <w:szCs w:val="24"/>
                <w:highlight w:val="none"/>
              </w:rPr>
            </w:pPr>
          </w:p>
        </w:tc>
      </w:tr>
      <w:tr w14:paraId="18CF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984F311">
            <w:pPr>
              <w:pStyle w:val="110"/>
              <w:spacing w:line="560" w:lineRule="exact"/>
              <w:ind w:firstLine="200"/>
              <w:jc w:val="center"/>
              <w:rPr>
                <w:rFonts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65E98645">
            <w:pPr>
              <w:pStyle w:val="110"/>
              <w:spacing w:line="560" w:lineRule="exact"/>
              <w:ind w:firstLine="200"/>
              <w:jc w:val="center"/>
              <w:rPr>
                <w:rFonts w:hAnsi="宋体" w:cs="宋体"/>
                <w:sz w:val="24"/>
                <w:szCs w:val="24"/>
                <w:highlight w:val="none"/>
              </w:rPr>
            </w:pPr>
          </w:p>
        </w:tc>
      </w:tr>
    </w:tbl>
    <w:p w14:paraId="1BC987A1">
      <w:pPr>
        <w:pStyle w:val="622"/>
        <w:spacing w:before="0" w:beforeAutospacing="0" w:after="0" w:afterAutospacing="0" w:line="360" w:lineRule="auto"/>
        <w:ind w:firstLine="480"/>
        <w:rPr>
          <w:b/>
          <w:highlight w:val="none"/>
        </w:rPr>
      </w:pPr>
      <w:bookmarkStart w:id="42" w:name="_Toc1814"/>
      <w:bookmarkStart w:id="43" w:name="_Toc10340"/>
      <w:bookmarkStart w:id="44" w:name="_Toc22618"/>
      <w:r>
        <w:rPr>
          <w:rFonts w:hint="eastAsia"/>
          <w:b/>
          <w:highlight w:val="none"/>
        </w:rPr>
        <w:t>1.4履约保证金</w:t>
      </w:r>
    </w:p>
    <w:p w14:paraId="3121428B">
      <w:pPr>
        <w:pStyle w:val="622"/>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14:paraId="4BEDEA65">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845F79A">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2DC7F549">
      <w:pPr>
        <w:pStyle w:val="3"/>
        <w:tabs>
          <w:tab w:val="left" w:pos="0"/>
          <w:tab w:val="clear" w:pos="432"/>
        </w:tabs>
        <w:spacing w:line="560" w:lineRule="exact"/>
        <w:ind w:left="0" w:firstLine="480" w:firstLineChars="200"/>
        <w:rPr>
          <w:rFonts w:eastAsia="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266AFDA">
      <w:pPr>
        <w:spacing w:line="560" w:lineRule="exact"/>
        <w:ind w:firstLine="480" w:firstLineChars="200"/>
        <w:outlineLvl w:val="0"/>
        <w:rPr>
          <w:highlight w:val="none"/>
        </w:rPr>
      </w:pPr>
      <w:r>
        <w:rPr>
          <w:rFonts w:hint="eastAsia" w:ascii="宋体" w:hAnsi="宋体" w:cs="宋体"/>
          <w:kern w:val="0"/>
          <w:sz w:val="24"/>
          <w:highlight w:val="none"/>
        </w:rPr>
        <w:t>1.4.4 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w:t>
      </w:r>
      <w:r>
        <w:rPr>
          <w:rFonts w:hint="eastAsia" w:ascii="宋体" w:hAnsi="宋体" w:cs="宋体"/>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14:paraId="1F2A7706">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42"/>
      <w:bookmarkEnd w:id="43"/>
      <w:bookmarkEnd w:id="44"/>
      <w:r>
        <w:rPr>
          <w:rFonts w:hint="eastAsia" w:ascii="宋体" w:hAnsi="宋体" w:cs="宋体"/>
          <w:b/>
          <w:sz w:val="24"/>
          <w:highlight w:val="none"/>
        </w:rPr>
        <w:t>预付款</w:t>
      </w:r>
    </w:p>
    <w:p w14:paraId="6A2987FB">
      <w:pPr>
        <w:pStyle w:val="622"/>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73252167">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5B70FF64">
      <w:pPr>
        <w:pStyle w:val="622"/>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5DD5DC73">
      <w:pPr>
        <w:pStyle w:val="622"/>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1B2707F4">
      <w:pPr>
        <w:pStyle w:val="622"/>
        <w:spacing w:before="0" w:beforeAutospacing="0" w:after="0" w:afterAutospacing="0" w:line="360" w:lineRule="auto"/>
        <w:ind w:firstLine="480"/>
        <w:rPr>
          <w:b/>
          <w:bCs/>
          <w:highlight w:val="none"/>
        </w:rPr>
      </w:pPr>
      <w:r>
        <w:rPr>
          <w:rFonts w:hint="eastAsia"/>
          <w:b/>
          <w:bCs/>
          <w:highlight w:val="none"/>
        </w:rPr>
        <w:t>1.6资金支付</w:t>
      </w:r>
    </w:p>
    <w:p w14:paraId="0FA4BE25">
      <w:pPr>
        <w:pStyle w:val="622"/>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E3CA9E3">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3E3D2BF">
      <w:pPr>
        <w:spacing w:line="560" w:lineRule="exact"/>
        <w:ind w:firstLine="482" w:firstLineChars="200"/>
        <w:outlineLvl w:val="0"/>
        <w:rPr>
          <w:rFonts w:ascii="宋体" w:hAnsi="宋体" w:cs="宋体"/>
          <w:b/>
          <w:sz w:val="24"/>
          <w:highlight w:val="none"/>
        </w:rPr>
      </w:pPr>
      <w:bookmarkStart w:id="45" w:name="_Toc32071"/>
      <w:bookmarkStart w:id="46" w:name="_Toc2846"/>
      <w:bookmarkStart w:id="47" w:name="_Toc19304"/>
      <w:r>
        <w:rPr>
          <w:rFonts w:hint="eastAsia" w:ascii="宋体" w:hAnsi="宋体" w:cs="宋体"/>
          <w:b/>
          <w:sz w:val="24"/>
          <w:highlight w:val="none"/>
        </w:rPr>
        <w:t>1.7货物交付期限、地点和方式</w:t>
      </w:r>
      <w:bookmarkEnd w:id="45"/>
      <w:bookmarkEnd w:id="46"/>
      <w:bookmarkEnd w:id="47"/>
    </w:p>
    <w:p w14:paraId="0BCFA528">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60F4894D">
      <w:pPr>
        <w:spacing w:line="560" w:lineRule="exact"/>
        <w:ind w:firstLine="480" w:firstLineChars="200"/>
        <w:rPr>
          <w:rFonts w:ascii="宋体" w:hAnsi="宋体" w:cs="宋体"/>
          <w:sz w:val="24"/>
          <w:highlight w:val="none"/>
        </w:rPr>
      </w:pPr>
      <w:r>
        <w:rPr>
          <w:rFonts w:hint="eastAsia" w:ascii="宋体" w:hAnsi="宋体" w:cs="宋体"/>
          <w:sz w:val="24"/>
          <w:highlight w:val="none"/>
        </w:rPr>
        <w:t>1.7.2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EB61A7B">
      <w:pPr>
        <w:spacing w:line="560" w:lineRule="exact"/>
        <w:ind w:firstLine="480" w:firstLineChars="200"/>
        <w:rPr>
          <w:rFonts w:ascii="宋体" w:hAnsi="宋体" w:cs="宋体"/>
          <w:sz w:val="24"/>
          <w:highlight w:val="none"/>
        </w:rPr>
      </w:pPr>
      <w:r>
        <w:rPr>
          <w:rFonts w:hint="eastAsia" w:ascii="宋体" w:hAnsi="宋体" w:cs="宋体"/>
          <w:sz w:val="24"/>
          <w:highlight w:val="none"/>
        </w:rPr>
        <w:t>1.7.3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5308C4A">
      <w:pPr>
        <w:spacing w:line="560" w:lineRule="exact"/>
        <w:ind w:firstLine="482" w:firstLineChars="200"/>
        <w:outlineLvl w:val="0"/>
        <w:rPr>
          <w:rFonts w:ascii="宋体" w:hAnsi="宋体" w:cs="宋体"/>
          <w:b/>
          <w:sz w:val="24"/>
          <w:highlight w:val="none"/>
        </w:rPr>
      </w:pPr>
      <w:bookmarkStart w:id="48" w:name="_Toc27250"/>
      <w:bookmarkStart w:id="49" w:name="_Toc19554"/>
      <w:bookmarkStart w:id="50" w:name="_Toc21423"/>
      <w:r>
        <w:rPr>
          <w:rFonts w:hint="eastAsia" w:ascii="宋体" w:hAnsi="宋体" w:cs="宋体"/>
          <w:b/>
          <w:sz w:val="24"/>
          <w:highlight w:val="none"/>
        </w:rPr>
        <w:t>1.8违约责任</w:t>
      </w:r>
      <w:bookmarkEnd w:id="48"/>
      <w:bookmarkEnd w:id="49"/>
      <w:bookmarkEnd w:id="50"/>
    </w:p>
    <w:p w14:paraId="77760775">
      <w:pPr>
        <w:spacing w:line="560" w:lineRule="exact"/>
        <w:ind w:firstLine="480" w:firstLineChars="200"/>
        <w:rPr>
          <w:rFonts w:ascii="宋体" w:hAnsi="宋体" w:cs="宋体"/>
          <w:sz w:val="24"/>
          <w:highlight w:val="none"/>
        </w:rPr>
      </w:pPr>
      <w:r>
        <w:rPr>
          <w:rFonts w:hint="eastAsia" w:ascii="宋体" w:hAnsi="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14:paraId="2710C897">
      <w:pPr>
        <w:spacing w:line="560" w:lineRule="exact"/>
        <w:ind w:firstLine="480" w:firstLineChars="200"/>
        <w:rPr>
          <w:rFonts w:ascii="宋体" w:hAnsi="宋体" w:cs="宋体"/>
          <w:sz w:val="24"/>
          <w:highlight w:val="none"/>
        </w:rPr>
      </w:pPr>
      <w:r>
        <w:rPr>
          <w:rFonts w:hint="eastAsia" w:ascii="宋体" w:hAnsi="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p>
    <w:p w14:paraId="37878E60">
      <w:pPr>
        <w:spacing w:line="560" w:lineRule="exact"/>
        <w:ind w:firstLine="480" w:firstLineChars="200"/>
        <w:rPr>
          <w:rFonts w:ascii="宋体" w:hAnsi="宋体" w:cs="宋体"/>
          <w:sz w:val="24"/>
          <w:highlight w:val="none"/>
        </w:rPr>
      </w:pPr>
      <w:r>
        <w:rPr>
          <w:rFonts w:hint="eastAsia" w:ascii="宋体" w:hAnsi="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F227823">
      <w:pPr>
        <w:spacing w:line="560" w:lineRule="exact"/>
        <w:ind w:firstLine="480" w:firstLineChars="200"/>
        <w:rPr>
          <w:rFonts w:ascii="宋体" w:hAnsi="宋体" w:cs="宋体"/>
          <w:sz w:val="24"/>
          <w:highlight w:val="none"/>
        </w:rPr>
      </w:pPr>
      <w:r>
        <w:rPr>
          <w:rFonts w:hint="eastAsia" w:ascii="宋体" w:hAnsi="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FFAB321">
      <w:pPr>
        <w:spacing w:line="560" w:lineRule="exact"/>
        <w:ind w:firstLine="480" w:firstLineChars="200"/>
        <w:rPr>
          <w:rFonts w:ascii="宋体" w:hAnsi="宋体" w:cs="宋体"/>
          <w:sz w:val="24"/>
          <w:highlight w:val="none"/>
        </w:rPr>
      </w:pPr>
      <w:r>
        <w:rPr>
          <w:rFonts w:hint="eastAsia" w:ascii="宋体" w:hAnsi="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17F289A8">
      <w:pPr>
        <w:spacing w:line="560" w:lineRule="exact"/>
        <w:ind w:left="-420" w:leftChars="-200" w:right="-420" w:rightChars="-200" w:firstLine="960" w:firstLineChars="400"/>
        <w:rPr>
          <w:rFonts w:ascii="宋体" w:hAnsi="宋体" w:cs="宋体"/>
          <w:highlight w:val="none"/>
        </w:rPr>
      </w:pPr>
      <w:r>
        <w:rPr>
          <w:rFonts w:hint="eastAsia" w:ascii="宋体" w:hAnsi="宋体" w:cs="宋体"/>
          <w:sz w:val="24"/>
          <w:highlight w:val="none"/>
        </w:rPr>
        <w:t>1.8.6违约责任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14:paraId="12136073">
      <w:pPr>
        <w:spacing w:line="560" w:lineRule="exact"/>
        <w:ind w:firstLine="482" w:firstLineChars="200"/>
        <w:outlineLvl w:val="0"/>
        <w:rPr>
          <w:rFonts w:ascii="宋体" w:hAnsi="宋体" w:cs="宋体"/>
          <w:b/>
          <w:sz w:val="24"/>
          <w:highlight w:val="none"/>
        </w:rPr>
      </w:pPr>
      <w:bookmarkStart w:id="51" w:name="_Toc28375"/>
      <w:bookmarkStart w:id="52" w:name="_Toc15583"/>
      <w:bookmarkStart w:id="53" w:name="_Toc16021"/>
      <w:r>
        <w:rPr>
          <w:rFonts w:hint="eastAsia" w:ascii="宋体" w:hAnsi="宋体" w:cs="宋体"/>
          <w:b/>
          <w:sz w:val="24"/>
          <w:highlight w:val="none"/>
        </w:rPr>
        <w:t>1.9合同争议的解决</w:t>
      </w:r>
      <w:bookmarkEnd w:id="51"/>
      <w:bookmarkEnd w:id="52"/>
      <w:bookmarkEnd w:id="53"/>
    </w:p>
    <w:p w14:paraId="14D657B4">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7D5C9E5C">
      <w:pPr>
        <w:spacing w:line="560" w:lineRule="exact"/>
        <w:ind w:left="-420" w:leftChars="-200" w:right="-420" w:rightChars="-200" w:firstLine="840" w:firstLineChars="3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35983558">
      <w:pPr>
        <w:spacing w:line="560" w:lineRule="exact"/>
        <w:ind w:left="-420" w:leftChars="-200" w:right="-420" w:rightChars="-200" w:firstLine="840" w:firstLineChars="3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51517732">
      <w:pPr>
        <w:spacing w:line="560" w:lineRule="exact"/>
        <w:ind w:firstLine="482" w:firstLineChars="200"/>
        <w:outlineLvl w:val="0"/>
        <w:rPr>
          <w:rFonts w:ascii="宋体" w:hAnsi="宋体" w:cs="宋体"/>
          <w:b/>
          <w:sz w:val="24"/>
          <w:highlight w:val="none"/>
        </w:rPr>
      </w:pPr>
      <w:bookmarkStart w:id="54" w:name="_Toc7245"/>
      <w:bookmarkStart w:id="55" w:name="_Toc11173"/>
      <w:bookmarkStart w:id="56" w:name="_Toc15322"/>
      <w:r>
        <w:rPr>
          <w:rFonts w:hint="eastAsia" w:ascii="宋体" w:hAnsi="宋体" w:cs="宋体"/>
          <w:b/>
          <w:sz w:val="24"/>
          <w:highlight w:val="none"/>
        </w:rPr>
        <w:t>2.0 合同生效</w:t>
      </w:r>
      <w:bookmarkEnd w:id="54"/>
      <w:bookmarkEnd w:id="55"/>
      <w:bookmarkEnd w:id="56"/>
    </w:p>
    <w:p w14:paraId="430EA17A">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14:paraId="53DFC18C">
      <w:pPr>
        <w:autoSpaceDE w:val="0"/>
        <w:autoSpaceDN w:val="0"/>
        <w:spacing w:line="560" w:lineRule="exact"/>
        <w:rPr>
          <w:rFonts w:ascii="宋体" w:hAnsi="宋体" w:cs="宋体"/>
          <w:sz w:val="24"/>
          <w:highlight w:val="none"/>
          <w:lang w:val="zh-CN"/>
        </w:rPr>
      </w:pPr>
    </w:p>
    <w:p w14:paraId="4772D047">
      <w:pPr>
        <w:autoSpaceDE w:val="0"/>
        <w:autoSpaceDN w:val="0"/>
        <w:spacing w:line="560" w:lineRule="exact"/>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14:paraId="709390E1">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14:paraId="16A97693">
      <w:pPr>
        <w:autoSpaceDE w:val="0"/>
        <w:autoSpaceDN w:val="0"/>
        <w:spacing w:line="560" w:lineRule="exact"/>
        <w:rPr>
          <w:rFonts w:ascii="宋体" w:hAnsi="宋体" w:cs="宋体"/>
          <w:sz w:val="24"/>
          <w:highlight w:val="none"/>
          <w:lang w:val="zh-CN"/>
        </w:rPr>
      </w:pPr>
    </w:p>
    <w:p w14:paraId="1289BC38">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住所：                                   住所：</w:t>
      </w:r>
    </w:p>
    <w:p w14:paraId="7E24211D">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法定代表人或                             法定代表人</w:t>
      </w:r>
    </w:p>
    <w:p w14:paraId="16743ED7">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14:paraId="6D7F1708">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联系人：                                 联系人：</w:t>
      </w:r>
    </w:p>
    <w:p w14:paraId="06E87428">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约定送达地址：                           约定送达地址：</w:t>
      </w:r>
    </w:p>
    <w:p w14:paraId="401DBDEC">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邮政编码：                               邮政编码：</w:t>
      </w:r>
    </w:p>
    <w:p w14:paraId="6471C669">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电话:                                    电话: </w:t>
      </w:r>
    </w:p>
    <w:p w14:paraId="6EEABEA9">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传真:                                    传真:</w:t>
      </w:r>
    </w:p>
    <w:p w14:paraId="05621A96">
      <w:pPr>
        <w:autoSpaceDE w:val="0"/>
        <w:autoSpaceDN w:val="0"/>
        <w:spacing w:line="560" w:lineRule="exact"/>
        <w:rPr>
          <w:rFonts w:ascii="宋体" w:hAnsi="宋体" w:cs="宋体"/>
          <w:sz w:val="24"/>
          <w:highlight w:val="none"/>
        </w:rPr>
      </w:pPr>
      <w:r>
        <w:rPr>
          <w:rFonts w:hint="eastAsia" w:ascii="宋体" w:hAnsi="宋体" w:cs="宋体"/>
          <w:sz w:val="24"/>
          <w:highlight w:val="none"/>
          <w:lang w:val="zh-CN"/>
        </w:rPr>
        <w:t>电子邮箱：                               电子邮箱：</w:t>
      </w:r>
    </w:p>
    <w:p w14:paraId="56808021">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开户银行：                               开户银行： </w:t>
      </w:r>
    </w:p>
    <w:p w14:paraId="4681092E">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开户名称：                               开户名称： </w:t>
      </w:r>
    </w:p>
    <w:p w14:paraId="6B6A1364">
      <w:pPr>
        <w:autoSpaceDE w:val="0"/>
        <w:autoSpaceDN w:val="0"/>
        <w:spacing w:line="560" w:lineRule="exact"/>
        <w:rPr>
          <w:rFonts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14:paraId="026A459B">
      <w:pPr>
        <w:pStyle w:val="3"/>
        <w:rPr>
          <w:rFonts w:ascii="宋体" w:hAnsi="宋体" w:cs="宋体"/>
          <w:sz w:val="24"/>
          <w:highlight w:val="none"/>
        </w:rPr>
      </w:pPr>
    </w:p>
    <w:p w14:paraId="74344EDD">
      <w:pPr>
        <w:rPr>
          <w:rFonts w:ascii="宋体" w:hAnsi="宋体" w:cs="宋体"/>
          <w:sz w:val="24"/>
          <w:highlight w:val="none"/>
        </w:rPr>
      </w:pPr>
    </w:p>
    <w:p w14:paraId="7EDD64F3">
      <w:pPr>
        <w:pStyle w:val="3"/>
        <w:rPr>
          <w:rFonts w:ascii="宋体" w:hAnsi="宋体" w:cs="宋体"/>
          <w:sz w:val="24"/>
          <w:highlight w:val="none"/>
        </w:rPr>
      </w:pPr>
    </w:p>
    <w:p w14:paraId="56F87A14">
      <w:pPr>
        <w:rPr>
          <w:rFonts w:ascii="宋体" w:hAnsi="宋体" w:cs="宋体"/>
          <w:sz w:val="24"/>
          <w:highlight w:val="none"/>
        </w:rPr>
      </w:pPr>
    </w:p>
    <w:p w14:paraId="19DBBB42">
      <w:pPr>
        <w:pStyle w:val="3"/>
        <w:rPr>
          <w:rFonts w:ascii="宋体" w:hAnsi="宋体" w:cs="宋体"/>
          <w:sz w:val="24"/>
          <w:highlight w:val="none"/>
        </w:rPr>
      </w:pPr>
    </w:p>
    <w:p w14:paraId="59E9491E">
      <w:pPr>
        <w:rPr>
          <w:rFonts w:ascii="宋体" w:hAnsi="宋体" w:cs="宋体"/>
          <w:sz w:val="24"/>
          <w:highlight w:val="none"/>
        </w:rPr>
      </w:pPr>
    </w:p>
    <w:p w14:paraId="11243595">
      <w:pPr>
        <w:pStyle w:val="390"/>
        <w:spacing w:line="560" w:lineRule="exact"/>
        <w:ind w:firstLine="482"/>
        <w:jc w:val="center"/>
        <w:rPr>
          <w:rFonts w:ascii="宋体" w:hAnsi="宋体" w:cs="宋体"/>
          <w:b/>
          <w:szCs w:val="24"/>
          <w:highlight w:val="none"/>
        </w:rPr>
      </w:pPr>
      <w:r>
        <w:rPr>
          <w:rFonts w:hint="eastAsia" w:ascii="宋体" w:hAnsi="宋体" w:cs="宋体"/>
          <w:b/>
          <w:szCs w:val="24"/>
          <w:highlight w:val="none"/>
        </w:rPr>
        <w:t>第二部分 合同一般条款</w:t>
      </w:r>
    </w:p>
    <w:p w14:paraId="759C9FAE">
      <w:pPr>
        <w:spacing w:line="560" w:lineRule="exact"/>
        <w:ind w:firstLine="482" w:firstLineChars="200"/>
        <w:outlineLvl w:val="0"/>
        <w:rPr>
          <w:rFonts w:ascii="宋体" w:hAnsi="宋体" w:cs="宋体"/>
          <w:b/>
          <w:sz w:val="24"/>
          <w:highlight w:val="none"/>
        </w:rPr>
      </w:pPr>
      <w:bookmarkStart w:id="57" w:name="_Ref467378499"/>
      <w:bookmarkStart w:id="58" w:name="_Toc279701240"/>
      <w:bookmarkStart w:id="59" w:name="_Ref467379109"/>
      <w:bookmarkStart w:id="60" w:name="_Toc487900349"/>
      <w:bookmarkStart w:id="61" w:name="_Toc19614"/>
      <w:bookmarkStart w:id="62" w:name="_Ref467378463"/>
      <w:bookmarkStart w:id="63" w:name="_Ref467379101"/>
      <w:bookmarkStart w:id="64" w:name="_Toc16917"/>
      <w:bookmarkStart w:id="65" w:name="_Ref467379094"/>
      <w:bookmarkStart w:id="66" w:name="_Ref467379195"/>
      <w:bookmarkStart w:id="67" w:name="_Ref467378404"/>
      <w:bookmarkStart w:id="68" w:name="_Ref467379205"/>
      <w:bookmarkStart w:id="69" w:name="_Ref467379225"/>
      <w:bookmarkStart w:id="70" w:name="_Toc28763"/>
      <w:bookmarkStart w:id="71" w:name="_Ref467379214"/>
      <w:bookmarkStart w:id="72" w:name="_Toc259093669"/>
      <w:r>
        <w:rPr>
          <w:rFonts w:hint="eastAsia" w:ascii="宋体" w:hAnsi="宋体" w:cs="宋体"/>
          <w:b/>
          <w:sz w:val="24"/>
          <w:highlight w:val="none"/>
        </w:rPr>
        <w:t>2.1 定义</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5FBC468E">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14:paraId="7EE92F01">
      <w:pPr>
        <w:spacing w:line="560" w:lineRule="exact"/>
        <w:ind w:firstLine="480" w:firstLineChars="200"/>
        <w:rPr>
          <w:rFonts w:ascii="宋体" w:hAnsi="宋体" w:cs="宋体"/>
          <w:sz w:val="24"/>
          <w:highlight w:val="none"/>
        </w:rPr>
      </w:pPr>
      <w:r>
        <w:rPr>
          <w:rFonts w:hint="eastAsia" w:ascii="宋体" w:hAnsi="宋体" w:cs="宋体"/>
          <w:sz w:val="24"/>
          <w:highlight w:val="none"/>
        </w:rPr>
        <w:t>2.1.1 “合同”系指采购人和中标或成交供应商签订的载明双方当事人所达成的协议，并包括所有的附件、附录和构成合同的其他文件。</w:t>
      </w:r>
    </w:p>
    <w:p w14:paraId="6C3E610D">
      <w:pPr>
        <w:spacing w:line="560" w:lineRule="exact"/>
        <w:ind w:firstLine="480" w:firstLineChars="200"/>
        <w:rPr>
          <w:rFonts w:ascii="宋体" w:hAnsi="宋体" w:cs="宋体"/>
          <w:sz w:val="24"/>
          <w:highlight w:val="none"/>
        </w:rPr>
      </w:pPr>
      <w:r>
        <w:rPr>
          <w:rFonts w:hint="eastAsia" w:ascii="宋体" w:hAnsi="宋体" w:cs="宋体"/>
          <w:sz w:val="24"/>
          <w:highlight w:val="none"/>
        </w:rPr>
        <w:t>2.1.2 “合同价”系指根据合同约定，中标或成交供应商在完全履行合同义务后，采购人应支付给中标或成交供应商的价格。</w:t>
      </w:r>
    </w:p>
    <w:p w14:paraId="6A003C84">
      <w:pPr>
        <w:spacing w:line="560" w:lineRule="exact"/>
        <w:ind w:firstLine="480" w:firstLineChars="200"/>
        <w:rPr>
          <w:rFonts w:ascii="宋体" w:hAnsi="宋体" w:cs="宋体"/>
          <w:sz w:val="24"/>
          <w:highlight w:val="none"/>
        </w:rPr>
      </w:pPr>
      <w:r>
        <w:rPr>
          <w:rFonts w:hint="eastAsia" w:ascii="宋体" w:hAnsi="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C3B60E6">
      <w:pPr>
        <w:spacing w:line="560" w:lineRule="exact"/>
        <w:ind w:firstLine="480" w:firstLineChars="200"/>
        <w:rPr>
          <w:rFonts w:ascii="宋体" w:hAnsi="宋体" w:cs="宋体"/>
          <w:sz w:val="24"/>
          <w:highlight w:val="none"/>
        </w:rPr>
      </w:pPr>
      <w:bookmarkStart w:id="73" w:name="_Ref467378840"/>
      <w:r>
        <w:rPr>
          <w:rFonts w:hint="eastAsia" w:ascii="宋体" w:hAnsi="宋体" w:cs="宋体"/>
          <w:sz w:val="24"/>
          <w:highlight w:val="none"/>
        </w:rPr>
        <w:t>2.1.4 “甲方”系指与中标或成交供应商签署合同的采购人</w:t>
      </w:r>
      <w:bookmarkEnd w:id="73"/>
      <w:r>
        <w:rPr>
          <w:rFonts w:hint="eastAsia" w:ascii="宋体" w:hAnsi="宋体" w:cs="宋体"/>
          <w:sz w:val="24"/>
          <w:highlight w:val="none"/>
        </w:rPr>
        <w:t>；采购人委托采购代理机构代表其与乙方签订合同的，采购人的授权委托书作为合同附件。</w:t>
      </w:r>
    </w:p>
    <w:p w14:paraId="55509B27">
      <w:pPr>
        <w:spacing w:line="560" w:lineRule="exact"/>
        <w:ind w:firstLine="480" w:firstLineChars="200"/>
        <w:rPr>
          <w:rFonts w:ascii="宋体" w:hAnsi="宋体" w:cs="宋体"/>
          <w:sz w:val="24"/>
          <w:highlight w:val="none"/>
        </w:rPr>
      </w:pPr>
      <w:bookmarkStart w:id="74" w:name="_Ref467379400"/>
      <w:r>
        <w:rPr>
          <w:rFonts w:hint="eastAsia" w:ascii="宋体" w:hAnsi="宋体" w:cs="宋体"/>
          <w:sz w:val="24"/>
          <w:highlight w:val="none"/>
        </w:rPr>
        <w:t>2.1.5 “乙方”系指根据合同约定交付货物的中标或成交供应商</w:t>
      </w:r>
      <w:bookmarkEnd w:id="74"/>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23A9B36">
      <w:pPr>
        <w:spacing w:line="560" w:lineRule="exact"/>
        <w:ind w:firstLine="480" w:firstLineChars="200"/>
        <w:rPr>
          <w:rFonts w:ascii="宋体" w:hAnsi="宋体" w:cs="宋体"/>
          <w:sz w:val="24"/>
          <w:highlight w:val="none"/>
        </w:rPr>
      </w:pPr>
      <w:bookmarkStart w:id="75" w:name="_Ref467379436"/>
      <w:r>
        <w:rPr>
          <w:rFonts w:hint="eastAsia" w:ascii="宋体" w:hAnsi="宋体" w:cs="宋体"/>
          <w:sz w:val="24"/>
          <w:highlight w:val="none"/>
        </w:rPr>
        <w:t>2.1.6 “现场”系指合同约定货物将要运至或者安装的地点。</w:t>
      </w:r>
      <w:bookmarkEnd w:id="75"/>
    </w:p>
    <w:p w14:paraId="5DE776F9">
      <w:pPr>
        <w:spacing w:line="560" w:lineRule="exact"/>
        <w:ind w:firstLine="482" w:firstLineChars="200"/>
        <w:outlineLvl w:val="0"/>
        <w:rPr>
          <w:rFonts w:ascii="宋体" w:hAnsi="宋体" w:cs="宋体"/>
          <w:b/>
          <w:sz w:val="24"/>
          <w:highlight w:val="none"/>
        </w:rPr>
      </w:pPr>
      <w:bookmarkStart w:id="76" w:name="_Toc259093670"/>
      <w:bookmarkStart w:id="77" w:name="_Toc13336"/>
      <w:bookmarkStart w:id="78" w:name="_Toc27635"/>
      <w:bookmarkStart w:id="79" w:name="_Toc32504"/>
      <w:bookmarkStart w:id="80" w:name="_Toc279701241"/>
      <w:bookmarkStart w:id="81" w:name="_Toc487900350"/>
      <w:r>
        <w:rPr>
          <w:rFonts w:hint="eastAsia" w:ascii="宋体" w:hAnsi="宋体" w:cs="宋体"/>
          <w:b/>
          <w:sz w:val="24"/>
          <w:highlight w:val="none"/>
        </w:rPr>
        <w:t>2.2 技术规范</w:t>
      </w:r>
      <w:bookmarkEnd w:id="76"/>
      <w:bookmarkEnd w:id="77"/>
      <w:bookmarkEnd w:id="78"/>
      <w:bookmarkEnd w:id="79"/>
      <w:bookmarkEnd w:id="80"/>
      <w:bookmarkEnd w:id="81"/>
    </w:p>
    <w:p w14:paraId="6FCD0A23">
      <w:pPr>
        <w:spacing w:line="560" w:lineRule="exact"/>
        <w:ind w:firstLine="480" w:firstLineChars="200"/>
        <w:rPr>
          <w:rFonts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E73038C">
      <w:pPr>
        <w:spacing w:line="560" w:lineRule="exact"/>
        <w:ind w:firstLine="482" w:firstLineChars="200"/>
        <w:outlineLvl w:val="0"/>
        <w:rPr>
          <w:rFonts w:ascii="宋体" w:hAnsi="宋体" w:cs="宋体"/>
          <w:b/>
          <w:sz w:val="24"/>
          <w:highlight w:val="none"/>
        </w:rPr>
      </w:pPr>
      <w:bookmarkStart w:id="82" w:name="_Toc31634"/>
      <w:bookmarkStart w:id="83" w:name="_Toc27853"/>
      <w:bookmarkStart w:id="84" w:name="_Toc259093671"/>
      <w:bookmarkStart w:id="85" w:name="_Toc279701242"/>
      <w:bookmarkStart w:id="86" w:name="_Toc9829"/>
      <w:bookmarkStart w:id="87" w:name="_Toc487900351"/>
      <w:r>
        <w:rPr>
          <w:rFonts w:hint="eastAsia" w:ascii="宋体" w:hAnsi="宋体" w:cs="宋体"/>
          <w:b/>
          <w:sz w:val="24"/>
          <w:highlight w:val="none"/>
        </w:rPr>
        <w:t>2.3 知识产权</w:t>
      </w:r>
      <w:bookmarkEnd w:id="82"/>
      <w:bookmarkEnd w:id="83"/>
      <w:bookmarkEnd w:id="84"/>
      <w:bookmarkEnd w:id="85"/>
      <w:bookmarkEnd w:id="86"/>
      <w:bookmarkEnd w:id="87"/>
    </w:p>
    <w:p w14:paraId="7198C974">
      <w:pPr>
        <w:spacing w:line="560" w:lineRule="exact"/>
        <w:ind w:firstLine="480" w:firstLineChars="200"/>
        <w:rPr>
          <w:rFonts w:ascii="宋体" w:hAnsi="宋体" w:cs="宋体"/>
          <w:sz w:val="24"/>
          <w:highlight w:val="none"/>
        </w:rPr>
      </w:pPr>
      <w:r>
        <w:rPr>
          <w:rFonts w:hint="eastAsia" w:ascii="宋体" w:hAnsi="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635DD532">
      <w:pPr>
        <w:spacing w:line="560" w:lineRule="exact"/>
        <w:ind w:firstLine="480" w:firstLineChars="200"/>
        <w:rPr>
          <w:rFonts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CEE19C7">
      <w:pPr>
        <w:spacing w:line="560" w:lineRule="exact"/>
        <w:ind w:firstLine="482" w:firstLineChars="200"/>
        <w:outlineLvl w:val="0"/>
        <w:rPr>
          <w:rFonts w:ascii="宋体" w:hAnsi="宋体" w:cs="宋体"/>
          <w:b/>
          <w:sz w:val="24"/>
          <w:highlight w:val="none"/>
        </w:rPr>
      </w:pPr>
      <w:bookmarkStart w:id="88" w:name="_Toc4194"/>
      <w:bookmarkStart w:id="89" w:name="_Toc11932"/>
      <w:bookmarkStart w:id="90" w:name="_Toc29149"/>
      <w:r>
        <w:rPr>
          <w:rFonts w:hint="eastAsia" w:ascii="宋体" w:hAnsi="宋体" w:cs="宋体"/>
          <w:b/>
          <w:sz w:val="24"/>
          <w:highlight w:val="none"/>
        </w:rPr>
        <w:t>2.4 包装和装运</w:t>
      </w:r>
      <w:bookmarkEnd w:id="88"/>
      <w:bookmarkEnd w:id="89"/>
      <w:bookmarkEnd w:id="90"/>
    </w:p>
    <w:p w14:paraId="51C01B4B">
      <w:pPr>
        <w:spacing w:line="560" w:lineRule="exact"/>
        <w:ind w:firstLine="480" w:firstLineChars="200"/>
        <w:rPr>
          <w:rFonts w:ascii="宋体" w:hAnsi="宋体" w:cs="宋体"/>
          <w:sz w:val="24"/>
          <w:highlight w:val="none"/>
        </w:rPr>
      </w:pPr>
      <w:r>
        <w:rPr>
          <w:rFonts w:hint="eastAsia" w:ascii="宋体" w:hAnsi="宋体" w:cs="宋体"/>
          <w:sz w:val="24"/>
          <w:highlight w:val="none"/>
        </w:rPr>
        <w:t>2.4.1除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B05616B">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2EC5D75">
      <w:pPr>
        <w:spacing w:line="560" w:lineRule="exact"/>
        <w:ind w:firstLine="480" w:firstLineChars="200"/>
        <w:rPr>
          <w:rFonts w:ascii="宋体" w:hAnsi="宋体" w:cs="宋体"/>
          <w:sz w:val="24"/>
          <w:highlight w:val="none"/>
        </w:rPr>
      </w:pPr>
      <w:r>
        <w:rPr>
          <w:rFonts w:hint="eastAsia" w:ascii="宋体" w:hAnsi="宋体" w:cs="宋体"/>
          <w:sz w:val="24"/>
          <w:highlight w:val="none"/>
        </w:rPr>
        <w:t>2.4.3 装运货物的要求和通知，详见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14DBFDB6">
      <w:pPr>
        <w:spacing w:line="560" w:lineRule="exact"/>
        <w:ind w:firstLine="482" w:firstLineChars="200"/>
        <w:outlineLvl w:val="0"/>
        <w:rPr>
          <w:rFonts w:ascii="宋体" w:hAnsi="宋体" w:cs="宋体"/>
          <w:b/>
          <w:sz w:val="24"/>
          <w:highlight w:val="none"/>
        </w:rPr>
      </w:pPr>
      <w:bookmarkStart w:id="91" w:name="_Toc279701245"/>
      <w:bookmarkStart w:id="92" w:name="_Ref467379536"/>
      <w:bookmarkStart w:id="93" w:name="_Toc259093674"/>
      <w:bookmarkStart w:id="94" w:name="_Ref467379527"/>
      <w:bookmarkStart w:id="95" w:name="_Toc487900354"/>
      <w:bookmarkStart w:id="96" w:name="_Ref467378591"/>
      <w:bookmarkStart w:id="97" w:name="_Ref467378541"/>
      <w:bookmarkStart w:id="98" w:name="_Ref467379542"/>
      <w:bookmarkStart w:id="99" w:name="_Toc30272"/>
      <w:bookmarkStart w:id="100" w:name="_Toc26182"/>
      <w:bookmarkStart w:id="101" w:name="_Toc19074"/>
      <w:r>
        <w:rPr>
          <w:rFonts w:hint="eastAsia" w:ascii="宋体" w:hAnsi="宋体" w:cs="宋体"/>
          <w:b/>
          <w:sz w:val="24"/>
          <w:highlight w:val="none"/>
        </w:rPr>
        <w:t>2.</w:t>
      </w:r>
      <w:bookmarkEnd w:id="91"/>
      <w:bookmarkEnd w:id="92"/>
      <w:bookmarkEnd w:id="93"/>
      <w:bookmarkEnd w:id="94"/>
      <w:bookmarkEnd w:id="95"/>
      <w:bookmarkEnd w:id="96"/>
      <w:bookmarkEnd w:id="97"/>
      <w:bookmarkEnd w:id="98"/>
      <w:r>
        <w:rPr>
          <w:rFonts w:hint="eastAsia" w:ascii="宋体" w:hAnsi="宋体" w:cs="宋体"/>
          <w:b/>
          <w:sz w:val="24"/>
          <w:highlight w:val="none"/>
        </w:rPr>
        <w:t>5 履约检查和问题反馈</w:t>
      </w:r>
      <w:bookmarkEnd w:id="99"/>
      <w:bookmarkEnd w:id="100"/>
      <w:bookmarkEnd w:id="101"/>
    </w:p>
    <w:p w14:paraId="3EFB0F56">
      <w:pPr>
        <w:spacing w:line="560" w:lineRule="exact"/>
        <w:ind w:firstLine="480" w:firstLineChars="200"/>
        <w:rPr>
          <w:rFonts w:ascii="宋体" w:hAnsi="宋体" w:cs="宋体"/>
          <w:sz w:val="24"/>
          <w:highlight w:val="none"/>
        </w:rPr>
      </w:pPr>
      <w:bookmarkStart w:id="102" w:name="_Ref467379657"/>
      <w:r>
        <w:rPr>
          <w:rFonts w:hint="eastAsia" w:ascii="宋体" w:hAnsi="宋体" w:cs="宋体"/>
          <w:sz w:val="24"/>
          <w:highlight w:val="none"/>
        </w:rPr>
        <w:t>2.5.1</w:t>
      </w:r>
      <w:bookmarkEnd w:id="102"/>
      <w:bookmarkStart w:id="103" w:name="_Toc186431854"/>
      <w:bookmarkStart w:id="104" w:name="_Ref467379807"/>
      <w:bookmarkStart w:id="105" w:name="_Toc487900357"/>
      <w:bookmarkStart w:id="106" w:name="_Toc259093676"/>
      <w:bookmarkStart w:id="107" w:name="_Ref467379793"/>
      <w:bookmarkStart w:id="108" w:name="_Toc279701247"/>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3FAF4FED">
      <w:pPr>
        <w:spacing w:line="560" w:lineRule="exact"/>
        <w:ind w:firstLine="480" w:firstLineChars="200"/>
        <w:rPr>
          <w:rFonts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103"/>
      <w:bookmarkStart w:id="109" w:name="_Toc186431855"/>
      <w:r>
        <w:rPr>
          <w:rFonts w:hint="eastAsia" w:ascii="宋体" w:hAnsi="宋体" w:cs="宋体"/>
          <w:sz w:val="24"/>
          <w:highlight w:val="none"/>
        </w:rPr>
        <w:t>。</w:t>
      </w:r>
    </w:p>
    <w:bookmarkEnd w:id="104"/>
    <w:bookmarkEnd w:id="105"/>
    <w:bookmarkEnd w:id="106"/>
    <w:bookmarkEnd w:id="107"/>
    <w:bookmarkEnd w:id="108"/>
    <w:bookmarkEnd w:id="109"/>
    <w:p w14:paraId="610D9173">
      <w:pPr>
        <w:spacing w:line="560" w:lineRule="exact"/>
        <w:ind w:firstLine="482" w:firstLineChars="200"/>
        <w:outlineLvl w:val="0"/>
        <w:rPr>
          <w:rFonts w:ascii="宋体" w:hAnsi="宋体" w:cs="宋体"/>
          <w:b/>
          <w:sz w:val="24"/>
          <w:highlight w:val="none"/>
        </w:rPr>
      </w:pPr>
      <w:bookmarkStart w:id="110" w:name="_Ref467379863"/>
      <w:bookmarkStart w:id="111" w:name="_Ref467379923"/>
      <w:bookmarkStart w:id="112" w:name="_Toc259093677"/>
      <w:bookmarkStart w:id="113" w:name="_Ref467379852"/>
      <w:bookmarkStart w:id="114" w:name="_Toc279701248"/>
      <w:bookmarkStart w:id="115" w:name="_Toc487900358"/>
      <w:bookmarkStart w:id="116" w:name="_Toc774"/>
      <w:bookmarkStart w:id="117" w:name="_Toc3225"/>
      <w:bookmarkStart w:id="118" w:name="_Toc16110"/>
      <w:r>
        <w:rPr>
          <w:rFonts w:hint="eastAsia" w:ascii="宋体" w:hAnsi="宋体" w:cs="宋体"/>
          <w:b/>
          <w:sz w:val="24"/>
          <w:highlight w:val="none"/>
        </w:rPr>
        <w:t>2.6 技术资料</w:t>
      </w:r>
      <w:bookmarkEnd w:id="110"/>
      <w:bookmarkEnd w:id="111"/>
      <w:bookmarkEnd w:id="112"/>
      <w:bookmarkEnd w:id="113"/>
      <w:bookmarkEnd w:id="114"/>
      <w:bookmarkEnd w:id="115"/>
      <w:r>
        <w:rPr>
          <w:rFonts w:hint="eastAsia" w:ascii="宋体" w:hAnsi="宋体" w:cs="宋体"/>
          <w:b/>
          <w:sz w:val="24"/>
          <w:highlight w:val="none"/>
        </w:rPr>
        <w:t>和保密义务</w:t>
      </w:r>
      <w:bookmarkEnd w:id="116"/>
      <w:bookmarkEnd w:id="117"/>
      <w:bookmarkEnd w:id="118"/>
    </w:p>
    <w:p w14:paraId="667E2768">
      <w:pPr>
        <w:spacing w:line="560" w:lineRule="exact"/>
        <w:ind w:firstLine="480" w:firstLineChars="200"/>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14:paraId="556338EC">
      <w:pPr>
        <w:spacing w:line="560" w:lineRule="exact"/>
        <w:ind w:firstLine="480" w:firstLineChars="200"/>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14:paraId="27FD4C40">
      <w:pPr>
        <w:spacing w:line="560" w:lineRule="exact"/>
        <w:ind w:firstLine="480" w:firstLineChars="200"/>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32BD4C1">
      <w:pPr>
        <w:spacing w:line="560" w:lineRule="exact"/>
        <w:ind w:firstLine="482" w:firstLineChars="200"/>
        <w:outlineLvl w:val="0"/>
        <w:rPr>
          <w:rFonts w:ascii="宋体" w:hAnsi="宋体" w:cs="宋体"/>
          <w:b/>
          <w:sz w:val="24"/>
          <w:highlight w:val="none"/>
        </w:rPr>
      </w:pPr>
      <w:bookmarkStart w:id="119" w:name="_Toc7860"/>
      <w:r>
        <w:rPr>
          <w:rFonts w:hint="eastAsia" w:ascii="宋体" w:hAnsi="宋体" w:cs="宋体"/>
          <w:b/>
          <w:sz w:val="24"/>
          <w:highlight w:val="none"/>
        </w:rPr>
        <w:t>2.7 质量保证</w:t>
      </w:r>
      <w:bookmarkEnd w:id="119"/>
    </w:p>
    <w:p w14:paraId="052F19C6">
      <w:pPr>
        <w:spacing w:line="560" w:lineRule="exact"/>
        <w:ind w:firstLine="480" w:firstLineChars="200"/>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14:paraId="313C407B">
      <w:pPr>
        <w:spacing w:line="560" w:lineRule="exact"/>
        <w:ind w:firstLine="480" w:firstLineChars="200"/>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14:paraId="4305B07C">
      <w:pPr>
        <w:spacing w:line="560" w:lineRule="exact"/>
        <w:ind w:firstLine="482" w:firstLineChars="200"/>
        <w:outlineLvl w:val="0"/>
        <w:rPr>
          <w:rFonts w:ascii="宋体" w:hAnsi="宋体" w:cs="宋体"/>
          <w:b/>
          <w:sz w:val="24"/>
          <w:highlight w:val="none"/>
        </w:rPr>
      </w:pPr>
      <w:bookmarkStart w:id="120" w:name="_Toc17244"/>
      <w:bookmarkStart w:id="121" w:name="_Toc279701252"/>
      <w:bookmarkStart w:id="122" w:name="_Toc259093681"/>
      <w:bookmarkStart w:id="123" w:name="_Toc487900362"/>
      <w:r>
        <w:rPr>
          <w:rFonts w:hint="eastAsia" w:ascii="宋体" w:hAnsi="宋体" w:cs="宋体"/>
          <w:b/>
          <w:sz w:val="24"/>
          <w:highlight w:val="none"/>
        </w:rPr>
        <w:t>2.8 货物的风险负担</w:t>
      </w:r>
      <w:bookmarkEnd w:id="120"/>
    </w:p>
    <w:p w14:paraId="2E839E9F">
      <w:pPr>
        <w:spacing w:line="560" w:lineRule="exact"/>
        <w:ind w:firstLine="480" w:firstLineChars="200"/>
        <w:rPr>
          <w:rFonts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5804FAC">
      <w:pPr>
        <w:spacing w:line="560" w:lineRule="exact"/>
        <w:ind w:firstLine="482" w:firstLineChars="200"/>
        <w:outlineLvl w:val="0"/>
        <w:rPr>
          <w:rFonts w:ascii="宋体" w:hAnsi="宋体" w:cs="宋体"/>
          <w:b/>
          <w:sz w:val="24"/>
          <w:highlight w:val="none"/>
        </w:rPr>
      </w:pPr>
      <w:bookmarkStart w:id="124" w:name="_Toc14055"/>
      <w:r>
        <w:rPr>
          <w:rFonts w:hint="eastAsia" w:ascii="宋体" w:hAnsi="宋体" w:cs="宋体"/>
          <w:b/>
          <w:sz w:val="24"/>
          <w:highlight w:val="none"/>
        </w:rPr>
        <w:t>2.9 延迟交货</w:t>
      </w:r>
      <w:bookmarkEnd w:id="121"/>
      <w:bookmarkEnd w:id="122"/>
      <w:bookmarkEnd w:id="123"/>
      <w:bookmarkEnd w:id="124"/>
    </w:p>
    <w:p w14:paraId="159FD724">
      <w:pPr>
        <w:spacing w:line="560" w:lineRule="exact"/>
        <w:ind w:firstLine="480" w:firstLineChars="200"/>
        <w:rPr>
          <w:rFonts w:ascii="宋体" w:hAnsi="宋体" w:cs="宋体"/>
          <w:sz w:val="24"/>
          <w:highlight w:val="none"/>
        </w:rPr>
      </w:pPr>
      <w:r>
        <w:rPr>
          <w:rFonts w:hint="eastAsia" w:ascii="宋体" w:hAnsi="宋体"/>
          <w:sz w:val="24"/>
          <w:highlight w:val="none"/>
        </w:rPr>
        <w:t>甲乙双方签订合同后，乙方应按照合同约定履行合同义务，除不可抗力外，乙方不得延迟交货。</w:t>
      </w:r>
      <w:r>
        <w:rPr>
          <w:rFonts w:hint="eastAsia" w:ascii="宋体" w:hAnsi="宋体" w:cs="宋体"/>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A07FB90">
      <w:pPr>
        <w:spacing w:line="560" w:lineRule="exact"/>
        <w:ind w:firstLine="482" w:firstLineChars="200"/>
        <w:outlineLvl w:val="0"/>
        <w:rPr>
          <w:rFonts w:ascii="宋体" w:hAnsi="宋体" w:cs="宋体"/>
          <w:b/>
          <w:sz w:val="24"/>
          <w:highlight w:val="none"/>
        </w:rPr>
      </w:pPr>
      <w:bookmarkStart w:id="125" w:name="_Toc7502"/>
      <w:bookmarkStart w:id="126" w:name="_Toc279701254"/>
      <w:bookmarkStart w:id="127" w:name="_Toc259093683"/>
      <w:bookmarkStart w:id="128" w:name="_Toc487900364"/>
      <w:bookmarkStart w:id="129" w:name="_Ref467378121"/>
      <w:r>
        <w:rPr>
          <w:rFonts w:hint="eastAsia" w:ascii="宋体" w:hAnsi="宋体" w:cs="宋体"/>
          <w:b/>
          <w:sz w:val="24"/>
          <w:highlight w:val="none"/>
        </w:rPr>
        <w:t>2.10 合同变更</w:t>
      </w:r>
      <w:bookmarkEnd w:id="125"/>
    </w:p>
    <w:p w14:paraId="70925A16">
      <w:pPr>
        <w:spacing w:line="560" w:lineRule="exact"/>
        <w:ind w:firstLine="480" w:firstLineChars="200"/>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130" w:name="_Toc279701259"/>
      <w:bookmarkStart w:id="131" w:name="_Toc487900369"/>
      <w:bookmarkStart w:id="132" w:name="_Toc259093688"/>
    </w:p>
    <w:p w14:paraId="23FF1C02">
      <w:pPr>
        <w:spacing w:line="560" w:lineRule="exact"/>
        <w:ind w:firstLine="482" w:firstLineChars="200"/>
        <w:outlineLvl w:val="0"/>
        <w:rPr>
          <w:rFonts w:ascii="宋体" w:hAnsi="宋体" w:cs="宋体"/>
          <w:b/>
          <w:sz w:val="24"/>
          <w:highlight w:val="none"/>
        </w:rPr>
      </w:pPr>
      <w:bookmarkStart w:id="133" w:name="_Toc10366"/>
      <w:bookmarkStart w:id="134" w:name="_Toc15237"/>
      <w:bookmarkStart w:id="135" w:name="_Toc22955"/>
      <w:r>
        <w:rPr>
          <w:rFonts w:hint="eastAsia" w:ascii="宋体" w:hAnsi="宋体" w:cs="宋体"/>
          <w:b/>
          <w:sz w:val="24"/>
          <w:highlight w:val="none"/>
        </w:rPr>
        <w:t>2.11 合同转让</w:t>
      </w:r>
      <w:bookmarkEnd w:id="130"/>
      <w:bookmarkEnd w:id="131"/>
      <w:bookmarkEnd w:id="132"/>
      <w:r>
        <w:rPr>
          <w:rFonts w:hint="eastAsia" w:ascii="宋体" w:hAnsi="宋体" w:cs="宋体"/>
          <w:b/>
          <w:sz w:val="24"/>
          <w:highlight w:val="none"/>
        </w:rPr>
        <w:t>和分包</w:t>
      </w:r>
      <w:bookmarkEnd w:id="133"/>
      <w:bookmarkEnd w:id="134"/>
      <w:bookmarkEnd w:id="135"/>
    </w:p>
    <w:p w14:paraId="5176DB0D">
      <w:pPr>
        <w:spacing w:line="560" w:lineRule="exact"/>
        <w:ind w:firstLine="480" w:firstLineChars="200"/>
        <w:rPr>
          <w:rFonts w:ascii="宋体" w:hAnsi="宋体" w:cs="宋体"/>
          <w:sz w:val="24"/>
          <w:highlight w:val="none"/>
        </w:rPr>
      </w:pPr>
      <w:r>
        <w:rPr>
          <w:rFonts w:hint="eastAsia" w:ascii="宋体" w:hAnsi="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4ECD751">
      <w:pPr>
        <w:spacing w:line="560" w:lineRule="exact"/>
        <w:ind w:firstLine="480" w:firstLineChars="200"/>
        <w:rPr>
          <w:rFonts w:ascii="宋体" w:hAnsi="宋体" w:cs="宋体"/>
          <w:sz w:val="24"/>
          <w:highlight w:val="none"/>
        </w:rPr>
      </w:pPr>
      <w:r>
        <w:rPr>
          <w:rFonts w:hint="eastAsia" w:ascii="宋体" w:hAnsi="宋体" w:cs="宋体"/>
          <w:sz w:val="24"/>
          <w:highlight w:val="none"/>
        </w:rPr>
        <w:t>2.11.2乙方采取分包方式履行合同的，甲方可直接向分包供应商支付款项。</w:t>
      </w:r>
    </w:p>
    <w:p w14:paraId="25DCE342">
      <w:pPr>
        <w:spacing w:line="560" w:lineRule="exact"/>
        <w:ind w:firstLine="482" w:firstLineChars="200"/>
        <w:outlineLvl w:val="0"/>
        <w:rPr>
          <w:rFonts w:ascii="宋体" w:hAnsi="宋体" w:cs="宋体"/>
          <w:b/>
          <w:sz w:val="24"/>
          <w:highlight w:val="none"/>
        </w:rPr>
      </w:pPr>
      <w:bookmarkStart w:id="136" w:name="_Toc14066"/>
      <w:bookmarkStart w:id="137" w:name="_Toc13566"/>
      <w:bookmarkStart w:id="138" w:name="_Toc16508"/>
      <w:r>
        <w:rPr>
          <w:rFonts w:hint="eastAsia" w:ascii="宋体" w:hAnsi="宋体" w:cs="宋体"/>
          <w:b/>
          <w:sz w:val="24"/>
          <w:highlight w:val="none"/>
        </w:rPr>
        <w:t>2.12 不可抗力</w:t>
      </w:r>
      <w:bookmarkEnd w:id="136"/>
      <w:bookmarkEnd w:id="137"/>
      <w:bookmarkEnd w:id="138"/>
    </w:p>
    <w:p w14:paraId="6BE798DD">
      <w:pPr>
        <w:spacing w:line="560" w:lineRule="exact"/>
        <w:ind w:firstLine="480" w:firstLineChars="200"/>
        <w:rPr>
          <w:rFonts w:ascii="宋体" w:hAnsi="宋体" w:cs="宋体"/>
          <w:sz w:val="24"/>
          <w:highlight w:val="none"/>
        </w:rPr>
      </w:pPr>
      <w:r>
        <w:rPr>
          <w:rFonts w:hint="eastAsia" w:ascii="宋体" w:hAnsi="宋体" w:cs="宋体"/>
          <w:sz w:val="24"/>
          <w:highlight w:val="none"/>
        </w:rPr>
        <w:t>2.12.1如果任何一方遭遇法律规定的不可抗力，致使合同履行受阻时，履行合同的期限应予延长，延长的期限应相当于不可抗力所影响的时间；</w:t>
      </w:r>
    </w:p>
    <w:p w14:paraId="0659C90A">
      <w:pPr>
        <w:spacing w:line="560" w:lineRule="exact"/>
        <w:ind w:firstLine="480" w:firstLineChars="200"/>
        <w:rPr>
          <w:rFonts w:ascii="宋体" w:hAnsi="宋体" w:cs="宋体"/>
          <w:sz w:val="24"/>
          <w:highlight w:val="none"/>
        </w:rPr>
      </w:pPr>
      <w:r>
        <w:rPr>
          <w:rFonts w:hint="eastAsia" w:ascii="宋体" w:hAnsi="宋体" w:cs="宋体"/>
          <w:sz w:val="24"/>
          <w:highlight w:val="none"/>
        </w:rPr>
        <w:t>2.12.2 因不可抗力致使不能实现合同目的的，当事人可以解除合同；</w:t>
      </w:r>
    </w:p>
    <w:p w14:paraId="0EE31DA3">
      <w:pPr>
        <w:spacing w:line="560" w:lineRule="exact"/>
        <w:ind w:firstLine="480" w:firstLineChars="200"/>
        <w:rPr>
          <w:rFonts w:ascii="宋体" w:hAnsi="宋体" w:cs="宋体"/>
          <w:sz w:val="24"/>
          <w:highlight w:val="none"/>
        </w:rPr>
      </w:pPr>
      <w:r>
        <w:rPr>
          <w:rFonts w:hint="eastAsia" w:ascii="宋体" w:hAnsi="宋体" w:cs="宋体"/>
          <w:sz w:val="24"/>
          <w:highlight w:val="none"/>
        </w:rPr>
        <w:t>2.12.3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14:paraId="049A00AA">
      <w:pPr>
        <w:spacing w:line="560" w:lineRule="exact"/>
        <w:ind w:firstLine="480" w:firstLineChars="200"/>
        <w:rPr>
          <w:rFonts w:ascii="宋体" w:hAnsi="宋体" w:cs="宋体"/>
          <w:sz w:val="24"/>
          <w:highlight w:val="none"/>
        </w:rPr>
      </w:pPr>
      <w:r>
        <w:rPr>
          <w:rFonts w:hint="eastAsia" w:ascii="宋体" w:hAnsi="宋体" w:cs="宋体"/>
          <w:sz w:val="24"/>
          <w:highlight w:val="none"/>
        </w:rPr>
        <w:t>2.12.4受不可抗力影响的一方在不可抗力发生后，应在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14:paraId="60F85E5C">
      <w:pPr>
        <w:spacing w:line="560" w:lineRule="exact"/>
        <w:ind w:firstLine="482" w:firstLineChars="200"/>
        <w:outlineLvl w:val="0"/>
        <w:rPr>
          <w:rFonts w:ascii="宋体" w:hAnsi="宋体" w:cs="宋体"/>
          <w:b/>
          <w:sz w:val="24"/>
          <w:highlight w:val="none"/>
        </w:rPr>
      </w:pPr>
      <w:bookmarkStart w:id="139" w:name="_Toc487900365"/>
      <w:bookmarkStart w:id="140" w:name="_Toc6969"/>
      <w:bookmarkStart w:id="141" w:name="_Toc259093684"/>
      <w:bookmarkStart w:id="142" w:name="_Toc279701255"/>
      <w:bookmarkStart w:id="143" w:name="_Toc689"/>
      <w:bookmarkStart w:id="144" w:name="_Toc30676"/>
      <w:r>
        <w:rPr>
          <w:rFonts w:hint="eastAsia" w:ascii="宋体" w:hAnsi="宋体" w:cs="宋体"/>
          <w:b/>
          <w:sz w:val="24"/>
          <w:highlight w:val="none"/>
        </w:rPr>
        <w:t>2.13 税费</w:t>
      </w:r>
      <w:bookmarkEnd w:id="139"/>
      <w:bookmarkEnd w:id="140"/>
      <w:bookmarkEnd w:id="141"/>
      <w:bookmarkEnd w:id="142"/>
      <w:bookmarkEnd w:id="143"/>
      <w:bookmarkEnd w:id="144"/>
    </w:p>
    <w:p w14:paraId="288A6462">
      <w:pPr>
        <w:spacing w:line="560" w:lineRule="exact"/>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14:paraId="1097D1BA">
      <w:pPr>
        <w:spacing w:line="560" w:lineRule="exact"/>
        <w:ind w:firstLine="482" w:firstLineChars="200"/>
        <w:outlineLvl w:val="0"/>
        <w:rPr>
          <w:rFonts w:ascii="宋体" w:hAnsi="宋体" w:cs="宋体"/>
          <w:b/>
          <w:sz w:val="24"/>
          <w:highlight w:val="none"/>
        </w:rPr>
      </w:pPr>
      <w:bookmarkStart w:id="145" w:name="_Toc8298"/>
      <w:bookmarkStart w:id="146" w:name="_Toc16959"/>
      <w:bookmarkStart w:id="147" w:name="_Toc279701258"/>
      <w:bookmarkStart w:id="148" w:name="_Toc7102"/>
      <w:bookmarkStart w:id="149" w:name="_Toc259093687"/>
      <w:bookmarkStart w:id="150" w:name="_Toc487900368"/>
      <w:r>
        <w:rPr>
          <w:rFonts w:hint="eastAsia" w:ascii="宋体" w:hAnsi="宋体" w:cs="宋体"/>
          <w:b/>
          <w:sz w:val="24"/>
          <w:highlight w:val="none"/>
        </w:rPr>
        <w:t>2.14乙方破产</w:t>
      </w:r>
      <w:bookmarkEnd w:id="145"/>
      <w:bookmarkEnd w:id="146"/>
      <w:bookmarkEnd w:id="147"/>
      <w:bookmarkEnd w:id="148"/>
      <w:bookmarkEnd w:id="149"/>
      <w:bookmarkEnd w:id="150"/>
    </w:p>
    <w:p w14:paraId="7B8A5386">
      <w:pPr>
        <w:spacing w:line="560" w:lineRule="exact"/>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2AE7D0A">
      <w:pPr>
        <w:spacing w:line="560" w:lineRule="exact"/>
        <w:ind w:firstLine="482" w:firstLineChars="200"/>
        <w:outlineLvl w:val="0"/>
        <w:rPr>
          <w:rFonts w:ascii="宋体" w:hAnsi="宋体" w:cs="宋体"/>
          <w:b/>
          <w:sz w:val="24"/>
          <w:highlight w:val="none"/>
        </w:rPr>
      </w:pPr>
      <w:bookmarkStart w:id="151" w:name="_Toc6134"/>
      <w:bookmarkStart w:id="152" w:name="_Toc29333"/>
      <w:bookmarkStart w:id="153" w:name="_Toc15387"/>
      <w:r>
        <w:rPr>
          <w:rFonts w:hint="eastAsia" w:ascii="宋体" w:hAnsi="宋体" w:cs="宋体"/>
          <w:b/>
          <w:sz w:val="24"/>
          <w:highlight w:val="none"/>
        </w:rPr>
        <w:t>2.15 合同中止、终止</w:t>
      </w:r>
      <w:bookmarkEnd w:id="151"/>
      <w:bookmarkEnd w:id="152"/>
      <w:bookmarkEnd w:id="153"/>
    </w:p>
    <w:p w14:paraId="0ED1B1D7">
      <w:pPr>
        <w:spacing w:line="560" w:lineRule="exact"/>
        <w:ind w:firstLine="480" w:firstLineChars="200"/>
        <w:rPr>
          <w:rFonts w:ascii="宋体" w:hAnsi="宋体" w:cs="宋体"/>
          <w:sz w:val="24"/>
          <w:highlight w:val="none"/>
        </w:rPr>
      </w:pPr>
      <w:r>
        <w:rPr>
          <w:rFonts w:hint="eastAsia" w:ascii="宋体" w:hAnsi="宋体" w:cs="宋体"/>
          <w:sz w:val="24"/>
          <w:highlight w:val="none"/>
        </w:rPr>
        <w:t>2.15.1 双方当事人不得擅自中止或者终止合同；</w:t>
      </w:r>
    </w:p>
    <w:p w14:paraId="5B2F076A">
      <w:pPr>
        <w:spacing w:line="560" w:lineRule="exact"/>
        <w:ind w:firstLine="480" w:firstLineChars="200"/>
        <w:rPr>
          <w:rFonts w:ascii="宋体" w:hAnsi="宋体" w:cs="宋体"/>
          <w:sz w:val="24"/>
          <w:highlight w:val="none"/>
        </w:rPr>
      </w:pPr>
      <w:r>
        <w:rPr>
          <w:rFonts w:hint="eastAsia" w:ascii="宋体" w:hAnsi="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442817DA">
      <w:pPr>
        <w:spacing w:line="560" w:lineRule="exact"/>
        <w:ind w:firstLine="482" w:firstLineChars="200"/>
        <w:outlineLvl w:val="0"/>
        <w:rPr>
          <w:rFonts w:ascii="宋体" w:hAnsi="宋体" w:cs="宋体"/>
          <w:b/>
          <w:sz w:val="24"/>
          <w:highlight w:val="none"/>
        </w:rPr>
      </w:pPr>
      <w:bookmarkStart w:id="154" w:name="_Toc14563"/>
      <w:bookmarkStart w:id="155" w:name="_Toc1125"/>
      <w:bookmarkStart w:id="156" w:name="_Toc6596"/>
      <w:r>
        <w:rPr>
          <w:rFonts w:hint="eastAsia" w:ascii="宋体" w:hAnsi="宋体" w:cs="宋体"/>
          <w:b/>
          <w:sz w:val="24"/>
          <w:highlight w:val="none"/>
        </w:rPr>
        <w:t>2.16检验和验收</w:t>
      </w:r>
      <w:bookmarkEnd w:id="154"/>
      <w:bookmarkEnd w:id="155"/>
      <w:bookmarkEnd w:id="156"/>
    </w:p>
    <w:p w14:paraId="4AB5F9E4">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14:paraId="2D250BFC">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EDE57D7">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126"/>
    <w:bookmarkEnd w:id="127"/>
    <w:bookmarkEnd w:id="128"/>
    <w:bookmarkEnd w:id="129"/>
    <w:p w14:paraId="56240FEB">
      <w:pPr>
        <w:spacing w:line="560" w:lineRule="exact"/>
        <w:ind w:firstLine="482" w:firstLineChars="200"/>
        <w:outlineLvl w:val="0"/>
        <w:rPr>
          <w:rFonts w:ascii="宋体" w:hAnsi="宋体" w:cs="宋体"/>
          <w:b/>
          <w:sz w:val="24"/>
          <w:highlight w:val="none"/>
        </w:rPr>
      </w:pPr>
      <w:bookmarkStart w:id="157" w:name="_Toc279701261"/>
      <w:bookmarkStart w:id="158" w:name="_Toc259093690"/>
      <w:bookmarkStart w:id="159" w:name="_Toc487900371"/>
      <w:bookmarkStart w:id="160" w:name="_Toc11284"/>
      <w:bookmarkStart w:id="161" w:name="_Toc19604"/>
      <w:bookmarkStart w:id="162" w:name="_Toc25182"/>
      <w:r>
        <w:rPr>
          <w:rFonts w:hint="eastAsia" w:ascii="宋体" w:hAnsi="宋体" w:cs="宋体"/>
          <w:b/>
          <w:sz w:val="24"/>
          <w:highlight w:val="none"/>
        </w:rPr>
        <w:t>2.17 通知</w:t>
      </w:r>
      <w:bookmarkEnd w:id="157"/>
      <w:bookmarkEnd w:id="158"/>
      <w:bookmarkEnd w:id="159"/>
      <w:r>
        <w:rPr>
          <w:rFonts w:hint="eastAsia" w:ascii="宋体" w:hAnsi="宋体" w:cs="宋体"/>
          <w:b/>
          <w:sz w:val="24"/>
          <w:highlight w:val="none"/>
        </w:rPr>
        <w:t>和送达</w:t>
      </w:r>
      <w:bookmarkEnd w:id="160"/>
      <w:bookmarkEnd w:id="161"/>
      <w:bookmarkEnd w:id="162"/>
    </w:p>
    <w:p w14:paraId="798ED80A">
      <w:pPr>
        <w:spacing w:line="560" w:lineRule="exact"/>
        <w:ind w:firstLine="480" w:firstLineChars="200"/>
        <w:rPr>
          <w:rFonts w:ascii="宋体" w:hAnsi="宋体" w:cs="宋体"/>
          <w:sz w:val="24"/>
          <w:highlight w:val="none"/>
        </w:rPr>
      </w:pPr>
      <w:bookmarkStart w:id="163" w:name="_Toc3135"/>
      <w:bookmarkStart w:id="164" w:name="_Toc6698"/>
      <w:bookmarkStart w:id="165" w:name="_Toc487900372"/>
      <w:bookmarkStart w:id="166" w:name="_Toc259093691"/>
      <w:bookmarkStart w:id="167" w:name="_Toc279701262"/>
      <w:r>
        <w:rPr>
          <w:rFonts w:hint="eastAsia" w:ascii="宋体" w:hAnsi="宋体" w:cs="宋体"/>
          <w:sz w:val="24"/>
          <w:highlight w:val="none"/>
        </w:rPr>
        <w:t xml:space="preserve">2.17.1任何一方因履行合同而以合同第一部分尾部所列明的传真或电子邮件 </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163"/>
      <w:bookmarkEnd w:id="164"/>
    </w:p>
    <w:p w14:paraId="05457C6B">
      <w:pPr>
        <w:spacing w:line="560" w:lineRule="exact"/>
        <w:ind w:firstLine="480" w:firstLineChars="200"/>
        <w:rPr>
          <w:rFonts w:ascii="宋体" w:hAnsi="宋体" w:cs="宋体"/>
          <w:sz w:val="24"/>
          <w:highlight w:val="none"/>
        </w:rPr>
      </w:pPr>
      <w:bookmarkStart w:id="168" w:name="_Toc23294"/>
      <w:bookmarkStart w:id="169" w:name="_Toc23128"/>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8"/>
      <w:bookmarkEnd w:id="169"/>
    </w:p>
    <w:p w14:paraId="22B5F8A7">
      <w:pPr>
        <w:spacing w:line="560" w:lineRule="exact"/>
        <w:ind w:firstLine="482" w:firstLineChars="200"/>
        <w:outlineLvl w:val="0"/>
        <w:rPr>
          <w:rFonts w:ascii="宋体" w:hAnsi="宋体" w:cs="宋体"/>
          <w:b/>
          <w:sz w:val="24"/>
          <w:highlight w:val="none"/>
        </w:rPr>
      </w:pPr>
      <w:bookmarkStart w:id="170" w:name="_Toc30599"/>
      <w:bookmarkStart w:id="171" w:name="_Toc4355"/>
      <w:bookmarkStart w:id="172" w:name="_Toc18540"/>
      <w:r>
        <w:rPr>
          <w:rFonts w:hint="eastAsia" w:ascii="宋体" w:hAnsi="宋体" w:cs="宋体"/>
          <w:b/>
          <w:sz w:val="24"/>
          <w:highlight w:val="none"/>
        </w:rPr>
        <w:t>2.18 计量单位</w:t>
      </w:r>
      <w:bookmarkEnd w:id="165"/>
      <w:bookmarkEnd w:id="166"/>
      <w:bookmarkEnd w:id="167"/>
      <w:bookmarkEnd w:id="170"/>
      <w:bookmarkEnd w:id="171"/>
      <w:bookmarkEnd w:id="172"/>
    </w:p>
    <w:p w14:paraId="585A1597">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5D195A75">
      <w:pPr>
        <w:spacing w:line="560" w:lineRule="exact"/>
        <w:ind w:firstLine="482" w:firstLineChars="200"/>
        <w:outlineLvl w:val="0"/>
        <w:rPr>
          <w:rFonts w:ascii="宋体" w:hAnsi="宋体" w:cs="宋体"/>
          <w:b/>
          <w:sz w:val="24"/>
          <w:highlight w:val="none"/>
        </w:rPr>
      </w:pPr>
      <w:bookmarkStart w:id="173" w:name="_Toc487900373"/>
      <w:bookmarkStart w:id="174" w:name="_Toc12773"/>
      <w:bookmarkStart w:id="175" w:name="_Toc259093692"/>
      <w:bookmarkStart w:id="176" w:name="_Toc279701263"/>
      <w:bookmarkStart w:id="177" w:name="_Toc10330"/>
      <w:bookmarkStart w:id="178" w:name="_Toc18567"/>
      <w:r>
        <w:rPr>
          <w:rFonts w:hint="eastAsia" w:ascii="宋体" w:hAnsi="宋体" w:cs="宋体"/>
          <w:b/>
          <w:sz w:val="24"/>
          <w:highlight w:val="none"/>
        </w:rPr>
        <w:t>2.19 合同使用的文字和适用的法律</w:t>
      </w:r>
      <w:bookmarkEnd w:id="173"/>
      <w:bookmarkEnd w:id="174"/>
      <w:bookmarkEnd w:id="175"/>
      <w:bookmarkEnd w:id="176"/>
      <w:bookmarkEnd w:id="177"/>
      <w:bookmarkEnd w:id="178"/>
    </w:p>
    <w:p w14:paraId="2BA1A3ED">
      <w:pPr>
        <w:spacing w:line="560" w:lineRule="exact"/>
        <w:ind w:firstLine="480" w:firstLineChars="200"/>
        <w:rPr>
          <w:rFonts w:ascii="宋体" w:hAnsi="宋体" w:cs="宋体"/>
          <w:sz w:val="24"/>
          <w:highlight w:val="none"/>
        </w:rPr>
      </w:pPr>
      <w:r>
        <w:rPr>
          <w:rFonts w:hint="eastAsia" w:ascii="宋体" w:hAnsi="宋体" w:cs="宋体"/>
          <w:sz w:val="24"/>
          <w:highlight w:val="none"/>
        </w:rPr>
        <w:t>2.19.1 合同使用汉语书就、变更和解释；</w:t>
      </w:r>
    </w:p>
    <w:p w14:paraId="5CD536C2">
      <w:pPr>
        <w:spacing w:line="560" w:lineRule="exact"/>
        <w:ind w:firstLine="480" w:firstLineChars="200"/>
        <w:rPr>
          <w:rFonts w:ascii="宋体" w:hAnsi="宋体" w:cs="宋体"/>
          <w:sz w:val="24"/>
          <w:highlight w:val="none"/>
        </w:rPr>
      </w:pPr>
      <w:r>
        <w:rPr>
          <w:rFonts w:hint="eastAsia" w:ascii="宋体" w:hAnsi="宋体" w:cs="宋体"/>
          <w:sz w:val="24"/>
          <w:highlight w:val="none"/>
        </w:rPr>
        <w:t>2.19.2 合同适用中华人民共和国法律。</w:t>
      </w:r>
    </w:p>
    <w:p w14:paraId="7B6916D6">
      <w:pPr>
        <w:spacing w:line="560" w:lineRule="exact"/>
        <w:ind w:firstLine="482" w:firstLineChars="200"/>
        <w:outlineLvl w:val="0"/>
        <w:rPr>
          <w:rFonts w:ascii="宋体" w:hAnsi="宋体" w:cs="宋体"/>
          <w:b/>
          <w:sz w:val="24"/>
          <w:highlight w:val="none"/>
        </w:rPr>
      </w:pPr>
      <w:bookmarkStart w:id="179" w:name="_Toc19890"/>
      <w:bookmarkStart w:id="180" w:name="_Toc14001"/>
      <w:bookmarkStart w:id="181" w:name="_Toc6885"/>
      <w:r>
        <w:rPr>
          <w:rFonts w:hint="eastAsia" w:ascii="宋体" w:hAnsi="宋体" w:cs="宋体"/>
          <w:b/>
          <w:sz w:val="24"/>
          <w:highlight w:val="none"/>
        </w:rPr>
        <w:t>2.20 合同份数</w:t>
      </w:r>
      <w:bookmarkEnd w:id="179"/>
      <w:bookmarkEnd w:id="180"/>
      <w:bookmarkEnd w:id="181"/>
    </w:p>
    <w:p w14:paraId="39179005">
      <w:pPr>
        <w:spacing w:line="560" w:lineRule="exact"/>
        <w:ind w:firstLine="480" w:firstLineChars="200"/>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14:paraId="1614CFFD">
      <w:pPr>
        <w:adjustRightInd/>
        <w:spacing w:line="360" w:lineRule="auto"/>
        <w:ind w:firstLine="2513" w:firstLineChars="1197"/>
        <w:outlineLvl w:val="0"/>
        <w:rPr>
          <w:rFonts w:ascii="宋体" w:hAnsi="宋体" w:cs="宋体"/>
          <w:b/>
          <w:highlight w:val="none"/>
        </w:rPr>
      </w:pPr>
      <w:r>
        <w:rPr>
          <w:rFonts w:hint="eastAsia" w:ascii="宋体" w:hAnsi="宋体" w:cs="宋体"/>
          <w:kern w:val="0"/>
          <w:highlight w:val="none"/>
        </w:rPr>
        <w:br w:type="page"/>
      </w:r>
      <w:r>
        <w:rPr>
          <w:rFonts w:hint="eastAsia" w:ascii="宋体" w:hAnsi="宋体" w:cs="宋体"/>
          <w:b/>
          <w:sz w:val="32"/>
          <w:szCs w:val="20"/>
          <w:highlight w:val="none"/>
        </w:rPr>
        <w:t xml:space="preserve"> 第三部分  合同专用条款</w:t>
      </w:r>
    </w:p>
    <w:p w14:paraId="5B48B809">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54C0B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849" w:type="dxa"/>
            <w:tcBorders>
              <w:left w:val="single" w:color="auto" w:sz="4" w:space="0"/>
            </w:tcBorders>
            <w:vAlign w:val="center"/>
          </w:tcPr>
          <w:p w14:paraId="6F33DE7C">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277" w:type="dxa"/>
            <w:vAlign w:val="center"/>
          </w:tcPr>
          <w:p w14:paraId="143023F6">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2CD44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E1510CC">
            <w:pPr>
              <w:spacing w:line="360" w:lineRule="auto"/>
              <w:rPr>
                <w:rFonts w:ascii="宋体" w:hAnsi="宋体" w:cs="宋体"/>
                <w:sz w:val="24"/>
                <w:highlight w:val="none"/>
              </w:rPr>
            </w:pPr>
            <w:r>
              <w:rPr>
                <w:rFonts w:hint="eastAsia" w:ascii="宋体" w:hAnsi="宋体" w:cs="宋体"/>
                <w:sz w:val="24"/>
                <w:highlight w:val="none"/>
              </w:rPr>
              <w:t>1.4.2</w:t>
            </w:r>
          </w:p>
        </w:tc>
        <w:tc>
          <w:tcPr>
            <w:tcW w:w="8277" w:type="dxa"/>
            <w:vAlign w:val="center"/>
          </w:tcPr>
          <w:p w14:paraId="7B73322F">
            <w:pPr>
              <w:spacing w:line="360" w:lineRule="auto"/>
              <w:rPr>
                <w:rFonts w:ascii="宋体" w:hAnsi="宋体" w:cs="宋体"/>
                <w:sz w:val="24"/>
                <w:highlight w:val="none"/>
              </w:rPr>
            </w:pPr>
          </w:p>
        </w:tc>
      </w:tr>
      <w:tr w14:paraId="77798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BB3457C">
            <w:pPr>
              <w:spacing w:line="360" w:lineRule="auto"/>
              <w:rPr>
                <w:rFonts w:ascii="宋体" w:hAnsi="宋体" w:cs="宋体"/>
                <w:sz w:val="24"/>
                <w:highlight w:val="none"/>
              </w:rPr>
            </w:pPr>
            <w:r>
              <w:rPr>
                <w:rFonts w:hint="eastAsia" w:ascii="宋体" w:hAnsi="宋体" w:cs="宋体"/>
                <w:sz w:val="24"/>
                <w:highlight w:val="none"/>
              </w:rPr>
              <w:t>1.5.1</w:t>
            </w:r>
          </w:p>
        </w:tc>
        <w:tc>
          <w:tcPr>
            <w:tcW w:w="8277" w:type="dxa"/>
            <w:vAlign w:val="center"/>
          </w:tcPr>
          <w:p w14:paraId="77A8D7F7">
            <w:pPr>
              <w:spacing w:line="360" w:lineRule="auto"/>
              <w:rPr>
                <w:rFonts w:ascii="宋体" w:hAnsi="宋体" w:cs="宋体"/>
                <w:sz w:val="24"/>
                <w:highlight w:val="none"/>
              </w:rPr>
            </w:pPr>
          </w:p>
        </w:tc>
      </w:tr>
      <w:tr w14:paraId="520ED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ECF4066">
            <w:pPr>
              <w:spacing w:line="360" w:lineRule="auto"/>
              <w:rPr>
                <w:rFonts w:ascii="宋体" w:hAnsi="宋体" w:cs="宋体"/>
                <w:sz w:val="24"/>
                <w:highlight w:val="none"/>
              </w:rPr>
            </w:pPr>
            <w:r>
              <w:rPr>
                <w:rFonts w:hint="eastAsia" w:ascii="宋体" w:hAnsi="宋体" w:cs="宋体"/>
                <w:sz w:val="24"/>
                <w:highlight w:val="none"/>
              </w:rPr>
              <w:t xml:space="preserve">1.5.2 </w:t>
            </w:r>
          </w:p>
        </w:tc>
        <w:tc>
          <w:tcPr>
            <w:tcW w:w="8277" w:type="dxa"/>
            <w:vAlign w:val="center"/>
          </w:tcPr>
          <w:p w14:paraId="7F42D4CA">
            <w:pPr>
              <w:spacing w:line="360" w:lineRule="auto"/>
              <w:rPr>
                <w:rFonts w:ascii="宋体" w:hAnsi="宋体" w:cs="宋体"/>
                <w:sz w:val="24"/>
                <w:highlight w:val="none"/>
              </w:rPr>
            </w:pPr>
          </w:p>
        </w:tc>
      </w:tr>
      <w:tr w14:paraId="2C9B4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4A1A730">
            <w:pPr>
              <w:spacing w:line="360" w:lineRule="auto"/>
              <w:rPr>
                <w:rFonts w:ascii="宋体" w:hAnsi="宋体" w:cs="宋体"/>
                <w:sz w:val="24"/>
                <w:highlight w:val="none"/>
              </w:rPr>
            </w:pPr>
            <w:r>
              <w:rPr>
                <w:rFonts w:hint="eastAsia" w:ascii="宋体" w:hAnsi="宋体" w:cs="宋体"/>
                <w:sz w:val="24"/>
                <w:highlight w:val="none"/>
              </w:rPr>
              <w:t>1.5.3</w:t>
            </w:r>
          </w:p>
        </w:tc>
        <w:tc>
          <w:tcPr>
            <w:tcW w:w="8277" w:type="dxa"/>
            <w:vAlign w:val="center"/>
          </w:tcPr>
          <w:p w14:paraId="3C27533B">
            <w:pPr>
              <w:spacing w:line="360" w:lineRule="auto"/>
              <w:rPr>
                <w:rFonts w:ascii="宋体" w:hAnsi="宋体" w:cs="宋体"/>
                <w:sz w:val="24"/>
                <w:highlight w:val="none"/>
              </w:rPr>
            </w:pPr>
          </w:p>
        </w:tc>
      </w:tr>
      <w:tr w14:paraId="09FE9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51CB47D">
            <w:pPr>
              <w:spacing w:line="360" w:lineRule="auto"/>
              <w:rPr>
                <w:rFonts w:ascii="宋体" w:hAnsi="宋体" w:cs="宋体"/>
                <w:sz w:val="24"/>
                <w:highlight w:val="none"/>
              </w:rPr>
            </w:pPr>
            <w:r>
              <w:rPr>
                <w:rFonts w:hint="eastAsia" w:ascii="宋体" w:hAnsi="宋体" w:cs="宋体"/>
                <w:sz w:val="24"/>
                <w:highlight w:val="none"/>
              </w:rPr>
              <w:t>1.6.2</w:t>
            </w:r>
          </w:p>
        </w:tc>
        <w:tc>
          <w:tcPr>
            <w:tcW w:w="8277" w:type="dxa"/>
            <w:vAlign w:val="center"/>
          </w:tcPr>
          <w:p w14:paraId="5FAAC32D">
            <w:pPr>
              <w:spacing w:line="360" w:lineRule="auto"/>
              <w:rPr>
                <w:rFonts w:ascii="宋体" w:hAnsi="宋体" w:cs="宋体"/>
                <w:sz w:val="24"/>
                <w:highlight w:val="none"/>
              </w:rPr>
            </w:pPr>
          </w:p>
        </w:tc>
      </w:tr>
      <w:tr w14:paraId="37E34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B731233">
            <w:pPr>
              <w:spacing w:line="360" w:lineRule="auto"/>
              <w:rPr>
                <w:rFonts w:ascii="宋体" w:hAnsi="宋体" w:cs="宋体"/>
                <w:sz w:val="24"/>
                <w:highlight w:val="none"/>
              </w:rPr>
            </w:pPr>
            <w:r>
              <w:rPr>
                <w:rFonts w:hint="eastAsia" w:ascii="宋体" w:hAnsi="宋体" w:cs="宋体"/>
                <w:sz w:val="24"/>
                <w:highlight w:val="none"/>
              </w:rPr>
              <w:t>1.7.1</w:t>
            </w:r>
          </w:p>
        </w:tc>
        <w:tc>
          <w:tcPr>
            <w:tcW w:w="8277" w:type="dxa"/>
            <w:vAlign w:val="center"/>
          </w:tcPr>
          <w:p w14:paraId="255F3715">
            <w:pPr>
              <w:spacing w:line="360" w:lineRule="auto"/>
              <w:rPr>
                <w:rFonts w:ascii="宋体" w:hAnsi="宋体" w:cs="宋体"/>
                <w:sz w:val="24"/>
                <w:highlight w:val="none"/>
              </w:rPr>
            </w:pPr>
          </w:p>
        </w:tc>
      </w:tr>
      <w:tr w14:paraId="0D5FC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EE49C1E">
            <w:pPr>
              <w:spacing w:line="360" w:lineRule="auto"/>
              <w:rPr>
                <w:rFonts w:ascii="宋体" w:hAnsi="宋体" w:cs="宋体"/>
                <w:sz w:val="24"/>
                <w:highlight w:val="none"/>
              </w:rPr>
            </w:pPr>
            <w:r>
              <w:rPr>
                <w:rFonts w:hint="eastAsia" w:ascii="宋体" w:hAnsi="宋体" w:cs="宋体"/>
                <w:sz w:val="24"/>
                <w:highlight w:val="none"/>
              </w:rPr>
              <w:t>1.7.2</w:t>
            </w:r>
          </w:p>
        </w:tc>
        <w:tc>
          <w:tcPr>
            <w:tcW w:w="8277" w:type="dxa"/>
            <w:vAlign w:val="center"/>
          </w:tcPr>
          <w:p w14:paraId="1BB4783A">
            <w:pPr>
              <w:spacing w:line="360" w:lineRule="auto"/>
              <w:rPr>
                <w:rFonts w:ascii="宋体" w:hAnsi="宋体" w:cs="宋体"/>
                <w:sz w:val="24"/>
                <w:highlight w:val="none"/>
              </w:rPr>
            </w:pPr>
          </w:p>
        </w:tc>
      </w:tr>
      <w:tr w14:paraId="0F137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3C715D5">
            <w:pPr>
              <w:spacing w:line="360" w:lineRule="auto"/>
              <w:rPr>
                <w:rFonts w:ascii="宋体" w:hAnsi="宋体" w:cs="宋体"/>
                <w:sz w:val="24"/>
                <w:highlight w:val="none"/>
              </w:rPr>
            </w:pPr>
            <w:r>
              <w:rPr>
                <w:rFonts w:hint="eastAsia" w:ascii="宋体" w:hAnsi="宋体" w:cs="宋体"/>
                <w:sz w:val="24"/>
                <w:highlight w:val="none"/>
              </w:rPr>
              <w:t>1.7.3</w:t>
            </w:r>
          </w:p>
        </w:tc>
        <w:tc>
          <w:tcPr>
            <w:tcW w:w="8277" w:type="dxa"/>
            <w:vAlign w:val="center"/>
          </w:tcPr>
          <w:p w14:paraId="10D68350">
            <w:pPr>
              <w:spacing w:line="360" w:lineRule="auto"/>
              <w:rPr>
                <w:rFonts w:ascii="宋体" w:hAnsi="宋体" w:cs="宋体"/>
                <w:sz w:val="24"/>
                <w:highlight w:val="none"/>
              </w:rPr>
            </w:pPr>
          </w:p>
        </w:tc>
      </w:tr>
      <w:tr w14:paraId="05678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376E5B6">
            <w:pPr>
              <w:spacing w:line="360" w:lineRule="auto"/>
              <w:rPr>
                <w:rFonts w:ascii="宋体" w:hAnsi="宋体" w:cs="宋体"/>
                <w:sz w:val="24"/>
                <w:highlight w:val="none"/>
              </w:rPr>
            </w:pPr>
            <w:r>
              <w:rPr>
                <w:rFonts w:hint="eastAsia" w:ascii="宋体" w:hAnsi="宋体" w:cs="宋体"/>
                <w:sz w:val="24"/>
                <w:highlight w:val="none"/>
              </w:rPr>
              <w:t>1.8.6</w:t>
            </w:r>
          </w:p>
        </w:tc>
        <w:tc>
          <w:tcPr>
            <w:tcW w:w="8277" w:type="dxa"/>
            <w:vAlign w:val="center"/>
          </w:tcPr>
          <w:p w14:paraId="01FC429D">
            <w:pPr>
              <w:spacing w:line="360" w:lineRule="auto"/>
              <w:rPr>
                <w:rFonts w:ascii="宋体" w:hAnsi="宋体" w:cs="宋体"/>
                <w:sz w:val="24"/>
                <w:highlight w:val="none"/>
              </w:rPr>
            </w:pPr>
          </w:p>
        </w:tc>
      </w:tr>
      <w:tr w14:paraId="5B0A6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52FCC4B">
            <w:pPr>
              <w:spacing w:line="360" w:lineRule="auto"/>
              <w:rPr>
                <w:rFonts w:ascii="宋体" w:hAnsi="宋体" w:cs="宋体"/>
                <w:sz w:val="24"/>
                <w:highlight w:val="none"/>
              </w:rPr>
            </w:pPr>
            <w:r>
              <w:rPr>
                <w:rFonts w:hint="eastAsia" w:ascii="宋体" w:hAnsi="宋体" w:cs="宋体"/>
                <w:sz w:val="24"/>
                <w:highlight w:val="none"/>
              </w:rPr>
              <w:t>1.9</w:t>
            </w:r>
          </w:p>
        </w:tc>
        <w:tc>
          <w:tcPr>
            <w:tcW w:w="8277" w:type="dxa"/>
            <w:vAlign w:val="center"/>
          </w:tcPr>
          <w:p w14:paraId="0B178EE7">
            <w:pPr>
              <w:spacing w:line="360" w:lineRule="auto"/>
              <w:rPr>
                <w:rFonts w:ascii="宋体" w:hAnsi="宋体" w:cs="宋体"/>
                <w:sz w:val="24"/>
                <w:highlight w:val="none"/>
              </w:rPr>
            </w:pPr>
          </w:p>
        </w:tc>
      </w:tr>
      <w:tr w14:paraId="58A7E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E5044D9">
            <w:pPr>
              <w:spacing w:line="360" w:lineRule="auto"/>
              <w:rPr>
                <w:rFonts w:ascii="宋体" w:hAnsi="宋体" w:cs="宋体"/>
                <w:sz w:val="24"/>
                <w:highlight w:val="none"/>
              </w:rPr>
            </w:pPr>
            <w:r>
              <w:rPr>
                <w:rFonts w:hint="eastAsia" w:ascii="宋体" w:hAnsi="宋体" w:cs="宋体"/>
                <w:sz w:val="24"/>
                <w:highlight w:val="none"/>
              </w:rPr>
              <w:t>2.3.2</w:t>
            </w:r>
          </w:p>
        </w:tc>
        <w:tc>
          <w:tcPr>
            <w:tcW w:w="8277" w:type="dxa"/>
            <w:vAlign w:val="center"/>
          </w:tcPr>
          <w:p w14:paraId="110ADFC0">
            <w:pPr>
              <w:spacing w:line="360" w:lineRule="auto"/>
              <w:ind w:left="-420" w:leftChars="-200" w:right="-420" w:rightChars="-200" w:firstLine="480" w:firstLineChars="200"/>
              <w:rPr>
                <w:rFonts w:ascii="宋体" w:hAnsi="宋体" w:cs="宋体"/>
                <w:sz w:val="24"/>
                <w:highlight w:val="none"/>
              </w:rPr>
            </w:pPr>
          </w:p>
        </w:tc>
      </w:tr>
      <w:tr w14:paraId="2C57E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66628D3">
            <w:pPr>
              <w:spacing w:line="360" w:lineRule="auto"/>
              <w:rPr>
                <w:rFonts w:ascii="宋体" w:hAnsi="宋体" w:cs="宋体"/>
                <w:sz w:val="24"/>
                <w:highlight w:val="none"/>
              </w:rPr>
            </w:pPr>
            <w:r>
              <w:rPr>
                <w:rFonts w:hint="eastAsia" w:ascii="宋体" w:hAnsi="宋体" w:cs="宋体"/>
                <w:sz w:val="24"/>
                <w:highlight w:val="none"/>
              </w:rPr>
              <w:t>2.4.1</w:t>
            </w:r>
          </w:p>
        </w:tc>
        <w:tc>
          <w:tcPr>
            <w:tcW w:w="8277" w:type="dxa"/>
            <w:vAlign w:val="center"/>
          </w:tcPr>
          <w:p w14:paraId="6D742E17">
            <w:pPr>
              <w:spacing w:line="360" w:lineRule="auto"/>
              <w:ind w:left="-420" w:leftChars="-200" w:right="-420" w:rightChars="-200" w:firstLine="480" w:firstLineChars="200"/>
              <w:rPr>
                <w:rFonts w:ascii="宋体" w:hAnsi="宋体" w:cs="宋体"/>
                <w:sz w:val="24"/>
                <w:highlight w:val="none"/>
              </w:rPr>
            </w:pPr>
          </w:p>
        </w:tc>
      </w:tr>
      <w:tr w14:paraId="22787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B0F732E">
            <w:pPr>
              <w:spacing w:line="360" w:lineRule="auto"/>
              <w:rPr>
                <w:rFonts w:ascii="宋体" w:hAnsi="宋体" w:cs="宋体"/>
                <w:sz w:val="24"/>
                <w:highlight w:val="none"/>
              </w:rPr>
            </w:pPr>
            <w:r>
              <w:rPr>
                <w:rFonts w:hint="eastAsia" w:ascii="宋体" w:hAnsi="宋体" w:cs="宋体"/>
                <w:sz w:val="24"/>
                <w:highlight w:val="none"/>
              </w:rPr>
              <w:t>2.4.3</w:t>
            </w:r>
          </w:p>
        </w:tc>
        <w:tc>
          <w:tcPr>
            <w:tcW w:w="8277" w:type="dxa"/>
            <w:vAlign w:val="center"/>
          </w:tcPr>
          <w:p w14:paraId="1101AA10">
            <w:pPr>
              <w:spacing w:line="360" w:lineRule="auto"/>
              <w:rPr>
                <w:rFonts w:ascii="宋体" w:hAnsi="宋体" w:cs="宋体"/>
                <w:sz w:val="24"/>
                <w:highlight w:val="none"/>
              </w:rPr>
            </w:pPr>
          </w:p>
        </w:tc>
      </w:tr>
      <w:tr w14:paraId="5FFBB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top"/>
          </w:tcPr>
          <w:p w14:paraId="25162894">
            <w:pPr>
              <w:spacing w:line="360" w:lineRule="auto"/>
              <w:rPr>
                <w:rFonts w:ascii="宋体" w:hAnsi="宋体" w:cs="宋体"/>
                <w:sz w:val="24"/>
                <w:highlight w:val="none"/>
              </w:rPr>
            </w:pPr>
            <w:r>
              <w:rPr>
                <w:rFonts w:hint="eastAsia" w:ascii="宋体" w:hAnsi="宋体" w:cs="宋体"/>
                <w:sz w:val="24"/>
                <w:highlight w:val="none"/>
              </w:rPr>
              <w:t xml:space="preserve">2.8 </w:t>
            </w:r>
          </w:p>
        </w:tc>
        <w:tc>
          <w:tcPr>
            <w:tcW w:w="8277" w:type="dxa"/>
            <w:vAlign w:val="top"/>
          </w:tcPr>
          <w:p w14:paraId="29932E6A">
            <w:pPr>
              <w:spacing w:line="360" w:lineRule="auto"/>
              <w:rPr>
                <w:rFonts w:ascii="宋体" w:hAnsi="宋体" w:cs="宋体"/>
                <w:sz w:val="24"/>
                <w:highlight w:val="none"/>
              </w:rPr>
            </w:pPr>
          </w:p>
        </w:tc>
      </w:tr>
      <w:tr w14:paraId="1AB35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F99D5F9">
            <w:pPr>
              <w:spacing w:line="360" w:lineRule="auto"/>
              <w:rPr>
                <w:rFonts w:ascii="宋体" w:hAnsi="宋体" w:cs="宋体"/>
                <w:sz w:val="24"/>
                <w:highlight w:val="none"/>
              </w:rPr>
            </w:pPr>
            <w:r>
              <w:rPr>
                <w:rFonts w:hint="eastAsia" w:ascii="宋体" w:hAnsi="宋体" w:cs="宋体"/>
                <w:sz w:val="24"/>
                <w:highlight w:val="none"/>
              </w:rPr>
              <w:t>2.12.3</w:t>
            </w:r>
          </w:p>
        </w:tc>
        <w:tc>
          <w:tcPr>
            <w:tcW w:w="8277" w:type="dxa"/>
            <w:vAlign w:val="center"/>
          </w:tcPr>
          <w:p w14:paraId="356F8152">
            <w:pPr>
              <w:spacing w:line="360" w:lineRule="auto"/>
              <w:rPr>
                <w:rFonts w:ascii="宋体" w:hAnsi="宋体" w:cs="宋体"/>
                <w:sz w:val="24"/>
                <w:highlight w:val="none"/>
              </w:rPr>
            </w:pPr>
          </w:p>
        </w:tc>
      </w:tr>
      <w:tr w14:paraId="7FA15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6C38EFE">
            <w:pPr>
              <w:spacing w:line="360" w:lineRule="auto"/>
              <w:rPr>
                <w:rFonts w:ascii="宋体" w:hAnsi="宋体" w:cs="宋体"/>
                <w:sz w:val="24"/>
                <w:highlight w:val="none"/>
              </w:rPr>
            </w:pPr>
            <w:r>
              <w:rPr>
                <w:rFonts w:hint="eastAsia" w:ascii="宋体" w:hAnsi="宋体" w:cs="宋体"/>
                <w:sz w:val="24"/>
                <w:highlight w:val="none"/>
              </w:rPr>
              <w:t>2.12.4</w:t>
            </w:r>
          </w:p>
        </w:tc>
        <w:tc>
          <w:tcPr>
            <w:tcW w:w="8277" w:type="dxa"/>
            <w:vAlign w:val="center"/>
          </w:tcPr>
          <w:p w14:paraId="1FCA29AF">
            <w:pPr>
              <w:spacing w:line="360" w:lineRule="auto"/>
              <w:rPr>
                <w:rFonts w:ascii="宋体" w:hAnsi="宋体" w:cs="宋体"/>
                <w:sz w:val="24"/>
                <w:highlight w:val="none"/>
              </w:rPr>
            </w:pPr>
          </w:p>
        </w:tc>
      </w:tr>
      <w:tr w14:paraId="6C6B9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0394F71E">
            <w:pPr>
              <w:spacing w:line="360" w:lineRule="auto"/>
              <w:rPr>
                <w:rFonts w:ascii="宋体" w:hAnsi="宋体" w:cs="宋体"/>
                <w:sz w:val="24"/>
                <w:highlight w:val="none"/>
              </w:rPr>
            </w:pPr>
            <w:r>
              <w:rPr>
                <w:rFonts w:hint="eastAsia" w:ascii="宋体" w:hAnsi="宋体" w:cs="宋体"/>
                <w:sz w:val="24"/>
                <w:highlight w:val="none"/>
              </w:rPr>
              <w:t>2.16.1</w:t>
            </w:r>
          </w:p>
        </w:tc>
        <w:tc>
          <w:tcPr>
            <w:tcW w:w="8277" w:type="dxa"/>
            <w:vAlign w:val="center"/>
          </w:tcPr>
          <w:p w14:paraId="65AB5778">
            <w:pPr>
              <w:spacing w:line="360" w:lineRule="auto"/>
              <w:rPr>
                <w:rFonts w:ascii="宋体" w:hAnsi="宋体" w:cs="宋体"/>
                <w:sz w:val="24"/>
                <w:highlight w:val="none"/>
              </w:rPr>
            </w:pPr>
          </w:p>
        </w:tc>
      </w:tr>
      <w:tr w14:paraId="5BFF2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59066607">
            <w:pPr>
              <w:spacing w:line="360" w:lineRule="auto"/>
              <w:rPr>
                <w:rFonts w:ascii="宋体" w:hAnsi="宋体" w:cs="宋体"/>
                <w:sz w:val="24"/>
                <w:highlight w:val="none"/>
              </w:rPr>
            </w:pPr>
            <w:r>
              <w:rPr>
                <w:rFonts w:hint="eastAsia" w:ascii="宋体" w:hAnsi="宋体" w:cs="宋体"/>
                <w:sz w:val="24"/>
                <w:highlight w:val="none"/>
              </w:rPr>
              <w:t>2.16.3</w:t>
            </w:r>
          </w:p>
        </w:tc>
        <w:tc>
          <w:tcPr>
            <w:tcW w:w="8277" w:type="dxa"/>
            <w:vAlign w:val="center"/>
          </w:tcPr>
          <w:p w14:paraId="1F33B343">
            <w:pPr>
              <w:spacing w:line="360" w:lineRule="auto"/>
              <w:rPr>
                <w:rFonts w:ascii="宋体" w:hAnsi="宋体" w:cs="宋体"/>
                <w:sz w:val="24"/>
                <w:highlight w:val="none"/>
              </w:rPr>
            </w:pPr>
          </w:p>
        </w:tc>
      </w:tr>
      <w:tr w14:paraId="6AB13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24C626D8">
            <w:pPr>
              <w:spacing w:line="360" w:lineRule="auto"/>
              <w:ind w:left="-420" w:leftChars="-200" w:right="-420" w:rightChars="-200" w:firstLine="480" w:firstLineChars="200"/>
              <w:outlineLvl w:val="0"/>
              <w:rPr>
                <w:rFonts w:ascii="宋体" w:hAnsi="宋体" w:cs="宋体"/>
                <w:sz w:val="24"/>
                <w:highlight w:val="none"/>
              </w:rPr>
            </w:pPr>
            <w:r>
              <w:rPr>
                <w:rFonts w:hint="eastAsia" w:ascii="宋体" w:hAnsi="宋体" w:cs="宋体"/>
                <w:sz w:val="24"/>
                <w:highlight w:val="none"/>
              </w:rPr>
              <w:t xml:space="preserve">2.20 </w:t>
            </w:r>
          </w:p>
        </w:tc>
        <w:tc>
          <w:tcPr>
            <w:tcW w:w="8277" w:type="dxa"/>
            <w:vAlign w:val="center"/>
          </w:tcPr>
          <w:p w14:paraId="7EFC4CB3">
            <w:pPr>
              <w:spacing w:line="360" w:lineRule="auto"/>
              <w:rPr>
                <w:rFonts w:ascii="宋体" w:hAnsi="宋体" w:cs="宋体"/>
                <w:sz w:val="24"/>
                <w:highlight w:val="none"/>
              </w:rPr>
            </w:pPr>
          </w:p>
        </w:tc>
      </w:tr>
    </w:tbl>
    <w:p w14:paraId="289BBFC1">
      <w:pPr>
        <w:spacing w:line="360" w:lineRule="auto"/>
        <w:ind w:left="-420" w:leftChars="-200" w:right="-420" w:rightChars="-200" w:firstLine="480" w:firstLineChars="200"/>
        <w:rPr>
          <w:rFonts w:ascii="宋体" w:hAnsi="宋体" w:cs="宋体"/>
          <w:sz w:val="24"/>
          <w:highlight w:val="none"/>
        </w:rPr>
      </w:pPr>
    </w:p>
    <w:p w14:paraId="37ED5851">
      <w:pPr>
        <w:pStyle w:val="24"/>
      </w:pPr>
    </w:p>
    <w:p w14:paraId="75D34226">
      <w:pPr>
        <w:spacing w:line="360" w:lineRule="auto"/>
        <w:ind w:left="-420" w:leftChars="-200" w:right="-420" w:rightChars="-200"/>
        <w:rPr>
          <w:rFonts w:ascii="宋体" w:hAnsi="宋体" w:cs="宋体"/>
          <w:sz w:val="24"/>
          <w:highlight w:val="none"/>
        </w:rPr>
      </w:pPr>
    </w:p>
    <w:p w14:paraId="40D3108E">
      <w:pPr>
        <w:pStyle w:val="3"/>
        <w:rPr>
          <w:highlight w:val="none"/>
        </w:rPr>
      </w:pPr>
    </w:p>
    <w:p w14:paraId="0B9899B3">
      <w:pPr>
        <w:rPr>
          <w:highlight w:val="none"/>
        </w:rPr>
      </w:pPr>
    </w:p>
    <w:p w14:paraId="77088EC9">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1"/>
      <w:r>
        <w:rPr>
          <w:rFonts w:hint="eastAsia" w:ascii="宋体" w:hAnsi="宋体" w:cs="宋体"/>
          <w:b/>
          <w:sz w:val="36"/>
          <w:szCs w:val="20"/>
          <w:highlight w:val="none"/>
        </w:rPr>
        <w:t xml:space="preserve"> </w:t>
      </w:r>
      <w:bookmarkEnd w:id="32"/>
      <w:r>
        <w:rPr>
          <w:rFonts w:hint="eastAsia" w:ascii="宋体" w:hAnsi="宋体" w:cs="宋体"/>
          <w:b/>
          <w:sz w:val="36"/>
          <w:szCs w:val="20"/>
          <w:highlight w:val="none"/>
        </w:rPr>
        <w:t>应提交的有关格式范例</w:t>
      </w:r>
    </w:p>
    <w:p w14:paraId="7AB8E317">
      <w:pPr>
        <w:spacing w:line="360" w:lineRule="auto"/>
        <w:jc w:val="center"/>
        <w:outlineLvl w:val="0"/>
        <w:rPr>
          <w:rFonts w:ascii="宋体" w:hAnsi="宋体" w:cs="宋体"/>
          <w:b/>
          <w:kern w:val="0"/>
          <w:sz w:val="36"/>
          <w:szCs w:val="36"/>
          <w:highlight w:val="none"/>
        </w:rPr>
      </w:pPr>
    </w:p>
    <w:p w14:paraId="18FFF8E3">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610D6B46">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5557B239">
      <w:pPr>
        <w:spacing w:line="360" w:lineRule="auto"/>
        <w:jc w:val="center"/>
        <w:outlineLvl w:val="0"/>
        <w:rPr>
          <w:rFonts w:ascii="宋体" w:hAnsi="宋体" w:cs="宋体"/>
          <w:b/>
          <w:kern w:val="0"/>
          <w:sz w:val="36"/>
          <w:szCs w:val="36"/>
          <w:highlight w:val="none"/>
        </w:rPr>
      </w:pPr>
    </w:p>
    <w:p w14:paraId="093BF126">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409DB5E2">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266DD1E3">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4386941C">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257E9192">
      <w:pPr>
        <w:snapToGrid w:val="0"/>
        <w:spacing w:line="360" w:lineRule="auto"/>
        <w:ind w:firstLine="480" w:firstLineChars="200"/>
        <w:rPr>
          <w:rFonts w:ascii="宋体" w:hAnsi="宋体" w:cs="宋体"/>
          <w:sz w:val="24"/>
          <w:highlight w:val="none"/>
        </w:rPr>
      </w:pPr>
    </w:p>
    <w:p w14:paraId="57C519D1">
      <w:pPr>
        <w:spacing w:line="360" w:lineRule="auto"/>
        <w:ind w:firstLine="480" w:firstLineChars="200"/>
        <w:rPr>
          <w:rFonts w:ascii="宋体" w:hAnsi="宋体" w:cs="宋体"/>
          <w:sz w:val="24"/>
          <w:highlight w:val="none"/>
        </w:rPr>
      </w:pPr>
    </w:p>
    <w:p w14:paraId="41FEE523">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64859B37">
      <w:pPr>
        <w:snapToGrid w:val="0"/>
        <w:spacing w:line="360" w:lineRule="auto"/>
        <w:rPr>
          <w:rFonts w:ascii="宋体" w:hAnsi="宋体" w:cs="宋体"/>
          <w:sz w:val="24"/>
          <w:highlight w:val="none"/>
        </w:rPr>
      </w:pPr>
      <w:r>
        <w:rPr>
          <w:rFonts w:hint="eastAsia" w:ascii="宋体" w:hAnsi="宋体" w:cs="宋体"/>
          <w:sz w:val="24"/>
          <w:highlight w:val="none"/>
          <w:lang w:eastAsia="zh-CN"/>
        </w:rPr>
        <w:t>杭州市临平区人民政府崇贤街道办事处</w:t>
      </w:r>
      <w:r>
        <w:rPr>
          <w:rFonts w:hint="eastAsia" w:ascii="宋体" w:hAnsi="宋体" w:cs="宋体"/>
          <w:sz w:val="24"/>
          <w:highlight w:val="none"/>
        </w:rPr>
        <w:t>、杭州盛乔工程咨询有限公司：</w:t>
      </w:r>
    </w:p>
    <w:p w14:paraId="38B167F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崇贤街道北庄村数字乡村样板村建设项目</w:t>
      </w:r>
      <w:r>
        <w:rPr>
          <w:rFonts w:hint="eastAsia" w:ascii="宋体" w:hAnsi="宋体" w:cs="宋体"/>
          <w:sz w:val="24"/>
          <w:highlight w:val="none"/>
        </w:rPr>
        <w:t>【招标编号：（采购编号）】政府采购活动，郑重承诺：</w:t>
      </w:r>
    </w:p>
    <w:p w14:paraId="19930009">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3178B05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7C7F315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1BDA9FD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547CA7B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64B9FB0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3377A2A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0643D99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0E011B0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22C6BD1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64056C7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42A92B57">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5E75CD56">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28A1290">
      <w:pPr>
        <w:snapToGrid w:val="0"/>
        <w:spacing w:line="360" w:lineRule="auto"/>
        <w:ind w:right="480"/>
        <w:jc w:val="center"/>
        <w:rPr>
          <w:rFonts w:ascii="宋体" w:hAnsi="宋体" w:cs="宋体"/>
          <w:b/>
          <w:kern w:val="0"/>
          <w:sz w:val="32"/>
          <w:szCs w:val="32"/>
          <w:highlight w:val="none"/>
        </w:rPr>
      </w:pPr>
    </w:p>
    <w:p w14:paraId="681B4519">
      <w:pPr>
        <w:snapToGrid w:val="0"/>
        <w:spacing w:line="360" w:lineRule="auto"/>
        <w:ind w:right="480"/>
        <w:jc w:val="center"/>
        <w:rPr>
          <w:rFonts w:ascii="宋体" w:hAnsi="宋体" w:cs="宋体"/>
          <w:b/>
          <w:kern w:val="0"/>
          <w:sz w:val="32"/>
          <w:szCs w:val="32"/>
          <w:highlight w:val="none"/>
        </w:rPr>
      </w:pPr>
    </w:p>
    <w:p w14:paraId="145CE404">
      <w:pPr>
        <w:snapToGrid w:val="0"/>
        <w:spacing w:line="360" w:lineRule="auto"/>
        <w:ind w:right="480"/>
        <w:jc w:val="center"/>
        <w:rPr>
          <w:rFonts w:ascii="宋体" w:hAnsi="宋体" w:cs="宋体"/>
          <w:b/>
          <w:kern w:val="0"/>
          <w:sz w:val="32"/>
          <w:szCs w:val="32"/>
          <w:highlight w:val="none"/>
        </w:rPr>
      </w:pPr>
    </w:p>
    <w:p w14:paraId="1FA060AB">
      <w:pPr>
        <w:rPr>
          <w:rFonts w:ascii="宋体" w:hAnsi="宋体" w:cs="宋体"/>
          <w:highlight w:val="none"/>
        </w:rPr>
      </w:pPr>
    </w:p>
    <w:p w14:paraId="5DA78A1B">
      <w:pPr>
        <w:snapToGrid w:val="0"/>
        <w:spacing w:line="360" w:lineRule="auto"/>
        <w:ind w:right="480"/>
        <w:jc w:val="center"/>
        <w:rPr>
          <w:rFonts w:ascii="宋体" w:hAnsi="宋体" w:cs="宋体"/>
          <w:b/>
          <w:kern w:val="0"/>
          <w:sz w:val="32"/>
          <w:szCs w:val="32"/>
          <w:highlight w:val="none"/>
        </w:rPr>
      </w:pPr>
    </w:p>
    <w:p w14:paraId="1FDB8520">
      <w:pPr>
        <w:snapToGrid w:val="0"/>
        <w:spacing w:line="360" w:lineRule="auto"/>
        <w:ind w:right="480"/>
        <w:jc w:val="center"/>
        <w:rPr>
          <w:rFonts w:ascii="宋体" w:hAnsi="宋体" w:cs="宋体"/>
          <w:b/>
          <w:kern w:val="0"/>
          <w:sz w:val="32"/>
          <w:szCs w:val="32"/>
          <w:highlight w:val="none"/>
        </w:rPr>
      </w:pPr>
    </w:p>
    <w:p w14:paraId="7B1581BE">
      <w:pPr>
        <w:snapToGrid w:val="0"/>
        <w:spacing w:line="360" w:lineRule="auto"/>
        <w:ind w:right="480"/>
        <w:jc w:val="center"/>
        <w:rPr>
          <w:rFonts w:ascii="宋体" w:hAnsi="宋体" w:cs="宋体"/>
          <w:b/>
          <w:kern w:val="0"/>
          <w:sz w:val="32"/>
          <w:szCs w:val="32"/>
          <w:highlight w:val="none"/>
        </w:rPr>
      </w:pPr>
    </w:p>
    <w:p w14:paraId="4B7E4F2C">
      <w:pPr>
        <w:widowControl/>
        <w:spacing w:line="360" w:lineRule="auto"/>
        <w:ind w:firstLine="643" w:firstLineChars="200"/>
        <w:jc w:val="center"/>
        <w:rPr>
          <w:rFonts w:ascii="宋体" w:hAnsi="宋体" w:cs="宋体"/>
          <w:b/>
          <w:kern w:val="0"/>
          <w:sz w:val="32"/>
          <w:szCs w:val="32"/>
          <w:highlight w:val="none"/>
        </w:rPr>
      </w:pPr>
    </w:p>
    <w:p w14:paraId="1B78F9E5">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69612395">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1DDE374C">
      <w:pPr>
        <w:snapToGrid w:val="0"/>
        <w:spacing w:line="360" w:lineRule="auto"/>
        <w:ind w:right="480"/>
        <w:jc w:val="center"/>
        <w:rPr>
          <w:rFonts w:ascii="宋体" w:hAnsi="宋体" w:cs="宋体"/>
          <w:b/>
          <w:kern w:val="0"/>
          <w:sz w:val="32"/>
          <w:szCs w:val="32"/>
          <w:highlight w:val="none"/>
        </w:rPr>
      </w:pPr>
    </w:p>
    <w:p w14:paraId="0C6B9A87">
      <w:pPr>
        <w:snapToGrid w:val="0"/>
        <w:spacing w:line="360" w:lineRule="auto"/>
        <w:ind w:right="480"/>
        <w:jc w:val="center"/>
        <w:rPr>
          <w:rFonts w:ascii="宋体" w:hAnsi="宋体" w:cs="宋体"/>
          <w:b/>
          <w:kern w:val="0"/>
          <w:sz w:val="32"/>
          <w:szCs w:val="32"/>
          <w:highlight w:val="none"/>
        </w:rPr>
      </w:pPr>
    </w:p>
    <w:p w14:paraId="56E1FF4E">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3C755A2C">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21B5E79C">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14:paraId="3BE58E7A">
      <w:pPr>
        <w:widowControl/>
        <w:spacing w:line="360" w:lineRule="auto"/>
        <w:ind w:firstLine="480"/>
        <w:jc w:val="left"/>
        <w:rPr>
          <w:rFonts w:ascii="宋体" w:hAnsi="宋体" w:cs="宋体"/>
          <w:sz w:val="24"/>
          <w:highlight w:val="none"/>
        </w:rPr>
      </w:pPr>
    </w:p>
    <w:p w14:paraId="503D84F3">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64E6E339">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2FB16F3D">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4A680A39">
      <w:pPr>
        <w:widowControl/>
        <w:spacing w:line="360" w:lineRule="auto"/>
        <w:ind w:left="150"/>
        <w:jc w:val="center"/>
        <w:rPr>
          <w:rFonts w:ascii="宋体" w:hAnsi="宋体" w:cs="宋体"/>
          <w:b/>
          <w:kern w:val="0"/>
          <w:sz w:val="32"/>
          <w:szCs w:val="32"/>
          <w:highlight w:val="none"/>
        </w:rPr>
      </w:pPr>
    </w:p>
    <w:p w14:paraId="3A9C5CE3">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73D587F1">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6218B00B">
      <w:pPr>
        <w:rPr>
          <w:rFonts w:ascii="宋体" w:hAnsi="宋体" w:cs="宋体"/>
          <w:highlight w:val="none"/>
        </w:rPr>
      </w:pPr>
    </w:p>
    <w:p w14:paraId="4F555985">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2BFCB5CE">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42FA9C5A">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790ABC92">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69B3C9DA">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37909A73">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58649E3C">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3E357CC9">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1F30DF42">
      <w:pPr>
        <w:snapToGrid w:val="0"/>
        <w:spacing w:line="360" w:lineRule="auto"/>
        <w:jc w:val="center"/>
        <w:rPr>
          <w:rFonts w:ascii="宋体" w:hAnsi="宋体" w:cs="宋体"/>
          <w:b/>
          <w:kern w:val="0"/>
          <w:sz w:val="32"/>
          <w:szCs w:val="32"/>
          <w:highlight w:val="none"/>
          <w:lang w:val="zh-CN"/>
        </w:rPr>
      </w:pPr>
    </w:p>
    <w:p w14:paraId="780C670F">
      <w:pPr>
        <w:snapToGrid w:val="0"/>
        <w:spacing w:line="360" w:lineRule="auto"/>
        <w:jc w:val="center"/>
        <w:rPr>
          <w:rFonts w:ascii="宋体" w:hAnsi="宋体" w:cs="宋体"/>
          <w:b/>
          <w:kern w:val="0"/>
          <w:sz w:val="32"/>
          <w:szCs w:val="32"/>
          <w:highlight w:val="none"/>
          <w:lang w:val="zh-CN"/>
        </w:rPr>
      </w:pPr>
    </w:p>
    <w:p w14:paraId="265BAD12">
      <w:pPr>
        <w:snapToGrid w:val="0"/>
        <w:spacing w:line="360" w:lineRule="auto"/>
        <w:jc w:val="center"/>
        <w:rPr>
          <w:rFonts w:ascii="宋体" w:hAnsi="宋体" w:cs="宋体"/>
          <w:b/>
          <w:kern w:val="0"/>
          <w:sz w:val="32"/>
          <w:szCs w:val="32"/>
          <w:highlight w:val="none"/>
          <w:lang w:val="zh-CN"/>
        </w:rPr>
      </w:pPr>
    </w:p>
    <w:p w14:paraId="16646B26">
      <w:pPr>
        <w:snapToGrid w:val="0"/>
        <w:spacing w:line="360" w:lineRule="auto"/>
        <w:jc w:val="center"/>
        <w:rPr>
          <w:rFonts w:ascii="宋体" w:hAnsi="宋体" w:cs="宋体"/>
          <w:b/>
          <w:kern w:val="0"/>
          <w:sz w:val="32"/>
          <w:szCs w:val="32"/>
          <w:highlight w:val="none"/>
          <w:lang w:val="zh-CN"/>
        </w:rPr>
      </w:pPr>
    </w:p>
    <w:p w14:paraId="6DE3919B">
      <w:pPr>
        <w:snapToGrid w:val="0"/>
        <w:spacing w:line="360" w:lineRule="auto"/>
        <w:jc w:val="center"/>
        <w:rPr>
          <w:rFonts w:ascii="宋体" w:hAnsi="宋体" w:cs="宋体"/>
          <w:b/>
          <w:kern w:val="0"/>
          <w:sz w:val="32"/>
          <w:szCs w:val="32"/>
          <w:highlight w:val="none"/>
          <w:lang w:val="zh-CN"/>
        </w:rPr>
      </w:pPr>
    </w:p>
    <w:p w14:paraId="5A56E097">
      <w:pPr>
        <w:snapToGrid w:val="0"/>
        <w:spacing w:line="360" w:lineRule="auto"/>
        <w:jc w:val="center"/>
        <w:outlineLvl w:val="0"/>
        <w:rPr>
          <w:rFonts w:ascii="宋体" w:hAnsi="宋体" w:cs="宋体"/>
          <w:b/>
          <w:kern w:val="0"/>
          <w:sz w:val="32"/>
          <w:szCs w:val="32"/>
          <w:highlight w:val="none"/>
        </w:rPr>
      </w:pPr>
    </w:p>
    <w:p w14:paraId="501299B1">
      <w:pPr>
        <w:snapToGrid w:val="0"/>
        <w:spacing w:line="360" w:lineRule="auto"/>
        <w:jc w:val="center"/>
        <w:outlineLvl w:val="0"/>
        <w:rPr>
          <w:rFonts w:ascii="宋体" w:hAnsi="宋体" w:cs="宋体"/>
          <w:b/>
          <w:kern w:val="0"/>
          <w:sz w:val="32"/>
          <w:szCs w:val="32"/>
          <w:highlight w:val="none"/>
        </w:rPr>
      </w:pPr>
    </w:p>
    <w:p w14:paraId="7355671B">
      <w:pPr>
        <w:rPr>
          <w:rFonts w:ascii="宋体" w:hAnsi="宋体" w:cs="宋体"/>
          <w:highlight w:val="none"/>
        </w:rPr>
      </w:pPr>
    </w:p>
    <w:p w14:paraId="4CE34192">
      <w:pPr>
        <w:snapToGrid w:val="0"/>
        <w:spacing w:line="360" w:lineRule="auto"/>
        <w:jc w:val="center"/>
        <w:outlineLvl w:val="0"/>
        <w:rPr>
          <w:rFonts w:ascii="宋体" w:hAnsi="宋体" w:cs="宋体"/>
          <w:b/>
          <w:kern w:val="0"/>
          <w:sz w:val="32"/>
          <w:szCs w:val="32"/>
          <w:highlight w:val="none"/>
        </w:rPr>
      </w:pPr>
    </w:p>
    <w:p w14:paraId="27A3BA27">
      <w:pPr>
        <w:snapToGrid w:val="0"/>
        <w:spacing w:line="360" w:lineRule="auto"/>
        <w:jc w:val="center"/>
        <w:outlineLvl w:val="0"/>
        <w:rPr>
          <w:rFonts w:ascii="宋体" w:hAnsi="宋体" w:cs="宋体"/>
          <w:b/>
          <w:kern w:val="0"/>
          <w:sz w:val="32"/>
          <w:szCs w:val="32"/>
          <w:highlight w:val="none"/>
        </w:rPr>
      </w:pPr>
    </w:p>
    <w:p w14:paraId="5D709604">
      <w:pPr>
        <w:pStyle w:val="3"/>
        <w:rPr>
          <w:highlight w:val="none"/>
          <w:lang w:val="en-US"/>
        </w:rPr>
      </w:pPr>
    </w:p>
    <w:p w14:paraId="77FE98F8">
      <w:pPr>
        <w:rPr>
          <w:highlight w:val="none"/>
        </w:rPr>
      </w:pPr>
    </w:p>
    <w:p w14:paraId="26A40CA2">
      <w:pPr>
        <w:snapToGrid w:val="0"/>
        <w:spacing w:line="360" w:lineRule="auto"/>
        <w:ind w:firstLine="3855" w:firstLineChars="1200"/>
        <w:outlineLvl w:val="0"/>
        <w:rPr>
          <w:rFonts w:ascii="宋体" w:hAnsi="宋体" w:cs="宋体"/>
          <w:b/>
          <w:kern w:val="0"/>
          <w:sz w:val="32"/>
          <w:szCs w:val="32"/>
          <w:highlight w:val="none"/>
        </w:rPr>
      </w:pPr>
    </w:p>
    <w:p w14:paraId="1917EC59">
      <w:pPr>
        <w:snapToGrid w:val="0"/>
        <w:spacing w:line="360" w:lineRule="auto"/>
        <w:ind w:firstLine="3855" w:firstLineChars="1200"/>
        <w:outlineLvl w:val="0"/>
        <w:rPr>
          <w:rFonts w:ascii="宋体" w:hAnsi="宋体" w:cs="宋体"/>
          <w:b/>
          <w:kern w:val="0"/>
          <w:sz w:val="32"/>
          <w:szCs w:val="32"/>
          <w:highlight w:val="none"/>
        </w:rPr>
      </w:pPr>
    </w:p>
    <w:p w14:paraId="1362CA81">
      <w:pPr>
        <w:snapToGrid w:val="0"/>
        <w:spacing w:line="360" w:lineRule="auto"/>
        <w:ind w:firstLine="3855" w:firstLineChars="1200"/>
        <w:outlineLvl w:val="0"/>
        <w:rPr>
          <w:rFonts w:ascii="宋体" w:hAnsi="宋体" w:cs="宋体"/>
          <w:b/>
          <w:kern w:val="0"/>
          <w:sz w:val="32"/>
          <w:szCs w:val="32"/>
          <w:highlight w:val="none"/>
        </w:rPr>
      </w:pPr>
    </w:p>
    <w:p w14:paraId="67565E7B">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0F37E0BF">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33026AA3">
      <w:pPr>
        <w:snapToGrid w:val="0"/>
        <w:spacing w:line="360" w:lineRule="auto"/>
        <w:rPr>
          <w:rFonts w:ascii="宋体" w:hAnsi="宋体" w:cs="宋体"/>
          <w:sz w:val="24"/>
          <w:highlight w:val="none"/>
        </w:rPr>
      </w:pPr>
      <w:r>
        <w:rPr>
          <w:rFonts w:hint="eastAsia" w:ascii="宋体" w:hAnsi="宋体" w:cs="宋体"/>
          <w:sz w:val="24"/>
          <w:highlight w:val="none"/>
          <w:lang w:eastAsia="zh-CN"/>
        </w:rPr>
        <w:t>杭州市临平区人民政府崇贤街道办事处</w:t>
      </w:r>
      <w:r>
        <w:rPr>
          <w:rFonts w:hint="eastAsia" w:ascii="宋体" w:hAnsi="宋体" w:cs="宋体"/>
          <w:sz w:val="24"/>
          <w:highlight w:val="none"/>
        </w:rPr>
        <w:t>、杭州盛乔工程咨询有限公司：</w:t>
      </w:r>
    </w:p>
    <w:p w14:paraId="127CE0E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崇贤街道北庄村数字乡村样板村建设项目</w:t>
      </w:r>
      <w:r>
        <w:rPr>
          <w:rFonts w:hint="eastAsia" w:ascii="宋体" w:hAnsi="宋体" w:cs="宋体"/>
          <w:sz w:val="24"/>
          <w:highlight w:val="none"/>
        </w:rPr>
        <w:t>【招标编号：（采购编号）】招标的有关活动，并对此项目进行投标。为此：</w:t>
      </w:r>
    </w:p>
    <w:p w14:paraId="0B8C754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019C1A9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3969E91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521EB54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0990B50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14:paraId="2B3DBBF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294F0A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16ADFF2">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0CDC295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73351EC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51CEE9C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0DFBC02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14:paraId="5E87FAE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0706B82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07453EB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7A485ED9">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14:paraId="5A4FD32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22C9F85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366B2BC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1D45402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23360C9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302A6FB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0A23475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2C92BEA4">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5EAD70C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E9BCB6F">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1CB7BF7B">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139DF072">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79FA1576">
      <w:pPr>
        <w:snapToGrid w:val="0"/>
        <w:spacing w:line="360" w:lineRule="auto"/>
        <w:ind w:left="420" w:leftChars="200" w:firstLine="4200" w:firstLineChars="1750"/>
        <w:rPr>
          <w:rFonts w:ascii="宋体" w:hAnsi="宋体" w:cs="宋体"/>
          <w:kern w:val="0"/>
          <w:sz w:val="24"/>
          <w:highlight w:val="none"/>
          <w:u w:val="single"/>
        </w:rPr>
      </w:pPr>
    </w:p>
    <w:p w14:paraId="55C4335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5B5D44B">
      <w:pPr>
        <w:snapToGrid w:val="0"/>
        <w:spacing w:line="360" w:lineRule="auto"/>
        <w:jc w:val="center"/>
        <w:rPr>
          <w:rFonts w:ascii="宋体" w:hAnsi="宋体" w:cs="宋体"/>
          <w:b/>
          <w:kern w:val="0"/>
          <w:sz w:val="32"/>
          <w:szCs w:val="32"/>
          <w:highlight w:val="none"/>
        </w:rPr>
      </w:pPr>
    </w:p>
    <w:p w14:paraId="6E831B66">
      <w:pPr>
        <w:snapToGrid w:val="0"/>
        <w:spacing w:line="360" w:lineRule="auto"/>
        <w:rPr>
          <w:rFonts w:ascii="宋体" w:hAnsi="宋体" w:cs="宋体"/>
          <w:sz w:val="24"/>
          <w:highlight w:val="none"/>
        </w:rPr>
      </w:pPr>
    </w:p>
    <w:p w14:paraId="13EE7E2F">
      <w:pPr>
        <w:jc w:val="center"/>
        <w:rPr>
          <w:rFonts w:ascii="宋体" w:hAnsi="宋体" w:cs="宋体"/>
          <w:b/>
          <w:kern w:val="0"/>
          <w:sz w:val="32"/>
          <w:szCs w:val="32"/>
          <w:highlight w:val="none"/>
        </w:rPr>
      </w:pPr>
    </w:p>
    <w:p w14:paraId="5A8C0102">
      <w:pPr>
        <w:jc w:val="center"/>
        <w:rPr>
          <w:rFonts w:ascii="宋体" w:hAnsi="宋体" w:cs="宋体"/>
          <w:b/>
          <w:kern w:val="0"/>
          <w:sz w:val="32"/>
          <w:szCs w:val="32"/>
          <w:highlight w:val="none"/>
        </w:rPr>
      </w:pPr>
    </w:p>
    <w:p w14:paraId="1236060B">
      <w:pPr>
        <w:jc w:val="center"/>
        <w:rPr>
          <w:rFonts w:ascii="宋体" w:hAnsi="宋体" w:cs="宋体"/>
          <w:b/>
          <w:kern w:val="0"/>
          <w:sz w:val="32"/>
          <w:szCs w:val="32"/>
          <w:highlight w:val="none"/>
        </w:rPr>
      </w:pPr>
    </w:p>
    <w:p w14:paraId="0DE5565B">
      <w:pPr>
        <w:jc w:val="center"/>
        <w:rPr>
          <w:rFonts w:ascii="宋体" w:hAnsi="宋体" w:cs="宋体"/>
          <w:b/>
          <w:kern w:val="0"/>
          <w:sz w:val="32"/>
          <w:szCs w:val="32"/>
          <w:highlight w:val="none"/>
        </w:rPr>
      </w:pPr>
    </w:p>
    <w:p w14:paraId="07F59582">
      <w:pPr>
        <w:jc w:val="center"/>
        <w:rPr>
          <w:rFonts w:ascii="宋体" w:hAnsi="宋体" w:cs="宋体"/>
          <w:b/>
          <w:kern w:val="0"/>
          <w:sz w:val="32"/>
          <w:szCs w:val="32"/>
          <w:highlight w:val="none"/>
        </w:rPr>
      </w:pPr>
    </w:p>
    <w:p w14:paraId="22421099">
      <w:pPr>
        <w:jc w:val="center"/>
        <w:rPr>
          <w:rFonts w:ascii="宋体" w:hAnsi="宋体" w:cs="宋体"/>
          <w:b/>
          <w:kern w:val="0"/>
          <w:sz w:val="32"/>
          <w:szCs w:val="32"/>
          <w:highlight w:val="none"/>
        </w:rPr>
      </w:pPr>
    </w:p>
    <w:p w14:paraId="43D13CEB">
      <w:pPr>
        <w:jc w:val="center"/>
        <w:rPr>
          <w:rFonts w:ascii="宋体" w:hAnsi="宋体" w:cs="宋体"/>
          <w:b/>
          <w:kern w:val="0"/>
          <w:sz w:val="32"/>
          <w:szCs w:val="32"/>
          <w:highlight w:val="none"/>
        </w:rPr>
      </w:pPr>
    </w:p>
    <w:p w14:paraId="7D9A709F">
      <w:pPr>
        <w:jc w:val="center"/>
        <w:rPr>
          <w:rFonts w:ascii="宋体" w:hAnsi="宋体" w:cs="宋体"/>
          <w:b/>
          <w:kern w:val="0"/>
          <w:sz w:val="32"/>
          <w:szCs w:val="32"/>
          <w:highlight w:val="none"/>
        </w:rPr>
      </w:pPr>
    </w:p>
    <w:p w14:paraId="7C96CF1B">
      <w:pPr>
        <w:jc w:val="center"/>
        <w:rPr>
          <w:rFonts w:ascii="宋体" w:hAnsi="宋体" w:cs="宋体"/>
          <w:b/>
          <w:kern w:val="0"/>
          <w:sz w:val="32"/>
          <w:szCs w:val="32"/>
          <w:highlight w:val="none"/>
        </w:rPr>
      </w:pPr>
    </w:p>
    <w:p w14:paraId="5D81EE23">
      <w:pPr>
        <w:jc w:val="center"/>
        <w:rPr>
          <w:rFonts w:ascii="宋体" w:hAnsi="宋体" w:cs="宋体"/>
          <w:b/>
          <w:kern w:val="0"/>
          <w:sz w:val="32"/>
          <w:szCs w:val="32"/>
          <w:highlight w:val="none"/>
        </w:rPr>
      </w:pPr>
    </w:p>
    <w:p w14:paraId="7E5217E4">
      <w:pPr>
        <w:jc w:val="center"/>
        <w:rPr>
          <w:rFonts w:ascii="宋体" w:hAnsi="宋体" w:cs="宋体"/>
          <w:b/>
          <w:kern w:val="0"/>
          <w:sz w:val="32"/>
          <w:szCs w:val="32"/>
          <w:highlight w:val="none"/>
        </w:rPr>
      </w:pPr>
    </w:p>
    <w:p w14:paraId="77D53010">
      <w:pPr>
        <w:jc w:val="center"/>
        <w:rPr>
          <w:rFonts w:ascii="宋体" w:hAnsi="宋体" w:cs="宋体"/>
          <w:b/>
          <w:kern w:val="0"/>
          <w:sz w:val="32"/>
          <w:szCs w:val="32"/>
          <w:highlight w:val="none"/>
        </w:rPr>
      </w:pPr>
    </w:p>
    <w:p w14:paraId="7A68E7B2">
      <w:pPr>
        <w:jc w:val="center"/>
        <w:rPr>
          <w:rFonts w:ascii="宋体" w:hAnsi="宋体" w:cs="宋体"/>
          <w:b/>
          <w:kern w:val="0"/>
          <w:sz w:val="32"/>
          <w:szCs w:val="32"/>
          <w:highlight w:val="none"/>
        </w:rPr>
      </w:pPr>
    </w:p>
    <w:p w14:paraId="64DCA1AE">
      <w:pPr>
        <w:jc w:val="center"/>
        <w:rPr>
          <w:rFonts w:ascii="宋体" w:hAnsi="宋体" w:cs="宋体"/>
          <w:b/>
          <w:kern w:val="0"/>
          <w:sz w:val="32"/>
          <w:szCs w:val="32"/>
          <w:highlight w:val="none"/>
        </w:rPr>
      </w:pPr>
    </w:p>
    <w:p w14:paraId="0E4E511B">
      <w:pPr>
        <w:jc w:val="center"/>
        <w:rPr>
          <w:rFonts w:ascii="宋体" w:hAnsi="宋体" w:cs="宋体"/>
          <w:b/>
          <w:kern w:val="0"/>
          <w:sz w:val="32"/>
          <w:szCs w:val="32"/>
          <w:highlight w:val="none"/>
        </w:rPr>
      </w:pPr>
    </w:p>
    <w:p w14:paraId="359B64CE">
      <w:pPr>
        <w:jc w:val="center"/>
        <w:rPr>
          <w:rFonts w:ascii="宋体" w:hAnsi="宋体" w:cs="宋体"/>
          <w:b/>
          <w:kern w:val="0"/>
          <w:sz w:val="32"/>
          <w:szCs w:val="32"/>
          <w:highlight w:val="none"/>
        </w:rPr>
      </w:pPr>
    </w:p>
    <w:p w14:paraId="32438503">
      <w:pPr>
        <w:jc w:val="center"/>
        <w:rPr>
          <w:rFonts w:ascii="宋体" w:hAnsi="宋体" w:cs="宋体"/>
          <w:b/>
          <w:kern w:val="0"/>
          <w:sz w:val="32"/>
          <w:szCs w:val="32"/>
          <w:highlight w:val="none"/>
        </w:rPr>
      </w:pPr>
    </w:p>
    <w:p w14:paraId="25B6FFC6">
      <w:pPr>
        <w:jc w:val="center"/>
        <w:rPr>
          <w:rFonts w:ascii="宋体" w:hAnsi="宋体" w:cs="宋体"/>
          <w:b/>
          <w:kern w:val="0"/>
          <w:sz w:val="32"/>
          <w:szCs w:val="32"/>
          <w:highlight w:val="none"/>
        </w:rPr>
      </w:pPr>
    </w:p>
    <w:p w14:paraId="25EAB271">
      <w:pPr>
        <w:jc w:val="center"/>
        <w:rPr>
          <w:rFonts w:ascii="宋体" w:hAnsi="宋体" w:cs="宋体"/>
          <w:b/>
          <w:kern w:val="0"/>
          <w:sz w:val="32"/>
          <w:szCs w:val="32"/>
          <w:highlight w:val="none"/>
        </w:rPr>
      </w:pPr>
    </w:p>
    <w:p w14:paraId="5D981B7B">
      <w:pPr>
        <w:jc w:val="center"/>
        <w:rPr>
          <w:rFonts w:ascii="宋体" w:hAnsi="宋体" w:cs="宋体"/>
          <w:b/>
          <w:kern w:val="0"/>
          <w:sz w:val="32"/>
          <w:szCs w:val="32"/>
          <w:highlight w:val="none"/>
        </w:rPr>
      </w:pPr>
    </w:p>
    <w:p w14:paraId="02807E24">
      <w:pPr>
        <w:jc w:val="center"/>
        <w:rPr>
          <w:rFonts w:ascii="宋体" w:hAnsi="宋体" w:cs="宋体"/>
          <w:b/>
          <w:kern w:val="0"/>
          <w:sz w:val="32"/>
          <w:szCs w:val="32"/>
          <w:highlight w:val="none"/>
        </w:rPr>
      </w:pPr>
    </w:p>
    <w:p w14:paraId="60B6483A">
      <w:pPr>
        <w:jc w:val="center"/>
        <w:rPr>
          <w:rFonts w:ascii="宋体" w:hAnsi="宋体" w:cs="宋体"/>
          <w:b/>
          <w:kern w:val="0"/>
          <w:sz w:val="32"/>
          <w:szCs w:val="32"/>
          <w:highlight w:val="none"/>
        </w:rPr>
      </w:pPr>
    </w:p>
    <w:p w14:paraId="1A038BE2">
      <w:pPr>
        <w:jc w:val="center"/>
        <w:rPr>
          <w:rFonts w:ascii="宋体" w:hAnsi="宋体" w:cs="宋体"/>
          <w:b/>
          <w:kern w:val="0"/>
          <w:sz w:val="32"/>
          <w:szCs w:val="32"/>
          <w:highlight w:val="none"/>
        </w:rPr>
      </w:pPr>
    </w:p>
    <w:p w14:paraId="098A1F63">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52CFC150">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5188999B">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06CB4C38">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571390F8">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杭州市临平区人民政府崇贤街道办事处</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14:paraId="5E2403B8">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崇贤街道北庄村数字乡村样板村建设项目</w:t>
      </w:r>
      <w:r>
        <w:rPr>
          <w:rFonts w:hint="eastAsia" w:ascii="宋体" w:hAnsi="宋体" w:cs="宋体"/>
          <w:sz w:val="24"/>
          <w:highlight w:val="none"/>
        </w:rPr>
        <w:t>【招标编号：（采购编号）】</w:t>
      </w:r>
      <w:r>
        <w:rPr>
          <w:rFonts w:hint="eastAsia" w:ascii="宋体" w:hAnsi="宋体" w:cs="宋体"/>
          <w:kern w:val="0"/>
          <w:sz w:val="24"/>
          <w:highlight w:val="none"/>
          <w:lang w:val="zh-CN"/>
        </w:rPr>
        <w:t>政府采购投标的一切事项，其法律后果由我方承担。</w:t>
      </w:r>
    </w:p>
    <w:p w14:paraId="5FE3B280">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4D407964">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7E9612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77416E11">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0EAABB51">
      <w:pPr>
        <w:snapToGrid w:val="0"/>
        <w:spacing w:line="360" w:lineRule="auto"/>
        <w:rPr>
          <w:rFonts w:ascii="宋体" w:hAnsi="宋体" w:cs="宋体"/>
          <w:sz w:val="24"/>
          <w:highlight w:val="none"/>
        </w:rPr>
      </w:pPr>
    </w:p>
    <w:p w14:paraId="7CD8393A">
      <w:pPr>
        <w:snapToGrid w:val="0"/>
        <w:spacing w:line="360" w:lineRule="auto"/>
        <w:rPr>
          <w:rFonts w:ascii="宋体" w:hAnsi="宋体" w:cs="宋体"/>
          <w:sz w:val="24"/>
          <w:highlight w:val="none"/>
        </w:rPr>
      </w:pPr>
    </w:p>
    <w:p w14:paraId="0257A044">
      <w:pPr>
        <w:snapToGrid w:val="0"/>
        <w:spacing w:line="360" w:lineRule="auto"/>
        <w:rPr>
          <w:rFonts w:ascii="宋体" w:hAnsi="宋体" w:cs="宋体"/>
          <w:sz w:val="24"/>
          <w:highlight w:val="none"/>
        </w:rPr>
      </w:pPr>
    </w:p>
    <w:p w14:paraId="66F23067">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2318AB7F">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杭州市临平区人民政府崇贤街道办事处</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14:paraId="040A44CE">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崇贤街道北庄村数字乡村样板村建设项目</w:t>
      </w:r>
      <w:r>
        <w:rPr>
          <w:rFonts w:hint="eastAsia" w:ascii="宋体" w:hAnsi="宋体" w:cs="宋体"/>
          <w:sz w:val="24"/>
          <w:highlight w:val="none"/>
        </w:rPr>
        <w:t>【招标编号：（采购编号）】</w:t>
      </w:r>
      <w:r>
        <w:rPr>
          <w:rFonts w:hint="eastAsia" w:ascii="宋体" w:hAnsi="宋体" w:cs="宋体"/>
          <w:kern w:val="0"/>
          <w:sz w:val="24"/>
          <w:highlight w:val="none"/>
          <w:lang w:val="zh-CN"/>
        </w:rPr>
        <w:t>政府采购投标的一切事项，其法律后果由我方承担。</w:t>
      </w:r>
    </w:p>
    <w:p w14:paraId="4ED10351">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2D3635FB">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164C1EBA">
      <w:pPr>
        <w:jc w:val="center"/>
        <w:rPr>
          <w:rFonts w:ascii="宋体" w:hAnsi="宋体" w:cs="宋体"/>
          <w:b/>
          <w:kern w:val="0"/>
          <w:sz w:val="32"/>
          <w:szCs w:val="32"/>
          <w:highlight w:val="none"/>
        </w:rPr>
      </w:pPr>
    </w:p>
    <w:p w14:paraId="1B614BAE">
      <w:pPr>
        <w:jc w:val="center"/>
        <w:rPr>
          <w:rFonts w:ascii="宋体" w:hAnsi="宋体" w:cs="宋体"/>
          <w:b/>
          <w:kern w:val="0"/>
          <w:sz w:val="32"/>
          <w:szCs w:val="32"/>
          <w:highlight w:val="none"/>
        </w:rPr>
      </w:pPr>
    </w:p>
    <w:p w14:paraId="417A31A8">
      <w:pPr>
        <w:jc w:val="center"/>
        <w:rPr>
          <w:rFonts w:ascii="宋体" w:hAnsi="宋体" w:cs="宋体"/>
          <w:b/>
          <w:kern w:val="0"/>
          <w:sz w:val="32"/>
          <w:szCs w:val="32"/>
          <w:highlight w:val="none"/>
        </w:rPr>
      </w:pPr>
    </w:p>
    <w:p w14:paraId="386780ED">
      <w:pPr>
        <w:rPr>
          <w:rFonts w:ascii="宋体" w:hAnsi="宋体" w:cs="宋体"/>
          <w:highlight w:val="none"/>
        </w:rPr>
      </w:pPr>
    </w:p>
    <w:p w14:paraId="2F19FBC7">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4B4ED1E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616E569">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6C1B150">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F7D006B">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23F55E1B">
      <w:pPr>
        <w:pStyle w:val="92"/>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FC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90E0182">
            <w:pPr>
              <w:pStyle w:val="92"/>
              <w:adjustRightInd w:val="0"/>
              <w:spacing w:line="360" w:lineRule="auto"/>
              <w:rPr>
                <w:rFonts w:hAnsi="宋体" w:cs="宋体"/>
                <w:bCs/>
                <w:sz w:val="24"/>
                <w:highlight w:val="none"/>
              </w:rPr>
            </w:pPr>
            <w:r>
              <w:rPr>
                <w:rFonts w:hint="eastAsia" w:hAnsi="宋体" w:cs="宋体"/>
                <w:bCs/>
                <w:sz w:val="24"/>
                <w:highlight w:val="none"/>
              </w:rPr>
              <w:t>正面：                                 反面：</w:t>
            </w:r>
          </w:p>
          <w:p w14:paraId="01EDD2EA">
            <w:pPr>
              <w:pStyle w:val="92"/>
              <w:adjustRightInd w:val="0"/>
              <w:spacing w:line="360" w:lineRule="auto"/>
              <w:rPr>
                <w:rFonts w:hAnsi="宋体" w:cs="宋体"/>
                <w:bCs/>
                <w:sz w:val="24"/>
                <w:highlight w:val="none"/>
              </w:rPr>
            </w:pPr>
          </w:p>
        </w:tc>
      </w:tr>
    </w:tbl>
    <w:p w14:paraId="04602336">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44BC018C">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757E2D26">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2EAC957F">
      <w:pPr>
        <w:jc w:val="center"/>
        <w:rPr>
          <w:rFonts w:ascii="宋体" w:hAnsi="宋体" w:cs="宋体"/>
          <w:b/>
          <w:kern w:val="0"/>
          <w:sz w:val="32"/>
          <w:szCs w:val="32"/>
          <w:highlight w:val="none"/>
        </w:rPr>
      </w:pPr>
    </w:p>
    <w:p w14:paraId="5E624145">
      <w:pPr>
        <w:jc w:val="center"/>
        <w:rPr>
          <w:rFonts w:ascii="宋体" w:hAnsi="宋体" w:cs="宋体"/>
          <w:b/>
          <w:kern w:val="0"/>
          <w:sz w:val="32"/>
          <w:szCs w:val="32"/>
          <w:highlight w:val="none"/>
        </w:rPr>
      </w:pPr>
    </w:p>
    <w:p w14:paraId="7E3A65D3">
      <w:pPr>
        <w:jc w:val="center"/>
        <w:rPr>
          <w:rFonts w:ascii="宋体" w:hAnsi="宋体" w:cs="宋体"/>
          <w:b/>
          <w:kern w:val="0"/>
          <w:sz w:val="32"/>
          <w:szCs w:val="32"/>
          <w:highlight w:val="none"/>
        </w:rPr>
      </w:pPr>
    </w:p>
    <w:p w14:paraId="5CF0FADE">
      <w:pPr>
        <w:jc w:val="center"/>
        <w:rPr>
          <w:rFonts w:ascii="宋体" w:hAnsi="宋体" w:cs="宋体"/>
          <w:b/>
          <w:kern w:val="0"/>
          <w:sz w:val="32"/>
          <w:szCs w:val="32"/>
          <w:highlight w:val="none"/>
        </w:rPr>
      </w:pPr>
    </w:p>
    <w:p w14:paraId="7298AA7F">
      <w:pPr>
        <w:jc w:val="center"/>
        <w:rPr>
          <w:rFonts w:ascii="宋体" w:hAnsi="宋体" w:cs="宋体"/>
          <w:b/>
          <w:kern w:val="0"/>
          <w:sz w:val="32"/>
          <w:szCs w:val="32"/>
          <w:highlight w:val="none"/>
        </w:rPr>
      </w:pPr>
    </w:p>
    <w:p w14:paraId="1F528782">
      <w:pPr>
        <w:jc w:val="center"/>
        <w:rPr>
          <w:rFonts w:ascii="宋体" w:hAnsi="宋体" w:cs="宋体"/>
          <w:b/>
          <w:kern w:val="0"/>
          <w:sz w:val="32"/>
          <w:szCs w:val="32"/>
          <w:highlight w:val="none"/>
        </w:rPr>
      </w:pPr>
    </w:p>
    <w:p w14:paraId="7328D016">
      <w:pPr>
        <w:jc w:val="center"/>
        <w:rPr>
          <w:rFonts w:ascii="宋体" w:hAnsi="宋体" w:cs="宋体"/>
          <w:b/>
          <w:kern w:val="0"/>
          <w:sz w:val="32"/>
          <w:szCs w:val="32"/>
          <w:highlight w:val="none"/>
        </w:rPr>
      </w:pPr>
    </w:p>
    <w:p w14:paraId="1E4E5E3E">
      <w:pPr>
        <w:jc w:val="center"/>
        <w:rPr>
          <w:rFonts w:ascii="宋体" w:hAnsi="宋体" w:cs="宋体"/>
          <w:b/>
          <w:kern w:val="0"/>
          <w:sz w:val="32"/>
          <w:szCs w:val="32"/>
          <w:highlight w:val="none"/>
        </w:rPr>
      </w:pPr>
    </w:p>
    <w:p w14:paraId="1A6D8E35">
      <w:pPr>
        <w:jc w:val="center"/>
        <w:rPr>
          <w:rFonts w:ascii="宋体" w:hAnsi="宋体" w:cs="宋体"/>
          <w:b/>
          <w:kern w:val="0"/>
          <w:sz w:val="32"/>
          <w:szCs w:val="32"/>
          <w:highlight w:val="none"/>
        </w:rPr>
      </w:pPr>
    </w:p>
    <w:p w14:paraId="09AD73BF">
      <w:pPr>
        <w:jc w:val="center"/>
        <w:rPr>
          <w:rFonts w:ascii="宋体" w:hAnsi="宋体" w:cs="宋体"/>
          <w:b/>
          <w:kern w:val="0"/>
          <w:sz w:val="32"/>
          <w:szCs w:val="32"/>
          <w:highlight w:val="none"/>
        </w:rPr>
      </w:pPr>
    </w:p>
    <w:p w14:paraId="65070587">
      <w:pPr>
        <w:snapToGrid w:val="0"/>
        <w:spacing w:line="360" w:lineRule="auto"/>
        <w:ind w:right="480"/>
        <w:rPr>
          <w:rFonts w:ascii="宋体" w:hAnsi="宋体" w:cs="宋体"/>
          <w:b/>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445A72F2">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6C6F9BFF">
      <w:pPr>
        <w:widowControl/>
        <w:spacing w:line="360" w:lineRule="auto"/>
        <w:ind w:firstLine="120" w:firstLineChars="50"/>
        <w:jc w:val="left"/>
        <w:rPr>
          <w:rFonts w:ascii="宋体" w:hAnsi="宋体" w:cs="宋体"/>
          <w:sz w:val="24"/>
          <w:highlight w:val="none"/>
        </w:rPr>
      </w:pPr>
      <w:bookmarkStart w:id="182"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182"/>
    <w:p w14:paraId="139FCB9F">
      <w:pPr>
        <w:snapToGrid w:val="0"/>
        <w:spacing w:line="360" w:lineRule="auto"/>
        <w:rPr>
          <w:rFonts w:ascii="宋体" w:hAnsi="宋体" w:cs="宋体"/>
          <w:kern w:val="0"/>
          <w:sz w:val="24"/>
          <w:highlight w:val="none"/>
        </w:rPr>
      </w:pPr>
    </w:p>
    <w:p w14:paraId="56075B16">
      <w:pPr>
        <w:jc w:val="center"/>
        <w:rPr>
          <w:rFonts w:ascii="宋体" w:hAnsi="宋体" w:cs="宋体"/>
          <w:b/>
          <w:kern w:val="0"/>
          <w:sz w:val="32"/>
          <w:szCs w:val="32"/>
          <w:highlight w:val="none"/>
        </w:rPr>
      </w:pPr>
    </w:p>
    <w:p w14:paraId="7C8E0814">
      <w:pPr>
        <w:pStyle w:val="3"/>
        <w:rPr>
          <w:highlight w:val="none"/>
          <w:lang w:val="en-US"/>
        </w:rPr>
      </w:pPr>
    </w:p>
    <w:p w14:paraId="2E244986">
      <w:pPr>
        <w:rPr>
          <w:highlight w:val="none"/>
        </w:rPr>
      </w:pPr>
    </w:p>
    <w:p w14:paraId="4F06FDB8">
      <w:pPr>
        <w:pStyle w:val="3"/>
        <w:rPr>
          <w:highlight w:val="none"/>
          <w:lang w:val="en-US"/>
        </w:rPr>
      </w:pPr>
    </w:p>
    <w:p w14:paraId="446D8576">
      <w:pPr>
        <w:jc w:val="center"/>
        <w:rPr>
          <w:rFonts w:ascii="宋体" w:hAnsi="宋体" w:cs="宋体"/>
          <w:b/>
          <w:kern w:val="0"/>
          <w:sz w:val="32"/>
          <w:szCs w:val="32"/>
          <w:highlight w:val="none"/>
        </w:rPr>
      </w:pPr>
    </w:p>
    <w:p w14:paraId="723B1E16">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5A1DAFC3">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F0D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010E062">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66A9C2EE">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2C829598">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1FF2FA41">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386BD53E">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3EB8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9EDEBE">
            <w:pPr>
              <w:jc w:val="center"/>
              <w:rPr>
                <w:rFonts w:ascii="宋体" w:hAnsi="宋体" w:cs="宋体"/>
                <w:sz w:val="24"/>
                <w:highlight w:val="none"/>
              </w:rPr>
            </w:pPr>
            <w:r>
              <w:rPr>
                <w:rFonts w:hint="eastAsia" w:ascii="宋体" w:hAnsi="宋体" w:cs="宋体"/>
                <w:sz w:val="24"/>
                <w:highlight w:val="none"/>
              </w:rPr>
              <w:t>1</w:t>
            </w:r>
          </w:p>
        </w:tc>
        <w:tc>
          <w:tcPr>
            <w:tcW w:w="4991" w:type="dxa"/>
            <w:vAlign w:val="top"/>
          </w:tcPr>
          <w:p w14:paraId="3A8EFE07">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43C26ADA">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top"/>
          </w:tcPr>
          <w:p w14:paraId="376F17D0">
            <w:pPr>
              <w:rPr>
                <w:rFonts w:ascii="宋体" w:hAnsi="宋体" w:cs="宋体"/>
                <w:sz w:val="24"/>
                <w:highlight w:val="none"/>
              </w:rPr>
            </w:pPr>
          </w:p>
          <w:p w14:paraId="54FFA7B1">
            <w:pPr>
              <w:rPr>
                <w:rFonts w:ascii="宋体" w:hAnsi="宋体" w:cs="宋体"/>
                <w:sz w:val="24"/>
                <w:highlight w:val="none"/>
              </w:rPr>
            </w:pPr>
            <w:r>
              <w:rPr>
                <w:rFonts w:hint="eastAsia" w:ascii="宋体" w:hAnsi="宋体" w:cs="宋体"/>
                <w:sz w:val="24"/>
                <w:highlight w:val="none"/>
              </w:rPr>
              <w:t>见投标文件</w:t>
            </w:r>
          </w:p>
          <w:p w14:paraId="6F9B58A0">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0F0B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8D37D5">
            <w:pPr>
              <w:jc w:val="center"/>
              <w:rPr>
                <w:rFonts w:ascii="宋体" w:hAnsi="宋体" w:cs="宋体"/>
                <w:sz w:val="24"/>
                <w:highlight w:val="none"/>
              </w:rPr>
            </w:pPr>
            <w:r>
              <w:rPr>
                <w:rFonts w:hint="eastAsia" w:ascii="宋体" w:hAnsi="宋体" w:cs="宋体"/>
                <w:sz w:val="24"/>
                <w:highlight w:val="none"/>
              </w:rPr>
              <w:t>2</w:t>
            </w:r>
          </w:p>
        </w:tc>
        <w:tc>
          <w:tcPr>
            <w:tcW w:w="4991" w:type="dxa"/>
            <w:vAlign w:val="top"/>
          </w:tcPr>
          <w:p w14:paraId="0945BA5A">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5223AB20">
            <w:pPr>
              <w:rPr>
                <w:rFonts w:ascii="宋体" w:hAnsi="宋体" w:cs="宋体"/>
                <w:sz w:val="24"/>
                <w:highlight w:val="none"/>
              </w:rPr>
            </w:pPr>
            <w:r>
              <w:rPr>
                <w:rFonts w:hint="eastAsia" w:ascii="宋体" w:hAnsi="宋体" w:cs="宋体"/>
                <w:sz w:val="24"/>
                <w:highlight w:val="none"/>
              </w:rPr>
              <w:t>投标函</w:t>
            </w:r>
          </w:p>
        </w:tc>
        <w:tc>
          <w:tcPr>
            <w:tcW w:w="1418" w:type="dxa"/>
            <w:vAlign w:val="top"/>
          </w:tcPr>
          <w:p w14:paraId="7FC532BD">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7621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783722">
            <w:pPr>
              <w:jc w:val="center"/>
              <w:rPr>
                <w:rFonts w:ascii="宋体" w:hAnsi="宋体" w:cs="宋体"/>
                <w:sz w:val="24"/>
                <w:highlight w:val="none"/>
              </w:rPr>
            </w:pPr>
            <w:r>
              <w:rPr>
                <w:rFonts w:hint="eastAsia" w:ascii="宋体" w:hAnsi="宋体" w:cs="宋体"/>
                <w:sz w:val="24"/>
                <w:highlight w:val="none"/>
              </w:rPr>
              <w:t>3</w:t>
            </w:r>
          </w:p>
        </w:tc>
        <w:tc>
          <w:tcPr>
            <w:tcW w:w="4991" w:type="dxa"/>
            <w:vAlign w:val="top"/>
          </w:tcPr>
          <w:p w14:paraId="0B64E0C5">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2C84EE99">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14:paraId="3D5F102F">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38ECC1F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27AC74C">
      <w:pPr>
        <w:jc w:val="center"/>
        <w:rPr>
          <w:rFonts w:ascii="宋体" w:hAnsi="宋体" w:cs="宋体"/>
          <w:b/>
          <w:kern w:val="0"/>
          <w:sz w:val="32"/>
          <w:szCs w:val="32"/>
          <w:highlight w:val="none"/>
        </w:rPr>
      </w:pPr>
    </w:p>
    <w:p w14:paraId="784EA598">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5607E87E">
      <w:pPr>
        <w:jc w:val="center"/>
        <w:rPr>
          <w:rFonts w:ascii="宋体" w:hAnsi="宋体" w:cs="宋体"/>
          <w:b/>
          <w:kern w:val="0"/>
          <w:sz w:val="32"/>
          <w:szCs w:val="32"/>
          <w:highlight w:val="none"/>
        </w:rPr>
      </w:pPr>
    </w:p>
    <w:p w14:paraId="7033DB50">
      <w:pPr>
        <w:jc w:val="center"/>
        <w:rPr>
          <w:rFonts w:ascii="宋体" w:hAnsi="宋体" w:cs="宋体"/>
          <w:b/>
          <w:kern w:val="0"/>
          <w:sz w:val="32"/>
          <w:szCs w:val="32"/>
          <w:highlight w:val="none"/>
        </w:rPr>
      </w:pPr>
    </w:p>
    <w:p w14:paraId="6725DEA0">
      <w:pPr>
        <w:jc w:val="center"/>
        <w:rPr>
          <w:rFonts w:ascii="宋体" w:hAnsi="宋体" w:cs="宋体"/>
          <w:b/>
          <w:kern w:val="0"/>
          <w:sz w:val="32"/>
          <w:szCs w:val="32"/>
          <w:highlight w:val="none"/>
        </w:rPr>
      </w:pPr>
    </w:p>
    <w:p w14:paraId="79705580">
      <w:pPr>
        <w:jc w:val="center"/>
        <w:rPr>
          <w:rFonts w:ascii="宋体" w:hAnsi="宋体" w:cs="宋体"/>
          <w:b/>
          <w:kern w:val="0"/>
          <w:sz w:val="32"/>
          <w:szCs w:val="32"/>
          <w:highlight w:val="none"/>
        </w:rPr>
      </w:pPr>
    </w:p>
    <w:p w14:paraId="73EEB25F">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60B3E899">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68935C2F">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0D18A88A">
      <w:pPr>
        <w:jc w:val="center"/>
        <w:rPr>
          <w:rFonts w:ascii="宋体" w:hAnsi="宋体" w:cs="宋体"/>
          <w:b/>
          <w:kern w:val="0"/>
          <w:sz w:val="32"/>
          <w:szCs w:val="32"/>
          <w:highlight w:val="none"/>
        </w:rPr>
      </w:pPr>
    </w:p>
    <w:p w14:paraId="3FBF122C">
      <w:pPr>
        <w:jc w:val="center"/>
        <w:rPr>
          <w:rFonts w:ascii="宋体" w:hAnsi="宋体" w:cs="宋体"/>
          <w:b/>
          <w:kern w:val="0"/>
          <w:sz w:val="32"/>
          <w:szCs w:val="32"/>
          <w:highlight w:val="none"/>
        </w:rPr>
      </w:pPr>
    </w:p>
    <w:p w14:paraId="5AA63128">
      <w:pPr>
        <w:jc w:val="center"/>
        <w:rPr>
          <w:rFonts w:ascii="宋体" w:hAnsi="宋体" w:cs="宋体"/>
          <w:b/>
          <w:kern w:val="0"/>
          <w:sz w:val="32"/>
          <w:szCs w:val="32"/>
          <w:highlight w:val="none"/>
        </w:rPr>
      </w:pPr>
    </w:p>
    <w:p w14:paraId="002DF0B5">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643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22076E4">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11BA157">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EA0D812">
            <w:pPr>
              <w:spacing w:line="360" w:lineRule="auto"/>
              <w:jc w:val="center"/>
              <w:rPr>
                <w:rFonts w:ascii="宋体" w:hAnsi="宋体" w:cs="宋体"/>
                <w:b/>
                <w:sz w:val="24"/>
                <w:highlight w:val="none"/>
              </w:rPr>
            </w:pPr>
          </w:p>
          <w:p w14:paraId="204E889F">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CE32F5B">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741483C">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CC49758">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14:paraId="39A1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CD96AA">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A1DE57C">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E59E4B0">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7D372CC">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4EAB80C">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023F1E9">
            <w:pPr>
              <w:spacing w:line="360" w:lineRule="auto"/>
              <w:jc w:val="center"/>
              <w:rPr>
                <w:rFonts w:ascii="宋体" w:hAnsi="宋体" w:cs="宋体"/>
                <w:sz w:val="24"/>
                <w:highlight w:val="none"/>
              </w:rPr>
            </w:pPr>
          </w:p>
        </w:tc>
      </w:tr>
      <w:tr w14:paraId="32C3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D79EAE">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D49CC3F">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E9FB50A">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0C3501">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BAFED3C">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9965C31">
            <w:pPr>
              <w:spacing w:line="360" w:lineRule="auto"/>
              <w:jc w:val="center"/>
              <w:rPr>
                <w:rFonts w:ascii="宋体" w:hAnsi="宋体" w:cs="宋体"/>
                <w:sz w:val="24"/>
                <w:highlight w:val="none"/>
              </w:rPr>
            </w:pPr>
          </w:p>
        </w:tc>
      </w:tr>
      <w:tr w14:paraId="281A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D100DD">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744F9EA">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E5C0F99">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89C2B7">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8C387CC">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359F859">
            <w:pPr>
              <w:spacing w:line="360" w:lineRule="auto"/>
              <w:jc w:val="center"/>
              <w:rPr>
                <w:rFonts w:ascii="宋体" w:hAnsi="宋体" w:cs="宋体"/>
                <w:sz w:val="24"/>
                <w:highlight w:val="none"/>
              </w:rPr>
            </w:pPr>
          </w:p>
        </w:tc>
      </w:tr>
    </w:tbl>
    <w:p w14:paraId="2D70C35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2328549">
      <w:pPr>
        <w:jc w:val="center"/>
        <w:rPr>
          <w:rFonts w:ascii="宋体" w:hAnsi="宋体" w:cs="宋体"/>
          <w:b/>
          <w:kern w:val="0"/>
          <w:sz w:val="32"/>
          <w:szCs w:val="32"/>
          <w:highlight w:val="none"/>
        </w:rPr>
      </w:pPr>
    </w:p>
    <w:p w14:paraId="1669A1FF">
      <w:pPr>
        <w:jc w:val="center"/>
        <w:rPr>
          <w:rFonts w:ascii="宋体" w:hAnsi="宋体" w:cs="宋体"/>
          <w:b/>
          <w:kern w:val="0"/>
          <w:sz w:val="32"/>
          <w:szCs w:val="32"/>
          <w:highlight w:val="none"/>
        </w:rPr>
      </w:pPr>
    </w:p>
    <w:p w14:paraId="7FB18578">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0F4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14:paraId="3D83F2C1">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top"/>
          </w:tcPr>
          <w:p w14:paraId="682C23D2">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vAlign w:val="top"/>
          </w:tcPr>
          <w:p w14:paraId="0F4C7D77">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top"/>
          </w:tcPr>
          <w:p w14:paraId="16185427">
            <w:pPr>
              <w:jc w:val="center"/>
              <w:rPr>
                <w:rFonts w:ascii="宋体" w:hAnsi="宋体" w:cs="宋体"/>
                <w:b/>
                <w:bCs/>
                <w:sz w:val="24"/>
                <w:highlight w:val="none"/>
              </w:rPr>
            </w:pPr>
            <w:r>
              <w:rPr>
                <w:rFonts w:hint="eastAsia" w:ascii="宋体" w:hAnsi="宋体" w:cs="宋体"/>
                <w:b/>
                <w:bCs/>
                <w:sz w:val="24"/>
                <w:highlight w:val="none"/>
              </w:rPr>
              <w:t>偏离说明</w:t>
            </w:r>
          </w:p>
        </w:tc>
      </w:tr>
      <w:tr w14:paraId="59AF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6C3E241">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vAlign w:val="top"/>
          </w:tcPr>
          <w:p w14:paraId="2D974C60">
            <w:pPr>
              <w:jc w:val="center"/>
              <w:rPr>
                <w:rFonts w:ascii="宋体" w:hAnsi="宋体" w:cs="宋体"/>
                <w:b/>
                <w:kern w:val="0"/>
                <w:sz w:val="32"/>
                <w:szCs w:val="32"/>
                <w:highlight w:val="none"/>
              </w:rPr>
            </w:pPr>
          </w:p>
        </w:tc>
        <w:tc>
          <w:tcPr>
            <w:tcW w:w="3546" w:type="dxa"/>
            <w:vAlign w:val="top"/>
          </w:tcPr>
          <w:p w14:paraId="76C6E356">
            <w:pPr>
              <w:jc w:val="center"/>
              <w:rPr>
                <w:rFonts w:ascii="宋体" w:hAnsi="宋体" w:cs="宋体"/>
                <w:b/>
                <w:kern w:val="0"/>
                <w:sz w:val="32"/>
                <w:szCs w:val="32"/>
                <w:highlight w:val="none"/>
              </w:rPr>
            </w:pPr>
          </w:p>
        </w:tc>
        <w:tc>
          <w:tcPr>
            <w:tcW w:w="1276" w:type="dxa"/>
            <w:vAlign w:val="top"/>
          </w:tcPr>
          <w:p w14:paraId="2484E3D4">
            <w:pPr>
              <w:jc w:val="center"/>
              <w:rPr>
                <w:rFonts w:ascii="宋体" w:hAnsi="宋体" w:cs="宋体"/>
                <w:b/>
                <w:kern w:val="0"/>
                <w:sz w:val="32"/>
                <w:szCs w:val="32"/>
                <w:highlight w:val="none"/>
              </w:rPr>
            </w:pPr>
          </w:p>
        </w:tc>
      </w:tr>
      <w:tr w14:paraId="51780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70052C0">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vAlign w:val="top"/>
          </w:tcPr>
          <w:p w14:paraId="4FBA4B60">
            <w:pPr>
              <w:jc w:val="center"/>
              <w:rPr>
                <w:rFonts w:ascii="宋体" w:hAnsi="宋体" w:cs="宋体"/>
                <w:b/>
                <w:kern w:val="0"/>
                <w:sz w:val="32"/>
                <w:szCs w:val="32"/>
                <w:highlight w:val="none"/>
              </w:rPr>
            </w:pPr>
          </w:p>
        </w:tc>
        <w:tc>
          <w:tcPr>
            <w:tcW w:w="3546" w:type="dxa"/>
            <w:vAlign w:val="top"/>
          </w:tcPr>
          <w:p w14:paraId="1A0212DF">
            <w:pPr>
              <w:jc w:val="center"/>
              <w:rPr>
                <w:rFonts w:ascii="宋体" w:hAnsi="宋体" w:cs="宋体"/>
                <w:b/>
                <w:kern w:val="0"/>
                <w:sz w:val="32"/>
                <w:szCs w:val="32"/>
                <w:highlight w:val="none"/>
              </w:rPr>
            </w:pPr>
          </w:p>
        </w:tc>
        <w:tc>
          <w:tcPr>
            <w:tcW w:w="1276" w:type="dxa"/>
            <w:vAlign w:val="top"/>
          </w:tcPr>
          <w:p w14:paraId="29EBDE48">
            <w:pPr>
              <w:jc w:val="center"/>
              <w:rPr>
                <w:rFonts w:ascii="宋体" w:hAnsi="宋体" w:cs="宋体"/>
                <w:b/>
                <w:kern w:val="0"/>
                <w:sz w:val="32"/>
                <w:szCs w:val="32"/>
                <w:highlight w:val="none"/>
              </w:rPr>
            </w:pPr>
          </w:p>
        </w:tc>
      </w:tr>
      <w:tr w14:paraId="5424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B576C00">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vAlign w:val="top"/>
          </w:tcPr>
          <w:p w14:paraId="6495973E">
            <w:pPr>
              <w:jc w:val="center"/>
              <w:rPr>
                <w:rFonts w:ascii="宋体" w:hAnsi="宋体" w:cs="宋体"/>
                <w:b/>
                <w:kern w:val="0"/>
                <w:sz w:val="32"/>
                <w:szCs w:val="32"/>
                <w:highlight w:val="none"/>
              </w:rPr>
            </w:pPr>
          </w:p>
        </w:tc>
        <w:tc>
          <w:tcPr>
            <w:tcW w:w="3546" w:type="dxa"/>
            <w:vAlign w:val="top"/>
          </w:tcPr>
          <w:p w14:paraId="109BFA04">
            <w:pPr>
              <w:jc w:val="center"/>
              <w:rPr>
                <w:rFonts w:ascii="宋体" w:hAnsi="宋体" w:cs="宋体"/>
                <w:b/>
                <w:kern w:val="0"/>
                <w:sz w:val="32"/>
                <w:szCs w:val="32"/>
                <w:highlight w:val="none"/>
              </w:rPr>
            </w:pPr>
          </w:p>
        </w:tc>
        <w:tc>
          <w:tcPr>
            <w:tcW w:w="1276" w:type="dxa"/>
            <w:vAlign w:val="top"/>
          </w:tcPr>
          <w:p w14:paraId="06B2073B">
            <w:pPr>
              <w:jc w:val="center"/>
              <w:rPr>
                <w:rFonts w:ascii="宋体" w:hAnsi="宋体" w:cs="宋体"/>
                <w:b/>
                <w:kern w:val="0"/>
                <w:sz w:val="32"/>
                <w:szCs w:val="32"/>
                <w:highlight w:val="none"/>
              </w:rPr>
            </w:pPr>
          </w:p>
        </w:tc>
      </w:tr>
    </w:tbl>
    <w:p w14:paraId="51D6E20F">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017415BC">
      <w:pPr>
        <w:jc w:val="center"/>
        <w:rPr>
          <w:rFonts w:ascii="宋体" w:hAnsi="宋体" w:cs="宋体"/>
          <w:b/>
          <w:kern w:val="0"/>
          <w:sz w:val="32"/>
          <w:szCs w:val="32"/>
          <w:highlight w:val="none"/>
        </w:rPr>
      </w:pPr>
    </w:p>
    <w:p w14:paraId="5E04C66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79AE851">
      <w:pPr>
        <w:ind w:firstLine="1911" w:firstLineChars="595"/>
        <w:rPr>
          <w:rFonts w:ascii="宋体" w:hAnsi="宋体" w:cs="宋体"/>
          <w:b/>
          <w:bCs/>
          <w:sz w:val="32"/>
          <w:szCs w:val="32"/>
          <w:highlight w:val="none"/>
        </w:rPr>
      </w:pPr>
    </w:p>
    <w:p w14:paraId="210759C9">
      <w:pPr>
        <w:ind w:firstLine="1911" w:firstLineChars="595"/>
        <w:rPr>
          <w:rFonts w:ascii="宋体" w:hAnsi="宋体" w:cs="宋体"/>
          <w:b/>
          <w:bCs/>
          <w:sz w:val="32"/>
          <w:szCs w:val="32"/>
          <w:highlight w:val="none"/>
        </w:rPr>
      </w:pPr>
    </w:p>
    <w:p w14:paraId="32246D4E">
      <w:pPr>
        <w:ind w:firstLine="1911" w:firstLineChars="595"/>
        <w:rPr>
          <w:rFonts w:ascii="宋体" w:hAnsi="宋体" w:cs="宋体"/>
          <w:b/>
          <w:bCs/>
          <w:sz w:val="32"/>
          <w:szCs w:val="32"/>
          <w:highlight w:val="none"/>
        </w:rPr>
      </w:pPr>
    </w:p>
    <w:p w14:paraId="4EE9D042">
      <w:pPr>
        <w:ind w:firstLine="1911" w:firstLineChars="595"/>
        <w:rPr>
          <w:rFonts w:ascii="宋体" w:hAnsi="宋体" w:cs="宋体"/>
          <w:b/>
          <w:bCs/>
          <w:sz w:val="32"/>
          <w:szCs w:val="32"/>
          <w:highlight w:val="none"/>
        </w:rPr>
      </w:pPr>
    </w:p>
    <w:p w14:paraId="2CD3AD22">
      <w:pPr>
        <w:ind w:firstLine="1911" w:firstLineChars="595"/>
        <w:rPr>
          <w:rFonts w:ascii="宋体" w:hAnsi="宋体" w:cs="宋体"/>
          <w:b/>
          <w:bCs/>
          <w:sz w:val="32"/>
          <w:szCs w:val="32"/>
          <w:highlight w:val="none"/>
        </w:rPr>
      </w:pPr>
    </w:p>
    <w:p w14:paraId="33037394">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0EFC26C9">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6A05C317">
      <w:pPr>
        <w:snapToGrid w:val="0"/>
        <w:spacing w:line="360" w:lineRule="auto"/>
        <w:rPr>
          <w:rFonts w:ascii="宋体" w:hAnsi="宋体" w:cs="宋体"/>
          <w:sz w:val="24"/>
          <w:highlight w:val="none"/>
        </w:rPr>
      </w:pPr>
    </w:p>
    <w:p w14:paraId="3B3B6D0C">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杭州市临平区人民政府崇贤街道办事处</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14:paraId="74F6FA9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4C698D7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56FCB9D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4678935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1341766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076004F">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4530234C">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49CC76E2">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671E7763">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5FE185D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2D9FD15D">
      <w:pPr>
        <w:autoSpaceDE w:val="0"/>
        <w:autoSpaceDN w:val="0"/>
        <w:spacing w:line="360" w:lineRule="auto"/>
        <w:ind w:left="2"/>
        <w:jc w:val="left"/>
        <w:rPr>
          <w:rFonts w:ascii="宋体" w:hAnsi="宋体" w:cs="宋体"/>
          <w:kern w:val="0"/>
          <w:sz w:val="24"/>
          <w:highlight w:val="none"/>
          <w:lang w:val="zh-CN"/>
        </w:rPr>
      </w:pPr>
    </w:p>
    <w:p w14:paraId="4B234777">
      <w:pPr>
        <w:autoSpaceDE w:val="0"/>
        <w:autoSpaceDN w:val="0"/>
        <w:spacing w:line="360" w:lineRule="auto"/>
        <w:ind w:left="2"/>
        <w:jc w:val="left"/>
        <w:rPr>
          <w:rFonts w:ascii="宋体" w:hAnsi="宋体" w:cs="宋体"/>
          <w:kern w:val="0"/>
          <w:sz w:val="24"/>
          <w:highlight w:val="none"/>
          <w:lang w:val="zh-CN"/>
        </w:rPr>
      </w:pPr>
    </w:p>
    <w:p w14:paraId="428996E9">
      <w:pPr>
        <w:autoSpaceDE w:val="0"/>
        <w:autoSpaceDN w:val="0"/>
        <w:spacing w:line="360" w:lineRule="auto"/>
        <w:ind w:left="2"/>
        <w:jc w:val="left"/>
        <w:rPr>
          <w:rFonts w:ascii="宋体" w:hAnsi="宋体" w:cs="宋体"/>
          <w:kern w:val="0"/>
          <w:sz w:val="24"/>
          <w:highlight w:val="none"/>
          <w:lang w:val="zh-CN"/>
        </w:rPr>
      </w:pPr>
    </w:p>
    <w:p w14:paraId="1E8BD543">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58D6B53B">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03EC5986">
      <w:pPr>
        <w:spacing w:line="360" w:lineRule="auto"/>
        <w:jc w:val="center"/>
        <w:rPr>
          <w:rFonts w:ascii="宋体" w:hAnsi="宋体" w:cs="宋体"/>
          <w:b/>
          <w:bCs/>
          <w:sz w:val="24"/>
          <w:highlight w:val="none"/>
        </w:rPr>
      </w:pPr>
    </w:p>
    <w:p w14:paraId="456F05F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0E3B75D">
      <w:pPr>
        <w:spacing w:line="360" w:lineRule="auto"/>
        <w:jc w:val="center"/>
        <w:rPr>
          <w:rFonts w:ascii="宋体" w:hAnsi="宋体" w:cs="宋体"/>
          <w:b/>
          <w:bCs/>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E1C3B50">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38E5C92A">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06F220A9">
      <w:pPr>
        <w:spacing w:line="360" w:lineRule="auto"/>
        <w:jc w:val="center"/>
        <w:outlineLvl w:val="0"/>
        <w:rPr>
          <w:rFonts w:ascii="宋体" w:hAnsi="宋体" w:cs="宋体"/>
          <w:b/>
          <w:kern w:val="0"/>
          <w:sz w:val="36"/>
          <w:szCs w:val="36"/>
          <w:highlight w:val="none"/>
        </w:rPr>
      </w:pPr>
    </w:p>
    <w:p w14:paraId="6CA88070">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731EDF1B">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59A88FA8">
      <w:pPr>
        <w:snapToGrid w:val="0"/>
        <w:spacing w:line="360" w:lineRule="auto"/>
        <w:ind w:right="480"/>
        <w:jc w:val="center"/>
        <w:rPr>
          <w:rFonts w:ascii="宋体" w:hAnsi="宋体" w:cs="宋体"/>
          <w:b/>
          <w:kern w:val="0"/>
          <w:sz w:val="32"/>
          <w:szCs w:val="32"/>
          <w:highlight w:val="none"/>
        </w:rPr>
      </w:pPr>
    </w:p>
    <w:p w14:paraId="333B3870">
      <w:pPr>
        <w:snapToGrid w:val="0"/>
        <w:spacing w:line="360" w:lineRule="auto"/>
        <w:ind w:right="480"/>
        <w:jc w:val="center"/>
        <w:rPr>
          <w:rFonts w:ascii="宋体" w:hAnsi="宋体" w:cs="宋体"/>
          <w:b/>
          <w:kern w:val="0"/>
          <w:sz w:val="32"/>
          <w:szCs w:val="32"/>
          <w:highlight w:val="none"/>
        </w:rPr>
      </w:pPr>
    </w:p>
    <w:p w14:paraId="60A6B3F8">
      <w:pPr>
        <w:snapToGrid w:val="0"/>
        <w:spacing w:line="360" w:lineRule="auto"/>
        <w:ind w:right="480"/>
        <w:jc w:val="center"/>
        <w:rPr>
          <w:rFonts w:ascii="宋体" w:hAnsi="宋体" w:cs="宋体"/>
          <w:b/>
          <w:kern w:val="0"/>
          <w:sz w:val="32"/>
          <w:szCs w:val="32"/>
          <w:highlight w:val="none"/>
        </w:rPr>
      </w:pPr>
    </w:p>
    <w:p w14:paraId="0C23E6B4">
      <w:pPr>
        <w:snapToGrid w:val="0"/>
        <w:spacing w:line="360" w:lineRule="auto"/>
        <w:ind w:right="480"/>
        <w:jc w:val="center"/>
        <w:rPr>
          <w:rFonts w:ascii="宋体" w:hAnsi="宋体" w:cs="宋体"/>
          <w:b/>
          <w:kern w:val="0"/>
          <w:sz w:val="32"/>
          <w:szCs w:val="32"/>
          <w:highlight w:val="none"/>
        </w:rPr>
      </w:pPr>
    </w:p>
    <w:p w14:paraId="6028E60A">
      <w:pPr>
        <w:snapToGrid w:val="0"/>
        <w:spacing w:line="360" w:lineRule="auto"/>
        <w:ind w:right="480"/>
        <w:jc w:val="center"/>
        <w:rPr>
          <w:rFonts w:ascii="宋体" w:hAnsi="宋体" w:cs="宋体"/>
          <w:b/>
          <w:kern w:val="0"/>
          <w:sz w:val="32"/>
          <w:szCs w:val="32"/>
          <w:highlight w:val="none"/>
        </w:rPr>
      </w:pPr>
    </w:p>
    <w:p w14:paraId="4C90C472">
      <w:pPr>
        <w:snapToGrid w:val="0"/>
        <w:spacing w:line="360" w:lineRule="auto"/>
        <w:ind w:right="480"/>
        <w:jc w:val="center"/>
        <w:rPr>
          <w:rFonts w:ascii="宋体" w:hAnsi="宋体" w:cs="宋体"/>
          <w:b/>
          <w:kern w:val="0"/>
          <w:sz w:val="32"/>
          <w:szCs w:val="32"/>
          <w:highlight w:val="none"/>
        </w:rPr>
      </w:pPr>
    </w:p>
    <w:p w14:paraId="71358AC5">
      <w:pPr>
        <w:snapToGrid w:val="0"/>
        <w:spacing w:line="360" w:lineRule="auto"/>
        <w:ind w:right="480"/>
        <w:jc w:val="center"/>
        <w:rPr>
          <w:rFonts w:ascii="宋体" w:hAnsi="宋体" w:cs="宋体"/>
          <w:b/>
          <w:kern w:val="0"/>
          <w:sz w:val="32"/>
          <w:szCs w:val="32"/>
          <w:highlight w:val="none"/>
        </w:rPr>
      </w:pPr>
    </w:p>
    <w:p w14:paraId="15E91DE7">
      <w:pPr>
        <w:snapToGrid w:val="0"/>
        <w:spacing w:line="360" w:lineRule="auto"/>
        <w:ind w:right="480"/>
        <w:jc w:val="center"/>
        <w:rPr>
          <w:rFonts w:ascii="宋体" w:hAnsi="宋体" w:cs="宋体"/>
          <w:b/>
          <w:kern w:val="0"/>
          <w:sz w:val="32"/>
          <w:szCs w:val="32"/>
          <w:highlight w:val="none"/>
        </w:rPr>
      </w:pPr>
    </w:p>
    <w:p w14:paraId="341EEE55">
      <w:pPr>
        <w:snapToGrid w:val="0"/>
        <w:spacing w:line="360" w:lineRule="auto"/>
        <w:ind w:right="480"/>
        <w:jc w:val="center"/>
        <w:rPr>
          <w:rFonts w:ascii="宋体" w:hAnsi="宋体" w:cs="宋体"/>
          <w:b/>
          <w:kern w:val="0"/>
          <w:sz w:val="32"/>
          <w:szCs w:val="32"/>
          <w:highlight w:val="none"/>
        </w:rPr>
      </w:pPr>
    </w:p>
    <w:p w14:paraId="407C7457">
      <w:pPr>
        <w:snapToGrid w:val="0"/>
        <w:spacing w:line="360" w:lineRule="auto"/>
        <w:ind w:right="480"/>
        <w:jc w:val="center"/>
        <w:rPr>
          <w:rFonts w:ascii="宋体" w:hAnsi="宋体" w:cs="宋体"/>
          <w:b/>
          <w:kern w:val="0"/>
          <w:sz w:val="32"/>
          <w:szCs w:val="32"/>
          <w:highlight w:val="none"/>
        </w:rPr>
      </w:pPr>
    </w:p>
    <w:p w14:paraId="6E1F45CA">
      <w:pPr>
        <w:snapToGrid w:val="0"/>
        <w:spacing w:line="360" w:lineRule="auto"/>
        <w:ind w:right="480"/>
        <w:jc w:val="center"/>
        <w:rPr>
          <w:rFonts w:ascii="宋体" w:hAnsi="宋体" w:cs="宋体"/>
          <w:b/>
          <w:kern w:val="0"/>
          <w:sz w:val="32"/>
          <w:szCs w:val="32"/>
          <w:highlight w:val="none"/>
        </w:rPr>
      </w:pPr>
    </w:p>
    <w:p w14:paraId="3B139457">
      <w:pPr>
        <w:snapToGrid w:val="0"/>
        <w:spacing w:line="360" w:lineRule="auto"/>
        <w:ind w:right="480"/>
        <w:jc w:val="center"/>
        <w:rPr>
          <w:rFonts w:ascii="宋体" w:hAnsi="宋体" w:cs="宋体"/>
          <w:b/>
          <w:kern w:val="0"/>
          <w:sz w:val="32"/>
          <w:szCs w:val="32"/>
          <w:highlight w:val="none"/>
        </w:rPr>
      </w:pPr>
    </w:p>
    <w:p w14:paraId="37EB6CA4">
      <w:pPr>
        <w:snapToGrid w:val="0"/>
        <w:spacing w:line="360" w:lineRule="auto"/>
        <w:ind w:right="480"/>
        <w:jc w:val="center"/>
        <w:rPr>
          <w:rFonts w:ascii="宋体" w:hAnsi="宋体" w:cs="宋体"/>
          <w:b/>
          <w:kern w:val="0"/>
          <w:sz w:val="32"/>
          <w:szCs w:val="32"/>
          <w:highlight w:val="none"/>
        </w:rPr>
      </w:pPr>
    </w:p>
    <w:p w14:paraId="2E2EFBC2">
      <w:pPr>
        <w:snapToGrid w:val="0"/>
        <w:spacing w:line="360" w:lineRule="auto"/>
        <w:ind w:right="480"/>
        <w:jc w:val="center"/>
        <w:rPr>
          <w:rFonts w:ascii="宋体" w:hAnsi="宋体" w:cs="宋体"/>
          <w:b/>
          <w:kern w:val="0"/>
          <w:sz w:val="32"/>
          <w:szCs w:val="32"/>
          <w:highlight w:val="none"/>
        </w:rPr>
      </w:pPr>
    </w:p>
    <w:p w14:paraId="2F829F56">
      <w:pPr>
        <w:snapToGrid w:val="0"/>
        <w:spacing w:line="360" w:lineRule="auto"/>
        <w:ind w:right="480"/>
        <w:jc w:val="center"/>
        <w:rPr>
          <w:rFonts w:ascii="宋体" w:hAnsi="宋体" w:cs="宋体"/>
          <w:b/>
          <w:kern w:val="0"/>
          <w:sz w:val="32"/>
          <w:szCs w:val="32"/>
          <w:highlight w:val="none"/>
        </w:rPr>
      </w:pPr>
    </w:p>
    <w:p w14:paraId="5EB7BD30">
      <w:pPr>
        <w:pStyle w:val="381"/>
        <w:tabs>
          <w:tab w:val="clear" w:pos="720"/>
        </w:tabs>
        <w:snapToGrid w:val="0"/>
        <w:spacing w:before="120" w:after="120"/>
        <w:ind w:firstLine="643"/>
        <w:outlineLvl w:val="9"/>
        <w:rPr>
          <w:rFonts w:ascii="宋体" w:hAnsi="宋体" w:eastAsia="宋体" w:cs="宋体"/>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15DD326B">
      <w:pPr>
        <w:pStyle w:val="381"/>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30D3FF5E">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杭州市临平区人民政府崇贤街道办事处</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14:paraId="12B3082A">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杭州市临平区人民政府崇贤街道办事处</w:t>
      </w:r>
      <w:r>
        <w:rPr>
          <w:rFonts w:hint="eastAsia" w:ascii="宋体" w:hAnsi="宋体" w:cs="宋体"/>
          <w:sz w:val="24"/>
          <w:highlight w:val="none"/>
          <w:lang w:val="en-US" w:eastAsia="zh-CN"/>
        </w:rPr>
        <w:t>的</w:t>
      </w:r>
      <w:r>
        <w:rPr>
          <w:rFonts w:hint="eastAsia" w:ascii="宋体" w:hAnsi="宋体" w:cs="宋体"/>
          <w:sz w:val="24"/>
          <w:highlight w:val="none"/>
          <w:lang w:eastAsia="zh-CN"/>
        </w:rPr>
        <w:t>崇贤街道北庄村数字乡村样板村建设项目</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181F020D">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8C3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13FCA83">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17" w:type="dxa"/>
            <w:vAlign w:val="center"/>
          </w:tcPr>
          <w:p w14:paraId="00962495">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43" w:type="dxa"/>
            <w:vAlign w:val="top"/>
          </w:tcPr>
          <w:p w14:paraId="147DDD0A">
            <w:pPr>
              <w:spacing w:line="360" w:lineRule="auto"/>
              <w:jc w:val="center"/>
              <w:rPr>
                <w:rFonts w:ascii="宋体" w:hAnsi="宋体" w:cs="宋体"/>
                <w:b/>
                <w:sz w:val="24"/>
                <w:highlight w:val="none"/>
              </w:rPr>
            </w:pPr>
          </w:p>
          <w:p w14:paraId="31AF4488">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3118" w:type="dxa"/>
            <w:vAlign w:val="center"/>
          </w:tcPr>
          <w:p w14:paraId="33DC6CEA">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993" w:type="dxa"/>
            <w:vAlign w:val="center"/>
          </w:tcPr>
          <w:p w14:paraId="4D7FA967">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59" w:type="dxa"/>
            <w:vAlign w:val="center"/>
          </w:tcPr>
          <w:p w14:paraId="36A14954">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984" w:type="dxa"/>
            <w:vAlign w:val="center"/>
          </w:tcPr>
          <w:p w14:paraId="38B676FE">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3119" w:type="dxa"/>
            <w:vAlign w:val="center"/>
          </w:tcPr>
          <w:p w14:paraId="28EEFA3C">
            <w:pPr>
              <w:spacing w:line="360" w:lineRule="auto"/>
              <w:jc w:val="center"/>
              <w:rPr>
                <w:rFonts w:ascii="宋体" w:hAnsi="宋体" w:cs="宋体"/>
                <w:b/>
                <w:sz w:val="24"/>
                <w:highlight w:val="none"/>
              </w:rPr>
            </w:pPr>
          </w:p>
          <w:p w14:paraId="68D30FD0">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23431B89">
            <w:pPr>
              <w:spacing w:line="360" w:lineRule="auto"/>
              <w:jc w:val="center"/>
              <w:rPr>
                <w:rFonts w:ascii="宋体" w:hAnsi="宋体" w:cs="宋体"/>
                <w:b/>
                <w:sz w:val="24"/>
                <w:highlight w:val="none"/>
              </w:rPr>
            </w:pPr>
          </w:p>
        </w:tc>
      </w:tr>
      <w:tr w14:paraId="2F47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78C01EF">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17" w:type="dxa"/>
            <w:vAlign w:val="center"/>
          </w:tcPr>
          <w:p w14:paraId="7CE8D1A1">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14:paraId="08CC153A">
            <w:pPr>
              <w:snapToGrid w:val="0"/>
              <w:spacing w:line="360" w:lineRule="auto"/>
              <w:jc w:val="center"/>
              <w:rPr>
                <w:rFonts w:ascii="宋体" w:hAnsi="宋体" w:cs="宋体"/>
                <w:sz w:val="24"/>
                <w:highlight w:val="none"/>
              </w:rPr>
            </w:pPr>
          </w:p>
        </w:tc>
        <w:tc>
          <w:tcPr>
            <w:tcW w:w="3118" w:type="dxa"/>
            <w:vAlign w:val="center"/>
          </w:tcPr>
          <w:p w14:paraId="75F41A39">
            <w:pPr>
              <w:snapToGrid w:val="0"/>
              <w:spacing w:line="360" w:lineRule="auto"/>
              <w:jc w:val="center"/>
              <w:rPr>
                <w:rFonts w:ascii="宋体" w:hAnsi="宋体" w:cs="宋体"/>
                <w:sz w:val="24"/>
                <w:highlight w:val="none"/>
              </w:rPr>
            </w:pPr>
          </w:p>
        </w:tc>
        <w:tc>
          <w:tcPr>
            <w:tcW w:w="993" w:type="dxa"/>
            <w:vAlign w:val="center"/>
          </w:tcPr>
          <w:p w14:paraId="4DA514A3">
            <w:pPr>
              <w:snapToGrid w:val="0"/>
              <w:spacing w:line="360" w:lineRule="auto"/>
              <w:jc w:val="center"/>
              <w:rPr>
                <w:rFonts w:ascii="宋体" w:hAnsi="宋体" w:cs="宋体"/>
                <w:sz w:val="24"/>
                <w:highlight w:val="none"/>
              </w:rPr>
            </w:pPr>
          </w:p>
        </w:tc>
        <w:tc>
          <w:tcPr>
            <w:tcW w:w="1559" w:type="dxa"/>
            <w:vAlign w:val="center"/>
          </w:tcPr>
          <w:p w14:paraId="7DA48E2C">
            <w:pPr>
              <w:spacing w:line="360" w:lineRule="auto"/>
              <w:jc w:val="center"/>
              <w:rPr>
                <w:rFonts w:ascii="宋体" w:hAnsi="宋体" w:cs="宋体"/>
                <w:sz w:val="24"/>
                <w:highlight w:val="none"/>
              </w:rPr>
            </w:pPr>
          </w:p>
        </w:tc>
        <w:tc>
          <w:tcPr>
            <w:tcW w:w="1984" w:type="dxa"/>
            <w:vAlign w:val="center"/>
          </w:tcPr>
          <w:p w14:paraId="7B737868">
            <w:pPr>
              <w:spacing w:line="360" w:lineRule="auto"/>
              <w:jc w:val="center"/>
              <w:rPr>
                <w:rFonts w:ascii="宋体" w:hAnsi="宋体" w:cs="宋体"/>
                <w:sz w:val="24"/>
                <w:highlight w:val="none"/>
              </w:rPr>
            </w:pPr>
          </w:p>
        </w:tc>
        <w:tc>
          <w:tcPr>
            <w:tcW w:w="3119" w:type="dxa"/>
            <w:vAlign w:val="center"/>
          </w:tcPr>
          <w:p w14:paraId="7AECDFD2">
            <w:pPr>
              <w:spacing w:line="360" w:lineRule="auto"/>
              <w:jc w:val="center"/>
              <w:rPr>
                <w:rFonts w:ascii="宋体" w:hAnsi="宋体" w:cs="宋体"/>
                <w:sz w:val="24"/>
                <w:highlight w:val="none"/>
              </w:rPr>
            </w:pPr>
          </w:p>
        </w:tc>
      </w:tr>
      <w:tr w14:paraId="4F17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A836C00">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17" w:type="dxa"/>
            <w:vAlign w:val="center"/>
          </w:tcPr>
          <w:p w14:paraId="794CCFBC">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14:paraId="1A4CD75F">
            <w:pPr>
              <w:snapToGrid w:val="0"/>
              <w:spacing w:line="360" w:lineRule="auto"/>
              <w:jc w:val="center"/>
              <w:rPr>
                <w:rFonts w:ascii="宋体" w:hAnsi="宋体" w:cs="宋体"/>
                <w:sz w:val="24"/>
                <w:highlight w:val="none"/>
              </w:rPr>
            </w:pPr>
          </w:p>
        </w:tc>
        <w:tc>
          <w:tcPr>
            <w:tcW w:w="3118" w:type="dxa"/>
            <w:vAlign w:val="center"/>
          </w:tcPr>
          <w:p w14:paraId="596AE004">
            <w:pPr>
              <w:snapToGrid w:val="0"/>
              <w:spacing w:line="360" w:lineRule="auto"/>
              <w:jc w:val="center"/>
              <w:rPr>
                <w:rFonts w:ascii="宋体" w:hAnsi="宋体" w:cs="宋体"/>
                <w:sz w:val="24"/>
                <w:highlight w:val="none"/>
              </w:rPr>
            </w:pPr>
          </w:p>
        </w:tc>
        <w:tc>
          <w:tcPr>
            <w:tcW w:w="993" w:type="dxa"/>
            <w:vAlign w:val="center"/>
          </w:tcPr>
          <w:p w14:paraId="593A405F">
            <w:pPr>
              <w:snapToGrid w:val="0"/>
              <w:spacing w:line="360" w:lineRule="auto"/>
              <w:jc w:val="center"/>
              <w:rPr>
                <w:rFonts w:ascii="宋体" w:hAnsi="宋体" w:cs="宋体"/>
                <w:sz w:val="24"/>
                <w:highlight w:val="none"/>
              </w:rPr>
            </w:pPr>
          </w:p>
        </w:tc>
        <w:tc>
          <w:tcPr>
            <w:tcW w:w="1559" w:type="dxa"/>
            <w:vAlign w:val="center"/>
          </w:tcPr>
          <w:p w14:paraId="04B2F5A0">
            <w:pPr>
              <w:spacing w:line="360" w:lineRule="auto"/>
              <w:jc w:val="center"/>
              <w:rPr>
                <w:rFonts w:ascii="宋体" w:hAnsi="宋体" w:cs="宋体"/>
                <w:sz w:val="24"/>
                <w:highlight w:val="none"/>
              </w:rPr>
            </w:pPr>
          </w:p>
        </w:tc>
        <w:tc>
          <w:tcPr>
            <w:tcW w:w="1984" w:type="dxa"/>
            <w:vAlign w:val="center"/>
          </w:tcPr>
          <w:p w14:paraId="29C1765B">
            <w:pPr>
              <w:spacing w:line="360" w:lineRule="auto"/>
              <w:jc w:val="center"/>
              <w:rPr>
                <w:rFonts w:ascii="宋体" w:hAnsi="宋体" w:cs="宋体"/>
                <w:sz w:val="24"/>
                <w:highlight w:val="none"/>
              </w:rPr>
            </w:pPr>
          </w:p>
        </w:tc>
        <w:tc>
          <w:tcPr>
            <w:tcW w:w="3119" w:type="dxa"/>
            <w:vAlign w:val="center"/>
          </w:tcPr>
          <w:p w14:paraId="25E3615A">
            <w:pPr>
              <w:spacing w:line="360" w:lineRule="auto"/>
              <w:jc w:val="center"/>
              <w:rPr>
                <w:rFonts w:ascii="宋体" w:hAnsi="宋体" w:cs="宋体"/>
                <w:sz w:val="24"/>
                <w:highlight w:val="none"/>
              </w:rPr>
            </w:pPr>
          </w:p>
        </w:tc>
      </w:tr>
      <w:tr w14:paraId="47DD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E28F1F2">
            <w:pPr>
              <w:spacing w:line="360" w:lineRule="auto"/>
              <w:jc w:val="center"/>
              <w:rPr>
                <w:rFonts w:ascii="宋体" w:hAnsi="宋体" w:cs="宋体"/>
                <w:sz w:val="24"/>
                <w:highlight w:val="none"/>
              </w:rPr>
            </w:pPr>
            <w:r>
              <w:rPr>
                <w:rFonts w:hint="eastAsia" w:ascii="宋体" w:hAnsi="宋体" w:cs="宋体"/>
                <w:sz w:val="24"/>
                <w:highlight w:val="none"/>
              </w:rPr>
              <w:t>…</w:t>
            </w:r>
          </w:p>
        </w:tc>
        <w:tc>
          <w:tcPr>
            <w:tcW w:w="1417" w:type="dxa"/>
            <w:vAlign w:val="center"/>
          </w:tcPr>
          <w:p w14:paraId="43C49565">
            <w:pPr>
              <w:snapToGrid w:val="0"/>
              <w:spacing w:line="360" w:lineRule="auto"/>
              <w:jc w:val="center"/>
              <w:rPr>
                <w:rFonts w:ascii="宋体" w:hAnsi="宋体" w:cs="宋体"/>
                <w:sz w:val="24"/>
                <w:highlight w:val="none"/>
              </w:rPr>
            </w:pPr>
          </w:p>
        </w:tc>
        <w:tc>
          <w:tcPr>
            <w:tcW w:w="1843" w:type="dxa"/>
            <w:vAlign w:val="center"/>
          </w:tcPr>
          <w:p w14:paraId="203B8A8D">
            <w:pPr>
              <w:snapToGrid w:val="0"/>
              <w:spacing w:line="360" w:lineRule="auto"/>
              <w:jc w:val="center"/>
              <w:rPr>
                <w:rFonts w:ascii="宋体" w:hAnsi="宋体" w:cs="宋体"/>
                <w:sz w:val="24"/>
                <w:highlight w:val="none"/>
              </w:rPr>
            </w:pPr>
          </w:p>
        </w:tc>
        <w:tc>
          <w:tcPr>
            <w:tcW w:w="3118" w:type="dxa"/>
            <w:vAlign w:val="center"/>
          </w:tcPr>
          <w:p w14:paraId="41B9E44C">
            <w:pPr>
              <w:snapToGrid w:val="0"/>
              <w:spacing w:line="360" w:lineRule="auto"/>
              <w:jc w:val="center"/>
              <w:rPr>
                <w:rFonts w:ascii="宋体" w:hAnsi="宋体" w:cs="宋体"/>
                <w:sz w:val="24"/>
                <w:highlight w:val="none"/>
              </w:rPr>
            </w:pPr>
          </w:p>
        </w:tc>
        <w:tc>
          <w:tcPr>
            <w:tcW w:w="993" w:type="dxa"/>
            <w:vAlign w:val="center"/>
          </w:tcPr>
          <w:p w14:paraId="42A0DC87">
            <w:pPr>
              <w:snapToGrid w:val="0"/>
              <w:spacing w:line="360" w:lineRule="auto"/>
              <w:jc w:val="center"/>
              <w:rPr>
                <w:rFonts w:ascii="宋体" w:hAnsi="宋体" w:cs="宋体"/>
                <w:sz w:val="24"/>
                <w:highlight w:val="none"/>
              </w:rPr>
            </w:pPr>
          </w:p>
        </w:tc>
        <w:tc>
          <w:tcPr>
            <w:tcW w:w="1559" w:type="dxa"/>
            <w:vAlign w:val="center"/>
          </w:tcPr>
          <w:p w14:paraId="6F9D3915">
            <w:pPr>
              <w:spacing w:line="360" w:lineRule="auto"/>
              <w:jc w:val="center"/>
              <w:rPr>
                <w:rFonts w:ascii="宋体" w:hAnsi="宋体" w:cs="宋体"/>
                <w:sz w:val="24"/>
                <w:highlight w:val="none"/>
              </w:rPr>
            </w:pPr>
          </w:p>
        </w:tc>
        <w:tc>
          <w:tcPr>
            <w:tcW w:w="1984" w:type="dxa"/>
            <w:vAlign w:val="center"/>
          </w:tcPr>
          <w:p w14:paraId="45A02232">
            <w:pPr>
              <w:spacing w:line="360" w:lineRule="auto"/>
              <w:jc w:val="center"/>
              <w:rPr>
                <w:rFonts w:ascii="宋体" w:hAnsi="宋体" w:cs="宋体"/>
                <w:sz w:val="24"/>
                <w:highlight w:val="none"/>
              </w:rPr>
            </w:pPr>
          </w:p>
        </w:tc>
        <w:tc>
          <w:tcPr>
            <w:tcW w:w="3119" w:type="dxa"/>
            <w:vAlign w:val="center"/>
          </w:tcPr>
          <w:p w14:paraId="4F0C9D5D">
            <w:pPr>
              <w:spacing w:line="360" w:lineRule="auto"/>
              <w:jc w:val="center"/>
              <w:rPr>
                <w:rFonts w:ascii="宋体" w:hAnsi="宋体" w:cs="宋体"/>
                <w:sz w:val="24"/>
                <w:highlight w:val="none"/>
              </w:rPr>
            </w:pPr>
          </w:p>
        </w:tc>
      </w:tr>
      <w:tr w14:paraId="635A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EE2967D">
            <w:pPr>
              <w:spacing w:line="360" w:lineRule="auto"/>
              <w:jc w:val="center"/>
              <w:rPr>
                <w:rFonts w:ascii="宋体" w:hAnsi="宋体" w:cs="宋体"/>
                <w:sz w:val="24"/>
                <w:highlight w:val="none"/>
              </w:rPr>
            </w:pPr>
          </w:p>
        </w:tc>
        <w:tc>
          <w:tcPr>
            <w:tcW w:w="1417" w:type="dxa"/>
            <w:vAlign w:val="center"/>
          </w:tcPr>
          <w:p w14:paraId="39FE94BD">
            <w:pPr>
              <w:snapToGrid w:val="0"/>
              <w:spacing w:line="360" w:lineRule="auto"/>
              <w:jc w:val="center"/>
              <w:rPr>
                <w:rFonts w:ascii="宋体" w:hAnsi="宋体" w:cs="宋体"/>
                <w:sz w:val="24"/>
                <w:highlight w:val="none"/>
              </w:rPr>
            </w:pPr>
          </w:p>
        </w:tc>
        <w:tc>
          <w:tcPr>
            <w:tcW w:w="1843" w:type="dxa"/>
            <w:vAlign w:val="center"/>
          </w:tcPr>
          <w:p w14:paraId="19943F6F">
            <w:pPr>
              <w:snapToGrid w:val="0"/>
              <w:spacing w:line="360" w:lineRule="auto"/>
              <w:jc w:val="center"/>
              <w:rPr>
                <w:rFonts w:ascii="宋体" w:hAnsi="宋体" w:cs="宋体"/>
                <w:sz w:val="24"/>
                <w:highlight w:val="none"/>
              </w:rPr>
            </w:pPr>
          </w:p>
        </w:tc>
        <w:tc>
          <w:tcPr>
            <w:tcW w:w="3118" w:type="dxa"/>
            <w:vAlign w:val="center"/>
          </w:tcPr>
          <w:p w14:paraId="6B7593EB">
            <w:pPr>
              <w:snapToGrid w:val="0"/>
              <w:spacing w:line="360" w:lineRule="auto"/>
              <w:jc w:val="center"/>
              <w:rPr>
                <w:rFonts w:ascii="宋体" w:hAnsi="宋体" w:cs="宋体"/>
                <w:sz w:val="24"/>
                <w:highlight w:val="none"/>
              </w:rPr>
            </w:pPr>
          </w:p>
        </w:tc>
        <w:tc>
          <w:tcPr>
            <w:tcW w:w="993" w:type="dxa"/>
            <w:vAlign w:val="center"/>
          </w:tcPr>
          <w:p w14:paraId="395E004E">
            <w:pPr>
              <w:snapToGrid w:val="0"/>
              <w:spacing w:line="360" w:lineRule="auto"/>
              <w:jc w:val="center"/>
              <w:rPr>
                <w:rFonts w:ascii="宋体" w:hAnsi="宋体" w:cs="宋体"/>
                <w:sz w:val="24"/>
                <w:highlight w:val="none"/>
              </w:rPr>
            </w:pPr>
          </w:p>
        </w:tc>
        <w:tc>
          <w:tcPr>
            <w:tcW w:w="1559" w:type="dxa"/>
            <w:vAlign w:val="center"/>
          </w:tcPr>
          <w:p w14:paraId="10E30CF5">
            <w:pPr>
              <w:spacing w:line="360" w:lineRule="auto"/>
              <w:jc w:val="center"/>
              <w:rPr>
                <w:rFonts w:ascii="宋体" w:hAnsi="宋体" w:cs="宋体"/>
                <w:sz w:val="24"/>
                <w:highlight w:val="none"/>
              </w:rPr>
            </w:pPr>
          </w:p>
        </w:tc>
        <w:tc>
          <w:tcPr>
            <w:tcW w:w="1984" w:type="dxa"/>
            <w:vAlign w:val="center"/>
          </w:tcPr>
          <w:p w14:paraId="0EF68459">
            <w:pPr>
              <w:spacing w:line="360" w:lineRule="auto"/>
              <w:jc w:val="center"/>
              <w:rPr>
                <w:rFonts w:ascii="宋体" w:hAnsi="宋体" w:cs="宋体"/>
                <w:sz w:val="24"/>
                <w:highlight w:val="none"/>
              </w:rPr>
            </w:pPr>
          </w:p>
        </w:tc>
        <w:tc>
          <w:tcPr>
            <w:tcW w:w="3119" w:type="dxa"/>
            <w:vAlign w:val="center"/>
          </w:tcPr>
          <w:p w14:paraId="1C5C88D3">
            <w:pPr>
              <w:spacing w:line="360" w:lineRule="auto"/>
              <w:jc w:val="center"/>
              <w:rPr>
                <w:rFonts w:ascii="宋体" w:hAnsi="宋体" w:cs="宋体"/>
                <w:sz w:val="24"/>
                <w:highlight w:val="none"/>
              </w:rPr>
            </w:pPr>
          </w:p>
        </w:tc>
      </w:tr>
      <w:tr w14:paraId="3312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D517116">
            <w:pPr>
              <w:spacing w:line="360" w:lineRule="auto"/>
              <w:jc w:val="center"/>
              <w:rPr>
                <w:rFonts w:ascii="宋体" w:hAnsi="宋体" w:cs="宋体"/>
                <w:sz w:val="24"/>
                <w:highlight w:val="none"/>
              </w:rPr>
            </w:pPr>
          </w:p>
        </w:tc>
        <w:tc>
          <w:tcPr>
            <w:tcW w:w="1417" w:type="dxa"/>
            <w:vAlign w:val="center"/>
          </w:tcPr>
          <w:p w14:paraId="1C411F46">
            <w:pPr>
              <w:snapToGrid w:val="0"/>
              <w:spacing w:line="360" w:lineRule="auto"/>
              <w:jc w:val="center"/>
              <w:rPr>
                <w:rFonts w:ascii="宋体" w:hAnsi="宋体" w:cs="宋体"/>
                <w:sz w:val="24"/>
                <w:highlight w:val="none"/>
              </w:rPr>
            </w:pPr>
          </w:p>
        </w:tc>
        <w:tc>
          <w:tcPr>
            <w:tcW w:w="1843" w:type="dxa"/>
            <w:vAlign w:val="center"/>
          </w:tcPr>
          <w:p w14:paraId="6BDCA336">
            <w:pPr>
              <w:snapToGrid w:val="0"/>
              <w:spacing w:line="360" w:lineRule="auto"/>
              <w:jc w:val="center"/>
              <w:rPr>
                <w:rFonts w:ascii="宋体" w:hAnsi="宋体" w:cs="宋体"/>
                <w:sz w:val="24"/>
                <w:highlight w:val="none"/>
              </w:rPr>
            </w:pPr>
          </w:p>
        </w:tc>
        <w:tc>
          <w:tcPr>
            <w:tcW w:w="3118" w:type="dxa"/>
            <w:vAlign w:val="center"/>
          </w:tcPr>
          <w:p w14:paraId="691084F5">
            <w:pPr>
              <w:snapToGrid w:val="0"/>
              <w:spacing w:line="360" w:lineRule="auto"/>
              <w:jc w:val="center"/>
              <w:rPr>
                <w:rFonts w:ascii="宋体" w:hAnsi="宋体" w:cs="宋体"/>
                <w:sz w:val="24"/>
                <w:highlight w:val="none"/>
              </w:rPr>
            </w:pPr>
          </w:p>
        </w:tc>
        <w:tc>
          <w:tcPr>
            <w:tcW w:w="993" w:type="dxa"/>
            <w:vAlign w:val="center"/>
          </w:tcPr>
          <w:p w14:paraId="14EE97F1">
            <w:pPr>
              <w:snapToGrid w:val="0"/>
              <w:spacing w:line="360" w:lineRule="auto"/>
              <w:jc w:val="center"/>
              <w:rPr>
                <w:rFonts w:ascii="宋体" w:hAnsi="宋体" w:cs="宋体"/>
                <w:sz w:val="24"/>
                <w:highlight w:val="none"/>
              </w:rPr>
            </w:pPr>
          </w:p>
        </w:tc>
        <w:tc>
          <w:tcPr>
            <w:tcW w:w="1559" w:type="dxa"/>
            <w:vAlign w:val="center"/>
          </w:tcPr>
          <w:p w14:paraId="25C06A83">
            <w:pPr>
              <w:spacing w:line="360" w:lineRule="auto"/>
              <w:jc w:val="center"/>
              <w:rPr>
                <w:rFonts w:ascii="宋体" w:hAnsi="宋体" w:cs="宋体"/>
                <w:sz w:val="24"/>
                <w:highlight w:val="none"/>
              </w:rPr>
            </w:pPr>
          </w:p>
        </w:tc>
        <w:tc>
          <w:tcPr>
            <w:tcW w:w="1984" w:type="dxa"/>
            <w:vAlign w:val="center"/>
          </w:tcPr>
          <w:p w14:paraId="64764798">
            <w:pPr>
              <w:spacing w:line="360" w:lineRule="auto"/>
              <w:jc w:val="center"/>
              <w:rPr>
                <w:rFonts w:ascii="宋体" w:hAnsi="宋体" w:cs="宋体"/>
                <w:sz w:val="24"/>
                <w:highlight w:val="none"/>
              </w:rPr>
            </w:pPr>
          </w:p>
        </w:tc>
        <w:tc>
          <w:tcPr>
            <w:tcW w:w="3119" w:type="dxa"/>
            <w:vAlign w:val="center"/>
          </w:tcPr>
          <w:p w14:paraId="71F03EB2">
            <w:pPr>
              <w:spacing w:line="360" w:lineRule="auto"/>
              <w:jc w:val="center"/>
              <w:rPr>
                <w:rFonts w:ascii="宋体" w:hAnsi="宋体" w:cs="宋体"/>
                <w:sz w:val="24"/>
                <w:highlight w:val="none"/>
              </w:rPr>
            </w:pPr>
          </w:p>
        </w:tc>
      </w:tr>
      <w:tr w14:paraId="5019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F2F3CEF">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655" w:type="dxa"/>
            <w:gridSpan w:val="4"/>
            <w:vAlign w:val="center"/>
          </w:tcPr>
          <w:p w14:paraId="418FE237">
            <w:pPr>
              <w:spacing w:line="360" w:lineRule="auto"/>
              <w:jc w:val="center"/>
              <w:rPr>
                <w:rFonts w:ascii="宋体" w:hAnsi="宋体" w:cs="宋体"/>
                <w:sz w:val="24"/>
                <w:highlight w:val="none"/>
              </w:rPr>
            </w:pPr>
          </w:p>
        </w:tc>
      </w:tr>
      <w:tr w14:paraId="5120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034478C">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655" w:type="dxa"/>
            <w:gridSpan w:val="4"/>
            <w:vAlign w:val="center"/>
          </w:tcPr>
          <w:p w14:paraId="569ED8C1">
            <w:pPr>
              <w:spacing w:line="360" w:lineRule="auto"/>
              <w:jc w:val="center"/>
              <w:rPr>
                <w:rFonts w:ascii="宋体" w:hAnsi="宋体" w:cs="宋体"/>
                <w:sz w:val="24"/>
                <w:highlight w:val="none"/>
              </w:rPr>
            </w:pPr>
          </w:p>
        </w:tc>
      </w:tr>
    </w:tbl>
    <w:p w14:paraId="3D534B69">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4FC0EE9B">
      <w:pPr>
        <w:spacing w:line="360" w:lineRule="auto"/>
        <w:ind w:left="-2"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78C7821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39BB7ABB">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7B17882B">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1D4A76A">
      <w:pPr>
        <w:spacing w:line="360" w:lineRule="auto"/>
        <w:ind w:firstLine="482" w:firstLineChars="200"/>
        <w:rPr>
          <w:rFonts w:ascii="宋体" w:hAnsi="宋体" w:cs="宋体"/>
          <w:b/>
          <w:kern w:val="0"/>
          <w:sz w:val="24"/>
          <w:highlight w:val="none"/>
        </w:rPr>
      </w:pPr>
    </w:p>
    <w:p w14:paraId="5B17E712">
      <w:pPr>
        <w:pStyle w:val="381"/>
        <w:tabs>
          <w:tab w:val="clear" w:pos="720"/>
        </w:tabs>
        <w:snapToGrid w:val="0"/>
        <w:spacing w:before="120" w:after="120"/>
        <w:ind w:firstLine="643"/>
        <w:outlineLvl w:val="9"/>
        <w:rPr>
          <w:rFonts w:ascii="宋体" w:hAnsi="宋体" w:eastAsia="宋体" w:cs="宋体"/>
          <w:kern w:val="2"/>
          <w:sz w:val="32"/>
          <w:szCs w:val="32"/>
          <w:highlight w:val="none"/>
        </w:rPr>
      </w:pPr>
    </w:p>
    <w:p w14:paraId="1E2DBB94">
      <w:pPr>
        <w:pStyle w:val="381"/>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F353D74">
      <w:pPr>
        <w:pStyle w:val="381"/>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bookmarkStart w:id="183" w:name="_Hlk101259491"/>
      <w:r>
        <w:rPr>
          <w:rFonts w:hint="eastAsia" w:ascii="宋体" w:hAnsi="宋体" w:eastAsia="宋体" w:cs="宋体"/>
          <w:sz w:val="32"/>
          <w:szCs w:val="32"/>
          <w:highlight w:val="none"/>
        </w:rPr>
        <w:t>（如果有）</w:t>
      </w:r>
      <w:bookmarkEnd w:id="183"/>
    </w:p>
    <w:p w14:paraId="3904723D">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76B6611B">
      <w:pPr>
        <w:pStyle w:val="381"/>
        <w:tabs>
          <w:tab w:val="clear" w:pos="720"/>
        </w:tabs>
        <w:snapToGrid w:val="0"/>
        <w:spacing w:before="120" w:after="120"/>
        <w:ind w:firstLine="643"/>
        <w:outlineLvl w:val="9"/>
        <w:rPr>
          <w:rFonts w:ascii="宋体" w:hAnsi="宋体" w:eastAsia="宋体" w:cs="宋体"/>
          <w:b w:val="0"/>
          <w:sz w:val="32"/>
          <w:szCs w:val="32"/>
          <w:highlight w:val="none"/>
        </w:rPr>
      </w:pPr>
    </w:p>
    <w:p w14:paraId="3B065601">
      <w:pPr>
        <w:spacing w:line="360" w:lineRule="auto"/>
        <w:ind w:right="420" w:firstLine="3614" w:firstLineChars="1000"/>
        <w:rPr>
          <w:rFonts w:ascii="宋体" w:hAnsi="宋体" w:cs="宋体"/>
          <w:b/>
          <w:kern w:val="0"/>
          <w:sz w:val="36"/>
          <w:szCs w:val="36"/>
          <w:highlight w:val="none"/>
        </w:rPr>
      </w:pPr>
    </w:p>
    <w:p w14:paraId="3DE608B4">
      <w:pPr>
        <w:spacing w:line="360" w:lineRule="auto"/>
        <w:ind w:right="420" w:firstLine="3614" w:firstLineChars="1000"/>
        <w:rPr>
          <w:rFonts w:ascii="宋体" w:hAnsi="宋体" w:cs="宋体"/>
          <w:b/>
          <w:kern w:val="0"/>
          <w:sz w:val="36"/>
          <w:szCs w:val="36"/>
          <w:highlight w:val="none"/>
        </w:rPr>
      </w:pPr>
    </w:p>
    <w:p w14:paraId="05A36311">
      <w:pPr>
        <w:spacing w:line="360" w:lineRule="auto"/>
        <w:ind w:right="420" w:firstLine="3614" w:firstLineChars="1000"/>
        <w:rPr>
          <w:rFonts w:ascii="宋体" w:hAnsi="宋体" w:cs="宋体"/>
          <w:b/>
          <w:kern w:val="0"/>
          <w:sz w:val="36"/>
          <w:szCs w:val="36"/>
          <w:highlight w:val="none"/>
        </w:rPr>
      </w:pPr>
    </w:p>
    <w:p w14:paraId="05CF280A">
      <w:pPr>
        <w:spacing w:line="360" w:lineRule="auto"/>
        <w:ind w:right="420" w:firstLine="3614" w:firstLineChars="1000"/>
        <w:rPr>
          <w:rFonts w:ascii="宋体" w:hAnsi="宋体" w:cs="宋体"/>
          <w:b/>
          <w:kern w:val="0"/>
          <w:sz w:val="36"/>
          <w:szCs w:val="36"/>
          <w:highlight w:val="none"/>
        </w:rPr>
      </w:pPr>
    </w:p>
    <w:p w14:paraId="7D2D4E9A">
      <w:pPr>
        <w:spacing w:line="360" w:lineRule="auto"/>
        <w:ind w:right="420" w:firstLine="3614" w:firstLineChars="1000"/>
        <w:rPr>
          <w:rFonts w:ascii="宋体" w:hAnsi="宋体" w:cs="宋体"/>
          <w:b/>
          <w:kern w:val="0"/>
          <w:sz w:val="36"/>
          <w:szCs w:val="36"/>
          <w:highlight w:val="none"/>
        </w:rPr>
      </w:pPr>
    </w:p>
    <w:p w14:paraId="236022DC">
      <w:pPr>
        <w:spacing w:line="360" w:lineRule="auto"/>
        <w:ind w:right="420" w:firstLine="3614" w:firstLineChars="1000"/>
        <w:rPr>
          <w:rFonts w:ascii="宋体" w:hAnsi="宋体" w:cs="宋体"/>
          <w:b/>
          <w:kern w:val="0"/>
          <w:sz w:val="36"/>
          <w:szCs w:val="36"/>
          <w:highlight w:val="none"/>
        </w:rPr>
      </w:pPr>
    </w:p>
    <w:p w14:paraId="5423D63C">
      <w:pPr>
        <w:spacing w:line="360" w:lineRule="auto"/>
        <w:ind w:right="420" w:firstLine="3614" w:firstLineChars="1000"/>
        <w:rPr>
          <w:rFonts w:ascii="宋体" w:hAnsi="宋体" w:cs="宋体"/>
          <w:b/>
          <w:kern w:val="0"/>
          <w:sz w:val="36"/>
          <w:szCs w:val="36"/>
          <w:highlight w:val="none"/>
        </w:rPr>
      </w:pPr>
    </w:p>
    <w:p w14:paraId="38716DA2">
      <w:pPr>
        <w:spacing w:line="360" w:lineRule="auto"/>
        <w:ind w:right="420" w:firstLine="3614" w:firstLineChars="1000"/>
        <w:rPr>
          <w:rFonts w:ascii="宋体" w:hAnsi="宋体" w:cs="宋体"/>
          <w:b/>
          <w:kern w:val="0"/>
          <w:sz w:val="36"/>
          <w:szCs w:val="36"/>
          <w:highlight w:val="none"/>
        </w:rPr>
      </w:pPr>
    </w:p>
    <w:p w14:paraId="7AB07F74">
      <w:pPr>
        <w:spacing w:line="360" w:lineRule="auto"/>
        <w:ind w:right="420" w:firstLine="3614" w:firstLineChars="1000"/>
        <w:rPr>
          <w:rFonts w:ascii="宋体" w:hAnsi="宋体" w:cs="宋体"/>
          <w:b/>
          <w:kern w:val="0"/>
          <w:sz w:val="36"/>
          <w:szCs w:val="36"/>
          <w:highlight w:val="none"/>
        </w:rPr>
      </w:pPr>
    </w:p>
    <w:p w14:paraId="6EF15513">
      <w:pPr>
        <w:spacing w:line="360" w:lineRule="auto"/>
        <w:ind w:right="420" w:firstLine="3614" w:firstLineChars="1000"/>
        <w:rPr>
          <w:rFonts w:ascii="宋体" w:hAnsi="宋体" w:cs="宋体"/>
          <w:b/>
          <w:kern w:val="0"/>
          <w:sz w:val="36"/>
          <w:szCs w:val="36"/>
          <w:highlight w:val="none"/>
        </w:rPr>
      </w:pPr>
    </w:p>
    <w:p w14:paraId="310B1BB3">
      <w:pPr>
        <w:spacing w:line="360" w:lineRule="auto"/>
        <w:ind w:right="420" w:firstLine="3614" w:firstLineChars="1000"/>
        <w:rPr>
          <w:rFonts w:ascii="宋体" w:hAnsi="宋体" w:cs="宋体"/>
          <w:b/>
          <w:kern w:val="0"/>
          <w:sz w:val="36"/>
          <w:szCs w:val="36"/>
          <w:highlight w:val="none"/>
        </w:rPr>
      </w:pPr>
    </w:p>
    <w:p w14:paraId="5E8D9F48">
      <w:pPr>
        <w:spacing w:line="360" w:lineRule="auto"/>
        <w:ind w:right="420" w:firstLine="3614" w:firstLineChars="1000"/>
        <w:rPr>
          <w:rFonts w:ascii="宋体" w:hAnsi="宋体" w:cs="宋体"/>
          <w:b/>
          <w:kern w:val="0"/>
          <w:sz w:val="36"/>
          <w:szCs w:val="36"/>
          <w:highlight w:val="none"/>
        </w:rPr>
      </w:pPr>
    </w:p>
    <w:p w14:paraId="7E2AEDBA">
      <w:pPr>
        <w:pStyle w:val="2"/>
        <w:pageBreakBefore/>
        <w:widowControl/>
        <w:spacing w:before="100" w:beforeAutospacing="1" w:after="100" w:afterAutospacing="1" w:line="360" w:lineRule="auto"/>
        <w:ind w:left="0" w:leftChars="0" w:firstLine="0" w:firstLineChars="0"/>
        <w:jc w:val="center"/>
        <w:rPr>
          <w:rFonts w:ascii="宋体" w:hAnsi="宋体" w:cs="宋体"/>
          <w:highlight w:val="none"/>
        </w:rPr>
      </w:pPr>
      <w:bookmarkStart w:id="184" w:name="_Toc465665161"/>
      <w:r>
        <w:rPr>
          <w:rFonts w:hint="eastAsia" w:ascii="宋体" w:hAnsi="宋体" w:cs="宋体"/>
          <w:highlight w:val="none"/>
        </w:rPr>
        <w:t>附件</w:t>
      </w:r>
      <w:bookmarkEnd w:id="184"/>
    </w:p>
    <w:p w14:paraId="35144BB0">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449F777D">
      <w:pPr>
        <w:spacing w:line="360" w:lineRule="auto"/>
        <w:jc w:val="center"/>
        <w:rPr>
          <w:rFonts w:ascii="宋体" w:hAnsi="宋体" w:cs="宋体"/>
          <w:b/>
          <w:spacing w:val="6"/>
          <w:sz w:val="32"/>
          <w:szCs w:val="32"/>
          <w:highlight w:val="none"/>
        </w:rPr>
      </w:pPr>
      <w:bookmarkStart w:id="185" w:name="OLE_LINK14"/>
      <w:bookmarkStart w:id="186" w:name="OLE_LINK13"/>
      <w:r>
        <w:rPr>
          <w:rFonts w:hint="eastAsia" w:ascii="宋体" w:hAnsi="宋体" w:cs="宋体"/>
          <w:b/>
          <w:spacing w:val="6"/>
          <w:sz w:val="32"/>
          <w:szCs w:val="32"/>
          <w:highlight w:val="none"/>
        </w:rPr>
        <w:t>残疾人福利性单位声明函</w:t>
      </w:r>
    </w:p>
    <w:bookmarkEnd w:id="185"/>
    <w:bookmarkEnd w:id="186"/>
    <w:p w14:paraId="43F9C210">
      <w:pPr>
        <w:spacing w:line="360" w:lineRule="auto"/>
        <w:rPr>
          <w:rFonts w:ascii="宋体" w:hAnsi="宋体" w:cs="宋体"/>
          <w:b/>
          <w:spacing w:val="6"/>
          <w:sz w:val="30"/>
          <w:szCs w:val="30"/>
          <w:highlight w:val="none"/>
        </w:rPr>
      </w:pPr>
    </w:p>
    <w:p w14:paraId="515CE5F9">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lang w:eastAsia="zh-CN"/>
        </w:rPr>
        <w:t>杭州市临平区人民政府崇贤街道办事处</w:t>
      </w:r>
      <w:r>
        <w:rPr>
          <w:rFonts w:hint="eastAsia" w:ascii="宋体" w:hAnsi="宋体" w:cs="宋体"/>
          <w:sz w:val="24"/>
          <w:highlight w:val="none"/>
        </w:rPr>
        <w:t>_单位的_</w:t>
      </w:r>
      <w:r>
        <w:rPr>
          <w:rFonts w:hint="eastAsia" w:ascii="宋体" w:hAnsi="宋体" w:cs="宋体"/>
          <w:sz w:val="24"/>
          <w:highlight w:val="none"/>
          <w:u w:val="single"/>
          <w:lang w:eastAsia="zh-CN"/>
        </w:rPr>
        <w:t>崇贤街道北庄村数字乡村样板村建设项目</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4C6E50E4">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2FA89A49">
      <w:pPr>
        <w:spacing w:line="360" w:lineRule="auto"/>
        <w:ind w:firstLine="480" w:firstLineChars="200"/>
        <w:rPr>
          <w:rFonts w:ascii="宋体" w:hAnsi="宋体" w:cs="宋体"/>
          <w:sz w:val="24"/>
          <w:highlight w:val="none"/>
        </w:rPr>
      </w:pPr>
    </w:p>
    <w:p w14:paraId="1A1D4AB4">
      <w:pPr>
        <w:spacing w:line="360" w:lineRule="auto"/>
        <w:ind w:firstLine="480" w:firstLineChars="200"/>
        <w:rPr>
          <w:rFonts w:ascii="宋体" w:hAnsi="宋体" w:cs="宋体"/>
          <w:sz w:val="24"/>
          <w:highlight w:val="none"/>
        </w:rPr>
      </w:pPr>
    </w:p>
    <w:p w14:paraId="101085F3">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2305BED1">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5294B7C7">
      <w:pPr>
        <w:spacing w:line="360" w:lineRule="auto"/>
        <w:ind w:firstLine="480" w:firstLineChars="200"/>
        <w:rPr>
          <w:rFonts w:ascii="宋体" w:hAnsi="宋体" w:cs="宋体"/>
          <w:sz w:val="24"/>
          <w:highlight w:val="none"/>
        </w:rPr>
      </w:pPr>
    </w:p>
    <w:p w14:paraId="49FFEF4C">
      <w:pPr>
        <w:spacing w:line="360" w:lineRule="auto"/>
        <w:ind w:firstLine="420" w:firstLineChars="200"/>
        <w:rPr>
          <w:rFonts w:ascii="宋体" w:hAnsi="宋体" w:cs="宋体"/>
          <w:highlight w:val="none"/>
        </w:rPr>
      </w:pPr>
    </w:p>
    <w:p w14:paraId="67195B95">
      <w:pPr>
        <w:spacing w:line="360" w:lineRule="auto"/>
        <w:ind w:firstLine="420" w:firstLineChars="200"/>
        <w:rPr>
          <w:rFonts w:ascii="宋体" w:hAnsi="宋体" w:cs="宋体"/>
          <w:highlight w:val="none"/>
        </w:rPr>
      </w:pPr>
    </w:p>
    <w:p w14:paraId="3E8155BD">
      <w:pPr>
        <w:spacing w:line="360" w:lineRule="auto"/>
        <w:ind w:firstLine="420" w:firstLineChars="200"/>
        <w:rPr>
          <w:rFonts w:ascii="宋体" w:hAnsi="宋体" w:cs="宋体"/>
          <w:highlight w:val="none"/>
        </w:rPr>
      </w:pPr>
    </w:p>
    <w:p w14:paraId="4050BED6">
      <w:pPr>
        <w:spacing w:line="360" w:lineRule="auto"/>
        <w:ind w:firstLine="420" w:firstLineChars="200"/>
        <w:rPr>
          <w:rFonts w:ascii="宋体" w:hAnsi="宋体" w:cs="宋体"/>
          <w:highlight w:val="none"/>
        </w:rPr>
      </w:pPr>
    </w:p>
    <w:p w14:paraId="4F9F2B38">
      <w:pPr>
        <w:spacing w:line="360" w:lineRule="auto"/>
        <w:rPr>
          <w:rFonts w:ascii="宋体" w:hAnsi="宋体" w:cs="宋体"/>
          <w:b/>
          <w:sz w:val="24"/>
          <w:highlight w:val="none"/>
        </w:rPr>
      </w:pPr>
    </w:p>
    <w:p w14:paraId="16141C12">
      <w:pPr>
        <w:spacing w:line="360" w:lineRule="auto"/>
        <w:rPr>
          <w:rFonts w:ascii="宋体" w:hAnsi="宋体" w:cs="宋体"/>
          <w:b/>
          <w:sz w:val="24"/>
          <w:highlight w:val="none"/>
        </w:rPr>
      </w:pPr>
    </w:p>
    <w:p w14:paraId="5CA9EE88">
      <w:pPr>
        <w:spacing w:line="360" w:lineRule="auto"/>
        <w:rPr>
          <w:rFonts w:ascii="宋体" w:hAnsi="宋体" w:cs="宋体"/>
          <w:b/>
          <w:sz w:val="24"/>
          <w:highlight w:val="none"/>
        </w:rPr>
      </w:pPr>
    </w:p>
    <w:p w14:paraId="73397D71">
      <w:pPr>
        <w:spacing w:line="360" w:lineRule="auto"/>
        <w:rPr>
          <w:rFonts w:ascii="宋体" w:hAnsi="宋体" w:cs="宋体"/>
          <w:b/>
          <w:sz w:val="24"/>
          <w:highlight w:val="none"/>
        </w:rPr>
      </w:pPr>
    </w:p>
    <w:p w14:paraId="7F68E35E">
      <w:pPr>
        <w:spacing w:line="360" w:lineRule="auto"/>
        <w:rPr>
          <w:rFonts w:ascii="宋体" w:hAnsi="宋体" w:cs="宋体"/>
          <w:b/>
          <w:sz w:val="24"/>
          <w:highlight w:val="none"/>
        </w:rPr>
      </w:pPr>
    </w:p>
    <w:p w14:paraId="6E680EB3">
      <w:pPr>
        <w:spacing w:line="360" w:lineRule="auto"/>
        <w:rPr>
          <w:rFonts w:ascii="宋体" w:hAnsi="宋体" w:cs="宋体"/>
          <w:b/>
          <w:sz w:val="24"/>
          <w:highlight w:val="none"/>
        </w:rPr>
      </w:pPr>
    </w:p>
    <w:p w14:paraId="6C33D8B7">
      <w:pPr>
        <w:spacing w:line="360" w:lineRule="auto"/>
        <w:rPr>
          <w:rFonts w:ascii="宋体" w:hAnsi="宋体" w:cs="宋体"/>
          <w:b/>
          <w:sz w:val="24"/>
          <w:highlight w:val="none"/>
        </w:rPr>
      </w:pPr>
    </w:p>
    <w:p w14:paraId="2F860420">
      <w:pPr>
        <w:spacing w:line="360" w:lineRule="auto"/>
        <w:rPr>
          <w:rFonts w:ascii="宋体" w:hAnsi="宋体" w:cs="宋体"/>
          <w:b/>
          <w:sz w:val="24"/>
          <w:highlight w:val="none"/>
        </w:rPr>
      </w:pPr>
    </w:p>
    <w:p w14:paraId="64350813">
      <w:pPr>
        <w:spacing w:line="360" w:lineRule="auto"/>
        <w:rPr>
          <w:rFonts w:ascii="宋体" w:hAnsi="宋体" w:cs="宋体"/>
          <w:b/>
          <w:sz w:val="24"/>
          <w:highlight w:val="none"/>
        </w:rPr>
      </w:pPr>
    </w:p>
    <w:p w14:paraId="407C9947">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3354F24F">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16C9ED4D">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5A7F8271">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4B23C99E">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AA240FD">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21E38D4">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0723B66B">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88D0147">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096E734">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11E8BC39">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331D5E8F">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4EA59B71">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66047670">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4B6AD515">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5132674">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4566B287">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79E3CE2">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02F53EEE">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A05621D">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972A8DB">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6C3A075B">
      <w:pPr>
        <w:snapToGrid w:val="0"/>
        <w:spacing w:line="360" w:lineRule="auto"/>
        <w:rPr>
          <w:rFonts w:ascii="宋体" w:hAnsi="宋体" w:cs="宋体"/>
          <w:sz w:val="24"/>
          <w:highlight w:val="none"/>
        </w:rPr>
      </w:pPr>
      <w:r>
        <w:rPr>
          <w:rFonts w:hint="eastAsia" w:ascii="宋体" w:hAnsi="宋体" w:cs="宋体"/>
          <w:sz w:val="24"/>
          <w:highlight w:val="none"/>
        </w:rPr>
        <w:t>……</w:t>
      </w:r>
    </w:p>
    <w:p w14:paraId="3AD4FB65">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5B397BCA">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63F1F30C">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07933328">
      <w:pPr>
        <w:spacing w:line="360" w:lineRule="auto"/>
        <w:rPr>
          <w:rFonts w:ascii="宋体" w:hAnsi="宋体" w:cs="宋体"/>
          <w:sz w:val="24"/>
          <w:highlight w:val="none"/>
        </w:rPr>
      </w:pPr>
      <w:r>
        <w:rPr>
          <w:rFonts w:hint="eastAsia" w:ascii="宋体" w:hAnsi="宋体" w:cs="宋体"/>
          <w:sz w:val="24"/>
          <w:highlight w:val="none"/>
        </w:rPr>
        <w:t xml:space="preserve">日期：    </w:t>
      </w:r>
    </w:p>
    <w:p w14:paraId="112A5FFE">
      <w:pPr>
        <w:spacing w:line="360" w:lineRule="auto"/>
        <w:jc w:val="center"/>
        <w:rPr>
          <w:rFonts w:ascii="宋体" w:hAnsi="宋体" w:cs="宋体"/>
          <w:b/>
          <w:bCs/>
          <w:sz w:val="24"/>
          <w:highlight w:val="none"/>
        </w:rPr>
      </w:pPr>
    </w:p>
    <w:p w14:paraId="2EB5FD8F">
      <w:pPr>
        <w:spacing w:line="360" w:lineRule="auto"/>
        <w:rPr>
          <w:rFonts w:ascii="宋体" w:hAnsi="宋体" w:cs="宋体"/>
          <w:b/>
          <w:sz w:val="24"/>
          <w:highlight w:val="none"/>
        </w:rPr>
      </w:pPr>
    </w:p>
    <w:p w14:paraId="662A8DC0">
      <w:pPr>
        <w:spacing w:line="360" w:lineRule="auto"/>
        <w:rPr>
          <w:rFonts w:ascii="宋体" w:hAnsi="宋体" w:cs="宋体"/>
          <w:b/>
          <w:sz w:val="24"/>
          <w:highlight w:val="none"/>
        </w:rPr>
      </w:pPr>
    </w:p>
    <w:p w14:paraId="61B138C3">
      <w:pPr>
        <w:spacing w:line="360" w:lineRule="auto"/>
        <w:rPr>
          <w:rFonts w:ascii="宋体" w:hAnsi="宋体" w:cs="宋体"/>
          <w:b/>
          <w:sz w:val="24"/>
          <w:highlight w:val="none"/>
        </w:rPr>
      </w:pPr>
    </w:p>
    <w:p w14:paraId="1739DC6F">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5BE35EA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306F7BB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4BBC290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481C76C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2591EC3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65A81E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2E7654FE">
      <w:pPr>
        <w:widowControl/>
        <w:spacing w:line="360" w:lineRule="auto"/>
        <w:ind w:firstLine="600" w:firstLineChars="200"/>
        <w:jc w:val="left"/>
        <w:rPr>
          <w:rFonts w:ascii="宋体" w:hAnsi="宋体" w:cs="宋体"/>
          <w:sz w:val="30"/>
          <w:szCs w:val="30"/>
          <w:highlight w:val="none"/>
        </w:rPr>
      </w:pPr>
    </w:p>
    <w:p w14:paraId="5DEB42DB">
      <w:pPr>
        <w:spacing w:line="360" w:lineRule="auto"/>
        <w:jc w:val="center"/>
        <w:rPr>
          <w:rFonts w:ascii="宋体" w:hAnsi="宋体" w:cs="宋体"/>
          <w:b/>
          <w:spacing w:val="6"/>
          <w:sz w:val="32"/>
          <w:szCs w:val="32"/>
          <w:highlight w:val="none"/>
        </w:rPr>
      </w:pPr>
    </w:p>
    <w:p w14:paraId="6C999AE1">
      <w:pPr>
        <w:spacing w:line="360" w:lineRule="auto"/>
        <w:jc w:val="center"/>
        <w:rPr>
          <w:rFonts w:ascii="宋体" w:hAnsi="宋体" w:cs="宋体"/>
          <w:b/>
          <w:spacing w:val="6"/>
          <w:sz w:val="32"/>
          <w:szCs w:val="32"/>
          <w:highlight w:val="none"/>
        </w:rPr>
      </w:pPr>
    </w:p>
    <w:p w14:paraId="1C158232">
      <w:pPr>
        <w:spacing w:line="360" w:lineRule="auto"/>
        <w:jc w:val="center"/>
        <w:rPr>
          <w:rFonts w:ascii="宋体" w:hAnsi="宋体" w:cs="宋体"/>
          <w:b/>
          <w:spacing w:val="6"/>
          <w:sz w:val="32"/>
          <w:szCs w:val="32"/>
          <w:highlight w:val="none"/>
        </w:rPr>
      </w:pPr>
    </w:p>
    <w:p w14:paraId="6DFCE96B">
      <w:pPr>
        <w:spacing w:line="360" w:lineRule="auto"/>
        <w:jc w:val="center"/>
        <w:rPr>
          <w:rFonts w:ascii="宋体" w:hAnsi="宋体" w:cs="宋体"/>
          <w:b/>
          <w:spacing w:val="6"/>
          <w:sz w:val="32"/>
          <w:szCs w:val="32"/>
          <w:highlight w:val="none"/>
        </w:rPr>
      </w:pPr>
    </w:p>
    <w:p w14:paraId="2B2FA25E">
      <w:pPr>
        <w:spacing w:line="360" w:lineRule="auto"/>
        <w:jc w:val="center"/>
        <w:rPr>
          <w:rFonts w:ascii="宋体" w:hAnsi="宋体" w:cs="宋体"/>
          <w:b/>
          <w:spacing w:val="6"/>
          <w:sz w:val="32"/>
          <w:szCs w:val="32"/>
          <w:highlight w:val="none"/>
        </w:rPr>
      </w:pPr>
    </w:p>
    <w:p w14:paraId="18E773BF">
      <w:pPr>
        <w:spacing w:line="360" w:lineRule="auto"/>
        <w:jc w:val="center"/>
        <w:rPr>
          <w:rFonts w:ascii="宋体" w:hAnsi="宋体" w:cs="宋体"/>
          <w:b/>
          <w:spacing w:val="6"/>
          <w:sz w:val="32"/>
          <w:szCs w:val="32"/>
          <w:highlight w:val="none"/>
        </w:rPr>
      </w:pPr>
    </w:p>
    <w:p w14:paraId="762D51A3">
      <w:pPr>
        <w:spacing w:line="360" w:lineRule="auto"/>
        <w:jc w:val="center"/>
        <w:rPr>
          <w:rFonts w:ascii="宋体" w:hAnsi="宋体" w:cs="宋体"/>
          <w:b/>
          <w:spacing w:val="6"/>
          <w:sz w:val="32"/>
          <w:szCs w:val="32"/>
          <w:highlight w:val="none"/>
        </w:rPr>
      </w:pPr>
    </w:p>
    <w:p w14:paraId="60C69642">
      <w:pPr>
        <w:spacing w:line="360" w:lineRule="auto"/>
        <w:jc w:val="center"/>
        <w:rPr>
          <w:rFonts w:ascii="宋体" w:hAnsi="宋体" w:cs="宋体"/>
          <w:b/>
          <w:spacing w:val="6"/>
          <w:sz w:val="32"/>
          <w:szCs w:val="32"/>
          <w:highlight w:val="none"/>
        </w:rPr>
      </w:pPr>
    </w:p>
    <w:p w14:paraId="2DDB1313">
      <w:pPr>
        <w:spacing w:line="360" w:lineRule="auto"/>
        <w:jc w:val="center"/>
        <w:rPr>
          <w:rFonts w:ascii="宋体" w:hAnsi="宋体" w:cs="宋体"/>
          <w:b/>
          <w:spacing w:val="6"/>
          <w:sz w:val="32"/>
          <w:szCs w:val="32"/>
          <w:highlight w:val="none"/>
        </w:rPr>
      </w:pPr>
    </w:p>
    <w:p w14:paraId="3E142056">
      <w:pPr>
        <w:spacing w:line="360" w:lineRule="auto"/>
        <w:jc w:val="center"/>
        <w:rPr>
          <w:rFonts w:ascii="宋体" w:hAnsi="宋体" w:cs="宋体"/>
          <w:b/>
          <w:spacing w:val="6"/>
          <w:sz w:val="32"/>
          <w:szCs w:val="32"/>
          <w:highlight w:val="none"/>
        </w:rPr>
      </w:pPr>
    </w:p>
    <w:p w14:paraId="7CC1D4A8">
      <w:pPr>
        <w:spacing w:line="360" w:lineRule="auto"/>
        <w:jc w:val="center"/>
        <w:rPr>
          <w:rFonts w:ascii="宋体" w:hAnsi="宋体" w:cs="宋体"/>
          <w:b/>
          <w:spacing w:val="6"/>
          <w:sz w:val="32"/>
          <w:szCs w:val="32"/>
          <w:highlight w:val="none"/>
        </w:rPr>
      </w:pPr>
    </w:p>
    <w:p w14:paraId="5DA960E6">
      <w:pPr>
        <w:spacing w:line="360" w:lineRule="auto"/>
        <w:jc w:val="center"/>
        <w:rPr>
          <w:rFonts w:ascii="宋体" w:hAnsi="宋体" w:cs="宋体"/>
          <w:b/>
          <w:spacing w:val="6"/>
          <w:sz w:val="32"/>
          <w:szCs w:val="32"/>
          <w:highlight w:val="none"/>
        </w:rPr>
      </w:pPr>
    </w:p>
    <w:p w14:paraId="181C9A12">
      <w:pPr>
        <w:spacing w:line="360" w:lineRule="auto"/>
        <w:jc w:val="left"/>
        <w:rPr>
          <w:rFonts w:ascii="宋体" w:hAnsi="宋体" w:cs="宋体"/>
          <w:b/>
          <w:spacing w:val="6"/>
          <w:sz w:val="32"/>
          <w:szCs w:val="32"/>
          <w:highlight w:val="none"/>
        </w:rPr>
      </w:pPr>
    </w:p>
    <w:p w14:paraId="7359C276">
      <w:pPr>
        <w:spacing w:line="360" w:lineRule="auto"/>
        <w:jc w:val="left"/>
        <w:rPr>
          <w:rFonts w:ascii="宋体" w:hAnsi="宋体" w:cs="宋体"/>
          <w:b/>
          <w:spacing w:val="6"/>
          <w:sz w:val="32"/>
          <w:szCs w:val="32"/>
          <w:highlight w:val="none"/>
        </w:rPr>
      </w:pPr>
    </w:p>
    <w:p w14:paraId="273EEB77">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7249F366">
      <w:pPr>
        <w:spacing w:line="360" w:lineRule="auto"/>
        <w:jc w:val="center"/>
        <w:rPr>
          <w:rFonts w:ascii="宋体" w:hAnsi="宋体" w:cs="宋体"/>
          <w:b/>
          <w:sz w:val="24"/>
          <w:highlight w:val="none"/>
        </w:rPr>
      </w:pPr>
    </w:p>
    <w:p w14:paraId="11C42DD2">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638C8CE5">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54F616F9">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56E63BE5">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53515A9">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F094613">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2FF30174">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2961846">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01C2A76D">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D56D7B1">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154174A">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85C3CC3">
      <w:pPr>
        <w:spacing w:line="360" w:lineRule="auto"/>
        <w:rPr>
          <w:rFonts w:ascii="宋体" w:hAnsi="宋体" w:cs="宋体"/>
          <w:sz w:val="24"/>
          <w:highlight w:val="none"/>
        </w:rPr>
      </w:pPr>
      <w:r>
        <w:rPr>
          <w:rFonts w:hint="eastAsia" w:ascii="宋体" w:hAnsi="宋体" w:cs="宋体"/>
          <w:sz w:val="24"/>
          <w:highlight w:val="none"/>
        </w:rPr>
        <w:t>被投诉人2</w:t>
      </w:r>
    </w:p>
    <w:p w14:paraId="43991938">
      <w:pPr>
        <w:spacing w:line="360" w:lineRule="auto"/>
        <w:rPr>
          <w:rFonts w:ascii="宋体" w:hAnsi="宋体" w:cs="宋体"/>
          <w:sz w:val="24"/>
          <w:highlight w:val="none"/>
          <w:u w:val="dotted"/>
        </w:rPr>
      </w:pPr>
      <w:r>
        <w:rPr>
          <w:rFonts w:hint="eastAsia" w:ascii="宋体" w:hAnsi="宋体" w:cs="宋体"/>
          <w:sz w:val="24"/>
          <w:highlight w:val="none"/>
        </w:rPr>
        <w:t>……</w:t>
      </w:r>
    </w:p>
    <w:p w14:paraId="073078FE">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6037616">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FBDC024">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221AD3E">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3E4BDF43">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1A8678B3">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A9A720E">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4C93C1D">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28DA6F5D">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46413BD0">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0E2BA46">
      <w:pPr>
        <w:spacing w:line="360" w:lineRule="auto"/>
        <w:rPr>
          <w:rFonts w:ascii="宋体" w:hAnsi="宋体" w:cs="宋体"/>
          <w:sz w:val="24"/>
          <w:highlight w:val="none"/>
        </w:rPr>
      </w:pPr>
      <w:r>
        <w:rPr>
          <w:rFonts w:hint="eastAsia" w:ascii="宋体" w:hAnsi="宋体" w:cs="宋体"/>
          <w:sz w:val="24"/>
          <w:highlight w:val="none"/>
        </w:rPr>
        <w:t>三、质疑基本情况</w:t>
      </w:r>
    </w:p>
    <w:p w14:paraId="4DD0D282">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60031279">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E9A7B1E">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3FA52491">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C37C4AC">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22C4F1E6">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5274121E">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CECA4B3">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C00876C">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74ECC1E">
      <w:pPr>
        <w:spacing w:line="360" w:lineRule="auto"/>
        <w:rPr>
          <w:rFonts w:ascii="宋体" w:hAnsi="宋体" w:cs="宋体"/>
          <w:sz w:val="24"/>
          <w:highlight w:val="none"/>
        </w:rPr>
      </w:pPr>
      <w:r>
        <w:rPr>
          <w:rFonts w:hint="eastAsia" w:ascii="宋体" w:hAnsi="宋体" w:cs="宋体"/>
          <w:sz w:val="24"/>
          <w:highlight w:val="none"/>
        </w:rPr>
        <w:t>投诉事项2</w:t>
      </w:r>
    </w:p>
    <w:p w14:paraId="6CFA123D">
      <w:pPr>
        <w:spacing w:line="360" w:lineRule="auto"/>
        <w:rPr>
          <w:rFonts w:ascii="宋体" w:hAnsi="宋体" w:cs="宋体"/>
          <w:sz w:val="24"/>
          <w:highlight w:val="none"/>
          <w:u w:val="dotted"/>
        </w:rPr>
      </w:pPr>
      <w:r>
        <w:rPr>
          <w:rFonts w:hint="eastAsia" w:ascii="宋体" w:hAnsi="宋体" w:cs="宋体"/>
          <w:sz w:val="24"/>
          <w:highlight w:val="none"/>
        </w:rPr>
        <w:t>……</w:t>
      </w:r>
    </w:p>
    <w:p w14:paraId="6C4B8F31">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28E760E">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5816025">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083B9929">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79448F73">
      <w:pPr>
        <w:spacing w:line="360" w:lineRule="auto"/>
        <w:rPr>
          <w:rFonts w:ascii="宋体" w:hAnsi="宋体" w:cs="宋体"/>
          <w:sz w:val="24"/>
          <w:highlight w:val="none"/>
        </w:rPr>
      </w:pPr>
      <w:r>
        <w:rPr>
          <w:rFonts w:hint="eastAsia" w:ascii="宋体" w:hAnsi="宋体" w:cs="宋体"/>
          <w:sz w:val="24"/>
          <w:highlight w:val="none"/>
        </w:rPr>
        <w:t xml:space="preserve">日期：    </w:t>
      </w:r>
    </w:p>
    <w:p w14:paraId="27D9D6A3">
      <w:pPr>
        <w:spacing w:line="360" w:lineRule="auto"/>
        <w:rPr>
          <w:rFonts w:ascii="宋体" w:hAnsi="宋体" w:cs="宋体"/>
          <w:b/>
          <w:sz w:val="24"/>
          <w:highlight w:val="none"/>
        </w:rPr>
      </w:pPr>
    </w:p>
    <w:p w14:paraId="477CEBFE">
      <w:pPr>
        <w:spacing w:line="360" w:lineRule="auto"/>
        <w:rPr>
          <w:rFonts w:ascii="宋体" w:hAnsi="宋体" w:cs="宋体"/>
          <w:b/>
          <w:sz w:val="24"/>
          <w:highlight w:val="none"/>
        </w:rPr>
      </w:pPr>
    </w:p>
    <w:p w14:paraId="233A38BC">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5BF9BBBE">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00AF6AEA">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0BC75CA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5042FBE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0AB6684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2F717FE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3C3082A0">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148E7D6C">
      <w:pPr>
        <w:spacing w:line="360" w:lineRule="auto"/>
        <w:rPr>
          <w:rFonts w:ascii="宋体" w:hAnsi="宋体" w:cs="宋体"/>
          <w:b/>
          <w:sz w:val="24"/>
          <w:highlight w:val="none"/>
        </w:rPr>
      </w:pPr>
    </w:p>
    <w:p w14:paraId="51409528">
      <w:pPr>
        <w:autoSpaceDE w:val="0"/>
        <w:autoSpaceDN w:val="0"/>
        <w:jc w:val="center"/>
        <w:rPr>
          <w:rFonts w:ascii="宋体" w:hAnsi="宋体" w:cs="宋体"/>
          <w:b/>
          <w:spacing w:val="6"/>
          <w:sz w:val="32"/>
          <w:szCs w:val="32"/>
          <w:highlight w:val="none"/>
        </w:rPr>
      </w:pPr>
    </w:p>
    <w:p w14:paraId="155D9328">
      <w:pPr>
        <w:autoSpaceDE w:val="0"/>
        <w:autoSpaceDN w:val="0"/>
        <w:jc w:val="center"/>
        <w:rPr>
          <w:rFonts w:ascii="宋体" w:hAnsi="宋体" w:cs="宋体"/>
          <w:b/>
          <w:spacing w:val="6"/>
          <w:sz w:val="32"/>
          <w:szCs w:val="32"/>
          <w:highlight w:val="none"/>
        </w:rPr>
      </w:pPr>
    </w:p>
    <w:p w14:paraId="332C983B">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14:paraId="57C44323">
      <w:pPr>
        <w:spacing w:line="360" w:lineRule="auto"/>
        <w:rPr>
          <w:rFonts w:ascii="宋体" w:hAnsi="宋体" w:cs="宋体"/>
          <w:sz w:val="24"/>
          <w:highlight w:val="none"/>
          <w:u w:val="single"/>
        </w:rPr>
      </w:pPr>
    </w:p>
    <w:p w14:paraId="3D4989CF">
      <w:pPr>
        <w:spacing w:line="360" w:lineRule="auto"/>
        <w:rPr>
          <w:rFonts w:ascii="宋体" w:hAnsi="宋体" w:cs="宋体"/>
          <w:sz w:val="24"/>
          <w:highlight w:val="none"/>
        </w:rPr>
      </w:pPr>
      <w:r>
        <w:rPr>
          <w:rFonts w:hint="eastAsia" w:ascii="宋体" w:hAnsi="宋体" w:cs="宋体"/>
          <w:sz w:val="24"/>
          <w:highlight w:val="none"/>
          <w:u w:val="single"/>
          <w:lang w:eastAsia="zh-CN"/>
        </w:rPr>
        <w:t>杭州市临平区人民政府崇贤街道办事处</w:t>
      </w:r>
      <w:r>
        <w:rPr>
          <w:rFonts w:hint="eastAsia" w:ascii="宋体" w:hAnsi="宋体" w:cs="宋体"/>
          <w:sz w:val="24"/>
          <w:highlight w:val="none"/>
          <w:u w:val="single"/>
        </w:rPr>
        <w:t>、杭州盛乔工程咨询有限公司：</w:t>
      </w:r>
    </w:p>
    <w:p w14:paraId="5FB6072B">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崇贤街道北庄村数字乡村样板村建设项目</w:t>
      </w:r>
      <w:r>
        <w:rPr>
          <w:rFonts w:hint="eastAsia" w:ascii="宋体" w:hAnsi="宋体" w:cs="宋体"/>
          <w:sz w:val="24"/>
          <w:highlight w:val="none"/>
        </w:rPr>
        <w:t>【招标编号：（采购编号）】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7FB3DD69">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428F8033">
      <w:pPr>
        <w:spacing w:line="360" w:lineRule="auto"/>
        <w:ind w:firstLine="494"/>
        <w:rPr>
          <w:rFonts w:ascii="宋体" w:hAnsi="宋体" w:cs="宋体"/>
          <w:sz w:val="24"/>
          <w:highlight w:val="none"/>
        </w:rPr>
      </w:pPr>
    </w:p>
    <w:p w14:paraId="131B46CD">
      <w:pPr>
        <w:spacing w:line="360" w:lineRule="auto"/>
        <w:ind w:firstLine="494"/>
        <w:rPr>
          <w:rFonts w:ascii="宋体" w:hAnsi="宋体" w:cs="宋体"/>
          <w:sz w:val="24"/>
          <w:highlight w:val="none"/>
        </w:rPr>
      </w:pPr>
    </w:p>
    <w:p w14:paraId="0B960E44">
      <w:pPr>
        <w:spacing w:line="360" w:lineRule="auto"/>
        <w:ind w:firstLine="494"/>
        <w:rPr>
          <w:rFonts w:ascii="宋体" w:hAnsi="宋体" w:cs="宋体"/>
          <w:sz w:val="24"/>
          <w:highlight w:val="none"/>
        </w:rPr>
      </w:pPr>
    </w:p>
    <w:p w14:paraId="35B76062">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78A9656C">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68218F67">
      <w:pPr>
        <w:rPr>
          <w:rFonts w:ascii="宋体" w:hAnsi="宋体" w:cs="宋体"/>
          <w:sz w:val="24"/>
          <w:highlight w:val="none"/>
        </w:rPr>
      </w:pPr>
      <w:r>
        <w:rPr>
          <w:rFonts w:hint="eastAsia" w:ascii="宋体" w:hAnsi="宋体" w:cs="宋体"/>
          <w:b/>
          <w:bCs/>
          <w:sz w:val="24"/>
          <w:highlight w:val="none"/>
        </w:rPr>
        <w:t>附：</w:t>
      </w:r>
    </w:p>
    <w:p w14:paraId="357F21DC">
      <w:pPr>
        <w:spacing w:line="360" w:lineRule="auto"/>
        <w:rPr>
          <w:rFonts w:ascii="宋体" w:hAnsi="宋体" w:cs="宋体"/>
          <w:bCs/>
          <w:sz w:val="24"/>
          <w:highlight w:val="none"/>
        </w:rPr>
      </w:pPr>
      <w:r>
        <w:rPr>
          <w:rFonts w:hint="eastAsia" w:ascii="宋体" w:hAnsi="宋体" w:eastAsia="宋体" w:cs="宋体"/>
          <w:b/>
          <w:bCs/>
          <w:kern w:val="2"/>
          <w:sz w:val="24"/>
          <w:szCs w:val="24"/>
          <w:highlight w:val="none"/>
          <w:lang w:val="en-US" w:eastAsia="zh-CN" w:bidi="ar-SA"/>
        </w:rPr>
        <w:pict>
          <v:rect id="Rectangle 17" o:spid="_x0000_s1030"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eastAsia="宋体" w:cs="宋体"/>
          <w:b/>
          <w:bCs/>
          <w:kern w:val="2"/>
          <w:sz w:val="24"/>
          <w:szCs w:val="24"/>
          <w:highlight w:val="none"/>
          <w:lang w:val="en-US" w:eastAsia="zh-CN" w:bidi="ar-SA"/>
        </w:rPr>
        <w:pict>
          <v:rect id="Rectangle 16" o:spid="_x0000_s1031"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宋体" w:hAnsi="宋体" w:cs="宋体"/>
          <w:sz w:val="24"/>
          <w:highlight w:val="none"/>
        </w:rPr>
        <w:t>投标单位法定名称章（印模）                投标单位“XX专用章”（印模）</w:t>
      </w:r>
    </w:p>
    <w:p w14:paraId="1ECA8F87">
      <w:pPr>
        <w:autoSpaceDE w:val="0"/>
        <w:autoSpaceDN w:val="0"/>
        <w:jc w:val="center"/>
        <w:rPr>
          <w:rFonts w:ascii="宋体" w:hAnsi="宋体" w:cs="宋体"/>
          <w:b/>
          <w:spacing w:val="6"/>
          <w:sz w:val="32"/>
          <w:szCs w:val="32"/>
          <w:highlight w:val="none"/>
        </w:rPr>
      </w:pPr>
    </w:p>
    <w:p w14:paraId="6352C933">
      <w:pPr>
        <w:autoSpaceDE w:val="0"/>
        <w:autoSpaceDN w:val="0"/>
        <w:jc w:val="center"/>
        <w:rPr>
          <w:rFonts w:ascii="宋体" w:hAnsi="宋体" w:cs="宋体"/>
          <w:b/>
          <w:spacing w:val="6"/>
          <w:sz w:val="32"/>
          <w:szCs w:val="32"/>
          <w:highlight w:val="none"/>
        </w:rPr>
      </w:pPr>
    </w:p>
    <w:p w14:paraId="01C0E151">
      <w:pPr>
        <w:autoSpaceDE w:val="0"/>
        <w:autoSpaceDN w:val="0"/>
        <w:jc w:val="center"/>
        <w:rPr>
          <w:rFonts w:ascii="宋体" w:hAnsi="宋体" w:cs="宋体"/>
          <w:b/>
          <w:spacing w:val="6"/>
          <w:sz w:val="32"/>
          <w:szCs w:val="32"/>
          <w:highlight w:val="none"/>
        </w:rPr>
      </w:pPr>
    </w:p>
    <w:p w14:paraId="6028DF8F">
      <w:pPr>
        <w:autoSpaceDE w:val="0"/>
        <w:autoSpaceDN w:val="0"/>
        <w:jc w:val="center"/>
        <w:rPr>
          <w:rFonts w:ascii="宋体" w:hAnsi="宋体" w:cs="宋体"/>
          <w:b/>
          <w:spacing w:val="6"/>
          <w:sz w:val="32"/>
          <w:szCs w:val="32"/>
          <w:highlight w:val="none"/>
        </w:rPr>
      </w:pPr>
    </w:p>
    <w:p w14:paraId="64E410AA">
      <w:pPr>
        <w:autoSpaceDE w:val="0"/>
        <w:autoSpaceDN w:val="0"/>
        <w:jc w:val="center"/>
        <w:rPr>
          <w:rFonts w:ascii="宋体" w:hAnsi="宋体" w:cs="宋体"/>
          <w:b/>
          <w:spacing w:val="6"/>
          <w:sz w:val="32"/>
          <w:szCs w:val="32"/>
          <w:highlight w:val="none"/>
        </w:rPr>
      </w:pPr>
    </w:p>
    <w:p w14:paraId="15A1FC49">
      <w:pPr>
        <w:autoSpaceDE w:val="0"/>
        <w:autoSpaceDN w:val="0"/>
        <w:jc w:val="center"/>
        <w:rPr>
          <w:rFonts w:ascii="宋体" w:hAnsi="宋体" w:cs="宋体"/>
          <w:b/>
          <w:spacing w:val="6"/>
          <w:sz w:val="32"/>
          <w:szCs w:val="32"/>
          <w:highlight w:val="none"/>
        </w:rPr>
      </w:pPr>
    </w:p>
    <w:p w14:paraId="1F22BF08">
      <w:pPr>
        <w:autoSpaceDE w:val="0"/>
        <w:autoSpaceDN w:val="0"/>
        <w:jc w:val="center"/>
        <w:rPr>
          <w:rFonts w:ascii="宋体" w:hAnsi="宋体" w:cs="宋体"/>
          <w:b/>
          <w:spacing w:val="6"/>
          <w:sz w:val="32"/>
          <w:szCs w:val="32"/>
          <w:highlight w:val="none"/>
        </w:rPr>
      </w:pPr>
    </w:p>
    <w:p w14:paraId="0C384511">
      <w:pPr>
        <w:autoSpaceDE w:val="0"/>
        <w:autoSpaceDN w:val="0"/>
        <w:jc w:val="center"/>
        <w:rPr>
          <w:rFonts w:ascii="宋体" w:hAnsi="宋体" w:cs="宋体"/>
          <w:b/>
          <w:spacing w:val="6"/>
          <w:sz w:val="32"/>
          <w:szCs w:val="32"/>
          <w:highlight w:val="none"/>
        </w:rPr>
      </w:pPr>
    </w:p>
    <w:p w14:paraId="5238FC2C">
      <w:pPr>
        <w:autoSpaceDE w:val="0"/>
        <w:autoSpaceDN w:val="0"/>
        <w:jc w:val="center"/>
        <w:rPr>
          <w:rFonts w:ascii="宋体" w:hAnsi="宋体" w:cs="宋体"/>
          <w:b/>
          <w:spacing w:val="6"/>
          <w:sz w:val="32"/>
          <w:szCs w:val="32"/>
          <w:highlight w:val="none"/>
        </w:rPr>
      </w:pPr>
    </w:p>
    <w:p w14:paraId="5EEF625D">
      <w:pPr>
        <w:autoSpaceDE w:val="0"/>
        <w:autoSpaceDN w:val="0"/>
        <w:jc w:val="center"/>
        <w:rPr>
          <w:rFonts w:ascii="宋体" w:hAnsi="宋体" w:cs="宋体"/>
          <w:b/>
          <w:spacing w:val="6"/>
          <w:sz w:val="32"/>
          <w:szCs w:val="32"/>
          <w:highlight w:val="none"/>
        </w:rPr>
      </w:pPr>
    </w:p>
    <w:p w14:paraId="38172611">
      <w:pPr>
        <w:autoSpaceDE w:val="0"/>
        <w:autoSpaceDN w:val="0"/>
        <w:jc w:val="center"/>
        <w:rPr>
          <w:rFonts w:ascii="宋体" w:hAnsi="宋体" w:cs="宋体"/>
          <w:b/>
          <w:spacing w:val="6"/>
          <w:sz w:val="32"/>
          <w:szCs w:val="32"/>
          <w:highlight w:val="none"/>
        </w:rPr>
      </w:pPr>
    </w:p>
    <w:p w14:paraId="77F00CCD">
      <w:pPr>
        <w:autoSpaceDE w:val="0"/>
        <w:autoSpaceDN w:val="0"/>
        <w:jc w:val="center"/>
        <w:rPr>
          <w:rFonts w:ascii="宋体" w:hAnsi="宋体" w:cs="宋体"/>
          <w:b/>
          <w:spacing w:val="6"/>
          <w:sz w:val="32"/>
          <w:szCs w:val="32"/>
          <w:highlight w:val="none"/>
        </w:rPr>
      </w:pPr>
    </w:p>
    <w:p w14:paraId="3786BF4F">
      <w:pPr>
        <w:autoSpaceDE w:val="0"/>
        <w:autoSpaceDN w:val="0"/>
        <w:jc w:val="center"/>
        <w:rPr>
          <w:rFonts w:ascii="宋体" w:hAnsi="宋体" w:cs="宋体"/>
          <w:b/>
          <w:spacing w:val="6"/>
          <w:sz w:val="32"/>
          <w:szCs w:val="32"/>
          <w:highlight w:val="none"/>
        </w:rPr>
      </w:pPr>
    </w:p>
    <w:p w14:paraId="2F181B32">
      <w:pPr>
        <w:autoSpaceDE w:val="0"/>
        <w:autoSpaceDN w:val="0"/>
        <w:jc w:val="center"/>
        <w:rPr>
          <w:rFonts w:ascii="宋体" w:hAnsi="宋体" w:cs="宋体"/>
          <w:b/>
          <w:spacing w:val="6"/>
          <w:sz w:val="32"/>
          <w:szCs w:val="32"/>
          <w:highlight w:val="none"/>
        </w:rPr>
      </w:pPr>
    </w:p>
    <w:p w14:paraId="7759D0ED">
      <w:pPr>
        <w:autoSpaceDE w:val="0"/>
        <w:autoSpaceDN w:val="0"/>
        <w:jc w:val="center"/>
        <w:rPr>
          <w:rFonts w:ascii="宋体" w:hAnsi="宋体" w:cs="宋体"/>
          <w:b/>
          <w:spacing w:val="6"/>
          <w:sz w:val="32"/>
          <w:szCs w:val="32"/>
          <w:highlight w:val="none"/>
        </w:rPr>
      </w:pPr>
    </w:p>
    <w:p w14:paraId="0ADB6C61">
      <w:pPr>
        <w:autoSpaceDE w:val="0"/>
        <w:autoSpaceDN w:val="0"/>
        <w:jc w:val="center"/>
        <w:rPr>
          <w:rFonts w:ascii="宋体" w:hAnsi="宋体" w:cs="宋体"/>
          <w:b/>
          <w:spacing w:val="6"/>
          <w:sz w:val="32"/>
          <w:szCs w:val="32"/>
          <w:highlight w:val="none"/>
        </w:rPr>
      </w:pPr>
    </w:p>
    <w:p w14:paraId="59ED0CCE">
      <w:pPr>
        <w:autoSpaceDE w:val="0"/>
        <w:autoSpaceDN w:val="0"/>
        <w:jc w:val="center"/>
        <w:rPr>
          <w:rFonts w:ascii="宋体" w:hAnsi="宋体" w:cs="宋体"/>
          <w:b/>
          <w:spacing w:val="6"/>
          <w:sz w:val="32"/>
          <w:szCs w:val="32"/>
          <w:highlight w:val="none"/>
        </w:rPr>
      </w:pPr>
    </w:p>
    <w:p w14:paraId="241D092C">
      <w:pPr>
        <w:autoSpaceDE w:val="0"/>
        <w:autoSpaceDN w:val="0"/>
        <w:jc w:val="center"/>
        <w:rPr>
          <w:rFonts w:ascii="宋体" w:hAnsi="宋体" w:cs="宋体"/>
          <w:b/>
          <w:spacing w:val="6"/>
          <w:sz w:val="32"/>
          <w:szCs w:val="32"/>
          <w:highlight w:val="none"/>
        </w:rPr>
      </w:pPr>
    </w:p>
    <w:p w14:paraId="05F01D56">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14:paraId="5C290582">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64009AE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崇贤街道北庄村数字乡村样板村建设项目</w:t>
      </w:r>
      <w:r>
        <w:rPr>
          <w:rFonts w:hint="eastAsia" w:ascii="宋体" w:hAnsi="宋体" w:cs="宋体"/>
          <w:sz w:val="24"/>
          <w:highlight w:val="none"/>
        </w:rPr>
        <w:t>【招标编号：（采购编号）】</w:t>
      </w:r>
      <w:r>
        <w:rPr>
          <w:rFonts w:hint="eastAsia" w:ascii="宋体" w:hAnsi="宋体" w:cs="宋体"/>
          <w:kern w:val="0"/>
          <w:sz w:val="24"/>
          <w:highlight w:val="none"/>
          <w:lang w:val="zh-CN"/>
        </w:rPr>
        <w:t xml:space="preserve">投标。 </w:t>
      </w:r>
    </w:p>
    <w:p w14:paraId="2DE12A0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764C82F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7EC3810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7B7DD4DD">
      <w:pPr>
        <w:snapToGrid w:val="0"/>
        <w:spacing w:line="360" w:lineRule="auto"/>
        <w:ind w:firstLine="576"/>
        <w:rPr>
          <w:rFonts w:ascii="宋体" w:hAnsi="宋体" w:cs="宋体"/>
          <w:kern w:val="0"/>
          <w:sz w:val="24"/>
          <w:highlight w:val="none"/>
          <w:lang w:val="zh-CN"/>
        </w:rPr>
      </w:pPr>
      <w:bookmarkStart w:id="187"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4D1DEAA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57CCF23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187"/>
    <w:p w14:paraId="3693D04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54A4B94C">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5EB9DD7E">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04D0A18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4E156CC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7D98D14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22495BC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02316B2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4710BA4E">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EAC57D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A50FF4A">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904A97B">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1F5F645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CCE7FFF">
      <w:pPr>
        <w:autoSpaceDE w:val="0"/>
        <w:autoSpaceDN w:val="0"/>
        <w:jc w:val="center"/>
        <w:rPr>
          <w:rFonts w:ascii="宋体" w:hAnsi="宋体" w:cs="宋体"/>
          <w:b/>
          <w:spacing w:val="6"/>
          <w:sz w:val="32"/>
          <w:szCs w:val="32"/>
          <w:highlight w:val="none"/>
        </w:rPr>
      </w:pPr>
    </w:p>
    <w:p w14:paraId="05CBB088">
      <w:pPr>
        <w:autoSpaceDE w:val="0"/>
        <w:autoSpaceDN w:val="0"/>
        <w:jc w:val="center"/>
        <w:rPr>
          <w:rFonts w:ascii="宋体" w:hAnsi="宋体" w:cs="宋体"/>
          <w:b/>
          <w:spacing w:val="6"/>
          <w:sz w:val="32"/>
          <w:szCs w:val="32"/>
          <w:highlight w:val="none"/>
        </w:rPr>
      </w:pPr>
    </w:p>
    <w:p w14:paraId="7AB099E6">
      <w:pPr>
        <w:autoSpaceDE w:val="0"/>
        <w:autoSpaceDN w:val="0"/>
        <w:jc w:val="center"/>
        <w:rPr>
          <w:rFonts w:ascii="宋体" w:hAnsi="宋体" w:cs="宋体"/>
          <w:b/>
          <w:spacing w:val="6"/>
          <w:sz w:val="32"/>
          <w:szCs w:val="32"/>
          <w:highlight w:val="none"/>
        </w:rPr>
      </w:pPr>
    </w:p>
    <w:p w14:paraId="299D1B71">
      <w:pPr>
        <w:autoSpaceDE w:val="0"/>
        <w:autoSpaceDN w:val="0"/>
        <w:jc w:val="center"/>
        <w:rPr>
          <w:rFonts w:ascii="宋体" w:hAnsi="宋体" w:cs="宋体"/>
          <w:b/>
          <w:spacing w:val="6"/>
          <w:sz w:val="32"/>
          <w:szCs w:val="32"/>
          <w:highlight w:val="none"/>
        </w:rPr>
      </w:pPr>
    </w:p>
    <w:p w14:paraId="08499A6B">
      <w:pPr>
        <w:autoSpaceDE w:val="0"/>
        <w:autoSpaceDN w:val="0"/>
        <w:jc w:val="center"/>
        <w:rPr>
          <w:rFonts w:ascii="宋体" w:hAnsi="宋体" w:cs="宋体"/>
          <w:b/>
          <w:spacing w:val="6"/>
          <w:sz w:val="32"/>
          <w:szCs w:val="32"/>
          <w:highlight w:val="none"/>
        </w:rPr>
      </w:pPr>
    </w:p>
    <w:p w14:paraId="6A6269A9">
      <w:pPr>
        <w:autoSpaceDE w:val="0"/>
        <w:autoSpaceDN w:val="0"/>
        <w:jc w:val="center"/>
        <w:rPr>
          <w:rFonts w:ascii="宋体" w:hAnsi="宋体" w:cs="宋体"/>
          <w:b/>
          <w:spacing w:val="6"/>
          <w:sz w:val="32"/>
          <w:szCs w:val="32"/>
          <w:highlight w:val="none"/>
        </w:rPr>
      </w:pPr>
    </w:p>
    <w:p w14:paraId="0A3CB9E8">
      <w:pPr>
        <w:autoSpaceDE w:val="0"/>
        <w:autoSpaceDN w:val="0"/>
        <w:jc w:val="center"/>
        <w:rPr>
          <w:rFonts w:ascii="宋体" w:hAnsi="宋体" w:cs="宋体"/>
          <w:b/>
          <w:spacing w:val="6"/>
          <w:sz w:val="32"/>
          <w:szCs w:val="32"/>
          <w:highlight w:val="none"/>
        </w:rPr>
      </w:pPr>
    </w:p>
    <w:p w14:paraId="1C522BF8">
      <w:pPr>
        <w:autoSpaceDE w:val="0"/>
        <w:autoSpaceDN w:val="0"/>
        <w:jc w:val="center"/>
        <w:rPr>
          <w:rFonts w:ascii="宋体" w:hAnsi="宋体" w:cs="宋体"/>
          <w:b/>
          <w:spacing w:val="6"/>
          <w:sz w:val="32"/>
          <w:szCs w:val="32"/>
          <w:highlight w:val="none"/>
        </w:rPr>
      </w:pPr>
    </w:p>
    <w:p w14:paraId="4E9579F1">
      <w:pPr>
        <w:autoSpaceDE w:val="0"/>
        <w:autoSpaceDN w:val="0"/>
        <w:jc w:val="center"/>
        <w:rPr>
          <w:rFonts w:ascii="宋体" w:hAnsi="宋体" w:cs="宋体"/>
          <w:b/>
          <w:spacing w:val="6"/>
          <w:sz w:val="32"/>
          <w:szCs w:val="32"/>
          <w:highlight w:val="none"/>
        </w:rPr>
      </w:pPr>
    </w:p>
    <w:p w14:paraId="64C69B5A">
      <w:pPr>
        <w:autoSpaceDE w:val="0"/>
        <w:autoSpaceDN w:val="0"/>
        <w:jc w:val="center"/>
        <w:rPr>
          <w:rFonts w:ascii="宋体" w:hAnsi="宋体" w:cs="宋体"/>
          <w:b/>
          <w:spacing w:val="6"/>
          <w:sz w:val="32"/>
          <w:szCs w:val="32"/>
          <w:highlight w:val="none"/>
        </w:rPr>
      </w:pPr>
    </w:p>
    <w:p w14:paraId="1B001CA9">
      <w:pPr>
        <w:autoSpaceDE w:val="0"/>
        <w:autoSpaceDN w:val="0"/>
        <w:jc w:val="center"/>
        <w:rPr>
          <w:rFonts w:ascii="宋体" w:hAnsi="宋体" w:cs="宋体"/>
          <w:b/>
          <w:spacing w:val="6"/>
          <w:sz w:val="32"/>
          <w:szCs w:val="32"/>
          <w:highlight w:val="none"/>
        </w:rPr>
      </w:pPr>
    </w:p>
    <w:p w14:paraId="753210C6">
      <w:pPr>
        <w:autoSpaceDE w:val="0"/>
        <w:autoSpaceDN w:val="0"/>
        <w:jc w:val="center"/>
        <w:rPr>
          <w:rFonts w:ascii="宋体" w:hAnsi="宋体" w:cs="宋体"/>
          <w:b/>
          <w:spacing w:val="6"/>
          <w:sz w:val="32"/>
          <w:szCs w:val="32"/>
          <w:highlight w:val="none"/>
        </w:rPr>
      </w:pPr>
    </w:p>
    <w:p w14:paraId="770F940B">
      <w:pPr>
        <w:autoSpaceDE w:val="0"/>
        <w:autoSpaceDN w:val="0"/>
        <w:jc w:val="center"/>
        <w:rPr>
          <w:rFonts w:ascii="宋体" w:hAnsi="宋体" w:cs="宋体"/>
          <w:b/>
          <w:spacing w:val="6"/>
          <w:sz w:val="32"/>
          <w:szCs w:val="32"/>
          <w:highlight w:val="none"/>
        </w:rPr>
      </w:pPr>
    </w:p>
    <w:p w14:paraId="78759406">
      <w:pPr>
        <w:autoSpaceDE w:val="0"/>
        <w:autoSpaceDN w:val="0"/>
        <w:jc w:val="center"/>
        <w:rPr>
          <w:rFonts w:ascii="宋体" w:hAnsi="宋体" w:cs="宋体"/>
          <w:b/>
          <w:spacing w:val="6"/>
          <w:sz w:val="32"/>
          <w:szCs w:val="32"/>
          <w:highlight w:val="none"/>
        </w:rPr>
      </w:pPr>
    </w:p>
    <w:p w14:paraId="3ECA3720">
      <w:pPr>
        <w:autoSpaceDE w:val="0"/>
        <w:autoSpaceDN w:val="0"/>
        <w:jc w:val="center"/>
        <w:rPr>
          <w:rFonts w:ascii="宋体" w:hAnsi="宋体" w:cs="宋体"/>
          <w:b/>
          <w:spacing w:val="6"/>
          <w:sz w:val="32"/>
          <w:szCs w:val="32"/>
          <w:highlight w:val="none"/>
        </w:rPr>
      </w:pPr>
    </w:p>
    <w:p w14:paraId="0E09ACC3">
      <w:pPr>
        <w:autoSpaceDE w:val="0"/>
        <w:autoSpaceDN w:val="0"/>
        <w:jc w:val="center"/>
        <w:rPr>
          <w:rFonts w:ascii="宋体" w:hAnsi="宋体" w:cs="宋体"/>
          <w:b/>
          <w:spacing w:val="6"/>
          <w:sz w:val="32"/>
          <w:szCs w:val="32"/>
          <w:highlight w:val="none"/>
        </w:rPr>
      </w:pPr>
    </w:p>
    <w:p w14:paraId="055AF965">
      <w:pPr>
        <w:autoSpaceDE w:val="0"/>
        <w:autoSpaceDN w:val="0"/>
        <w:jc w:val="center"/>
        <w:rPr>
          <w:rFonts w:ascii="宋体" w:hAnsi="宋体" w:cs="宋体"/>
          <w:b/>
          <w:spacing w:val="6"/>
          <w:sz w:val="32"/>
          <w:szCs w:val="32"/>
          <w:highlight w:val="none"/>
        </w:rPr>
      </w:pPr>
    </w:p>
    <w:p w14:paraId="628F0731">
      <w:pPr>
        <w:autoSpaceDE w:val="0"/>
        <w:autoSpaceDN w:val="0"/>
        <w:jc w:val="center"/>
        <w:rPr>
          <w:rFonts w:ascii="宋体" w:hAnsi="宋体" w:cs="宋体"/>
          <w:b/>
          <w:spacing w:val="6"/>
          <w:sz w:val="32"/>
          <w:szCs w:val="32"/>
          <w:highlight w:val="none"/>
        </w:rPr>
      </w:pPr>
    </w:p>
    <w:p w14:paraId="12D75C64">
      <w:pPr>
        <w:autoSpaceDE w:val="0"/>
        <w:autoSpaceDN w:val="0"/>
        <w:jc w:val="center"/>
        <w:rPr>
          <w:rFonts w:ascii="宋体" w:hAnsi="宋体" w:cs="宋体"/>
          <w:b/>
          <w:spacing w:val="6"/>
          <w:sz w:val="32"/>
          <w:szCs w:val="32"/>
          <w:highlight w:val="none"/>
        </w:rPr>
      </w:pPr>
    </w:p>
    <w:p w14:paraId="7E03A181">
      <w:pPr>
        <w:autoSpaceDE w:val="0"/>
        <w:autoSpaceDN w:val="0"/>
        <w:jc w:val="center"/>
        <w:rPr>
          <w:rFonts w:ascii="宋体" w:hAnsi="宋体" w:cs="宋体"/>
          <w:b/>
          <w:spacing w:val="6"/>
          <w:sz w:val="32"/>
          <w:szCs w:val="32"/>
          <w:highlight w:val="none"/>
        </w:rPr>
      </w:pPr>
    </w:p>
    <w:p w14:paraId="4D84065F">
      <w:pPr>
        <w:autoSpaceDE w:val="0"/>
        <w:autoSpaceDN w:val="0"/>
        <w:jc w:val="center"/>
        <w:rPr>
          <w:rFonts w:ascii="宋体" w:hAnsi="宋体" w:cs="宋体"/>
          <w:b/>
          <w:spacing w:val="6"/>
          <w:sz w:val="32"/>
          <w:szCs w:val="32"/>
          <w:highlight w:val="none"/>
        </w:rPr>
      </w:pPr>
    </w:p>
    <w:p w14:paraId="48A03519">
      <w:pPr>
        <w:autoSpaceDE w:val="0"/>
        <w:autoSpaceDN w:val="0"/>
        <w:jc w:val="center"/>
        <w:rPr>
          <w:rFonts w:ascii="宋体" w:hAnsi="宋体" w:cs="宋体"/>
          <w:b/>
          <w:spacing w:val="6"/>
          <w:sz w:val="32"/>
          <w:szCs w:val="32"/>
          <w:highlight w:val="none"/>
        </w:rPr>
      </w:pPr>
    </w:p>
    <w:p w14:paraId="1371C846">
      <w:pPr>
        <w:autoSpaceDE w:val="0"/>
        <w:autoSpaceDN w:val="0"/>
        <w:jc w:val="center"/>
        <w:rPr>
          <w:rFonts w:ascii="宋体" w:hAnsi="宋体" w:cs="宋体"/>
          <w:b/>
          <w:spacing w:val="6"/>
          <w:sz w:val="32"/>
          <w:szCs w:val="32"/>
          <w:highlight w:val="none"/>
        </w:rPr>
      </w:pPr>
    </w:p>
    <w:p w14:paraId="32937C88">
      <w:pPr>
        <w:autoSpaceDE w:val="0"/>
        <w:autoSpaceDN w:val="0"/>
        <w:jc w:val="center"/>
        <w:rPr>
          <w:rFonts w:ascii="宋体" w:hAnsi="宋体" w:cs="宋体"/>
          <w:b/>
          <w:spacing w:val="6"/>
          <w:sz w:val="32"/>
          <w:szCs w:val="32"/>
          <w:highlight w:val="none"/>
        </w:rPr>
      </w:pPr>
    </w:p>
    <w:p w14:paraId="1F80DB84">
      <w:pPr>
        <w:autoSpaceDE w:val="0"/>
        <w:autoSpaceDN w:val="0"/>
        <w:jc w:val="center"/>
        <w:rPr>
          <w:rFonts w:ascii="宋体" w:hAnsi="宋体" w:cs="宋体"/>
          <w:b/>
          <w:spacing w:val="6"/>
          <w:sz w:val="32"/>
          <w:szCs w:val="32"/>
          <w:highlight w:val="none"/>
        </w:rPr>
      </w:pPr>
    </w:p>
    <w:p w14:paraId="09D659BD">
      <w:pPr>
        <w:autoSpaceDE w:val="0"/>
        <w:autoSpaceDN w:val="0"/>
        <w:jc w:val="center"/>
        <w:rPr>
          <w:rFonts w:ascii="宋体" w:hAnsi="宋体" w:cs="宋体"/>
          <w:b/>
          <w:spacing w:val="6"/>
          <w:sz w:val="32"/>
          <w:szCs w:val="32"/>
          <w:highlight w:val="none"/>
        </w:rPr>
      </w:pPr>
    </w:p>
    <w:p w14:paraId="085039C8">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14:paraId="217B339E">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5CEE0B2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崇贤街道北庄村数字乡村样板村建设项目</w:t>
      </w:r>
      <w:r>
        <w:rPr>
          <w:rFonts w:hint="eastAsia" w:ascii="宋体" w:hAnsi="宋体" w:cs="宋体"/>
          <w:sz w:val="24"/>
          <w:highlight w:val="none"/>
        </w:rPr>
        <w:t>【招标编号：（采购编号）】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14:paraId="7A321CC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14:paraId="739E3E9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14:paraId="2BBC0A24">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14:paraId="0BFB70B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4C909E60">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370C5779">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188"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188"/>
    </w:p>
    <w:p w14:paraId="09D767F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3664B93E">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27ABA24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6663086D">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0DDB8BB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69C4B7F1">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4DAFCB17">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11AAC4AB">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2068DB9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3D710637">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490BF317">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14:paraId="005BE717">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55687F18">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6FAFC64F">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469CE27">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55D0D9F">
      <w:pPr>
        <w:autoSpaceDE w:val="0"/>
        <w:autoSpaceDN w:val="0"/>
        <w:jc w:val="center"/>
        <w:rPr>
          <w:rFonts w:ascii="宋体" w:hAnsi="宋体" w:cs="宋体"/>
          <w:b/>
          <w:spacing w:val="6"/>
          <w:sz w:val="32"/>
          <w:szCs w:val="32"/>
          <w:highlight w:val="none"/>
        </w:rPr>
      </w:pPr>
    </w:p>
    <w:p w14:paraId="2C36186D">
      <w:pPr>
        <w:autoSpaceDE w:val="0"/>
        <w:autoSpaceDN w:val="0"/>
        <w:jc w:val="center"/>
        <w:rPr>
          <w:rFonts w:ascii="宋体" w:hAnsi="宋体" w:cs="宋体"/>
          <w:b/>
          <w:spacing w:val="6"/>
          <w:sz w:val="32"/>
          <w:szCs w:val="32"/>
          <w:highlight w:val="none"/>
        </w:rPr>
      </w:pPr>
    </w:p>
    <w:p w14:paraId="423AE675">
      <w:pPr>
        <w:autoSpaceDE w:val="0"/>
        <w:autoSpaceDN w:val="0"/>
        <w:jc w:val="center"/>
        <w:rPr>
          <w:rFonts w:ascii="宋体" w:hAnsi="宋体" w:cs="宋体"/>
          <w:b/>
          <w:spacing w:val="6"/>
          <w:sz w:val="32"/>
          <w:szCs w:val="32"/>
          <w:highlight w:val="none"/>
        </w:rPr>
      </w:pPr>
    </w:p>
    <w:p w14:paraId="244A9187">
      <w:pPr>
        <w:autoSpaceDE w:val="0"/>
        <w:autoSpaceDN w:val="0"/>
        <w:jc w:val="center"/>
        <w:rPr>
          <w:rFonts w:ascii="宋体" w:hAnsi="宋体" w:cs="宋体"/>
          <w:b/>
          <w:spacing w:val="6"/>
          <w:sz w:val="32"/>
          <w:szCs w:val="32"/>
          <w:highlight w:val="none"/>
        </w:rPr>
      </w:pPr>
    </w:p>
    <w:p w14:paraId="60F43EBA">
      <w:pPr>
        <w:autoSpaceDE w:val="0"/>
        <w:autoSpaceDN w:val="0"/>
        <w:jc w:val="center"/>
        <w:rPr>
          <w:rFonts w:ascii="宋体" w:hAnsi="宋体" w:cs="宋体"/>
          <w:b/>
          <w:spacing w:val="6"/>
          <w:sz w:val="32"/>
          <w:szCs w:val="32"/>
          <w:highlight w:val="none"/>
        </w:rPr>
      </w:pPr>
    </w:p>
    <w:p w14:paraId="40851266">
      <w:pPr>
        <w:autoSpaceDE w:val="0"/>
        <w:autoSpaceDN w:val="0"/>
        <w:jc w:val="center"/>
        <w:rPr>
          <w:rFonts w:ascii="宋体" w:hAnsi="宋体" w:cs="宋体"/>
          <w:b/>
          <w:spacing w:val="6"/>
          <w:sz w:val="32"/>
          <w:szCs w:val="32"/>
          <w:highlight w:val="none"/>
        </w:rPr>
      </w:pPr>
    </w:p>
    <w:p w14:paraId="754143EF">
      <w:pPr>
        <w:autoSpaceDE w:val="0"/>
        <w:autoSpaceDN w:val="0"/>
        <w:jc w:val="center"/>
        <w:rPr>
          <w:rFonts w:ascii="宋体" w:hAnsi="宋体" w:cs="宋体"/>
          <w:b/>
          <w:spacing w:val="6"/>
          <w:sz w:val="32"/>
          <w:szCs w:val="32"/>
          <w:highlight w:val="none"/>
        </w:rPr>
      </w:pPr>
    </w:p>
    <w:p w14:paraId="379FE528">
      <w:pPr>
        <w:autoSpaceDE w:val="0"/>
        <w:autoSpaceDN w:val="0"/>
        <w:jc w:val="center"/>
        <w:rPr>
          <w:rFonts w:ascii="宋体" w:hAnsi="宋体" w:cs="宋体"/>
          <w:b/>
          <w:spacing w:val="6"/>
          <w:sz w:val="32"/>
          <w:szCs w:val="32"/>
          <w:highlight w:val="none"/>
        </w:rPr>
      </w:pPr>
    </w:p>
    <w:p w14:paraId="50348317">
      <w:pPr>
        <w:autoSpaceDE w:val="0"/>
        <w:autoSpaceDN w:val="0"/>
        <w:jc w:val="center"/>
        <w:rPr>
          <w:rFonts w:ascii="宋体" w:hAnsi="宋体" w:cs="宋体"/>
          <w:b/>
          <w:spacing w:val="6"/>
          <w:sz w:val="32"/>
          <w:szCs w:val="32"/>
          <w:highlight w:val="none"/>
        </w:rPr>
      </w:pPr>
    </w:p>
    <w:p w14:paraId="7C2E702B">
      <w:pPr>
        <w:autoSpaceDE w:val="0"/>
        <w:autoSpaceDN w:val="0"/>
        <w:jc w:val="center"/>
        <w:rPr>
          <w:rFonts w:ascii="宋体" w:hAnsi="宋体" w:cs="宋体"/>
          <w:b/>
          <w:spacing w:val="6"/>
          <w:sz w:val="32"/>
          <w:szCs w:val="32"/>
          <w:highlight w:val="none"/>
        </w:rPr>
      </w:pPr>
    </w:p>
    <w:p w14:paraId="5791F2BF">
      <w:pPr>
        <w:autoSpaceDE w:val="0"/>
        <w:autoSpaceDN w:val="0"/>
        <w:jc w:val="center"/>
        <w:rPr>
          <w:rFonts w:ascii="宋体" w:hAnsi="宋体" w:cs="宋体"/>
          <w:b/>
          <w:spacing w:val="6"/>
          <w:sz w:val="32"/>
          <w:szCs w:val="32"/>
          <w:highlight w:val="none"/>
        </w:rPr>
      </w:pPr>
    </w:p>
    <w:p w14:paraId="18542D14">
      <w:pPr>
        <w:autoSpaceDE w:val="0"/>
        <w:autoSpaceDN w:val="0"/>
        <w:jc w:val="center"/>
        <w:rPr>
          <w:rFonts w:ascii="宋体" w:hAnsi="宋体" w:cs="宋体"/>
          <w:b/>
          <w:spacing w:val="6"/>
          <w:sz w:val="32"/>
          <w:szCs w:val="32"/>
          <w:highlight w:val="none"/>
        </w:rPr>
      </w:pPr>
    </w:p>
    <w:p w14:paraId="6EA7A996">
      <w:pPr>
        <w:autoSpaceDE w:val="0"/>
        <w:autoSpaceDN w:val="0"/>
        <w:jc w:val="center"/>
        <w:rPr>
          <w:rFonts w:ascii="宋体" w:hAnsi="宋体" w:cs="宋体"/>
          <w:b/>
          <w:spacing w:val="6"/>
          <w:sz w:val="32"/>
          <w:szCs w:val="32"/>
          <w:highlight w:val="none"/>
        </w:rPr>
      </w:pPr>
    </w:p>
    <w:p w14:paraId="3A773BA8">
      <w:pPr>
        <w:autoSpaceDE w:val="0"/>
        <w:autoSpaceDN w:val="0"/>
        <w:jc w:val="center"/>
        <w:rPr>
          <w:rFonts w:ascii="宋体" w:hAnsi="宋体" w:cs="宋体"/>
          <w:b/>
          <w:spacing w:val="6"/>
          <w:sz w:val="32"/>
          <w:szCs w:val="32"/>
          <w:highlight w:val="none"/>
        </w:rPr>
      </w:pPr>
    </w:p>
    <w:p w14:paraId="6BCE52FC">
      <w:pPr>
        <w:autoSpaceDE w:val="0"/>
        <w:autoSpaceDN w:val="0"/>
        <w:jc w:val="center"/>
        <w:rPr>
          <w:rFonts w:ascii="宋体" w:hAnsi="宋体" w:cs="宋体"/>
          <w:b/>
          <w:spacing w:val="6"/>
          <w:sz w:val="32"/>
          <w:szCs w:val="32"/>
          <w:highlight w:val="none"/>
        </w:rPr>
      </w:pPr>
    </w:p>
    <w:p w14:paraId="717A74D3">
      <w:pPr>
        <w:autoSpaceDE w:val="0"/>
        <w:autoSpaceDN w:val="0"/>
        <w:jc w:val="center"/>
        <w:rPr>
          <w:rFonts w:ascii="宋体" w:hAnsi="宋体" w:cs="宋体"/>
          <w:b/>
          <w:spacing w:val="6"/>
          <w:sz w:val="32"/>
          <w:szCs w:val="32"/>
          <w:highlight w:val="none"/>
        </w:rPr>
      </w:pPr>
    </w:p>
    <w:p w14:paraId="243F5C30">
      <w:pPr>
        <w:autoSpaceDE w:val="0"/>
        <w:autoSpaceDN w:val="0"/>
        <w:jc w:val="center"/>
        <w:rPr>
          <w:rFonts w:ascii="宋体" w:hAnsi="宋体" w:cs="宋体"/>
          <w:b/>
          <w:spacing w:val="6"/>
          <w:sz w:val="32"/>
          <w:szCs w:val="32"/>
          <w:highlight w:val="none"/>
        </w:rPr>
      </w:pPr>
    </w:p>
    <w:p w14:paraId="7811500F">
      <w:pPr>
        <w:autoSpaceDE w:val="0"/>
        <w:autoSpaceDN w:val="0"/>
        <w:jc w:val="center"/>
        <w:rPr>
          <w:rFonts w:ascii="宋体" w:hAnsi="宋体" w:cs="宋体"/>
          <w:b/>
          <w:spacing w:val="6"/>
          <w:sz w:val="32"/>
          <w:szCs w:val="32"/>
          <w:highlight w:val="none"/>
        </w:rPr>
      </w:pPr>
    </w:p>
    <w:p w14:paraId="1AA54C20">
      <w:pPr>
        <w:autoSpaceDE w:val="0"/>
        <w:autoSpaceDN w:val="0"/>
        <w:jc w:val="center"/>
        <w:rPr>
          <w:rFonts w:ascii="宋体" w:hAnsi="宋体" w:cs="宋体"/>
          <w:b/>
          <w:spacing w:val="6"/>
          <w:sz w:val="32"/>
          <w:szCs w:val="32"/>
          <w:highlight w:val="none"/>
        </w:rPr>
      </w:pPr>
    </w:p>
    <w:p w14:paraId="5CA758D3">
      <w:pPr>
        <w:autoSpaceDE w:val="0"/>
        <w:autoSpaceDN w:val="0"/>
        <w:jc w:val="center"/>
        <w:rPr>
          <w:rFonts w:ascii="宋体" w:hAnsi="宋体" w:cs="宋体"/>
          <w:b/>
          <w:spacing w:val="6"/>
          <w:sz w:val="32"/>
          <w:szCs w:val="32"/>
          <w:highlight w:val="none"/>
        </w:rPr>
      </w:pPr>
    </w:p>
    <w:p w14:paraId="04CCA890">
      <w:pPr>
        <w:autoSpaceDE w:val="0"/>
        <w:autoSpaceDN w:val="0"/>
        <w:jc w:val="center"/>
        <w:rPr>
          <w:rFonts w:ascii="宋体" w:hAnsi="宋体" w:cs="宋体"/>
          <w:b/>
          <w:spacing w:val="6"/>
          <w:sz w:val="32"/>
          <w:szCs w:val="32"/>
          <w:highlight w:val="none"/>
        </w:rPr>
      </w:pPr>
    </w:p>
    <w:p w14:paraId="5440CD90">
      <w:pPr>
        <w:autoSpaceDE w:val="0"/>
        <w:autoSpaceDN w:val="0"/>
        <w:jc w:val="center"/>
        <w:rPr>
          <w:rFonts w:ascii="宋体" w:hAnsi="宋体" w:cs="宋体"/>
          <w:b/>
          <w:spacing w:val="6"/>
          <w:sz w:val="32"/>
          <w:szCs w:val="32"/>
          <w:highlight w:val="none"/>
        </w:rPr>
      </w:pPr>
    </w:p>
    <w:p w14:paraId="48572721">
      <w:pPr>
        <w:autoSpaceDE w:val="0"/>
        <w:autoSpaceDN w:val="0"/>
        <w:jc w:val="center"/>
        <w:rPr>
          <w:rFonts w:ascii="宋体" w:hAnsi="宋体" w:cs="宋体"/>
          <w:b/>
          <w:spacing w:val="6"/>
          <w:sz w:val="32"/>
          <w:szCs w:val="32"/>
          <w:highlight w:val="none"/>
        </w:rPr>
      </w:pPr>
    </w:p>
    <w:p w14:paraId="336C692A">
      <w:pPr>
        <w:autoSpaceDE w:val="0"/>
        <w:autoSpaceDN w:val="0"/>
        <w:jc w:val="center"/>
        <w:rPr>
          <w:rFonts w:ascii="宋体" w:hAnsi="宋体" w:cs="宋体"/>
          <w:b/>
          <w:spacing w:val="6"/>
          <w:sz w:val="32"/>
          <w:szCs w:val="32"/>
          <w:highlight w:val="none"/>
        </w:rPr>
      </w:pPr>
    </w:p>
    <w:p w14:paraId="5165745E">
      <w:pPr>
        <w:autoSpaceDE w:val="0"/>
        <w:autoSpaceDN w:val="0"/>
        <w:jc w:val="center"/>
        <w:rPr>
          <w:rFonts w:ascii="宋体" w:hAnsi="宋体" w:cs="宋体"/>
          <w:b/>
          <w:spacing w:val="6"/>
          <w:sz w:val="32"/>
          <w:szCs w:val="32"/>
          <w:highlight w:val="none"/>
        </w:rPr>
      </w:pPr>
    </w:p>
    <w:p w14:paraId="4F9E4FFB">
      <w:pPr>
        <w:autoSpaceDE w:val="0"/>
        <w:autoSpaceDN w:val="0"/>
        <w:jc w:val="center"/>
        <w:rPr>
          <w:rFonts w:ascii="宋体" w:hAnsi="宋体" w:cs="宋体"/>
          <w:b/>
          <w:spacing w:val="6"/>
          <w:sz w:val="32"/>
          <w:szCs w:val="32"/>
          <w:highlight w:val="none"/>
        </w:rPr>
      </w:pPr>
    </w:p>
    <w:p w14:paraId="0D41FC8F">
      <w:pPr>
        <w:autoSpaceDE w:val="0"/>
        <w:autoSpaceDN w:val="0"/>
        <w:jc w:val="center"/>
        <w:rPr>
          <w:rFonts w:ascii="宋体" w:hAnsi="宋体" w:cs="宋体"/>
          <w:b/>
          <w:spacing w:val="6"/>
          <w:sz w:val="32"/>
          <w:szCs w:val="32"/>
          <w:highlight w:val="none"/>
        </w:rPr>
      </w:pPr>
    </w:p>
    <w:p w14:paraId="059A2484">
      <w:pPr>
        <w:autoSpaceDE w:val="0"/>
        <w:autoSpaceDN w:val="0"/>
        <w:jc w:val="center"/>
        <w:rPr>
          <w:rFonts w:ascii="宋体" w:hAnsi="宋体" w:cs="宋体"/>
          <w:b/>
          <w:spacing w:val="6"/>
          <w:sz w:val="32"/>
          <w:szCs w:val="32"/>
          <w:highlight w:val="none"/>
        </w:rPr>
      </w:pPr>
    </w:p>
    <w:p w14:paraId="06EB934B">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26DE5EC">
      <w:pPr>
        <w:snapToGrid w:val="0"/>
        <w:spacing w:line="360" w:lineRule="auto"/>
        <w:outlineLvl w:val="0"/>
        <w:rPr>
          <w:rFonts w:ascii="宋体" w:hAnsi="宋体" w:cs="宋体"/>
          <w:b/>
          <w:kern w:val="0"/>
          <w:sz w:val="44"/>
          <w:szCs w:val="44"/>
          <w:highlight w:val="none"/>
        </w:rPr>
      </w:pPr>
      <w:r>
        <w:rPr>
          <w:rFonts w:hint="eastAsia" w:ascii="宋体" w:hAnsi="宋体" w:cs="宋体"/>
          <w:b/>
          <w:kern w:val="0"/>
          <w:sz w:val="44"/>
          <w:szCs w:val="44"/>
          <w:highlight w:val="none"/>
        </w:rPr>
        <w:t>附件</w:t>
      </w:r>
      <w:r>
        <w:rPr>
          <w:rFonts w:ascii="宋体" w:hAnsi="宋体" w:cs="宋体"/>
          <w:b/>
          <w:kern w:val="0"/>
          <w:sz w:val="44"/>
          <w:szCs w:val="44"/>
          <w:highlight w:val="none"/>
        </w:rPr>
        <w:t>7</w:t>
      </w:r>
      <w:r>
        <w:rPr>
          <w:rFonts w:hint="eastAsia" w:ascii="宋体" w:hAnsi="宋体" w:cs="宋体"/>
          <w:b/>
          <w:kern w:val="0"/>
          <w:sz w:val="44"/>
          <w:szCs w:val="44"/>
          <w:highlight w:val="none"/>
        </w:rPr>
        <w:t>：中小企业声明函</w:t>
      </w:r>
    </w:p>
    <w:p w14:paraId="2F006E78">
      <w:pPr>
        <w:spacing w:line="360" w:lineRule="auto"/>
        <w:jc w:val="center"/>
        <w:rPr>
          <w:rFonts w:ascii="宋体" w:hAnsi="宋体" w:cs="宋体"/>
          <w:sz w:val="24"/>
          <w:highlight w:val="none"/>
          <w:u w:val="single"/>
        </w:rPr>
      </w:pPr>
    </w:p>
    <w:p w14:paraId="394A8D46">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14:paraId="4ECDC042">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杭州市临平区人民政府崇贤街道办事处</w:t>
      </w:r>
      <w:r>
        <w:rPr>
          <w:rFonts w:hint="eastAsia" w:ascii="宋体" w:hAnsi="宋体" w:cs="宋体"/>
          <w:sz w:val="24"/>
          <w:highlight w:val="none"/>
          <w:u w:val="single"/>
        </w:rPr>
        <w:t xml:space="preserve"> </w:t>
      </w:r>
      <w:r>
        <w:rPr>
          <w:rFonts w:hint="eastAsia" w:ascii="宋体" w:hAnsi="宋体" w:cs="宋体"/>
          <w:sz w:val="24"/>
          <w:highlight w:val="none"/>
        </w:rPr>
        <w:t xml:space="preserve">的 </w:t>
      </w:r>
      <w:r>
        <w:rPr>
          <w:rFonts w:hint="eastAsia" w:ascii="宋体" w:hAnsi="宋体" w:cs="宋体"/>
          <w:sz w:val="24"/>
          <w:highlight w:val="none"/>
          <w:u w:val="single"/>
          <w:lang w:eastAsia="zh-CN"/>
        </w:rPr>
        <w:t>崇贤街道北庄村数字乡村样板村建设项目</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6D33B42F">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52851A18">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2BC28E06">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14:paraId="21C45763">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6E9653C8">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20BDC898">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05156948">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05F31304">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2B8B8902">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228B053A">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494C9D2">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33E5D53">
      <w:pPr>
        <w:spacing w:line="360" w:lineRule="auto"/>
        <w:jc w:val="center"/>
        <w:rPr>
          <w:rFonts w:ascii="宋体" w:hAnsi="宋体" w:cs="宋体"/>
          <w:b/>
          <w:sz w:val="32"/>
          <w:szCs w:val="32"/>
          <w:highlight w:val="none"/>
        </w:rPr>
      </w:pPr>
    </w:p>
    <w:p w14:paraId="0760F7C6">
      <w:pPr>
        <w:spacing w:line="360" w:lineRule="auto"/>
        <w:jc w:val="center"/>
        <w:rPr>
          <w:rFonts w:ascii="宋体" w:hAnsi="宋体" w:cs="宋体"/>
          <w:b/>
          <w:sz w:val="32"/>
          <w:szCs w:val="32"/>
          <w:highlight w:val="none"/>
        </w:rPr>
      </w:pPr>
    </w:p>
    <w:p w14:paraId="1015E21D">
      <w:pPr>
        <w:spacing w:line="360" w:lineRule="auto"/>
        <w:jc w:val="center"/>
        <w:rPr>
          <w:rFonts w:ascii="宋体" w:hAnsi="宋体" w:cs="宋体"/>
          <w:b/>
          <w:sz w:val="32"/>
          <w:szCs w:val="32"/>
          <w:highlight w:val="none"/>
        </w:rPr>
      </w:pPr>
    </w:p>
    <w:p w14:paraId="4B4624A2">
      <w:pPr>
        <w:spacing w:line="360" w:lineRule="auto"/>
        <w:jc w:val="center"/>
        <w:rPr>
          <w:rFonts w:ascii="宋体" w:hAnsi="宋体" w:cs="宋体"/>
          <w:b/>
          <w:sz w:val="32"/>
          <w:szCs w:val="32"/>
          <w:highlight w:val="none"/>
        </w:rPr>
      </w:pPr>
    </w:p>
    <w:p w14:paraId="0209ED2F">
      <w:pPr>
        <w:spacing w:line="360" w:lineRule="auto"/>
        <w:jc w:val="center"/>
        <w:rPr>
          <w:rFonts w:ascii="宋体" w:hAnsi="宋体" w:cs="宋体"/>
          <w:b/>
          <w:sz w:val="32"/>
          <w:szCs w:val="32"/>
          <w:highlight w:val="none"/>
        </w:rPr>
      </w:pPr>
    </w:p>
    <w:p w14:paraId="29AA4D9C">
      <w:pPr>
        <w:spacing w:line="360" w:lineRule="auto"/>
        <w:jc w:val="center"/>
        <w:rPr>
          <w:rFonts w:ascii="宋体" w:hAnsi="宋体" w:cs="宋体"/>
          <w:b/>
          <w:sz w:val="32"/>
          <w:szCs w:val="32"/>
          <w:highlight w:val="none"/>
        </w:rPr>
      </w:pPr>
    </w:p>
    <w:p w14:paraId="3D68826F">
      <w:pPr>
        <w:spacing w:line="360" w:lineRule="auto"/>
        <w:jc w:val="center"/>
        <w:rPr>
          <w:rFonts w:ascii="宋体" w:hAnsi="宋体" w:cs="宋体"/>
          <w:b/>
          <w:sz w:val="32"/>
          <w:szCs w:val="32"/>
          <w:highlight w:val="none"/>
        </w:rPr>
      </w:pPr>
    </w:p>
    <w:p w14:paraId="3E2EF4BD">
      <w:pPr>
        <w:spacing w:line="360" w:lineRule="auto"/>
        <w:jc w:val="center"/>
        <w:rPr>
          <w:rFonts w:ascii="宋体" w:hAnsi="宋体" w:cs="宋体"/>
          <w:b/>
          <w:sz w:val="32"/>
          <w:szCs w:val="32"/>
          <w:highlight w:val="none"/>
        </w:rPr>
      </w:pPr>
    </w:p>
    <w:p w14:paraId="03A75D1C">
      <w:pPr>
        <w:spacing w:line="360" w:lineRule="auto"/>
        <w:jc w:val="center"/>
        <w:rPr>
          <w:rFonts w:ascii="宋体" w:hAnsi="宋体" w:cs="宋体"/>
          <w:b/>
          <w:sz w:val="32"/>
          <w:szCs w:val="32"/>
          <w:highlight w:val="none"/>
        </w:rPr>
      </w:pPr>
    </w:p>
    <w:p w14:paraId="2B9B49BF">
      <w:pPr>
        <w:spacing w:line="360" w:lineRule="auto"/>
        <w:jc w:val="center"/>
        <w:rPr>
          <w:rFonts w:ascii="宋体" w:hAnsi="宋体" w:cs="宋体"/>
          <w:b/>
          <w:sz w:val="32"/>
          <w:szCs w:val="32"/>
          <w:highlight w:val="none"/>
        </w:rPr>
      </w:pPr>
    </w:p>
    <w:p w14:paraId="4DB69A45">
      <w:pPr>
        <w:spacing w:line="360" w:lineRule="auto"/>
        <w:jc w:val="center"/>
        <w:rPr>
          <w:rFonts w:ascii="宋体" w:hAnsi="宋体" w:cs="宋体"/>
          <w:b/>
          <w:sz w:val="32"/>
          <w:szCs w:val="32"/>
          <w:highlight w:val="none"/>
        </w:rPr>
      </w:pPr>
    </w:p>
    <w:p w14:paraId="11FED1F5">
      <w:pPr>
        <w:spacing w:line="360" w:lineRule="auto"/>
        <w:jc w:val="center"/>
        <w:rPr>
          <w:rFonts w:ascii="宋体" w:hAnsi="宋体" w:cs="宋体"/>
          <w:b/>
          <w:sz w:val="32"/>
          <w:szCs w:val="32"/>
          <w:highlight w:val="none"/>
        </w:rPr>
      </w:pPr>
    </w:p>
    <w:p w14:paraId="0C766265">
      <w:pPr>
        <w:spacing w:line="360" w:lineRule="auto"/>
        <w:jc w:val="center"/>
        <w:rPr>
          <w:rFonts w:ascii="宋体" w:hAnsi="宋体" w:cs="宋体"/>
          <w:b/>
          <w:sz w:val="32"/>
          <w:szCs w:val="32"/>
          <w:highlight w:val="none"/>
        </w:rPr>
      </w:pPr>
    </w:p>
    <w:p w14:paraId="20760697">
      <w:pPr>
        <w:spacing w:line="360" w:lineRule="auto"/>
        <w:jc w:val="center"/>
        <w:rPr>
          <w:rFonts w:ascii="宋体" w:hAnsi="宋体" w:cs="宋体"/>
          <w:b/>
          <w:sz w:val="32"/>
          <w:szCs w:val="32"/>
          <w:highlight w:val="none"/>
        </w:rPr>
      </w:pPr>
    </w:p>
    <w:p w14:paraId="05ECD91D">
      <w:pPr>
        <w:spacing w:line="360" w:lineRule="auto"/>
        <w:jc w:val="center"/>
        <w:rPr>
          <w:rFonts w:ascii="宋体" w:hAnsi="宋体" w:cs="宋体"/>
          <w:b/>
          <w:sz w:val="32"/>
          <w:szCs w:val="32"/>
          <w:highlight w:val="none"/>
        </w:rPr>
      </w:pPr>
    </w:p>
    <w:p w14:paraId="71F9BA32">
      <w:pPr>
        <w:spacing w:line="360" w:lineRule="auto"/>
        <w:jc w:val="center"/>
        <w:rPr>
          <w:rFonts w:ascii="宋体" w:hAnsi="宋体" w:cs="宋体"/>
          <w:b/>
          <w:sz w:val="32"/>
          <w:szCs w:val="32"/>
          <w:highlight w:val="none"/>
        </w:rPr>
      </w:pPr>
    </w:p>
    <w:p w14:paraId="10806151">
      <w:pPr>
        <w:spacing w:line="360" w:lineRule="auto"/>
        <w:jc w:val="center"/>
        <w:rPr>
          <w:rFonts w:ascii="宋体" w:hAnsi="宋体" w:cs="宋体"/>
          <w:b/>
          <w:sz w:val="32"/>
          <w:szCs w:val="32"/>
          <w:highlight w:val="none"/>
        </w:rPr>
      </w:pPr>
    </w:p>
    <w:p w14:paraId="76A2F3BC">
      <w:pPr>
        <w:spacing w:line="360" w:lineRule="auto"/>
        <w:rPr>
          <w:rFonts w:ascii="宋体" w:hAnsi="宋体" w:cs="宋体"/>
          <w:bCs/>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A07F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ED2C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1076C0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D9A0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89177">
    <w:pPr>
      <w:pStyle w:val="40"/>
      <w:framePr w:wrap="around" w:vAnchor="text" w:hAnchor="margin" w:xAlign="right" w:y="1"/>
      <w:rPr>
        <w:rStyle w:val="72"/>
      </w:rPr>
    </w:pPr>
    <w:r>
      <w:fldChar w:fldCharType="begin"/>
    </w:r>
    <w:r>
      <w:rPr>
        <w:rStyle w:val="72"/>
      </w:rPr>
      <w:instrText xml:space="preserve">PAGE  </w:instrText>
    </w:r>
    <w:r>
      <w:fldChar w:fldCharType="end"/>
    </w:r>
  </w:p>
  <w:p w14:paraId="0D4EC454">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846A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189" w:name="_Toc131845147"/>
    <w:bookmarkStart w:id="190" w:name="_Toc91899912"/>
    <w:bookmarkStart w:id="191" w:name="_Toc36110187"/>
    <w:bookmarkStart w:id="192" w:name="_Toc164085800"/>
    <w:r>
      <w:rPr>
        <w:rFonts w:hint="eastAsia" w:ascii="仿宋_GB2312" w:eastAsia="仿宋_GB2312"/>
        <w:kern w:val="0"/>
        <w:szCs w:val="21"/>
      </w:rPr>
      <w:t xml:space="preserve"> 页</w:t>
    </w:r>
    <w:bookmarkEnd w:id="189"/>
    <w:bookmarkEnd w:id="190"/>
    <w:bookmarkEnd w:id="191"/>
    <w:bookmarkEnd w:id="19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8E36E">
    <w:pPr>
      <w:pStyle w:val="40"/>
      <w:framePr w:wrap="around" w:vAnchor="text" w:hAnchor="margin" w:xAlign="right" w:y="1"/>
      <w:rPr>
        <w:rStyle w:val="72"/>
      </w:rPr>
    </w:pPr>
    <w:r>
      <w:fldChar w:fldCharType="begin"/>
    </w:r>
    <w:r>
      <w:rPr>
        <w:rStyle w:val="72"/>
      </w:rPr>
      <w:instrText xml:space="preserve">PAGE  </w:instrText>
    </w:r>
    <w:r>
      <w:fldChar w:fldCharType="end"/>
    </w:r>
  </w:p>
  <w:p w14:paraId="5B8BCBC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39A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3A50">
    <w:pPr>
      <w:pStyle w:val="40"/>
      <w:jc w:val="center"/>
      <w:rPr>
        <w:b/>
        <w:sz w:val="21"/>
      </w:rPr>
    </w:pPr>
    <w:r>
      <w:rPr>
        <w:rFonts w:ascii="Times New Roman" w:hAnsi="Times New Roman" w:eastAsia="宋体" w:cs="Times New Roman"/>
        <w:kern w:val="2"/>
        <w:sz w:val="21"/>
        <w:szCs w:val="18"/>
        <w:lang w:val="en-US" w:eastAsia="zh-CN" w:bidi="ar-SA"/>
      </w:rPr>
      <w:pict>
        <v:rect id="矩形 8" o:spid="_x0000_s2049"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CFDD05E">
                <w:pPr>
                  <w:pStyle w:val="40"/>
                  <w:rPr>
                    <w:rFonts w:hint="eastAsia"/>
                  </w:rP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459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4B36601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39DA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3EB0CDE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D9D2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CD9DA0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14A6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75AAAC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CF05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3C78550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FFDD2">
    <w:pPr>
      <w:pStyle w:val="41"/>
      <w:pBdr>
        <w:bottom w:val="single" w:color="auto" w:sz="6" w:space="4"/>
      </w:pBdr>
      <w:jc w:val="right"/>
    </w:pPr>
    <w:r>
      <w:t></w:t>
    </w:r>
    <w:r>
      <w:rPr>
        <w:rFonts w:hint="eastAsia"/>
      </w:rPr>
      <w:t xml:space="preserve">             </w:t>
    </w:r>
    <w:r>
      <w:t>杭州市政府采购公开招标文件</w:t>
    </w:r>
  </w:p>
  <w:p w14:paraId="1160778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E503F">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5ED5E">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41A0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A2F67">
    <w:pPr>
      <w:pStyle w:val="41"/>
      <w:pBdr>
        <w:bottom w:val="none" w:color="auto" w:sz="0" w:space="5"/>
      </w:pBdr>
      <w:rPr>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DB1CF">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998DF">
    <w:pPr>
      <w:pStyle w:val="41"/>
    </w:pPr>
    <w:r>
      <w:t></w:t>
    </w:r>
    <w:r>
      <w:rPr>
        <w:rFonts w:hint="eastAsia"/>
      </w:rPr>
      <w:t xml:space="preserve">         </w:t>
    </w:r>
  </w:p>
  <w:p w14:paraId="205D5916">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4EEDF">
    <w:pPr>
      <w:pStyle w:val="41"/>
      <w:rPr>
        <w:rFonts w:ascii="仿宋_GB2312" w:eastAsia="仿宋_GB2312"/>
        <w:b/>
        <w:i/>
        <w:u w:val="single"/>
      </w:rPr>
    </w:pPr>
    <w:r>
      <w:t></w:t>
    </w:r>
    <w:r>
      <w:rPr>
        <w:rFonts w:hint="eastAsia"/>
      </w:rPr>
      <w:t xml:space="preserve">                                                </w:t>
    </w:r>
    <w:r>
      <w:t xml:space="preserve"> 杭州市政府采购公开招标文件</w:t>
    </w:r>
  </w:p>
  <w:p w14:paraId="6364874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52E20">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76083">
    <w:pPr>
      <w:pStyle w:val="41"/>
      <w:jc w:val="right"/>
      <w:rPr>
        <w:rFonts w:ascii="仿宋_GB2312" w:eastAsia="仿宋_GB2312"/>
        <w:b/>
        <w:i/>
        <w:u w:val="single"/>
      </w:rPr>
    </w:pPr>
    <w:r>
      <w:rPr>
        <w:rFonts w:hint="eastAsia"/>
      </w:rPr>
      <w:t xml:space="preserve">                                  </w:t>
    </w:r>
    <w:r>
      <w:t>杭州市政府采购公开招标文件</w:t>
    </w:r>
  </w:p>
  <w:p w14:paraId="117C04D0">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3CCA7">
    <w:pPr>
      <w:pStyle w:val="41"/>
      <w:jc w:val="right"/>
    </w:pP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UwZDAxZDRiNDFlNzhiNTMzYmMyZGQ5OGUxZGUw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B0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0B0"/>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57D56"/>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EA0"/>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C9A"/>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26A"/>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0F6E"/>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1D3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4B7"/>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0CF"/>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C21"/>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27E84"/>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DE4"/>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340"/>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05C"/>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B6E"/>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6E85"/>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745"/>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F34AC"/>
    <w:rsid w:val="019B3879"/>
    <w:rsid w:val="019F7441"/>
    <w:rsid w:val="01B37585"/>
    <w:rsid w:val="01D23F28"/>
    <w:rsid w:val="01D55165"/>
    <w:rsid w:val="01DF6BF8"/>
    <w:rsid w:val="01EC2C57"/>
    <w:rsid w:val="02175C9A"/>
    <w:rsid w:val="025D2311"/>
    <w:rsid w:val="025F0711"/>
    <w:rsid w:val="026B2E25"/>
    <w:rsid w:val="02824D4D"/>
    <w:rsid w:val="02A039BD"/>
    <w:rsid w:val="02B20A25"/>
    <w:rsid w:val="02DA5E08"/>
    <w:rsid w:val="02DC4B10"/>
    <w:rsid w:val="02DD76CE"/>
    <w:rsid w:val="02F36323"/>
    <w:rsid w:val="02F5619C"/>
    <w:rsid w:val="0326446A"/>
    <w:rsid w:val="032D5555"/>
    <w:rsid w:val="036634D2"/>
    <w:rsid w:val="03676684"/>
    <w:rsid w:val="038D1CCC"/>
    <w:rsid w:val="03DD35E4"/>
    <w:rsid w:val="03E84FE9"/>
    <w:rsid w:val="04076900"/>
    <w:rsid w:val="041A5A3B"/>
    <w:rsid w:val="041F5699"/>
    <w:rsid w:val="042311BA"/>
    <w:rsid w:val="042B157A"/>
    <w:rsid w:val="0452023A"/>
    <w:rsid w:val="048F763B"/>
    <w:rsid w:val="049F330E"/>
    <w:rsid w:val="04AA775C"/>
    <w:rsid w:val="04AF1889"/>
    <w:rsid w:val="04F66F48"/>
    <w:rsid w:val="05045F73"/>
    <w:rsid w:val="05251E14"/>
    <w:rsid w:val="05551447"/>
    <w:rsid w:val="05783516"/>
    <w:rsid w:val="05A16594"/>
    <w:rsid w:val="05A7762D"/>
    <w:rsid w:val="060E5941"/>
    <w:rsid w:val="06110FAF"/>
    <w:rsid w:val="06480265"/>
    <w:rsid w:val="06493CA7"/>
    <w:rsid w:val="065A6178"/>
    <w:rsid w:val="066F1CF3"/>
    <w:rsid w:val="06930BB8"/>
    <w:rsid w:val="069D2831"/>
    <w:rsid w:val="06C1551D"/>
    <w:rsid w:val="06F25742"/>
    <w:rsid w:val="07060142"/>
    <w:rsid w:val="0718536E"/>
    <w:rsid w:val="07245D42"/>
    <w:rsid w:val="07264C62"/>
    <w:rsid w:val="077541F5"/>
    <w:rsid w:val="0777549D"/>
    <w:rsid w:val="0779354C"/>
    <w:rsid w:val="079166EF"/>
    <w:rsid w:val="0797291E"/>
    <w:rsid w:val="07EC1A0C"/>
    <w:rsid w:val="08061376"/>
    <w:rsid w:val="080704A4"/>
    <w:rsid w:val="08452D77"/>
    <w:rsid w:val="085911E0"/>
    <w:rsid w:val="086401F8"/>
    <w:rsid w:val="08751CAA"/>
    <w:rsid w:val="087E4C40"/>
    <w:rsid w:val="0886639E"/>
    <w:rsid w:val="088B3DC4"/>
    <w:rsid w:val="08A871D0"/>
    <w:rsid w:val="08B36AD0"/>
    <w:rsid w:val="08C61576"/>
    <w:rsid w:val="08C9422C"/>
    <w:rsid w:val="08D32F4D"/>
    <w:rsid w:val="08D66AD6"/>
    <w:rsid w:val="08DA33A3"/>
    <w:rsid w:val="08E80F13"/>
    <w:rsid w:val="091F4D52"/>
    <w:rsid w:val="092655E0"/>
    <w:rsid w:val="09335624"/>
    <w:rsid w:val="0944690F"/>
    <w:rsid w:val="09535675"/>
    <w:rsid w:val="095F057D"/>
    <w:rsid w:val="09642282"/>
    <w:rsid w:val="096C6225"/>
    <w:rsid w:val="09733572"/>
    <w:rsid w:val="09772C16"/>
    <w:rsid w:val="098353B5"/>
    <w:rsid w:val="098E12E2"/>
    <w:rsid w:val="09A92330"/>
    <w:rsid w:val="09B06B87"/>
    <w:rsid w:val="09C13146"/>
    <w:rsid w:val="09E04166"/>
    <w:rsid w:val="09F36E1A"/>
    <w:rsid w:val="0A1C0718"/>
    <w:rsid w:val="0A273CBB"/>
    <w:rsid w:val="0A3E7710"/>
    <w:rsid w:val="0A557AA3"/>
    <w:rsid w:val="0A5B7E63"/>
    <w:rsid w:val="0A647CDF"/>
    <w:rsid w:val="0AA374A5"/>
    <w:rsid w:val="0AAB7649"/>
    <w:rsid w:val="0ABC5606"/>
    <w:rsid w:val="0ACD7682"/>
    <w:rsid w:val="0B0E781A"/>
    <w:rsid w:val="0B246449"/>
    <w:rsid w:val="0B30404E"/>
    <w:rsid w:val="0B4C6C14"/>
    <w:rsid w:val="0B547599"/>
    <w:rsid w:val="0B621C2A"/>
    <w:rsid w:val="0B631A88"/>
    <w:rsid w:val="0B683D45"/>
    <w:rsid w:val="0B7F3F11"/>
    <w:rsid w:val="0B835EE6"/>
    <w:rsid w:val="0B884417"/>
    <w:rsid w:val="0B941872"/>
    <w:rsid w:val="0BBF37CF"/>
    <w:rsid w:val="0BE44AF8"/>
    <w:rsid w:val="0BF6188C"/>
    <w:rsid w:val="0BF73C91"/>
    <w:rsid w:val="0BFF5C11"/>
    <w:rsid w:val="0C13779A"/>
    <w:rsid w:val="0C170175"/>
    <w:rsid w:val="0C265565"/>
    <w:rsid w:val="0C421E8C"/>
    <w:rsid w:val="0C571A41"/>
    <w:rsid w:val="0C5C1171"/>
    <w:rsid w:val="0C5E1CBC"/>
    <w:rsid w:val="0C615B50"/>
    <w:rsid w:val="0C8445DA"/>
    <w:rsid w:val="0C8540E9"/>
    <w:rsid w:val="0C87121B"/>
    <w:rsid w:val="0CAB755A"/>
    <w:rsid w:val="0CC007F7"/>
    <w:rsid w:val="0CC617AC"/>
    <w:rsid w:val="0CD45A1D"/>
    <w:rsid w:val="0CE618DF"/>
    <w:rsid w:val="0CFE707A"/>
    <w:rsid w:val="0D063BDA"/>
    <w:rsid w:val="0D08375F"/>
    <w:rsid w:val="0D0C6D71"/>
    <w:rsid w:val="0D184CFB"/>
    <w:rsid w:val="0D4A7419"/>
    <w:rsid w:val="0D512C16"/>
    <w:rsid w:val="0D5437E3"/>
    <w:rsid w:val="0D827401"/>
    <w:rsid w:val="0D84094E"/>
    <w:rsid w:val="0D8A00E9"/>
    <w:rsid w:val="0D8D589E"/>
    <w:rsid w:val="0DA01C73"/>
    <w:rsid w:val="0DB317B6"/>
    <w:rsid w:val="0DD63300"/>
    <w:rsid w:val="0DF50604"/>
    <w:rsid w:val="0DF702FE"/>
    <w:rsid w:val="0E060E51"/>
    <w:rsid w:val="0E184392"/>
    <w:rsid w:val="0E5604B2"/>
    <w:rsid w:val="0E582F4D"/>
    <w:rsid w:val="0E5C5A3F"/>
    <w:rsid w:val="0E6D5D79"/>
    <w:rsid w:val="0E8652B6"/>
    <w:rsid w:val="0E9D0089"/>
    <w:rsid w:val="0EB803EE"/>
    <w:rsid w:val="0ED46221"/>
    <w:rsid w:val="0EF94D4B"/>
    <w:rsid w:val="0F4958DC"/>
    <w:rsid w:val="0F515DF7"/>
    <w:rsid w:val="0F596BA8"/>
    <w:rsid w:val="0F6248D2"/>
    <w:rsid w:val="0F637AD6"/>
    <w:rsid w:val="0F693536"/>
    <w:rsid w:val="0F7B0511"/>
    <w:rsid w:val="0F7B76D9"/>
    <w:rsid w:val="0F816ACD"/>
    <w:rsid w:val="0F9832DB"/>
    <w:rsid w:val="0FA826FB"/>
    <w:rsid w:val="0FBA7763"/>
    <w:rsid w:val="0FBF3FD2"/>
    <w:rsid w:val="0FBF7FF3"/>
    <w:rsid w:val="0FEB41D4"/>
    <w:rsid w:val="10036702"/>
    <w:rsid w:val="101F0F6D"/>
    <w:rsid w:val="10256733"/>
    <w:rsid w:val="10646583"/>
    <w:rsid w:val="107D4B15"/>
    <w:rsid w:val="107E3365"/>
    <w:rsid w:val="108A3C80"/>
    <w:rsid w:val="10A43B1F"/>
    <w:rsid w:val="10C06C14"/>
    <w:rsid w:val="10C26171"/>
    <w:rsid w:val="10D60D2B"/>
    <w:rsid w:val="10F33360"/>
    <w:rsid w:val="10FC16EA"/>
    <w:rsid w:val="110F1D40"/>
    <w:rsid w:val="11266F33"/>
    <w:rsid w:val="113A263D"/>
    <w:rsid w:val="115F59AD"/>
    <w:rsid w:val="11894686"/>
    <w:rsid w:val="118963A1"/>
    <w:rsid w:val="11B6563A"/>
    <w:rsid w:val="11C6522A"/>
    <w:rsid w:val="11DF0390"/>
    <w:rsid w:val="11E104CC"/>
    <w:rsid w:val="11E20309"/>
    <w:rsid w:val="11E60706"/>
    <w:rsid w:val="121E232E"/>
    <w:rsid w:val="12255233"/>
    <w:rsid w:val="124653FC"/>
    <w:rsid w:val="12530213"/>
    <w:rsid w:val="127723A9"/>
    <w:rsid w:val="12862074"/>
    <w:rsid w:val="12883966"/>
    <w:rsid w:val="129E45B4"/>
    <w:rsid w:val="12D81596"/>
    <w:rsid w:val="12FD628C"/>
    <w:rsid w:val="13072A44"/>
    <w:rsid w:val="135F4BE2"/>
    <w:rsid w:val="13961208"/>
    <w:rsid w:val="13966A26"/>
    <w:rsid w:val="139B1A0A"/>
    <w:rsid w:val="139D25C7"/>
    <w:rsid w:val="13A22B24"/>
    <w:rsid w:val="13BF3CE4"/>
    <w:rsid w:val="13C50D8E"/>
    <w:rsid w:val="13CF064E"/>
    <w:rsid w:val="141008D8"/>
    <w:rsid w:val="14125FE6"/>
    <w:rsid w:val="141E2B33"/>
    <w:rsid w:val="143203BF"/>
    <w:rsid w:val="14442B06"/>
    <w:rsid w:val="14574AE4"/>
    <w:rsid w:val="146D271E"/>
    <w:rsid w:val="14982588"/>
    <w:rsid w:val="149A5AD9"/>
    <w:rsid w:val="14A4369B"/>
    <w:rsid w:val="14A7619D"/>
    <w:rsid w:val="14C663E1"/>
    <w:rsid w:val="14FB5517"/>
    <w:rsid w:val="150536C3"/>
    <w:rsid w:val="15054F9B"/>
    <w:rsid w:val="150C1963"/>
    <w:rsid w:val="15125C0F"/>
    <w:rsid w:val="151447A0"/>
    <w:rsid w:val="151933B7"/>
    <w:rsid w:val="1537141C"/>
    <w:rsid w:val="154A6454"/>
    <w:rsid w:val="15762120"/>
    <w:rsid w:val="15A41965"/>
    <w:rsid w:val="15C7248B"/>
    <w:rsid w:val="16A8729C"/>
    <w:rsid w:val="16B33777"/>
    <w:rsid w:val="16BC70A7"/>
    <w:rsid w:val="16C6339E"/>
    <w:rsid w:val="171B605C"/>
    <w:rsid w:val="172F2D79"/>
    <w:rsid w:val="17557BEF"/>
    <w:rsid w:val="17582776"/>
    <w:rsid w:val="179D5560"/>
    <w:rsid w:val="17D349C1"/>
    <w:rsid w:val="18240C92"/>
    <w:rsid w:val="18244F26"/>
    <w:rsid w:val="1830729E"/>
    <w:rsid w:val="184B268D"/>
    <w:rsid w:val="184E6ED0"/>
    <w:rsid w:val="186E680C"/>
    <w:rsid w:val="1870062C"/>
    <w:rsid w:val="18817102"/>
    <w:rsid w:val="18830A15"/>
    <w:rsid w:val="18852B28"/>
    <w:rsid w:val="188B5321"/>
    <w:rsid w:val="1912335B"/>
    <w:rsid w:val="196A036B"/>
    <w:rsid w:val="19932372"/>
    <w:rsid w:val="19A20DD5"/>
    <w:rsid w:val="19AE03F1"/>
    <w:rsid w:val="19DC0E19"/>
    <w:rsid w:val="19DF6A36"/>
    <w:rsid w:val="1A071A03"/>
    <w:rsid w:val="1A1F16AE"/>
    <w:rsid w:val="1A227F1E"/>
    <w:rsid w:val="1A3B5C77"/>
    <w:rsid w:val="1A6436EF"/>
    <w:rsid w:val="1A8437AC"/>
    <w:rsid w:val="1A984BAD"/>
    <w:rsid w:val="1AB8220E"/>
    <w:rsid w:val="1AC57EEB"/>
    <w:rsid w:val="1AE4166C"/>
    <w:rsid w:val="1AF06CFB"/>
    <w:rsid w:val="1AF11B8D"/>
    <w:rsid w:val="1B024856"/>
    <w:rsid w:val="1B11359C"/>
    <w:rsid w:val="1B2A271F"/>
    <w:rsid w:val="1B530544"/>
    <w:rsid w:val="1B713184"/>
    <w:rsid w:val="1B8B16C6"/>
    <w:rsid w:val="1B8D2C3F"/>
    <w:rsid w:val="1B9C5D53"/>
    <w:rsid w:val="1B9F38C9"/>
    <w:rsid w:val="1BA209CF"/>
    <w:rsid w:val="1BB4777D"/>
    <w:rsid w:val="1BCF29E2"/>
    <w:rsid w:val="1BD75AB8"/>
    <w:rsid w:val="1C0459C2"/>
    <w:rsid w:val="1C12289A"/>
    <w:rsid w:val="1C1B3B4A"/>
    <w:rsid w:val="1C88086E"/>
    <w:rsid w:val="1C9553F8"/>
    <w:rsid w:val="1C9D301D"/>
    <w:rsid w:val="1CE06231"/>
    <w:rsid w:val="1D2653DF"/>
    <w:rsid w:val="1D266CE1"/>
    <w:rsid w:val="1D3963AF"/>
    <w:rsid w:val="1D5C57CC"/>
    <w:rsid w:val="1D6A673C"/>
    <w:rsid w:val="1D9247AE"/>
    <w:rsid w:val="1DB567EC"/>
    <w:rsid w:val="1DBC31D2"/>
    <w:rsid w:val="1DD1568E"/>
    <w:rsid w:val="1DD27F86"/>
    <w:rsid w:val="1DF51A98"/>
    <w:rsid w:val="1DF82414"/>
    <w:rsid w:val="1E051CD9"/>
    <w:rsid w:val="1E3D060F"/>
    <w:rsid w:val="1E3F7D2E"/>
    <w:rsid w:val="1E4134E4"/>
    <w:rsid w:val="1E5062B3"/>
    <w:rsid w:val="1E523514"/>
    <w:rsid w:val="1E6247E3"/>
    <w:rsid w:val="1E714A66"/>
    <w:rsid w:val="1E716ACA"/>
    <w:rsid w:val="1E802593"/>
    <w:rsid w:val="1E8B6156"/>
    <w:rsid w:val="1E9365A4"/>
    <w:rsid w:val="1EA703CC"/>
    <w:rsid w:val="1EB7330C"/>
    <w:rsid w:val="1EBB25E9"/>
    <w:rsid w:val="1EC73FFD"/>
    <w:rsid w:val="1F0A0FF3"/>
    <w:rsid w:val="1F0D5E82"/>
    <w:rsid w:val="1F1E2EEA"/>
    <w:rsid w:val="1F215001"/>
    <w:rsid w:val="1F5760F0"/>
    <w:rsid w:val="1F5771FF"/>
    <w:rsid w:val="1F616C95"/>
    <w:rsid w:val="1F8352B0"/>
    <w:rsid w:val="1F906AC3"/>
    <w:rsid w:val="1FA725CF"/>
    <w:rsid w:val="1FD52574"/>
    <w:rsid w:val="1FE868A9"/>
    <w:rsid w:val="1FFF03C0"/>
    <w:rsid w:val="20034907"/>
    <w:rsid w:val="20173E4B"/>
    <w:rsid w:val="204E48BC"/>
    <w:rsid w:val="208921B3"/>
    <w:rsid w:val="20973DEB"/>
    <w:rsid w:val="20B26522"/>
    <w:rsid w:val="20B44310"/>
    <w:rsid w:val="20F65C3D"/>
    <w:rsid w:val="210163ED"/>
    <w:rsid w:val="211116EB"/>
    <w:rsid w:val="21447C5E"/>
    <w:rsid w:val="21461012"/>
    <w:rsid w:val="216133FC"/>
    <w:rsid w:val="21625AFD"/>
    <w:rsid w:val="216C51F8"/>
    <w:rsid w:val="21B300CF"/>
    <w:rsid w:val="21CB262D"/>
    <w:rsid w:val="21D56769"/>
    <w:rsid w:val="21E52EF3"/>
    <w:rsid w:val="21EA2465"/>
    <w:rsid w:val="21F27577"/>
    <w:rsid w:val="21FB5D7B"/>
    <w:rsid w:val="22015E94"/>
    <w:rsid w:val="220B1C3D"/>
    <w:rsid w:val="221D1D20"/>
    <w:rsid w:val="22334A87"/>
    <w:rsid w:val="22853AE2"/>
    <w:rsid w:val="22B03359"/>
    <w:rsid w:val="22BE6801"/>
    <w:rsid w:val="22C33086"/>
    <w:rsid w:val="22C53076"/>
    <w:rsid w:val="232E3375"/>
    <w:rsid w:val="233500BF"/>
    <w:rsid w:val="23377FF7"/>
    <w:rsid w:val="236B425F"/>
    <w:rsid w:val="23836192"/>
    <w:rsid w:val="23901F29"/>
    <w:rsid w:val="239C0061"/>
    <w:rsid w:val="23B3015A"/>
    <w:rsid w:val="23B908A4"/>
    <w:rsid w:val="23C34CA5"/>
    <w:rsid w:val="23E359CA"/>
    <w:rsid w:val="23E95BEF"/>
    <w:rsid w:val="23FD0064"/>
    <w:rsid w:val="24104D6A"/>
    <w:rsid w:val="24116785"/>
    <w:rsid w:val="24361E02"/>
    <w:rsid w:val="245375B0"/>
    <w:rsid w:val="245F0C9E"/>
    <w:rsid w:val="24642C0A"/>
    <w:rsid w:val="249E6AF6"/>
    <w:rsid w:val="24B22173"/>
    <w:rsid w:val="24B95AD9"/>
    <w:rsid w:val="24BE24DA"/>
    <w:rsid w:val="24CF5825"/>
    <w:rsid w:val="24D663E6"/>
    <w:rsid w:val="24D77F2B"/>
    <w:rsid w:val="24F13C90"/>
    <w:rsid w:val="252950A3"/>
    <w:rsid w:val="255C2C60"/>
    <w:rsid w:val="258B00E2"/>
    <w:rsid w:val="25963E1B"/>
    <w:rsid w:val="25A917A6"/>
    <w:rsid w:val="25BE27CC"/>
    <w:rsid w:val="25DC4098"/>
    <w:rsid w:val="25F74A5C"/>
    <w:rsid w:val="26025181"/>
    <w:rsid w:val="260A06AE"/>
    <w:rsid w:val="2628662C"/>
    <w:rsid w:val="262D45DE"/>
    <w:rsid w:val="26871DC8"/>
    <w:rsid w:val="269D1856"/>
    <w:rsid w:val="26A53EF9"/>
    <w:rsid w:val="26A94201"/>
    <w:rsid w:val="26AC274F"/>
    <w:rsid w:val="26EA7A50"/>
    <w:rsid w:val="27044A29"/>
    <w:rsid w:val="271D34C8"/>
    <w:rsid w:val="27363334"/>
    <w:rsid w:val="276142BF"/>
    <w:rsid w:val="2762006E"/>
    <w:rsid w:val="27783712"/>
    <w:rsid w:val="27907362"/>
    <w:rsid w:val="282817BD"/>
    <w:rsid w:val="28333E1D"/>
    <w:rsid w:val="28427338"/>
    <w:rsid w:val="28454BD6"/>
    <w:rsid w:val="28455253"/>
    <w:rsid w:val="28551971"/>
    <w:rsid w:val="285B1889"/>
    <w:rsid w:val="285B1C53"/>
    <w:rsid w:val="287C121A"/>
    <w:rsid w:val="289F7086"/>
    <w:rsid w:val="28C32028"/>
    <w:rsid w:val="28CC490F"/>
    <w:rsid w:val="28D37E0D"/>
    <w:rsid w:val="28D42E04"/>
    <w:rsid w:val="28DE40AA"/>
    <w:rsid w:val="28F61252"/>
    <w:rsid w:val="29345E77"/>
    <w:rsid w:val="2942161F"/>
    <w:rsid w:val="294C65AD"/>
    <w:rsid w:val="29557225"/>
    <w:rsid w:val="29591B52"/>
    <w:rsid w:val="29644470"/>
    <w:rsid w:val="29806583"/>
    <w:rsid w:val="298B3C4C"/>
    <w:rsid w:val="29977D32"/>
    <w:rsid w:val="29E9432E"/>
    <w:rsid w:val="29F26D24"/>
    <w:rsid w:val="2A15033F"/>
    <w:rsid w:val="2A1662C1"/>
    <w:rsid w:val="2A1C7367"/>
    <w:rsid w:val="2A2815FA"/>
    <w:rsid w:val="2A6D6092"/>
    <w:rsid w:val="2A6F5092"/>
    <w:rsid w:val="2A7A36FF"/>
    <w:rsid w:val="2A7D76B4"/>
    <w:rsid w:val="2AB51AE7"/>
    <w:rsid w:val="2B0B1774"/>
    <w:rsid w:val="2B2112CD"/>
    <w:rsid w:val="2B437463"/>
    <w:rsid w:val="2B5B47F7"/>
    <w:rsid w:val="2B7807EE"/>
    <w:rsid w:val="2BA50BF7"/>
    <w:rsid w:val="2BAF6E71"/>
    <w:rsid w:val="2BBF00EC"/>
    <w:rsid w:val="2BC37CFD"/>
    <w:rsid w:val="2BD5237F"/>
    <w:rsid w:val="2BD804A6"/>
    <w:rsid w:val="2BE536CE"/>
    <w:rsid w:val="2BE758D9"/>
    <w:rsid w:val="2BF346BB"/>
    <w:rsid w:val="2C09049E"/>
    <w:rsid w:val="2C0A653C"/>
    <w:rsid w:val="2C191F85"/>
    <w:rsid w:val="2CD9329E"/>
    <w:rsid w:val="2CE82D6F"/>
    <w:rsid w:val="2CF35AA5"/>
    <w:rsid w:val="2CF84372"/>
    <w:rsid w:val="2CFD7BC7"/>
    <w:rsid w:val="2D255327"/>
    <w:rsid w:val="2D2F4DAB"/>
    <w:rsid w:val="2D343236"/>
    <w:rsid w:val="2D575011"/>
    <w:rsid w:val="2D7B022F"/>
    <w:rsid w:val="2DAB7EBB"/>
    <w:rsid w:val="2DBA2E0B"/>
    <w:rsid w:val="2DD15014"/>
    <w:rsid w:val="2DD16827"/>
    <w:rsid w:val="2DD24E04"/>
    <w:rsid w:val="2DD56D57"/>
    <w:rsid w:val="2DEF2105"/>
    <w:rsid w:val="2DF72DE4"/>
    <w:rsid w:val="2E0220AF"/>
    <w:rsid w:val="2E0954B4"/>
    <w:rsid w:val="2E0D7FA5"/>
    <w:rsid w:val="2E3D3071"/>
    <w:rsid w:val="2E4B082A"/>
    <w:rsid w:val="2E5D4E86"/>
    <w:rsid w:val="2E5D790B"/>
    <w:rsid w:val="2E7F39BA"/>
    <w:rsid w:val="2E9A3C18"/>
    <w:rsid w:val="2E9A7907"/>
    <w:rsid w:val="2EBB0FEE"/>
    <w:rsid w:val="2EBD0E37"/>
    <w:rsid w:val="2EC63002"/>
    <w:rsid w:val="2EE530DC"/>
    <w:rsid w:val="2F0A6B38"/>
    <w:rsid w:val="2F8119E7"/>
    <w:rsid w:val="2F946CCB"/>
    <w:rsid w:val="2F9C5934"/>
    <w:rsid w:val="2FB60065"/>
    <w:rsid w:val="2FD25781"/>
    <w:rsid w:val="2FD858D0"/>
    <w:rsid w:val="2FDC745C"/>
    <w:rsid w:val="2FFD7934"/>
    <w:rsid w:val="30414667"/>
    <w:rsid w:val="30733ACD"/>
    <w:rsid w:val="308949D4"/>
    <w:rsid w:val="308C3862"/>
    <w:rsid w:val="309379D8"/>
    <w:rsid w:val="30A270F7"/>
    <w:rsid w:val="30C9339C"/>
    <w:rsid w:val="30DF1478"/>
    <w:rsid w:val="30EC586F"/>
    <w:rsid w:val="31117F14"/>
    <w:rsid w:val="313A6116"/>
    <w:rsid w:val="319C6071"/>
    <w:rsid w:val="31AC537E"/>
    <w:rsid w:val="31C54436"/>
    <w:rsid w:val="31D36B71"/>
    <w:rsid w:val="31E3679B"/>
    <w:rsid w:val="31E732FD"/>
    <w:rsid w:val="324C7D2D"/>
    <w:rsid w:val="32517576"/>
    <w:rsid w:val="32BE5C2C"/>
    <w:rsid w:val="32FB6478"/>
    <w:rsid w:val="331429F5"/>
    <w:rsid w:val="331C027A"/>
    <w:rsid w:val="33263B3F"/>
    <w:rsid w:val="33645A78"/>
    <w:rsid w:val="336963EB"/>
    <w:rsid w:val="33816EEB"/>
    <w:rsid w:val="33A342A9"/>
    <w:rsid w:val="33B62074"/>
    <w:rsid w:val="33D11655"/>
    <w:rsid w:val="33EB55CD"/>
    <w:rsid w:val="33EC4C02"/>
    <w:rsid w:val="340D2360"/>
    <w:rsid w:val="3410665D"/>
    <w:rsid w:val="34211214"/>
    <w:rsid w:val="342E63AB"/>
    <w:rsid w:val="34846F59"/>
    <w:rsid w:val="348A43E7"/>
    <w:rsid w:val="34950E68"/>
    <w:rsid w:val="34986E94"/>
    <w:rsid w:val="34AF62C9"/>
    <w:rsid w:val="34CB4388"/>
    <w:rsid w:val="34FA6E12"/>
    <w:rsid w:val="354D7158"/>
    <w:rsid w:val="35646BA9"/>
    <w:rsid w:val="358D5588"/>
    <w:rsid w:val="35BD08DA"/>
    <w:rsid w:val="35DD7439"/>
    <w:rsid w:val="36127662"/>
    <w:rsid w:val="363A3B40"/>
    <w:rsid w:val="365302AE"/>
    <w:rsid w:val="36607A0A"/>
    <w:rsid w:val="366E227C"/>
    <w:rsid w:val="366F2E0D"/>
    <w:rsid w:val="367B6A5C"/>
    <w:rsid w:val="369B35A4"/>
    <w:rsid w:val="36A74ADA"/>
    <w:rsid w:val="36AD60D5"/>
    <w:rsid w:val="36B224F9"/>
    <w:rsid w:val="36C418A2"/>
    <w:rsid w:val="36C94D6E"/>
    <w:rsid w:val="36EC0CC9"/>
    <w:rsid w:val="373F410B"/>
    <w:rsid w:val="3753277D"/>
    <w:rsid w:val="376E2676"/>
    <w:rsid w:val="378361B5"/>
    <w:rsid w:val="37EE7094"/>
    <w:rsid w:val="381948A5"/>
    <w:rsid w:val="382877F5"/>
    <w:rsid w:val="38296C89"/>
    <w:rsid w:val="383002EB"/>
    <w:rsid w:val="38574595"/>
    <w:rsid w:val="38586797"/>
    <w:rsid w:val="385D15DF"/>
    <w:rsid w:val="386436F9"/>
    <w:rsid w:val="38A10B77"/>
    <w:rsid w:val="38B67CF6"/>
    <w:rsid w:val="38BC0149"/>
    <w:rsid w:val="38D87D1C"/>
    <w:rsid w:val="38EB6E2C"/>
    <w:rsid w:val="390F3022"/>
    <w:rsid w:val="39391637"/>
    <w:rsid w:val="39636459"/>
    <w:rsid w:val="396B7F6C"/>
    <w:rsid w:val="396D6ECE"/>
    <w:rsid w:val="39775BEF"/>
    <w:rsid w:val="39A8206F"/>
    <w:rsid w:val="39B417A9"/>
    <w:rsid w:val="39FC5695"/>
    <w:rsid w:val="3A006D8E"/>
    <w:rsid w:val="3A3651E5"/>
    <w:rsid w:val="3A526E97"/>
    <w:rsid w:val="3A744481"/>
    <w:rsid w:val="3A8C7BEF"/>
    <w:rsid w:val="3A906246"/>
    <w:rsid w:val="3ABD21B5"/>
    <w:rsid w:val="3AC31336"/>
    <w:rsid w:val="3AC704AF"/>
    <w:rsid w:val="3B0E18C4"/>
    <w:rsid w:val="3B2349B7"/>
    <w:rsid w:val="3B616CFF"/>
    <w:rsid w:val="3B6259F6"/>
    <w:rsid w:val="3B70021C"/>
    <w:rsid w:val="3B976654"/>
    <w:rsid w:val="3BA5727D"/>
    <w:rsid w:val="3BC01EFC"/>
    <w:rsid w:val="3BCA786A"/>
    <w:rsid w:val="3BD31E2F"/>
    <w:rsid w:val="3BDA2B5B"/>
    <w:rsid w:val="3BF15831"/>
    <w:rsid w:val="3BFD114C"/>
    <w:rsid w:val="3C105946"/>
    <w:rsid w:val="3C3F2268"/>
    <w:rsid w:val="3C471448"/>
    <w:rsid w:val="3C5F759A"/>
    <w:rsid w:val="3C6C525A"/>
    <w:rsid w:val="3C9E30E4"/>
    <w:rsid w:val="3CCE23CB"/>
    <w:rsid w:val="3CD17D17"/>
    <w:rsid w:val="3CF578B9"/>
    <w:rsid w:val="3D371A77"/>
    <w:rsid w:val="3D3C7F39"/>
    <w:rsid w:val="3D440F09"/>
    <w:rsid w:val="3D4504A0"/>
    <w:rsid w:val="3D5A020B"/>
    <w:rsid w:val="3D8734BB"/>
    <w:rsid w:val="3D9A11D4"/>
    <w:rsid w:val="3DA16D89"/>
    <w:rsid w:val="3DA364BE"/>
    <w:rsid w:val="3DB878CA"/>
    <w:rsid w:val="3DE041CB"/>
    <w:rsid w:val="3E0D48F6"/>
    <w:rsid w:val="3E1868B4"/>
    <w:rsid w:val="3E377251"/>
    <w:rsid w:val="3E42664B"/>
    <w:rsid w:val="3E5A7334"/>
    <w:rsid w:val="3E5F5960"/>
    <w:rsid w:val="3E7B5D6B"/>
    <w:rsid w:val="3E843E66"/>
    <w:rsid w:val="3E8C4E39"/>
    <w:rsid w:val="3E8F51FE"/>
    <w:rsid w:val="3E926F87"/>
    <w:rsid w:val="3E9A59DE"/>
    <w:rsid w:val="3EAF4836"/>
    <w:rsid w:val="3EC33DFA"/>
    <w:rsid w:val="3F060E16"/>
    <w:rsid w:val="3F1D1096"/>
    <w:rsid w:val="3F2F0234"/>
    <w:rsid w:val="3F6363FE"/>
    <w:rsid w:val="3F756B8F"/>
    <w:rsid w:val="3F95482B"/>
    <w:rsid w:val="3F9802DC"/>
    <w:rsid w:val="3FAE3FFD"/>
    <w:rsid w:val="3FC83D82"/>
    <w:rsid w:val="3FEF0B07"/>
    <w:rsid w:val="40033086"/>
    <w:rsid w:val="4019356B"/>
    <w:rsid w:val="40592157"/>
    <w:rsid w:val="406E1CAE"/>
    <w:rsid w:val="40A0133A"/>
    <w:rsid w:val="40BA64CC"/>
    <w:rsid w:val="40C31A53"/>
    <w:rsid w:val="40CD3D02"/>
    <w:rsid w:val="40D64B0A"/>
    <w:rsid w:val="40FF545D"/>
    <w:rsid w:val="410067C8"/>
    <w:rsid w:val="414560ED"/>
    <w:rsid w:val="418F0D2A"/>
    <w:rsid w:val="419B3797"/>
    <w:rsid w:val="41C310BB"/>
    <w:rsid w:val="41CF6140"/>
    <w:rsid w:val="41D01505"/>
    <w:rsid w:val="41FD3881"/>
    <w:rsid w:val="42474939"/>
    <w:rsid w:val="424C3C57"/>
    <w:rsid w:val="42613FF3"/>
    <w:rsid w:val="42660D96"/>
    <w:rsid w:val="428667D2"/>
    <w:rsid w:val="42CD1CE0"/>
    <w:rsid w:val="42E1381E"/>
    <w:rsid w:val="42ED6459"/>
    <w:rsid w:val="42F812CD"/>
    <w:rsid w:val="42FE58DD"/>
    <w:rsid w:val="43174B3D"/>
    <w:rsid w:val="432C2862"/>
    <w:rsid w:val="433E7706"/>
    <w:rsid w:val="43422D96"/>
    <w:rsid w:val="434B790E"/>
    <w:rsid w:val="4360274F"/>
    <w:rsid w:val="43977AB6"/>
    <w:rsid w:val="43A3342B"/>
    <w:rsid w:val="43C77C27"/>
    <w:rsid w:val="43C804CD"/>
    <w:rsid w:val="43CB31A3"/>
    <w:rsid w:val="43DE09EE"/>
    <w:rsid w:val="43FD27B3"/>
    <w:rsid w:val="44002FAD"/>
    <w:rsid w:val="442C7152"/>
    <w:rsid w:val="443C021A"/>
    <w:rsid w:val="4450569B"/>
    <w:rsid w:val="44836DDE"/>
    <w:rsid w:val="449101DD"/>
    <w:rsid w:val="44DE1391"/>
    <w:rsid w:val="45131232"/>
    <w:rsid w:val="451B225C"/>
    <w:rsid w:val="452410C9"/>
    <w:rsid w:val="45317DFB"/>
    <w:rsid w:val="45505B10"/>
    <w:rsid w:val="456D3CE4"/>
    <w:rsid w:val="4579042C"/>
    <w:rsid w:val="457F0571"/>
    <w:rsid w:val="45851176"/>
    <w:rsid w:val="45C63B94"/>
    <w:rsid w:val="45C809AD"/>
    <w:rsid w:val="45EF24D9"/>
    <w:rsid w:val="460E7DA5"/>
    <w:rsid w:val="46305CEA"/>
    <w:rsid w:val="46422483"/>
    <w:rsid w:val="4659254A"/>
    <w:rsid w:val="465B0637"/>
    <w:rsid w:val="465E3F0D"/>
    <w:rsid w:val="466A16E6"/>
    <w:rsid w:val="46744858"/>
    <w:rsid w:val="46893F2B"/>
    <w:rsid w:val="46C4686E"/>
    <w:rsid w:val="475A5F5D"/>
    <w:rsid w:val="4774130B"/>
    <w:rsid w:val="477B778F"/>
    <w:rsid w:val="478203EC"/>
    <w:rsid w:val="47940724"/>
    <w:rsid w:val="47A10707"/>
    <w:rsid w:val="47B025FA"/>
    <w:rsid w:val="47CD5C58"/>
    <w:rsid w:val="47E756FB"/>
    <w:rsid w:val="47EA7812"/>
    <w:rsid w:val="47F15FD3"/>
    <w:rsid w:val="4809698F"/>
    <w:rsid w:val="480E622E"/>
    <w:rsid w:val="4811697D"/>
    <w:rsid w:val="482C6305"/>
    <w:rsid w:val="4866384A"/>
    <w:rsid w:val="487A3E25"/>
    <w:rsid w:val="488B5503"/>
    <w:rsid w:val="48937E21"/>
    <w:rsid w:val="489A0361"/>
    <w:rsid w:val="48B94FF3"/>
    <w:rsid w:val="48C21B18"/>
    <w:rsid w:val="48E37AAB"/>
    <w:rsid w:val="48E93727"/>
    <w:rsid w:val="48FD4B4C"/>
    <w:rsid w:val="490A68E0"/>
    <w:rsid w:val="491055FE"/>
    <w:rsid w:val="49270BA4"/>
    <w:rsid w:val="49531B59"/>
    <w:rsid w:val="495567B7"/>
    <w:rsid w:val="495F5B3E"/>
    <w:rsid w:val="496F77D7"/>
    <w:rsid w:val="497654FD"/>
    <w:rsid w:val="49AB70B8"/>
    <w:rsid w:val="49AC2D5E"/>
    <w:rsid w:val="49B64211"/>
    <w:rsid w:val="49BC6688"/>
    <w:rsid w:val="49BC684D"/>
    <w:rsid w:val="49E260AC"/>
    <w:rsid w:val="49F6167F"/>
    <w:rsid w:val="4A064FA0"/>
    <w:rsid w:val="4A16615C"/>
    <w:rsid w:val="4A3D5D50"/>
    <w:rsid w:val="4A4424D7"/>
    <w:rsid w:val="4A54660D"/>
    <w:rsid w:val="4A677B24"/>
    <w:rsid w:val="4A6C00B9"/>
    <w:rsid w:val="4AB23A41"/>
    <w:rsid w:val="4AB82D0F"/>
    <w:rsid w:val="4AE27323"/>
    <w:rsid w:val="4AEB7664"/>
    <w:rsid w:val="4AFD7C19"/>
    <w:rsid w:val="4B0567D1"/>
    <w:rsid w:val="4B236AAE"/>
    <w:rsid w:val="4B2C579D"/>
    <w:rsid w:val="4B436A33"/>
    <w:rsid w:val="4B457DE8"/>
    <w:rsid w:val="4B707271"/>
    <w:rsid w:val="4B8D4CE9"/>
    <w:rsid w:val="4B90535B"/>
    <w:rsid w:val="4B9739F7"/>
    <w:rsid w:val="4BC417B1"/>
    <w:rsid w:val="4BCA1FA1"/>
    <w:rsid w:val="4BEE2503"/>
    <w:rsid w:val="4C245A30"/>
    <w:rsid w:val="4C393C27"/>
    <w:rsid w:val="4C696B2F"/>
    <w:rsid w:val="4C8A0EA0"/>
    <w:rsid w:val="4CB6685F"/>
    <w:rsid w:val="4CC312AD"/>
    <w:rsid w:val="4CC367FE"/>
    <w:rsid w:val="4CE278F7"/>
    <w:rsid w:val="4D077F3C"/>
    <w:rsid w:val="4D123355"/>
    <w:rsid w:val="4D2A3B31"/>
    <w:rsid w:val="4D312C52"/>
    <w:rsid w:val="4D6B4997"/>
    <w:rsid w:val="4D905305"/>
    <w:rsid w:val="4D964A72"/>
    <w:rsid w:val="4D9C1254"/>
    <w:rsid w:val="4E167897"/>
    <w:rsid w:val="4E793892"/>
    <w:rsid w:val="4E8005CA"/>
    <w:rsid w:val="4E800872"/>
    <w:rsid w:val="4EAA7868"/>
    <w:rsid w:val="4EC569ED"/>
    <w:rsid w:val="4ED50EA1"/>
    <w:rsid w:val="4EEC050C"/>
    <w:rsid w:val="4F104EC3"/>
    <w:rsid w:val="4F461B54"/>
    <w:rsid w:val="4F47354A"/>
    <w:rsid w:val="4F911C54"/>
    <w:rsid w:val="4FE625E0"/>
    <w:rsid w:val="5021480F"/>
    <w:rsid w:val="5067715E"/>
    <w:rsid w:val="50962ECB"/>
    <w:rsid w:val="50992DC2"/>
    <w:rsid w:val="50A42E38"/>
    <w:rsid w:val="50A4577F"/>
    <w:rsid w:val="50B73D1F"/>
    <w:rsid w:val="50BD5BC9"/>
    <w:rsid w:val="50C11EEE"/>
    <w:rsid w:val="50E97CFC"/>
    <w:rsid w:val="50FA4028"/>
    <w:rsid w:val="51023322"/>
    <w:rsid w:val="510D65B7"/>
    <w:rsid w:val="511157AB"/>
    <w:rsid w:val="5142540C"/>
    <w:rsid w:val="516A7EFA"/>
    <w:rsid w:val="518832C8"/>
    <w:rsid w:val="519D3C50"/>
    <w:rsid w:val="51A0432A"/>
    <w:rsid w:val="51A86090"/>
    <w:rsid w:val="51B7396D"/>
    <w:rsid w:val="51E025F9"/>
    <w:rsid w:val="52052638"/>
    <w:rsid w:val="521109A5"/>
    <w:rsid w:val="522E4CC3"/>
    <w:rsid w:val="5244713B"/>
    <w:rsid w:val="52615633"/>
    <w:rsid w:val="526F4DE4"/>
    <w:rsid w:val="528B1BF6"/>
    <w:rsid w:val="52977FD4"/>
    <w:rsid w:val="529B01D8"/>
    <w:rsid w:val="52A25790"/>
    <w:rsid w:val="52A96B6F"/>
    <w:rsid w:val="52B45975"/>
    <w:rsid w:val="52D94AA4"/>
    <w:rsid w:val="52EA3A62"/>
    <w:rsid w:val="52F50BB8"/>
    <w:rsid w:val="52FF7722"/>
    <w:rsid w:val="53097272"/>
    <w:rsid w:val="53316F22"/>
    <w:rsid w:val="53544462"/>
    <w:rsid w:val="537F35BF"/>
    <w:rsid w:val="5397158E"/>
    <w:rsid w:val="53A40EB9"/>
    <w:rsid w:val="54013861"/>
    <w:rsid w:val="54487265"/>
    <w:rsid w:val="544D6070"/>
    <w:rsid w:val="54605E1E"/>
    <w:rsid w:val="54927D67"/>
    <w:rsid w:val="54B3506A"/>
    <w:rsid w:val="54CA0D16"/>
    <w:rsid w:val="54DD4057"/>
    <w:rsid w:val="54E7490F"/>
    <w:rsid w:val="54F372B3"/>
    <w:rsid w:val="550764A4"/>
    <w:rsid w:val="550B2BF6"/>
    <w:rsid w:val="55214EB5"/>
    <w:rsid w:val="552C6A35"/>
    <w:rsid w:val="55357F85"/>
    <w:rsid w:val="55364EFD"/>
    <w:rsid w:val="5553648B"/>
    <w:rsid w:val="555C4981"/>
    <w:rsid w:val="555D4828"/>
    <w:rsid w:val="557A4C8B"/>
    <w:rsid w:val="558931E1"/>
    <w:rsid w:val="55923347"/>
    <w:rsid w:val="55925180"/>
    <w:rsid w:val="55983B1B"/>
    <w:rsid w:val="55A8376B"/>
    <w:rsid w:val="55AE0F7D"/>
    <w:rsid w:val="55CA5A69"/>
    <w:rsid w:val="55DC29B6"/>
    <w:rsid w:val="55DD4241"/>
    <w:rsid w:val="55E2789E"/>
    <w:rsid w:val="562E2A2C"/>
    <w:rsid w:val="566B6D1E"/>
    <w:rsid w:val="569F1F43"/>
    <w:rsid w:val="56BC7FA7"/>
    <w:rsid w:val="56DD550C"/>
    <w:rsid w:val="57032A2C"/>
    <w:rsid w:val="570F5219"/>
    <w:rsid w:val="571166BB"/>
    <w:rsid w:val="573260AD"/>
    <w:rsid w:val="575D12B5"/>
    <w:rsid w:val="57610A87"/>
    <w:rsid w:val="57654230"/>
    <w:rsid w:val="577B1140"/>
    <w:rsid w:val="577B7F21"/>
    <w:rsid w:val="577F181B"/>
    <w:rsid w:val="57921984"/>
    <w:rsid w:val="579737F0"/>
    <w:rsid w:val="57AB7B30"/>
    <w:rsid w:val="57AF5251"/>
    <w:rsid w:val="57B26373"/>
    <w:rsid w:val="57B63F04"/>
    <w:rsid w:val="57C1754D"/>
    <w:rsid w:val="57CB6E0C"/>
    <w:rsid w:val="57CD20C2"/>
    <w:rsid w:val="57D675AB"/>
    <w:rsid w:val="57D73717"/>
    <w:rsid w:val="57D95FDD"/>
    <w:rsid w:val="57E447B4"/>
    <w:rsid w:val="58290B7E"/>
    <w:rsid w:val="586B0670"/>
    <w:rsid w:val="58711B6E"/>
    <w:rsid w:val="58917D2F"/>
    <w:rsid w:val="5894085C"/>
    <w:rsid w:val="58AE4F0C"/>
    <w:rsid w:val="58B85899"/>
    <w:rsid w:val="58E363A9"/>
    <w:rsid w:val="590454E8"/>
    <w:rsid w:val="590C39F3"/>
    <w:rsid w:val="59166304"/>
    <w:rsid w:val="595E1678"/>
    <w:rsid w:val="596D5BD4"/>
    <w:rsid w:val="597E3DD8"/>
    <w:rsid w:val="5997092B"/>
    <w:rsid w:val="59DA32C4"/>
    <w:rsid w:val="59F80043"/>
    <w:rsid w:val="5A09252F"/>
    <w:rsid w:val="5A0B2778"/>
    <w:rsid w:val="5A2A7C7B"/>
    <w:rsid w:val="5A3E2560"/>
    <w:rsid w:val="5A5D3B6E"/>
    <w:rsid w:val="5A637A76"/>
    <w:rsid w:val="5A6D33BA"/>
    <w:rsid w:val="5A792B1F"/>
    <w:rsid w:val="5A874767"/>
    <w:rsid w:val="5A9647A4"/>
    <w:rsid w:val="5AA314BD"/>
    <w:rsid w:val="5AA85BE2"/>
    <w:rsid w:val="5AAD6F28"/>
    <w:rsid w:val="5AD63A24"/>
    <w:rsid w:val="5AF102AB"/>
    <w:rsid w:val="5B224AB4"/>
    <w:rsid w:val="5B2E1A1D"/>
    <w:rsid w:val="5B790D8C"/>
    <w:rsid w:val="5B843A1C"/>
    <w:rsid w:val="5B8553B5"/>
    <w:rsid w:val="5B873E3F"/>
    <w:rsid w:val="5B917BF3"/>
    <w:rsid w:val="5C02690E"/>
    <w:rsid w:val="5C196DA7"/>
    <w:rsid w:val="5C2A048C"/>
    <w:rsid w:val="5C5B25F2"/>
    <w:rsid w:val="5C80234E"/>
    <w:rsid w:val="5C8A680C"/>
    <w:rsid w:val="5C8C6A72"/>
    <w:rsid w:val="5C9E4397"/>
    <w:rsid w:val="5D0352D3"/>
    <w:rsid w:val="5D0C4701"/>
    <w:rsid w:val="5D0F0395"/>
    <w:rsid w:val="5D221076"/>
    <w:rsid w:val="5D2B21B3"/>
    <w:rsid w:val="5D397964"/>
    <w:rsid w:val="5D5A391C"/>
    <w:rsid w:val="5D5F10C0"/>
    <w:rsid w:val="5D891B7B"/>
    <w:rsid w:val="5DAD38EE"/>
    <w:rsid w:val="5DB50C85"/>
    <w:rsid w:val="5E006862"/>
    <w:rsid w:val="5E0207B9"/>
    <w:rsid w:val="5E1834A1"/>
    <w:rsid w:val="5E261785"/>
    <w:rsid w:val="5E4A7017"/>
    <w:rsid w:val="5E552BBA"/>
    <w:rsid w:val="5E611C10"/>
    <w:rsid w:val="5E7A0F3F"/>
    <w:rsid w:val="5E980438"/>
    <w:rsid w:val="5EE348D8"/>
    <w:rsid w:val="5EFC7377"/>
    <w:rsid w:val="5F06174D"/>
    <w:rsid w:val="5F121FCF"/>
    <w:rsid w:val="5F3A3602"/>
    <w:rsid w:val="5F45733B"/>
    <w:rsid w:val="5F6277C6"/>
    <w:rsid w:val="5F6D0B1D"/>
    <w:rsid w:val="5F877E84"/>
    <w:rsid w:val="5F8D0B82"/>
    <w:rsid w:val="5F9F1931"/>
    <w:rsid w:val="5FCC5339"/>
    <w:rsid w:val="5FE34A5B"/>
    <w:rsid w:val="5FFE1E36"/>
    <w:rsid w:val="60232584"/>
    <w:rsid w:val="6052563D"/>
    <w:rsid w:val="607330CE"/>
    <w:rsid w:val="60825176"/>
    <w:rsid w:val="609F2AC4"/>
    <w:rsid w:val="60DA190E"/>
    <w:rsid w:val="60E26EF2"/>
    <w:rsid w:val="60F3411E"/>
    <w:rsid w:val="60FA2EE8"/>
    <w:rsid w:val="61054A27"/>
    <w:rsid w:val="610A52BC"/>
    <w:rsid w:val="611D2366"/>
    <w:rsid w:val="61421856"/>
    <w:rsid w:val="615227C4"/>
    <w:rsid w:val="61654E3F"/>
    <w:rsid w:val="61681C4A"/>
    <w:rsid w:val="616E6A18"/>
    <w:rsid w:val="6182292A"/>
    <w:rsid w:val="619F7F92"/>
    <w:rsid w:val="61F94C26"/>
    <w:rsid w:val="62000E56"/>
    <w:rsid w:val="62066613"/>
    <w:rsid w:val="621A4DB8"/>
    <w:rsid w:val="62241D6E"/>
    <w:rsid w:val="624F3E49"/>
    <w:rsid w:val="62525E42"/>
    <w:rsid w:val="62632286"/>
    <w:rsid w:val="626E292D"/>
    <w:rsid w:val="62885958"/>
    <w:rsid w:val="62F40B65"/>
    <w:rsid w:val="62FC2CFE"/>
    <w:rsid w:val="63016CD4"/>
    <w:rsid w:val="63024505"/>
    <w:rsid w:val="63402869"/>
    <w:rsid w:val="635600A5"/>
    <w:rsid w:val="635B1DB5"/>
    <w:rsid w:val="63711FED"/>
    <w:rsid w:val="63880DDC"/>
    <w:rsid w:val="638D750D"/>
    <w:rsid w:val="63A14DDA"/>
    <w:rsid w:val="63AC6CC0"/>
    <w:rsid w:val="63D640D5"/>
    <w:rsid w:val="64055776"/>
    <w:rsid w:val="64117276"/>
    <w:rsid w:val="641A615C"/>
    <w:rsid w:val="64240056"/>
    <w:rsid w:val="642A6825"/>
    <w:rsid w:val="643E143A"/>
    <w:rsid w:val="64491666"/>
    <w:rsid w:val="648B6EEF"/>
    <w:rsid w:val="64C158BF"/>
    <w:rsid w:val="64CD1CA4"/>
    <w:rsid w:val="64CE2EAA"/>
    <w:rsid w:val="64CF595B"/>
    <w:rsid w:val="65026B97"/>
    <w:rsid w:val="653B2BC7"/>
    <w:rsid w:val="653C3090"/>
    <w:rsid w:val="65606E9B"/>
    <w:rsid w:val="656274FC"/>
    <w:rsid w:val="65854376"/>
    <w:rsid w:val="658767BE"/>
    <w:rsid w:val="65892531"/>
    <w:rsid w:val="661311B8"/>
    <w:rsid w:val="66195831"/>
    <w:rsid w:val="662E75B1"/>
    <w:rsid w:val="66342C2E"/>
    <w:rsid w:val="663E784C"/>
    <w:rsid w:val="668B6A45"/>
    <w:rsid w:val="66972998"/>
    <w:rsid w:val="672F3F24"/>
    <w:rsid w:val="67395F4D"/>
    <w:rsid w:val="673E055F"/>
    <w:rsid w:val="67551CE3"/>
    <w:rsid w:val="6798286C"/>
    <w:rsid w:val="67A22552"/>
    <w:rsid w:val="67B22DCC"/>
    <w:rsid w:val="67BC1D30"/>
    <w:rsid w:val="67BE71AA"/>
    <w:rsid w:val="67CA446A"/>
    <w:rsid w:val="67D90273"/>
    <w:rsid w:val="67DE5875"/>
    <w:rsid w:val="67E55852"/>
    <w:rsid w:val="67EB1AB4"/>
    <w:rsid w:val="67FA1285"/>
    <w:rsid w:val="68551F4F"/>
    <w:rsid w:val="68671640"/>
    <w:rsid w:val="687C10C9"/>
    <w:rsid w:val="68840C16"/>
    <w:rsid w:val="68876EFB"/>
    <w:rsid w:val="68884654"/>
    <w:rsid w:val="688F501A"/>
    <w:rsid w:val="689F444F"/>
    <w:rsid w:val="68B96DBB"/>
    <w:rsid w:val="68CA2805"/>
    <w:rsid w:val="68E937A3"/>
    <w:rsid w:val="68EE6D9A"/>
    <w:rsid w:val="693E15D3"/>
    <w:rsid w:val="69535BCA"/>
    <w:rsid w:val="69627681"/>
    <w:rsid w:val="6977531D"/>
    <w:rsid w:val="697B79F5"/>
    <w:rsid w:val="69CC2BFF"/>
    <w:rsid w:val="69D550CD"/>
    <w:rsid w:val="69EF5145"/>
    <w:rsid w:val="69FD55B8"/>
    <w:rsid w:val="6A0B1C62"/>
    <w:rsid w:val="6A2406C8"/>
    <w:rsid w:val="6A4B4173"/>
    <w:rsid w:val="6AA915A7"/>
    <w:rsid w:val="6AC55ECE"/>
    <w:rsid w:val="6ADE0BD1"/>
    <w:rsid w:val="6AE96859"/>
    <w:rsid w:val="6B147746"/>
    <w:rsid w:val="6B24787C"/>
    <w:rsid w:val="6B573233"/>
    <w:rsid w:val="6B5B6274"/>
    <w:rsid w:val="6B5F73CB"/>
    <w:rsid w:val="6B62131E"/>
    <w:rsid w:val="6B935D53"/>
    <w:rsid w:val="6BD6700F"/>
    <w:rsid w:val="6BE272A9"/>
    <w:rsid w:val="6BF0181F"/>
    <w:rsid w:val="6C196F71"/>
    <w:rsid w:val="6C226FCB"/>
    <w:rsid w:val="6C31226F"/>
    <w:rsid w:val="6C552F0B"/>
    <w:rsid w:val="6C663340"/>
    <w:rsid w:val="6C6929DB"/>
    <w:rsid w:val="6C892F74"/>
    <w:rsid w:val="6C8C67B7"/>
    <w:rsid w:val="6C990EBF"/>
    <w:rsid w:val="6C9D744C"/>
    <w:rsid w:val="6CE91505"/>
    <w:rsid w:val="6CF30226"/>
    <w:rsid w:val="6D126C64"/>
    <w:rsid w:val="6D167928"/>
    <w:rsid w:val="6D26299B"/>
    <w:rsid w:val="6D37311E"/>
    <w:rsid w:val="6D42270A"/>
    <w:rsid w:val="6D4772EC"/>
    <w:rsid w:val="6D5261F9"/>
    <w:rsid w:val="6D7E660E"/>
    <w:rsid w:val="6D9078AF"/>
    <w:rsid w:val="6D9B3AD4"/>
    <w:rsid w:val="6DAA3FEF"/>
    <w:rsid w:val="6DC0172B"/>
    <w:rsid w:val="6DCB690C"/>
    <w:rsid w:val="6DD41A5B"/>
    <w:rsid w:val="6DE84A40"/>
    <w:rsid w:val="6DF34CD9"/>
    <w:rsid w:val="6DF43C2E"/>
    <w:rsid w:val="6DF51CA3"/>
    <w:rsid w:val="6E79786D"/>
    <w:rsid w:val="6E8335BD"/>
    <w:rsid w:val="6E8E12EF"/>
    <w:rsid w:val="6E952042"/>
    <w:rsid w:val="6E972936"/>
    <w:rsid w:val="6EB55E22"/>
    <w:rsid w:val="6EC55187"/>
    <w:rsid w:val="6ECE5F81"/>
    <w:rsid w:val="6ED446C5"/>
    <w:rsid w:val="6F2A7D94"/>
    <w:rsid w:val="6F8331F1"/>
    <w:rsid w:val="6FAE1A09"/>
    <w:rsid w:val="6FD75BF8"/>
    <w:rsid w:val="705878A5"/>
    <w:rsid w:val="70602A3B"/>
    <w:rsid w:val="707723D0"/>
    <w:rsid w:val="70A673E0"/>
    <w:rsid w:val="70A806E9"/>
    <w:rsid w:val="70AE736D"/>
    <w:rsid w:val="70F5661B"/>
    <w:rsid w:val="7113156F"/>
    <w:rsid w:val="712B31E0"/>
    <w:rsid w:val="71354732"/>
    <w:rsid w:val="71360107"/>
    <w:rsid w:val="713B688E"/>
    <w:rsid w:val="7172737E"/>
    <w:rsid w:val="7179414C"/>
    <w:rsid w:val="71865B23"/>
    <w:rsid w:val="718D348F"/>
    <w:rsid w:val="71D43752"/>
    <w:rsid w:val="71F1796A"/>
    <w:rsid w:val="720A713E"/>
    <w:rsid w:val="72154626"/>
    <w:rsid w:val="72262B5D"/>
    <w:rsid w:val="72263A65"/>
    <w:rsid w:val="72283FF7"/>
    <w:rsid w:val="722E7212"/>
    <w:rsid w:val="723A0474"/>
    <w:rsid w:val="725923E4"/>
    <w:rsid w:val="725B2B9B"/>
    <w:rsid w:val="72864BF7"/>
    <w:rsid w:val="729023FC"/>
    <w:rsid w:val="72F861B0"/>
    <w:rsid w:val="73032138"/>
    <w:rsid w:val="73057B87"/>
    <w:rsid w:val="73691BC5"/>
    <w:rsid w:val="73BE25C5"/>
    <w:rsid w:val="73C0646E"/>
    <w:rsid w:val="742222F5"/>
    <w:rsid w:val="74476126"/>
    <w:rsid w:val="74706664"/>
    <w:rsid w:val="747F3682"/>
    <w:rsid w:val="749C4185"/>
    <w:rsid w:val="74F37056"/>
    <w:rsid w:val="75067759"/>
    <w:rsid w:val="752E6DCD"/>
    <w:rsid w:val="754C2FE8"/>
    <w:rsid w:val="7551380D"/>
    <w:rsid w:val="75600BE5"/>
    <w:rsid w:val="7564475C"/>
    <w:rsid w:val="7583797F"/>
    <w:rsid w:val="75A646EC"/>
    <w:rsid w:val="75D20F1D"/>
    <w:rsid w:val="75DA2C18"/>
    <w:rsid w:val="75F54412"/>
    <w:rsid w:val="76110B96"/>
    <w:rsid w:val="761D08E0"/>
    <w:rsid w:val="763A3F76"/>
    <w:rsid w:val="765D347C"/>
    <w:rsid w:val="76727442"/>
    <w:rsid w:val="76767E7A"/>
    <w:rsid w:val="76826699"/>
    <w:rsid w:val="76BA2F8F"/>
    <w:rsid w:val="76C87133"/>
    <w:rsid w:val="76CD08D5"/>
    <w:rsid w:val="76DB4B92"/>
    <w:rsid w:val="77052AA4"/>
    <w:rsid w:val="77136511"/>
    <w:rsid w:val="77340A39"/>
    <w:rsid w:val="77351FD0"/>
    <w:rsid w:val="773A7DA2"/>
    <w:rsid w:val="77472422"/>
    <w:rsid w:val="777F31F2"/>
    <w:rsid w:val="77827B33"/>
    <w:rsid w:val="77B63025"/>
    <w:rsid w:val="77D1700D"/>
    <w:rsid w:val="77EC04CC"/>
    <w:rsid w:val="78212130"/>
    <w:rsid w:val="78775729"/>
    <w:rsid w:val="789B1E6A"/>
    <w:rsid w:val="78A42DB0"/>
    <w:rsid w:val="78A656AB"/>
    <w:rsid w:val="78B2245C"/>
    <w:rsid w:val="78E172CC"/>
    <w:rsid w:val="78EA1D1F"/>
    <w:rsid w:val="7904172F"/>
    <w:rsid w:val="790F7E27"/>
    <w:rsid w:val="792A231A"/>
    <w:rsid w:val="79316829"/>
    <w:rsid w:val="797E66A9"/>
    <w:rsid w:val="798518A4"/>
    <w:rsid w:val="799E2892"/>
    <w:rsid w:val="79A25548"/>
    <w:rsid w:val="79A97383"/>
    <w:rsid w:val="79E27E8B"/>
    <w:rsid w:val="79F850CE"/>
    <w:rsid w:val="79FD443C"/>
    <w:rsid w:val="7A1D1975"/>
    <w:rsid w:val="7A3E5150"/>
    <w:rsid w:val="7A4670D6"/>
    <w:rsid w:val="7A534B63"/>
    <w:rsid w:val="7A615382"/>
    <w:rsid w:val="7A67303B"/>
    <w:rsid w:val="7A793CFE"/>
    <w:rsid w:val="7AAB1D04"/>
    <w:rsid w:val="7ABA4368"/>
    <w:rsid w:val="7ACA775B"/>
    <w:rsid w:val="7AD05746"/>
    <w:rsid w:val="7B052AC1"/>
    <w:rsid w:val="7B257FFD"/>
    <w:rsid w:val="7B343476"/>
    <w:rsid w:val="7B5A2978"/>
    <w:rsid w:val="7B5A7E4C"/>
    <w:rsid w:val="7B667AF9"/>
    <w:rsid w:val="7B7468F8"/>
    <w:rsid w:val="7BBD0AA3"/>
    <w:rsid w:val="7BC67278"/>
    <w:rsid w:val="7BEA3628"/>
    <w:rsid w:val="7BEE0103"/>
    <w:rsid w:val="7BF95DA7"/>
    <w:rsid w:val="7C0A0FE4"/>
    <w:rsid w:val="7C254906"/>
    <w:rsid w:val="7C541A59"/>
    <w:rsid w:val="7C590818"/>
    <w:rsid w:val="7C7C10F6"/>
    <w:rsid w:val="7C84479C"/>
    <w:rsid w:val="7C853BEA"/>
    <w:rsid w:val="7C881368"/>
    <w:rsid w:val="7CE27788"/>
    <w:rsid w:val="7D01060F"/>
    <w:rsid w:val="7D0C32F1"/>
    <w:rsid w:val="7D0F408D"/>
    <w:rsid w:val="7D491C6C"/>
    <w:rsid w:val="7D5429C0"/>
    <w:rsid w:val="7D5B2F52"/>
    <w:rsid w:val="7D6E6D43"/>
    <w:rsid w:val="7DB57A34"/>
    <w:rsid w:val="7DC47C46"/>
    <w:rsid w:val="7DE0510C"/>
    <w:rsid w:val="7DE60973"/>
    <w:rsid w:val="7DEF0916"/>
    <w:rsid w:val="7E131A04"/>
    <w:rsid w:val="7E1E5218"/>
    <w:rsid w:val="7E3077B5"/>
    <w:rsid w:val="7E3A7074"/>
    <w:rsid w:val="7E9A4E1F"/>
    <w:rsid w:val="7EA7723A"/>
    <w:rsid w:val="7ED401E9"/>
    <w:rsid w:val="7EF56FBB"/>
    <w:rsid w:val="7F0768EB"/>
    <w:rsid w:val="7F0A7CF9"/>
    <w:rsid w:val="7F120AE0"/>
    <w:rsid w:val="7F143BEC"/>
    <w:rsid w:val="7F1F3911"/>
    <w:rsid w:val="7F715AF2"/>
    <w:rsid w:val="7F886E69"/>
    <w:rsid w:val="7FFA3350"/>
    <w:rsid w:val="BB7FA927"/>
    <w:rsid w:val="F5FFD31F"/>
    <w:rsid w:val="FFCF1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5"/>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link w:val="72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5"/>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0"/>
    <w:autoRedefine/>
    <w:qFormat/>
    <w:uiPriority w:val="0"/>
    <w:pPr>
      <w:shd w:val="clear" w:color="auto" w:fill="000080"/>
    </w:pPr>
  </w:style>
  <w:style w:type="paragraph" w:styleId="19">
    <w:name w:val="annotation text"/>
    <w:basedOn w:val="1"/>
    <w:link w:val="858"/>
    <w:autoRedefine/>
    <w:qFormat/>
    <w:uiPriority w:val="99"/>
    <w:pPr>
      <w:jc w:val="left"/>
    </w:pPr>
  </w:style>
  <w:style w:type="paragraph" w:styleId="20">
    <w:name w:val="Salutation"/>
    <w:basedOn w:val="1"/>
    <w:next w:val="1"/>
    <w:link w:val="818"/>
    <w:autoRedefine/>
    <w:qFormat/>
    <w:uiPriority w:val="0"/>
    <w:rPr>
      <w:rFonts w:ascii="仿宋_GB2312" w:eastAsia="仿宋_GB2312"/>
      <w:sz w:val="28"/>
      <w:szCs w:val="20"/>
    </w:rPr>
  </w:style>
  <w:style w:type="paragraph" w:styleId="21">
    <w:name w:val="Body Text 3"/>
    <w:basedOn w:val="1"/>
    <w:link w:val="846"/>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935"/>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6"/>
    <w:autoRedefine/>
    <w:qFormat/>
    <w:uiPriority w:val="0"/>
    <w:pPr>
      <w:spacing w:line="480" w:lineRule="exact"/>
      <w:ind w:firstLine="480" w:firstLineChars="200"/>
    </w:pPr>
    <w:rPr>
      <w:rFonts w:ascii="宋体" w:hAnsi="宋体"/>
      <w:sz w:val="24"/>
    </w:rPr>
  </w:style>
  <w:style w:type="paragraph" w:styleId="25">
    <w:name w:val="Body Text First Indent 2"/>
    <w:basedOn w:val="24"/>
    <w:next w:val="1"/>
    <w:link w:val="658"/>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12"/>
    <w:autoRedefine/>
    <w:qFormat/>
    <w:uiPriority w:val="0"/>
    <w:pPr>
      <w:ind w:left="100" w:leftChars="2500"/>
    </w:pPr>
    <w:rPr>
      <w:rFonts w:ascii="宋体"/>
      <w:sz w:val="24"/>
      <w:szCs w:val="21"/>
      <w:lang w:val="zh-CN"/>
    </w:rPr>
  </w:style>
  <w:style w:type="paragraph" w:styleId="37">
    <w:name w:val="Body Text Indent 2"/>
    <w:basedOn w:val="1"/>
    <w:link w:val="82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43"/>
    <w:autoRedefine/>
    <w:qFormat/>
    <w:uiPriority w:val="0"/>
    <w:rPr>
      <w:lang w:val="zh-CN"/>
    </w:rPr>
  </w:style>
  <w:style w:type="paragraph" w:styleId="39">
    <w:name w:val="Balloon Text"/>
    <w:basedOn w:val="1"/>
    <w:link w:val="719"/>
    <w:autoRedefine/>
    <w:qFormat/>
    <w:uiPriority w:val="0"/>
    <w:rPr>
      <w:sz w:val="18"/>
      <w:szCs w:val="18"/>
    </w:rPr>
  </w:style>
  <w:style w:type="paragraph" w:styleId="40">
    <w:name w:val="footer"/>
    <w:basedOn w:val="1"/>
    <w:link w:val="894"/>
    <w:autoRedefine/>
    <w:qFormat/>
    <w:uiPriority w:val="99"/>
    <w:pPr>
      <w:tabs>
        <w:tab w:val="center" w:pos="4153"/>
        <w:tab w:val="right" w:pos="8306"/>
      </w:tabs>
      <w:snapToGrid w:val="0"/>
      <w:jc w:val="left"/>
    </w:pPr>
    <w:rPr>
      <w:sz w:val="18"/>
      <w:szCs w:val="18"/>
    </w:rPr>
  </w:style>
  <w:style w:type="paragraph" w:styleId="41">
    <w:name w:val="header"/>
    <w:basedOn w:val="1"/>
    <w:link w:val="90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9"/>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69"/>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828"/>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8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22"/>
    <w:autoRedefine/>
    <w:qFormat/>
    <w:uiPriority w:val="0"/>
    <w:pPr>
      <w:spacing w:after="120" w:line="480" w:lineRule="auto"/>
    </w:pPr>
  </w:style>
  <w:style w:type="paragraph" w:styleId="57">
    <w:name w:val="HTML Preformatted"/>
    <w:basedOn w:val="1"/>
    <w:link w:val="82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6"/>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5"/>
    <w:autoRedefine/>
    <w:qFormat/>
    <w:uiPriority w:val="0"/>
    <w:rPr>
      <w:b/>
      <w:bCs/>
    </w:rPr>
  </w:style>
  <w:style w:type="paragraph" w:styleId="61">
    <w:name w:val="Body Text First Indent"/>
    <w:basedOn w:val="23"/>
    <w:link w:val="837"/>
    <w:autoRedefine/>
    <w:qFormat/>
    <w:uiPriority w:val="0"/>
    <w:pPr>
      <w:ind w:firstLine="420"/>
    </w:pPr>
    <w:rPr>
      <w:rFonts w:hAnsi="Calibri" w:cs="Times New Roman"/>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首行缩进2个字符"/>
    <w:basedOn w:val="1"/>
    <w:qFormat/>
    <w:uiPriority w:val="0"/>
    <w:pPr>
      <w:ind w:firstLine="480" w:firstLineChars="200"/>
    </w:pPr>
    <w:rPr>
      <w:rFonts w:hint="eastAsia" w:ascii="宋体" w:hAnsi="宋体" w:eastAsia="宋体"/>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Normal Indent1"/>
    <w:basedOn w:val="1"/>
    <w:autoRedefine/>
    <w:qFormat/>
    <w:uiPriority w:val="0"/>
    <w:pPr>
      <w:ind w:firstLine="420" w:firstLineChars="200"/>
    </w:pPr>
  </w:style>
  <w:style w:type="paragraph" w:customStyle="1" w:styleId="84">
    <w:name w:val="正文文本首行缩进 2"/>
    <w:basedOn w:val="24"/>
    <w:autoRedefine/>
    <w:qFormat/>
    <w:uiPriority w:val="99"/>
    <w:pPr>
      <w:spacing w:line="200" w:lineRule="atLeast"/>
      <w:ind w:firstLine="420"/>
    </w:pPr>
    <w:rPr>
      <w:rFonts w:hAnsi="Courier New"/>
      <w:spacing w:val="-4"/>
      <w:sz w:val="18"/>
    </w:rPr>
  </w:style>
  <w:style w:type="paragraph" w:customStyle="1" w:styleId="85">
    <w:name w:val="表格非标题文字"/>
    <w:link w:val="624"/>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5"/>
    <w:autoRedefine/>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3"/>
    <w:autoRedefine/>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40"/>
    <w:autoRedefine/>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7"/>
    <w:autoRedefine/>
    <w:qFormat/>
    <w:uiPriority w:val="0"/>
    <w:pPr>
      <w:spacing w:before="156" w:line="360" w:lineRule="auto"/>
      <w:ind w:firstLine="510" w:firstLineChars="200"/>
    </w:pPr>
    <w:rPr>
      <w:sz w:val="24"/>
      <w:szCs w:val="20"/>
    </w:rPr>
  </w:style>
  <w:style w:type="paragraph" w:customStyle="1" w:styleId="91">
    <w:name w:val="无间隔1"/>
    <w:link w:val="675"/>
    <w:autoRedefine/>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3"/>
    <w:autoRedefine/>
    <w:qFormat/>
    <w:uiPriority w:val="0"/>
    <w:rPr>
      <w:rFonts w:ascii="宋体" w:hAnsi="Courier New"/>
      <w:szCs w:val="21"/>
    </w:rPr>
  </w:style>
  <w:style w:type="paragraph" w:customStyle="1" w:styleId="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3"/>
    <w:autoRedefine/>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3"/>
    <w:link w:val="70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2"/>
    <w:autoRedefine/>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8"/>
    <w:autoRedefine/>
    <w:qFormat/>
    <w:uiPriority w:val="0"/>
    <w:pPr>
      <w:ind w:left="0" w:right="466" w:firstLine="288"/>
    </w:pPr>
    <w:rPr>
      <w:rFonts w:hAnsi="宋体"/>
    </w:rPr>
  </w:style>
  <w:style w:type="paragraph" w:customStyle="1" w:styleId="98">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6"/>
    <w:link w:val="75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2"/>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6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70"/>
    <w:autoRedefine/>
    <w:qFormat/>
    <w:uiPriority w:val="0"/>
    <w:pPr>
      <w:adjustRightInd/>
      <w:spacing w:line="360" w:lineRule="auto"/>
      <w:ind w:firstLine="480" w:firstLineChars="200"/>
    </w:pPr>
    <w:rPr>
      <w:kern w:val="0"/>
      <w:sz w:val="24"/>
    </w:rPr>
  </w:style>
  <w:style w:type="paragraph" w:customStyle="1" w:styleId="103">
    <w:name w:val="gf正文1"/>
    <w:basedOn w:val="1"/>
    <w:link w:val="776"/>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6">
    <w:name w:val="此正文"/>
    <w:basedOn w:val="1"/>
    <w:link w:val="801"/>
    <w:autoRedefine/>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3"/>
    <w:autoRedefine/>
    <w:qFormat/>
    <w:uiPriority w:val="0"/>
    <w:pPr>
      <w:tabs>
        <w:tab w:val="left" w:pos="2356"/>
      </w:tabs>
    </w:pPr>
  </w:style>
  <w:style w:type="paragraph" w:customStyle="1" w:styleId="108">
    <w:name w:val="样式 标题 4h4H4Fab-4T5Ref Heading 1rh1Heading sqlsect 1.2.3...."/>
    <w:basedOn w:val="6"/>
    <w:link w:val="92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6"/>
    <w:autoRedefine/>
    <w:qFormat/>
    <w:uiPriority w:val="0"/>
    <w:pPr>
      <w:adjustRightInd/>
    </w:pPr>
    <w:rPr>
      <w:rFonts w:ascii="宋体" w:hAnsi="Courier New"/>
      <w:kern w:val="0"/>
      <w:sz w:val="20"/>
      <w:szCs w:val="20"/>
    </w:rPr>
  </w:style>
  <w:style w:type="paragraph" w:customStyle="1" w:styleId="111">
    <w:name w:val="正文说明"/>
    <w:basedOn w:val="1"/>
    <w:link w:val="848"/>
    <w:autoRedefine/>
    <w:qFormat/>
    <w:uiPriority w:val="0"/>
    <w:pPr>
      <w:adjustRightInd/>
      <w:spacing w:line="360" w:lineRule="auto"/>
    </w:pPr>
    <w:rPr>
      <w:kern w:val="0"/>
      <w:sz w:val="24"/>
    </w:rPr>
  </w:style>
  <w:style w:type="paragraph" w:customStyle="1" w:styleId="112">
    <w:name w:val="Table Text"/>
    <w:basedOn w:val="1"/>
    <w:link w:val="854"/>
    <w:autoRedefine/>
    <w:qFormat/>
    <w:uiPriority w:val="0"/>
    <w:pPr>
      <w:widowControl/>
      <w:spacing w:before="60" w:after="60"/>
      <w:jc w:val="left"/>
    </w:pPr>
    <w:rPr>
      <w:kern w:val="0"/>
      <w:sz w:val="24"/>
    </w:rPr>
  </w:style>
  <w:style w:type="paragraph" w:customStyle="1" w:styleId="113">
    <w:name w:val="公文正文"/>
    <w:basedOn w:val="1"/>
    <w:link w:val="866"/>
    <w:autoRedefine/>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9"/>
    <w:autoRedefine/>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6"/>
    <w:autoRedefine/>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09"/>
    <w:autoRedefine/>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5"/>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2"/>
    <w:autoRedefine/>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5"/>
    <w:link w:val="934"/>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autoRedefine/>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autoRedefine/>
    <w:qFormat/>
    <w:uiPriority w:val="0"/>
    <w:pPr>
      <w:spacing w:before="120" w:line="360" w:lineRule="auto"/>
      <w:ind w:firstLine="567"/>
    </w:pPr>
    <w:rPr>
      <w:rFonts w:ascii="Arial" w:hAnsi="Arial"/>
      <w:sz w:val="20"/>
      <w:szCs w:val="20"/>
    </w:rPr>
  </w:style>
  <w:style w:type="paragraph" w:customStyle="1" w:styleId="13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autoRedefine/>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autoRedefine/>
    <w:qFormat/>
    <w:uiPriority w:val="0"/>
    <w:pPr>
      <w:adjustRightInd/>
      <w:ind w:firstLine="200" w:firstLineChars="200"/>
    </w:pPr>
    <w:rPr>
      <w:rFonts w:ascii="Tahoma" w:hAnsi="Tahoma"/>
      <w:sz w:val="24"/>
      <w:szCs w:val="20"/>
    </w:rPr>
  </w:style>
  <w:style w:type="paragraph" w:customStyle="1" w:styleId="14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autoRedefine/>
    <w:qFormat/>
    <w:uiPriority w:val="0"/>
    <w:pPr>
      <w:tabs>
        <w:tab w:val="left" w:pos="360"/>
      </w:tabs>
    </w:pPr>
    <w:rPr>
      <w:sz w:val="24"/>
      <w:szCs w:val="20"/>
    </w:rPr>
  </w:style>
  <w:style w:type="paragraph" w:customStyle="1" w:styleId="144">
    <w:name w:val="Char Char11 Char Char Char"/>
    <w:basedOn w:val="1"/>
    <w:autoRedefine/>
    <w:qFormat/>
    <w:uiPriority w:val="0"/>
    <w:pPr>
      <w:spacing w:line="360" w:lineRule="auto"/>
    </w:pPr>
    <w:rPr>
      <w:szCs w:val="20"/>
    </w:rPr>
  </w:style>
  <w:style w:type="paragraph" w:customStyle="1" w:styleId="14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autoRedefine/>
    <w:qFormat/>
    <w:uiPriority w:val="0"/>
    <w:pPr>
      <w:tabs>
        <w:tab w:val="left" w:pos="2790"/>
        <w:tab w:val="left" w:pos="4230"/>
      </w:tabs>
      <w:spacing w:before="312" w:beforeLines="100"/>
      <w:jc w:val="left"/>
    </w:pPr>
  </w:style>
  <w:style w:type="paragraph" w:customStyle="1" w:styleId="14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autoRedefine/>
    <w:qFormat/>
    <w:uiPriority w:val="0"/>
    <w:pPr>
      <w:tabs>
        <w:tab w:val="left" w:pos="840"/>
      </w:tabs>
      <w:ind w:left="840" w:hanging="420"/>
    </w:pPr>
    <w:rPr>
      <w:rFonts w:ascii="Tahoma" w:hAnsi="Tahoma"/>
      <w:sz w:val="24"/>
    </w:rPr>
  </w:style>
  <w:style w:type="paragraph" w:customStyle="1" w:styleId="15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3"/>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autoRedefine/>
    <w:qFormat/>
    <w:uiPriority w:val="0"/>
    <w:pPr>
      <w:adjustRightInd/>
      <w:spacing w:before="156" w:line="360" w:lineRule="auto"/>
      <w:ind w:firstLine="510" w:firstLineChars="200"/>
    </w:pPr>
    <w:rPr>
      <w:sz w:val="24"/>
      <w:szCs w:val="20"/>
    </w:rPr>
  </w:style>
  <w:style w:type="paragraph" w:customStyle="1" w:styleId="15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autoRedefine/>
    <w:qFormat/>
    <w:uiPriority w:val="0"/>
    <w:rPr>
      <w:rFonts w:ascii="仿宋_GB2312" w:eastAsia="仿宋_GB2312"/>
      <w:b/>
      <w:sz w:val="32"/>
      <w:szCs w:val="32"/>
    </w:rPr>
  </w:style>
  <w:style w:type="paragraph" w:customStyle="1" w:styleId="15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autoRedefine/>
    <w:qFormat/>
    <w:uiPriority w:val="0"/>
    <w:pPr>
      <w:keepNext/>
      <w:tabs>
        <w:tab w:val="left" w:pos="360"/>
      </w:tabs>
      <w:spacing w:before="0" w:after="0"/>
      <w:outlineLvl w:val="5"/>
    </w:pPr>
  </w:style>
  <w:style w:type="paragraph" w:customStyle="1" w:styleId="162">
    <w:name w:val="5级标题"/>
    <w:basedOn w:val="163"/>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10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5">
    <w:name w:val="Char2 Char Char"/>
    <w:basedOn w:val="1"/>
    <w:autoRedefine/>
    <w:qFormat/>
    <w:uiPriority w:val="0"/>
    <w:pPr>
      <w:adjustRightInd/>
    </w:pPr>
    <w:rPr>
      <w:rFonts w:ascii="Tahoma" w:hAnsi="Tahoma"/>
      <w:sz w:val="24"/>
      <w:szCs w:val="20"/>
    </w:rPr>
  </w:style>
  <w:style w:type="paragraph" w:customStyle="1" w:styleId="166">
    <w:name w:val="_Style 11"/>
    <w:basedOn w:val="1"/>
    <w:autoRedefine/>
    <w:qFormat/>
    <w:uiPriority w:val="34"/>
    <w:pPr>
      <w:adjustRightInd/>
      <w:ind w:firstLine="420" w:firstLineChars="200"/>
    </w:pPr>
    <w:rPr>
      <w:rFonts w:eastAsia="仿宋_GB2312"/>
      <w:sz w:val="28"/>
    </w:rPr>
  </w:style>
  <w:style w:type="paragraph" w:customStyle="1" w:styleId="16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autoRedefine/>
    <w:qFormat/>
    <w:uiPriority w:val="0"/>
    <w:rPr>
      <w:rFonts w:ascii="Tahoma" w:hAnsi="Tahoma"/>
      <w:sz w:val="24"/>
      <w:szCs w:val="20"/>
    </w:rPr>
  </w:style>
  <w:style w:type="paragraph" w:customStyle="1" w:styleId="169">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No Spacing"/>
    <w:basedOn w:val="1"/>
    <w:link w:val="944"/>
    <w:autoRedefine/>
    <w:qFormat/>
    <w:uiPriority w:val="99"/>
    <w:rPr>
      <w:szCs w:val="22"/>
    </w:rPr>
  </w:style>
  <w:style w:type="paragraph" w:customStyle="1" w:styleId="17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autoRedefine/>
    <w:qFormat/>
    <w:uiPriority w:val="6"/>
    <w:rPr>
      <w:rFonts w:ascii="Tahoma" w:hAnsi="Tahoma" w:cs="仿宋_GB2312"/>
      <w:sz w:val="24"/>
      <w:szCs w:val="20"/>
    </w:rPr>
  </w:style>
  <w:style w:type="paragraph" w:customStyle="1" w:styleId="17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autoRedefine/>
    <w:qFormat/>
    <w:uiPriority w:val="0"/>
    <w:pPr>
      <w:adjustRightInd/>
    </w:pPr>
  </w:style>
  <w:style w:type="paragraph" w:customStyle="1" w:styleId="179">
    <w:name w:val="Char5"/>
    <w:basedOn w:val="1"/>
    <w:autoRedefine/>
    <w:qFormat/>
    <w:uiPriority w:val="0"/>
    <w:rPr>
      <w:rFonts w:ascii="仿宋_GB2312" w:eastAsia="仿宋_GB2312"/>
      <w:b/>
      <w:sz w:val="32"/>
      <w:szCs w:val="32"/>
    </w:rPr>
  </w:style>
  <w:style w:type="paragraph" w:customStyle="1" w:styleId="18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autoRedefine/>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autoRedefine/>
    <w:qFormat/>
    <w:uiPriority w:val="0"/>
    <w:rPr>
      <w:rFonts w:ascii="仿宋_GB2312" w:eastAsia="仿宋_GB2312"/>
      <w:b/>
      <w:sz w:val="32"/>
      <w:szCs w:val="32"/>
    </w:rPr>
  </w:style>
  <w:style w:type="paragraph" w:customStyle="1" w:styleId="184">
    <w:name w:val="数字标题3"/>
    <w:basedOn w:val="4"/>
    <w:next w:val="1"/>
    <w:autoRedefine/>
    <w:qFormat/>
    <w:uiPriority w:val="0"/>
    <w:pPr>
      <w:spacing w:line="240" w:lineRule="auto"/>
    </w:pPr>
    <w:rPr>
      <w:sz w:val="28"/>
      <w:szCs w:val="28"/>
    </w:rPr>
  </w:style>
  <w:style w:type="paragraph" w:customStyle="1" w:styleId="185">
    <w:name w:val="FA正文"/>
    <w:basedOn w:val="1"/>
    <w:autoRedefine/>
    <w:qFormat/>
    <w:uiPriority w:val="0"/>
    <w:pPr>
      <w:spacing w:line="360" w:lineRule="auto"/>
      <w:ind w:firstLine="480" w:firstLineChars="200"/>
    </w:pPr>
    <w:rPr>
      <w:rFonts w:hAnsi="宋体"/>
      <w:sz w:val="24"/>
      <w:szCs w:val="20"/>
    </w:rPr>
  </w:style>
  <w:style w:type="paragraph" w:customStyle="1" w:styleId="186">
    <w:name w:val="MM Topic 5"/>
    <w:basedOn w:val="7"/>
    <w:autoRedefine/>
    <w:qFormat/>
    <w:uiPriority w:val="0"/>
    <w:pPr>
      <w:tabs>
        <w:tab w:val="left" w:pos="2520"/>
        <w:tab w:val="clear" w:pos="1008"/>
      </w:tabs>
      <w:adjustRightInd/>
      <w:ind w:left="2520" w:hanging="420"/>
    </w:pPr>
  </w:style>
  <w:style w:type="paragraph" w:customStyle="1" w:styleId="187">
    <w:name w:val="Char Char Char Char Char Char Char Char Char Char1"/>
    <w:basedOn w:val="1"/>
    <w:autoRedefine/>
    <w:qFormat/>
    <w:uiPriority w:val="0"/>
    <w:rPr>
      <w:rFonts w:ascii="仿宋_GB2312" w:eastAsia="仿宋_GB2312"/>
      <w:b/>
      <w:sz w:val="32"/>
      <w:szCs w:val="32"/>
    </w:rPr>
  </w:style>
  <w:style w:type="paragraph" w:customStyle="1" w:styleId="18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autoRedefine/>
    <w:qFormat/>
    <w:uiPriority w:val="0"/>
    <w:rPr>
      <w:rFonts w:ascii="仿宋_GB2312" w:eastAsia="仿宋_GB2312"/>
      <w:b/>
      <w:sz w:val="32"/>
      <w:szCs w:val="32"/>
    </w:rPr>
  </w:style>
  <w:style w:type="paragraph" w:customStyle="1" w:styleId="191">
    <w:name w:val="Char2 Char Char Char1"/>
    <w:basedOn w:val="1"/>
    <w:autoRedefine/>
    <w:qFormat/>
    <w:uiPriority w:val="6"/>
    <w:rPr>
      <w:rFonts w:ascii="仿宋_GB2312" w:eastAsia="仿宋_GB2312"/>
      <w:b/>
      <w:sz w:val="32"/>
      <w:szCs w:val="32"/>
    </w:rPr>
  </w:style>
  <w:style w:type="paragraph" w:customStyle="1" w:styleId="192">
    <w:name w:val="默认段落样式"/>
    <w:basedOn w:val="90"/>
    <w:autoRedefine/>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autoRedefine/>
    <w:qFormat/>
    <w:uiPriority w:val="0"/>
    <w:pPr>
      <w:tabs>
        <w:tab w:val="left" w:pos="1680"/>
        <w:tab w:val="clear" w:pos="900"/>
      </w:tabs>
      <w:adjustRightInd/>
      <w:ind w:left="1680" w:hanging="420"/>
    </w:pPr>
  </w:style>
  <w:style w:type="paragraph" w:customStyle="1" w:styleId="196">
    <w:name w:val="标准小四"/>
    <w:basedOn w:val="1"/>
    <w:autoRedefine/>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autoRedefine/>
    <w:qFormat/>
    <w:uiPriority w:val="0"/>
    <w:pPr>
      <w:adjustRightInd/>
      <w:snapToGrid w:val="0"/>
      <w:spacing w:line="300" w:lineRule="auto"/>
    </w:pPr>
    <w:rPr>
      <w:rFonts w:eastAsia="仿宋"/>
      <w:szCs w:val="21"/>
    </w:rPr>
  </w:style>
  <w:style w:type="paragraph" w:customStyle="1" w:styleId="19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autoRedefine/>
    <w:qFormat/>
    <w:uiPriority w:val="6"/>
    <w:pPr>
      <w:adjustRightInd/>
    </w:pPr>
    <w:rPr>
      <w:rFonts w:ascii="Tahoma" w:hAnsi="Tahoma"/>
      <w:sz w:val="24"/>
      <w:szCs w:val="20"/>
    </w:rPr>
  </w:style>
  <w:style w:type="paragraph" w:customStyle="1" w:styleId="20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20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autoRedefine/>
    <w:qFormat/>
    <w:uiPriority w:val="0"/>
    <w:pPr>
      <w:adjustRightInd/>
      <w:ind w:firstLine="420" w:firstLineChars="200"/>
    </w:pPr>
    <w:rPr>
      <w:rFonts w:eastAsia="仿宋_GB2312"/>
      <w:sz w:val="28"/>
    </w:rPr>
  </w:style>
  <w:style w:type="paragraph" w:customStyle="1" w:styleId="21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61"/>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autoRedefine/>
    <w:qFormat/>
    <w:uiPriority w:val="0"/>
    <w:pPr>
      <w:adjustRightInd/>
      <w:ind w:firstLine="200" w:firstLineChars="200"/>
      <w:jc w:val="right"/>
    </w:pPr>
  </w:style>
  <w:style w:type="paragraph" w:customStyle="1" w:styleId="213">
    <w:name w:val="Char Char11 Char Char Char Char Char Char Char Char Char"/>
    <w:basedOn w:val="1"/>
    <w:autoRedefine/>
    <w:qFormat/>
    <w:uiPriority w:val="0"/>
    <w:pPr>
      <w:spacing w:line="360" w:lineRule="auto"/>
    </w:pPr>
    <w:rPr>
      <w:szCs w:val="20"/>
    </w:rPr>
  </w:style>
  <w:style w:type="paragraph" w:customStyle="1" w:styleId="214">
    <w:name w:val="正文1.25"/>
    <w:basedOn w:val="1"/>
    <w:autoRedefine/>
    <w:qFormat/>
    <w:uiPriority w:val="0"/>
    <w:pPr>
      <w:adjustRightInd/>
      <w:spacing w:line="300" w:lineRule="auto"/>
      <w:ind w:firstLine="480" w:firstLineChars="200"/>
    </w:pPr>
    <w:rPr>
      <w:sz w:val="24"/>
      <w:szCs w:val="20"/>
    </w:rPr>
  </w:style>
  <w:style w:type="paragraph" w:customStyle="1" w:styleId="21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autoRedefine/>
    <w:qFormat/>
    <w:uiPriority w:val="6"/>
    <w:rPr>
      <w:rFonts w:ascii="仿宋_GB2312" w:eastAsia="仿宋_GB2312"/>
      <w:b/>
      <w:sz w:val="32"/>
      <w:szCs w:val="20"/>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autoRedefine/>
    <w:qFormat/>
    <w:uiPriority w:val="0"/>
    <w:rPr>
      <w:rFonts w:eastAsia="仿宋_GB2312"/>
      <w:sz w:val="28"/>
      <w:szCs w:val="20"/>
    </w:rPr>
  </w:style>
  <w:style w:type="paragraph" w:customStyle="1" w:styleId="22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6"/>
    <w:autoRedefine/>
    <w:qFormat/>
    <w:uiPriority w:val="0"/>
    <w:pPr>
      <w:widowControl/>
      <w:jc w:val="left"/>
    </w:pPr>
    <w:rPr>
      <w:rFonts w:cs="宋体"/>
      <w:sz w:val="24"/>
      <w:szCs w:val="20"/>
    </w:rPr>
  </w:style>
  <w:style w:type="paragraph" w:customStyle="1" w:styleId="223">
    <w:name w:val="彩色列表 - 强调文字颜色 11"/>
    <w:basedOn w:val="1"/>
    <w:autoRedefine/>
    <w:qFormat/>
    <w:uiPriority w:val="0"/>
    <w:pPr>
      <w:adjustRightInd/>
      <w:ind w:firstLine="420" w:firstLineChars="200"/>
    </w:pPr>
    <w:rPr>
      <w:rFonts w:ascii="Calibri" w:hAnsi="Calibri"/>
      <w:szCs w:val="22"/>
    </w:rPr>
  </w:style>
  <w:style w:type="paragraph" w:customStyle="1" w:styleId="22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autoRedefine/>
    <w:qFormat/>
    <w:uiPriority w:val="6"/>
    <w:rPr>
      <w:szCs w:val="20"/>
    </w:rPr>
  </w:style>
  <w:style w:type="paragraph" w:customStyle="1" w:styleId="22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autoRedefine/>
    <w:qFormat/>
    <w:uiPriority w:val="0"/>
    <w:pPr>
      <w:spacing w:after="68"/>
    </w:pPr>
    <w:rPr>
      <w:rFonts w:ascii="FHLHE E+ Futura Bk" w:eastAsia="FHLHE E+ Futura Bk" w:cs="Times New Roman"/>
      <w:color w:val="auto"/>
    </w:rPr>
  </w:style>
  <w:style w:type="paragraph" w:customStyle="1" w:styleId="23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autoRedefine/>
    <w:qFormat/>
    <w:uiPriority w:val="0"/>
    <w:rPr>
      <w:rFonts w:ascii="宋体" w:eastAsia="宋体" w:cs="Times New Roman"/>
      <w:color w:val="auto"/>
    </w:rPr>
  </w:style>
  <w:style w:type="paragraph" w:customStyle="1" w:styleId="23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autoRedefine/>
    <w:qFormat/>
    <w:uiPriority w:val="0"/>
    <w:rPr>
      <w:rFonts w:ascii="仿宋_GB2312" w:eastAsia="仿宋_GB2312"/>
      <w:b/>
      <w:sz w:val="32"/>
      <w:szCs w:val="32"/>
    </w:rPr>
  </w:style>
  <w:style w:type="paragraph" w:customStyle="1" w:styleId="24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autoRedefine/>
    <w:qFormat/>
    <w:uiPriority w:val="0"/>
    <w:pPr>
      <w:spacing w:line="360" w:lineRule="auto"/>
    </w:pPr>
    <w:rPr>
      <w:szCs w:val="20"/>
    </w:rPr>
  </w:style>
  <w:style w:type="paragraph" w:customStyle="1" w:styleId="243">
    <w:name w:val="Char"/>
    <w:basedOn w:val="1"/>
    <w:autoRedefine/>
    <w:qFormat/>
    <w:uiPriority w:val="0"/>
    <w:rPr>
      <w:rFonts w:ascii="仿宋_GB2312" w:eastAsia="仿宋_GB2312"/>
      <w:b/>
      <w:sz w:val="32"/>
      <w:szCs w:val="32"/>
    </w:rPr>
  </w:style>
  <w:style w:type="paragraph" w:customStyle="1" w:styleId="24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autoRedefine/>
    <w:qFormat/>
    <w:uiPriority w:val="0"/>
    <w:rPr>
      <w:szCs w:val="20"/>
    </w:rPr>
  </w:style>
  <w:style w:type="paragraph" w:customStyle="1" w:styleId="24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autoRedefine/>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autoRedefine/>
    <w:qFormat/>
    <w:uiPriority w:val="0"/>
    <w:rPr>
      <w:szCs w:val="20"/>
    </w:rPr>
  </w:style>
  <w:style w:type="paragraph" w:customStyle="1" w:styleId="27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autoRedefine/>
    <w:qFormat/>
    <w:uiPriority w:val="0"/>
    <w:rPr>
      <w:rFonts w:ascii="Tahoma" w:hAnsi="Tahoma"/>
      <w:sz w:val="24"/>
      <w:szCs w:val="20"/>
    </w:rPr>
  </w:style>
  <w:style w:type="paragraph" w:customStyle="1" w:styleId="272">
    <w:name w:val="标题五"/>
    <w:basedOn w:val="1"/>
    <w:autoRedefine/>
    <w:qFormat/>
    <w:uiPriority w:val="0"/>
    <w:pPr>
      <w:adjustRightInd/>
      <w:spacing w:before="156" w:beforeLines="50" w:line="360" w:lineRule="auto"/>
    </w:pPr>
    <w:rPr>
      <w:b/>
      <w:sz w:val="24"/>
    </w:rPr>
  </w:style>
  <w:style w:type="paragraph" w:customStyle="1" w:styleId="273">
    <w:name w:val="Char Char1101"/>
    <w:basedOn w:val="1"/>
    <w:autoRedefine/>
    <w:qFormat/>
    <w:uiPriority w:val="0"/>
    <w:pPr>
      <w:spacing w:line="360" w:lineRule="auto"/>
    </w:pPr>
    <w:rPr>
      <w:rFonts w:ascii="Tahoma" w:hAnsi="Tahoma"/>
      <w:sz w:val="24"/>
      <w:szCs w:val="20"/>
    </w:rPr>
  </w:style>
  <w:style w:type="paragraph" w:customStyle="1" w:styleId="274">
    <w:name w:val="Char Char Char Char Char Char Char Char1"/>
    <w:basedOn w:val="1"/>
    <w:autoRedefine/>
    <w:qFormat/>
    <w:uiPriority w:val="0"/>
    <w:pPr>
      <w:tabs>
        <w:tab w:val="left" w:pos="360"/>
      </w:tabs>
    </w:pPr>
    <w:rPr>
      <w:sz w:val="24"/>
      <w:szCs w:val="20"/>
    </w:rPr>
  </w:style>
  <w:style w:type="paragraph" w:customStyle="1" w:styleId="275">
    <w:name w:val="Char Char Char 字元 字元"/>
    <w:basedOn w:val="1"/>
    <w:autoRedefine/>
    <w:qFormat/>
    <w:uiPriority w:val="0"/>
    <w:pPr>
      <w:adjustRightInd/>
      <w:spacing w:line="360" w:lineRule="auto"/>
      <w:ind w:firstLine="200" w:firstLineChars="200"/>
    </w:pPr>
    <w:rPr>
      <w:szCs w:val="20"/>
    </w:rPr>
  </w:style>
  <w:style w:type="paragraph" w:customStyle="1" w:styleId="27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autoRedefine/>
    <w:qFormat/>
    <w:uiPriority w:val="0"/>
    <w:rPr>
      <w:rFonts w:ascii="仿宋_GB2312" w:eastAsia="仿宋_GB2312"/>
      <w:b/>
      <w:sz w:val="32"/>
      <w:szCs w:val="32"/>
    </w:rPr>
  </w:style>
  <w:style w:type="paragraph" w:customStyle="1" w:styleId="27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autoRedefine/>
    <w:qFormat/>
    <w:uiPriority w:val="0"/>
    <w:pPr>
      <w:adjustRightInd/>
    </w:pPr>
    <w:rPr>
      <w:sz w:val="18"/>
      <w:szCs w:val="20"/>
    </w:rPr>
  </w:style>
  <w:style w:type="paragraph" w:customStyle="1" w:styleId="28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autoRedefine/>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6"/>
    <w:autoRedefine/>
    <w:qFormat/>
    <w:uiPriority w:val="0"/>
    <w:pPr>
      <w:snapToGrid w:val="0"/>
      <w:spacing w:line="360" w:lineRule="auto"/>
    </w:pPr>
    <w:rPr>
      <w:rFonts w:ascii="宋体"/>
      <w:b/>
      <w:sz w:val="24"/>
      <w:szCs w:val="20"/>
    </w:rPr>
  </w:style>
  <w:style w:type="paragraph" w:customStyle="1" w:styleId="2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autoRedefine/>
    <w:qFormat/>
    <w:uiPriority w:val="7"/>
    <w:pPr>
      <w:adjustRightInd/>
    </w:pPr>
    <w:rPr>
      <w:rFonts w:ascii="宋体" w:hAnsi="Courier New"/>
    </w:rPr>
  </w:style>
  <w:style w:type="paragraph" w:customStyle="1" w:styleId="296">
    <w:name w:val="Char3"/>
    <w:basedOn w:val="1"/>
    <w:autoRedefine/>
    <w:qFormat/>
    <w:uiPriority w:val="0"/>
    <w:pPr>
      <w:adjustRightInd/>
    </w:pPr>
    <w:rPr>
      <w:rFonts w:ascii="仿宋_GB2312" w:eastAsia="仿宋_GB2312"/>
      <w:b/>
      <w:sz w:val="32"/>
      <w:szCs w:val="32"/>
    </w:rPr>
  </w:style>
  <w:style w:type="paragraph" w:customStyle="1" w:styleId="29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autoRedefine/>
    <w:qFormat/>
    <w:uiPriority w:val="0"/>
    <w:pPr>
      <w:widowControl/>
      <w:adjustRightInd/>
      <w:spacing w:after="160" w:line="240" w:lineRule="exact"/>
      <w:jc w:val="left"/>
    </w:pPr>
    <w:rPr>
      <w:szCs w:val="20"/>
    </w:rPr>
  </w:style>
  <w:style w:type="paragraph" w:customStyle="1" w:styleId="305">
    <w:name w:val="表格标题2"/>
    <w:basedOn w:val="306"/>
    <w:autoRedefine/>
    <w:qFormat/>
    <w:uiPriority w:val="0"/>
    <w:rPr>
      <w:b/>
    </w:rPr>
  </w:style>
  <w:style w:type="paragraph" w:customStyle="1" w:styleId="306">
    <w:name w:val="表格内文"/>
    <w:basedOn w:val="1"/>
    <w:autoRedefine/>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autoRedefine/>
    <w:qFormat/>
    <w:uiPriority w:val="0"/>
    <w:rPr>
      <w:rFonts w:ascii="仿宋_GB2312" w:eastAsia="仿宋_GB2312"/>
      <w:b/>
      <w:sz w:val="32"/>
      <w:szCs w:val="32"/>
    </w:rPr>
  </w:style>
  <w:style w:type="paragraph" w:customStyle="1" w:styleId="30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autoRedefine/>
    <w:qFormat/>
    <w:uiPriority w:val="0"/>
    <w:pPr>
      <w:spacing w:line="360" w:lineRule="auto"/>
    </w:pPr>
    <w:rPr>
      <w:szCs w:val="20"/>
    </w:rPr>
  </w:style>
  <w:style w:type="paragraph" w:customStyle="1" w:styleId="31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3">
    <w:name w:val="MM Topic 1"/>
    <w:basedOn w:val="2"/>
    <w:autoRedefine/>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autoRedefine/>
    <w:qFormat/>
    <w:uiPriority w:val="0"/>
    <w:pPr>
      <w:spacing w:line="360" w:lineRule="auto"/>
      <w:ind w:firstLine="200" w:firstLineChars="200"/>
    </w:pPr>
    <w:rPr>
      <w:kern w:val="0"/>
      <w:sz w:val="24"/>
      <w:szCs w:val="20"/>
    </w:rPr>
  </w:style>
  <w:style w:type="paragraph" w:customStyle="1" w:styleId="316">
    <w:name w:val="表格"/>
    <w:basedOn w:val="1"/>
    <w:autoRedefine/>
    <w:qFormat/>
    <w:uiPriority w:val="0"/>
    <w:pPr>
      <w:snapToGrid w:val="0"/>
      <w:ind w:firstLine="42" w:firstLineChars="21"/>
    </w:pPr>
    <w:rPr>
      <w:rFonts w:ascii="宋体" w:hAnsi="宋体"/>
      <w:kern w:val="0"/>
      <w:sz w:val="20"/>
      <w:szCs w:val="20"/>
    </w:rPr>
  </w:style>
  <w:style w:type="paragraph" w:customStyle="1" w:styleId="317">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autoRedefine/>
    <w:qFormat/>
    <w:uiPriority w:val="0"/>
    <w:pPr>
      <w:adjustRightInd/>
      <w:spacing w:line="300" w:lineRule="auto"/>
      <w:jc w:val="center"/>
    </w:pPr>
  </w:style>
  <w:style w:type="paragraph" w:customStyle="1" w:styleId="322">
    <w:name w:val="_Style 6"/>
    <w:basedOn w:val="1"/>
    <w:autoRedefine/>
    <w:qFormat/>
    <w:uiPriority w:val="34"/>
    <w:pPr>
      <w:adjustRightInd/>
      <w:ind w:firstLine="420" w:firstLineChars="200"/>
    </w:pPr>
    <w:rPr>
      <w:rFonts w:eastAsia="仿宋_GB2312"/>
      <w:sz w:val="28"/>
    </w:rPr>
  </w:style>
  <w:style w:type="paragraph" w:customStyle="1" w:styleId="32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0">
    <w:name w:val="trademark"/>
    <w:autoRedefine/>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autoRedefine/>
    <w:qFormat/>
    <w:uiPriority w:val="0"/>
    <w:rPr>
      <w:rFonts w:ascii="仿宋_GB2312" w:eastAsia="仿宋_GB2312"/>
      <w:b/>
      <w:sz w:val="32"/>
      <w:szCs w:val="20"/>
    </w:rPr>
  </w:style>
  <w:style w:type="paragraph" w:customStyle="1" w:styleId="33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autoRedefine/>
    <w:qFormat/>
    <w:uiPriority w:val="0"/>
    <w:pPr>
      <w:adjustRightInd/>
      <w:ind w:firstLine="200" w:firstLineChars="200"/>
    </w:pPr>
    <w:rPr>
      <w:rFonts w:ascii="Tahoma" w:hAnsi="Tahoma"/>
      <w:sz w:val="24"/>
      <w:szCs w:val="20"/>
    </w:rPr>
  </w:style>
  <w:style w:type="paragraph" w:customStyle="1" w:styleId="335">
    <w:name w:val="a1"/>
    <w:basedOn w:val="1"/>
    <w:autoRedefine/>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autoRedefine/>
    <w:qFormat/>
    <w:uiPriority w:val="0"/>
    <w:pPr>
      <w:spacing w:after="156" w:afterLines="50"/>
      <w:jc w:val="left"/>
      <w:outlineLvl w:val="3"/>
    </w:pPr>
    <w:rPr>
      <w:sz w:val="24"/>
      <w:szCs w:val="24"/>
    </w:rPr>
  </w:style>
  <w:style w:type="paragraph" w:customStyle="1" w:styleId="33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autoRedefine/>
    <w:qFormat/>
    <w:uiPriority w:val="0"/>
    <w:pPr>
      <w:adjustRightInd/>
    </w:pPr>
    <w:rPr>
      <w:rFonts w:ascii="Tahoma" w:hAnsi="Tahoma"/>
      <w:sz w:val="24"/>
      <w:szCs w:val="20"/>
    </w:rPr>
  </w:style>
  <w:style w:type="paragraph" w:customStyle="1" w:styleId="34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autoRedefine/>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autoRedefine/>
    <w:qFormat/>
    <w:uiPriority w:val="0"/>
    <w:pPr>
      <w:tabs>
        <w:tab w:val="left" w:pos="1260"/>
        <w:tab w:val="left" w:pos="1680"/>
        <w:tab w:val="left" w:pos="2100"/>
      </w:tabs>
      <w:ind w:left="0"/>
      <w:outlineLvl w:val="3"/>
    </w:pPr>
  </w:style>
  <w:style w:type="paragraph" w:customStyle="1" w:styleId="345">
    <w:name w:val="一级条标题"/>
    <w:basedOn w:val="346"/>
    <w:next w:val="328"/>
    <w:autoRedefine/>
    <w:qFormat/>
    <w:uiPriority w:val="0"/>
    <w:pPr>
      <w:tabs>
        <w:tab w:val="left" w:pos="1260"/>
        <w:tab w:val="left" w:pos="1680"/>
      </w:tabs>
      <w:spacing w:before="0" w:beforeLines="0" w:after="0" w:afterLines="0"/>
      <w:ind w:left="1680"/>
      <w:outlineLvl w:val="2"/>
    </w:pPr>
  </w:style>
  <w:style w:type="paragraph" w:customStyle="1" w:styleId="346">
    <w:name w:val="章标题"/>
    <w:next w:val="32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2"/>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autoRedefine/>
    <w:qFormat/>
    <w:uiPriority w:val="0"/>
    <w:pPr>
      <w:tabs>
        <w:tab w:val="left" w:pos="840"/>
      </w:tabs>
      <w:spacing w:after="0"/>
      <w:ind w:left="900"/>
    </w:pPr>
  </w:style>
  <w:style w:type="paragraph" w:customStyle="1" w:styleId="35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autoRedefine/>
    <w:qFormat/>
    <w:uiPriority w:val="6"/>
    <w:pPr>
      <w:widowControl/>
      <w:adjustRightInd/>
      <w:ind w:left="720" w:hanging="720"/>
    </w:pPr>
    <w:rPr>
      <w:color w:val="000000"/>
      <w:kern w:val="0"/>
      <w:sz w:val="24"/>
      <w:szCs w:val="20"/>
    </w:rPr>
  </w:style>
  <w:style w:type="paragraph" w:customStyle="1" w:styleId="356">
    <w:name w:val="表1"/>
    <w:basedOn w:val="1"/>
    <w:autoRedefine/>
    <w:qFormat/>
    <w:uiPriority w:val="0"/>
    <w:pPr>
      <w:tabs>
        <w:tab w:val="left" w:pos="703"/>
      </w:tabs>
      <w:adjustRightInd/>
      <w:spacing w:line="360" w:lineRule="auto"/>
      <w:ind w:left="703"/>
      <w:jc w:val="center"/>
    </w:pPr>
  </w:style>
  <w:style w:type="paragraph" w:customStyle="1" w:styleId="35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0">
    <w:name w:val="2级标题"/>
    <w:basedOn w:val="361"/>
    <w:autoRedefine/>
    <w:qFormat/>
    <w:uiPriority w:val="0"/>
    <w:pPr>
      <w:jc w:val="left"/>
      <w:outlineLvl w:val="1"/>
    </w:pPr>
    <w:rPr>
      <w:rFonts w:ascii="Times New Roman" w:hAnsi="Times New Roman" w:eastAsia="仿宋"/>
      <w:sz w:val="30"/>
    </w:rPr>
  </w:style>
  <w:style w:type="paragraph" w:customStyle="1" w:styleId="36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autoRedefine/>
    <w:qFormat/>
    <w:uiPriority w:val="0"/>
    <w:pPr>
      <w:tabs>
        <w:tab w:val="left" w:pos="840"/>
      </w:tabs>
      <w:adjustRightInd/>
      <w:ind w:left="840" w:hanging="420"/>
    </w:pPr>
  </w:style>
  <w:style w:type="paragraph" w:customStyle="1" w:styleId="36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6"/>
    <w:autoRedefine/>
    <w:qFormat/>
    <w:uiPriority w:val="0"/>
    <w:pPr>
      <w:tabs>
        <w:tab w:val="left" w:pos="2100"/>
        <w:tab w:val="clear" w:pos="864"/>
      </w:tabs>
      <w:adjustRightInd/>
      <w:ind w:left="2100" w:hanging="420"/>
    </w:pPr>
    <w:rPr>
      <w:lang w:val="en-US"/>
    </w:rPr>
  </w:style>
  <w:style w:type="paragraph" w:customStyle="1" w:styleId="37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7">
    <w:name w:val="Char Char11 Char Char Char Char Char Char Char Char Char1"/>
    <w:basedOn w:val="1"/>
    <w:autoRedefine/>
    <w:qFormat/>
    <w:uiPriority w:val="6"/>
    <w:pPr>
      <w:spacing w:line="360" w:lineRule="auto"/>
    </w:pPr>
    <w:rPr>
      <w:szCs w:val="20"/>
    </w:rPr>
  </w:style>
  <w:style w:type="paragraph" w:customStyle="1" w:styleId="37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autoRedefine/>
    <w:qFormat/>
    <w:uiPriority w:val="0"/>
    <w:pPr>
      <w:adjustRightInd/>
      <w:spacing w:line="360" w:lineRule="auto"/>
      <w:jc w:val="center"/>
    </w:pPr>
    <w:rPr>
      <w:sz w:val="24"/>
    </w:rPr>
  </w:style>
  <w:style w:type="paragraph" w:customStyle="1" w:styleId="38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autoRedefine/>
    <w:qFormat/>
    <w:uiPriority w:val="6"/>
    <w:rPr>
      <w:rFonts w:ascii="仿宋_GB2312" w:eastAsia="仿宋_GB2312"/>
      <w:b/>
      <w:sz w:val="32"/>
      <w:szCs w:val="32"/>
    </w:rPr>
  </w:style>
  <w:style w:type="paragraph" w:customStyle="1" w:styleId="39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autoRedefine/>
    <w:qFormat/>
    <w:uiPriority w:val="0"/>
    <w:pPr>
      <w:widowControl/>
      <w:adjustRightInd/>
      <w:spacing w:after="160" w:line="240" w:lineRule="exact"/>
      <w:jc w:val="left"/>
    </w:pPr>
    <w:rPr>
      <w:szCs w:val="20"/>
    </w:rPr>
  </w:style>
  <w:style w:type="paragraph" w:customStyle="1" w:styleId="393">
    <w:name w:val="Char Char1121"/>
    <w:basedOn w:val="1"/>
    <w:autoRedefine/>
    <w:qFormat/>
    <w:uiPriority w:val="0"/>
    <w:pPr>
      <w:spacing w:line="360" w:lineRule="auto"/>
    </w:pPr>
    <w:rPr>
      <w:szCs w:val="20"/>
    </w:rPr>
  </w:style>
  <w:style w:type="paragraph" w:customStyle="1" w:styleId="39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autoRedefine/>
    <w:qFormat/>
    <w:uiPriority w:val="0"/>
    <w:rPr>
      <w:rFonts w:ascii="Times New Roman" w:hAnsi="Times New Roman" w:eastAsia="宋体" w:cs="Times New Roman"/>
      <w:lang w:val="en-US" w:eastAsia="en-US" w:bidi="ar-SA"/>
    </w:rPr>
  </w:style>
  <w:style w:type="paragraph" w:customStyle="1" w:styleId="397">
    <w:name w:val="带编号样式"/>
    <w:basedOn w:val="315"/>
    <w:autoRedefine/>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autoRedefine/>
    <w:qFormat/>
    <w:uiPriority w:val="0"/>
    <w:pPr>
      <w:spacing w:line="240" w:lineRule="atLeast"/>
      <w:ind w:left="420" w:firstLine="420"/>
    </w:pPr>
    <w:rPr>
      <w:sz w:val="24"/>
    </w:rPr>
  </w:style>
  <w:style w:type="paragraph" w:customStyle="1" w:styleId="404">
    <w:name w:val="WW-正文文字缩进 2"/>
    <w:basedOn w:val="1"/>
    <w:autoRedefine/>
    <w:qFormat/>
    <w:uiPriority w:val="0"/>
    <w:pPr>
      <w:suppressAutoHyphens/>
      <w:adjustRightInd/>
      <w:ind w:firstLine="420"/>
    </w:pPr>
    <w:rPr>
      <w:kern w:val="1"/>
      <w:szCs w:val="20"/>
    </w:rPr>
  </w:style>
  <w:style w:type="paragraph" w:customStyle="1" w:styleId="40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autoRedefine/>
    <w:qFormat/>
    <w:uiPriority w:val="0"/>
    <w:pPr>
      <w:adjustRightInd/>
      <w:spacing w:line="400" w:lineRule="exact"/>
      <w:ind w:firstLine="200" w:firstLineChars="200"/>
    </w:pPr>
    <w:rPr>
      <w:rFonts w:ascii="Arial" w:hAnsi="Arial"/>
    </w:rPr>
  </w:style>
  <w:style w:type="paragraph" w:customStyle="1" w:styleId="40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7"/>
    <w:autoRedefine/>
    <w:qFormat/>
    <w:uiPriority w:val="0"/>
    <w:pPr>
      <w:spacing w:after="120" w:line="480" w:lineRule="auto"/>
      <w:ind w:left="420" w:leftChars="200"/>
    </w:pPr>
    <w:rPr>
      <w:sz w:val="24"/>
      <w:szCs w:val="20"/>
    </w:rPr>
  </w:style>
  <w:style w:type="paragraph" w:customStyle="1" w:styleId="41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4"/>
    <w:autoRedefine/>
    <w:qFormat/>
    <w:uiPriority w:val="0"/>
    <w:pPr>
      <w:spacing w:before="0" w:after="0" w:line="240" w:lineRule="auto"/>
      <w:jc w:val="left"/>
    </w:pPr>
    <w:rPr>
      <w:rFonts w:cs="宋体"/>
      <w:sz w:val="21"/>
      <w:szCs w:val="20"/>
    </w:rPr>
  </w:style>
  <w:style w:type="paragraph" w:customStyle="1" w:styleId="41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autoRedefine/>
    <w:qFormat/>
    <w:uiPriority w:val="0"/>
    <w:rPr>
      <w:rFonts w:ascii="仿宋_GB2312" w:eastAsia="仿宋_GB2312"/>
      <w:b/>
      <w:sz w:val="32"/>
      <w:szCs w:val="20"/>
    </w:rPr>
  </w:style>
  <w:style w:type="paragraph" w:customStyle="1" w:styleId="42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autoRedefine/>
    <w:qFormat/>
    <w:uiPriority w:val="0"/>
    <w:rPr>
      <w:rFonts w:ascii="仿宋_GB2312" w:eastAsia="仿宋_GB2312"/>
      <w:b/>
      <w:sz w:val="32"/>
      <w:szCs w:val="32"/>
    </w:rPr>
  </w:style>
  <w:style w:type="paragraph" w:customStyle="1" w:styleId="424">
    <w:name w:val="Char3 Char Char Char1"/>
    <w:basedOn w:val="1"/>
    <w:autoRedefine/>
    <w:qFormat/>
    <w:uiPriority w:val="6"/>
    <w:pPr>
      <w:widowControl/>
      <w:adjustRightInd/>
      <w:spacing w:after="160" w:line="240" w:lineRule="exact"/>
      <w:jc w:val="left"/>
    </w:pPr>
    <w:rPr>
      <w:szCs w:val="20"/>
    </w:rPr>
  </w:style>
  <w:style w:type="paragraph" w:customStyle="1" w:styleId="425">
    <w:name w:val="Char1 Char Char Char21"/>
    <w:basedOn w:val="1"/>
    <w:autoRedefine/>
    <w:qFormat/>
    <w:uiPriority w:val="0"/>
    <w:rPr>
      <w:rFonts w:ascii="Tahoma" w:hAnsi="Tahoma"/>
      <w:sz w:val="24"/>
      <w:szCs w:val="20"/>
    </w:rPr>
  </w:style>
  <w:style w:type="paragraph" w:customStyle="1" w:styleId="42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autoRedefine/>
    <w:qFormat/>
    <w:uiPriority w:val="0"/>
    <w:pPr>
      <w:spacing w:line="360" w:lineRule="auto"/>
      <w:ind w:firstLine="200" w:firstLineChars="200"/>
    </w:pPr>
    <w:rPr>
      <w:sz w:val="24"/>
    </w:rPr>
  </w:style>
  <w:style w:type="paragraph" w:customStyle="1" w:styleId="42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autoRedefine/>
    <w:qFormat/>
    <w:uiPriority w:val="0"/>
    <w:pPr>
      <w:adjustRightInd/>
      <w:ind w:firstLine="200" w:firstLineChars="200"/>
    </w:pPr>
    <w:rPr>
      <w:rFonts w:ascii="Tahoma" w:hAnsi="Tahoma"/>
      <w:sz w:val="24"/>
      <w:szCs w:val="20"/>
    </w:rPr>
  </w:style>
  <w:style w:type="paragraph" w:customStyle="1" w:styleId="434">
    <w:name w:val="_标题2"/>
    <w:basedOn w:val="401"/>
    <w:next w:val="40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autoRedefine/>
    <w:qFormat/>
    <w:uiPriority w:val="0"/>
    <w:pPr>
      <w:adjustRightInd/>
      <w:spacing w:line="360" w:lineRule="auto"/>
    </w:pPr>
    <w:rPr>
      <w:rFonts w:ascii="宋体" w:hAnsi="宋体"/>
      <w:szCs w:val="20"/>
    </w:rPr>
  </w:style>
  <w:style w:type="paragraph" w:customStyle="1" w:styleId="44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autoRedefine/>
    <w:qFormat/>
    <w:uiPriority w:val="0"/>
    <w:pPr>
      <w:adjustRightInd/>
    </w:pPr>
    <w:rPr>
      <w:rFonts w:ascii="Tahoma" w:hAnsi="Tahoma"/>
      <w:sz w:val="24"/>
    </w:rPr>
  </w:style>
  <w:style w:type="paragraph" w:customStyle="1" w:styleId="442">
    <w:name w:val="Char Char Char Char11"/>
    <w:basedOn w:val="1"/>
    <w:autoRedefine/>
    <w:qFormat/>
    <w:uiPriority w:val="0"/>
    <w:rPr>
      <w:rFonts w:ascii="Tahoma" w:hAnsi="Tahoma"/>
      <w:sz w:val="24"/>
      <w:szCs w:val="20"/>
    </w:rPr>
  </w:style>
  <w:style w:type="paragraph" w:customStyle="1" w:styleId="44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autoRedefine/>
    <w:qFormat/>
    <w:uiPriority w:val="0"/>
    <w:rPr>
      <w:rFonts w:ascii="Tahoma" w:hAnsi="Tahoma"/>
      <w:sz w:val="24"/>
      <w:szCs w:val="20"/>
    </w:rPr>
  </w:style>
  <w:style w:type="paragraph" w:customStyle="1" w:styleId="44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autoRedefine/>
    <w:qFormat/>
    <w:uiPriority w:val="0"/>
    <w:pPr>
      <w:adjustRightInd/>
    </w:pPr>
    <w:rPr>
      <w:szCs w:val="20"/>
    </w:rPr>
  </w:style>
  <w:style w:type="paragraph" w:customStyle="1" w:styleId="44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autoRedefine/>
    <w:qFormat/>
    <w:uiPriority w:val="34"/>
    <w:pPr>
      <w:adjustRightInd/>
      <w:ind w:firstLine="420" w:firstLineChars="200"/>
    </w:pPr>
    <w:rPr>
      <w:rFonts w:eastAsia="仿宋_GB2312"/>
      <w:sz w:val="28"/>
    </w:rPr>
  </w:style>
  <w:style w:type="paragraph" w:customStyle="1" w:styleId="45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autoRedefine/>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autoRedefine/>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3"/>
    <w:autoRedefine/>
    <w:qFormat/>
    <w:uiPriority w:val="0"/>
    <w:pPr>
      <w:snapToGrid w:val="0"/>
      <w:ind w:firstLine="480" w:firstLineChars="200"/>
    </w:pPr>
    <w:rPr>
      <w:rFonts w:ascii="Times New Roman"/>
      <w:szCs w:val="24"/>
      <w:lang w:val="en-US"/>
    </w:rPr>
  </w:style>
  <w:style w:type="paragraph" w:customStyle="1" w:styleId="45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autoRedefine/>
    <w:qFormat/>
    <w:uiPriority w:val="0"/>
    <w:rPr>
      <w:rFonts w:ascii="宋体" w:hAnsi="Times New Roman" w:eastAsia="宋体" w:cs="Times New Roman"/>
      <w:kern w:val="2"/>
      <w:lang w:val="en-US" w:eastAsia="zh-CN" w:bidi="ar-SA"/>
    </w:rPr>
  </w:style>
  <w:style w:type="paragraph" w:customStyle="1" w:styleId="460">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autoRedefine/>
    <w:qFormat/>
    <w:uiPriority w:val="0"/>
    <w:pPr>
      <w:tabs>
        <w:tab w:val="left" w:pos="360"/>
      </w:tabs>
    </w:pPr>
    <w:rPr>
      <w:sz w:val="24"/>
      <w:szCs w:val="20"/>
    </w:rPr>
  </w:style>
  <w:style w:type="paragraph" w:customStyle="1" w:styleId="46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autoRedefine/>
    <w:qFormat/>
    <w:uiPriority w:val="0"/>
    <w:pPr>
      <w:widowControl/>
      <w:adjustRightInd/>
    </w:pPr>
    <w:rPr>
      <w:kern w:val="0"/>
      <w:szCs w:val="21"/>
    </w:rPr>
  </w:style>
  <w:style w:type="paragraph" w:customStyle="1" w:styleId="473">
    <w:name w:val="Char6"/>
    <w:basedOn w:val="1"/>
    <w:autoRedefine/>
    <w:qFormat/>
    <w:uiPriority w:val="0"/>
    <w:rPr>
      <w:rFonts w:ascii="仿宋_GB2312" w:eastAsia="仿宋_GB2312"/>
      <w:b/>
      <w:sz w:val="32"/>
      <w:szCs w:val="32"/>
    </w:rPr>
  </w:style>
  <w:style w:type="paragraph" w:customStyle="1" w:styleId="474">
    <w:name w:val="Char111"/>
    <w:basedOn w:val="1"/>
    <w:autoRedefine/>
    <w:qFormat/>
    <w:uiPriority w:val="0"/>
    <w:rPr>
      <w:rFonts w:ascii="仿宋_GB2312" w:eastAsia="仿宋_GB2312"/>
      <w:b/>
      <w:sz w:val="32"/>
      <w:szCs w:val="32"/>
    </w:rPr>
  </w:style>
  <w:style w:type="paragraph" w:customStyle="1" w:styleId="47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47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autoRedefine/>
    <w:qFormat/>
    <w:uiPriority w:val="0"/>
    <w:pPr>
      <w:adjustRightInd/>
      <w:ind w:firstLine="200" w:firstLineChars="200"/>
    </w:pPr>
    <w:rPr>
      <w:rFonts w:ascii="Tahoma" w:hAnsi="Tahoma"/>
      <w:sz w:val="24"/>
      <w:szCs w:val="20"/>
    </w:rPr>
  </w:style>
  <w:style w:type="paragraph" w:customStyle="1" w:styleId="47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autoRedefine/>
    <w:qFormat/>
    <w:uiPriority w:val="0"/>
    <w:rPr>
      <w:rFonts w:ascii="仿宋_GB2312" w:eastAsia="仿宋_GB2312"/>
      <w:b/>
      <w:sz w:val="32"/>
      <w:szCs w:val="32"/>
    </w:rPr>
  </w:style>
  <w:style w:type="paragraph" w:customStyle="1" w:styleId="482">
    <w:name w:val="五级条标题"/>
    <w:basedOn w:val="483"/>
    <w:next w:val="328"/>
    <w:autoRedefine/>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3"/>
    <w:next w:val="328"/>
    <w:autoRedefine/>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autoRedefine/>
    <w:qFormat/>
    <w:uiPriority w:val="0"/>
    <w:rPr>
      <w:rFonts w:ascii="仿宋_GB2312" w:eastAsia="仿宋_GB2312"/>
      <w:b/>
      <w:sz w:val="32"/>
      <w:szCs w:val="32"/>
    </w:rPr>
  </w:style>
  <w:style w:type="paragraph" w:customStyle="1" w:styleId="48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autoRedefine/>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2"/>
    <w:autoRedefine/>
    <w:qFormat/>
    <w:uiPriority w:val="0"/>
  </w:style>
  <w:style w:type="paragraph" w:customStyle="1" w:styleId="49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autoRedefine/>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autoRedefine/>
    <w:qFormat/>
    <w:uiPriority w:val="0"/>
    <w:pPr>
      <w:widowControl/>
      <w:adjustRightInd/>
      <w:spacing w:after="160" w:line="240" w:lineRule="exact"/>
      <w:jc w:val="left"/>
    </w:pPr>
  </w:style>
  <w:style w:type="paragraph" w:customStyle="1" w:styleId="51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autoRedefine/>
    <w:qFormat/>
    <w:uiPriority w:val="0"/>
    <w:pPr>
      <w:spacing w:line="360" w:lineRule="auto"/>
    </w:pPr>
    <w:rPr>
      <w:szCs w:val="20"/>
    </w:rPr>
  </w:style>
  <w:style w:type="paragraph" w:customStyle="1" w:styleId="51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autoRedefine/>
    <w:qFormat/>
    <w:uiPriority w:val="0"/>
    <w:pPr>
      <w:adjustRightInd/>
      <w:ind w:firstLine="200" w:firstLineChars="200"/>
    </w:pPr>
    <w:rPr>
      <w:rFonts w:ascii="Tahoma" w:hAnsi="Tahoma"/>
      <w:sz w:val="24"/>
      <w:szCs w:val="20"/>
    </w:rPr>
  </w:style>
  <w:style w:type="paragraph" w:customStyle="1" w:styleId="521">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autoRedefine/>
    <w:qFormat/>
    <w:uiPriority w:val="0"/>
    <w:pPr>
      <w:tabs>
        <w:tab w:val="left" w:pos="0"/>
      </w:tabs>
      <w:ind w:left="900" w:firstLine="0" w:firstLineChars="0"/>
    </w:pPr>
  </w:style>
  <w:style w:type="paragraph" w:customStyle="1" w:styleId="524">
    <w:name w:val="Bulleted List"/>
    <w:basedOn w:val="1"/>
    <w:autoRedefine/>
    <w:qFormat/>
    <w:uiPriority w:val="0"/>
    <w:pPr>
      <w:tabs>
        <w:tab w:val="left" w:pos="1260"/>
      </w:tabs>
      <w:adjustRightInd/>
      <w:ind w:left="1260" w:hanging="420"/>
    </w:pPr>
  </w:style>
  <w:style w:type="paragraph" w:customStyle="1" w:styleId="52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autoRedefine/>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autoRedefine/>
    <w:qFormat/>
    <w:uiPriority w:val="0"/>
    <w:rPr>
      <w:rFonts w:ascii="Tahoma" w:hAnsi="Tahoma" w:cs="仿宋_GB2312"/>
      <w:sz w:val="24"/>
      <w:szCs w:val="20"/>
    </w:rPr>
  </w:style>
  <w:style w:type="paragraph" w:customStyle="1" w:styleId="52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52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autoRedefine/>
    <w:qFormat/>
    <w:uiPriority w:val="0"/>
    <w:rPr>
      <w:rFonts w:ascii="仿宋_GB2312" w:eastAsia="仿宋_GB2312"/>
      <w:b/>
      <w:sz w:val="32"/>
      <w:szCs w:val="20"/>
    </w:rPr>
  </w:style>
  <w:style w:type="paragraph" w:customStyle="1" w:styleId="53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autoRedefine/>
    <w:qFormat/>
    <w:uiPriority w:val="0"/>
    <w:rPr>
      <w:rFonts w:ascii="仿宋_GB2312" w:eastAsia="仿宋_GB2312"/>
      <w:b/>
      <w:sz w:val="32"/>
      <w:szCs w:val="20"/>
    </w:rPr>
  </w:style>
  <w:style w:type="paragraph" w:customStyle="1" w:styleId="53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autoRedefine/>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autoRedefine/>
    <w:qFormat/>
    <w:uiPriority w:val="0"/>
    <w:pPr>
      <w:widowControl/>
      <w:spacing w:after="160" w:line="240" w:lineRule="exact"/>
      <w:jc w:val="left"/>
    </w:pPr>
    <w:rPr>
      <w:rFonts w:eastAsia="仿宋_GB2312"/>
      <w:sz w:val="28"/>
    </w:rPr>
  </w:style>
  <w:style w:type="paragraph" w:customStyle="1" w:styleId="549">
    <w:name w:val="Char21"/>
    <w:basedOn w:val="1"/>
    <w:autoRedefine/>
    <w:qFormat/>
    <w:uiPriority w:val="0"/>
    <w:pPr>
      <w:adjustRightInd/>
      <w:ind w:firstLine="200" w:firstLineChars="200"/>
    </w:pPr>
    <w:rPr>
      <w:rFonts w:ascii="仿宋_GB2312" w:eastAsia="仿宋_GB2312"/>
      <w:b/>
      <w:sz w:val="32"/>
      <w:szCs w:val="32"/>
    </w:rPr>
  </w:style>
  <w:style w:type="paragraph" w:customStyle="1" w:styleId="550">
    <w:name w:val="列表段落1"/>
    <w:basedOn w:val="1"/>
    <w:autoRedefine/>
    <w:qFormat/>
    <w:uiPriority w:val="34"/>
    <w:pPr>
      <w:adjustRightInd/>
      <w:ind w:right="238" w:firstLine="420"/>
    </w:pPr>
    <w:rPr>
      <w:rFonts w:ascii="Calibri" w:hAnsi="Calibri"/>
      <w:sz w:val="24"/>
    </w:rPr>
  </w:style>
  <w:style w:type="paragraph" w:customStyle="1" w:styleId="551">
    <w:name w:val="Char Char110"/>
    <w:basedOn w:val="1"/>
    <w:autoRedefine/>
    <w:qFormat/>
    <w:uiPriority w:val="6"/>
    <w:pPr>
      <w:spacing w:line="360" w:lineRule="auto"/>
    </w:pPr>
    <w:rPr>
      <w:rFonts w:ascii="Tahoma" w:hAnsi="Tahoma"/>
      <w:sz w:val="24"/>
      <w:szCs w:val="20"/>
    </w:rPr>
  </w:style>
  <w:style w:type="paragraph" w:customStyle="1" w:styleId="55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autoRedefine/>
    <w:qFormat/>
    <w:uiPriority w:val="0"/>
    <w:rPr>
      <w:rFonts w:ascii="Tahoma" w:hAnsi="Tahoma" w:cs="仿宋_GB2312"/>
      <w:sz w:val="24"/>
      <w:szCs w:val="20"/>
    </w:rPr>
  </w:style>
  <w:style w:type="paragraph" w:customStyle="1" w:styleId="55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1">
    <w:name w:val="_Style 12"/>
    <w:basedOn w:val="18"/>
    <w:autoRedefine/>
    <w:qFormat/>
    <w:uiPriority w:val="0"/>
    <w:pPr>
      <w:snapToGrid w:val="0"/>
      <w:spacing w:line="360" w:lineRule="auto"/>
    </w:pPr>
  </w:style>
  <w:style w:type="paragraph" w:customStyle="1" w:styleId="56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5"/>
    <w:autoRedefine/>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0"/>
    <w:autoRedefine/>
    <w:qFormat/>
    <w:uiPriority w:val="0"/>
    <w:pPr>
      <w:outlineLvl w:val="2"/>
    </w:pPr>
  </w:style>
  <w:style w:type="paragraph" w:customStyle="1" w:styleId="56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autoRedefine/>
    <w:qFormat/>
    <w:uiPriority w:val="0"/>
    <w:pPr>
      <w:adjustRightInd/>
      <w:ind w:firstLine="200" w:firstLineChars="200"/>
    </w:pPr>
    <w:rPr>
      <w:rFonts w:ascii="Tahoma" w:hAnsi="Tahoma"/>
      <w:sz w:val="24"/>
      <w:szCs w:val="20"/>
    </w:rPr>
  </w:style>
  <w:style w:type="paragraph" w:customStyle="1" w:styleId="57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2">
    <w:name w:val="MM Empty"/>
    <w:basedOn w:val="1"/>
    <w:autoRedefine/>
    <w:qFormat/>
    <w:uiPriority w:val="0"/>
    <w:pPr>
      <w:adjustRightInd/>
    </w:pPr>
  </w:style>
  <w:style w:type="paragraph" w:customStyle="1" w:styleId="573">
    <w:name w:val="Char24"/>
    <w:basedOn w:val="1"/>
    <w:autoRedefine/>
    <w:qFormat/>
    <w:uiPriority w:val="0"/>
    <w:rPr>
      <w:rFonts w:ascii="仿宋_GB2312" w:eastAsia="仿宋_GB2312"/>
      <w:b/>
      <w:sz w:val="32"/>
      <w:szCs w:val="32"/>
    </w:rPr>
  </w:style>
  <w:style w:type="paragraph" w:customStyle="1" w:styleId="574">
    <w:name w:val="正文箭头"/>
    <w:basedOn w:val="226"/>
    <w:autoRedefine/>
    <w:qFormat/>
    <w:uiPriority w:val="0"/>
  </w:style>
  <w:style w:type="paragraph" w:customStyle="1" w:styleId="575">
    <w:name w:val="U_编号2"/>
    <w:basedOn w:val="1"/>
    <w:autoRedefine/>
    <w:qFormat/>
    <w:uiPriority w:val="0"/>
    <w:pPr>
      <w:tabs>
        <w:tab w:val="left" w:pos="785"/>
      </w:tabs>
      <w:adjustRightInd/>
      <w:spacing w:beforeLines="10" w:afterLines="10" w:line="300" w:lineRule="auto"/>
    </w:pPr>
    <w:rPr>
      <w:sz w:val="24"/>
    </w:rPr>
  </w:style>
  <w:style w:type="paragraph" w:customStyle="1" w:styleId="57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autoRedefine/>
    <w:qFormat/>
    <w:uiPriority w:val="34"/>
    <w:pPr>
      <w:adjustRightInd/>
      <w:ind w:firstLine="420" w:firstLineChars="200"/>
    </w:pPr>
    <w:rPr>
      <w:rFonts w:eastAsia="仿宋_GB2312"/>
      <w:sz w:val="28"/>
    </w:rPr>
  </w:style>
  <w:style w:type="paragraph" w:customStyle="1" w:styleId="581">
    <w:name w:val="表格 内容"/>
    <w:basedOn w:val="417"/>
    <w:autoRedefine/>
    <w:qFormat/>
    <w:uiPriority w:val="0"/>
    <w:rPr>
      <w:b w:val="0"/>
      <w:sz w:val="20"/>
    </w:rPr>
  </w:style>
  <w:style w:type="paragraph" w:customStyle="1" w:styleId="582">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7"/>
    <w:next w:val="1"/>
    <w:autoRedefine/>
    <w:qFormat/>
    <w:uiPriority w:val="0"/>
    <w:pPr>
      <w:tabs>
        <w:tab w:val="left" w:pos="1080"/>
        <w:tab w:val="clear" w:pos="1008"/>
      </w:tabs>
      <w:ind w:left="1080" w:hanging="1080"/>
    </w:pPr>
  </w:style>
  <w:style w:type="paragraph" w:customStyle="1" w:styleId="585">
    <w:name w:val="数字标题1"/>
    <w:basedOn w:val="2"/>
    <w:next w:val="1"/>
    <w:autoRedefine/>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autoRedefine/>
    <w:qFormat/>
    <w:uiPriority w:val="0"/>
    <w:pPr>
      <w:widowControl/>
    </w:pPr>
    <w:rPr>
      <w:kern w:val="0"/>
      <w:sz w:val="24"/>
      <w:szCs w:val="20"/>
    </w:rPr>
  </w:style>
  <w:style w:type="paragraph" w:customStyle="1" w:styleId="593">
    <w:name w:val="Char Char113"/>
    <w:basedOn w:val="1"/>
    <w:autoRedefine/>
    <w:qFormat/>
    <w:uiPriority w:val="0"/>
    <w:pPr>
      <w:widowControl/>
      <w:spacing w:after="160" w:line="240" w:lineRule="exact"/>
      <w:jc w:val="left"/>
    </w:pPr>
    <w:rPr>
      <w:rFonts w:eastAsia="仿宋_GB2312"/>
      <w:sz w:val="28"/>
    </w:rPr>
  </w:style>
  <w:style w:type="paragraph" w:customStyle="1" w:styleId="59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autoRedefine/>
    <w:qFormat/>
    <w:uiPriority w:val="34"/>
    <w:pPr>
      <w:adjustRightInd/>
      <w:ind w:firstLine="420" w:firstLineChars="200"/>
    </w:pPr>
    <w:rPr>
      <w:rFonts w:eastAsia="仿宋_GB2312"/>
      <w:sz w:val="28"/>
    </w:rPr>
  </w:style>
  <w:style w:type="paragraph" w:customStyle="1" w:styleId="59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autoRedefine/>
    <w:qFormat/>
    <w:uiPriority w:val="6"/>
    <w:pPr>
      <w:widowControl/>
      <w:spacing w:after="160" w:line="240" w:lineRule="exact"/>
      <w:jc w:val="left"/>
    </w:pPr>
    <w:rPr>
      <w:rFonts w:eastAsia="仿宋_GB2312"/>
      <w:sz w:val="28"/>
    </w:rPr>
  </w:style>
  <w:style w:type="paragraph" w:customStyle="1" w:styleId="602">
    <w:name w:val="正文 图"/>
    <w:basedOn w:val="131"/>
    <w:autoRedefine/>
    <w:qFormat/>
    <w:uiPriority w:val="0"/>
    <w:pPr>
      <w:adjustRightInd/>
      <w:spacing w:before="0"/>
      <w:ind w:firstLine="0"/>
      <w:jc w:val="center"/>
    </w:pPr>
    <w:rPr>
      <w:rFonts w:ascii="微软雅黑" w:hAnsi="微软雅黑"/>
    </w:rPr>
  </w:style>
  <w:style w:type="paragraph" w:customStyle="1" w:styleId="60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0"/>
    <w:autoRedefine/>
    <w:qFormat/>
    <w:uiPriority w:val="0"/>
    <w:pPr>
      <w:ind w:left="0"/>
    </w:pPr>
  </w:style>
  <w:style w:type="paragraph" w:customStyle="1" w:styleId="60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autoRedefine/>
    <w:qFormat/>
    <w:uiPriority w:val="0"/>
    <w:pPr>
      <w:adjustRightInd/>
      <w:spacing w:line="360" w:lineRule="auto"/>
      <w:ind w:firstLine="480"/>
    </w:pPr>
    <w:rPr>
      <w:sz w:val="24"/>
    </w:rPr>
  </w:style>
  <w:style w:type="paragraph" w:customStyle="1" w:styleId="609">
    <w:name w:val="列出段落111"/>
    <w:basedOn w:val="1"/>
    <w:autoRedefine/>
    <w:qFormat/>
    <w:uiPriority w:val="34"/>
    <w:pPr>
      <w:ind w:firstLine="420" w:firstLineChars="200"/>
    </w:pPr>
  </w:style>
  <w:style w:type="paragraph" w:customStyle="1" w:styleId="610">
    <w:name w:val="标准文本"/>
    <w:basedOn w:val="1"/>
    <w:link w:val="945"/>
    <w:autoRedefine/>
    <w:qFormat/>
    <w:uiPriority w:val="0"/>
    <w:pPr>
      <w:adjustRightInd/>
      <w:spacing w:line="360" w:lineRule="auto"/>
      <w:ind w:firstLine="480" w:firstLineChars="200"/>
    </w:pPr>
    <w:rPr>
      <w:rFonts w:cs="宋体"/>
      <w:sz w:val="24"/>
      <w:szCs w:val="20"/>
    </w:rPr>
  </w:style>
  <w:style w:type="paragraph" w:customStyle="1" w:styleId="611">
    <w:name w:val="_Style 947"/>
    <w:basedOn w:val="1"/>
    <w:next w:val="105"/>
    <w:autoRedefine/>
    <w:qFormat/>
    <w:uiPriority w:val="34"/>
    <w:pPr>
      <w:adjustRightInd/>
      <w:ind w:firstLine="420" w:firstLineChars="200"/>
    </w:pPr>
  </w:style>
  <w:style w:type="paragraph" w:customStyle="1" w:styleId="61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autoRedefine/>
    <w:qFormat/>
    <w:uiPriority w:val="0"/>
    <w:pPr>
      <w:adjustRightInd/>
      <w:jc w:val="left"/>
    </w:pPr>
    <w:rPr>
      <w:rFonts w:ascii="Calibri" w:hAnsi="Calibri"/>
      <w:kern w:val="0"/>
      <w:sz w:val="22"/>
      <w:szCs w:val="22"/>
      <w:lang w:eastAsia="en-US"/>
    </w:rPr>
  </w:style>
  <w:style w:type="paragraph" w:customStyle="1" w:styleId="62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624">
    <w:name w:val="表格非标题文字 Char"/>
    <w:link w:val="85"/>
    <w:autoRedefine/>
    <w:qFormat/>
    <w:uiPriority w:val="0"/>
    <w:rPr>
      <w:rFonts w:ascii="Futura Bk" w:hAnsi="Futura Bk"/>
      <w:kern w:val="2"/>
      <w:sz w:val="18"/>
      <w:szCs w:val="21"/>
      <w:lang w:val="en-US" w:eastAsia="zh-CN" w:bidi="ar-SA"/>
    </w:rPr>
  </w:style>
  <w:style w:type="character" w:customStyle="1" w:styleId="625">
    <w:name w:val="*正文 Char"/>
    <w:link w:val="86"/>
    <w:autoRedefine/>
    <w:qFormat/>
    <w:locked/>
    <w:uiPriority w:val="0"/>
    <w:rPr>
      <w:rFonts w:ascii="宋体" w:hAnsi="宋体"/>
      <w:sz w:val="24"/>
    </w:rPr>
  </w:style>
  <w:style w:type="character" w:customStyle="1" w:styleId="626">
    <w:name w:val="Char Char71"/>
    <w:autoRedefine/>
    <w:semiHidden/>
    <w:qFormat/>
    <w:uiPriority w:val="0"/>
    <w:rPr>
      <w:rFonts w:eastAsia="宋体"/>
      <w:kern w:val="2"/>
      <w:sz w:val="21"/>
      <w:szCs w:val="24"/>
      <w:lang w:val="en-US" w:eastAsia="zh-CN" w:bidi="ar-SA"/>
    </w:rPr>
  </w:style>
  <w:style w:type="character" w:customStyle="1" w:styleId="627">
    <w:name w:val="Char Char6"/>
    <w:autoRedefine/>
    <w:qFormat/>
    <w:uiPriority w:val="0"/>
    <w:rPr>
      <w:rFonts w:eastAsia="宋体"/>
      <w:kern w:val="2"/>
      <w:sz w:val="21"/>
      <w:szCs w:val="24"/>
      <w:lang w:val="en-US" w:eastAsia="zh-CN" w:bidi="ar-SA"/>
    </w:rPr>
  </w:style>
  <w:style w:type="character" w:customStyle="1" w:styleId="628">
    <w:name w:val="正文缩进 Char"/>
    <w:autoRedefine/>
    <w:qFormat/>
    <w:uiPriority w:val="0"/>
    <w:rPr>
      <w:rFonts w:eastAsia="宋体"/>
      <w:kern w:val="2"/>
      <w:sz w:val="21"/>
      <w:lang w:val="en-US" w:eastAsia="zh-CN"/>
    </w:rPr>
  </w:style>
  <w:style w:type="character" w:customStyle="1" w:styleId="62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0">
    <w:name w:val="Char Char28"/>
    <w:autoRedefine/>
    <w:qFormat/>
    <w:uiPriority w:val="6"/>
    <w:rPr>
      <w:rFonts w:ascii="仿宋_GB2312" w:hAnsi="仿宋_GB2312" w:eastAsia="仿宋_GB2312"/>
      <w:kern w:val="1"/>
      <w:sz w:val="28"/>
    </w:rPr>
  </w:style>
  <w:style w:type="character" w:customStyle="1" w:styleId="63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autoRedefine/>
    <w:qFormat/>
    <w:uiPriority w:val="6"/>
    <w:rPr>
      <w:rFonts w:ascii="Times New Roman" w:hAnsi="Times New Roman" w:eastAsia="黑体" w:cs="Times New Roman"/>
      <w:b/>
      <w:kern w:val="0"/>
      <w:sz w:val="24"/>
      <w:szCs w:val="24"/>
    </w:rPr>
  </w:style>
  <w:style w:type="character" w:customStyle="1" w:styleId="633">
    <w:name w:val="U_正文 Char"/>
    <w:link w:val="87"/>
    <w:autoRedefine/>
    <w:qFormat/>
    <w:uiPriority w:val="0"/>
    <w:rPr>
      <w:sz w:val="24"/>
      <w:szCs w:val="24"/>
    </w:rPr>
  </w:style>
  <w:style w:type="character" w:customStyle="1" w:styleId="634">
    <w:name w:val="HTML 地址 Char1"/>
    <w:autoRedefine/>
    <w:qFormat/>
    <w:uiPriority w:val="0"/>
    <w:rPr>
      <w:rFonts w:ascii="Times New Roman" w:hAnsi="Times New Roman" w:eastAsia="宋体" w:cs="Times New Roman"/>
      <w:i/>
      <w:iCs/>
      <w:szCs w:val="24"/>
    </w:rPr>
  </w:style>
  <w:style w:type="character" w:customStyle="1" w:styleId="635">
    <w:name w:val="批注主题 Char1"/>
    <w:link w:val="60"/>
    <w:autoRedefine/>
    <w:qFormat/>
    <w:uiPriority w:val="0"/>
    <w:rPr>
      <w:b/>
      <w:bCs/>
      <w:kern w:val="2"/>
      <w:sz w:val="21"/>
      <w:szCs w:val="24"/>
    </w:rPr>
  </w:style>
  <w:style w:type="character" w:customStyle="1" w:styleId="636">
    <w:name w:val="Char Char51"/>
    <w:autoRedefine/>
    <w:qFormat/>
    <w:uiPriority w:val="0"/>
    <w:rPr>
      <w:rFonts w:ascii="宋体" w:hAnsi="Courier New" w:eastAsia="宋体"/>
      <w:kern w:val="2"/>
      <w:sz w:val="21"/>
      <w:lang w:val="en-US" w:eastAsia="zh-CN"/>
    </w:rPr>
  </w:style>
  <w:style w:type="character" w:customStyle="1" w:styleId="637">
    <w:name w:val="表正文 Char"/>
    <w:autoRedefine/>
    <w:qFormat/>
    <w:uiPriority w:val="0"/>
    <w:rPr>
      <w:rFonts w:ascii="宋体" w:eastAsia="宋体"/>
      <w:snapToGrid w:val="0"/>
      <w:color w:val="000000"/>
      <w:kern w:val="28"/>
      <w:sz w:val="28"/>
      <w:lang w:val="en-US" w:eastAsia="zh-CN" w:bidi="ar-SA"/>
    </w:rPr>
  </w:style>
  <w:style w:type="character" w:customStyle="1" w:styleId="638">
    <w:name w:val="Char Char34"/>
    <w:autoRedefine/>
    <w:qFormat/>
    <w:uiPriority w:val="6"/>
    <w:rPr>
      <w:b/>
      <w:kern w:val="1"/>
      <w:sz w:val="28"/>
      <w:szCs w:val="28"/>
    </w:rPr>
  </w:style>
  <w:style w:type="character" w:customStyle="1" w:styleId="63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8"/>
    <w:autoRedefine/>
    <w:qFormat/>
    <w:uiPriority w:val="0"/>
    <w:rPr>
      <w:rFonts w:ascii="宋体" w:hAnsi="宋体" w:eastAsia="宋体"/>
      <w:kern w:val="2"/>
      <w:sz w:val="24"/>
      <w:lang w:bidi="ar-SA"/>
    </w:rPr>
  </w:style>
  <w:style w:type="character" w:customStyle="1" w:styleId="641">
    <w:name w:val="未处理的提及1"/>
    <w:autoRedefine/>
    <w:qFormat/>
    <w:uiPriority w:val="0"/>
    <w:rPr>
      <w:color w:val="808080"/>
      <w:shd w:val="clear" w:color="auto" w:fill="E6E6E6"/>
    </w:rPr>
  </w:style>
  <w:style w:type="character" w:customStyle="1" w:styleId="642">
    <w:name w:val="txt"/>
    <w:autoRedefine/>
    <w:qFormat/>
    <w:uiPriority w:val="0"/>
    <w:rPr>
      <w:rFonts w:ascii="仿宋_GB2312" w:eastAsia="微软雅黑"/>
      <w:b/>
      <w:kern w:val="2"/>
      <w:sz w:val="32"/>
      <w:szCs w:val="32"/>
      <w:lang w:val="en-US" w:eastAsia="zh-CN" w:bidi="ar-SA"/>
    </w:rPr>
  </w:style>
  <w:style w:type="character" w:customStyle="1" w:styleId="64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4">
    <w:name w:val="Char Char32"/>
    <w:autoRedefine/>
    <w:qFormat/>
    <w:uiPriority w:val="6"/>
    <w:rPr>
      <w:b/>
      <w:kern w:val="1"/>
      <w:sz w:val="24"/>
      <w:szCs w:val="24"/>
    </w:rPr>
  </w:style>
  <w:style w:type="character" w:customStyle="1" w:styleId="645">
    <w:name w:val="PI Char1"/>
    <w:autoRedefine/>
    <w:qFormat/>
    <w:uiPriority w:val="0"/>
    <w:rPr>
      <w:rFonts w:ascii="宋体" w:hAnsi="宋体"/>
      <w:kern w:val="2"/>
      <w:sz w:val="24"/>
      <w:szCs w:val="24"/>
    </w:rPr>
  </w:style>
  <w:style w:type="character" w:customStyle="1" w:styleId="646">
    <w:name w:val="tw4winTerm"/>
    <w:autoRedefine/>
    <w:qFormat/>
    <w:uiPriority w:val="0"/>
    <w:rPr>
      <w:color w:val="0000FF"/>
    </w:rPr>
  </w:style>
  <w:style w:type="character" w:customStyle="1" w:styleId="647">
    <w:name w:val="Footer Char"/>
    <w:autoRedefine/>
    <w:qFormat/>
    <w:locked/>
    <w:uiPriority w:val="0"/>
    <w:rPr>
      <w:rFonts w:eastAsia="宋体"/>
      <w:kern w:val="2"/>
      <w:sz w:val="18"/>
      <w:lang w:val="en-US" w:eastAsia="zh-CN" w:bidi="ar-SA"/>
    </w:rPr>
  </w:style>
  <w:style w:type="character" w:customStyle="1" w:styleId="648">
    <w:name w:val="普通文字 Char Char1"/>
    <w:autoRedefine/>
    <w:qFormat/>
    <w:uiPriority w:val="0"/>
    <w:rPr>
      <w:rFonts w:ascii="宋体" w:hAnsi="Courier New"/>
      <w:kern w:val="2"/>
      <w:sz w:val="21"/>
    </w:rPr>
  </w:style>
  <w:style w:type="character" w:customStyle="1" w:styleId="649">
    <w:name w:val="Char Char101"/>
    <w:autoRedefine/>
    <w:qFormat/>
    <w:uiPriority w:val="6"/>
    <w:rPr>
      <w:rFonts w:ascii="宋体" w:hAnsi="宋体"/>
      <w:kern w:val="2"/>
      <w:sz w:val="21"/>
      <w:szCs w:val="24"/>
      <w:lang w:val="en-US" w:eastAsia="zh-CN"/>
    </w:rPr>
  </w:style>
  <w:style w:type="character" w:customStyle="1" w:styleId="650">
    <w:name w:val="标题 4 Char"/>
    <w:autoRedefine/>
    <w:qFormat/>
    <w:uiPriority w:val="0"/>
    <w:rPr>
      <w:rFonts w:ascii="Arial" w:hAnsi="Arial" w:eastAsia="黑体"/>
      <w:b/>
      <w:kern w:val="2"/>
      <w:sz w:val="28"/>
    </w:rPr>
  </w:style>
  <w:style w:type="character" w:customStyle="1" w:styleId="651">
    <w:name w:val="链接"/>
    <w:autoRedefine/>
    <w:qFormat/>
    <w:uiPriority w:val="0"/>
    <w:rPr>
      <w:color w:val="0000FF"/>
      <w:sz w:val="21"/>
      <w:szCs w:val="21"/>
      <w:u w:val="single"/>
    </w:rPr>
  </w:style>
  <w:style w:type="character" w:customStyle="1" w:styleId="652">
    <w:name w:val="h4 Char"/>
    <w:autoRedefine/>
    <w:qFormat/>
    <w:uiPriority w:val="0"/>
    <w:rPr>
      <w:rFonts w:ascii="Arial" w:hAnsi="Arial" w:eastAsia="黑体"/>
      <w:b/>
      <w:bCs/>
      <w:kern w:val="2"/>
      <w:sz w:val="28"/>
      <w:szCs w:val="28"/>
      <w:lang w:val="zh-CN" w:eastAsia="zh-CN" w:bidi="ar-SA"/>
    </w:rPr>
  </w:style>
  <w:style w:type="character" w:customStyle="1" w:styleId="653">
    <w:name w:val="5正文 Char"/>
    <w:link w:val="89"/>
    <w:autoRedefine/>
    <w:qFormat/>
    <w:uiPriority w:val="0"/>
    <w:rPr>
      <w:rFonts w:ascii="仿宋_GB2312" w:hAnsi="微软雅黑" w:eastAsia="仿宋_GB2312"/>
      <w:sz w:val="28"/>
      <w:szCs w:val="21"/>
    </w:rPr>
  </w:style>
  <w:style w:type="character" w:customStyle="1" w:styleId="654">
    <w:name w:val="标题 3 字符"/>
    <w:autoRedefine/>
    <w:qFormat/>
    <w:uiPriority w:val="9"/>
    <w:rPr>
      <w:b/>
      <w:bCs/>
      <w:kern w:val="2"/>
      <w:sz w:val="32"/>
      <w:szCs w:val="32"/>
    </w:rPr>
  </w:style>
  <w:style w:type="character" w:customStyle="1" w:styleId="655">
    <w:name w:val="样式6 Char"/>
    <w:autoRedefine/>
    <w:qFormat/>
    <w:uiPriority w:val="0"/>
    <w:rPr>
      <w:rFonts w:ascii="仿宋_GB2312" w:hAnsi="宋体" w:eastAsia="仿宋_GB2312"/>
      <w:b/>
      <w:bCs/>
      <w:kern w:val="2"/>
      <w:sz w:val="24"/>
      <w:szCs w:val="24"/>
      <w:lang w:val="en-US" w:eastAsia="zh-CN" w:bidi="ar-SA"/>
    </w:rPr>
  </w:style>
  <w:style w:type="character" w:customStyle="1" w:styleId="656">
    <w:name w:val="Char Char14"/>
    <w:autoRedefine/>
    <w:qFormat/>
    <w:uiPriority w:val="6"/>
    <w:rPr>
      <w:rFonts w:ascii="黑体" w:hAnsi="黑体" w:eastAsia="黑体"/>
    </w:rPr>
  </w:style>
  <w:style w:type="character" w:customStyle="1" w:styleId="657">
    <w:name w:val="Heading 2 Hidden Char"/>
    <w:autoRedefine/>
    <w:qFormat/>
    <w:uiPriority w:val="0"/>
    <w:rPr>
      <w:rFonts w:ascii="仿宋_GB2312" w:eastAsia="仿宋_GB2312"/>
      <w:b/>
      <w:bCs/>
      <w:kern w:val="2"/>
      <w:sz w:val="24"/>
      <w:szCs w:val="24"/>
      <w:lang w:val="zh-CN" w:eastAsia="zh-CN" w:bidi="ar-SA"/>
    </w:rPr>
  </w:style>
  <w:style w:type="character" w:customStyle="1" w:styleId="658">
    <w:name w:val="正文首行缩进 2 Char"/>
    <w:link w:val="25"/>
    <w:autoRedefine/>
    <w:qFormat/>
    <w:uiPriority w:val="0"/>
    <w:rPr>
      <w:rFonts w:ascii="宋体" w:hAnsi="宋体"/>
      <w:kern w:val="2"/>
      <w:sz w:val="21"/>
      <w:szCs w:val="24"/>
    </w:rPr>
  </w:style>
  <w:style w:type="character" w:customStyle="1" w:styleId="659">
    <w:name w:val="font11"/>
    <w:autoRedefine/>
    <w:qFormat/>
    <w:uiPriority w:val="0"/>
    <w:rPr>
      <w:rFonts w:hint="default" w:ascii="Times New Roman" w:hAnsi="Times New Roman" w:cs="Times New Roman"/>
      <w:color w:val="000000"/>
      <w:sz w:val="22"/>
      <w:szCs w:val="22"/>
      <w:u w:val="none"/>
    </w:rPr>
  </w:style>
  <w:style w:type="character" w:customStyle="1" w:styleId="660">
    <w:name w:val="表正文 Char1"/>
    <w:autoRedefine/>
    <w:qFormat/>
    <w:uiPriority w:val="0"/>
    <w:rPr>
      <w:rFonts w:ascii="宋体" w:eastAsia="宋体"/>
      <w:snapToGrid w:val="0"/>
      <w:color w:val="000000"/>
      <w:kern w:val="28"/>
      <w:sz w:val="28"/>
    </w:rPr>
  </w:style>
  <w:style w:type="character" w:customStyle="1" w:styleId="661">
    <w:name w:val="blue1"/>
    <w:basedOn w:val="69"/>
    <w:autoRedefine/>
    <w:qFormat/>
    <w:uiPriority w:val="0"/>
    <w:rPr>
      <w:rFonts w:ascii="Arial" w:hAnsi="Arial" w:eastAsia="黑体" w:cs="Arial"/>
      <w:snapToGrid w:val="0"/>
      <w:kern w:val="0"/>
      <w:szCs w:val="21"/>
    </w:rPr>
  </w:style>
  <w:style w:type="character" w:customStyle="1" w:styleId="662">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663">
    <w:name w:val="标书1 Char"/>
    <w:autoRedefine/>
    <w:qFormat/>
    <w:uiPriority w:val="0"/>
    <w:rPr>
      <w:rFonts w:eastAsia="宋体"/>
      <w:b/>
      <w:bCs/>
      <w:kern w:val="44"/>
      <w:sz w:val="44"/>
      <w:szCs w:val="44"/>
      <w:lang w:val="en-US" w:eastAsia="zh-CN" w:bidi="ar-SA"/>
    </w:rPr>
  </w:style>
  <w:style w:type="character" w:customStyle="1" w:styleId="664">
    <w:name w:val="样式5 Char"/>
    <w:autoRedefine/>
    <w:qFormat/>
    <w:uiPriority w:val="0"/>
    <w:rPr>
      <w:rFonts w:ascii="仿宋_GB2312" w:hAnsi="仿宋" w:eastAsia="仿宋_GB2312"/>
      <w:kern w:val="2"/>
      <w:sz w:val="24"/>
      <w:szCs w:val="24"/>
    </w:rPr>
  </w:style>
  <w:style w:type="character" w:customStyle="1" w:styleId="665">
    <w:name w:val="样式4 Char"/>
    <w:autoRedefine/>
    <w:qFormat/>
    <w:uiPriority w:val="0"/>
    <w:rPr>
      <w:rFonts w:ascii="仿宋_GB2312" w:hAnsi="仿宋" w:eastAsia="仿宋_GB2312"/>
      <w:b/>
      <w:kern w:val="2"/>
      <w:sz w:val="32"/>
      <w:szCs w:val="32"/>
      <w:lang w:bidi="ar-SA"/>
    </w:rPr>
  </w:style>
  <w:style w:type="character" w:customStyle="1" w:styleId="666">
    <w:name w:val="插图说明 Char"/>
    <w:autoRedefine/>
    <w:qFormat/>
    <w:uiPriority w:val="0"/>
    <w:rPr>
      <w:rFonts w:eastAsia="黑体"/>
      <w:sz w:val="24"/>
      <w:lang w:val="en-US" w:eastAsia="zh-CN"/>
    </w:rPr>
  </w:style>
  <w:style w:type="character" w:customStyle="1" w:styleId="667">
    <w:name w:val="正文2 Char Char"/>
    <w:link w:val="90"/>
    <w:autoRedefine/>
    <w:qFormat/>
    <w:uiPriority w:val="0"/>
    <w:rPr>
      <w:rFonts w:eastAsia="宋体"/>
      <w:kern w:val="2"/>
      <w:sz w:val="24"/>
      <w:lang w:val="en-US" w:eastAsia="zh-CN" w:bidi="ar-SA"/>
    </w:rPr>
  </w:style>
  <w:style w:type="character" w:customStyle="1" w:styleId="668">
    <w:name w:val="Char Char24"/>
    <w:autoRedefine/>
    <w:qFormat/>
    <w:uiPriority w:val="6"/>
    <w:rPr>
      <w:kern w:val="1"/>
      <w:sz w:val="21"/>
    </w:rPr>
  </w:style>
  <w:style w:type="character" w:customStyle="1" w:styleId="669">
    <w:name w:val="副标题 Char"/>
    <w:link w:val="47"/>
    <w:autoRedefine/>
    <w:qFormat/>
    <w:uiPriority w:val="0"/>
    <w:rPr>
      <w:rFonts w:ascii="Arial" w:hAnsi="Arial" w:eastAsia="隶书"/>
      <w:b/>
      <w:bCs/>
      <w:kern w:val="28"/>
      <w:sz w:val="44"/>
      <w:szCs w:val="32"/>
      <w:lang w:val="en-US" w:eastAsia="zh-CN" w:bidi="ar-SA"/>
    </w:rPr>
  </w:style>
  <w:style w:type="character" w:customStyle="1" w:styleId="670">
    <w:name w:val="普通文字 Char1 Char"/>
    <w:autoRedefine/>
    <w:qFormat/>
    <w:uiPriority w:val="0"/>
    <w:rPr>
      <w:rFonts w:ascii="宋体" w:hAnsi="Courier New" w:eastAsia="宋体"/>
      <w:kern w:val="2"/>
      <w:sz w:val="21"/>
      <w:szCs w:val="24"/>
      <w:lang w:val="en-US" w:eastAsia="zh-CN" w:bidi="ar-SA"/>
    </w:rPr>
  </w:style>
  <w:style w:type="character" w:customStyle="1" w:styleId="671">
    <w:name w:val="h3 Char1"/>
    <w:autoRedefine/>
    <w:qFormat/>
    <w:uiPriority w:val="0"/>
    <w:rPr>
      <w:rFonts w:eastAsia="宋体"/>
      <w:b/>
      <w:bCs/>
      <w:kern w:val="2"/>
      <w:sz w:val="32"/>
      <w:szCs w:val="32"/>
      <w:lang w:bidi="ar-SA"/>
    </w:rPr>
  </w:style>
  <w:style w:type="character" w:customStyle="1" w:styleId="672">
    <w:name w:val="标题 Char1"/>
    <w:autoRedefine/>
    <w:qFormat/>
    <w:uiPriority w:val="0"/>
    <w:rPr>
      <w:rFonts w:ascii="Cambria" w:hAnsi="Cambria" w:eastAsia="宋体" w:cs="Times New Roman"/>
      <w:b/>
      <w:bCs/>
      <w:sz w:val="32"/>
      <w:szCs w:val="32"/>
      <w:lang w:bidi="ar-SA"/>
    </w:rPr>
  </w:style>
  <w:style w:type="character" w:customStyle="1" w:styleId="673">
    <w:name w:val="gf正文1 Char"/>
    <w:autoRedefine/>
    <w:qFormat/>
    <w:uiPriority w:val="0"/>
    <w:rPr>
      <w:rFonts w:ascii="宋体" w:hAnsi="宋体" w:eastAsia="宋体" w:cs="宋体"/>
      <w:kern w:val="2"/>
      <w:sz w:val="24"/>
      <w:szCs w:val="24"/>
      <w:lang w:val="en-US" w:eastAsia="zh-CN" w:bidi="ar-SA"/>
    </w:rPr>
  </w:style>
  <w:style w:type="character" w:customStyle="1" w:styleId="674">
    <w:name w:val="正文文本缩进 Char1"/>
    <w:autoRedefine/>
    <w:qFormat/>
    <w:uiPriority w:val="0"/>
    <w:rPr>
      <w:rFonts w:ascii="Calibri" w:hAnsi="Calibri"/>
      <w:sz w:val="28"/>
    </w:rPr>
  </w:style>
  <w:style w:type="character" w:customStyle="1" w:styleId="675">
    <w:name w:val="No Spacing Char"/>
    <w:link w:val="91"/>
    <w:autoRedefine/>
    <w:qFormat/>
    <w:uiPriority w:val="1"/>
    <w:rPr>
      <w:sz w:val="22"/>
      <w:szCs w:val="22"/>
      <w:lang w:val="en-US" w:eastAsia="zh-CN" w:bidi="ar-SA"/>
    </w:rPr>
  </w:style>
  <w:style w:type="character" w:customStyle="1" w:styleId="676">
    <w:name w:val="样式7 Char"/>
    <w:autoRedefine/>
    <w:qFormat/>
    <w:uiPriority w:val="0"/>
    <w:rPr>
      <w:rFonts w:ascii="仿宋_GB2312" w:hAnsi="仿宋" w:eastAsia="仿宋_GB2312"/>
      <w:b/>
      <w:kern w:val="2"/>
      <w:sz w:val="24"/>
      <w:szCs w:val="24"/>
    </w:rPr>
  </w:style>
  <w:style w:type="character" w:customStyle="1" w:styleId="677">
    <w:name w:val="font12gray1"/>
    <w:autoRedefine/>
    <w:qFormat/>
    <w:uiPriority w:val="0"/>
    <w:rPr>
      <w:rFonts w:ascii="仿宋_GB2312" w:eastAsia="微软雅黑"/>
      <w:b/>
      <w:spacing w:val="300"/>
      <w:kern w:val="2"/>
      <w:sz w:val="18"/>
      <w:szCs w:val="18"/>
      <w:lang w:val="en-US" w:eastAsia="zh-CN" w:bidi="ar-SA"/>
    </w:rPr>
  </w:style>
  <w:style w:type="character" w:customStyle="1" w:styleId="678">
    <w:name w:val="Char Char7"/>
    <w:autoRedefine/>
    <w:semiHidden/>
    <w:qFormat/>
    <w:uiPriority w:val="0"/>
    <w:rPr>
      <w:rFonts w:eastAsia="宋体"/>
      <w:kern w:val="2"/>
      <w:sz w:val="21"/>
      <w:szCs w:val="24"/>
      <w:lang w:val="en-US" w:eastAsia="zh-CN" w:bidi="ar-SA"/>
    </w:rPr>
  </w:style>
  <w:style w:type="character" w:customStyle="1" w:styleId="679">
    <w:name w:val="表名 Char"/>
    <w:autoRedefine/>
    <w:qFormat/>
    <w:uiPriority w:val="0"/>
    <w:rPr>
      <w:rFonts w:eastAsia="宋体"/>
      <w:b/>
      <w:bCs/>
      <w:kern w:val="2"/>
      <w:sz w:val="24"/>
      <w:szCs w:val="24"/>
      <w:lang w:val="en-US" w:eastAsia="zh-CN" w:bidi="ar-SA"/>
    </w:rPr>
  </w:style>
  <w:style w:type="character" w:customStyle="1" w:styleId="680">
    <w:name w:val="Document Map Char"/>
    <w:autoRedefine/>
    <w:qFormat/>
    <w:locked/>
    <w:uiPriority w:val="0"/>
    <w:rPr>
      <w:rFonts w:eastAsia="宋体"/>
      <w:kern w:val="2"/>
      <w:sz w:val="21"/>
      <w:szCs w:val="24"/>
      <w:lang w:val="en-US" w:eastAsia="zh-CN" w:bidi="ar-SA"/>
    </w:rPr>
  </w:style>
  <w:style w:type="character" w:customStyle="1" w:styleId="681">
    <w:name w:val="font41"/>
    <w:autoRedefine/>
    <w:qFormat/>
    <w:uiPriority w:val="0"/>
    <w:rPr>
      <w:rFonts w:hint="eastAsia" w:ascii="仿宋_GB2312" w:eastAsia="仿宋_GB2312" w:cs="仿宋_GB2312"/>
      <w:color w:val="000000"/>
      <w:sz w:val="22"/>
      <w:szCs w:val="22"/>
      <w:u w:val="none"/>
    </w:rPr>
  </w:style>
  <w:style w:type="character" w:customStyle="1" w:styleId="682">
    <w:name w:val="标题 6 Char"/>
    <w:link w:val="8"/>
    <w:autoRedefine/>
    <w:qFormat/>
    <w:uiPriority w:val="0"/>
    <w:rPr>
      <w:rFonts w:ascii="Arial" w:hAnsi="Arial" w:eastAsia="黑体"/>
      <w:b/>
      <w:bCs/>
      <w:kern w:val="2"/>
      <w:sz w:val="24"/>
      <w:szCs w:val="24"/>
    </w:rPr>
  </w:style>
  <w:style w:type="character" w:customStyle="1" w:styleId="683">
    <w:name w:val="纯文本 Char_0"/>
    <w:link w:val="92"/>
    <w:autoRedefine/>
    <w:qFormat/>
    <w:uiPriority w:val="0"/>
    <w:rPr>
      <w:rFonts w:ascii="宋体" w:hAnsi="Courier New"/>
      <w:kern w:val="2"/>
      <w:sz w:val="21"/>
      <w:szCs w:val="21"/>
      <w:lang w:val="en-US" w:eastAsia="zh-CN"/>
    </w:rPr>
  </w:style>
  <w:style w:type="character" w:customStyle="1" w:styleId="684">
    <w:name w:val="Balloon Text Char"/>
    <w:autoRedefine/>
    <w:qFormat/>
    <w:locked/>
    <w:uiPriority w:val="0"/>
    <w:rPr>
      <w:rFonts w:eastAsia="宋体"/>
      <w:kern w:val="2"/>
      <w:sz w:val="18"/>
      <w:szCs w:val="18"/>
      <w:lang w:val="en-US" w:eastAsia="zh-CN" w:bidi="ar-SA"/>
    </w:rPr>
  </w:style>
  <w:style w:type="character" w:customStyle="1" w:styleId="685">
    <w:name w:val="正文 项目2 Char"/>
    <w:basedOn w:val="686"/>
    <w:autoRedefine/>
    <w:qFormat/>
    <w:uiPriority w:val="0"/>
    <w:rPr>
      <w:rFonts w:ascii="仿宋_GB2312" w:hAnsi="仿宋_GB2312" w:eastAsia="仿宋_GB2312"/>
      <w:kern w:val="2"/>
      <w:sz w:val="24"/>
      <w:lang w:bidi="ar-SA"/>
    </w:rPr>
  </w:style>
  <w:style w:type="character" w:customStyle="1" w:styleId="686">
    <w:name w:val="正文 项目 Char"/>
    <w:autoRedefine/>
    <w:qFormat/>
    <w:uiPriority w:val="0"/>
    <w:rPr>
      <w:rFonts w:ascii="仿宋_GB2312" w:hAnsi="仿宋_GB2312" w:eastAsia="仿宋_GB2312"/>
      <w:kern w:val="2"/>
      <w:sz w:val="24"/>
      <w:lang w:bidi="ar-SA"/>
    </w:rPr>
  </w:style>
  <w:style w:type="character" w:customStyle="1" w:styleId="687">
    <w:name w:val="h Char Char1"/>
    <w:autoRedefine/>
    <w:qFormat/>
    <w:uiPriority w:val="0"/>
    <w:rPr>
      <w:rFonts w:eastAsia="宋体"/>
      <w:kern w:val="2"/>
      <w:sz w:val="18"/>
      <w:szCs w:val="18"/>
      <w:lang w:val="en-US" w:eastAsia="zh-CN" w:bidi="ar-SA"/>
    </w:rPr>
  </w:style>
  <w:style w:type="character" w:customStyle="1" w:styleId="688">
    <w:name w:val="Char Char27"/>
    <w:autoRedefine/>
    <w:qFormat/>
    <w:uiPriority w:val="6"/>
    <w:rPr>
      <w:rFonts w:ascii="宋体" w:hAnsi="宋体" w:eastAsia="宋体"/>
      <w:color w:val="000000"/>
      <w:kern w:val="1"/>
      <w:sz w:val="28"/>
      <w:lang w:val="en-US" w:eastAsia="zh-CN" w:bidi="ar-SA"/>
    </w:rPr>
  </w:style>
  <w:style w:type="character" w:customStyle="1" w:styleId="689">
    <w:name w:val="px14"/>
    <w:autoRedefine/>
    <w:qFormat/>
    <w:uiPriority w:val="0"/>
    <w:rPr>
      <w:rFonts w:ascii="仿宋_GB2312" w:eastAsia="微软雅黑" w:cs="Times New Roman"/>
      <w:b/>
      <w:kern w:val="2"/>
      <w:sz w:val="32"/>
      <w:szCs w:val="32"/>
      <w:lang w:val="en-US" w:eastAsia="zh-CN" w:bidi="ar-SA"/>
    </w:rPr>
  </w:style>
  <w:style w:type="character" w:customStyle="1" w:styleId="690">
    <w:name w:val="HTML 预设格式 Char1"/>
    <w:autoRedefine/>
    <w:qFormat/>
    <w:uiPriority w:val="0"/>
    <w:rPr>
      <w:rFonts w:ascii="Courier New" w:hAnsi="Courier New" w:eastAsia="宋体" w:cs="Courier New"/>
      <w:sz w:val="20"/>
      <w:szCs w:val="20"/>
    </w:rPr>
  </w:style>
  <w:style w:type="character" w:customStyle="1" w:styleId="691">
    <w:name w:val="普通文字 Char1"/>
    <w:autoRedefine/>
    <w:qFormat/>
    <w:uiPriority w:val="0"/>
    <w:rPr>
      <w:rFonts w:ascii="宋体" w:hAnsi="Courier New" w:eastAsia="宋体"/>
      <w:kern w:val="2"/>
      <w:sz w:val="21"/>
      <w:lang w:val="en-US" w:eastAsia="zh-CN"/>
    </w:rPr>
  </w:style>
  <w:style w:type="character" w:customStyle="1" w:styleId="692">
    <w:name w:val="hei16b1"/>
    <w:autoRedefine/>
    <w:qFormat/>
    <w:uiPriority w:val="0"/>
    <w:rPr>
      <w:rFonts w:hint="default" w:ascii="Arial" w:hAnsi="Arial" w:cs="Arial"/>
      <w:b/>
      <w:bCs/>
      <w:color w:val="000000"/>
      <w:sz w:val="24"/>
      <w:szCs w:val="24"/>
    </w:rPr>
  </w:style>
  <w:style w:type="character" w:customStyle="1" w:styleId="693">
    <w:name w:val="正文（绿盟科技） Char"/>
    <w:link w:val="94"/>
    <w:autoRedefine/>
    <w:qFormat/>
    <w:uiPriority w:val="0"/>
    <w:rPr>
      <w:rFonts w:ascii="Arial" w:hAnsi="Arial"/>
      <w:sz w:val="21"/>
      <w:szCs w:val="21"/>
    </w:rPr>
  </w:style>
  <w:style w:type="character" w:customStyle="1" w:styleId="694">
    <w:name w:val="Char Char19"/>
    <w:autoRedefine/>
    <w:qFormat/>
    <w:uiPriority w:val="6"/>
    <w:rPr>
      <w:rFonts w:ascii="宋体" w:hAnsi="宋体"/>
      <w:i/>
      <w:sz w:val="24"/>
      <w:szCs w:val="24"/>
    </w:rPr>
  </w:style>
  <w:style w:type="character" w:customStyle="1" w:styleId="695">
    <w:name w:val="页脚 Char"/>
    <w:autoRedefine/>
    <w:qFormat/>
    <w:uiPriority w:val="0"/>
    <w:rPr>
      <w:rFonts w:eastAsia="仿宋_GB2312"/>
      <w:kern w:val="2"/>
      <w:sz w:val="18"/>
      <w:lang w:val="en-US" w:eastAsia="zh-CN"/>
    </w:rPr>
  </w:style>
  <w:style w:type="character" w:customStyle="1" w:styleId="696">
    <w:name w:val="批注主题 Char"/>
    <w:autoRedefine/>
    <w:qFormat/>
    <w:uiPriority w:val="0"/>
    <w:rPr>
      <w:rFonts w:eastAsia="宋体"/>
      <w:b/>
      <w:bCs/>
      <w:kern w:val="2"/>
      <w:sz w:val="21"/>
      <w:szCs w:val="24"/>
      <w:lang w:val="en-US" w:eastAsia="zh-CN" w:bidi="ar-SA"/>
    </w:rPr>
  </w:style>
  <w:style w:type="character" w:customStyle="1" w:styleId="697">
    <w:name w:val="Comment Text Char"/>
    <w:autoRedefine/>
    <w:qFormat/>
    <w:locked/>
    <w:uiPriority w:val="0"/>
    <w:rPr>
      <w:rFonts w:ascii="宋体" w:hAnsi="宋体" w:eastAsia="宋体"/>
      <w:kern w:val="2"/>
      <w:sz w:val="24"/>
      <w:lang w:val="en-US" w:eastAsia="zh-CN" w:bidi="ar-SA"/>
    </w:rPr>
  </w:style>
  <w:style w:type="character" w:customStyle="1" w:styleId="698">
    <w:name w:val="标题 2 字符"/>
    <w:autoRedefine/>
    <w:qFormat/>
    <w:uiPriority w:val="1"/>
    <w:rPr>
      <w:rFonts w:ascii="仿宋_GB2312" w:hAnsi="Times New Roman" w:eastAsia="仿宋_GB2312" w:cs="Times New Roman"/>
      <w:b/>
      <w:kern w:val="2"/>
      <w:sz w:val="24"/>
      <w:lang w:val="zh-CN"/>
    </w:rPr>
  </w:style>
  <w:style w:type="character" w:customStyle="1" w:styleId="699">
    <w:name w:val="Char Char72"/>
    <w:autoRedefine/>
    <w:qFormat/>
    <w:uiPriority w:val="0"/>
    <w:rPr>
      <w:rFonts w:eastAsia="宋体"/>
      <w:kern w:val="2"/>
      <w:sz w:val="21"/>
      <w:szCs w:val="24"/>
      <w:lang w:val="en-US" w:eastAsia="zh-CN" w:bidi="ar-SA"/>
    </w:rPr>
  </w:style>
  <w:style w:type="character" w:customStyle="1" w:styleId="700">
    <w:name w:val="正文文本缩进 Char2"/>
    <w:autoRedefine/>
    <w:qFormat/>
    <w:uiPriority w:val="0"/>
    <w:rPr>
      <w:rFonts w:ascii="Times New Roman" w:hAnsi="Times New Roman" w:eastAsia="宋体" w:cs="Times New Roman"/>
      <w:snapToGrid w:val="0"/>
      <w:kern w:val="0"/>
      <w:szCs w:val="24"/>
    </w:rPr>
  </w:style>
  <w:style w:type="character" w:customStyle="1" w:styleId="701">
    <w:name w:val="样式2 Char"/>
    <w:autoRedefine/>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5"/>
    <w:autoRedefine/>
    <w:qFormat/>
    <w:uiPriority w:val="0"/>
    <w:rPr>
      <w:sz w:val="32"/>
    </w:rPr>
  </w:style>
  <w:style w:type="character" w:customStyle="1" w:styleId="703">
    <w:name w:val="Char Char4"/>
    <w:autoRedefine/>
    <w:qFormat/>
    <w:uiPriority w:val="0"/>
    <w:rPr>
      <w:rFonts w:eastAsia="宋体"/>
      <w:b/>
      <w:sz w:val="24"/>
      <w:lang w:eastAsia="zh-CN" w:bidi="ar-SA"/>
    </w:rPr>
  </w:style>
  <w:style w:type="character" w:customStyle="1" w:styleId="704">
    <w:name w:val="c7 style3"/>
    <w:autoRedefine/>
    <w:qFormat/>
    <w:uiPriority w:val="0"/>
  </w:style>
  <w:style w:type="character" w:customStyle="1" w:styleId="705">
    <w:name w:val="正文文本 3 Char1"/>
    <w:autoRedefine/>
    <w:semiHidden/>
    <w:qFormat/>
    <w:uiPriority w:val="99"/>
    <w:rPr>
      <w:rFonts w:ascii="Times New Roman" w:hAnsi="Times New Roman" w:eastAsia="宋体" w:cs="Times New Roman"/>
      <w:sz w:val="16"/>
      <w:szCs w:val="16"/>
    </w:rPr>
  </w:style>
  <w:style w:type="character" w:customStyle="1" w:styleId="706">
    <w:name w:val="tw4winInternal"/>
    <w:autoRedefine/>
    <w:qFormat/>
    <w:uiPriority w:val="0"/>
    <w:rPr>
      <w:rFonts w:ascii="Courier New" w:hAnsi="Courier New" w:cs="Courier New"/>
      <w:color w:val="FF0000"/>
      <w:lang w:val="en-US" w:eastAsia="zh-CN"/>
    </w:rPr>
  </w:style>
  <w:style w:type="character" w:customStyle="1" w:styleId="707">
    <w:name w:val="Char Char10"/>
    <w:autoRedefine/>
    <w:semiHidden/>
    <w:qFormat/>
    <w:uiPriority w:val="0"/>
    <w:rPr>
      <w:rFonts w:ascii="宋体" w:hAnsi="宋体"/>
      <w:kern w:val="2"/>
      <w:sz w:val="21"/>
      <w:szCs w:val="24"/>
      <w:lang w:val="en-US" w:eastAsia="zh-CN"/>
    </w:rPr>
  </w:style>
  <w:style w:type="character" w:customStyle="1" w:styleId="708">
    <w:name w:val="shadow11"/>
    <w:autoRedefine/>
    <w:qFormat/>
    <w:uiPriority w:val="0"/>
    <w:rPr>
      <w:color w:val="000000"/>
      <w:sz w:val="21"/>
    </w:rPr>
  </w:style>
  <w:style w:type="character" w:customStyle="1" w:styleId="709">
    <w:name w:val="正文非缩进 Char3"/>
    <w:autoRedefine/>
    <w:qFormat/>
    <w:uiPriority w:val="0"/>
    <w:rPr>
      <w:rFonts w:ascii="宋体" w:eastAsia="宋体"/>
      <w:snapToGrid w:val="0"/>
      <w:color w:val="000000"/>
      <w:kern w:val="28"/>
      <w:sz w:val="28"/>
      <w:lang w:val="en-US" w:eastAsia="zh-CN" w:bidi="ar-SA"/>
    </w:rPr>
  </w:style>
  <w:style w:type="character" w:customStyle="1" w:styleId="710">
    <w:name w:val="Char Char"/>
    <w:autoRedefine/>
    <w:qFormat/>
    <w:uiPriority w:val="0"/>
    <w:rPr>
      <w:rFonts w:ascii="宋体" w:hAnsi="Courier New" w:eastAsia="宋体"/>
      <w:kern w:val="2"/>
      <w:sz w:val="21"/>
      <w:lang w:val="en-US" w:eastAsia="zh-CN" w:bidi="ar-SA"/>
    </w:rPr>
  </w:style>
  <w:style w:type="character" w:customStyle="1" w:styleId="711">
    <w:name w:val="签名 Char1"/>
    <w:autoRedefine/>
    <w:qFormat/>
    <w:uiPriority w:val="0"/>
    <w:rPr>
      <w:rFonts w:ascii="Times New Roman" w:hAnsi="Times New Roman" w:eastAsia="宋体" w:cs="Times New Roman"/>
      <w:szCs w:val="24"/>
    </w:rPr>
  </w:style>
  <w:style w:type="character" w:customStyle="1" w:styleId="712">
    <w:name w:val="日期 Char"/>
    <w:link w:val="36"/>
    <w:autoRedefine/>
    <w:qFormat/>
    <w:uiPriority w:val="0"/>
    <w:rPr>
      <w:rFonts w:ascii="宋体"/>
      <w:kern w:val="2"/>
      <w:sz w:val="24"/>
      <w:szCs w:val="21"/>
      <w:lang w:val="zh-CN"/>
    </w:rPr>
  </w:style>
  <w:style w:type="character" w:customStyle="1" w:styleId="713">
    <w:name w:val="标题 9 Char"/>
    <w:link w:val="11"/>
    <w:autoRedefine/>
    <w:qFormat/>
    <w:uiPriority w:val="0"/>
    <w:rPr>
      <w:rFonts w:ascii="Arial" w:hAnsi="Arial" w:eastAsia="黑体"/>
      <w:kern w:val="2"/>
      <w:sz w:val="21"/>
      <w:szCs w:val="21"/>
    </w:rPr>
  </w:style>
  <w:style w:type="character" w:customStyle="1" w:styleId="714">
    <w:name w:val="Char Char18"/>
    <w:autoRedefine/>
    <w:qFormat/>
    <w:uiPriority w:val="6"/>
    <w:rPr>
      <w:rFonts w:ascii="宋体" w:hAnsi="宋体"/>
      <w:sz w:val="28"/>
    </w:rPr>
  </w:style>
  <w:style w:type="character" w:customStyle="1" w:styleId="715">
    <w:name w:val="批注文字 Char"/>
    <w:autoRedefine/>
    <w:qFormat/>
    <w:uiPriority w:val="0"/>
    <w:rPr>
      <w:kern w:val="2"/>
      <w:sz w:val="21"/>
      <w:szCs w:val="24"/>
    </w:rPr>
  </w:style>
  <w:style w:type="character" w:customStyle="1" w:styleId="716">
    <w:name w:val="Char Char22"/>
    <w:autoRedefine/>
    <w:qFormat/>
    <w:uiPriority w:val="6"/>
    <w:rPr>
      <w:rFonts w:ascii="宋体" w:hAnsi="宋体"/>
      <w:kern w:val="1"/>
      <w:sz w:val="24"/>
      <w:szCs w:val="24"/>
    </w:rPr>
  </w:style>
  <w:style w:type="character" w:customStyle="1" w:styleId="717">
    <w:name w:val="pt141"/>
    <w:autoRedefine/>
    <w:qFormat/>
    <w:uiPriority w:val="0"/>
    <w:rPr>
      <w:color w:val="330066"/>
      <w:sz w:val="22"/>
      <w:szCs w:val="22"/>
    </w:rPr>
  </w:style>
  <w:style w:type="character" w:customStyle="1" w:styleId="718">
    <w:name w:val="正文文本缩进 2 Char1"/>
    <w:autoRedefine/>
    <w:semiHidden/>
    <w:qFormat/>
    <w:uiPriority w:val="99"/>
    <w:rPr>
      <w:rFonts w:ascii="Times New Roman" w:hAnsi="Times New Roman" w:eastAsia="宋体" w:cs="Times New Roman"/>
      <w:szCs w:val="24"/>
    </w:rPr>
  </w:style>
  <w:style w:type="character" w:customStyle="1" w:styleId="719">
    <w:name w:val="批注框文本 Char"/>
    <w:link w:val="39"/>
    <w:autoRedefine/>
    <w:qFormat/>
    <w:uiPriority w:val="0"/>
    <w:rPr>
      <w:kern w:val="2"/>
      <w:sz w:val="18"/>
      <w:szCs w:val="18"/>
    </w:rPr>
  </w:style>
  <w:style w:type="character" w:customStyle="1" w:styleId="720">
    <w:name w:val="Char Char611"/>
    <w:autoRedefine/>
    <w:qFormat/>
    <w:uiPriority w:val="0"/>
    <w:rPr>
      <w:rFonts w:eastAsia="宋体"/>
      <w:kern w:val="2"/>
      <w:sz w:val="21"/>
      <w:szCs w:val="24"/>
      <w:lang w:val="en-US" w:eastAsia="zh-CN" w:bidi="ar-SA"/>
    </w:rPr>
  </w:style>
  <w:style w:type="character" w:customStyle="1" w:styleId="721">
    <w:name w:val="highlight1"/>
    <w:autoRedefine/>
    <w:qFormat/>
    <w:uiPriority w:val="0"/>
    <w:rPr>
      <w:rFonts w:ascii="仿宋_GB2312" w:eastAsia="微软雅黑"/>
      <w:b/>
      <w:kern w:val="2"/>
      <w:sz w:val="23"/>
      <w:szCs w:val="23"/>
      <w:lang w:val="en-US" w:eastAsia="zh-CN" w:bidi="ar-SA"/>
    </w:rPr>
  </w:style>
  <w:style w:type="character" w:customStyle="1" w:styleId="722">
    <w:name w:val="my正文 Char"/>
    <w:link w:val="96"/>
    <w:autoRedefine/>
    <w:qFormat/>
    <w:locked/>
    <w:uiPriority w:val="0"/>
    <w:rPr>
      <w:rFonts w:ascii="Tahoma" w:hAnsi="Tahoma"/>
      <w:sz w:val="24"/>
      <w:szCs w:val="24"/>
    </w:rPr>
  </w:style>
  <w:style w:type="character" w:customStyle="1" w:styleId="72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autoRedefine/>
    <w:qFormat/>
    <w:uiPriority w:val="0"/>
    <w:rPr>
      <w:color w:val="0000FF"/>
      <w:sz w:val="21"/>
    </w:rPr>
  </w:style>
  <w:style w:type="character" w:customStyle="1" w:styleId="725">
    <w:name w:val="页眉 Char"/>
    <w:autoRedefine/>
    <w:qFormat/>
    <w:uiPriority w:val="0"/>
    <w:rPr>
      <w:rFonts w:eastAsia="仿宋_GB2312"/>
      <w:kern w:val="2"/>
      <w:sz w:val="18"/>
      <w:lang w:val="en-US" w:eastAsia="zh-CN"/>
    </w:rPr>
  </w:style>
  <w:style w:type="character" w:customStyle="1" w:styleId="726">
    <w:name w:val="FA正文 Char Char"/>
    <w:autoRedefine/>
    <w:qFormat/>
    <w:uiPriority w:val="0"/>
    <w:rPr>
      <w:rFonts w:hAnsi="宋体"/>
      <w:kern w:val="2"/>
      <w:sz w:val="24"/>
      <w:lang w:bidi="ar-SA"/>
    </w:rPr>
  </w:style>
  <w:style w:type="character" w:customStyle="1" w:styleId="72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7"/>
    <w:autoRedefine/>
    <w:qFormat/>
    <w:uiPriority w:val="0"/>
    <w:rPr>
      <w:rFonts w:ascii="宋体" w:hAnsi="宋体"/>
      <w:b/>
      <w:bCs/>
      <w:sz w:val="28"/>
    </w:rPr>
  </w:style>
  <w:style w:type="character" w:customStyle="1" w:styleId="729">
    <w:name w:val="myp11"/>
    <w:autoRedefine/>
    <w:qFormat/>
    <w:uiPriority w:val="0"/>
    <w:rPr>
      <w:rFonts w:ascii="仿宋_GB2312" w:eastAsia="微软雅黑"/>
      <w:b/>
      <w:kern w:val="2"/>
      <w:sz w:val="32"/>
      <w:szCs w:val="32"/>
      <w:lang w:val="en-US" w:eastAsia="zh-CN" w:bidi="ar-SA"/>
    </w:rPr>
  </w:style>
  <w:style w:type="character" w:customStyle="1" w:styleId="730">
    <w:name w:val="文档结构图 Char1"/>
    <w:link w:val="18"/>
    <w:autoRedefine/>
    <w:qFormat/>
    <w:uiPriority w:val="0"/>
    <w:rPr>
      <w:kern w:val="2"/>
      <w:sz w:val="21"/>
      <w:szCs w:val="24"/>
      <w:shd w:val="clear" w:color="auto" w:fill="000080"/>
    </w:rPr>
  </w:style>
  <w:style w:type="character" w:customStyle="1" w:styleId="731">
    <w:name w:val="H6 Char"/>
    <w:autoRedefine/>
    <w:qFormat/>
    <w:uiPriority w:val="0"/>
    <w:rPr>
      <w:rFonts w:ascii="Arial" w:hAnsi="Arial" w:eastAsia="黑体"/>
      <w:b/>
      <w:bCs/>
      <w:kern w:val="2"/>
      <w:sz w:val="24"/>
      <w:szCs w:val="24"/>
    </w:rPr>
  </w:style>
  <w:style w:type="character" w:customStyle="1" w:styleId="732">
    <w:name w:val="Char Char91"/>
    <w:autoRedefine/>
    <w:qFormat/>
    <w:uiPriority w:val="0"/>
    <w:rPr>
      <w:rFonts w:eastAsia="宋体"/>
      <w:kern w:val="2"/>
      <w:sz w:val="18"/>
      <w:szCs w:val="18"/>
      <w:lang w:val="en-US" w:eastAsia="zh-CN" w:bidi="ar-SA"/>
    </w:rPr>
  </w:style>
  <w:style w:type="character" w:customStyle="1" w:styleId="733">
    <w:name w:val="副标题 Char1"/>
    <w:autoRedefine/>
    <w:qFormat/>
    <w:uiPriority w:val="0"/>
    <w:rPr>
      <w:rFonts w:ascii="Cambria" w:hAnsi="Cambria" w:eastAsia="宋体" w:cs="Times New Roman"/>
      <w:b/>
      <w:bCs/>
      <w:snapToGrid w:val="0"/>
      <w:kern w:val="28"/>
      <w:sz w:val="32"/>
      <w:szCs w:val="32"/>
    </w:rPr>
  </w:style>
  <w:style w:type="character" w:customStyle="1" w:styleId="734">
    <w:name w:val="font61"/>
    <w:autoRedefine/>
    <w:qFormat/>
    <w:uiPriority w:val="0"/>
    <w:rPr>
      <w:rFonts w:hint="eastAsia" w:ascii="仿宋" w:hAnsi="仿宋" w:eastAsia="仿宋" w:cs="仿宋"/>
      <w:color w:val="000000"/>
      <w:sz w:val="20"/>
      <w:szCs w:val="20"/>
      <w:u w:val="none"/>
    </w:rPr>
  </w:style>
  <w:style w:type="character" w:customStyle="1" w:styleId="73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autoRedefine/>
    <w:qFormat/>
    <w:uiPriority w:val="0"/>
    <w:rPr>
      <w:rFonts w:eastAsia="宋体"/>
      <w:b/>
      <w:bCs/>
      <w:kern w:val="2"/>
      <w:sz w:val="21"/>
      <w:szCs w:val="24"/>
      <w:lang w:val="en-US" w:eastAsia="zh-CN" w:bidi="ar-SA"/>
    </w:rPr>
  </w:style>
  <w:style w:type="character" w:customStyle="1" w:styleId="737">
    <w:name w:val="标题 2 Char"/>
    <w:autoRedefine/>
    <w:qFormat/>
    <w:uiPriority w:val="0"/>
    <w:rPr>
      <w:rFonts w:ascii="Arial" w:hAnsi="Arial" w:eastAsia="黑体"/>
      <w:b/>
      <w:kern w:val="2"/>
      <w:sz w:val="32"/>
      <w:lang w:val="en-US" w:eastAsia="zh-CN"/>
    </w:rPr>
  </w:style>
  <w:style w:type="character" w:customStyle="1" w:styleId="738">
    <w:name w:val="maywed421"/>
    <w:autoRedefine/>
    <w:qFormat/>
    <w:uiPriority w:val="0"/>
    <w:rPr>
      <w:color w:val="366FB6"/>
      <w:u w:val="none"/>
    </w:rPr>
  </w:style>
  <w:style w:type="character" w:customStyle="1" w:styleId="739">
    <w:name w:val="正文文本缩进 Char"/>
    <w:autoRedefine/>
    <w:qFormat/>
    <w:uiPriority w:val="0"/>
    <w:rPr>
      <w:rFonts w:ascii="宋体" w:hAnsi="宋体"/>
      <w:kern w:val="2"/>
      <w:sz w:val="24"/>
      <w:szCs w:val="24"/>
    </w:rPr>
  </w:style>
  <w:style w:type="character" w:customStyle="1" w:styleId="740">
    <w:name w:val="Char Char102"/>
    <w:autoRedefine/>
    <w:semiHidden/>
    <w:qFormat/>
    <w:uiPriority w:val="0"/>
    <w:rPr>
      <w:rFonts w:ascii="宋体" w:hAnsi="宋体"/>
      <w:kern w:val="2"/>
      <w:sz w:val="21"/>
      <w:szCs w:val="24"/>
      <w:lang w:val="en-US" w:eastAsia="zh-CN"/>
    </w:rPr>
  </w:style>
  <w:style w:type="character" w:customStyle="1" w:styleId="741">
    <w:name w:val="页眉 Char1"/>
    <w:autoRedefine/>
    <w:qFormat/>
    <w:uiPriority w:val="0"/>
    <w:rPr>
      <w:rFonts w:eastAsia="宋体"/>
      <w:kern w:val="2"/>
      <w:sz w:val="18"/>
      <w:szCs w:val="18"/>
      <w:lang w:val="en-US" w:eastAsia="zh-CN" w:bidi="ar-SA"/>
    </w:rPr>
  </w:style>
  <w:style w:type="character" w:customStyle="1" w:styleId="742">
    <w:name w:val="md"/>
    <w:basedOn w:val="69"/>
    <w:autoRedefine/>
    <w:qFormat/>
    <w:uiPriority w:val="0"/>
    <w:rPr>
      <w:rFonts w:ascii="Arial" w:hAnsi="Arial" w:eastAsia="黑体" w:cs="Arial"/>
      <w:snapToGrid w:val="0"/>
      <w:kern w:val="0"/>
      <w:szCs w:val="21"/>
    </w:rPr>
  </w:style>
  <w:style w:type="character" w:customStyle="1" w:styleId="743">
    <w:name w:val="big1"/>
    <w:autoRedefine/>
    <w:qFormat/>
    <w:uiPriority w:val="0"/>
    <w:rPr>
      <w:rFonts w:hint="eastAsia" w:ascii="宋体" w:hAnsi="宋体" w:eastAsia="宋体"/>
      <w:color w:val="333333"/>
      <w:sz w:val="22"/>
      <w:szCs w:val="22"/>
    </w:rPr>
  </w:style>
  <w:style w:type="character" w:customStyle="1" w:styleId="744">
    <w:name w:val="Char Char311"/>
    <w:autoRedefine/>
    <w:qFormat/>
    <w:uiPriority w:val="0"/>
    <w:rPr>
      <w:rFonts w:eastAsia="宋体"/>
      <w:kern w:val="2"/>
      <w:sz w:val="21"/>
      <w:szCs w:val="24"/>
      <w:lang w:val="en-US" w:eastAsia="zh-CN" w:bidi="ar-SA"/>
    </w:rPr>
  </w:style>
  <w:style w:type="character" w:customStyle="1" w:styleId="745">
    <w:name w:val="Char Char81"/>
    <w:autoRedefine/>
    <w:qFormat/>
    <w:uiPriority w:val="6"/>
    <w:rPr>
      <w:rFonts w:eastAsia="宋体"/>
      <w:b/>
      <w:sz w:val="24"/>
      <w:lang w:eastAsia="zh-CN"/>
    </w:rPr>
  </w:style>
  <w:style w:type="character" w:customStyle="1" w:styleId="746">
    <w:name w:val="样式3 Char"/>
    <w:basedOn w:val="701"/>
    <w:autoRedefine/>
    <w:qFormat/>
    <w:uiPriority w:val="0"/>
    <w:rPr>
      <w:rFonts w:ascii="仿宋_GB2312" w:hAnsi="仿宋" w:eastAsia="仿宋_GB2312" w:cs="仿宋_GB2312"/>
      <w:sz w:val="32"/>
      <w:szCs w:val="30"/>
      <w:lang w:val="zh-CN"/>
    </w:rPr>
  </w:style>
  <w:style w:type="character" w:customStyle="1" w:styleId="747">
    <w:name w:val="HTML 地址 Char"/>
    <w:link w:val="30"/>
    <w:autoRedefine/>
    <w:qFormat/>
    <w:uiPriority w:val="0"/>
    <w:rPr>
      <w:rFonts w:ascii="宋体" w:hAnsi="宋体"/>
      <w:i/>
      <w:iCs/>
      <w:sz w:val="24"/>
      <w:szCs w:val="24"/>
    </w:rPr>
  </w:style>
  <w:style w:type="character" w:customStyle="1" w:styleId="748">
    <w:name w:val="正文首行缩进 2 Char1"/>
    <w:autoRedefine/>
    <w:qFormat/>
    <w:uiPriority w:val="0"/>
    <w:rPr>
      <w:rFonts w:ascii="Times New Roman" w:hAnsi="Times New Roman" w:eastAsia="宋体" w:cs="Times New Roman"/>
      <w:kern w:val="2"/>
      <w:sz w:val="24"/>
      <w:szCs w:val="24"/>
    </w:rPr>
  </w:style>
  <w:style w:type="character" w:customStyle="1" w:styleId="749">
    <w:name w:val="副标题 Char2"/>
    <w:autoRedefine/>
    <w:qFormat/>
    <w:uiPriority w:val="0"/>
    <w:rPr>
      <w:rFonts w:ascii="Cambria" w:hAnsi="Cambria" w:eastAsia="宋体" w:cs="Times New Roman"/>
      <w:b/>
      <w:bCs/>
      <w:snapToGrid w:val="0"/>
      <w:kern w:val="28"/>
      <w:sz w:val="32"/>
      <w:szCs w:val="32"/>
    </w:rPr>
  </w:style>
  <w:style w:type="character" w:customStyle="1" w:styleId="750">
    <w:name w:val="标题4-dyf Char"/>
    <w:link w:val="99"/>
    <w:autoRedefine/>
    <w:qFormat/>
    <w:uiPriority w:val="0"/>
    <w:rPr>
      <w:rFonts w:ascii="Cambria" w:hAnsi="Cambria"/>
      <w:b/>
      <w:bCs/>
      <w:color w:val="000000"/>
      <w:kern w:val="2"/>
      <w:sz w:val="21"/>
      <w:szCs w:val="21"/>
    </w:rPr>
  </w:style>
  <w:style w:type="character" w:customStyle="1" w:styleId="751">
    <w:name w:val="dectext1"/>
    <w:autoRedefine/>
    <w:qFormat/>
    <w:uiPriority w:val="0"/>
    <w:rPr>
      <w:rFonts w:ascii="宋体" w:hAnsi="宋体" w:eastAsia="宋体"/>
      <w:color w:val="333333"/>
      <w:sz w:val="21"/>
      <w:szCs w:val="21"/>
      <w:u w:val="none"/>
    </w:rPr>
  </w:style>
  <w:style w:type="character" w:customStyle="1" w:styleId="752">
    <w:name w:val="冯 Char"/>
    <w:link w:val="100"/>
    <w:autoRedefine/>
    <w:qFormat/>
    <w:uiPriority w:val="0"/>
    <w:rPr>
      <w:rFonts w:ascii="宋体" w:hAnsi="宋体"/>
      <w:color w:val="000000"/>
      <w:sz w:val="24"/>
      <w:szCs w:val="24"/>
    </w:rPr>
  </w:style>
  <w:style w:type="character" w:customStyle="1" w:styleId="753">
    <w:name w:val="Header Char"/>
    <w:autoRedefine/>
    <w:qFormat/>
    <w:locked/>
    <w:uiPriority w:val="0"/>
    <w:rPr>
      <w:rFonts w:eastAsia="宋体"/>
      <w:kern w:val="2"/>
      <w:sz w:val="18"/>
      <w:szCs w:val="18"/>
      <w:lang w:val="en-US" w:eastAsia="zh-CN" w:bidi="ar-SA"/>
    </w:rPr>
  </w:style>
  <w:style w:type="character" w:customStyle="1" w:styleId="754">
    <w:name w:val="Char Char12"/>
    <w:autoRedefine/>
    <w:qFormat/>
    <w:uiPriority w:val="0"/>
    <w:rPr>
      <w:rFonts w:ascii="仿宋_GB2312" w:eastAsia="仿宋_GB2312"/>
      <w:b/>
      <w:bCs/>
      <w:kern w:val="2"/>
      <w:sz w:val="24"/>
      <w:szCs w:val="24"/>
      <w:lang w:val="zh-CN" w:eastAsia="zh-CN" w:bidi="ar-SA"/>
    </w:rPr>
  </w:style>
  <w:style w:type="character" w:customStyle="1" w:styleId="755">
    <w:name w:val="题注 Char"/>
    <w:link w:val="16"/>
    <w:autoRedefine/>
    <w:qFormat/>
    <w:uiPriority w:val="0"/>
    <w:rPr>
      <w:b/>
      <w:kern w:val="2"/>
      <w:sz w:val="28"/>
    </w:rPr>
  </w:style>
  <w:style w:type="character" w:customStyle="1" w:styleId="756">
    <w:name w:val="普通文字 Char3"/>
    <w:autoRedefine/>
    <w:qFormat/>
    <w:uiPriority w:val="0"/>
    <w:rPr>
      <w:rFonts w:ascii="宋体" w:hAnsi="Courier New" w:eastAsia="宋体"/>
      <w:kern w:val="2"/>
      <w:sz w:val="21"/>
      <w:lang w:val="en-US" w:eastAsia="zh-CN" w:bidi="ar-SA"/>
    </w:rPr>
  </w:style>
  <w:style w:type="character" w:customStyle="1" w:styleId="757">
    <w:name w:val="公文正文 Char"/>
    <w:autoRedefine/>
    <w:qFormat/>
    <w:uiPriority w:val="0"/>
    <w:rPr>
      <w:rFonts w:ascii="仿宋_GB2312" w:eastAsia="仿宋_GB2312"/>
      <w:kern w:val="2"/>
      <w:sz w:val="24"/>
      <w:szCs w:val="24"/>
      <w:lang w:val="en-US" w:eastAsia="zh-CN" w:bidi="ar-SA"/>
    </w:rPr>
  </w:style>
  <w:style w:type="character" w:customStyle="1" w:styleId="758">
    <w:name w:val="正文首行缩进 Char Char Char Char Char"/>
    <w:autoRedefine/>
    <w:qFormat/>
    <w:uiPriority w:val="0"/>
    <w:rPr>
      <w:rFonts w:ascii="宋体"/>
      <w:kern w:val="2"/>
      <w:sz w:val="24"/>
      <w:lang w:val="zh-CN"/>
    </w:rPr>
  </w:style>
  <w:style w:type="character" w:customStyle="1" w:styleId="759">
    <w:name w:val="PI Char"/>
    <w:autoRedefine/>
    <w:qFormat/>
    <w:uiPriority w:val="0"/>
    <w:rPr>
      <w:rFonts w:ascii="宋体" w:hAnsi="宋体" w:eastAsia="宋体"/>
      <w:kern w:val="2"/>
      <w:sz w:val="24"/>
      <w:szCs w:val="24"/>
      <w:lang w:val="en-US" w:eastAsia="zh-CN" w:bidi="ar-SA"/>
    </w:rPr>
  </w:style>
  <w:style w:type="character" w:customStyle="1" w:styleId="760">
    <w:name w:val="Default Char"/>
    <w:link w:val="101"/>
    <w:autoRedefine/>
    <w:qFormat/>
    <w:uiPriority w:val="0"/>
    <w:rPr>
      <w:rFonts w:ascii="仿宋_GB2312" w:eastAsia="仿宋_GB2312" w:cs="仿宋_GB2312"/>
      <w:color w:val="000000"/>
      <w:sz w:val="24"/>
      <w:szCs w:val="24"/>
      <w:lang w:val="en-US" w:eastAsia="zh-CN" w:bidi="ar-SA"/>
    </w:rPr>
  </w:style>
  <w:style w:type="character" w:customStyle="1" w:styleId="761">
    <w:name w:val="style91"/>
    <w:autoRedefine/>
    <w:qFormat/>
    <w:uiPriority w:val="0"/>
    <w:rPr>
      <w:color w:val="333333"/>
    </w:rPr>
  </w:style>
  <w:style w:type="character" w:customStyle="1" w:styleId="762">
    <w:name w:val="列出段落 Char2"/>
    <w:autoRedefine/>
    <w:qFormat/>
    <w:uiPriority w:val="34"/>
    <w:rPr>
      <w:rFonts w:ascii="Calibri" w:hAnsi="Calibri"/>
      <w:kern w:val="2"/>
      <w:sz w:val="28"/>
    </w:rPr>
  </w:style>
  <w:style w:type="character" w:customStyle="1" w:styleId="763">
    <w:name w:val="mdeck"/>
    <w:autoRedefine/>
    <w:qFormat/>
    <w:uiPriority w:val="0"/>
    <w:rPr>
      <w:rFonts w:ascii="仿宋_GB2312" w:eastAsia="微软雅黑"/>
      <w:b/>
      <w:kern w:val="2"/>
      <w:sz w:val="32"/>
      <w:szCs w:val="32"/>
      <w:lang w:val="en-US" w:eastAsia="zh-CN" w:bidi="ar-SA"/>
    </w:rPr>
  </w:style>
  <w:style w:type="character" w:customStyle="1" w:styleId="764">
    <w:name w:val="unnamed11"/>
    <w:autoRedefine/>
    <w:qFormat/>
    <w:uiPriority w:val="0"/>
    <w:rPr>
      <w:sz w:val="20"/>
      <w:szCs w:val="20"/>
    </w:rPr>
  </w:style>
  <w:style w:type="character" w:customStyle="1" w:styleId="765">
    <w:name w:val="正文文本 Char2"/>
    <w:autoRedefine/>
    <w:semiHidden/>
    <w:qFormat/>
    <w:uiPriority w:val="99"/>
    <w:rPr>
      <w:rFonts w:ascii="Times New Roman" w:hAnsi="Times New Roman" w:eastAsia="宋体" w:cs="Times New Roman"/>
      <w:snapToGrid w:val="0"/>
      <w:kern w:val="0"/>
      <w:szCs w:val="24"/>
    </w:rPr>
  </w:style>
  <w:style w:type="character" w:customStyle="1" w:styleId="766">
    <w:name w:val="标书正文格式 Char"/>
    <w:autoRedefine/>
    <w:qFormat/>
    <w:uiPriority w:val="0"/>
    <w:rPr>
      <w:rFonts w:eastAsia="楷体_GB2312"/>
      <w:kern w:val="2"/>
      <w:sz w:val="24"/>
      <w:szCs w:val="24"/>
      <w:lang w:bidi="ar-SA"/>
    </w:rPr>
  </w:style>
  <w:style w:type="character" w:customStyle="1" w:styleId="767">
    <w:name w:val="Char Char11"/>
    <w:autoRedefine/>
    <w:qFormat/>
    <w:locked/>
    <w:uiPriority w:val="0"/>
    <w:rPr>
      <w:rFonts w:ascii="宋体" w:hAnsi="宋体" w:eastAsia="宋体"/>
      <w:b/>
      <w:kern w:val="2"/>
      <w:sz w:val="24"/>
      <w:szCs w:val="24"/>
      <w:lang w:val="en-US" w:eastAsia="zh-CN" w:bidi="ar-SA"/>
    </w:rPr>
  </w:style>
  <w:style w:type="character" w:customStyle="1" w:styleId="768">
    <w:name w:val="ca-131"/>
    <w:autoRedefine/>
    <w:qFormat/>
    <w:uiPriority w:val="0"/>
    <w:rPr>
      <w:rFonts w:hint="eastAsia" w:ascii="仿宋_GB2312" w:eastAsia="仿宋_GB2312"/>
      <w:b/>
      <w:bCs/>
      <w:color w:val="000000"/>
      <w:spacing w:val="-20"/>
      <w:sz w:val="24"/>
      <w:szCs w:val="24"/>
    </w:rPr>
  </w:style>
  <w:style w:type="character" w:customStyle="1" w:styleId="769">
    <w:name w:val="tw4winMark"/>
    <w:autoRedefine/>
    <w:qFormat/>
    <w:uiPriority w:val="0"/>
    <w:rPr>
      <w:rFonts w:ascii="Courier New" w:hAnsi="Courier New" w:cs="Courier New"/>
      <w:vanish/>
      <w:color w:val="800080"/>
      <w:sz w:val="24"/>
      <w:szCs w:val="24"/>
      <w:vertAlign w:val="subscript"/>
    </w:rPr>
  </w:style>
  <w:style w:type="character" w:customStyle="1" w:styleId="770">
    <w:name w:val="正文样式 Char"/>
    <w:link w:val="102"/>
    <w:autoRedefine/>
    <w:qFormat/>
    <w:uiPriority w:val="0"/>
    <w:rPr>
      <w:rFonts w:ascii="Calibri" w:hAnsi="Calibri"/>
      <w:sz w:val="24"/>
      <w:szCs w:val="24"/>
    </w:rPr>
  </w:style>
  <w:style w:type="character" w:customStyle="1" w:styleId="771">
    <w:name w:val="表正文 Char3"/>
    <w:autoRedefine/>
    <w:qFormat/>
    <w:uiPriority w:val="0"/>
    <w:rPr>
      <w:rFonts w:eastAsia="宋体"/>
    </w:rPr>
  </w:style>
  <w:style w:type="character" w:customStyle="1" w:styleId="772">
    <w:name w:val="H5 Char"/>
    <w:autoRedefine/>
    <w:qFormat/>
    <w:uiPriority w:val="0"/>
    <w:rPr>
      <w:b/>
      <w:bCs/>
      <w:kern w:val="2"/>
      <w:sz w:val="28"/>
      <w:szCs w:val="28"/>
    </w:rPr>
  </w:style>
  <w:style w:type="character" w:customStyle="1" w:styleId="773">
    <w:name w:val="Char Char3"/>
    <w:autoRedefine/>
    <w:qFormat/>
    <w:uiPriority w:val="0"/>
    <w:rPr>
      <w:rFonts w:eastAsia="宋体"/>
      <w:kern w:val="2"/>
      <w:sz w:val="21"/>
      <w:szCs w:val="24"/>
      <w:lang w:val="en-US" w:eastAsia="zh-CN" w:bidi="ar-SA"/>
    </w:rPr>
  </w:style>
  <w:style w:type="character" w:customStyle="1" w:styleId="774">
    <w:name w:val="正文 编号 Char"/>
    <w:autoRedefine/>
    <w:qFormat/>
    <w:uiPriority w:val="0"/>
    <w:rPr>
      <w:rFonts w:ascii="仿宋_GB2312" w:hAnsi="仿宋_GB2312" w:eastAsia="仿宋_GB2312"/>
      <w:kern w:val="2"/>
      <w:sz w:val="24"/>
      <w:lang w:bidi="ar-SA"/>
    </w:rPr>
  </w:style>
  <w:style w:type="character" w:customStyle="1" w:styleId="775">
    <w:name w:val="question-title2"/>
    <w:autoRedefine/>
    <w:qFormat/>
    <w:uiPriority w:val="6"/>
    <w:rPr>
      <w:rFonts w:ascii="Arial" w:hAnsi="Arial" w:eastAsia="黑体" w:cs="Arial"/>
      <w:snapToGrid w:val="0"/>
      <w:kern w:val="0"/>
      <w:szCs w:val="21"/>
    </w:rPr>
  </w:style>
  <w:style w:type="character" w:customStyle="1" w:styleId="776">
    <w:name w:val="gf正文1 Char Char"/>
    <w:link w:val="103"/>
    <w:autoRedefine/>
    <w:qFormat/>
    <w:uiPriority w:val="0"/>
    <w:rPr>
      <w:rFonts w:ascii="宋体" w:hAnsi="宋体" w:cs="宋体"/>
      <w:kern w:val="2"/>
      <w:sz w:val="24"/>
      <w:szCs w:val="24"/>
    </w:rPr>
  </w:style>
  <w:style w:type="character" w:customStyle="1" w:styleId="777">
    <w:name w:val="Char Char15"/>
    <w:autoRedefine/>
    <w:qFormat/>
    <w:uiPriority w:val="6"/>
    <w:rPr>
      <w:rFonts w:ascii="宋体" w:hAnsi="宋体"/>
      <w:kern w:val="1"/>
      <w:sz w:val="21"/>
    </w:rPr>
  </w:style>
  <w:style w:type="character" w:customStyle="1" w:styleId="778">
    <w:name w:val="正文缩进 Char3"/>
    <w:autoRedefine/>
    <w:qFormat/>
    <w:uiPriority w:val="0"/>
    <w:rPr>
      <w:rFonts w:ascii="宋体" w:eastAsia="宋体"/>
      <w:snapToGrid w:val="0"/>
      <w:color w:val="000000"/>
      <w:kern w:val="28"/>
      <w:sz w:val="28"/>
      <w:lang w:val="en-US" w:eastAsia="zh-CN" w:bidi="ar-SA"/>
    </w:rPr>
  </w:style>
  <w:style w:type="character" w:customStyle="1" w:styleId="779">
    <w:name w:val="列出段落 Char1"/>
    <w:link w:val="104"/>
    <w:autoRedefine/>
    <w:qFormat/>
    <w:uiPriority w:val="0"/>
    <w:rPr>
      <w:rFonts w:ascii="Calibri" w:hAnsi="Calibri"/>
      <w:sz w:val="24"/>
      <w:lang w:eastAsia="en-US"/>
    </w:rPr>
  </w:style>
  <w:style w:type="character" w:customStyle="1" w:styleId="780">
    <w:name w:val="Char Char8"/>
    <w:autoRedefine/>
    <w:qFormat/>
    <w:uiPriority w:val="0"/>
    <w:rPr>
      <w:rFonts w:eastAsia="宋体"/>
      <w:b/>
      <w:sz w:val="24"/>
      <w:lang w:eastAsia="zh-CN"/>
    </w:rPr>
  </w:style>
  <w:style w:type="character" w:customStyle="1" w:styleId="781">
    <w:name w:val="Normal Indent Char Char"/>
    <w:autoRedefine/>
    <w:qFormat/>
    <w:uiPriority w:val="0"/>
    <w:rPr>
      <w:rFonts w:eastAsia="宋体"/>
      <w:kern w:val="2"/>
      <w:sz w:val="21"/>
      <w:lang w:val="en-US" w:eastAsia="zh-CN" w:bidi="ar-SA"/>
    </w:rPr>
  </w:style>
  <w:style w:type="character" w:customStyle="1" w:styleId="782">
    <w:name w:val="列表段落 字符"/>
    <w:autoRedefine/>
    <w:qFormat/>
    <w:uiPriority w:val="99"/>
  </w:style>
  <w:style w:type="character" w:customStyle="1" w:styleId="783">
    <w:name w:val="Ò³Ã¼ Char Char1"/>
    <w:autoRedefine/>
    <w:qFormat/>
    <w:uiPriority w:val="0"/>
    <w:rPr>
      <w:rFonts w:eastAsia="宋体"/>
      <w:kern w:val="2"/>
      <w:sz w:val="18"/>
      <w:szCs w:val="18"/>
      <w:lang w:val="en-US" w:eastAsia="zh-CN" w:bidi="ar-SA"/>
    </w:rPr>
  </w:style>
  <w:style w:type="character" w:customStyle="1" w:styleId="784">
    <w:name w:val="方案正文 Char"/>
    <w:autoRedefine/>
    <w:qFormat/>
    <w:uiPriority w:val="0"/>
    <w:rPr>
      <w:rFonts w:ascii="仿宋_GB2312" w:eastAsia="仿宋_GB2312"/>
      <w:b/>
      <w:color w:val="000000"/>
      <w:kern w:val="2"/>
      <w:sz w:val="24"/>
      <w:lang w:val="en-US" w:eastAsia="zh-CN" w:bidi="ar-SA"/>
    </w:rPr>
  </w:style>
  <w:style w:type="character" w:customStyle="1" w:styleId="785">
    <w:name w:val="Char Char30"/>
    <w:autoRedefine/>
    <w:qFormat/>
    <w:uiPriority w:val="6"/>
    <w:rPr>
      <w:rFonts w:ascii="Arial" w:hAnsi="Arial" w:eastAsia="黑体"/>
      <w:kern w:val="1"/>
      <w:sz w:val="21"/>
      <w:szCs w:val="21"/>
    </w:rPr>
  </w:style>
  <w:style w:type="character" w:customStyle="1" w:styleId="786">
    <w:name w:val="正文文本缩进 Char3"/>
    <w:link w:val="24"/>
    <w:autoRedefine/>
    <w:qFormat/>
    <w:uiPriority w:val="0"/>
    <w:rPr>
      <w:rFonts w:ascii="宋体" w:hAnsi="宋体"/>
      <w:kern w:val="2"/>
      <w:sz w:val="24"/>
      <w:szCs w:val="24"/>
    </w:rPr>
  </w:style>
  <w:style w:type="character" w:customStyle="1" w:styleId="787">
    <w:name w:val="font01"/>
    <w:autoRedefine/>
    <w:qFormat/>
    <w:uiPriority w:val="0"/>
    <w:rPr>
      <w:rFonts w:hint="eastAsia" w:ascii="微软雅黑" w:hAnsi="微软雅黑" w:eastAsia="微软雅黑" w:cs="微软雅黑"/>
      <w:color w:val="000000"/>
      <w:sz w:val="20"/>
      <w:szCs w:val="20"/>
      <w:u w:val="none"/>
    </w:rPr>
  </w:style>
  <w:style w:type="character" w:customStyle="1" w:styleId="788">
    <w:name w:val="Char Char20"/>
    <w:autoRedefine/>
    <w:qFormat/>
    <w:uiPriority w:val="6"/>
    <w:rPr>
      <w:kern w:val="1"/>
      <w:sz w:val="24"/>
    </w:rPr>
  </w:style>
  <w:style w:type="character" w:customStyle="1" w:styleId="789">
    <w:name w:val="tw4winExternal"/>
    <w:autoRedefine/>
    <w:qFormat/>
    <w:uiPriority w:val="0"/>
    <w:rPr>
      <w:rFonts w:ascii="Courier New" w:hAnsi="Courier New" w:cs="Courier New"/>
      <w:color w:val="808080"/>
      <w:lang w:val="en-US" w:eastAsia="zh-CN"/>
    </w:rPr>
  </w:style>
  <w:style w:type="character" w:customStyle="1" w:styleId="790">
    <w:name w:val="标题 4 Char1"/>
    <w:autoRedefine/>
    <w:qFormat/>
    <w:uiPriority w:val="9"/>
    <w:rPr>
      <w:rFonts w:ascii="Cambria" w:hAnsi="Cambria" w:eastAsia="宋体" w:cs="Times New Roman"/>
      <w:b/>
      <w:bCs/>
      <w:kern w:val="2"/>
      <w:sz w:val="28"/>
      <w:szCs w:val="28"/>
    </w:rPr>
  </w:style>
  <w:style w:type="character" w:customStyle="1" w:styleId="791">
    <w:name w:val="批注文字 Char2"/>
    <w:autoRedefine/>
    <w:qFormat/>
    <w:uiPriority w:val="99"/>
    <w:rPr>
      <w:rFonts w:ascii="Times New Roman" w:hAnsi="Times New Roman" w:eastAsia="宋体" w:cs="Times New Roman"/>
      <w:snapToGrid w:val="0"/>
      <w:kern w:val="0"/>
      <w:szCs w:val="24"/>
    </w:rPr>
  </w:style>
  <w:style w:type="character" w:customStyle="1" w:styleId="792">
    <w:name w:val="正文文本 2 Char"/>
    <w:autoRedefine/>
    <w:qFormat/>
    <w:uiPriority w:val="0"/>
    <w:rPr>
      <w:rFonts w:eastAsia="宋体"/>
      <w:kern w:val="2"/>
      <w:sz w:val="21"/>
      <w:szCs w:val="24"/>
      <w:lang w:val="en-US" w:eastAsia="zh-CN" w:bidi="ar-SA"/>
    </w:rPr>
  </w:style>
  <w:style w:type="character" w:customStyle="1" w:styleId="793">
    <w:name w:val="Ò³Ã¼ Char Char"/>
    <w:autoRedefine/>
    <w:qFormat/>
    <w:uiPriority w:val="0"/>
    <w:rPr>
      <w:rFonts w:eastAsia="宋体"/>
      <w:kern w:val="2"/>
      <w:sz w:val="18"/>
      <w:lang w:val="en-US" w:eastAsia="zh-CN" w:bidi="ar-SA"/>
    </w:rPr>
  </w:style>
  <w:style w:type="character" w:customStyle="1" w:styleId="794">
    <w:name w:val="message1"/>
    <w:autoRedefine/>
    <w:qFormat/>
    <w:uiPriority w:val="0"/>
    <w:rPr>
      <w:rFonts w:hint="default" w:ascii="Tahoma" w:hAnsi="Tahoma" w:cs="Tahoma"/>
      <w:sz w:val="18"/>
      <w:szCs w:val="18"/>
    </w:rPr>
  </w:style>
  <w:style w:type="character" w:customStyle="1" w:styleId="795">
    <w:name w:val="Char Char23"/>
    <w:autoRedefine/>
    <w:qFormat/>
    <w:uiPriority w:val="6"/>
    <w:rPr>
      <w:color w:val="0000FF"/>
      <w:sz w:val="21"/>
    </w:rPr>
  </w:style>
  <w:style w:type="character" w:customStyle="1" w:styleId="796">
    <w:name w:val="批注框文本 字符"/>
    <w:autoRedefine/>
    <w:qFormat/>
    <w:uiPriority w:val="0"/>
    <w:rPr>
      <w:rFonts w:ascii="Arial" w:hAnsi="Arial" w:eastAsia="黑体" w:cs="Arial"/>
      <w:snapToGrid w:val="0"/>
      <w:kern w:val="0"/>
      <w:sz w:val="18"/>
      <w:szCs w:val="18"/>
    </w:rPr>
  </w:style>
  <w:style w:type="character" w:customStyle="1" w:styleId="797">
    <w:name w:val="纯文本 Char2"/>
    <w:autoRedefine/>
    <w:semiHidden/>
    <w:qFormat/>
    <w:uiPriority w:val="99"/>
    <w:rPr>
      <w:rFonts w:ascii="宋体" w:hAnsi="Courier New" w:eastAsia="宋体" w:cs="Courier New"/>
    </w:rPr>
  </w:style>
  <w:style w:type="character" w:customStyle="1" w:styleId="798">
    <w:name w:val="Char Char25"/>
    <w:autoRedefine/>
    <w:qFormat/>
    <w:uiPriority w:val="6"/>
    <w:rPr>
      <w:rFonts w:ascii="宋体" w:hAnsi="宋体"/>
      <w:kern w:val="1"/>
      <w:sz w:val="24"/>
      <w:lang w:val="zh-CN"/>
    </w:rPr>
  </w:style>
  <w:style w:type="character" w:customStyle="1" w:styleId="799">
    <w:name w:val="Char Char411"/>
    <w:autoRedefine/>
    <w:qFormat/>
    <w:uiPriority w:val="0"/>
    <w:rPr>
      <w:rFonts w:eastAsia="宋体"/>
      <w:b/>
      <w:sz w:val="24"/>
      <w:lang w:eastAsia="zh-CN" w:bidi="ar-SA"/>
    </w:rPr>
  </w:style>
  <w:style w:type="character" w:customStyle="1" w:styleId="800">
    <w:name w:val="Heading 7 Char"/>
    <w:autoRedefine/>
    <w:qFormat/>
    <w:locked/>
    <w:uiPriority w:val="0"/>
    <w:rPr>
      <w:rFonts w:ascii="宋体" w:hAnsi="宋体" w:eastAsia="宋体"/>
      <w:b/>
      <w:bCs/>
      <w:kern w:val="2"/>
      <w:sz w:val="24"/>
      <w:szCs w:val="24"/>
      <w:lang w:val="en-US" w:eastAsia="zh-CN" w:bidi="ar-SA"/>
    </w:rPr>
  </w:style>
  <w:style w:type="character" w:customStyle="1" w:styleId="801">
    <w:name w:val="此正文 Char"/>
    <w:link w:val="106"/>
    <w:autoRedefine/>
    <w:qFormat/>
    <w:uiPriority w:val="0"/>
    <w:rPr>
      <w:kern w:val="2"/>
      <w:sz w:val="24"/>
      <w:szCs w:val="24"/>
    </w:rPr>
  </w:style>
  <w:style w:type="character" w:customStyle="1" w:styleId="802">
    <w:name w:val="Char Char2"/>
    <w:autoRedefine/>
    <w:qFormat/>
    <w:uiPriority w:val="0"/>
    <w:rPr>
      <w:rFonts w:eastAsia="宋体"/>
      <w:b/>
      <w:bCs/>
      <w:kern w:val="2"/>
      <w:sz w:val="21"/>
      <w:szCs w:val="24"/>
      <w:lang w:val="en-US" w:eastAsia="zh-CN" w:bidi="ar-SA"/>
    </w:rPr>
  </w:style>
  <w:style w:type="character" w:customStyle="1" w:styleId="803">
    <w:name w:val="标题 1 Char"/>
    <w:link w:val="2"/>
    <w:autoRedefine/>
    <w:qFormat/>
    <w:uiPriority w:val="9"/>
    <w:rPr>
      <w:b/>
      <w:bCs/>
      <w:kern w:val="44"/>
      <w:sz w:val="44"/>
      <w:szCs w:val="44"/>
    </w:rPr>
  </w:style>
  <w:style w:type="character" w:customStyle="1" w:styleId="804">
    <w:name w:val="Footer-Even Char1"/>
    <w:autoRedefine/>
    <w:qFormat/>
    <w:uiPriority w:val="0"/>
    <w:rPr>
      <w:rFonts w:eastAsia="宋体"/>
      <w:kern w:val="2"/>
      <w:sz w:val="18"/>
      <w:szCs w:val="18"/>
      <w:lang w:val="en-US" w:eastAsia="zh-CN" w:bidi="ar-SA"/>
    </w:rPr>
  </w:style>
  <w:style w:type="character" w:customStyle="1" w:styleId="805">
    <w:name w:val="Char Char29"/>
    <w:autoRedefine/>
    <w:qFormat/>
    <w:uiPriority w:val="6"/>
    <w:rPr>
      <w:rFonts w:ascii="Arial" w:hAnsi="Arial" w:eastAsia="微软雅黑"/>
      <w:b/>
      <w:kern w:val="1"/>
      <w:sz w:val="44"/>
      <w:szCs w:val="32"/>
      <w:lang w:val="en-US" w:eastAsia="zh-CN" w:bidi="ar-SA"/>
    </w:rPr>
  </w:style>
  <w:style w:type="character" w:customStyle="1" w:styleId="806">
    <w:name w:val="标题 Char2"/>
    <w:link w:val="59"/>
    <w:autoRedefine/>
    <w:qFormat/>
    <w:uiPriority w:val="10"/>
    <w:rPr>
      <w:b/>
      <w:sz w:val="24"/>
    </w:rPr>
  </w:style>
  <w:style w:type="character" w:customStyle="1" w:styleId="807">
    <w:name w:val="font81"/>
    <w:autoRedefine/>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Char"/>
    <w:link w:val="7"/>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Char"/>
    <w:link w:val="20"/>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Char"/>
    <w:link w:val="57"/>
    <w:qFormat/>
    <w:uiPriority w:val="0"/>
    <w:rPr>
      <w:rFonts w:ascii="黑体" w:hAnsi="Courier New" w:eastAsia="黑体"/>
    </w:rPr>
  </w:style>
  <w:style w:type="character" w:customStyle="1" w:styleId="822">
    <w:name w:val="正文文本 2 Char1"/>
    <w:link w:val="56"/>
    <w:qFormat/>
    <w:uiPriority w:val="0"/>
    <w:rPr>
      <w:kern w:val="2"/>
      <w:sz w:val="21"/>
      <w:szCs w:val="24"/>
    </w:rPr>
  </w:style>
  <w:style w:type="character" w:customStyle="1" w:styleId="823">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Char"/>
    <w:link w:val="9"/>
    <w:qFormat/>
    <w:uiPriority w:val="0"/>
    <w:rPr>
      <w:b/>
      <w:bCs/>
      <w:kern w:val="2"/>
      <w:sz w:val="24"/>
      <w:szCs w:val="24"/>
    </w:rPr>
  </w:style>
  <w:style w:type="character" w:customStyle="1" w:styleId="826">
    <w:name w:val="正文文本缩进 2 Char"/>
    <w:link w:val="37"/>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Char"/>
    <w:link w:val="50"/>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09"/>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10"/>
    <w:qFormat/>
    <w:uiPriority w:val="0"/>
    <w:rPr>
      <w:rFonts w:ascii="宋体" w:hAnsi="Courier New"/>
    </w:rPr>
  </w:style>
  <w:style w:type="character" w:customStyle="1" w:styleId="837">
    <w:name w:val="正文首行缩进 Char"/>
    <w:link w:val="61"/>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Char2"/>
    <w:link w:val="6"/>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Char"/>
    <w:link w:val="21"/>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11"/>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12"/>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Char1"/>
    <w:link w:val="19"/>
    <w:qFormat/>
    <w:uiPriority w:val="0"/>
    <w:rPr>
      <w:kern w:val="2"/>
      <w:sz w:val="21"/>
      <w:szCs w:val="24"/>
    </w:rPr>
  </w:style>
  <w:style w:type="character" w:customStyle="1" w:styleId="859">
    <w:name w:val="签名 Char"/>
    <w:link w:val="42"/>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13"/>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4"/>
    <w:qFormat/>
    <w:uiPriority w:val="0"/>
    <w:rPr>
      <w:rFonts w:ascii="宋体"/>
    </w:rPr>
  </w:style>
  <w:style w:type="character" w:customStyle="1" w:styleId="870">
    <w:name w:val="标题 8 Char"/>
    <w:link w:val="10"/>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Char"/>
    <w:link w:val="53"/>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5"/>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Char2"/>
    <w:link w:val="40"/>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6"/>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Char2"/>
    <w:link w:val="41"/>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7"/>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8"/>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19"/>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20"/>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69"/>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21"/>
    <w:qFormat/>
    <w:uiPriority w:val="0"/>
    <w:rPr>
      <w:rFonts w:cs="宋体"/>
      <w:kern w:val="2"/>
      <w:sz w:val="24"/>
    </w:rPr>
  </w:style>
  <w:style w:type="character" w:customStyle="1" w:styleId="935">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6">
    <w:name w:val="gray6"/>
    <w:basedOn w:val="69"/>
    <w:qFormat/>
    <w:uiPriority w:val="0"/>
    <w:rPr>
      <w:rFonts w:ascii="Arial" w:hAnsi="Arial" w:eastAsia="黑体" w:cs="Arial"/>
      <w:snapToGrid w:val="0"/>
      <w:kern w:val="0"/>
      <w:szCs w:val="21"/>
    </w:rPr>
  </w:style>
  <w:style w:type="character" w:customStyle="1" w:styleId="937">
    <w:name w:val="hui"/>
    <w:basedOn w:val="69"/>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Char"/>
    <w:link w:val="38"/>
    <w:qFormat/>
    <w:uiPriority w:val="0"/>
    <w:rPr>
      <w:kern w:val="2"/>
      <w:sz w:val="21"/>
      <w:szCs w:val="24"/>
      <w:lang w:val="zh-CN"/>
    </w:rPr>
  </w:style>
  <w:style w:type="character" w:customStyle="1" w:styleId="944">
    <w:name w:val="无间隔 Char"/>
    <w:link w:val="171"/>
    <w:qFormat/>
    <w:uiPriority w:val="99"/>
    <w:rPr>
      <w:kern w:val="2"/>
      <w:sz w:val="21"/>
      <w:szCs w:val="22"/>
    </w:rPr>
  </w:style>
  <w:style w:type="character" w:customStyle="1" w:styleId="945">
    <w:name w:val="标准文本 Char Char"/>
    <w:link w:val="610"/>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table" w:customStyle="1" w:styleId="96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le Normal"/>
    <w:semiHidden/>
    <w:unhideWhenUsed/>
    <w:qFormat/>
    <w:uiPriority w:val="0"/>
    <w:tblPr>
      <w:tblCellMar>
        <w:top w:w="0" w:type="dxa"/>
        <w:left w:w="0" w:type="dxa"/>
        <w:bottom w:w="0" w:type="dxa"/>
        <w:right w:w="0" w:type="dxa"/>
      </w:tblCellMar>
    </w:tblPr>
  </w:style>
  <w:style w:type="paragraph" w:customStyle="1" w:styleId="969">
    <w:name w:val="[Normal]"/>
    <w:qFormat/>
    <w:uiPriority w:val="0"/>
    <w:rPr>
      <w:rFonts w:ascii="宋体" w:hAnsi="宋体" w:eastAsia="宋体" w:cs="Times New Roman"/>
      <w:sz w:val="24"/>
      <w:szCs w:val="22"/>
      <w:lang w:val="zh-CN" w:eastAsia="zh-CN" w:bidi="ar-SA"/>
    </w:rPr>
  </w:style>
  <w:style w:type="paragraph" w:customStyle="1" w:styleId="970">
    <w:name w:val="No Spacing1"/>
    <w:basedOn w:val="1"/>
    <w:qFormat/>
    <w:uiPriority w:val="99"/>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4959</Words>
  <Characters>5445</Characters>
  <Lines>325</Lines>
  <Paragraphs>91</Paragraphs>
  <TotalTime>47</TotalTime>
  <ScaleCrop>false</ScaleCrop>
  <LinksUpToDate>false</LinksUpToDate>
  <CharactersWithSpaces>5735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2023-06-08T06:49:00Z</dcterms:created>
  <dc:creator>玥</dc:creator>
  <cp:lastModifiedBy>你的男孩J_J</cp:lastModifiedBy>
  <cp:lastPrinted>2023-07-31T08:07:00Z</cp:lastPrinted>
  <dcterms:modified xsi:type="dcterms:W3CDTF">2024-12-16T05:52:24Z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DF840C73CCF1436484157C35474B7DF1_13</vt:lpwstr>
  </property>
</Properties>
</file>