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B82AA">
      <w:pPr>
        <w:spacing w:line="360" w:lineRule="auto"/>
        <w:jc w:val="center"/>
        <w:rPr>
          <w:rFonts w:ascii="仿宋" w:hAnsi="仿宋" w:eastAsia="仿宋" w:cs="仿宋_GB2312"/>
          <w:b/>
          <w:sz w:val="24"/>
        </w:rPr>
      </w:pPr>
    </w:p>
    <w:p w14:paraId="4A411067">
      <w:pPr>
        <w:spacing w:line="360" w:lineRule="auto"/>
        <w:jc w:val="center"/>
        <w:rPr>
          <w:rFonts w:ascii="仿宋" w:hAnsi="仿宋" w:eastAsia="仿宋" w:cs="仿宋_GB2312"/>
          <w:b/>
          <w:sz w:val="24"/>
        </w:rPr>
      </w:pPr>
    </w:p>
    <w:p w14:paraId="2AED5D1A">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cs="宋体"/>
          <w:i w:val="0"/>
          <w:iCs w:val="0"/>
          <w:caps w:val="0"/>
          <w:color w:val="000000"/>
          <w:spacing w:val="0"/>
          <w:sz w:val="48"/>
          <w:szCs w:val="48"/>
          <w:lang w:val="en-US" w:eastAsia="zh-CN"/>
        </w:rPr>
      </w:pPr>
      <w:r>
        <w:rPr>
          <w:rFonts w:hint="eastAsia" w:ascii="宋体" w:hAnsi="宋体" w:eastAsia="宋体" w:cs="宋体"/>
          <w:i w:val="0"/>
          <w:iCs w:val="0"/>
          <w:caps w:val="0"/>
          <w:color w:val="000000"/>
          <w:spacing w:val="0"/>
          <w:sz w:val="48"/>
          <w:szCs w:val="48"/>
        </w:rPr>
        <w:t>杭州市临平区</w:t>
      </w:r>
      <w:r>
        <w:rPr>
          <w:rFonts w:hint="eastAsia" w:ascii="宋体" w:hAnsi="宋体" w:cs="宋体"/>
          <w:i w:val="0"/>
          <w:iCs w:val="0"/>
          <w:caps w:val="0"/>
          <w:color w:val="000000"/>
          <w:spacing w:val="0"/>
          <w:sz w:val="48"/>
          <w:szCs w:val="48"/>
          <w:lang w:val="en-US" w:eastAsia="zh-CN"/>
        </w:rPr>
        <w:t>临平第一中学教育集团</w:t>
      </w:r>
    </w:p>
    <w:p w14:paraId="6D1D6919">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cs="宋体"/>
          <w:i w:val="0"/>
          <w:iCs w:val="0"/>
          <w:caps w:val="0"/>
          <w:color w:val="000000"/>
          <w:spacing w:val="0"/>
          <w:sz w:val="48"/>
          <w:szCs w:val="48"/>
          <w:lang w:val="en-US" w:eastAsia="zh-CN"/>
        </w:rPr>
      </w:pPr>
    </w:p>
    <w:p w14:paraId="1DBBC084">
      <w:pPr>
        <w:pStyle w:val="3"/>
        <w:widowControl/>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i w:val="0"/>
          <w:iCs w:val="0"/>
          <w:caps w:val="0"/>
          <w:color w:val="000000"/>
          <w:spacing w:val="0"/>
          <w:sz w:val="48"/>
          <w:szCs w:val="48"/>
        </w:rPr>
      </w:pPr>
      <w:r>
        <w:rPr>
          <w:rFonts w:hint="eastAsia" w:ascii="宋体" w:hAnsi="宋体" w:cs="宋体"/>
          <w:i w:val="0"/>
          <w:iCs w:val="0"/>
          <w:caps w:val="0"/>
          <w:color w:val="000000"/>
          <w:spacing w:val="0"/>
          <w:sz w:val="48"/>
          <w:szCs w:val="48"/>
          <w:lang w:val="en-US" w:eastAsia="zh-CN"/>
        </w:rPr>
        <w:t>南汇中学食堂劳务外包采购</w:t>
      </w:r>
      <w:r>
        <w:rPr>
          <w:rFonts w:hint="eastAsia" w:ascii="宋体" w:hAnsi="宋体" w:eastAsia="宋体" w:cs="宋体"/>
          <w:i w:val="0"/>
          <w:iCs w:val="0"/>
          <w:caps w:val="0"/>
          <w:color w:val="000000"/>
          <w:spacing w:val="0"/>
          <w:sz w:val="48"/>
          <w:szCs w:val="48"/>
        </w:rPr>
        <w:t>项目</w:t>
      </w:r>
    </w:p>
    <w:p w14:paraId="0EAAF1D2">
      <w:pPr>
        <w:rPr>
          <w:rFonts w:hint="eastAsia"/>
        </w:rPr>
      </w:pPr>
    </w:p>
    <w:p w14:paraId="2CA280F1">
      <w:pPr>
        <w:shd w:val="clear" w:color="auto" w:fill="FFFFFF"/>
        <w:tabs>
          <w:tab w:val="left" w:pos="4500"/>
        </w:tabs>
        <w:snapToGrid w:val="0"/>
        <w:spacing w:line="360" w:lineRule="auto"/>
        <w:jc w:val="center"/>
        <w:textAlignment w:val="bottom"/>
        <w:rPr>
          <w:rFonts w:hint="eastAsia" w:ascii="宋体" w:hAnsi="宋体" w:cs="宋体"/>
          <w:b/>
          <w:bCs/>
          <w:spacing w:val="6"/>
          <w:sz w:val="48"/>
          <w:szCs w:val="48"/>
        </w:rPr>
      </w:pPr>
    </w:p>
    <w:p w14:paraId="6E3DB56E">
      <w:pPr>
        <w:shd w:val="clear" w:color="auto" w:fill="FFFFFF"/>
        <w:tabs>
          <w:tab w:val="left" w:pos="4500"/>
        </w:tabs>
        <w:snapToGrid w:val="0"/>
        <w:spacing w:line="360" w:lineRule="auto"/>
        <w:jc w:val="center"/>
        <w:textAlignment w:val="bottom"/>
        <w:rPr>
          <w:rFonts w:ascii="宋体" w:hAnsi="宋体" w:cs="宋体"/>
          <w:b/>
          <w:bCs/>
          <w:spacing w:val="6"/>
          <w:sz w:val="48"/>
          <w:szCs w:val="48"/>
        </w:rPr>
      </w:pPr>
      <w:r>
        <w:rPr>
          <w:rFonts w:hint="eastAsia" w:ascii="宋体" w:hAnsi="宋体" w:cs="宋体"/>
          <w:b/>
          <w:bCs/>
          <w:spacing w:val="6"/>
          <w:sz w:val="48"/>
          <w:szCs w:val="48"/>
        </w:rPr>
        <w:t>招标文件</w:t>
      </w:r>
    </w:p>
    <w:p w14:paraId="1567ABE3">
      <w:pPr>
        <w:adjustRightInd/>
        <w:spacing w:line="360" w:lineRule="auto"/>
        <w:jc w:val="center"/>
        <w:rPr>
          <w:rFonts w:ascii="仿宋" w:hAnsi="仿宋" w:eastAsia="仿宋" w:cs="仿宋_GB2312"/>
          <w:b/>
          <w:sz w:val="44"/>
          <w:szCs w:val="44"/>
        </w:rPr>
      </w:pPr>
    </w:p>
    <w:p w14:paraId="74457EAF">
      <w:pPr>
        <w:pStyle w:val="3"/>
      </w:pPr>
    </w:p>
    <w:p w14:paraId="661CC449">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7563A13F">
      <w:pPr>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（项目编号：</w:t>
      </w:r>
      <w:r>
        <w:rPr>
          <w:rFonts w:hint="eastAsia" w:ascii="宋体" w:hAnsi="宋体" w:cs="宋体"/>
          <w:b/>
          <w:color w:val="000000"/>
          <w:sz w:val="36"/>
          <w:szCs w:val="36"/>
          <w:lang w:eastAsia="zh-CN"/>
        </w:rPr>
        <w:t>HZSYCG2024-0</w:t>
      </w:r>
      <w:r>
        <w:rPr>
          <w:rFonts w:hint="eastAsia" w:ascii="宋体" w:hAnsi="宋体" w:cs="宋体"/>
          <w:b/>
          <w:color w:val="000000"/>
          <w:sz w:val="36"/>
          <w:szCs w:val="36"/>
          <w:lang w:val="en-US" w:eastAsia="zh-CN"/>
        </w:rPr>
        <w:t>51</w:t>
      </w:r>
      <w:r>
        <w:rPr>
          <w:rFonts w:hint="eastAsia" w:ascii="宋体" w:hAnsi="宋体" w:cs="宋体"/>
          <w:b/>
          <w:color w:val="000000"/>
          <w:sz w:val="36"/>
          <w:szCs w:val="36"/>
        </w:rPr>
        <w:t>）</w:t>
      </w:r>
    </w:p>
    <w:p w14:paraId="5FD5030F">
      <w:pPr>
        <w:snapToGrid w:val="0"/>
        <w:spacing w:line="360" w:lineRule="auto"/>
        <w:jc w:val="center"/>
        <w:rPr>
          <w:rFonts w:ascii="仿宋" w:hAnsi="仿宋" w:eastAsia="仿宋" w:cs="仿宋_GB2312"/>
          <w:sz w:val="30"/>
          <w:szCs w:val="30"/>
        </w:rPr>
      </w:pPr>
    </w:p>
    <w:p w14:paraId="38A082CF">
      <w:pPr>
        <w:adjustRightInd/>
        <w:spacing w:line="360" w:lineRule="auto"/>
        <w:rPr>
          <w:rFonts w:ascii="仿宋" w:hAnsi="仿宋" w:eastAsia="仿宋" w:cs="仿宋_GB2312"/>
          <w:sz w:val="28"/>
          <w:szCs w:val="20"/>
        </w:rPr>
      </w:pPr>
    </w:p>
    <w:p w14:paraId="3C8D162F">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p>
    <w:p w14:paraId="182524D3">
      <w:pPr>
        <w:spacing w:line="360" w:lineRule="auto"/>
        <w:rPr>
          <w:rFonts w:ascii="仿宋" w:hAnsi="仿宋" w:eastAsia="仿宋" w:cs="仿宋_GB2312"/>
          <w:sz w:val="32"/>
          <w:szCs w:val="32"/>
        </w:rPr>
      </w:pPr>
    </w:p>
    <w:p w14:paraId="1FC22570">
      <w:pPr>
        <w:snapToGrid w:val="0"/>
        <w:spacing w:line="360" w:lineRule="auto"/>
        <w:jc w:val="center"/>
        <w:rPr>
          <w:rFonts w:hint="default" w:ascii="宋体" w:hAnsi="宋体" w:eastAsia="宋体" w:cs="宋体"/>
          <w:b/>
          <w:color w:val="000000"/>
          <w:sz w:val="36"/>
          <w:szCs w:val="36"/>
          <w:lang w:val="en-US" w:eastAsia="zh-CN"/>
        </w:rPr>
      </w:pPr>
      <w:r>
        <w:rPr>
          <w:rFonts w:hint="eastAsia" w:ascii="宋体" w:hAnsi="宋体" w:cs="宋体"/>
          <w:b/>
          <w:color w:val="000000"/>
          <w:sz w:val="36"/>
          <w:szCs w:val="36"/>
        </w:rPr>
        <w:t>采购人：杭州市临平区</w:t>
      </w:r>
      <w:r>
        <w:rPr>
          <w:rFonts w:hint="eastAsia" w:ascii="宋体" w:hAnsi="宋体" w:cs="宋体"/>
          <w:b/>
          <w:color w:val="000000"/>
          <w:sz w:val="36"/>
          <w:szCs w:val="36"/>
          <w:lang w:val="en-US" w:eastAsia="zh-CN"/>
        </w:rPr>
        <w:t>临平第一中学教育集团南汇中学</w:t>
      </w:r>
    </w:p>
    <w:p w14:paraId="52715248">
      <w:pPr>
        <w:snapToGrid w:val="0"/>
        <w:spacing w:line="360" w:lineRule="auto"/>
        <w:jc w:val="center"/>
        <w:rPr>
          <w:rFonts w:ascii="宋体" w:hAnsi="宋体" w:cs="宋体"/>
          <w:bCs/>
          <w:color w:val="000000"/>
          <w:sz w:val="28"/>
          <w:szCs w:val="28"/>
        </w:rPr>
      </w:pPr>
      <w:r>
        <w:rPr>
          <w:rFonts w:hint="eastAsia" w:ascii="宋体" w:hAnsi="宋体" w:cs="宋体"/>
          <w:b/>
          <w:color w:val="000000"/>
          <w:sz w:val="36"/>
          <w:szCs w:val="36"/>
        </w:rPr>
        <w:t>采购代理机构：杭州尚远招标代理有限公司</w:t>
      </w:r>
    </w:p>
    <w:p w14:paraId="3B2C0D26">
      <w:pPr>
        <w:snapToGrid w:val="0"/>
        <w:spacing w:line="360" w:lineRule="auto"/>
        <w:jc w:val="center"/>
        <w:rPr>
          <w:rFonts w:ascii="仿宋" w:hAnsi="仿宋" w:eastAsia="仿宋" w:cs="仿宋_GB2312"/>
          <w:sz w:val="24"/>
        </w:rPr>
      </w:pPr>
      <w:r>
        <w:rPr>
          <w:rFonts w:hint="eastAsia" w:ascii="仿宋_GB2312" w:hAnsi="仿宋_GB2312" w:eastAsia="仿宋_GB2312" w:cs="仿宋_GB2312"/>
          <w:bCs/>
          <w:color w:val="auto"/>
          <w:sz w:val="32"/>
          <w:szCs w:val="32"/>
          <w:lang w:eastAsia="zh-CN"/>
        </w:rPr>
        <w:t>二〇二四年十</w:t>
      </w:r>
      <w:r>
        <w:rPr>
          <w:rFonts w:hint="eastAsia" w:ascii="仿宋_GB2312" w:hAnsi="仿宋_GB2312" w:eastAsia="仿宋_GB2312" w:cs="仿宋_GB2312"/>
          <w:bCs/>
          <w:color w:val="auto"/>
          <w:sz w:val="32"/>
          <w:szCs w:val="32"/>
          <w:lang w:val="en-US" w:eastAsia="zh-CN"/>
        </w:rPr>
        <w:t>一</w:t>
      </w:r>
      <w:r>
        <w:rPr>
          <w:rFonts w:hint="eastAsia" w:ascii="仿宋_GB2312" w:hAnsi="仿宋_GB2312" w:eastAsia="仿宋_GB2312" w:cs="仿宋_GB2312"/>
          <w:bCs/>
          <w:color w:val="auto"/>
          <w:sz w:val="32"/>
          <w:szCs w:val="32"/>
          <w:lang w:eastAsia="zh-CN"/>
        </w:rPr>
        <w:t>月</w:t>
      </w:r>
      <w:r>
        <w:rPr>
          <w:rFonts w:ascii="仿宋" w:hAnsi="仿宋" w:eastAsia="仿宋" w:cs="仿宋_GB2312"/>
          <w:sz w:val="24"/>
        </w:rPr>
        <w:br w:type="page"/>
      </w:r>
      <w:bookmarkStart w:id="0" w:name="_Hlt67893495"/>
      <w:bookmarkEnd w:id="0"/>
    </w:p>
    <w:p w14:paraId="74819B25">
      <w:pPr>
        <w:spacing w:line="360" w:lineRule="auto"/>
        <w:jc w:val="center"/>
        <w:rPr>
          <w:rFonts w:ascii="仿宋" w:hAnsi="仿宋" w:eastAsia="仿宋" w:cs="仿宋_GB2312"/>
          <w:sz w:val="24"/>
        </w:rPr>
      </w:pPr>
    </w:p>
    <w:p w14:paraId="5B8EBB34">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580440D4">
      <w:pPr>
        <w:spacing w:line="360" w:lineRule="auto"/>
        <w:rPr>
          <w:rFonts w:ascii="仿宋" w:hAnsi="仿宋" w:eastAsia="仿宋" w:cs="仿宋_GB2312"/>
          <w:sz w:val="32"/>
          <w:szCs w:val="32"/>
        </w:rPr>
      </w:pPr>
    </w:p>
    <w:p w14:paraId="2FCBAB3F">
      <w:pPr>
        <w:spacing w:line="360" w:lineRule="auto"/>
        <w:rPr>
          <w:rFonts w:ascii="仿宋" w:hAnsi="仿宋" w:eastAsia="仿宋" w:cs="仿宋_GB2312"/>
          <w:sz w:val="32"/>
          <w:szCs w:val="32"/>
        </w:rPr>
      </w:pPr>
    </w:p>
    <w:p w14:paraId="791007C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7D9777E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78CDC43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627184F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15484285">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2889125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77F02942">
      <w:pPr>
        <w:spacing w:line="360" w:lineRule="auto"/>
        <w:ind w:firstLine="549" w:firstLineChars="229"/>
        <w:rPr>
          <w:rFonts w:ascii="仿宋" w:hAnsi="仿宋" w:eastAsia="仿宋" w:cs="仿宋_GB2312"/>
          <w:sz w:val="24"/>
        </w:rPr>
      </w:pPr>
      <w:bookmarkStart w:id="1" w:name="_Hlt91233176"/>
      <w:bookmarkEnd w:id="1"/>
      <w:bookmarkStart w:id="2" w:name="_Toc91899869"/>
    </w:p>
    <w:p w14:paraId="442ED0FC">
      <w:pPr>
        <w:spacing w:line="360" w:lineRule="auto"/>
        <w:ind w:firstLine="549" w:firstLineChars="229"/>
        <w:rPr>
          <w:rFonts w:ascii="仿宋" w:hAnsi="仿宋" w:eastAsia="仿宋" w:cs="仿宋_GB2312"/>
          <w:sz w:val="24"/>
        </w:rPr>
      </w:pPr>
    </w:p>
    <w:p w14:paraId="17322F55">
      <w:pPr>
        <w:spacing w:line="360" w:lineRule="auto"/>
        <w:ind w:firstLine="549" w:firstLineChars="229"/>
        <w:rPr>
          <w:rFonts w:ascii="仿宋" w:hAnsi="仿宋" w:eastAsia="仿宋" w:cs="仿宋_GB2312"/>
          <w:sz w:val="24"/>
        </w:rPr>
      </w:pPr>
    </w:p>
    <w:p w14:paraId="463D3633">
      <w:pPr>
        <w:spacing w:line="360" w:lineRule="auto"/>
        <w:ind w:firstLine="549" w:firstLineChars="229"/>
        <w:rPr>
          <w:rFonts w:ascii="仿宋" w:hAnsi="仿宋" w:eastAsia="仿宋" w:cs="仿宋_GB2312"/>
          <w:sz w:val="24"/>
        </w:rPr>
      </w:pPr>
    </w:p>
    <w:p w14:paraId="3947145E">
      <w:pPr>
        <w:spacing w:line="360" w:lineRule="auto"/>
        <w:ind w:firstLine="549" w:firstLineChars="229"/>
        <w:rPr>
          <w:rFonts w:ascii="仿宋" w:hAnsi="仿宋" w:eastAsia="仿宋" w:cs="仿宋_GB2312"/>
          <w:sz w:val="24"/>
        </w:rPr>
      </w:pPr>
    </w:p>
    <w:p w14:paraId="1CD6CD82">
      <w:pPr>
        <w:spacing w:line="360" w:lineRule="auto"/>
        <w:ind w:firstLine="549" w:firstLineChars="229"/>
        <w:rPr>
          <w:rFonts w:ascii="仿宋" w:hAnsi="仿宋" w:eastAsia="仿宋" w:cs="仿宋_GB2312"/>
          <w:sz w:val="24"/>
        </w:rPr>
      </w:pPr>
    </w:p>
    <w:p w14:paraId="5AF57129">
      <w:pPr>
        <w:spacing w:line="360" w:lineRule="auto"/>
        <w:ind w:firstLine="549" w:firstLineChars="229"/>
        <w:rPr>
          <w:rFonts w:ascii="仿宋" w:hAnsi="仿宋" w:eastAsia="仿宋" w:cs="仿宋_GB2312"/>
          <w:sz w:val="24"/>
        </w:rPr>
      </w:pPr>
    </w:p>
    <w:p w14:paraId="0051F110">
      <w:pPr>
        <w:spacing w:line="360" w:lineRule="auto"/>
        <w:ind w:firstLine="549" w:firstLineChars="229"/>
        <w:rPr>
          <w:rFonts w:ascii="仿宋" w:hAnsi="仿宋" w:eastAsia="仿宋" w:cs="仿宋_GB2312"/>
          <w:sz w:val="24"/>
        </w:rPr>
      </w:pPr>
    </w:p>
    <w:p w14:paraId="3FAFC16D">
      <w:pPr>
        <w:spacing w:line="360" w:lineRule="auto"/>
        <w:ind w:firstLine="549" w:firstLineChars="229"/>
        <w:rPr>
          <w:rFonts w:ascii="仿宋" w:hAnsi="仿宋" w:eastAsia="仿宋" w:cs="仿宋_GB2312"/>
          <w:sz w:val="24"/>
        </w:rPr>
      </w:pPr>
    </w:p>
    <w:p w14:paraId="46E2859F">
      <w:pPr>
        <w:spacing w:line="360" w:lineRule="auto"/>
        <w:ind w:firstLine="549" w:firstLineChars="229"/>
        <w:rPr>
          <w:rFonts w:ascii="仿宋" w:hAnsi="仿宋" w:eastAsia="仿宋" w:cs="仿宋_GB2312"/>
          <w:sz w:val="24"/>
        </w:rPr>
      </w:pPr>
    </w:p>
    <w:p w14:paraId="5EC5B82B">
      <w:pPr>
        <w:spacing w:line="360" w:lineRule="auto"/>
        <w:ind w:firstLine="549" w:firstLineChars="229"/>
        <w:rPr>
          <w:rFonts w:ascii="仿宋" w:hAnsi="仿宋" w:eastAsia="仿宋" w:cs="仿宋_GB2312"/>
          <w:sz w:val="24"/>
        </w:rPr>
      </w:pPr>
    </w:p>
    <w:p w14:paraId="2F2DCC98">
      <w:pPr>
        <w:spacing w:line="360" w:lineRule="auto"/>
        <w:ind w:firstLine="549" w:firstLineChars="229"/>
        <w:rPr>
          <w:rFonts w:ascii="仿宋" w:hAnsi="仿宋" w:eastAsia="仿宋" w:cs="仿宋_GB2312"/>
          <w:sz w:val="24"/>
        </w:rPr>
      </w:pPr>
    </w:p>
    <w:p w14:paraId="65753812">
      <w:pPr>
        <w:spacing w:line="360" w:lineRule="auto"/>
        <w:ind w:firstLine="549" w:firstLineChars="229"/>
        <w:rPr>
          <w:rFonts w:ascii="仿宋" w:hAnsi="仿宋" w:eastAsia="仿宋" w:cs="仿宋_GB2312"/>
          <w:sz w:val="24"/>
        </w:rPr>
      </w:pPr>
    </w:p>
    <w:p w14:paraId="028AC5EA">
      <w:pPr>
        <w:spacing w:line="360" w:lineRule="auto"/>
        <w:rPr>
          <w:rFonts w:ascii="仿宋" w:hAnsi="仿宋" w:eastAsia="仿宋" w:cs="仿宋_GB2312"/>
          <w:sz w:val="24"/>
        </w:rPr>
      </w:pPr>
    </w:p>
    <w:p w14:paraId="44EBAE42">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1620111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04655631">
      <w:pPr>
        <w:pBdr>
          <w:top w:val="single" w:color="auto" w:sz="4" w:space="1"/>
          <w:left w:val="single" w:color="auto" w:sz="4" w:space="4"/>
          <w:bottom w:val="single" w:color="auto" w:sz="4" w:space="1"/>
          <w:right w:val="single" w:color="auto" w:sz="4" w:space="4"/>
        </w:pBdr>
        <w:spacing w:line="360" w:lineRule="auto"/>
        <w:ind w:firstLine="480" w:firstLineChars="200"/>
        <w:rPr>
          <w:rStyle w:val="77"/>
          <w:rFonts w:ascii="仿宋_GB2312" w:hAnsi="仿宋" w:eastAsia="仿宋_GB2312" w:cs="Times New Roman"/>
          <w:color w:val="auto"/>
          <w:kern w:val="2"/>
          <w:sz w:val="24"/>
          <w:szCs w:val="24"/>
        </w:rPr>
      </w:pPr>
      <w:r>
        <w:rPr>
          <w:rFonts w:hint="eastAsia" w:ascii="仿宋" w:hAnsi="仿宋" w:eastAsia="仿宋" w:cs="仿宋"/>
          <w:i w:val="0"/>
          <w:iCs w:val="0"/>
          <w:caps w:val="0"/>
          <w:color w:val="000000"/>
          <w:spacing w:val="0"/>
          <w:sz w:val="24"/>
          <w:szCs w:val="24"/>
          <w:u w:val="single"/>
        </w:rPr>
        <w:t>杭州市临平区</w:t>
      </w:r>
      <w:r>
        <w:rPr>
          <w:rFonts w:hint="eastAsia" w:ascii="仿宋" w:hAnsi="仿宋" w:eastAsia="仿宋" w:cs="仿宋"/>
          <w:i w:val="0"/>
          <w:iCs w:val="0"/>
          <w:caps w:val="0"/>
          <w:color w:val="000000"/>
          <w:spacing w:val="0"/>
          <w:sz w:val="24"/>
          <w:szCs w:val="24"/>
          <w:u w:val="single"/>
          <w:lang w:val="en-US" w:eastAsia="zh-CN"/>
        </w:rPr>
        <w:t>临平第一中学教育集团南汇中学食堂劳务外包采购</w:t>
      </w:r>
      <w:r>
        <w:rPr>
          <w:rFonts w:hint="eastAsia" w:ascii="仿宋" w:hAnsi="仿宋" w:eastAsia="仿宋" w:cs="仿宋"/>
          <w:i w:val="0"/>
          <w:iCs w:val="0"/>
          <w:caps w:val="0"/>
          <w:color w:val="000000"/>
          <w:spacing w:val="0"/>
          <w:sz w:val="24"/>
          <w:szCs w:val="24"/>
          <w:u w:val="single"/>
        </w:rPr>
        <w:t>项目</w:t>
      </w:r>
      <w:r>
        <w:rPr>
          <w:rFonts w:hint="eastAsia" w:ascii="仿宋_GB2312" w:hAnsi="仿宋" w:eastAsia="仿宋_GB2312"/>
          <w:sz w:val="24"/>
        </w:rPr>
        <w:t>招标项目的潜在投标人应在政采云平台（</w:t>
      </w:r>
      <w:r>
        <w:rPr>
          <w:rStyle w:val="77"/>
          <w:rFonts w:ascii="仿宋_GB2312" w:hAnsi="仿宋" w:eastAsia="仿宋_GB2312" w:cs="Times New Roman"/>
          <w:color w:val="auto"/>
          <w:kern w:val="2"/>
          <w:sz w:val="24"/>
          <w:szCs w:val="24"/>
        </w:rPr>
        <w:fldChar w:fldCharType="begin"/>
      </w:r>
      <w:r>
        <w:rPr>
          <w:rStyle w:val="77"/>
          <w:rFonts w:ascii="仿宋_GB2312" w:hAnsi="仿宋" w:eastAsia="仿宋_GB2312" w:cs="Times New Roman"/>
          <w:color w:val="auto"/>
          <w:kern w:val="2"/>
          <w:sz w:val="24"/>
          <w:szCs w:val="24"/>
        </w:rPr>
        <w:instrText xml:space="preserve"> HYPERLINK "https://www.zcygov.cn/）获取（下载）招标文件，并于2021年" </w:instrText>
      </w:r>
      <w:r>
        <w:rPr>
          <w:rStyle w:val="77"/>
          <w:rFonts w:ascii="仿宋_GB2312" w:hAnsi="仿宋" w:eastAsia="仿宋_GB2312" w:cs="Times New Roman"/>
          <w:color w:val="auto"/>
          <w:kern w:val="2"/>
          <w:sz w:val="24"/>
          <w:szCs w:val="24"/>
        </w:rPr>
        <w:fldChar w:fldCharType="separate"/>
      </w:r>
      <w:r>
        <w:rPr>
          <w:rStyle w:val="77"/>
          <w:rFonts w:ascii="仿宋_GB2312" w:hAnsi="仿宋" w:eastAsia="仿宋_GB2312" w:cs="Times New Roman"/>
          <w:color w:val="auto"/>
          <w:kern w:val="2"/>
          <w:sz w:val="24"/>
          <w:szCs w:val="24"/>
        </w:rPr>
        <w:t>https://www.zcygov.cn/）获取（下载）招标文件，并于</w:t>
      </w:r>
      <w:r>
        <w:rPr>
          <w:rStyle w:val="77"/>
          <w:rFonts w:hint="eastAsia" w:ascii="仿宋_GB2312" w:hAnsi="仿宋" w:eastAsia="仿宋_GB2312" w:cs="Times New Roman"/>
          <w:color w:val="auto"/>
          <w:kern w:val="2"/>
          <w:sz w:val="24"/>
          <w:szCs w:val="24"/>
          <w:lang w:eastAsia="zh-CN"/>
        </w:rPr>
        <w:t>2024年</w:t>
      </w:r>
      <w:r>
        <w:rPr>
          <w:rStyle w:val="77"/>
          <w:rFonts w:hint="eastAsia" w:ascii="仿宋_GB2312" w:hAnsi="仿宋" w:eastAsia="仿宋_GB2312" w:cs="Times New Roman"/>
          <w:color w:val="auto"/>
          <w:kern w:val="2"/>
          <w:sz w:val="24"/>
          <w:szCs w:val="24"/>
          <w:lang w:val="en-US" w:eastAsia="zh-CN"/>
        </w:rPr>
        <w:t>12月20日</w:t>
      </w:r>
      <w:r>
        <w:rPr>
          <w:rStyle w:val="77"/>
          <w:rFonts w:hint="eastAsia" w:ascii="仿宋_GB2312" w:hAnsi="仿宋" w:eastAsia="仿宋_GB2312" w:cs="Times New Roman"/>
          <w:color w:val="auto"/>
          <w:kern w:val="2"/>
          <w:sz w:val="24"/>
          <w:szCs w:val="24"/>
        </w:rPr>
        <w:t>1</w:t>
      </w:r>
      <w:r>
        <w:rPr>
          <w:rStyle w:val="77"/>
          <w:rFonts w:hint="eastAsia" w:ascii="仿宋_GB2312" w:hAnsi="仿宋" w:eastAsia="仿宋_GB2312" w:cs="Times New Roman"/>
          <w:color w:val="auto"/>
          <w:kern w:val="2"/>
          <w:sz w:val="24"/>
          <w:szCs w:val="24"/>
          <w:lang w:val="en-US" w:eastAsia="zh-CN"/>
        </w:rPr>
        <w:t>3</w:t>
      </w:r>
      <w:r>
        <w:rPr>
          <w:rStyle w:val="77"/>
          <w:rFonts w:hint="eastAsia" w:ascii="仿宋_GB2312" w:hAnsi="仿宋" w:eastAsia="仿宋_GB2312" w:cs="Times New Roman"/>
          <w:color w:val="auto"/>
          <w:kern w:val="2"/>
          <w:sz w:val="24"/>
          <w:szCs w:val="24"/>
        </w:rPr>
        <w:t xml:space="preserve"> </w:t>
      </w:r>
      <w:r>
        <w:rPr>
          <w:rStyle w:val="77"/>
          <w:rFonts w:hint="eastAsia" w:ascii="仿宋_GB2312" w:hAnsi="仿宋" w:eastAsia="仿宋_GB2312" w:cs="Times New Roman"/>
          <w:color w:val="auto"/>
          <w:kern w:val="2"/>
          <w:sz w:val="24"/>
          <w:szCs w:val="24"/>
          <w:lang w:val="en-US" w:eastAsia="zh-CN"/>
        </w:rPr>
        <w:t>时30</w:t>
      </w:r>
      <w:r>
        <w:rPr>
          <w:rStyle w:val="77"/>
          <w:rFonts w:hint="eastAsia" w:ascii="仿宋_GB2312" w:hAnsi="仿宋" w:eastAsia="仿宋_GB2312" w:cs="Times New Roman"/>
          <w:color w:val="auto"/>
          <w:kern w:val="2"/>
          <w:sz w:val="24"/>
          <w:szCs w:val="24"/>
        </w:rPr>
        <w:t xml:space="preserve"> 分00秒</w:t>
      </w:r>
      <w:r>
        <w:rPr>
          <w:rStyle w:val="77"/>
          <w:rFonts w:hint="eastAsia" w:ascii="仿宋_GB2312" w:hAnsi="仿宋" w:eastAsia="仿宋_GB2312" w:cs="Times New Roman"/>
          <w:color w:val="auto"/>
          <w:kern w:val="2"/>
          <w:sz w:val="24"/>
          <w:szCs w:val="24"/>
        </w:rPr>
        <w:fldChar w:fldCharType="end"/>
      </w:r>
      <w:r>
        <w:rPr>
          <w:rStyle w:val="77"/>
          <w:rFonts w:hint="eastAsia" w:ascii="仿宋_GB2312" w:hAnsi="仿宋" w:eastAsia="仿宋_GB2312" w:cs="Times New Roman"/>
          <w:color w:val="auto"/>
          <w:kern w:val="2"/>
          <w:sz w:val="24"/>
          <w:szCs w:val="24"/>
        </w:rPr>
        <w:t>（北京时间）前递交（上传）投标文件。</w:t>
      </w:r>
    </w:p>
    <w:p w14:paraId="436DE7E5">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14:paraId="1D03E0EE">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HZSYCG2024-0</w:t>
      </w:r>
      <w:r>
        <w:rPr>
          <w:rFonts w:hint="eastAsia" w:ascii="仿宋_GB2312" w:hAnsi="仿宋" w:eastAsia="仿宋_GB2312"/>
          <w:sz w:val="24"/>
          <w:lang w:val="en-US" w:eastAsia="zh-CN"/>
        </w:rPr>
        <w:t>51</w:t>
      </w:r>
      <w:r>
        <w:rPr>
          <w:rFonts w:hint="eastAsia" w:ascii="仿宋_GB2312" w:hAnsi="仿宋" w:eastAsia="仿宋_GB2312"/>
          <w:sz w:val="24"/>
        </w:rPr>
        <w:t>）</w:t>
      </w:r>
    </w:p>
    <w:p w14:paraId="03566B82">
      <w:pPr>
        <w:spacing w:line="360" w:lineRule="auto"/>
        <w:rPr>
          <w:rFonts w:hint="eastAsia" w:eastAsia="仿宋_GB2312"/>
          <w:spacing w:val="-6"/>
          <w:sz w:val="24"/>
          <w:u w:val="none"/>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 w:hAnsi="仿宋" w:eastAsia="仿宋" w:cs="仿宋"/>
          <w:i w:val="0"/>
          <w:iCs w:val="0"/>
          <w:caps w:val="0"/>
          <w:color w:val="000000"/>
          <w:spacing w:val="0"/>
          <w:sz w:val="24"/>
          <w:szCs w:val="24"/>
          <w:u w:val="none"/>
        </w:rPr>
        <w:t>杭州市临平区</w:t>
      </w:r>
      <w:r>
        <w:rPr>
          <w:rFonts w:hint="eastAsia" w:ascii="仿宋" w:hAnsi="仿宋" w:eastAsia="仿宋" w:cs="仿宋"/>
          <w:i w:val="0"/>
          <w:iCs w:val="0"/>
          <w:caps w:val="0"/>
          <w:color w:val="000000"/>
          <w:spacing w:val="0"/>
          <w:sz w:val="24"/>
          <w:szCs w:val="24"/>
          <w:u w:val="none"/>
          <w:lang w:val="en-US" w:eastAsia="zh-CN"/>
        </w:rPr>
        <w:t>临平第一中学教育集团南汇中学食堂劳务外包采购</w:t>
      </w:r>
      <w:r>
        <w:rPr>
          <w:rFonts w:hint="eastAsia" w:ascii="仿宋" w:hAnsi="仿宋" w:eastAsia="仿宋" w:cs="仿宋"/>
          <w:i w:val="0"/>
          <w:iCs w:val="0"/>
          <w:caps w:val="0"/>
          <w:color w:val="000000"/>
          <w:spacing w:val="0"/>
          <w:sz w:val="24"/>
          <w:szCs w:val="24"/>
          <w:u w:val="none"/>
        </w:rPr>
        <w:t>项目</w:t>
      </w:r>
    </w:p>
    <w:p w14:paraId="21007993">
      <w:pPr>
        <w:spacing w:line="360" w:lineRule="auto"/>
        <w:rPr>
          <w:rFonts w:hint="default" w:ascii="仿宋_GB2312" w:hAnsi="仿宋" w:eastAsia="仿宋_GB2312"/>
          <w:color w:val="000000" w:themeColor="text1"/>
          <w:sz w:val="24"/>
          <w:lang w:val="en-US" w:eastAsia="zh-CN"/>
        </w:rPr>
      </w:pPr>
      <w:r>
        <w:rPr>
          <w:rFonts w:ascii="仿宋_GB2312" w:hAnsi="仿宋" w:eastAsia="仿宋_GB2312"/>
          <w:sz w:val="24"/>
        </w:rPr>
        <w:t xml:space="preserve">   </w:t>
      </w:r>
      <w:r>
        <w:rPr>
          <w:rFonts w:ascii="仿宋_GB2312" w:hAnsi="仿宋" w:eastAsia="仿宋_GB2312"/>
          <w:b/>
          <w:color w:val="000000" w:themeColor="text1"/>
          <w:sz w:val="24"/>
        </w:rPr>
        <w:t xml:space="preserve"> 预算金额（元）：</w:t>
      </w:r>
      <w:r>
        <w:rPr>
          <w:rFonts w:hint="eastAsia" w:ascii="仿宋_GB2312" w:hAnsi="仿宋" w:eastAsia="仿宋_GB2312"/>
          <w:b/>
          <w:color w:val="000000" w:themeColor="text1"/>
          <w:sz w:val="24"/>
          <w:lang w:val="en-US" w:eastAsia="zh-CN"/>
        </w:rPr>
        <w:t>3616600</w:t>
      </w:r>
    </w:p>
    <w:p w14:paraId="0BED4DD6">
      <w:pPr>
        <w:spacing w:line="360" w:lineRule="auto"/>
        <w:ind w:firstLine="480"/>
        <w:rPr>
          <w:rFonts w:hint="default" w:ascii="仿宋_GB2312" w:hAnsi="仿宋" w:eastAsia="仿宋_GB2312"/>
          <w:b/>
          <w:bCs/>
          <w:color w:val="000000" w:themeColor="text1"/>
          <w:sz w:val="24"/>
          <w:lang w:val="en-US" w:eastAsia="zh-CN"/>
        </w:rPr>
      </w:pPr>
      <w:r>
        <w:rPr>
          <w:rFonts w:hint="eastAsia" w:ascii="仿宋_GB2312" w:hAnsi="仿宋" w:eastAsia="仿宋_GB2312"/>
          <w:b/>
          <w:color w:val="000000" w:themeColor="text1"/>
          <w:sz w:val="24"/>
        </w:rPr>
        <w:t>最高限价（元）：</w:t>
      </w:r>
      <w:r>
        <w:rPr>
          <w:rFonts w:hint="eastAsia" w:ascii="仿宋_GB2312" w:hAnsi="仿宋" w:eastAsia="仿宋_GB2312"/>
          <w:b/>
          <w:color w:val="000000" w:themeColor="text1"/>
          <w:sz w:val="24"/>
          <w:lang w:val="en-US" w:eastAsia="zh-CN"/>
        </w:rPr>
        <w:t>3616600</w:t>
      </w:r>
    </w:p>
    <w:p w14:paraId="35ADED00">
      <w:pPr>
        <w:spacing w:line="360" w:lineRule="auto"/>
        <w:rPr>
          <w:rFonts w:hint="eastAsia" w:ascii="仿宋" w:hAnsi="仿宋" w:eastAsia="仿宋" w:cs="仿宋"/>
          <w:i w:val="0"/>
          <w:iCs w:val="0"/>
          <w:caps w:val="0"/>
          <w:color w:val="000000"/>
          <w:spacing w:val="0"/>
          <w:sz w:val="24"/>
          <w:szCs w:val="24"/>
          <w:u w:val="single"/>
        </w:rPr>
      </w:pPr>
      <w:r>
        <w:rPr>
          <w:rFonts w:hint="eastAsia" w:ascii="仿宋_GB2312" w:hAnsi="仿宋" w:eastAsia="仿宋_GB2312"/>
          <w:b/>
          <w:color w:val="auto"/>
          <w:sz w:val="24"/>
        </w:rPr>
        <w:t>采购需求：</w:t>
      </w:r>
      <w:r>
        <w:rPr>
          <w:rFonts w:hint="eastAsia" w:ascii="仿宋" w:hAnsi="仿宋" w:eastAsia="仿宋" w:cs="仿宋"/>
          <w:i w:val="0"/>
          <w:iCs w:val="0"/>
          <w:caps w:val="0"/>
          <w:color w:val="000000"/>
          <w:spacing w:val="0"/>
          <w:sz w:val="24"/>
          <w:szCs w:val="24"/>
          <w:u w:val="single"/>
        </w:rPr>
        <w:t>杭州市临平区</w:t>
      </w:r>
      <w:r>
        <w:rPr>
          <w:rFonts w:hint="eastAsia" w:ascii="仿宋" w:hAnsi="仿宋" w:eastAsia="仿宋" w:cs="仿宋"/>
          <w:i w:val="0"/>
          <w:iCs w:val="0"/>
          <w:caps w:val="0"/>
          <w:color w:val="000000"/>
          <w:spacing w:val="0"/>
          <w:sz w:val="24"/>
          <w:szCs w:val="24"/>
          <w:u w:val="single"/>
          <w:lang w:val="en-US" w:eastAsia="zh-CN"/>
        </w:rPr>
        <w:t>临平第一中学教育集团南汇中学食堂劳务外包采购</w:t>
      </w:r>
      <w:r>
        <w:rPr>
          <w:rFonts w:hint="eastAsia" w:ascii="仿宋" w:hAnsi="仿宋" w:eastAsia="仿宋" w:cs="仿宋"/>
          <w:i w:val="0"/>
          <w:iCs w:val="0"/>
          <w:caps w:val="0"/>
          <w:color w:val="000000"/>
          <w:spacing w:val="0"/>
          <w:sz w:val="24"/>
          <w:szCs w:val="24"/>
          <w:u w:val="single"/>
        </w:rPr>
        <w:t>项目</w:t>
      </w:r>
    </w:p>
    <w:p w14:paraId="5BA5DC3E">
      <w:pPr>
        <w:spacing w:line="360" w:lineRule="auto"/>
        <w:rPr>
          <w:rFonts w:ascii="仿宋_GB2312" w:hAnsi="仿宋" w:eastAsia="仿宋_GB2312"/>
          <w:bCs/>
          <w:color w:val="auto"/>
          <w:kern w:val="2"/>
          <w:sz w:val="24"/>
          <w:szCs w:val="24"/>
        </w:rPr>
      </w:pP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color w:val="000000"/>
          <w:spacing w:val="0"/>
          <w:sz w:val="24"/>
          <w:szCs w:val="24"/>
          <w:u w:val="none"/>
        </w:rPr>
        <w:t>杭州市临平区</w:t>
      </w:r>
      <w:r>
        <w:rPr>
          <w:rFonts w:hint="eastAsia" w:ascii="仿宋" w:hAnsi="仿宋" w:eastAsia="仿宋" w:cs="仿宋"/>
          <w:i w:val="0"/>
          <w:iCs w:val="0"/>
          <w:caps w:val="0"/>
          <w:color w:val="000000"/>
          <w:spacing w:val="0"/>
          <w:sz w:val="24"/>
          <w:szCs w:val="24"/>
          <w:u w:val="none"/>
          <w:lang w:val="en-US" w:eastAsia="zh-CN"/>
        </w:rPr>
        <w:t>临平第一中学教育集团南汇中学食堂劳务外包采购</w:t>
      </w:r>
      <w:r>
        <w:rPr>
          <w:rFonts w:hint="eastAsia" w:ascii="仿宋" w:hAnsi="仿宋" w:eastAsia="仿宋" w:cs="仿宋"/>
          <w:i w:val="0"/>
          <w:iCs w:val="0"/>
          <w:caps w:val="0"/>
          <w:color w:val="000000"/>
          <w:spacing w:val="0"/>
          <w:sz w:val="24"/>
          <w:szCs w:val="24"/>
          <w:u w:val="none"/>
        </w:rPr>
        <w:t>项目</w:t>
      </w:r>
      <w:r>
        <w:rPr>
          <w:rFonts w:hint="eastAsia" w:ascii="仿宋_GB2312" w:hAnsi="仿宋" w:eastAsia="仿宋_GB2312"/>
          <w:bCs/>
          <w:color w:val="auto"/>
          <w:kern w:val="2"/>
          <w:sz w:val="24"/>
          <w:szCs w:val="24"/>
        </w:rPr>
        <w:t>的采购、</w:t>
      </w:r>
      <w:r>
        <w:rPr>
          <w:rFonts w:hint="eastAsia" w:ascii="仿宋_GB2312" w:hAnsi="仿宋" w:eastAsia="仿宋_GB2312"/>
          <w:bCs/>
          <w:color w:val="auto"/>
          <w:kern w:val="2"/>
          <w:sz w:val="24"/>
          <w:szCs w:val="24"/>
          <w:lang w:val="en-US" w:eastAsia="zh-CN"/>
        </w:rPr>
        <w:t>服务、</w:t>
      </w:r>
      <w:r>
        <w:rPr>
          <w:rFonts w:hint="eastAsia" w:ascii="仿宋_GB2312" w:hAnsi="仿宋" w:eastAsia="仿宋_GB2312"/>
          <w:bCs/>
          <w:color w:val="auto"/>
          <w:kern w:val="2"/>
          <w:sz w:val="24"/>
          <w:szCs w:val="24"/>
        </w:rPr>
        <w:t>培训等</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14:paraId="5CB97483">
      <w:pPr>
        <w:snapToGrid w:val="0"/>
        <w:spacing w:line="360" w:lineRule="auto"/>
        <w:ind w:firstLine="316" w:firstLineChars="150"/>
        <w:rPr>
          <w:rFonts w:ascii="仿宋_GB2312" w:hAnsi="仿宋" w:eastAsia="仿宋_GB2312"/>
        </w:rPr>
      </w:pPr>
      <w:r>
        <w:rPr>
          <w:rFonts w:hint="eastAsia" w:ascii="仿宋_GB2312" w:hAnsi="仿宋" w:eastAsia="仿宋_GB2312"/>
          <w:b/>
        </w:rPr>
        <w:t>合同履约期限：</w:t>
      </w:r>
      <w:r>
        <w:rPr>
          <w:rFonts w:hint="eastAsia" w:ascii="仿宋" w:hAnsi="仿宋" w:eastAsia="仿宋" w:cs="仿宋"/>
          <w:sz w:val="24"/>
        </w:rPr>
        <w:t>自合同签订生效之日起</w:t>
      </w:r>
      <w:r>
        <w:rPr>
          <w:rFonts w:hint="eastAsia" w:ascii="仿宋" w:hAnsi="仿宋" w:eastAsia="仿宋" w:cs="仿宋"/>
          <w:b/>
          <w:sz w:val="24"/>
          <w:lang w:val="en-US" w:eastAsia="zh-CN"/>
        </w:rPr>
        <w:t>24</w:t>
      </w:r>
      <w:r>
        <w:rPr>
          <w:rFonts w:hint="eastAsia" w:ascii="仿宋" w:hAnsi="仿宋" w:eastAsia="仿宋" w:cs="仿宋"/>
          <w:b/>
          <w:sz w:val="24"/>
        </w:rPr>
        <w:t>个月</w:t>
      </w:r>
      <w:r>
        <w:rPr>
          <w:rFonts w:hint="eastAsia" w:ascii="仿宋" w:hAnsi="仿宋" w:eastAsia="仿宋" w:cs="仿宋"/>
          <w:sz w:val="24"/>
        </w:rPr>
        <w:t>。</w:t>
      </w:r>
    </w:p>
    <w:p w14:paraId="66DDE576">
      <w:pPr>
        <w:pStyle w:val="6"/>
        <w:spacing w:line="360" w:lineRule="auto"/>
        <w:ind w:firstLine="480"/>
        <w:rPr>
          <w:rFonts w:hAnsi="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hAnsi="宋体" w:cs="Arial"/>
          <w:color w:val="auto"/>
          <w:kern w:val="0"/>
          <w:sz w:val="24"/>
        </w:rPr>
        <w:t>。</w:t>
      </w:r>
    </w:p>
    <w:p w14:paraId="29D18A6D">
      <w:pPr>
        <w:spacing w:line="360" w:lineRule="auto"/>
        <w:rPr>
          <w:rFonts w:ascii="仿宋_GB2312" w:hAnsi="仿宋" w:eastAsia="仿宋_GB2312"/>
          <w:b/>
          <w:sz w:val="24"/>
        </w:rPr>
      </w:pPr>
      <w:r>
        <w:rPr>
          <w:rFonts w:hint="eastAsia" w:ascii="仿宋_GB2312" w:hAnsi="仿宋" w:eastAsia="仿宋_GB2312"/>
          <w:b/>
          <w:sz w:val="24"/>
        </w:rPr>
        <w:t>二、申请人的资格要求：</w:t>
      </w:r>
    </w:p>
    <w:p w14:paraId="775865D9">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53E4913">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14:paraId="3AB2160C">
      <w:pPr>
        <w:spacing w:line="360" w:lineRule="auto"/>
        <w:ind w:firstLine="480" w:firstLineChars="200"/>
        <w:rPr>
          <w:rFonts w:ascii="仿宋_GB2312" w:hAnsi="仿宋" w:eastAsia="仿宋_GB2312"/>
          <w:color w:val="000000" w:themeColor="text1"/>
          <w:sz w:val="24"/>
        </w:rPr>
      </w:pPr>
      <w:r>
        <w:rPr>
          <w:rFonts w:ascii="MS Gothic" w:hAnsi="MS Gothic" w:eastAsia="MS Gothic" w:cs="Arial"/>
          <w:color w:val="000000" w:themeColor="text1"/>
          <w:kern w:val="0"/>
          <w:sz w:val="24"/>
        </w:rPr>
        <w:t>☐</w:t>
      </w:r>
      <w:r>
        <w:rPr>
          <w:rFonts w:hint="eastAsia" w:ascii="仿宋_GB2312" w:hAnsi="仿宋" w:eastAsia="仿宋_GB2312"/>
          <w:color w:val="000000" w:themeColor="text1"/>
          <w:sz w:val="24"/>
        </w:rPr>
        <w:t>无；</w:t>
      </w:r>
    </w:p>
    <w:p w14:paraId="00D81E84">
      <w:pPr>
        <w:spacing w:line="360" w:lineRule="auto"/>
        <w:ind w:firstLine="480" w:firstLineChars="200"/>
        <w:rPr>
          <w:rFonts w:ascii="仿宋_GB2312" w:hAnsi="仿宋" w:eastAsia="仿宋_GB2312"/>
          <w:color w:val="000000" w:themeColor="text1"/>
          <w:sz w:val="24"/>
        </w:rPr>
      </w:pPr>
      <w:r>
        <w:rPr>
          <w:rFonts w:ascii="MS Gothic" w:hAnsi="MS Gothic" w:eastAsia="MS Gothic" w:cs="Arial"/>
          <w:color w:val="000000" w:themeColor="text1"/>
          <w:kern w:val="0"/>
          <w:sz w:val="24"/>
        </w:rPr>
        <w:sym w:font="Wingdings" w:char="F0FE"/>
      </w:r>
      <w:r>
        <w:rPr>
          <w:rFonts w:hint="eastAsia" w:ascii="仿宋_GB2312" w:hAnsi="仿宋" w:eastAsia="仿宋_GB2312" w:cs="Arial"/>
          <w:color w:val="000000" w:themeColor="text1"/>
          <w:kern w:val="0"/>
          <w:sz w:val="24"/>
        </w:rPr>
        <w:t>专</w:t>
      </w:r>
      <w:r>
        <w:rPr>
          <w:rFonts w:hint="eastAsia" w:ascii="仿宋_GB2312" w:hAnsi="仿宋" w:eastAsia="仿宋_GB2312"/>
          <w:color w:val="000000" w:themeColor="text1"/>
          <w:sz w:val="24"/>
        </w:rPr>
        <w:t>门面向中小企业</w:t>
      </w:r>
    </w:p>
    <w:p w14:paraId="483143A9">
      <w:pPr>
        <w:spacing w:line="360" w:lineRule="auto"/>
        <w:ind w:firstLine="897" w:firstLineChars="374"/>
        <w:rPr>
          <w:rFonts w:ascii="仿宋_GB2312" w:hAnsi="仿宋" w:eastAsia="仿宋_GB2312"/>
          <w:color w:val="000000" w:themeColor="text1"/>
          <w:sz w:val="24"/>
          <w:u w:val="single"/>
        </w:rPr>
      </w:pPr>
      <w:r>
        <w:rPr>
          <w:rFonts w:ascii="MS Gothic" w:hAnsi="MS Gothic" w:eastAsia="MS Gothic" w:cs="Arial"/>
          <w:color w:val="000000" w:themeColor="text1"/>
          <w:kern w:val="0"/>
          <w:sz w:val="24"/>
        </w:rPr>
        <w:sym w:font="Wingdings" w:char="00A8"/>
      </w:r>
      <w:r>
        <w:rPr>
          <w:rFonts w:hint="eastAsia" w:ascii="仿宋_GB2312" w:hAnsi="仿宋" w:eastAsia="仿宋_GB2312"/>
          <w:color w:val="000000" w:themeColor="text1"/>
          <w:sz w:val="24"/>
        </w:rPr>
        <w:t>货物全部由符合政策要求的中小企业制造，提供中小企业声明函；</w:t>
      </w:r>
    </w:p>
    <w:p w14:paraId="59714825">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08082BC2">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0CB17602">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58567524"/>
    <w:p w14:paraId="0D5A6A86">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14:paraId="7865F706">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14:paraId="1A4146A9">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3.本项目的特定资格要求：</w:t>
      </w:r>
      <w:r>
        <w:rPr>
          <w:rFonts w:hint="eastAsia" w:ascii="仿宋_GB2312" w:hAnsi="仿宋" w:eastAsia="仿宋_GB2312"/>
          <w:b/>
          <w:bCs/>
          <w:color w:val="000000" w:themeColor="text1"/>
          <w:sz w:val="24"/>
          <w:lang w:eastAsia="zh-CN"/>
        </w:rPr>
        <w:t>提供中小企业声明函</w:t>
      </w:r>
      <w:r>
        <w:rPr>
          <w:rFonts w:hint="eastAsia" w:ascii="仿宋_GB2312" w:hAnsi="仿宋" w:eastAsia="仿宋_GB2312"/>
          <w:b/>
          <w:bCs/>
          <w:color w:val="000000" w:themeColor="text1"/>
          <w:sz w:val="24"/>
        </w:rPr>
        <w:t>；</w:t>
      </w:r>
    </w:p>
    <w:p w14:paraId="6AC4460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w:t>
      </w:r>
      <w:r>
        <w:rPr>
          <w:rFonts w:hint="eastAsia" w:ascii="仿宋_GB2312" w:hAnsi="仿宋" w:eastAsia="仿宋_GB2312"/>
          <w:color w:val="auto"/>
          <w:sz w:val="24"/>
        </w:rPr>
        <w:t>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04F7110A">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14:paraId="5C56FA19">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lang w:eastAsia="zh-CN"/>
        </w:rPr>
        <w:t>2024年</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12月20日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2BAD6F2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获取网址：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3DE167A3">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177A2958">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ABB0FF9">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14:paraId="460C15A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2024年</w:t>
      </w:r>
      <w:r>
        <w:rPr>
          <w:rFonts w:hint="eastAsia" w:ascii="仿宋_GB2312" w:hAnsi="仿宋" w:eastAsia="仿宋_GB2312"/>
          <w:color w:val="auto"/>
          <w:sz w:val="24"/>
          <w:u w:val="single"/>
          <w:lang w:val="en-US" w:eastAsia="zh-CN"/>
        </w:rPr>
        <w:t>12月20日13</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rPr>
        <w:t>0分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1B4D676">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投标地点：</w:t>
      </w:r>
      <w:r>
        <w:rPr>
          <w:rFonts w:ascii="仿宋_GB2312" w:hAnsi="仿宋" w:eastAsia="仿宋_GB2312"/>
          <w:color w:val="auto"/>
          <w:sz w:val="24"/>
        </w:rPr>
        <w:t>杭州</w:t>
      </w:r>
      <w:r>
        <w:rPr>
          <w:rFonts w:hint="eastAsia" w:ascii="仿宋_GB2312" w:hAnsi="仿宋" w:eastAsia="仿宋_GB2312"/>
          <w:color w:val="auto"/>
          <w:sz w:val="24"/>
        </w:rPr>
        <w:t>尚远招标代理有限公司（临平区星桥街道星星路7号1幢3楼306开标室）</w:t>
      </w:r>
    </w:p>
    <w:p w14:paraId="33D54DCC">
      <w:pPr>
        <w:spacing w:line="360" w:lineRule="auto"/>
        <w:ind w:firstLine="480" w:firstLineChars="200"/>
        <w:rPr>
          <w:rFonts w:ascii="仿宋_GB2312" w:hAnsi="仿宋" w:eastAsia="仿宋_GB2312"/>
          <w:b/>
          <w:color w:val="auto"/>
          <w:sz w:val="24"/>
        </w:rPr>
      </w:pPr>
      <w:r>
        <w:rPr>
          <w:rFonts w:hint="eastAsia" w:ascii="仿宋_GB2312" w:hAnsi="仿宋" w:eastAsia="仿宋_GB2312"/>
          <w:color w:val="auto"/>
          <w:sz w:val="24"/>
        </w:rPr>
        <w:t>投标网址：政采云平台（</w:t>
      </w:r>
      <w:r>
        <w:rPr>
          <w:rFonts w:ascii="仿宋_GB2312" w:hAnsi="仿宋" w:eastAsia="仿宋_GB2312"/>
          <w:color w:val="auto"/>
          <w:sz w:val="24"/>
        </w:rPr>
        <w:t xml:space="preserve">https://www.zcygov.cn/） </w:t>
      </w:r>
    </w:p>
    <w:p w14:paraId="63397C01">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lang w:eastAsia="zh-CN"/>
        </w:rPr>
        <w:t>2024年</w:t>
      </w:r>
      <w:r>
        <w:rPr>
          <w:rFonts w:hint="eastAsia" w:ascii="仿宋_GB2312" w:hAnsi="仿宋" w:eastAsia="仿宋_GB2312"/>
          <w:color w:val="auto"/>
          <w:sz w:val="24"/>
          <w:u w:val="single"/>
          <w:lang w:val="en-US" w:eastAsia="zh-CN"/>
        </w:rPr>
        <w:t>12月20日13</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rPr>
        <w:t>0分</w:t>
      </w:r>
      <w:r>
        <w:rPr>
          <w:rFonts w:hint="eastAsia" w:ascii="仿宋_GB2312" w:hAnsi="仿宋" w:eastAsia="仿宋_GB2312"/>
          <w:bCs/>
          <w:color w:val="auto"/>
          <w:sz w:val="24"/>
          <w:u w:val="single"/>
        </w:rPr>
        <w:t xml:space="preserve"> </w:t>
      </w:r>
    </w:p>
    <w:p w14:paraId="5556BFA7">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auto"/>
          <w:sz w:val="24"/>
        </w:rPr>
        <w:t>开标地点：</w:t>
      </w:r>
      <w:r>
        <w:rPr>
          <w:rFonts w:ascii="仿宋_GB2312" w:hAnsi="仿宋" w:eastAsia="仿宋_GB2312"/>
          <w:color w:val="auto"/>
          <w:sz w:val="24"/>
        </w:rPr>
        <w:t>杭州</w:t>
      </w:r>
      <w:r>
        <w:rPr>
          <w:rFonts w:hint="eastAsia" w:ascii="仿宋_GB2312" w:hAnsi="仿宋" w:eastAsia="仿宋_GB2312"/>
          <w:color w:val="auto"/>
          <w:sz w:val="24"/>
        </w:rPr>
        <w:t>尚远招标代理有限公司（临平区星桥街道星星路7</w:t>
      </w:r>
      <w:r>
        <w:rPr>
          <w:rFonts w:hint="eastAsia" w:ascii="仿宋_GB2312" w:hAnsi="仿宋" w:eastAsia="仿宋_GB2312"/>
          <w:color w:val="000000" w:themeColor="text1"/>
          <w:sz w:val="24"/>
        </w:rPr>
        <w:t>号1幢3楼314评</w:t>
      </w:r>
      <w:r>
        <w:rPr>
          <w:rFonts w:ascii="仿宋_GB2312" w:hAnsi="仿宋" w:eastAsia="仿宋_GB2312"/>
          <w:color w:val="000000" w:themeColor="text1"/>
          <w:sz w:val="24"/>
        </w:rPr>
        <w:t>标室</w:t>
      </w:r>
      <w:r>
        <w:rPr>
          <w:rFonts w:hint="eastAsia" w:ascii="仿宋_GB2312" w:hAnsi="仿宋" w:eastAsia="仿宋_GB2312"/>
          <w:color w:val="000000" w:themeColor="text1"/>
          <w:sz w:val="24"/>
        </w:rPr>
        <w:t>）</w:t>
      </w:r>
    </w:p>
    <w:p w14:paraId="4C6E93F2">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开标网址：</w:t>
      </w:r>
      <w:r>
        <w:rPr>
          <w:rFonts w:ascii="仿宋_GB2312" w:hAnsi="仿宋" w:eastAsia="仿宋_GB2312"/>
          <w:color w:val="000000" w:themeColor="text1"/>
          <w:sz w:val="24"/>
        </w:rPr>
        <w:t>政</w:t>
      </w:r>
      <w:r>
        <w:rPr>
          <w:rFonts w:hint="eastAsia" w:ascii="仿宋_GB2312" w:hAnsi="仿宋" w:eastAsia="仿宋_GB2312"/>
          <w:color w:val="000000" w:themeColor="text1"/>
          <w:sz w:val="24"/>
        </w:rPr>
        <w:t>采云平台（</w:t>
      </w:r>
      <w:r>
        <w:rPr>
          <w:rFonts w:ascii="仿宋_GB2312" w:hAnsi="仿宋" w:eastAsia="仿宋_GB2312"/>
          <w:color w:val="000000" w:themeColor="text1"/>
          <w:sz w:val="24"/>
        </w:rPr>
        <w:t>https://www.zcygov.cn/）</w:t>
      </w:r>
    </w:p>
    <w:p w14:paraId="0CE90077">
      <w:pPr>
        <w:spacing w:line="360" w:lineRule="auto"/>
        <w:rPr>
          <w:rFonts w:ascii="仿宋_GB2312" w:hAnsi="仿宋" w:eastAsia="仿宋_GB2312"/>
          <w:color w:val="000000" w:themeColor="text1"/>
          <w:sz w:val="24"/>
        </w:rPr>
      </w:pPr>
      <w:r>
        <w:rPr>
          <w:rFonts w:hint="eastAsia" w:ascii="仿宋_GB2312" w:hAnsi="仿宋" w:eastAsia="仿宋_GB2312"/>
          <w:b/>
          <w:color w:val="000000" w:themeColor="text1"/>
          <w:sz w:val="24"/>
        </w:rPr>
        <w:t xml:space="preserve">    五、公告期限</w:t>
      </w:r>
      <w:r>
        <w:rPr>
          <w:rFonts w:ascii="仿宋_GB2312" w:hAnsi="仿宋" w:eastAsia="仿宋_GB2312"/>
          <w:b/>
          <w:color w:val="000000" w:themeColor="text1"/>
          <w:sz w:val="24"/>
        </w:rPr>
        <w:t xml:space="preserve"> </w:t>
      </w:r>
    </w:p>
    <w:p w14:paraId="03BED070">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自本公告发布之日起</w:t>
      </w:r>
      <w:r>
        <w:rPr>
          <w:rFonts w:ascii="仿宋_GB2312" w:hAnsi="仿宋" w:eastAsia="仿宋_GB2312"/>
          <w:color w:val="000000" w:themeColor="text1"/>
          <w:sz w:val="24"/>
        </w:rPr>
        <w:t>5个工作日。</w:t>
      </w:r>
    </w:p>
    <w:p w14:paraId="65761A6A">
      <w:pPr>
        <w:numPr>
          <w:ilvl w:val="0"/>
          <w:numId w:val="1"/>
        </w:numPr>
        <w:spacing w:line="360" w:lineRule="auto"/>
        <w:rPr>
          <w:rFonts w:ascii="仿宋_GB2312" w:hAnsi="仿宋" w:eastAsia="仿宋_GB2312"/>
          <w:b/>
          <w:sz w:val="24"/>
        </w:rPr>
      </w:pPr>
      <w:r>
        <w:rPr>
          <w:rFonts w:hint="eastAsia" w:ascii="仿宋_GB2312" w:hAnsi="仿宋" w:eastAsia="仿宋_GB2312"/>
          <w:b/>
          <w:sz w:val="24"/>
        </w:rPr>
        <w:t>其他补充事宜</w:t>
      </w:r>
    </w:p>
    <w:p w14:paraId="3DE6EFC9">
      <w:pPr>
        <w:spacing w:line="360" w:lineRule="auto"/>
        <w:rPr>
          <w:rFonts w:ascii="仿宋_GB2312" w:hAnsi="仿宋" w:eastAsia="仿宋_GB2312"/>
          <w:sz w:val="24"/>
        </w:rPr>
      </w:pPr>
      <w:r>
        <w:rPr>
          <w:rFonts w:hint="eastAsia" w:ascii="仿宋_GB2312" w:hAnsi="仿宋" w:eastAsia="仿宋_GB2312"/>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BD2AB5B">
      <w:pPr>
        <w:spacing w:line="360" w:lineRule="auto"/>
        <w:rPr>
          <w:rFonts w:ascii="仿宋_GB2312" w:hAnsi="仿宋" w:eastAsia="仿宋_GB2312"/>
          <w:sz w:val="24"/>
        </w:rPr>
      </w:pPr>
      <w:r>
        <w:rPr>
          <w:rFonts w:hint="eastAsia" w:ascii="仿宋_GB2312" w:hAnsi="仿宋" w:eastAsia="仿宋_GB2312"/>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8A0DEF">
      <w:pPr>
        <w:spacing w:line="360" w:lineRule="auto"/>
        <w:rPr>
          <w:rFonts w:ascii="仿宋_GB2312" w:hAnsi="仿宋" w:eastAsia="仿宋_GB2312"/>
          <w:sz w:val="24"/>
        </w:rPr>
      </w:pPr>
      <w:r>
        <w:rPr>
          <w:rFonts w:hint="eastAsia" w:ascii="仿宋_GB2312" w:hAnsi="仿宋" w:eastAsia="仿宋_GB2312"/>
          <w:sz w:val="24"/>
        </w:rPr>
        <w:t xml:space="preserve">    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D5B483">
      <w:pPr>
        <w:spacing w:line="360" w:lineRule="auto"/>
        <w:rPr>
          <w:rFonts w:ascii="仿宋_GB2312" w:hAnsi="仿宋" w:eastAsia="仿宋_GB2312"/>
          <w:sz w:val="24"/>
        </w:rPr>
      </w:pPr>
      <w:r>
        <w:rPr>
          <w:rFonts w:hint="eastAsia" w:ascii="仿宋_GB2312" w:hAnsi="仿宋" w:eastAsia="仿宋_GB2312"/>
          <w:sz w:val="24"/>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B0CAB5">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14:paraId="43E50C16">
      <w:pPr>
        <w:spacing w:line="360" w:lineRule="auto"/>
        <w:rPr>
          <w:rFonts w:ascii="仿宋" w:hAnsi="仿宋" w:eastAsia="仿宋" w:cs="仿宋"/>
          <w:sz w:val="24"/>
        </w:rPr>
      </w:pPr>
      <w:r>
        <w:rPr>
          <w:rFonts w:ascii="仿宋_GB2312" w:hAnsi="仿宋" w:eastAsia="仿宋_GB2312"/>
          <w:sz w:val="24"/>
        </w:rPr>
        <w:t xml:space="preserve">    1.</w:t>
      </w:r>
      <w:r>
        <w:rPr>
          <w:rFonts w:hint="eastAsia" w:ascii="仿宋" w:hAnsi="仿宋" w:eastAsia="仿宋" w:cs="仿宋"/>
          <w:sz w:val="24"/>
        </w:rPr>
        <w:t xml:space="preserve">  1.采购人信息</w:t>
      </w:r>
    </w:p>
    <w:p w14:paraId="37B64601">
      <w:pPr>
        <w:spacing w:line="360" w:lineRule="auto"/>
        <w:rPr>
          <w:rFonts w:hint="eastAsia" w:ascii="仿宋" w:hAnsi="仿宋" w:eastAsia="仿宋" w:cs="仿宋"/>
          <w:color w:val="000000" w:themeColor="text1"/>
          <w:sz w:val="24"/>
        </w:rPr>
      </w:pPr>
      <w:r>
        <w:rPr>
          <w:rFonts w:hint="eastAsia" w:ascii="仿宋" w:hAnsi="仿宋" w:eastAsia="仿宋" w:cs="仿宋"/>
          <w:sz w:val="24"/>
        </w:rPr>
        <w:t xml:space="preserve">  </w:t>
      </w:r>
      <w:r>
        <w:rPr>
          <w:rFonts w:hint="eastAsia" w:ascii="仿宋" w:hAnsi="仿宋" w:eastAsia="仿宋" w:cs="仿宋"/>
          <w:color w:val="000000" w:themeColor="text1"/>
          <w:sz w:val="24"/>
        </w:rPr>
        <w:t xml:space="preserve">  名    称：杭州市临平区</w:t>
      </w:r>
      <w:r>
        <w:rPr>
          <w:rFonts w:hint="eastAsia" w:ascii="仿宋" w:hAnsi="仿宋" w:eastAsia="仿宋" w:cs="仿宋"/>
          <w:color w:val="000000" w:themeColor="text1"/>
          <w:sz w:val="24"/>
          <w:lang w:val="en-US" w:eastAsia="zh-CN"/>
        </w:rPr>
        <w:t>临平第一中学教育集团南汇中学</w:t>
      </w:r>
      <w:r>
        <w:rPr>
          <w:rFonts w:hint="eastAsia" w:ascii="仿宋" w:hAnsi="仿宋" w:eastAsia="仿宋" w:cs="仿宋"/>
          <w:color w:val="000000" w:themeColor="text1"/>
          <w:sz w:val="24"/>
        </w:rPr>
        <w:t xml:space="preserve"> </w:t>
      </w:r>
    </w:p>
    <w:p w14:paraId="51ECF5BF">
      <w:pPr>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 xml:space="preserve">    地    址：浙江省杭州市临平区南苑街道吴郭街380号</w:t>
      </w:r>
    </w:p>
    <w:p w14:paraId="5E30AD4B">
      <w:pPr>
        <w:spacing w:line="360" w:lineRule="auto"/>
        <w:ind w:firstLine="480"/>
        <w:rPr>
          <w:rFonts w:ascii="仿宋_GB2312" w:hAnsi="仿宋" w:eastAsia="仿宋_GB2312"/>
          <w:color w:val="auto"/>
          <w:sz w:val="24"/>
        </w:rPr>
      </w:pPr>
      <w:r>
        <w:rPr>
          <w:rFonts w:hint="eastAsia" w:ascii="仿宋_GB2312" w:hAnsi="仿宋" w:eastAsia="仿宋_GB2312"/>
          <w:color w:val="auto"/>
          <w:sz w:val="24"/>
        </w:rPr>
        <w:t>传</w:t>
      </w:r>
      <w:r>
        <w:rPr>
          <w:rFonts w:ascii="仿宋_GB2312" w:hAnsi="仿宋" w:eastAsia="仿宋_GB2312"/>
          <w:color w:val="auto"/>
          <w:sz w:val="24"/>
        </w:rPr>
        <w:t xml:space="preserve">    真： </w:t>
      </w:r>
      <w:r>
        <w:rPr>
          <w:rFonts w:ascii="仿宋" w:hAnsi="仿宋" w:eastAsia="仿宋"/>
          <w:color w:val="auto"/>
          <w:sz w:val="24"/>
        </w:rPr>
        <w:t>/</w:t>
      </w:r>
    </w:p>
    <w:p w14:paraId="46188C53">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项目联系人（询问）：余锋</w:t>
      </w:r>
      <w:r>
        <w:rPr>
          <w:rFonts w:hint="eastAsia" w:ascii="仿宋_GB2312" w:hAnsi="仿宋" w:eastAsia="仿宋_GB2312"/>
          <w:color w:val="auto"/>
          <w:sz w:val="24"/>
          <w:lang w:val="en-US" w:eastAsia="zh-CN"/>
        </w:rPr>
        <w:tab/>
      </w:r>
    </w:p>
    <w:p w14:paraId="1BD35452">
      <w:pPr>
        <w:spacing w:line="360" w:lineRule="auto"/>
        <w:ind w:firstLine="480"/>
        <w:rPr>
          <w:rFonts w:hint="eastAsia" w:ascii="仿宋_GB2312" w:hAnsi="仿宋" w:eastAsia="仿宋_GB2312"/>
          <w:color w:val="auto"/>
          <w:sz w:val="24"/>
        </w:rPr>
      </w:pPr>
      <w:r>
        <w:rPr>
          <w:rFonts w:ascii="仿宋_GB2312" w:hAnsi="仿宋" w:eastAsia="仿宋_GB2312"/>
          <w:color w:val="auto"/>
          <w:sz w:val="24"/>
        </w:rPr>
        <w:t>项目联系方式（询问）：</w:t>
      </w:r>
      <w:r>
        <w:rPr>
          <w:rFonts w:hint="eastAsia" w:ascii="仿宋_GB2312" w:hAnsi="仿宋" w:eastAsia="仿宋_GB2312"/>
          <w:color w:val="auto"/>
          <w:sz w:val="24"/>
        </w:rPr>
        <w:t>0571-86165769</w:t>
      </w:r>
    </w:p>
    <w:p w14:paraId="0A7EDF4A">
      <w:pPr>
        <w:spacing w:line="360" w:lineRule="auto"/>
        <w:ind w:firstLine="480"/>
        <w:rPr>
          <w:rFonts w:ascii="仿宋" w:hAnsi="仿宋" w:eastAsia="仿宋"/>
          <w:color w:val="auto"/>
          <w:sz w:val="24"/>
        </w:rPr>
      </w:pPr>
      <w:r>
        <w:rPr>
          <w:rFonts w:ascii="仿宋_GB2312" w:hAnsi="仿宋" w:eastAsia="仿宋_GB2312"/>
          <w:color w:val="auto"/>
          <w:sz w:val="24"/>
        </w:rPr>
        <w:t>质疑联系人：</w:t>
      </w:r>
      <w:r>
        <w:rPr>
          <w:rFonts w:hint="eastAsia" w:ascii="仿宋_GB2312" w:hAnsi="仿宋" w:eastAsia="仿宋_GB2312"/>
          <w:color w:val="auto"/>
          <w:sz w:val="24"/>
        </w:rPr>
        <w:t>郎艳</w:t>
      </w:r>
    </w:p>
    <w:p w14:paraId="6334B1AF">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质疑联系方式：</w:t>
      </w:r>
      <w:r>
        <w:rPr>
          <w:rFonts w:hint="eastAsia" w:ascii="仿宋_GB2312" w:hAnsi="仿宋" w:eastAsia="仿宋_GB2312"/>
          <w:color w:val="auto"/>
          <w:sz w:val="24"/>
        </w:rPr>
        <w:t>18758361615</w:t>
      </w:r>
    </w:p>
    <w:p w14:paraId="28181675">
      <w:pPr>
        <w:spacing w:line="360" w:lineRule="auto"/>
        <w:rPr>
          <w:rFonts w:ascii="仿宋_GB2312" w:hAnsi="仿宋" w:eastAsia="仿宋_GB2312"/>
          <w:sz w:val="24"/>
        </w:rPr>
      </w:pPr>
      <w:r>
        <w:rPr>
          <w:rFonts w:ascii="仿宋_GB2312" w:hAnsi="仿宋" w:eastAsia="仿宋_GB2312"/>
          <w:sz w:val="24"/>
        </w:rPr>
        <w:t xml:space="preserve">    2.采购代理机构信息            </w:t>
      </w:r>
    </w:p>
    <w:p w14:paraId="531B1629">
      <w:pPr>
        <w:spacing w:line="360" w:lineRule="auto"/>
        <w:ind w:firstLine="480" w:firstLineChars="200"/>
        <w:rPr>
          <w:rFonts w:ascii="仿宋" w:hAnsi="仿宋" w:eastAsia="仿宋" w:cs="仿宋"/>
          <w:sz w:val="24"/>
        </w:rPr>
      </w:pPr>
      <w:r>
        <w:rPr>
          <w:rFonts w:hint="eastAsia" w:ascii="仿宋" w:hAnsi="仿宋" w:eastAsia="仿宋" w:cs="仿宋"/>
          <w:sz w:val="24"/>
        </w:rPr>
        <w:t>名    称：杭州尚远招标代理有限公司</w:t>
      </w:r>
    </w:p>
    <w:p w14:paraId="2C11DD3D">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址：杭州市临平区星桥街道星星路7号1幢3楼306室 </w:t>
      </w:r>
    </w:p>
    <w:p w14:paraId="3077BDC0">
      <w:pPr>
        <w:spacing w:line="360" w:lineRule="auto"/>
        <w:rPr>
          <w:rFonts w:ascii="仿宋_GB2312" w:hAnsi="仿宋" w:eastAsia="仿宋_GB2312"/>
          <w:sz w:val="24"/>
        </w:rPr>
      </w:pPr>
      <w:r>
        <w:rPr>
          <w:rFonts w:ascii="仿宋_GB2312" w:hAnsi="仿宋" w:eastAsia="仿宋_GB2312"/>
          <w:sz w:val="24"/>
        </w:rPr>
        <w:t xml:space="preserve">    传    真：/             </w:t>
      </w:r>
    </w:p>
    <w:p w14:paraId="24C2B2D6">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rPr>
        <w:t xml:space="preserve"> </w:t>
      </w:r>
      <w:r>
        <w:rPr>
          <w:rFonts w:hint="eastAsia" w:ascii="仿宋" w:hAnsi="仿宋" w:eastAsia="仿宋" w:cs="仿宋"/>
          <w:sz w:val="24"/>
          <w:lang w:val="en-US" w:eastAsia="zh-CN"/>
        </w:rPr>
        <w:t>陆月琴</w:t>
      </w:r>
      <w:r>
        <w:rPr>
          <w:rFonts w:hint="eastAsia" w:ascii="仿宋" w:hAnsi="仿宋" w:eastAsia="仿宋" w:cs="仿宋"/>
          <w:sz w:val="24"/>
        </w:rPr>
        <w:t xml:space="preserve">   </w:t>
      </w:r>
      <w:r>
        <w:rPr>
          <w:rFonts w:ascii="仿宋_GB2312" w:hAnsi="仿宋" w:eastAsia="仿宋_GB2312"/>
          <w:sz w:val="24"/>
        </w:rPr>
        <w:t xml:space="preserve">        </w:t>
      </w:r>
    </w:p>
    <w:p w14:paraId="4ABEE263">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 w:hAnsi="仿宋" w:eastAsia="仿宋" w:cs="仿宋"/>
          <w:sz w:val="24"/>
          <w:lang w:val="en-US" w:eastAsia="zh-CN"/>
        </w:rPr>
        <w:t>15869183365</w:t>
      </w:r>
      <w:r>
        <w:rPr>
          <w:rFonts w:hint="eastAsia" w:ascii="仿宋_GB2312" w:hAnsi="仿宋" w:eastAsia="仿宋_GB2312"/>
          <w:sz w:val="24"/>
        </w:rPr>
        <w:t xml:space="preserve"> </w:t>
      </w:r>
    </w:p>
    <w:p w14:paraId="10CA9587">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cs="仿宋"/>
          <w:sz w:val="24"/>
        </w:rPr>
        <w:t>李竹军</w:t>
      </w:r>
      <w:r>
        <w:rPr>
          <w:rFonts w:hint="eastAsia" w:ascii="仿宋" w:hAnsi="仿宋" w:eastAsia="仿宋"/>
          <w:sz w:val="24"/>
        </w:rPr>
        <w:t xml:space="preserve"> </w:t>
      </w:r>
      <w:r>
        <w:rPr>
          <w:rFonts w:ascii="仿宋_GB2312" w:hAnsi="仿宋" w:eastAsia="仿宋_GB2312"/>
          <w:sz w:val="24"/>
        </w:rPr>
        <w:t xml:space="preserve">            </w:t>
      </w:r>
    </w:p>
    <w:p w14:paraId="3E9562DE">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w:t>
      </w:r>
      <w:r>
        <w:rPr>
          <w:rFonts w:hint="eastAsia" w:ascii="仿宋" w:hAnsi="仿宋" w:eastAsia="仿宋" w:cs="仿宋"/>
          <w:sz w:val="24"/>
        </w:rPr>
        <w:t>18357015059</w:t>
      </w:r>
    </w:p>
    <w:p w14:paraId="1F053C13">
      <w:pPr>
        <w:spacing w:line="360" w:lineRule="auto"/>
        <w:rPr>
          <w:rFonts w:ascii="仿宋_GB2312" w:hAnsi="仿宋" w:eastAsia="仿宋_GB2312"/>
          <w:color w:val="auto"/>
          <w:sz w:val="24"/>
        </w:rPr>
      </w:pPr>
      <w:r>
        <w:rPr>
          <w:rFonts w:ascii="仿宋_GB2312" w:hAnsi="仿宋" w:eastAsia="仿宋_GB2312"/>
          <w:sz w:val="24"/>
        </w:rPr>
        <w:t xml:space="preserve">    </w:t>
      </w:r>
      <w:r>
        <w:rPr>
          <w:rFonts w:ascii="仿宋_GB2312" w:hAnsi="仿宋" w:eastAsia="仿宋_GB2312"/>
          <w:color w:val="auto"/>
          <w:sz w:val="24"/>
        </w:rPr>
        <w:t xml:space="preserve">3.同级政府采购监督管理部门            </w:t>
      </w:r>
    </w:p>
    <w:p w14:paraId="6D40DE66">
      <w:pPr>
        <w:spacing w:line="360" w:lineRule="auto"/>
        <w:rPr>
          <w:rFonts w:ascii="仿宋_GB2312" w:hAnsi="仿宋" w:eastAsia="仿宋_GB2312"/>
          <w:color w:val="auto"/>
          <w:sz w:val="24"/>
        </w:rPr>
      </w:pPr>
      <w:r>
        <w:rPr>
          <w:rFonts w:ascii="仿宋_GB2312" w:hAnsi="仿宋" w:eastAsia="仿宋_GB2312"/>
          <w:color w:val="auto"/>
          <w:sz w:val="24"/>
        </w:rPr>
        <w:t xml:space="preserve">    名    称：杭州市临平区财政局、浙江省政府采购行政裁决服务中心（杭州）</w:t>
      </w:r>
      <w:r>
        <w:rPr>
          <w:rFonts w:hint="eastAsia" w:ascii="仿宋_GB2312" w:hAnsi="仿宋" w:eastAsia="仿宋_GB2312"/>
          <w:color w:val="auto"/>
          <w:sz w:val="24"/>
        </w:rPr>
        <w:t xml:space="preserve"> </w:t>
      </w:r>
    </w:p>
    <w:p w14:paraId="3523E119">
      <w:pPr>
        <w:spacing w:line="360" w:lineRule="auto"/>
        <w:rPr>
          <w:rFonts w:ascii="仿宋_GB2312" w:hAnsi="仿宋" w:eastAsia="仿宋_GB2312"/>
          <w:color w:val="auto"/>
          <w:sz w:val="24"/>
        </w:rPr>
      </w:pPr>
      <w:r>
        <w:rPr>
          <w:rFonts w:ascii="仿宋_GB2312" w:hAnsi="仿宋" w:eastAsia="仿宋_GB2312"/>
          <w:color w:val="auto"/>
          <w:sz w:val="24"/>
        </w:rPr>
        <w:t xml:space="preserve">    地    址：杭州市上城区四季青街道新业路市民之家G03办公室（快递仅限ems或顺丰）</w:t>
      </w:r>
    </w:p>
    <w:p w14:paraId="59DAC07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  传    真：</w:t>
      </w:r>
      <w:r>
        <w:rPr>
          <w:rFonts w:hint="eastAsia" w:ascii="仿宋_GB2312" w:hAnsi="仿宋" w:eastAsia="仿宋_GB2312"/>
          <w:color w:val="auto"/>
          <w:sz w:val="24"/>
        </w:rPr>
        <w:t xml:space="preserve"> </w:t>
      </w:r>
    </w:p>
    <w:p w14:paraId="54E409E3">
      <w:pPr>
        <w:spacing w:line="360" w:lineRule="auto"/>
        <w:rPr>
          <w:rFonts w:ascii="仿宋_GB2312" w:hAnsi="仿宋" w:eastAsia="仿宋_GB2312"/>
          <w:color w:val="auto"/>
          <w:sz w:val="24"/>
        </w:rPr>
      </w:pPr>
      <w:r>
        <w:rPr>
          <w:rFonts w:ascii="仿宋_GB2312" w:hAnsi="仿宋" w:eastAsia="仿宋_GB2312"/>
          <w:color w:val="auto"/>
          <w:sz w:val="24"/>
        </w:rPr>
        <w:t xml:space="preserve">    联系人 ：</w:t>
      </w:r>
      <w:r>
        <w:rPr>
          <w:rFonts w:hint="eastAsia" w:ascii="仿宋_GB2312" w:hAnsi="仿宋" w:eastAsia="仿宋_GB2312"/>
          <w:color w:val="auto"/>
          <w:sz w:val="24"/>
        </w:rPr>
        <w:t xml:space="preserve"> </w:t>
      </w:r>
      <w:r>
        <w:rPr>
          <w:rFonts w:hint="eastAsia" w:ascii="仿宋" w:hAnsi="仿宋" w:eastAsia="仿宋" w:cs="仿宋"/>
          <w:color w:val="auto"/>
          <w:sz w:val="24"/>
        </w:rPr>
        <w:t xml:space="preserve">朱女士、王女士 </w:t>
      </w:r>
      <w:r>
        <w:rPr>
          <w:rFonts w:ascii="仿宋_GB2312" w:hAnsi="仿宋" w:eastAsia="仿宋_GB2312"/>
          <w:color w:val="auto"/>
          <w:sz w:val="24"/>
        </w:rPr>
        <w:t xml:space="preserve">   </w:t>
      </w:r>
    </w:p>
    <w:p w14:paraId="0FAC426B">
      <w:pPr>
        <w:spacing w:line="360" w:lineRule="auto"/>
        <w:ind w:firstLine="480" w:firstLineChars="200"/>
        <w:rPr>
          <w:rFonts w:ascii="仿宋_GB2312" w:hAnsi="仿宋" w:eastAsia="仿宋_GB2312"/>
          <w:sz w:val="24"/>
        </w:rPr>
      </w:pPr>
      <w:r>
        <w:rPr>
          <w:rFonts w:ascii="仿宋_GB2312" w:hAnsi="仿宋" w:eastAsia="仿宋_GB2312"/>
          <w:color w:val="auto"/>
          <w:sz w:val="24"/>
        </w:rPr>
        <w:t>监督投诉电话：</w:t>
      </w:r>
      <w:r>
        <w:rPr>
          <w:rFonts w:hint="eastAsia" w:ascii="仿宋" w:hAnsi="仿宋" w:eastAsia="仿宋" w:cs="仿宋"/>
          <w:color w:val="auto"/>
          <w:sz w:val="24"/>
        </w:rPr>
        <w:t>0571-85252453</w:t>
      </w:r>
      <w:r>
        <w:rPr>
          <w:rFonts w:hint="eastAsia" w:ascii="仿宋" w:hAnsi="仿宋" w:eastAsia="仿宋" w:cs="仿宋"/>
          <w:sz w:val="24"/>
        </w:rPr>
        <w:t xml:space="preserve">    </w:t>
      </w:r>
      <w:r>
        <w:rPr>
          <w:rFonts w:hint="eastAsia" w:ascii="仿宋_GB2312" w:hAnsi="仿宋" w:eastAsia="仿宋_GB2312"/>
          <w:sz w:val="24"/>
        </w:rPr>
        <w:t xml:space="preserve"> </w:t>
      </w:r>
      <w:r>
        <w:rPr>
          <w:rFonts w:ascii="仿宋_GB2312" w:hAnsi="仿宋" w:eastAsia="仿宋_GB2312"/>
          <w:sz w:val="24"/>
        </w:rPr>
        <w:t xml:space="preserve">         </w:t>
      </w:r>
    </w:p>
    <w:p w14:paraId="0364DF38">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14:paraId="2008C36B">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14:paraId="250D9EB8">
      <w:pPr>
        <w:pStyle w:val="36"/>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1E245B3A">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32C32FFD">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B0D6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0619950">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D20C1C">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42CE5">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14:paraId="7F880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3C3D6FF">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71B44C4E">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7818D340">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7C412BD9">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5A161711">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15214665">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7FDBFB4B">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0D245EFB">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802232">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4D802A">
            <w:pPr>
              <w:snapToGrid w:val="0"/>
              <w:spacing w:before="0" w:beforeAutospacing="0" w:after="0" w:afterAutospacing="0" w:line="360" w:lineRule="auto"/>
              <w:ind w:left="0" w:right="0"/>
              <w:jc w:val="left"/>
              <w:rPr>
                <w:rFonts w:ascii="仿宋_GB2312" w:hAnsi="仿宋" w:eastAsia="仿宋_GB2312" w:cs="仿宋_GB2312"/>
                <w:b/>
                <w:kern w:val="0"/>
                <w:sz w:val="24"/>
                <w:szCs w:val="20"/>
                <w:lang w:val="zh-CN"/>
              </w:rPr>
            </w:pPr>
            <w:r>
              <w:rPr>
                <w:rFonts w:hint="eastAsia" w:ascii="仿宋_GB2312" w:hAnsi="仿宋" w:eastAsia="仿宋_GB2312"/>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14:paraId="2AC038BA">
            <w:pPr>
              <w:snapToGrid w:val="0"/>
              <w:spacing w:before="0" w:beforeAutospacing="0" w:after="0" w:afterAutospacing="0" w:line="360" w:lineRule="auto"/>
              <w:ind w:left="0" w:right="0"/>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14:paraId="3902F13E">
            <w:pPr>
              <w:snapToGrid w:val="0"/>
              <w:spacing w:before="0" w:beforeAutospacing="0" w:after="0" w:afterAutospacing="0" w:line="360" w:lineRule="auto"/>
              <w:ind w:left="0" w:right="0" w:firstLine="241" w:firstLineChars="100"/>
              <w:jc w:val="left"/>
              <w:rPr>
                <w:rFonts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14:paraId="7B596D2A">
            <w:pPr>
              <w:snapToGrid w:val="0"/>
              <w:spacing w:before="0" w:beforeAutospacing="0" w:after="0" w:afterAutospacing="0" w:line="360" w:lineRule="auto"/>
              <w:ind w:left="0" w:right="0" w:firstLine="241" w:firstLineChars="100"/>
              <w:jc w:val="left"/>
              <w:rPr>
                <w:rFonts w:ascii="仿宋_GB2312" w:hAnsi="仿宋" w:eastAsia="仿宋_GB2312"/>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b/>
                <w:kern w:val="0"/>
                <w:sz w:val="24"/>
                <w:szCs w:val="20"/>
                <w:lang w:val="zh-CN"/>
              </w:rPr>
              <w:t>;</w:t>
            </w:r>
          </w:p>
          <w:p w14:paraId="4FA59347">
            <w:pPr>
              <w:spacing w:before="0" w:beforeAutospacing="0" w:after="0" w:afterAutospacing="0" w:line="360" w:lineRule="auto"/>
              <w:ind w:left="0" w:right="0" w:firstLine="241" w:firstLineChars="100"/>
              <w:rPr>
                <w:rFonts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14:paraId="34B40457">
            <w:pPr>
              <w:spacing w:before="0" w:beforeAutospacing="0" w:after="0" w:afterAutospacing="0" w:line="360" w:lineRule="auto"/>
              <w:ind w:left="0" w:right="0" w:firstLine="241" w:firstLineChars="100"/>
              <w:rPr>
                <w:rFonts w:ascii="仿宋_GB2312" w:hAnsi="仿宋" w:eastAsia="仿宋_GB2312"/>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b/>
                <w:sz w:val="24"/>
                <w:szCs w:val="20"/>
              </w:rPr>
              <w:t>。</w:t>
            </w:r>
          </w:p>
        </w:tc>
      </w:tr>
      <w:tr w14:paraId="669ED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956D94">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FAC5F0">
            <w:pPr>
              <w:snapToGrid w:val="0"/>
              <w:spacing w:before="0" w:beforeAutospacing="0" w:after="0" w:afterAutospacing="0" w:line="360" w:lineRule="auto"/>
              <w:ind w:left="0" w:right="0" w:firstLine="482" w:firstLineChars="200"/>
              <w:rPr>
                <w:rFonts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9E0A8">
            <w:pPr>
              <w:spacing w:before="0" w:beforeAutospacing="0" w:after="0" w:afterAutospacing="0" w:line="360" w:lineRule="auto"/>
              <w:ind w:left="0" w:right="0"/>
              <w:rPr>
                <w:rFonts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olor w:val="auto"/>
                <w:sz w:val="24"/>
                <w:szCs w:val="20"/>
              </w:rPr>
              <w:t>同意将非主体、非关键性的</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olor w:val="auto"/>
                <w:sz w:val="24"/>
                <w:szCs w:val="20"/>
              </w:rPr>
              <w:t>不同意分包。</w:t>
            </w:r>
          </w:p>
        </w:tc>
      </w:tr>
      <w:tr w14:paraId="7CB39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F2E0941">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4D48517D">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6A826286">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41343AC4">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708449A">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olor w:val="auto"/>
                <w:sz w:val="24"/>
                <w:szCs w:val="20"/>
              </w:rPr>
              <w:t>（1）资格证明文件：见招标文件第二部分11.1。</w:t>
            </w:r>
          </w:p>
          <w:p w14:paraId="1C00692F">
            <w:pPr>
              <w:spacing w:before="0" w:beforeAutospacing="0" w:after="0" w:afterAutospacing="0" w:line="360" w:lineRule="auto"/>
              <w:ind w:left="0" w:right="0"/>
              <w:rPr>
                <w:rFonts w:ascii="Arial" w:hAnsi="Arial" w:eastAsia="黑体" w:cs="Arial"/>
                <w:snapToGrid w:val="0"/>
                <w:color w:val="auto"/>
                <w:kern w:val="0"/>
                <w:sz w:val="20"/>
                <w:szCs w:val="21"/>
              </w:rPr>
            </w:pPr>
            <w:r>
              <w:rPr>
                <w:rFonts w:hint="eastAsia" w:ascii="仿宋_GB2312" w:hAnsi="仿宋" w:eastAsia="仿宋_GB2312"/>
                <w:color w:val="auto"/>
                <w:kern w:val="0"/>
                <w:sz w:val="24"/>
                <w:szCs w:val="20"/>
                <w:lang w:val="zh-CN"/>
              </w:rPr>
              <w:t>投标人未提供有效的资格证明文件的，视为投标人不具备招标文件中规定的资格要求，投标无效。</w:t>
            </w:r>
          </w:p>
        </w:tc>
      </w:tr>
      <w:tr w14:paraId="518AB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240B40F6">
            <w:pPr>
              <w:snapToGrid w:val="0"/>
              <w:spacing w:before="0" w:beforeAutospacing="0" w:after="0" w:afterAutospacing="0" w:line="360" w:lineRule="auto"/>
              <w:ind w:left="0" w:right="0"/>
              <w:jc w:val="center"/>
              <w:rPr>
                <w:rFonts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7C435F8B">
            <w:pPr>
              <w:snapToGrid w:val="0"/>
              <w:spacing w:before="0" w:beforeAutospacing="0" w:after="0" w:afterAutospacing="0" w:line="360" w:lineRule="auto"/>
              <w:ind w:left="0" w:right="0"/>
              <w:jc w:val="center"/>
              <w:rPr>
                <w:rFonts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96A5BA5">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olor w:val="auto"/>
                <w:sz w:val="24"/>
                <w:szCs w:val="20"/>
              </w:rPr>
              <w:t>（2）资信证明文件：根据招标文件第四部分评标标准提供。</w:t>
            </w:r>
          </w:p>
        </w:tc>
      </w:tr>
      <w:tr w14:paraId="61F81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8A415A7">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27D03D19">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205F3C">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2E9890C">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A</w:t>
            </w:r>
            <w:r>
              <w:rPr>
                <w:rFonts w:hint="eastAsia" w:ascii="仿宋_GB2312" w:hAnsi="仿宋" w:eastAsia="仿宋_GB2312"/>
                <w:color w:val="auto"/>
                <w:sz w:val="24"/>
                <w:szCs w:val="20"/>
              </w:rPr>
              <w:t>不组织。</w:t>
            </w:r>
          </w:p>
          <w:p w14:paraId="6A04493E">
            <w:pPr>
              <w:spacing w:before="0" w:beforeAutospacing="0" w:after="0" w:afterAutospacing="0" w:line="360" w:lineRule="auto"/>
              <w:ind w:left="0" w:right="0"/>
              <w:rPr>
                <w:rFonts w:ascii="仿宋_GB2312" w:hAnsi="仿宋" w:eastAsia="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olor w:val="auto"/>
                <w:kern w:val="0"/>
                <w:sz w:val="24"/>
                <w:szCs w:val="20"/>
              </w:rPr>
              <w:t>B组织，</w:t>
            </w:r>
            <w:r>
              <w:rPr>
                <w:rFonts w:hint="eastAsia" w:ascii="仿宋_GB2312" w:hAnsi="仿宋" w:eastAsia="仿宋_GB2312"/>
                <w:color w:val="auto"/>
                <w:sz w:val="24"/>
                <w:szCs w:val="20"/>
              </w:rPr>
              <w:t>时间：</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,地点：</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，联系人：</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，联系方式：</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w:t>
            </w:r>
          </w:p>
        </w:tc>
      </w:tr>
      <w:tr w14:paraId="4D904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A98B6F9">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B670FFD">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0BE63B">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A</w:t>
            </w:r>
            <w:r>
              <w:rPr>
                <w:rFonts w:hint="eastAsia" w:ascii="仿宋_GB2312" w:hAnsi="仿宋" w:eastAsia="仿宋_GB2312"/>
                <w:color w:val="auto"/>
                <w:sz w:val="24"/>
                <w:szCs w:val="20"/>
              </w:rPr>
              <w:t>不要求提供。</w:t>
            </w:r>
          </w:p>
          <w:p w14:paraId="7E1831DC">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MS Gothic" w:hAnsi="MS Gothic" w:eastAsia="MS Gothic" w:cs="Arial"/>
                <w:color w:val="auto"/>
                <w:kern w:val="0"/>
                <w:sz w:val="24"/>
                <w:szCs w:val="20"/>
              </w:rPr>
              <w:t>☐</w:t>
            </w:r>
            <w:r>
              <w:rPr>
                <w:rFonts w:hint="eastAsia" w:ascii="仿宋_GB2312" w:hAnsi="仿宋" w:eastAsia="仿宋_GB2312"/>
                <w:color w:val="auto"/>
                <w:kern w:val="0"/>
                <w:sz w:val="24"/>
                <w:szCs w:val="20"/>
              </w:rPr>
              <w:t>B要求提供，</w:t>
            </w:r>
          </w:p>
          <w:p w14:paraId="79457517">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olor w:val="auto"/>
                <w:kern w:val="0"/>
                <w:sz w:val="24"/>
                <w:szCs w:val="20"/>
              </w:rPr>
              <w:t>（1）</w:t>
            </w:r>
            <w:r>
              <w:rPr>
                <w:rFonts w:hint="eastAsia" w:ascii="仿宋" w:hAnsi="仿宋" w:eastAsia="仿宋"/>
                <w:snapToGrid w:val="0"/>
                <w:color w:val="auto"/>
                <w:kern w:val="28"/>
                <w:sz w:val="24"/>
                <w:szCs w:val="20"/>
              </w:rPr>
              <w:t>样品：</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w:t>
            </w:r>
          </w:p>
          <w:p w14:paraId="236BB6B4">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olor w:val="auto"/>
                <w:kern w:val="0"/>
                <w:sz w:val="24"/>
                <w:szCs w:val="20"/>
              </w:rPr>
              <w:t>（2）</w:t>
            </w:r>
            <w:r>
              <w:rPr>
                <w:rFonts w:hint="eastAsia" w:ascii="仿宋" w:hAnsi="仿宋" w:eastAsia="仿宋"/>
                <w:snapToGrid w:val="0"/>
                <w:color w:val="auto"/>
                <w:kern w:val="28"/>
                <w:sz w:val="24"/>
                <w:szCs w:val="20"/>
              </w:rPr>
              <w:t>样品制作的标准和要求：</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w:t>
            </w:r>
          </w:p>
          <w:p w14:paraId="06D3FAEC">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olor w:val="auto"/>
                <w:kern w:val="0"/>
                <w:sz w:val="24"/>
                <w:szCs w:val="20"/>
              </w:rPr>
              <w:t>（3）样品的评审方法以及评审标准</w:t>
            </w:r>
            <w:r>
              <w:rPr>
                <w:rFonts w:hint="eastAsia" w:ascii="仿宋" w:hAnsi="仿宋" w:eastAsia="仿宋"/>
                <w:snapToGrid w:val="0"/>
                <w:color w:val="auto"/>
                <w:kern w:val="28"/>
                <w:sz w:val="24"/>
                <w:szCs w:val="20"/>
              </w:rPr>
              <w:t>：详见</w:t>
            </w:r>
            <w:r>
              <w:rPr>
                <w:rFonts w:hint="eastAsia" w:ascii="仿宋_GB2312" w:hAnsi="仿宋" w:eastAsia="仿宋_GB2312"/>
                <w:color w:val="auto"/>
                <w:sz w:val="24"/>
                <w:szCs w:val="20"/>
                <w:u w:val="single"/>
              </w:rPr>
              <w:t>评标办法</w:t>
            </w:r>
            <w:r>
              <w:rPr>
                <w:rFonts w:hint="eastAsia" w:ascii="仿宋_GB2312" w:hAnsi="仿宋" w:eastAsia="仿宋_GB2312"/>
                <w:color w:val="auto"/>
                <w:kern w:val="0"/>
                <w:sz w:val="24"/>
                <w:szCs w:val="20"/>
              </w:rPr>
              <w:t>；</w:t>
            </w:r>
          </w:p>
          <w:p w14:paraId="6090557D">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olor w:val="auto"/>
                <w:kern w:val="0"/>
                <w:sz w:val="24"/>
                <w:szCs w:val="20"/>
              </w:rPr>
              <w:t>（4）是否需要随样品提交检测报告：</w:t>
            </w:r>
            <w:r>
              <w:rPr>
                <w:rFonts w:hint="eastAsia" w:ascii="MS Gothic" w:hAnsi="MS Gothic" w:eastAsia="仿宋_GB2312" w:cs="Arial"/>
                <w:color w:val="auto"/>
                <w:kern w:val="0"/>
                <w:sz w:val="24"/>
                <w:szCs w:val="20"/>
              </w:rPr>
              <w:sym w:font="Wingdings" w:char="F0FE"/>
            </w:r>
            <w:r>
              <w:rPr>
                <w:rFonts w:hint="eastAsia" w:ascii="仿宋_GB2312" w:hAnsi="仿宋" w:eastAsia="仿宋_GB2312"/>
                <w:color w:val="auto"/>
                <w:kern w:val="0"/>
                <w:sz w:val="24"/>
                <w:szCs w:val="20"/>
              </w:rPr>
              <w:t>否；</w:t>
            </w:r>
            <w:r>
              <w:rPr>
                <w:rFonts w:hint="eastAsia" w:ascii="MS Gothic" w:hAnsi="MS Gothic" w:eastAsia="仿宋_GB2312" w:cs="Arial"/>
                <w:color w:val="auto"/>
                <w:kern w:val="0"/>
                <w:sz w:val="24"/>
                <w:szCs w:val="20"/>
              </w:rPr>
              <w:t>☐</w:t>
            </w:r>
            <w:r>
              <w:rPr>
                <w:rFonts w:hint="eastAsia" w:ascii="仿宋_GB2312" w:hAnsi="仿宋" w:eastAsia="仿宋_GB2312"/>
                <w:color w:val="auto"/>
                <w:kern w:val="0"/>
                <w:sz w:val="24"/>
                <w:szCs w:val="20"/>
              </w:rPr>
              <w:t>是，检测机构的要求</w:t>
            </w:r>
            <w:r>
              <w:rPr>
                <w:rFonts w:hint="eastAsia" w:ascii="仿宋_GB2312" w:hAnsi="仿宋" w:eastAsia="仿宋_GB2312"/>
                <w:color w:val="auto"/>
                <w:sz w:val="24"/>
                <w:szCs w:val="20"/>
              </w:rPr>
              <w:t>：</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；检测内容</w:t>
            </w:r>
            <w:r>
              <w:rPr>
                <w:rFonts w:hint="eastAsia" w:ascii="仿宋_GB2312" w:hAnsi="仿宋" w:eastAsia="仿宋_GB2312"/>
                <w:color w:val="auto"/>
                <w:sz w:val="24"/>
                <w:szCs w:val="20"/>
              </w:rPr>
              <w:t>：</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w:t>
            </w:r>
          </w:p>
          <w:p w14:paraId="2621CD70">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olor w:val="auto"/>
                <w:sz w:val="24"/>
                <w:szCs w:val="20"/>
              </w:rPr>
              <w:t>（5）提供样品的时间：</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；地点：</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kern w:val="0"/>
                <w:sz w:val="24"/>
                <w:szCs w:val="20"/>
              </w:rPr>
              <w:t>；联系人</w:t>
            </w:r>
            <w:r>
              <w:rPr>
                <w:rFonts w:hint="eastAsia" w:ascii="仿宋_GB2312" w:hAnsi="仿宋" w:eastAsia="仿宋_GB2312"/>
                <w:color w:val="auto"/>
                <w:sz w:val="24"/>
                <w:szCs w:val="20"/>
              </w:rPr>
              <w:t>：</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w:t>
            </w:r>
            <w:r>
              <w:rPr>
                <w:rFonts w:hint="eastAsia" w:ascii="仿宋_GB2312" w:hAnsi="仿宋" w:eastAsia="仿宋_GB2312"/>
                <w:color w:val="auto"/>
                <w:kern w:val="28"/>
                <w:sz w:val="24"/>
                <w:szCs w:val="20"/>
              </w:rPr>
              <w:t>联系电话：</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。请投标人在上述时间内提供样品并按规定位置安装完毕。超过截止时间的，采购人或采购代理机构将不予接收，并将清场并封闭样品现场。</w:t>
            </w:r>
          </w:p>
          <w:p w14:paraId="2A0DBDBF">
            <w:pPr>
              <w:spacing w:before="0" w:beforeAutospacing="0" w:after="0" w:afterAutospacing="0" w:line="360" w:lineRule="auto"/>
              <w:ind w:left="0" w:right="0"/>
              <w:rPr>
                <w:rFonts w:ascii="仿宋_GB2312" w:hAnsi="仿宋" w:eastAsia="仿宋_GB2312"/>
                <w:color w:val="auto"/>
                <w:sz w:val="24"/>
                <w:szCs w:val="20"/>
              </w:rPr>
            </w:pPr>
            <w:r>
              <w:rPr>
                <w:rFonts w:hint="eastAsia" w:ascii="仿宋_GB2312" w:hAnsi="仿宋" w:eastAsia="仿宋_GB2312"/>
                <w:color w:val="auto"/>
                <w:sz w:val="24"/>
                <w:szCs w:val="20"/>
              </w:rPr>
              <w:t>（6）采购活动结束后，</w:t>
            </w:r>
            <w:r>
              <w:rPr>
                <w:rFonts w:hint="eastAsia" w:ascii="仿宋" w:hAnsi="仿宋" w:eastAsia="仿宋" w:cs="仿宋"/>
                <w:color w:val="auto"/>
                <w:sz w:val="24"/>
                <w:szCs w:val="20"/>
              </w:rPr>
              <w:t>未中标投标人的“样品”由投标人在中标公告结束后</w:t>
            </w:r>
            <w:r>
              <w:rPr>
                <w:rFonts w:hint="eastAsia" w:ascii="仿宋" w:hAnsi="仿宋" w:eastAsia="仿宋" w:cs="仿宋"/>
                <w:b/>
                <w:color w:val="auto"/>
                <w:sz w:val="24"/>
                <w:szCs w:val="20"/>
              </w:rPr>
              <w:t>三个工作日</w:t>
            </w:r>
            <w:r>
              <w:rPr>
                <w:rFonts w:hint="eastAsia" w:ascii="仿宋" w:hAnsi="仿宋" w:eastAsia="仿宋" w:cs="仿宋"/>
                <w:color w:val="auto"/>
                <w:sz w:val="24"/>
                <w:szCs w:val="20"/>
              </w:rPr>
              <w:t>内从采购人处自行领回，逾期采购人将不予保管；</w:t>
            </w:r>
            <w:r>
              <w:rPr>
                <w:rFonts w:hint="eastAsia" w:ascii="仿宋_GB2312" w:hAnsi="仿宋" w:eastAsia="仿宋_GB2312"/>
                <w:color w:val="auto"/>
                <w:sz w:val="24"/>
                <w:szCs w:val="20"/>
              </w:rPr>
              <w:t>对于中标人提供的样品，采购人将进行保管、封存，并作为履约验收的参考。</w:t>
            </w:r>
          </w:p>
          <w:p w14:paraId="546A7292">
            <w:pPr>
              <w:spacing w:before="0" w:beforeAutospacing="0" w:after="0" w:afterAutospacing="0" w:line="360" w:lineRule="auto"/>
              <w:ind w:left="0" w:right="0"/>
              <w:rPr>
                <w:rFonts w:ascii="仿宋_GB2312" w:hAnsi="仿宋" w:eastAsia="仿宋_GB2312"/>
                <w:b/>
                <w:color w:val="auto"/>
                <w:sz w:val="24"/>
                <w:szCs w:val="20"/>
              </w:rPr>
            </w:pPr>
            <w:r>
              <w:rPr>
                <w:rFonts w:hint="eastAsia" w:ascii="仿宋_GB2312" w:hAnsi="仿宋" w:eastAsia="仿宋_GB2312"/>
                <w:color w:val="auto"/>
                <w:sz w:val="24"/>
                <w:szCs w:val="20"/>
              </w:rPr>
              <w:t>（7）制作、运输、安装和保管样品所发生的一切费用由投标人自理。</w:t>
            </w:r>
          </w:p>
        </w:tc>
      </w:tr>
      <w:tr w14:paraId="4AA6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FF33836">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F3E204C">
            <w:pPr>
              <w:snapToGrid w:val="0"/>
              <w:spacing w:before="0" w:beforeAutospacing="0" w:after="0" w:afterAutospacing="0" w:line="360" w:lineRule="auto"/>
              <w:ind w:left="0" w:right="0"/>
              <w:jc w:val="center"/>
              <w:rPr>
                <w:rFonts w:ascii="仿宋_GB2312" w:hAnsi="仿宋" w:eastAsia="仿宋_GB2312" w:cs="仿宋_GB2312"/>
                <w:bCs/>
                <w:color w:val="auto"/>
                <w:sz w:val="24"/>
                <w:szCs w:val="20"/>
              </w:rPr>
            </w:pPr>
            <w:r>
              <w:rPr>
                <w:rFonts w:hint="eastAsia" w:ascii="仿宋_GB2312" w:hAnsi="仿宋" w:eastAsia="仿宋_GB2312" w:cs="仿宋_GB2312"/>
                <w:b/>
                <w:color w:val="auto"/>
                <w:sz w:val="24"/>
                <w:szCs w:val="20"/>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4B18B3">
            <w:pPr>
              <w:spacing w:before="0" w:beforeAutospacing="0" w:after="0" w:afterAutospacing="0" w:line="360" w:lineRule="auto"/>
              <w:ind w:left="0" w:right="0"/>
              <w:rPr>
                <w:rFonts w:ascii="仿宋_GB2312" w:hAnsi="仿宋" w:eastAsia="仿宋_GB2312"/>
                <w:color w:val="auto"/>
                <w:sz w:val="24"/>
                <w:szCs w:val="20"/>
              </w:rPr>
            </w:pPr>
            <w:r>
              <w:rPr>
                <w:rFonts w:hint="eastAsia" w:ascii="MS Gothic" w:hAnsi="MS Gothic" w:eastAsia="MS Gothic"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olor w:val="auto"/>
                <w:sz w:val="24"/>
                <w:szCs w:val="20"/>
              </w:rPr>
              <w:t>不组织。</w:t>
            </w:r>
          </w:p>
          <w:p w14:paraId="7B13A46D">
            <w:pPr>
              <w:spacing w:before="0" w:beforeAutospacing="0" w:after="0" w:afterAutospacing="0" w:line="360" w:lineRule="auto"/>
              <w:ind w:left="0" w:right="0"/>
              <w:rPr>
                <w:rFonts w:ascii="仿宋_GB2312" w:hAnsi="仿宋" w:eastAsia="仿宋_GB2312"/>
                <w:color w:val="auto"/>
                <w:kern w:val="0"/>
                <w:sz w:val="24"/>
                <w:szCs w:val="20"/>
              </w:rPr>
            </w:pPr>
            <w:r>
              <w:rPr>
                <w:rFonts w:hint="eastAsia" w:ascii="MS Gothic" w:hAnsi="MS Gothic" w:eastAsia="MS Gothic" w:cs="Arial"/>
                <w:color w:val="auto"/>
                <w:kern w:val="0"/>
                <w:sz w:val="24"/>
                <w:szCs w:val="20"/>
              </w:rPr>
              <w:sym w:font="Wingdings" w:char="00A8"/>
            </w:r>
            <w:r>
              <w:rPr>
                <w:rFonts w:hint="eastAsia" w:ascii="仿宋_GB2312" w:hAnsi="仿宋" w:eastAsia="仿宋_GB2312"/>
                <w:color w:val="auto"/>
                <w:kern w:val="0"/>
                <w:sz w:val="24"/>
                <w:szCs w:val="20"/>
              </w:rPr>
              <w:t>B组织。</w:t>
            </w:r>
          </w:p>
          <w:p w14:paraId="6E0F51DC">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_GB2312" w:hAnsi="仿宋" w:eastAsia="仿宋_GB2312" w:cs="Times New Roman"/>
                <w:b/>
                <w:bCs/>
                <w:color w:val="auto"/>
                <w:kern w:val="0"/>
                <w:sz w:val="24"/>
                <w:szCs w:val="20"/>
                <w:highlight w:val="none"/>
              </w:rPr>
              <w:t>在评标时安排每个投标人进行方案讲解演示。每个投标人时间不超过</w:t>
            </w:r>
            <w:r>
              <w:rPr>
                <w:rFonts w:hint="eastAsia" w:ascii="仿宋_GB2312" w:hAnsi="仿宋" w:eastAsia="仿宋_GB2312" w:cs="Times New Roman"/>
                <w:b/>
                <w:bCs/>
                <w:color w:val="auto"/>
                <w:kern w:val="0"/>
                <w:sz w:val="24"/>
                <w:szCs w:val="20"/>
                <w:highlight w:val="none"/>
                <w:lang w:val="en-US" w:eastAsia="zh-CN"/>
              </w:rPr>
              <w:t>10</w:t>
            </w:r>
            <w:r>
              <w:rPr>
                <w:rFonts w:hint="eastAsia" w:ascii="仿宋_GB2312" w:hAnsi="仿宋" w:eastAsia="仿宋_GB2312" w:cs="Times New Roman"/>
                <w:b/>
                <w:bCs/>
                <w:color w:val="auto"/>
                <w:kern w:val="0"/>
                <w:sz w:val="24"/>
                <w:szCs w:val="20"/>
                <w:highlight w:val="none"/>
              </w:rPr>
              <w:t>分钟，讲解次序以</w:t>
            </w:r>
            <w:r>
              <w:rPr>
                <w:rFonts w:hint="eastAsia" w:ascii="仿宋_GB2312" w:hAnsi="仿宋" w:eastAsia="仿宋_GB2312" w:cs="Times New Roman"/>
                <w:b/>
                <w:bCs/>
                <w:color w:val="auto"/>
                <w:kern w:val="0"/>
                <w:sz w:val="24"/>
                <w:szCs w:val="20"/>
                <w:highlight w:val="none"/>
                <w:lang w:val="en-US" w:eastAsia="zh-CN"/>
              </w:rPr>
              <w:t>投标人现场抽签</w:t>
            </w:r>
            <w:r>
              <w:rPr>
                <w:rFonts w:hint="eastAsia" w:ascii="仿宋_GB2312" w:hAnsi="仿宋" w:eastAsia="仿宋_GB2312" w:cs="Times New Roman"/>
                <w:b/>
                <w:bCs/>
                <w:color w:val="auto"/>
                <w:kern w:val="0"/>
                <w:sz w:val="24"/>
                <w:szCs w:val="20"/>
                <w:highlight w:val="none"/>
              </w:rPr>
              <w:t>为准，讲解演示人员</w:t>
            </w:r>
            <w:r>
              <w:rPr>
                <w:rFonts w:hint="eastAsia" w:ascii="仿宋_GB2312" w:hAnsi="仿宋" w:eastAsia="仿宋_GB2312" w:cs="Times New Roman"/>
                <w:b/>
                <w:bCs/>
                <w:color w:val="auto"/>
                <w:kern w:val="0"/>
                <w:sz w:val="24"/>
                <w:szCs w:val="20"/>
                <w:highlight w:val="none"/>
                <w:lang w:val="en-US" w:eastAsia="zh-CN"/>
              </w:rPr>
              <w:t>为1人</w:t>
            </w:r>
            <w:r>
              <w:rPr>
                <w:rFonts w:hint="eastAsia" w:ascii="仿宋_GB2312" w:hAnsi="仿宋" w:eastAsia="仿宋_GB2312" w:cs="Times New Roman"/>
                <w:b/>
                <w:bCs/>
                <w:color w:val="auto"/>
                <w:kern w:val="0"/>
                <w:sz w:val="24"/>
                <w:szCs w:val="20"/>
                <w:highlight w:val="none"/>
              </w:rPr>
              <w:t>。讲解演示结束后按要求解答评标委员会提问。</w:t>
            </w:r>
          </w:p>
          <w:p w14:paraId="77B1B25E">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（2）方案讲解演示方式：</w:t>
            </w:r>
          </w:p>
          <w:p w14:paraId="1DB5E127">
            <w:pPr>
              <w:snapToGrid w:val="0"/>
              <w:spacing w:before="0" w:beforeAutospacing="0" w:after="0" w:afterAutospacing="0" w:line="360" w:lineRule="auto"/>
              <w:ind w:left="0" w:right="0"/>
              <w:rPr>
                <w:rFonts w:ascii="仿宋_GB2312" w:hAnsi="仿宋" w:eastAsia="仿宋_GB2312"/>
                <w:color w:val="auto"/>
                <w:kern w:val="0"/>
                <w:sz w:val="24"/>
                <w:szCs w:val="20"/>
              </w:rPr>
            </w:pPr>
            <w:r>
              <w:rPr>
                <w:rFonts w:hint="eastAsia" w:ascii="仿宋_GB2312" w:hAnsi="仿宋" w:eastAsia="仿宋_GB2312" w:cs="Times New Roman"/>
                <w:b/>
                <w:bCs/>
                <w:color w:val="auto"/>
                <w:kern w:val="0"/>
                <w:sz w:val="24"/>
                <w:szCs w:val="20"/>
                <w:highlight w:val="none"/>
                <w:lang w:val="en-US" w:eastAsia="zh-CN"/>
              </w:rPr>
              <w:t xml:space="preserve">    投标人</w:t>
            </w:r>
            <w:r>
              <w:rPr>
                <w:rFonts w:hint="eastAsia" w:ascii="仿宋_GB2312" w:hAnsi="仿宋" w:eastAsia="仿宋_GB2312" w:cs="Times New Roman"/>
                <w:b/>
                <w:bCs/>
                <w:color w:val="auto"/>
                <w:kern w:val="0"/>
                <w:sz w:val="24"/>
                <w:szCs w:val="20"/>
                <w:highlight w:val="none"/>
              </w:rPr>
              <w:t>现场讲解演示。现场讲解地点为</w:t>
            </w:r>
            <w:r>
              <w:rPr>
                <w:rFonts w:hint="eastAsia" w:ascii="仿宋_GB2312" w:hAnsi="仿宋" w:eastAsia="仿宋_GB2312" w:cs="Times New Roman"/>
                <w:b/>
                <w:bCs/>
                <w:color w:val="auto"/>
                <w:sz w:val="24"/>
                <w:szCs w:val="20"/>
                <w:highlight w:val="none"/>
                <w:u w:val="single"/>
              </w:rPr>
              <w:t xml:space="preserve"> </w:t>
            </w:r>
            <w:r>
              <w:rPr>
                <w:rFonts w:hint="eastAsia" w:ascii="仿宋_GB2312" w:hAnsi="仿宋" w:eastAsia="仿宋_GB2312" w:cs="Times New Roman"/>
                <w:b/>
                <w:bCs/>
                <w:color w:val="auto"/>
                <w:sz w:val="24"/>
                <w:szCs w:val="20"/>
                <w:highlight w:val="none"/>
                <w:u w:val="single"/>
                <w:lang w:val="en-US" w:eastAsia="zh-CN"/>
              </w:rPr>
              <w:t>杭州市临平区星桥街道星星路7号1幢3楼303开标室</w:t>
            </w:r>
            <w:r>
              <w:rPr>
                <w:rFonts w:hint="eastAsia" w:ascii="仿宋_GB2312" w:hAnsi="仿宋" w:eastAsia="仿宋_GB2312" w:cs="Times New Roman"/>
                <w:b/>
                <w:bCs/>
                <w:color w:val="auto"/>
                <w:kern w:val="0"/>
                <w:sz w:val="24"/>
                <w:szCs w:val="20"/>
                <w:highlight w:val="none"/>
              </w:rPr>
              <w:t>，讲解演示所用电脑等设备由投标人自备。现场讲解演示人员进场时提供讲解人员名单（加盖公章）及身份证明，否则不得讲解演示。</w:t>
            </w:r>
          </w:p>
          <w:p w14:paraId="7C399A42">
            <w:pPr>
              <w:snapToGrid w:val="0"/>
              <w:spacing w:before="0" w:beforeAutospacing="0" w:after="0" w:afterAutospacing="0" w:line="360" w:lineRule="auto"/>
              <w:ind w:left="0" w:right="0"/>
              <w:rPr>
                <w:rFonts w:ascii="仿宋_GB2312" w:hAnsi="仿宋" w:eastAsia="仿宋_GB2312" w:cs="仿宋_GB2312"/>
                <w:b/>
                <w:color w:val="auto"/>
                <w:kern w:val="0"/>
                <w:sz w:val="24"/>
                <w:szCs w:val="20"/>
                <w:lang w:val="zh-CN"/>
              </w:rPr>
            </w:pPr>
            <w:r>
              <w:rPr>
                <w:rFonts w:hint="eastAsia" w:ascii="仿宋_GB2312" w:hAnsi="仿宋" w:eastAsia="仿宋_GB2312"/>
                <w:color w:val="auto"/>
                <w:kern w:val="0"/>
                <w:sz w:val="24"/>
                <w:szCs w:val="20"/>
              </w:rPr>
              <w:t>注：因投标人自身原因导致无法演示或者演示效果不理想的，责任自负。</w:t>
            </w:r>
          </w:p>
        </w:tc>
      </w:tr>
      <w:tr w14:paraId="494E0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8985CF1">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46D60ED9">
            <w:pPr>
              <w:snapToGrid w:val="0"/>
              <w:spacing w:before="0" w:beforeAutospacing="0" w:after="0" w:afterAutospacing="0" w:line="360" w:lineRule="auto"/>
              <w:ind w:left="0" w:right="0"/>
              <w:jc w:val="center"/>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F6846">
            <w:pPr>
              <w:spacing w:before="0" w:beforeAutospacing="0" w:after="0" w:afterAutospacing="0" w:line="360" w:lineRule="auto"/>
              <w:ind w:left="0" w:right="0"/>
              <w:rPr>
                <w:rFonts w:ascii="仿宋_GB2312" w:hAnsi="仿宋" w:eastAsia="仿宋_GB2312" w:cs="Arial"/>
                <w:color w:val="auto"/>
                <w:kern w:val="0"/>
                <w:sz w:val="24"/>
                <w:szCs w:val="20"/>
              </w:rPr>
            </w:pP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本项目不允许采购进口产品。</w:t>
            </w:r>
          </w:p>
          <w:p w14:paraId="627D9F5D">
            <w:pPr>
              <w:spacing w:before="0" w:beforeAutospacing="0" w:after="0" w:afterAutospacing="0" w:line="360" w:lineRule="auto"/>
              <w:ind w:left="0" w:right="0"/>
              <w:rPr>
                <w:color w:val="auto"/>
                <w:sz w:val="20"/>
                <w:szCs w:val="20"/>
              </w:rPr>
            </w:pPr>
            <w:r>
              <w:rPr>
                <w:rFonts w:hint="eastAsia" w:ascii="宋体" w:hAnsi="宋体" w:cs="宋体"/>
                <w:color w:val="auto"/>
                <w:kern w:val="0"/>
                <w:sz w:val="24"/>
                <w:szCs w:val="20"/>
              </w:rPr>
              <w:t>☐</w:t>
            </w:r>
            <w:r>
              <w:rPr>
                <w:rFonts w:hint="eastAsia" w:ascii="仿宋" w:hAnsi="仿宋" w:eastAsia="仿宋" w:cs="仿宋"/>
                <w:color w:val="auto"/>
                <w:kern w:val="0"/>
                <w:sz w:val="24"/>
                <w:szCs w:val="20"/>
              </w:rPr>
              <w:t>可以就</w:t>
            </w:r>
            <w:r>
              <w:rPr>
                <w:rFonts w:hint="eastAsia" w:ascii="仿宋" w:hAnsi="仿宋" w:eastAsia="仿宋" w:cs="仿宋"/>
                <w:color w:val="auto"/>
                <w:sz w:val="24"/>
                <w:szCs w:val="20"/>
                <w:u w:val="single"/>
              </w:rPr>
              <w:t xml:space="preserve">    </w:t>
            </w:r>
            <w:r>
              <w:rPr>
                <w:rFonts w:hint="eastAsia" w:ascii="仿宋" w:hAnsi="仿宋" w:eastAsia="仿宋" w:cs="仿宋"/>
                <w:color w:val="auto"/>
                <w:kern w:val="0"/>
                <w:sz w:val="24"/>
                <w:szCs w:val="20"/>
              </w:rPr>
              <w:t>采购进口产品。</w:t>
            </w:r>
          </w:p>
        </w:tc>
      </w:tr>
      <w:tr w14:paraId="776BB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A5AD16F">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17CE0E91">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 xml:space="preserve"> 8</w:t>
            </w:r>
          </w:p>
        </w:tc>
        <w:tc>
          <w:tcPr>
            <w:tcW w:w="1843" w:type="dxa"/>
            <w:tcBorders>
              <w:top w:val="single" w:color="000000" w:sz="8" w:space="0"/>
              <w:left w:val="single" w:color="000000" w:sz="2" w:space="0"/>
              <w:bottom w:val="single" w:color="000000" w:sz="8" w:space="0"/>
              <w:right w:val="single" w:color="000000" w:sz="8" w:space="0"/>
            </w:tcBorders>
            <w:vAlign w:val="center"/>
          </w:tcPr>
          <w:p w14:paraId="06457CC4">
            <w:pPr>
              <w:snapToGrid w:val="0"/>
              <w:spacing w:before="0" w:beforeAutospacing="0" w:after="0" w:afterAutospacing="0" w:line="360" w:lineRule="auto"/>
              <w:ind w:left="0" w:right="0"/>
              <w:jc w:val="center"/>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1C5E33">
            <w:pPr>
              <w:spacing w:before="0" w:beforeAutospacing="0" w:after="0" w:afterAutospacing="0" w:line="360" w:lineRule="auto"/>
              <w:ind w:left="0" w:right="0"/>
              <w:rPr>
                <w:rFonts w:ascii="仿宋_GB2312" w:hAnsi="仿宋" w:eastAsia="仿宋_GB2312"/>
                <w:color w:val="auto"/>
                <w:sz w:val="24"/>
                <w:szCs w:val="20"/>
              </w:rPr>
            </w:pPr>
            <w:r>
              <w:rPr>
                <w:rFonts w:hint="eastAsia" w:ascii="MS Gothic" w:hAnsi="MS Gothic" w:eastAsia="MS Gothic" w:cs="Arial"/>
                <w:color w:val="auto"/>
                <w:kern w:val="0"/>
                <w:sz w:val="24"/>
                <w:szCs w:val="20"/>
              </w:rPr>
              <w:sym w:font="Wingdings" w:char="00A8"/>
            </w:r>
            <w:r>
              <w:rPr>
                <w:rFonts w:hint="eastAsia" w:ascii="仿宋_GB2312" w:hAnsi="仿宋" w:eastAsia="仿宋_GB2312" w:cs="Arial"/>
                <w:color w:val="auto"/>
                <w:kern w:val="0"/>
                <w:sz w:val="24"/>
                <w:szCs w:val="20"/>
              </w:rPr>
              <w:t>A</w:t>
            </w:r>
            <w:r>
              <w:rPr>
                <w:rFonts w:hint="eastAsia" w:ascii="仿宋_GB2312" w:hAnsi="仿宋" w:eastAsia="仿宋_GB2312"/>
                <w:color w:val="auto"/>
                <w:sz w:val="24"/>
                <w:szCs w:val="20"/>
              </w:rPr>
              <w:t>货物类，单一产品或</w:t>
            </w:r>
            <w:r>
              <w:rPr>
                <w:rFonts w:hint="eastAsia" w:ascii="仿宋_GB2312" w:hAnsi="仿宋" w:eastAsia="仿宋_GB2312"/>
                <w:color w:val="auto"/>
                <w:kern w:val="0"/>
                <w:sz w:val="24"/>
                <w:szCs w:val="20"/>
              </w:rPr>
              <w:t>核心产品为：</w:t>
            </w:r>
            <w:r>
              <w:rPr>
                <w:rFonts w:hint="eastAsia" w:ascii="仿宋_GB2312" w:hAnsi="仿宋" w:eastAsia="仿宋_GB2312"/>
                <w:color w:val="auto"/>
                <w:sz w:val="24"/>
                <w:szCs w:val="20"/>
                <w:u w:val="single"/>
              </w:rPr>
              <w:t xml:space="preserve">    </w:t>
            </w:r>
            <w:r>
              <w:rPr>
                <w:rFonts w:hint="eastAsia" w:ascii="仿宋_GB2312" w:hAnsi="仿宋" w:eastAsia="仿宋_GB2312"/>
                <w:color w:val="auto"/>
                <w:sz w:val="24"/>
                <w:szCs w:val="20"/>
              </w:rPr>
              <w:t>。</w:t>
            </w:r>
          </w:p>
          <w:p w14:paraId="2FC877EB">
            <w:pPr>
              <w:spacing w:before="0" w:beforeAutospacing="0" w:after="0" w:afterAutospacing="0" w:line="360" w:lineRule="auto"/>
              <w:ind w:left="0" w:right="0"/>
              <w:rPr>
                <w:rFonts w:ascii="仿宋_GB2312" w:hAnsi="仿宋" w:eastAsia="仿宋_GB2312"/>
                <w:color w:val="auto"/>
                <w:sz w:val="24"/>
                <w:szCs w:val="20"/>
              </w:rPr>
            </w:pPr>
            <w:r>
              <w:rPr>
                <w:rFonts w:hint="eastAsia" w:ascii="MS Gothic" w:hAnsi="MS Gothic" w:eastAsia="MS Gothic" w:cs="Arial"/>
                <w:color w:val="auto"/>
                <w:kern w:val="0"/>
                <w:sz w:val="24"/>
                <w:szCs w:val="20"/>
              </w:rPr>
              <w:sym w:font="Wingdings" w:char="00FE"/>
            </w:r>
            <w:r>
              <w:rPr>
                <w:rFonts w:hint="eastAsia" w:ascii="仿宋_GB2312" w:hAnsi="仿宋" w:eastAsia="仿宋_GB2312" w:cs="Arial"/>
                <w:color w:val="auto"/>
                <w:kern w:val="0"/>
                <w:sz w:val="24"/>
                <w:szCs w:val="20"/>
              </w:rPr>
              <w:t>B</w:t>
            </w:r>
            <w:r>
              <w:rPr>
                <w:rFonts w:hint="eastAsia" w:ascii="仿宋_GB2312" w:hAnsi="仿宋" w:eastAsia="仿宋_GB2312"/>
                <w:color w:val="auto"/>
                <w:sz w:val="24"/>
                <w:szCs w:val="20"/>
              </w:rPr>
              <w:t>服务类。</w:t>
            </w:r>
          </w:p>
        </w:tc>
      </w:tr>
      <w:tr w14:paraId="4847D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514BDFD">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4DEBED2C">
            <w:pPr>
              <w:snapToGrid w:val="0"/>
              <w:spacing w:before="0" w:beforeAutospacing="0" w:after="0" w:afterAutospacing="0" w:line="360" w:lineRule="auto"/>
              <w:ind w:left="0" w:right="0"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9FE239">
            <w:pPr>
              <w:snapToGrid w:val="0"/>
              <w:spacing w:before="0" w:beforeAutospacing="0" w:after="0" w:afterAutospacing="0" w:line="360" w:lineRule="auto"/>
              <w:ind w:left="0" w:right="0"/>
              <w:jc w:val="center"/>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ACEE5">
            <w:pPr>
              <w:snapToGrid w:val="0"/>
              <w:spacing w:before="0" w:beforeAutospacing="0" w:after="0" w:afterAutospacing="0" w:line="360" w:lineRule="auto"/>
              <w:ind w:left="0" w:right="0"/>
              <w:rPr>
                <w:rFonts w:ascii="仿宋_GB2312" w:hAnsi="仿宋" w:eastAsia="仿宋_GB2312" w:cs="Arial"/>
                <w:color w:val="auto"/>
                <w:kern w:val="0"/>
                <w:sz w:val="24"/>
                <w:szCs w:val="20"/>
              </w:rPr>
            </w:pPr>
            <w:r>
              <w:rPr>
                <w:rFonts w:hint="eastAsia" w:ascii="仿宋_GB2312" w:hAnsi="仿宋" w:eastAsia="仿宋_GB2312" w:cs="Arial"/>
                <w:color w:val="auto"/>
                <w:kern w:val="0"/>
                <w:sz w:val="24"/>
                <w:szCs w:val="20"/>
              </w:rPr>
              <w:t>（1）</w:t>
            </w:r>
            <w:r>
              <w:rPr>
                <w:rFonts w:hint="eastAsia" w:ascii="仿宋" w:eastAsia="仿宋" w:cs="仿宋"/>
                <w:color w:val="auto"/>
                <w:sz w:val="24"/>
              </w:rPr>
              <w:t>标的：</w:t>
            </w:r>
            <w:r>
              <w:rPr>
                <w:rFonts w:hint="eastAsia" w:ascii="仿宋" w:hAnsi="仿宋" w:eastAsia="仿宋" w:cs="仿宋"/>
                <w:i w:val="0"/>
                <w:iCs w:val="0"/>
                <w:caps w:val="0"/>
                <w:color w:val="000000"/>
                <w:spacing w:val="0"/>
                <w:sz w:val="24"/>
                <w:szCs w:val="24"/>
                <w:u w:val="single"/>
              </w:rPr>
              <w:t>杭州市临平区</w:t>
            </w:r>
            <w:r>
              <w:rPr>
                <w:rFonts w:hint="eastAsia" w:ascii="仿宋" w:hAnsi="仿宋" w:eastAsia="仿宋" w:cs="仿宋"/>
                <w:i w:val="0"/>
                <w:iCs w:val="0"/>
                <w:caps w:val="0"/>
                <w:color w:val="000000"/>
                <w:spacing w:val="0"/>
                <w:sz w:val="24"/>
                <w:szCs w:val="24"/>
                <w:u w:val="single"/>
                <w:lang w:val="en-US" w:eastAsia="zh-CN"/>
              </w:rPr>
              <w:t>临平第一中学教育集团南汇中学食堂劳务外包采购</w:t>
            </w:r>
            <w:r>
              <w:rPr>
                <w:rFonts w:hint="eastAsia" w:ascii="仿宋" w:hAnsi="仿宋" w:eastAsia="仿宋" w:cs="仿宋"/>
                <w:i w:val="0"/>
                <w:iCs w:val="0"/>
                <w:caps w:val="0"/>
                <w:color w:val="000000"/>
                <w:spacing w:val="0"/>
                <w:sz w:val="24"/>
                <w:szCs w:val="24"/>
                <w:u w:val="single"/>
              </w:rPr>
              <w:t>项目</w:t>
            </w:r>
            <w:r>
              <w:rPr>
                <w:rFonts w:hint="eastAsia" w:ascii="仿宋" w:eastAsia="仿宋" w:cs="仿宋"/>
                <w:color w:val="auto"/>
                <w:sz w:val="24"/>
              </w:rPr>
              <w:t xml:space="preserve"> ，</w:t>
            </w:r>
            <w:r>
              <w:rPr>
                <w:rFonts w:hint="eastAsia" w:ascii="仿宋" w:hAnsi="仿宋" w:eastAsia="仿宋" w:cs="仿宋"/>
                <w:color w:val="auto"/>
                <w:sz w:val="24"/>
                <w:szCs w:val="24"/>
                <w:highlight w:val="none"/>
                <w:lang w:val="en-US"/>
              </w:rPr>
              <w:t>属于</w:t>
            </w:r>
            <w:r>
              <w:rPr>
                <w:rFonts w:hint="eastAsia" w:ascii="仿宋" w:hAnsi="仿宋" w:eastAsia="仿宋" w:cs="仿宋"/>
                <w:color w:val="auto"/>
                <w:sz w:val="24"/>
                <w:szCs w:val="24"/>
                <w:highlight w:val="none"/>
                <w:u w:val="single"/>
                <w:lang w:val="en-US" w:eastAsia="zh-CN"/>
              </w:rPr>
              <w:t>租赁和商务服务</w:t>
            </w:r>
            <w:r>
              <w:rPr>
                <w:rFonts w:hint="eastAsia" w:ascii="仿宋" w:hAnsi="仿宋" w:eastAsia="仿宋" w:cs="仿宋"/>
                <w:color w:val="auto"/>
                <w:sz w:val="24"/>
                <w:szCs w:val="24"/>
                <w:highlight w:val="none"/>
                <w:u w:val="single"/>
                <w:lang w:val="en-US"/>
              </w:rPr>
              <w:t>业</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single"/>
                <w:lang w:val="en-US" w:eastAsia="zh-CN"/>
              </w:rPr>
              <w:t>劳务外包</w:t>
            </w:r>
            <w:r>
              <w:rPr>
                <w:rFonts w:hint="eastAsia" w:ascii="仿宋" w:hAnsi="仿宋" w:eastAsia="仿宋" w:cs="仿宋"/>
                <w:color w:val="auto"/>
                <w:sz w:val="24"/>
                <w:szCs w:val="24"/>
                <w:highlight w:val="none"/>
                <w:lang w:val="en-US"/>
              </w:rPr>
              <w:t>；标准详见《中小企业划型标准规定》</w:t>
            </w:r>
          </w:p>
          <w:p w14:paraId="3464504F">
            <w:pPr>
              <w:pStyle w:val="4"/>
              <w:spacing w:before="0" w:beforeAutospacing="0" w:after="0" w:afterAutospacing="0"/>
              <w:ind w:right="0"/>
              <w:rPr>
                <w:rFonts w:ascii="Times New Roman" w:hAnsi="Times New Roman"/>
                <w:color w:val="auto"/>
                <w:sz w:val="20"/>
                <w:szCs w:val="20"/>
                <w:lang w:val="en-US"/>
              </w:rPr>
            </w:pPr>
          </w:p>
        </w:tc>
      </w:tr>
      <w:tr w14:paraId="7266E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E2C24BF">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61DA0938">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008F110A">
            <w:pPr>
              <w:snapToGrid w:val="0"/>
              <w:spacing w:before="0" w:beforeAutospacing="0" w:after="0" w:afterAutospacing="0" w:line="360" w:lineRule="auto"/>
              <w:ind w:left="0" w:right="0"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FC73CE3">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754234">
            <w:pPr>
              <w:snapToGrid w:val="0"/>
              <w:spacing w:before="0" w:beforeAutospacing="0" w:after="0" w:afterAutospacing="0" w:line="360" w:lineRule="auto"/>
              <w:ind w:left="0" w:right="0"/>
              <w:rPr>
                <w:rFonts w:eastAsia="仿宋"/>
                <w:sz w:val="20"/>
                <w:szCs w:val="20"/>
              </w:rPr>
            </w:pPr>
            <w:r>
              <w:rPr>
                <w:rFonts w:hint="eastAsia" w:ascii="仿宋_GB2312" w:hAnsi="仿宋" w:eastAsia="仿宋_GB2312" w:cs="Arial"/>
                <w:kern w:val="0"/>
                <w:sz w:val="24"/>
                <w:szCs w:val="20"/>
              </w:rPr>
              <w:t xml:space="preserve">    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8B8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317B3FA1">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28527CAC">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736BBAC6">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6634D56F">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6F2A3027">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6A85A359">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585CDCDC">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6DD59">
            <w:pPr>
              <w:spacing w:before="0" w:beforeAutospacing="0" w:after="0" w:afterAutospacing="0" w:line="360" w:lineRule="auto"/>
              <w:ind w:left="0" w:right="0" w:firstLine="480" w:firstLineChars="200"/>
              <w:rPr>
                <w:rFonts w:ascii="仿宋_GB2312" w:hAnsi="仿宋" w:eastAsia="仿宋_GB2312"/>
                <w:sz w:val="24"/>
                <w:szCs w:val="20"/>
              </w:rPr>
            </w:pPr>
            <w:r>
              <w:rPr>
                <w:rFonts w:hint="eastAsia" w:ascii="仿宋_GB2312" w:hAnsi="仿宋" w:eastAsia="仿宋_GB2312"/>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41F8D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781E1496">
            <w:pPr>
              <w:spacing w:before="0" w:beforeAutospacing="0" w:after="0" w:afterAutospacing="0" w:line="360" w:lineRule="auto"/>
              <w:ind w:left="0" w:right="0" w:firstLine="420" w:firstLineChars="200"/>
            </w:pPr>
          </w:p>
        </w:tc>
        <w:tc>
          <w:tcPr>
            <w:tcW w:w="1843" w:type="dxa"/>
            <w:vMerge w:val="continue"/>
            <w:tcBorders>
              <w:left w:val="single" w:color="000000" w:sz="2" w:space="0"/>
              <w:right w:val="single" w:color="000000" w:sz="8" w:space="0"/>
            </w:tcBorders>
            <w:vAlign w:val="center"/>
          </w:tcPr>
          <w:p w14:paraId="1DEFA3DD">
            <w:pPr>
              <w:spacing w:before="0" w:beforeAutospacing="0" w:after="0" w:afterAutospacing="0" w:line="360" w:lineRule="auto"/>
              <w:ind w:left="0" w:right="0"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14:paraId="1E90020B">
            <w:pPr>
              <w:spacing w:before="0" w:beforeAutospacing="0" w:after="0" w:afterAutospacing="0" w:line="360" w:lineRule="auto"/>
              <w:ind w:left="0" w:right="0" w:firstLine="480" w:firstLineChars="200"/>
              <w:rPr>
                <w:rFonts w:ascii="仿宋_GB2312" w:hAnsi="仿宋" w:eastAsia="仿宋_GB2312"/>
                <w:snapToGrid w:val="0"/>
                <w:kern w:val="28"/>
                <w:sz w:val="24"/>
                <w:szCs w:val="20"/>
              </w:rPr>
            </w:pPr>
            <w:r>
              <w:rPr>
                <w:rFonts w:hint="eastAsia" w:ascii="仿宋_GB2312" w:hAnsi="仿宋" w:eastAsia="仿宋_GB2312"/>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04D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CC43C03">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528C3FB7">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4575CFAD">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37628895">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32AB6853">
            <w:pPr>
              <w:snapToGrid w:val="0"/>
              <w:spacing w:before="0" w:beforeAutospacing="0" w:after="0" w:afterAutospacing="0" w:line="360" w:lineRule="auto"/>
              <w:ind w:left="0" w:right="0"/>
              <w:jc w:val="center"/>
              <w:rPr>
                <w:rFonts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D264A6">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5C257CBB">
            <w:pPr>
              <w:pStyle w:val="36"/>
              <w:spacing w:before="0" w:beforeAutospacing="0" w:after="0" w:afterAutospacing="0" w:line="360" w:lineRule="auto"/>
              <w:ind w:left="0" w:right="0"/>
              <w:rPr>
                <w:rFonts w:ascii="仿宋_GB2312" w:hAnsi="仿宋" w:eastAsia="仿宋_GB2312" w:cs="仿宋_GB2312"/>
                <w:b/>
                <w:sz w:val="24"/>
                <w:szCs w:val="24"/>
              </w:rPr>
            </w:pPr>
            <w:r>
              <w:rPr>
                <w:rFonts w:hint="eastAsia" w:ascii="仿宋_GB2312" w:hAnsi="仿宋" w:eastAsia="仿宋_GB2312" w:cs="Times New Roman"/>
                <w:b/>
                <w:bCs/>
                <w:kern w:val="28"/>
                <w:sz w:val="24"/>
                <w:szCs w:val="24"/>
              </w:rPr>
              <w:t>备份投标文件送达地点：</w:t>
            </w:r>
            <w:r>
              <w:rPr>
                <w:rFonts w:ascii="仿宋_GB2312" w:hAnsi="仿宋" w:eastAsia="仿宋_GB2312" w:cs="Times New Roman"/>
                <w:b/>
                <w:bCs/>
                <w:sz w:val="24"/>
                <w:szCs w:val="20"/>
              </w:rPr>
              <w:t>杭州市</w:t>
            </w:r>
            <w:r>
              <w:rPr>
                <w:rFonts w:hint="eastAsia" w:ascii="仿宋_GB2312" w:hAnsi="仿宋" w:eastAsia="仿宋_GB2312" w:cs="Times New Roman"/>
                <w:b/>
                <w:bCs/>
                <w:sz w:val="24"/>
                <w:szCs w:val="20"/>
              </w:rPr>
              <w:t>星桥街道星星路7号1幢3楼306室，</w:t>
            </w:r>
            <w:r>
              <w:rPr>
                <w:rFonts w:hint="eastAsia" w:ascii="仿宋_GB2312" w:hAnsi="仿宋" w:eastAsia="仿宋_GB2312" w:cs="仿宋_GB2312"/>
                <w:b/>
                <w:bCs/>
                <w:sz w:val="24"/>
                <w:szCs w:val="24"/>
              </w:rPr>
              <w:t>采购人、采购机构不强制或变相强制投标人</w:t>
            </w:r>
            <w:r>
              <w:rPr>
                <w:rFonts w:hint="eastAsia" w:ascii="仿宋_GB2312" w:hAnsi="仿宋" w:eastAsia="仿宋_GB2312" w:cs="仿宋_GB2312"/>
                <w:b/>
                <w:sz w:val="24"/>
                <w:szCs w:val="24"/>
              </w:rPr>
              <w:t>提交备份投标文件。</w:t>
            </w:r>
          </w:p>
          <w:p w14:paraId="0A6942DB">
            <w:pPr>
              <w:spacing w:before="0" w:beforeAutospacing="0" w:after="0" w:afterAutospacing="0" w:line="360" w:lineRule="auto"/>
              <w:ind w:left="0" w:right="0" w:firstLine="482" w:firstLineChars="200"/>
              <w:rPr>
                <w:rFonts w:ascii="仿宋_GB2312" w:hAnsi="仿宋" w:eastAsia="仿宋_GB2312"/>
                <w:b/>
                <w:bCs/>
                <w:snapToGrid w:val="0"/>
                <w:sz w:val="24"/>
                <w:szCs w:val="20"/>
              </w:rPr>
            </w:pPr>
            <w:r>
              <w:rPr>
                <w:rFonts w:hint="eastAsia" w:ascii="仿宋_GB2312" w:hAnsi="仿宋" w:eastAsia="仿宋_GB2312"/>
                <w:b/>
                <w:bCs/>
                <w:snapToGrid w:val="0"/>
                <w:sz w:val="24"/>
                <w:szCs w:val="20"/>
              </w:rPr>
              <w:t>投标人递交备份投标文件出现下列情况之一的，将被拒收：</w:t>
            </w:r>
          </w:p>
          <w:p w14:paraId="026BD0D5">
            <w:pPr>
              <w:spacing w:before="0" w:beforeAutospacing="0" w:after="0" w:afterAutospacing="0" w:line="360" w:lineRule="auto"/>
              <w:ind w:left="0" w:right="0"/>
              <w:rPr>
                <w:rFonts w:ascii="仿宋_GB2312" w:hAnsi="仿宋" w:eastAsia="仿宋_GB2312"/>
                <w:b/>
                <w:bCs/>
                <w:snapToGrid w:val="0"/>
                <w:sz w:val="24"/>
                <w:szCs w:val="20"/>
              </w:rPr>
            </w:pPr>
            <w:r>
              <w:rPr>
                <w:rFonts w:hint="eastAsia" w:ascii="仿宋_GB2312" w:hAnsi="仿宋" w:eastAsia="仿宋_GB2312"/>
                <w:b/>
                <w:bCs/>
                <w:snapToGrid w:val="0"/>
                <w:sz w:val="24"/>
                <w:szCs w:val="20"/>
              </w:rPr>
              <w:t>1、未按规定密封或标记的投标文件；</w:t>
            </w:r>
          </w:p>
          <w:p w14:paraId="5ECF5DA5">
            <w:pPr>
              <w:spacing w:before="0" w:beforeAutospacing="0" w:after="0" w:afterAutospacing="0" w:line="360" w:lineRule="auto"/>
              <w:ind w:left="0" w:right="0"/>
              <w:rPr>
                <w:rFonts w:ascii="仿宋_GB2312" w:hAnsi="仿宋" w:eastAsia="仿宋_GB2312"/>
                <w:b/>
                <w:bCs/>
                <w:snapToGrid w:val="0"/>
                <w:sz w:val="24"/>
                <w:szCs w:val="20"/>
              </w:rPr>
            </w:pPr>
            <w:r>
              <w:rPr>
                <w:rFonts w:hint="eastAsia" w:ascii="仿宋_GB2312" w:hAnsi="仿宋" w:eastAsia="仿宋_GB2312"/>
                <w:b/>
                <w:bCs/>
                <w:snapToGrid w:val="0"/>
                <w:sz w:val="24"/>
                <w:szCs w:val="20"/>
              </w:rPr>
              <w:t>2、由于包装不妥，在送交途中严重破损或失散的；</w:t>
            </w:r>
          </w:p>
          <w:p w14:paraId="2A6F5A90">
            <w:pPr>
              <w:spacing w:before="0" w:beforeAutospacing="0" w:after="0" w:afterAutospacing="0" w:line="360" w:lineRule="auto"/>
              <w:ind w:left="0" w:right="0"/>
              <w:rPr>
                <w:rFonts w:ascii="仿宋_GB2312" w:hAnsi="仿宋" w:eastAsia="仿宋_GB2312"/>
                <w:b/>
                <w:bCs/>
                <w:snapToGrid w:val="0"/>
                <w:sz w:val="24"/>
                <w:szCs w:val="20"/>
              </w:rPr>
            </w:pPr>
            <w:r>
              <w:rPr>
                <w:rFonts w:hint="eastAsia" w:ascii="仿宋_GB2312" w:hAnsi="仿宋" w:eastAsia="仿宋_GB2312"/>
                <w:b/>
                <w:bCs/>
                <w:snapToGrid w:val="0"/>
                <w:sz w:val="24"/>
                <w:szCs w:val="20"/>
              </w:rPr>
              <w:t>3、未成功获取招标文件的；</w:t>
            </w:r>
          </w:p>
          <w:p w14:paraId="4097EA93">
            <w:pPr>
              <w:spacing w:before="0" w:beforeAutospacing="0" w:after="0" w:afterAutospacing="0" w:line="360" w:lineRule="auto"/>
              <w:ind w:left="0" w:right="0"/>
              <w:rPr>
                <w:rFonts w:ascii="仿宋_GB2312" w:hAnsi="仿宋" w:eastAsia="仿宋_GB2312"/>
                <w:b/>
                <w:bCs/>
                <w:snapToGrid w:val="0"/>
                <w:sz w:val="24"/>
                <w:szCs w:val="20"/>
              </w:rPr>
            </w:pPr>
            <w:r>
              <w:rPr>
                <w:rFonts w:hint="eastAsia" w:ascii="仿宋_GB2312" w:hAnsi="仿宋" w:eastAsia="仿宋_GB2312"/>
                <w:b/>
                <w:bCs/>
                <w:snapToGrid w:val="0"/>
                <w:sz w:val="24"/>
                <w:szCs w:val="20"/>
              </w:rPr>
              <w:t>4、超过投标截止时间送达的；</w:t>
            </w:r>
          </w:p>
          <w:p w14:paraId="0C4187E7">
            <w:pPr>
              <w:pStyle w:val="36"/>
              <w:spacing w:before="0" w:beforeAutospacing="0" w:after="0" w:afterAutospacing="0" w:line="360" w:lineRule="auto"/>
              <w:ind w:left="0" w:right="0"/>
              <w:rPr>
                <w:rFonts w:ascii="仿宋_GB2312" w:hAnsi="仿宋" w:eastAsia="仿宋_GB2312" w:cs="仿宋_GB2312"/>
                <w:b/>
                <w:sz w:val="24"/>
                <w:szCs w:val="24"/>
              </w:rPr>
            </w:pPr>
            <w:r>
              <w:rPr>
                <w:rFonts w:hint="eastAsia" w:ascii="仿宋_GB2312" w:hAnsi="仿宋" w:eastAsia="仿宋_GB2312" w:cs="Times New Roman"/>
                <w:b/>
                <w:bCs/>
                <w:sz w:val="24"/>
                <w:szCs w:val="20"/>
              </w:rPr>
              <w:t>注：仅提供备份投标文件的，投标无效。</w:t>
            </w:r>
          </w:p>
        </w:tc>
      </w:tr>
      <w:tr w14:paraId="5A41C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8C14AF">
            <w:pPr>
              <w:snapToGrid w:val="0"/>
              <w:spacing w:before="0" w:beforeAutospacing="0" w:after="0" w:afterAutospacing="0" w:line="360" w:lineRule="auto"/>
              <w:ind w:left="0" w:right="0"/>
              <w:jc w:val="center"/>
              <w:rPr>
                <w:rFonts w:ascii="仿宋_GB2312" w:hAnsi="仿宋" w:eastAsia="仿宋_GB2312" w:cs="仿宋_GB2312"/>
                <w:sz w:val="24"/>
              </w:rPr>
            </w:pPr>
            <w:r>
              <w:rPr>
                <w:rFonts w:hint="eastAsia"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CB1143E">
            <w:pPr>
              <w:snapToGrid w:val="0"/>
              <w:spacing w:before="0" w:beforeAutospacing="0" w:after="0" w:afterAutospacing="0" w:line="360" w:lineRule="auto"/>
              <w:ind w:left="0" w:right="0"/>
              <w:jc w:val="center"/>
              <w:rPr>
                <w:rFonts w:ascii="仿宋_GB2312" w:hAnsi="仿宋" w:eastAsia="仿宋_GB2312" w:cs="仿宋_GB2312"/>
                <w:b/>
                <w:sz w:val="24"/>
              </w:rPr>
            </w:pPr>
            <w:r>
              <w:rPr>
                <w:rFonts w:hint="eastAsia" w:ascii="仿宋_GB2312" w:hAnsi="仿宋" w:eastAsia="仿宋_GB2312" w:cs="仿宋_GB2312"/>
                <w:b/>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5390BE">
            <w:pPr>
              <w:spacing w:before="0" w:beforeAutospacing="0" w:after="0" w:afterAutospacing="0" w:line="360" w:lineRule="auto"/>
              <w:ind w:left="0" w:right="0"/>
              <w:jc w:val="left"/>
              <w:rPr>
                <w:rFonts w:hint="eastAsia" w:ascii="仿宋_GB2312" w:hAnsi="仿宋" w:eastAsia="仿宋_GB2312"/>
                <w:snapToGrid w:val="0"/>
                <w:kern w:val="28"/>
                <w:sz w:val="24"/>
              </w:rPr>
            </w:pPr>
            <w:r>
              <w:rPr>
                <w:rFonts w:hint="eastAsia" w:ascii="仿宋_GB2312" w:hAnsi="仿宋" w:eastAsia="仿宋_GB2312"/>
                <w:snapToGrid w:val="0"/>
                <w:kern w:val="28"/>
                <w:sz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32F1E0AA">
            <w:pPr>
              <w:spacing w:before="0" w:beforeAutospacing="0" w:after="0" w:afterAutospacing="0" w:line="360" w:lineRule="auto"/>
              <w:ind w:left="0" w:right="0"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中标服务费的交纳方式：以转帐或支票的形式支付；开户行名称：</w:t>
            </w:r>
            <w:r>
              <w:rPr>
                <w:rFonts w:hint="eastAsia" w:ascii="仿宋_GB2312" w:hAnsi="仿宋" w:eastAsia="仿宋_GB2312"/>
                <w:snapToGrid w:val="0"/>
                <w:kern w:val="28"/>
                <w:sz w:val="24"/>
                <w:lang w:val="en-US" w:eastAsia="zh-CN"/>
              </w:rPr>
              <w:t>浙江</w:t>
            </w:r>
            <w:r>
              <w:rPr>
                <w:rFonts w:hint="eastAsia" w:ascii="仿宋_GB2312" w:hAnsi="仿宋" w:eastAsia="仿宋_GB2312"/>
                <w:snapToGrid w:val="0"/>
                <w:kern w:val="28"/>
                <w:sz w:val="24"/>
              </w:rPr>
              <w:t>杭州余杭农村商业银行</w:t>
            </w:r>
            <w:r>
              <w:rPr>
                <w:rFonts w:hint="eastAsia" w:ascii="仿宋_GB2312" w:hAnsi="仿宋" w:eastAsia="仿宋_GB2312"/>
                <w:snapToGrid w:val="0"/>
                <w:kern w:val="28"/>
                <w:sz w:val="24"/>
                <w:lang w:val="en-US" w:eastAsia="zh-CN"/>
              </w:rPr>
              <w:t>股份有限公司营业部</w:t>
            </w:r>
            <w:r>
              <w:rPr>
                <w:rFonts w:hint="eastAsia" w:ascii="仿宋_GB2312" w:hAnsi="仿宋" w:eastAsia="仿宋_GB2312"/>
                <w:snapToGrid w:val="0"/>
                <w:kern w:val="28"/>
                <w:sz w:val="24"/>
              </w:rPr>
              <w:t>；帐号：201000296228332；开户名：杭州尚远招标代理有限公司</w:t>
            </w:r>
            <w:r>
              <w:rPr>
                <w:rFonts w:hint="eastAsia" w:ascii="宋体" w:hAnsi="宋体" w:cs="宋体"/>
                <w:sz w:val="24"/>
              </w:rPr>
              <w:t>。</w:t>
            </w:r>
          </w:p>
        </w:tc>
      </w:tr>
      <w:tr w14:paraId="03BF9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A420C">
            <w:pPr>
              <w:spacing w:before="0" w:beforeAutospacing="0" w:after="0" w:afterAutospacing="0"/>
              <w:ind w:left="0" w:right="0"/>
              <w:jc w:val="center"/>
              <w:rPr>
                <w:rFonts w:ascii="仿宋_GB2312" w:hAnsi="仿宋" w:cs="仿宋_GB2312"/>
                <w:sz w:val="24"/>
              </w:rPr>
            </w:pPr>
            <w:r>
              <w:rPr>
                <w:rFonts w:hint="eastAsia"/>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6595316">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各中标单位在中标公示结束后再递交与电子加密投标文件内容一致的书面响应文件（正本一份，副本四份）。</w:t>
            </w:r>
          </w:p>
        </w:tc>
      </w:tr>
      <w:tr w14:paraId="4C570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460709">
            <w:pPr>
              <w:spacing w:before="0" w:beforeAutospacing="0" w:after="0" w:afterAutospacing="0"/>
              <w:ind w:left="0" w:right="0"/>
              <w:jc w:val="center"/>
              <w:rPr>
                <w:rFonts w:ascii="仿宋_GB2312" w:hAnsi="仿宋" w:eastAsia="仿宋_GB2312" w:cs="仿宋_GB2312"/>
                <w:sz w:val="24"/>
              </w:rPr>
            </w:pPr>
            <w:r>
              <w:rPr>
                <w:rFonts w:hint="eastAsia" w:eastAsia="仿宋_GB2312"/>
                <w:sz w:val="24"/>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400E0516">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采购文件中带“</w:t>
            </w:r>
            <w:r>
              <w:rPr>
                <w:rFonts w:hint="eastAsia" w:ascii="仿宋_GB2312" w:hAnsi="仿宋" w:eastAsia="仿宋_GB2312"/>
                <w:sz w:val="24"/>
              </w:rPr>
              <w:t>▲</w:t>
            </w:r>
            <w:r>
              <w:rPr>
                <w:rFonts w:hint="eastAsia" w:ascii="仿宋_GB2312" w:hAnsi="仿宋" w:eastAsia="仿宋_GB2312"/>
                <w:snapToGrid w:val="0"/>
                <w:kern w:val="28"/>
                <w:sz w:val="24"/>
              </w:rPr>
              <w:t>”条款为招标文件要求的实质性内容，投标人须在投标文件中提供《符合性审查资料》（格式见第六部分  应提交的有关格式范例），如有任意一条未响应或不满足，将被视为无效。</w:t>
            </w:r>
          </w:p>
          <w:p w14:paraId="3FEA9696">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p>
        </w:tc>
      </w:tr>
      <w:tr w14:paraId="0E683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087F05ED">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56812794">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68A1C092">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207E811A">
            <w:pPr>
              <w:snapToGrid w:val="0"/>
              <w:spacing w:before="0" w:beforeAutospacing="0" w:after="0" w:afterAutospacing="0" w:line="360" w:lineRule="auto"/>
              <w:ind w:left="0" w:right="0"/>
              <w:jc w:val="center"/>
              <w:rPr>
                <w:rFonts w:ascii="仿宋_GB2312" w:hAnsi="仿宋" w:eastAsia="仿宋_GB2312" w:cs="仿宋_GB2312"/>
                <w:sz w:val="24"/>
                <w:szCs w:val="20"/>
              </w:rPr>
            </w:pPr>
          </w:p>
          <w:p w14:paraId="4E924EC1">
            <w:pPr>
              <w:snapToGrid w:val="0"/>
              <w:spacing w:before="0" w:beforeAutospacing="0" w:after="0" w:afterAutospacing="0" w:line="360" w:lineRule="auto"/>
              <w:ind w:left="0" w:right="0" w:firstLine="240" w:firstLineChars="100"/>
              <w:rPr>
                <w:rFonts w:ascii="仿宋_GB2312" w:hAnsi="仿宋" w:eastAsia="仿宋_GB2312" w:cs="仿宋_GB2312"/>
                <w:sz w:val="24"/>
                <w:szCs w:val="20"/>
              </w:rPr>
            </w:pPr>
            <w:r>
              <w:rPr>
                <w:rFonts w:hint="eastAsia" w:ascii="仿宋_GB2312" w:hAnsi="仿宋" w:eastAsia="仿宋_GB2312" w:cs="仿宋_GB2312"/>
                <w:sz w:val="24"/>
                <w:szCs w:val="20"/>
              </w:rPr>
              <w:t>16</w:t>
            </w:r>
          </w:p>
        </w:tc>
        <w:tc>
          <w:tcPr>
            <w:tcW w:w="1843" w:type="dxa"/>
            <w:vMerge w:val="restart"/>
            <w:tcBorders>
              <w:top w:val="single" w:color="000000" w:sz="8" w:space="0"/>
              <w:left w:val="single" w:color="000000" w:sz="2" w:space="0"/>
              <w:right w:val="single" w:color="000000" w:sz="8" w:space="0"/>
            </w:tcBorders>
            <w:vAlign w:val="center"/>
          </w:tcPr>
          <w:p w14:paraId="65631E29">
            <w:pPr>
              <w:snapToGrid w:val="0"/>
              <w:spacing w:before="0" w:beforeAutospacing="0" w:after="0" w:afterAutospacing="0" w:line="360" w:lineRule="auto"/>
              <w:ind w:left="0" w:right="0"/>
              <w:jc w:val="center"/>
              <w:rPr>
                <w:rFonts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167F97">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5F1DB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0DD6A8CE">
            <w:pPr>
              <w:snapToGrid w:val="0"/>
              <w:spacing w:before="0" w:beforeAutospacing="0" w:after="0" w:afterAutospacing="0" w:line="360" w:lineRule="auto"/>
              <w:ind w:left="0" w:right="0"/>
              <w:jc w:val="center"/>
              <w:rPr>
                <w:rFonts w:ascii="仿宋_GB2312" w:hAnsi="仿宋" w:eastAsia="仿宋_GB2312" w:cs="仿宋_GB2312"/>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02479D19">
            <w:pPr>
              <w:snapToGrid w:val="0"/>
              <w:spacing w:before="0" w:beforeAutospacing="0" w:after="0" w:afterAutospacing="0" w:line="360" w:lineRule="auto"/>
              <w:ind w:left="0" w:right="0"/>
              <w:jc w:val="center"/>
              <w:rPr>
                <w:rFonts w:ascii="仿宋_GB2312" w:hAnsi="仿宋" w:eastAsia="仿宋_GB2312" w:cs="仿宋_GB2312"/>
                <w:b/>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F5046E7">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t>☐联合体投标的，联合体各方均需按招标文件第四部分评标标准要求提供资信证明文件，否则视为不符合要求。</w:t>
            </w:r>
          </w:p>
          <w:p w14:paraId="4D27B285">
            <w:pPr>
              <w:spacing w:before="0" w:beforeAutospacing="0" w:after="0" w:afterAutospacing="0" w:line="360" w:lineRule="auto"/>
              <w:ind w:left="0" w:right="0" w:firstLine="480" w:firstLineChars="200"/>
              <w:jc w:val="left"/>
              <w:rPr>
                <w:rFonts w:ascii="仿宋_GB2312" w:hAnsi="仿宋" w:eastAsia="仿宋_GB2312"/>
                <w:snapToGrid w:val="0"/>
                <w:kern w:val="28"/>
                <w:sz w:val="24"/>
              </w:rPr>
            </w:pPr>
            <w:r>
              <w:rPr>
                <w:rFonts w:hint="eastAsia" w:ascii="仿宋_GB2312" w:hAnsi="仿宋" w:eastAsia="仿宋_GB2312"/>
                <w:snapToGrid w:val="0"/>
                <w:kern w:val="28"/>
                <w:sz w:val="24"/>
              </w:rPr>
              <w:sym w:font="Wingdings" w:char="F0FE"/>
            </w:r>
            <w:r>
              <w:rPr>
                <w:rFonts w:hint="eastAsia" w:ascii="仿宋_GB2312" w:hAnsi="仿宋" w:eastAsia="仿宋_GB2312"/>
                <w:snapToGrid w:val="0"/>
                <w:kern w:val="28"/>
                <w:sz w:val="24"/>
              </w:rPr>
              <w:t>联合体投标的，联合体中有一方或者联合体成员根据分工按招标文件第四部分评标标准要求提供资信证明文件的，视为符合要求。</w:t>
            </w:r>
          </w:p>
        </w:tc>
      </w:tr>
    </w:tbl>
    <w:p w14:paraId="01348C7E">
      <w:pPr>
        <w:snapToGrid w:val="0"/>
        <w:spacing w:line="360" w:lineRule="auto"/>
        <w:jc w:val="center"/>
        <w:rPr>
          <w:rFonts w:ascii="仿宋" w:hAnsi="仿宋" w:eastAsia="仿宋" w:cs="仿宋_GB2312"/>
          <w:b/>
          <w:sz w:val="32"/>
          <w:szCs w:val="20"/>
        </w:rPr>
      </w:pPr>
    </w:p>
    <w:bookmarkEnd w:id="10"/>
    <w:p w14:paraId="24A0BC79">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p>
    <w:p w14:paraId="14B1F0E1">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14:paraId="6EA300EF">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691A35EF">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3B425BF6">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1A30331B">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6262A2B2">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7521055D">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79345F5D">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005F1487">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14:paraId="2F8423A5">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199EC676">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14:paraId="2091695B">
      <w:pPr>
        <w:spacing w:line="360" w:lineRule="auto"/>
        <w:ind w:firstLine="241" w:firstLineChars="100"/>
        <w:rPr>
          <w:rFonts w:ascii="仿宋_GB2312" w:hAnsi="仿宋" w:eastAsia="仿宋_GB2312"/>
          <w:b/>
          <w:sz w:val="24"/>
        </w:rPr>
      </w:pPr>
      <w:r>
        <w:rPr>
          <w:rFonts w:hint="eastAsia" w:ascii="仿宋_GB2312" w:hAnsi="仿宋" w:eastAsia="仿宋_GB2312"/>
          <w:b/>
          <w:sz w:val="24"/>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14:paraId="4928C485">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71E0A8FE">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14:paraId="2CA09B48">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14:paraId="0410F731">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000A3298">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9EC009">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0BB1BB80">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C7C6FE">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E05D4BC">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0DBBFCFD">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05B57998">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3C57BFD9">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60B8878F">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32DA1945">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03B56815">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43846679">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318CBB63">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E035B1">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7C3E93">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334F74C1">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44318CA8">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304FB4DF">
      <w:pPr>
        <w:spacing w:line="360" w:lineRule="auto"/>
        <w:ind w:firstLine="482" w:firstLineChars="200"/>
        <w:rPr>
          <w:rFonts w:ascii="仿宋_GB2312" w:hAnsi="仿宋" w:eastAsia="仿宋_GB2312"/>
          <w:b/>
          <w:bCs/>
          <w:sz w:val="24"/>
        </w:rPr>
      </w:pPr>
      <w:r>
        <w:rPr>
          <w:rFonts w:ascii="仿宋_GB2312" w:hAnsi="仿宋" w:eastAsia="仿宋_GB2312"/>
          <w:b/>
          <w:bCs/>
          <w:sz w:val="24"/>
        </w:rPr>
        <w:t>3.4.2首台套产品</w:t>
      </w:r>
      <w:r>
        <w:rPr>
          <w:rFonts w:hint="eastAsia" w:ascii="仿宋_GB2312" w:hAnsi="仿宋" w:eastAsia="仿宋_GB2312"/>
          <w:b/>
          <w:bCs/>
          <w:sz w:val="24"/>
        </w:rPr>
        <w:t>被纳入《首台套产品推广应用指导目录》之日起</w:t>
      </w:r>
      <w:r>
        <w:rPr>
          <w:rFonts w:ascii="仿宋_GB2312" w:hAnsi="仿宋" w:eastAsia="仿宋_GB2312"/>
          <w:b/>
          <w:bCs/>
          <w:sz w:val="24"/>
        </w:rPr>
        <w:t>2年内，以及产品核心技术高于国内领先水平，并具有明晰自主知识产权的“制造精品”产品，</w:t>
      </w:r>
      <w:r>
        <w:rPr>
          <w:rFonts w:hint="eastAsia" w:ascii="仿宋_GB2312" w:hAnsi="仿宋" w:eastAsia="仿宋_GB2312"/>
          <w:b/>
          <w:bCs/>
          <w:sz w:val="24"/>
        </w:rPr>
        <w:t>自认定之日起</w:t>
      </w:r>
      <w:r>
        <w:rPr>
          <w:rFonts w:ascii="仿宋_GB2312" w:hAnsi="仿宋" w:eastAsia="仿宋_GB2312"/>
          <w:b/>
          <w:bCs/>
          <w:sz w:val="24"/>
        </w:rPr>
        <w:t>2年内视同已具备相应销售业绩，参加政府采购活动</w:t>
      </w:r>
      <w:r>
        <w:rPr>
          <w:rFonts w:hint="eastAsia" w:ascii="仿宋_GB2312" w:hAnsi="仿宋" w:eastAsia="仿宋_GB2312"/>
          <w:b/>
          <w:bCs/>
          <w:sz w:val="24"/>
        </w:rPr>
        <w:t>时业绩分值为满分。</w:t>
      </w:r>
    </w:p>
    <w:p w14:paraId="397E749F">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14:paraId="5E3583A6">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79F51BDD">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1B861DB6">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538E36EC">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534DBB64">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B2D17AF">
      <w:pPr>
        <w:pStyle w:val="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41ACE43E">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70394DB4">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69345998">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2D653F70">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120FC9BA">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732F9334">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1EE561AF">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3E9BA514">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3BEFD4AF">
      <w:pPr>
        <w:pStyle w:val="36"/>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11F098AD">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14:paraId="2047C787">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4BCD9C64">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2AF6201C">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75018B55">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2ECC1A4F">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14:paraId="0F956FD4">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06163EB1">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14:paraId="568C987A">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 xml:space="preserve"> </w:t>
      </w:r>
      <w:r>
        <w:rPr>
          <w:rFonts w:ascii="仿宋_GB2312" w:hAnsi="仿宋" w:eastAsia="仿宋_GB2312"/>
        </w:rPr>
        <w:t>4.3.</w:t>
      </w:r>
      <w:r>
        <w:rPr>
          <w:rFonts w:hint="eastAsia" w:ascii="仿宋_GB2312" w:hAnsi="仿宋" w:eastAsia="仿宋_GB2312"/>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14:paraId="0DA6ED08">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76736C53">
      <w:pPr>
        <w:pStyle w:val="87"/>
        <w:snapToGrid w:val="0"/>
        <w:spacing w:before="0"/>
        <w:ind w:firstLine="360"/>
        <w:rPr>
          <w:rFonts w:ascii="仿宋_GB2312" w:hAnsi="仿宋" w:eastAsia="仿宋_GB2312" w:cs="仿宋_GB2312"/>
          <w:sz w:val="18"/>
          <w:szCs w:val="18"/>
        </w:rPr>
      </w:pPr>
    </w:p>
    <w:p w14:paraId="13397DDB">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49B6634A">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5E726129">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71F2CCD0">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167F6536">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6D2975D3">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24BC55ED">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437BB3BD">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7C1D74C9">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4AEEB74E">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0DC32FF8">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962B289">
      <w:pPr>
        <w:pStyle w:val="87"/>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1D30588F">
      <w:pPr>
        <w:pStyle w:val="87"/>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FA286B">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14:paraId="7853DB9E">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6F8A7149">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17F421CF">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488A2110">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7A7A9796">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143BB65B">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69451FA7">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32C5225A">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76A4A425">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6FB45994">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0F3ABEE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61D46730">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14:paraId="5AC4C37D">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14:paraId="315EEA72">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14:paraId="5F04B386">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14:paraId="2776B3FD">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14:paraId="51E96AE6">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14:paraId="2986660A">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14:paraId="0353D65C">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14:paraId="43299DC2">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14:paraId="27BFA5D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14:paraId="0C6F0A97">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11.2.7投标标的清单；</w:t>
      </w:r>
    </w:p>
    <w:p w14:paraId="4BBED5BC">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8</w:t>
      </w:r>
      <w:r>
        <w:rPr>
          <w:rFonts w:ascii="仿宋_GB2312" w:hAnsi="仿宋" w:eastAsia="仿宋_GB2312" w:cs="仿宋_GB2312"/>
          <w:sz w:val="24"/>
        </w:rPr>
        <w:t>商务技术偏离表；</w:t>
      </w:r>
    </w:p>
    <w:p w14:paraId="0259D8AF">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9</w:t>
      </w:r>
      <w:r>
        <w:rPr>
          <w:rFonts w:ascii="仿宋_GB2312" w:hAnsi="仿宋" w:eastAsia="仿宋_GB2312" w:cs="仿宋_GB2312"/>
          <w:sz w:val="24"/>
          <w:lang w:val="zh-CN"/>
        </w:rPr>
        <w:t>政府采购供应商廉洁自律承诺书；</w:t>
      </w:r>
    </w:p>
    <w:p w14:paraId="6C501448">
      <w:pPr>
        <w:snapToGrid w:val="0"/>
        <w:spacing w:line="360" w:lineRule="auto"/>
        <w:rPr>
          <w:rFonts w:ascii="仿宋_GB2312" w:hAnsi="仿宋" w:eastAsia="仿宋_GB2312" w:cs="仿宋_GB2312"/>
          <w:sz w:val="24"/>
          <w:szCs w:val="20"/>
        </w:rPr>
      </w:pPr>
      <w:r>
        <w:rPr>
          <w:rFonts w:hint="eastAsia" w:ascii="仿宋_GB2312" w:hAnsi="仿宋" w:eastAsia="仿宋_GB2312" w:cs="仿宋_GB2312"/>
          <w:sz w:val="24"/>
        </w:rPr>
        <w:t xml:space="preserve">       </w:t>
      </w:r>
      <w:r>
        <w:rPr>
          <w:rFonts w:ascii="仿宋_GB2312" w:hAnsi="仿宋" w:eastAsia="仿宋_GB2312" w:cs="仿宋_GB2312"/>
          <w:sz w:val="24"/>
          <w:lang w:val="zh-CN"/>
        </w:rPr>
        <w:t xml:space="preserve"> 11.2.</w:t>
      </w:r>
      <w:r>
        <w:rPr>
          <w:rFonts w:hint="eastAsia" w:ascii="仿宋_GB2312" w:hAnsi="仿宋" w:eastAsia="仿宋_GB2312" w:cs="仿宋_GB2312"/>
          <w:sz w:val="24"/>
        </w:rPr>
        <w:t>10</w:t>
      </w:r>
      <w:r>
        <w:rPr>
          <w:rFonts w:ascii="仿宋_GB2312" w:hAnsi="仿宋" w:eastAsia="仿宋_GB2312" w:cs="仿宋_GB2312"/>
          <w:sz w:val="24"/>
          <w:szCs w:val="20"/>
          <w:lang w:val="zh-CN"/>
        </w:rPr>
        <w:t>投标</w:t>
      </w:r>
      <w:r>
        <w:rPr>
          <w:rFonts w:ascii="仿宋_GB2312" w:hAnsi="仿宋" w:eastAsia="仿宋_GB2312" w:cs="仿宋_GB2312"/>
          <w:sz w:val="24"/>
          <w:szCs w:val="20"/>
        </w:rPr>
        <w:t>人</w:t>
      </w:r>
      <w:r>
        <w:rPr>
          <w:rFonts w:ascii="仿宋_GB2312" w:hAnsi="仿宋" w:eastAsia="仿宋_GB2312" w:cs="仿宋_GB2312"/>
          <w:sz w:val="24"/>
          <w:szCs w:val="20"/>
          <w:lang w:val="zh-CN"/>
        </w:rPr>
        <w:t>认为需要的其他文件资料</w:t>
      </w:r>
      <w:r>
        <w:rPr>
          <w:rFonts w:ascii="仿宋_GB2312" w:hAnsi="仿宋" w:eastAsia="仿宋_GB2312" w:cs="仿宋_GB2312"/>
          <w:sz w:val="24"/>
        </w:rPr>
        <w:t>。</w:t>
      </w:r>
    </w:p>
    <w:p w14:paraId="366F6FC7">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14:paraId="45FEEC0B">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14:paraId="0E4B9AE9">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rPr>
        <w:t>；</w:t>
      </w:r>
    </w:p>
    <w:p w14:paraId="3DCFE969">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rPr>
        <w:t>11.3.3</w:t>
      </w:r>
      <w:r>
        <w:rPr>
          <w:rFonts w:ascii="仿宋_GB2312" w:hAnsi="仿宋" w:eastAsia="仿宋_GB2312" w:cs="仿宋_GB2312"/>
          <w:sz w:val="24"/>
        </w:rPr>
        <w:t>投标人针对报价需要说明的其他文件和说明。</w:t>
      </w:r>
    </w:p>
    <w:p w14:paraId="3E8DA235">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14:paraId="7CF00078">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29199834">
      <w:pPr>
        <w:pStyle w:val="87"/>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14:paraId="0B58A6D6">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1E419D9C">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3BFE1298">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003CB032">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3EC38AC1">
      <w:pPr>
        <w:pStyle w:val="87"/>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14:paraId="1AE642EE">
      <w:pPr>
        <w:pStyle w:val="87"/>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2B0CD567">
      <w:pPr>
        <w:pStyle w:val="87"/>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14:paraId="6F618494">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14:paraId="6A0D7F35">
      <w:pPr>
        <w:pStyle w:val="87"/>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6C7409">
      <w:pPr>
        <w:pStyle w:val="87"/>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C62DCC0">
      <w:pPr>
        <w:pStyle w:val="87"/>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14:paraId="53C144A4">
      <w:pPr>
        <w:pStyle w:val="87"/>
        <w:spacing w:before="0"/>
        <w:ind w:firstLine="480"/>
        <w:rPr>
          <w:rFonts w:ascii="仿宋_GB2312" w:hAnsi="仿宋" w:eastAsia="仿宋_GB2312" w:cs="仿宋_GB2312"/>
          <w:szCs w:val="24"/>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3AC13FFD">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63B1E74C">
      <w:pPr>
        <w:pStyle w:val="36"/>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hAnsi="宋体"/>
          <w:b/>
          <w:color w:val="000000"/>
          <w:sz w:val="24"/>
          <w:szCs w:val="24"/>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rPr>
        <w:t>至</w:t>
      </w:r>
      <w:r>
        <w:rPr>
          <w:rFonts w:hint="eastAsia" w:ascii="仿宋_GB2312" w:hAnsi="仿宋" w:eastAsia="仿宋_GB2312" w:cs="仿宋_GB2312"/>
          <w:sz w:val="24"/>
          <w:szCs w:val="24"/>
          <w:lang w:val="en-US" w:eastAsia="zh-CN"/>
        </w:rPr>
        <w:t>杭州尚远招标代理有限公司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14:paraId="00157484">
      <w:pPr>
        <w:pStyle w:val="36"/>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hint="eastAsia" w:ascii="仿宋_GB2312" w:hAnsi="仿宋" w:eastAsia="仿宋_GB2312"/>
          <w:sz w:val="24"/>
          <w:lang w:val="en-US" w:eastAsia="zh-CN"/>
        </w:rPr>
        <w:t>U</w:t>
      </w:r>
      <w:r>
        <w:rPr>
          <w:rFonts w:ascii="仿宋_GB2312" w:hAnsi="仿宋" w:eastAsia="仿宋_GB2312"/>
          <w:sz w:val="24"/>
        </w:rPr>
        <w:t>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14:paraId="2334D168">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14:paraId="348E170C">
      <w:pPr>
        <w:pStyle w:val="36"/>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14:paraId="0707DE5F">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14:paraId="14988B49">
      <w:pPr>
        <w:pStyle w:val="2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4.2</w:t>
      </w:r>
      <w:r>
        <w:rPr>
          <w:rFonts w:ascii="仿宋_GB2312" w:hAnsi="仿宋" w:eastAsia="仿宋_GB2312"/>
        </w:rPr>
        <w:t>规定</w:t>
      </w:r>
      <w:r>
        <w:rPr>
          <w:rFonts w:hint="eastAsia" w:ascii="仿宋_GB2312" w:hAnsi="仿宋" w:eastAsia="仿宋_GB2312" w:cs="仿宋_GB2312"/>
          <w:szCs w:val="21"/>
        </w:rPr>
        <w:t>的情形之一的，投标无效：</w:t>
      </w:r>
    </w:p>
    <w:p w14:paraId="0DC11C79">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14:paraId="4EFA10F7">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2788F318">
      <w:pPr>
        <w:pStyle w:val="87"/>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4628BB19">
      <w:pPr>
        <w:pStyle w:val="87"/>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14:paraId="29EE9D08">
      <w:pPr>
        <w:pStyle w:val="87"/>
        <w:spacing w:before="0"/>
        <w:ind w:firstLine="643"/>
        <w:rPr>
          <w:rFonts w:ascii="仿宋_GB2312" w:hAnsi="仿宋" w:eastAsia="仿宋_GB2312" w:cs="仿宋_GB2312"/>
          <w:b/>
          <w:sz w:val="32"/>
        </w:rPr>
      </w:pPr>
    </w:p>
    <w:p w14:paraId="4794D635">
      <w:pPr>
        <w:pStyle w:val="87"/>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20FA6668">
      <w:pPr>
        <w:pStyle w:val="242"/>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14:paraId="0C9CE4C8">
      <w:pPr>
        <w:pStyle w:val="242"/>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2C8C9467">
      <w:pPr>
        <w:pStyle w:val="242"/>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14:paraId="485D9DB8">
      <w:pPr>
        <w:pStyle w:val="242"/>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78528648">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75DFBFC0">
      <w:pPr>
        <w:pStyle w:val="87"/>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14:paraId="6D034AAB">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6FF7FC2A">
      <w:pPr>
        <w:pStyle w:val="87"/>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14:paraId="4D233A06">
      <w:pPr>
        <w:pStyle w:val="87"/>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14:paraId="4805EBC8">
      <w:pPr>
        <w:pStyle w:val="87"/>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14:paraId="0654EDA4">
      <w:pPr>
        <w:pStyle w:val="87"/>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14:paraId="162CD982">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14:paraId="79C10FD4">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14:paraId="733142CF">
      <w:pPr>
        <w:pStyle w:val="87"/>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14:paraId="501A071D">
      <w:pPr>
        <w:pStyle w:val="87"/>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14:paraId="4704BE09">
      <w:pPr>
        <w:pStyle w:val="87"/>
        <w:spacing w:before="0"/>
        <w:ind w:firstLine="0" w:firstLineChars="0"/>
        <w:rPr>
          <w:rFonts w:ascii="仿宋_GB2312" w:hAnsi="仿宋" w:eastAsia="仿宋_GB2312" w:cs="Arial"/>
          <w:kern w:val="0"/>
          <w:szCs w:val="24"/>
        </w:rPr>
      </w:pPr>
    </w:p>
    <w:p w14:paraId="2E0C047C">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78E21B32">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70615677">
      <w:pPr>
        <w:spacing w:line="360" w:lineRule="auto"/>
        <w:rPr>
          <w:rFonts w:ascii="仿宋_GB2312" w:hAnsi="仿宋" w:eastAsia="仿宋_GB2312" w:cs="仿宋_GB2312"/>
          <w:b/>
          <w:sz w:val="24"/>
        </w:rPr>
      </w:pPr>
    </w:p>
    <w:p w14:paraId="53652757">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14:paraId="5555C6FA">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6EB87D37">
      <w:pPr>
        <w:pStyle w:val="87"/>
        <w:snapToGrid w:val="0"/>
        <w:spacing w:before="0"/>
        <w:ind w:firstLine="480"/>
        <w:rPr>
          <w:rFonts w:ascii="仿宋_GB2312" w:hAnsi="仿宋" w:eastAsia="仿宋_GB2312" w:cs="仿宋_GB2312"/>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C1B54C0">
      <w:pPr>
        <w:pStyle w:val="87"/>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14:paraId="754E6390">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3D4CF5B3">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的名称、规格型号、数量、单价、服务要求，开标记录、资格审查情况、评审专家抽取规则、符合性审查情况、未中标情况说明、中标公告期限以及评审专家名单、评分汇总及明细。</w:t>
      </w:r>
    </w:p>
    <w:p w14:paraId="5037C256">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4161FB01">
      <w:pPr>
        <w:snapToGrid w:val="0"/>
        <w:spacing w:line="360" w:lineRule="auto"/>
        <w:ind w:left="120" w:leftChars="57" w:firstLine="482" w:firstLineChars="150"/>
        <w:jc w:val="center"/>
        <w:rPr>
          <w:rFonts w:ascii="仿宋_GB2312" w:hAnsi="仿宋" w:eastAsia="仿宋_GB2312" w:cs="仿宋_GB2312"/>
          <w:b/>
          <w:sz w:val="32"/>
        </w:rPr>
      </w:pPr>
    </w:p>
    <w:p w14:paraId="009E7D6B">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174742BE">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5B16C0AF">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20C4F969">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w:t>
      </w:r>
      <w:r>
        <w:rPr>
          <w:rFonts w:hint="eastAsia" w:ascii="仿宋_GB2312" w:hAnsi="仿宋" w:eastAsia="仿宋_GB2312" w:cs="Arial"/>
          <w:kern w:val="0"/>
          <w:sz w:val="24"/>
        </w:rPr>
        <w:t>十个工作日</w:t>
      </w:r>
      <w:r>
        <w:rPr>
          <w:rFonts w:ascii="仿宋_GB2312" w:hAnsi="仿宋" w:eastAsia="仿宋_GB2312" w:cs="Arial"/>
          <w:kern w:val="0"/>
          <w:sz w:val="24"/>
        </w:rPr>
        <w:t>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2F6352AC">
      <w:pPr>
        <w:pStyle w:val="87"/>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14:paraId="1D759AFC">
      <w:pPr>
        <w:pStyle w:val="87"/>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3A1EFC10">
      <w:pPr>
        <w:pStyle w:val="87"/>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14:paraId="69732932">
      <w:pPr>
        <w:pStyle w:val="87"/>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14:paraId="5D2B5A4E">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4474C733">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。杭州市政府采购网公布的供应商履约评价为满分的供应商，采购单位应当免收履约保证金。确需收履约保证金的，履约保证金的数额不得超过政府采购合同金额的1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46221AC8">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8C70A1">
      <w:pPr>
        <w:snapToGrid w:val="0"/>
        <w:spacing w:line="360" w:lineRule="auto"/>
        <w:ind w:firstLine="3357" w:firstLineChars="1045"/>
        <w:rPr>
          <w:rFonts w:ascii="仿宋_GB2312" w:hAnsi="仿宋" w:eastAsia="仿宋_GB2312" w:cs="仿宋_GB2312"/>
          <w:b/>
          <w:sz w:val="32"/>
        </w:rPr>
      </w:pPr>
    </w:p>
    <w:p w14:paraId="13976573">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0ADB5019">
      <w:pPr>
        <w:pStyle w:val="87"/>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15F33384">
      <w:pPr>
        <w:pStyle w:val="87"/>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3EE735C8">
      <w:pPr>
        <w:pStyle w:val="87"/>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2B14D973">
      <w:pPr>
        <w:pStyle w:val="87"/>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33F4945D">
      <w:pPr>
        <w:pStyle w:val="87"/>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37074332">
      <w:pPr>
        <w:pStyle w:val="87"/>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4C7E15A3">
      <w:pPr>
        <w:pStyle w:val="87"/>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3FA1636">
      <w:pPr>
        <w:tabs>
          <w:tab w:val="left" w:pos="0"/>
        </w:tabs>
        <w:spacing w:line="360" w:lineRule="auto"/>
        <w:ind w:firstLine="480"/>
        <w:rPr>
          <w:rFonts w:ascii="仿宋_GB2312" w:hAnsi="仿宋" w:eastAsia="仿宋_GB2312"/>
          <w:sz w:val="24"/>
        </w:rPr>
      </w:pPr>
    </w:p>
    <w:p w14:paraId="3AAAF3BE">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42445E68">
      <w:pPr>
        <w:pStyle w:val="27"/>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04FDFE04">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2D89E6">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44D710DF">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B7B905">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A3D08FB">
      <w:pPr>
        <w:tabs>
          <w:tab w:val="left" w:pos="0"/>
        </w:tabs>
        <w:spacing w:line="360" w:lineRule="auto"/>
        <w:ind w:firstLine="480"/>
        <w:rPr>
          <w:rFonts w:ascii="仿宋_GB2312" w:hAnsi="仿宋" w:eastAsia="仿宋_GB2312" w:cs="Helvetica"/>
          <w:kern w:val="0"/>
          <w:sz w:val="24"/>
        </w:rPr>
      </w:pPr>
      <w:bookmarkStart w:id="14" w:name="_Hlt68057669"/>
      <w:bookmarkEnd w:id="14"/>
      <w:bookmarkStart w:id="15" w:name="_Hlt75236101"/>
      <w:bookmarkEnd w:id="15"/>
      <w:bookmarkStart w:id="16" w:name="_Hlt74714665"/>
      <w:bookmarkEnd w:id="16"/>
      <w:bookmarkStart w:id="17" w:name="_Hlt74707468"/>
      <w:bookmarkEnd w:id="17"/>
      <w:bookmarkStart w:id="18" w:name="_Hlt68403820"/>
      <w:bookmarkEnd w:id="18"/>
      <w:bookmarkStart w:id="19" w:name="_Hlt75236290"/>
      <w:bookmarkEnd w:id="19"/>
      <w:bookmarkStart w:id="20" w:name="_Hlt74729768"/>
      <w:bookmarkEnd w:id="20"/>
      <w:bookmarkStart w:id="21" w:name="_Hlt68072990"/>
      <w:bookmarkEnd w:id="21"/>
      <w:bookmarkStart w:id="22" w:name="_Hlt74730295"/>
      <w:bookmarkEnd w:id="22"/>
      <w:bookmarkStart w:id="23" w:name="_Hlt68072998"/>
      <w:bookmarkEnd w:id="23"/>
      <w:bookmarkStart w:id="24" w:name="_Hlt68073093"/>
      <w:bookmarkEnd w:id="24"/>
      <w:bookmarkStart w:id="25" w:name="_Hlt75236011"/>
      <w:bookmarkEnd w:id="25"/>
    </w:p>
    <w:p w14:paraId="409002D6">
      <w:pPr>
        <w:snapToGrid w:val="0"/>
        <w:spacing w:line="360" w:lineRule="auto"/>
        <w:ind w:left="120" w:leftChars="57" w:firstLine="482" w:firstLineChars="150"/>
        <w:jc w:val="center"/>
        <w:rPr>
          <w:rFonts w:ascii="仿宋_GB2312" w:hAnsi="仿宋" w:eastAsia="仿宋_GB2312" w:cs="仿宋_GB2312"/>
          <w:b/>
          <w:sz w:val="32"/>
          <w:szCs w:val="20"/>
        </w:rPr>
      </w:pPr>
      <w:r>
        <w:rPr>
          <w:rFonts w:hint="eastAsia" w:ascii="仿宋_GB2312" w:hAnsi="仿宋" w:eastAsia="仿宋_GB2312" w:cs="仿宋_GB2312"/>
          <w:b/>
          <w:kern w:val="0"/>
          <w:sz w:val="32"/>
          <w:szCs w:val="20"/>
        </w:rPr>
        <w:t>十、货款支付</w:t>
      </w:r>
    </w:p>
    <w:p w14:paraId="3B870CC4">
      <w:pPr>
        <w:pStyle w:val="4"/>
        <w:tabs>
          <w:tab w:val="left" w:pos="0"/>
          <w:tab w:val="clear" w:pos="432"/>
        </w:tabs>
        <w:ind w:left="12" w:hanging="12"/>
        <w:rPr>
          <w:rFonts w:ascii="仿宋" w:eastAsia="仿宋"/>
          <w:b w:val="0"/>
          <w:bCs w:val="0"/>
          <w:sz w:val="24"/>
        </w:rPr>
      </w:pPr>
      <w:r>
        <w:rPr>
          <w:rFonts w:hint="eastAsia" w:ascii="仿宋" w:eastAsia="仿宋"/>
          <w:b w:val="0"/>
          <w:bCs w:val="0"/>
          <w:sz w:val="24"/>
          <w:lang w:val="en-US"/>
        </w:rPr>
        <w:t xml:space="preserve">    30</w:t>
      </w:r>
      <w:r>
        <w:rPr>
          <w:rFonts w:ascii="仿宋" w:eastAsia="仿宋"/>
          <w:b w:val="0"/>
          <w:bCs w:val="0"/>
          <w:sz w:val="24"/>
        </w:rPr>
        <w:t>.</w:t>
      </w:r>
      <w:r>
        <w:rPr>
          <w:rFonts w:hint="eastAsia" w:ascii="仿宋" w:eastAsia="仿宋"/>
          <w:b w:val="0"/>
          <w:bCs w:val="0"/>
          <w:sz w:val="24"/>
          <w:lang w:val="en-US"/>
        </w:rPr>
        <w:t>1</w:t>
      </w:r>
      <w:r>
        <w:rPr>
          <w:rFonts w:hint="eastAsia" w:ascii="仿宋" w:eastAsia="仿宋"/>
          <w:b w:val="0"/>
          <w:bCs w:val="0"/>
          <w:sz w:val="24"/>
        </w:rPr>
        <w:t>应当</w:t>
      </w:r>
      <w:r>
        <w:rPr>
          <w:rFonts w:ascii="仿宋" w:eastAsia="仿宋"/>
          <w:b w:val="0"/>
          <w:bCs w:val="0"/>
          <w:sz w:val="24"/>
        </w:rPr>
        <w:t>在政府采购合同中约定预付款，预付款比例</w:t>
      </w:r>
      <w:r>
        <w:rPr>
          <w:rFonts w:hint="eastAsia" w:ascii="仿宋" w:eastAsia="仿宋"/>
          <w:b w:val="0"/>
          <w:bCs w:val="0"/>
          <w:sz w:val="24"/>
        </w:rPr>
        <w:t>为</w:t>
      </w:r>
      <w:r>
        <w:rPr>
          <w:rFonts w:ascii="仿宋" w:eastAsia="仿宋"/>
          <w:b w:val="0"/>
          <w:bCs w:val="0"/>
          <w:sz w:val="24"/>
        </w:rPr>
        <w:t>合同金额的</w:t>
      </w:r>
      <w:r>
        <w:rPr>
          <w:rFonts w:hint="eastAsia" w:ascii="仿宋" w:eastAsia="仿宋"/>
          <w:b w:val="0"/>
          <w:bCs w:val="0"/>
          <w:sz w:val="24"/>
          <w:lang w:val="en-US" w:eastAsia="zh-CN"/>
        </w:rPr>
        <w:t>40</w:t>
      </w:r>
      <w:r>
        <w:rPr>
          <w:rFonts w:ascii="仿宋" w:eastAsia="仿宋"/>
          <w:b w:val="0"/>
          <w:bCs w:val="0"/>
          <w:sz w:val="24"/>
        </w:rPr>
        <w:t>％；项目分年安排预算的，每年预付款比例</w:t>
      </w:r>
      <w:r>
        <w:rPr>
          <w:rFonts w:hint="eastAsia" w:ascii="仿宋" w:eastAsia="仿宋"/>
          <w:b w:val="0"/>
          <w:bCs w:val="0"/>
          <w:sz w:val="24"/>
        </w:rPr>
        <w:t>为</w:t>
      </w:r>
      <w:r>
        <w:rPr>
          <w:rFonts w:ascii="仿宋" w:eastAsia="仿宋"/>
          <w:b w:val="0"/>
          <w:bCs w:val="0"/>
          <w:sz w:val="24"/>
        </w:rPr>
        <w:t>项目年度计划支付资金额的</w:t>
      </w:r>
      <w:r>
        <w:rPr>
          <w:rFonts w:hint="eastAsia" w:ascii="仿宋" w:eastAsia="仿宋"/>
          <w:b w:val="0"/>
          <w:bCs w:val="0"/>
          <w:sz w:val="24"/>
          <w:lang w:val="en-US" w:eastAsia="zh-CN"/>
        </w:rPr>
        <w:t>50</w:t>
      </w:r>
      <w:r>
        <w:rPr>
          <w:rFonts w:ascii="仿宋" w:eastAsia="仿宋"/>
          <w:b w:val="0"/>
          <w:bCs w:val="0"/>
          <w:sz w:val="24"/>
        </w:rPr>
        <w:t>％。采购项目实施以人工投入为主的，可适当降低预付款比例，但不低于</w:t>
      </w:r>
      <w:r>
        <w:rPr>
          <w:rFonts w:hint="eastAsia" w:ascii="仿宋" w:eastAsia="仿宋"/>
          <w:b w:val="0"/>
          <w:bCs w:val="0"/>
          <w:sz w:val="24"/>
          <w:lang w:val="en-US"/>
        </w:rPr>
        <w:t>20</w:t>
      </w:r>
      <w:r>
        <w:rPr>
          <w:rFonts w:ascii="仿宋" w:eastAsia="仿宋"/>
          <w:b w:val="0"/>
          <w:bCs w:val="0"/>
          <w:sz w:val="24"/>
        </w:rPr>
        <w:t>%。可以根据项目特点、</w:t>
      </w:r>
      <w:r>
        <w:rPr>
          <w:rFonts w:hint="eastAsia" w:ascii="仿宋" w:eastAsia="仿宋"/>
          <w:b w:val="0"/>
          <w:bCs w:val="0"/>
          <w:sz w:val="24"/>
        </w:rPr>
        <w:t>供应商</w:t>
      </w:r>
      <w:r>
        <w:rPr>
          <w:rFonts w:ascii="仿宋" w:eastAsia="仿宋"/>
          <w:b w:val="0"/>
          <w:bCs w:val="0"/>
          <w:sz w:val="24"/>
        </w:rPr>
        <w:t>信用等实际情况提高预付款比例，最高预付比例可以达到</w:t>
      </w:r>
      <w:r>
        <w:rPr>
          <w:rFonts w:hint="eastAsia" w:ascii="仿宋" w:eastAsia="仿宋"/>
          <w:b w:val="0"/>
          <w:bCs w:val="0"/>
          <w:sz w:val="24"/>
          <w:lang w:val="en-US"/>
        </w:rPr>
        <w:t>70</w:t>
      </w:r>
      <w:r>
        <w:rPr>
          <w:rFonts w:ascii="仿宋" w:eastAsia="仿宋"/>
          <w:b w:val="0"/>
          <w:bCs w:val="0"/>
          <w:sz w:val="24"/>
        </w:rPr>
        <w:t>%。</w:t>
      </w:r>
    </w:p>
    <w:p w14:paraId="214B7F1C">
      <w:pPr>
        <w:spacing w:line="560" w:lineRule="exact"/>
        <w:ind w:firstLine="480" w:firstLineChars="200"/>
        <w:rPr>
          <w:rFonts w:ascii="仿宋" w:hAnsi="仿宋" w:eastAsia="仿宋"/>
          <w:sz w:val="24"/>
        </w:rPr>
      </w:pPr>
      <w:r>
        <w:rPr>
          <w:rFonts w:hint="eastAsia" w:ascii="仿宋" w:hAnsi="仿宋" w:eastAsia="仿宋"/>
          <w:sz w:val="24"/>
        </w:rPr>
        <w:t>30.2供应商可登录政采云前台大厅选择金融服务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E5F8FCB">
      <w:pPr>
        <w:spacing w:line="560" w:lineRule="exact"/>
        <w:ind w:firstLine="480" w:firstLineChars="200"/>
        <w:outlineLvl w:val="0"/>
        <w:rPr>
          <w:rFonts w:ascii="仿宋" w:hAnsi="仿宋" w:eastAsia="仿宋"/>
          <w:sz w:val="24"/>
        </w:rPr>
      </w:pPr>
      <w:r>
        <w:rPr>
          <w:rFonts w:hint="eastAsia" w:ascii="仿宋" w:hAnsi="仿宋" w:eastAsia="仿宋"/>
          <w:sz w:val="24"/>
        </w:rPr>
        <w:t>30.3供应商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14:paraId="5622780E"/>
    <w:p w14:paraId="634DD6F2">
      <w:pPr>
        <w:pStyle w:val="619"/>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rPr>
        <w:t>30.4采购人应严格履行合同，及时组织验收，验收合格后及时将合同款支付完毕。对于满足合同约定支付条件的，采购人自收到发票后7</w:t>
      </w:r>
      <w:r>
        <w:rPr>
          <w:rFonts w:ascii="仿宋" w:hAnsi="仿宋" w:eastAsia="仿宋" w:cs="Times New Roman"/>
        </w:rPr>
        <w:t>个工作日内将资金支付到合同约定的乙方账户。</w:t>
      </w:r>
    </w:p>
    <w:p w14:paraId="5056226B">
      <w:pPr>
        <w:pStyle w:val="4"/>
        <w:rPr>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82F0C33">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14:paraId="22AA4D18">
      <w:pPr>
        <w:pStyle w:val="61"/>
        <w:spacing w:line="360" w:lineRule="auto"/>
        <w:jc w:val="left"/>
        <w:rPr>
          <w:rFonts w:hint="eastAsia" w:ascii="仿宋" w:hAnsi="仿宋" w:eastAsia="仿宋" w:cs="仿宋"/>
          <w:bCs/>
          <w:szCs w:val="24"/>
        </w:rPr>
      </w:pPr>
      <w:r>
        <w:rPr>
          <w:rFonts w:hint="eastAsia" w:ascii="仿宋" w:hAnsi="仿宋" w:eastAsia="仿宋" w:cs="仿宋"/>
          <w:bCs/>
          <w:szCs w:val="24"/>
        </w:rPr>
        <w:t xml:space="preserve"> 一、项目概述：</w:t>
      </w:r>
    </w:p>
    <w:p w14:paraId="0AA36ECB">
      <w:pPr>
        <w:pStyle w:val="36"/>
        <w:spacing w:beforeLines="0" w:afterLines="0" w:line="36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本项目为“交钥匙”项目，采购内容包括采购清单中</w:t>
      </w:r>
      <w:r>
        <w:rPr>
          <w:rFonts w:hint="eastAsia" w:ascii="仿宋" w:hAnsi="仿宋" w:eastAsia="仿宋" w:cs="仿宋"/>
          <w:color w:val="auto"/>
          <w:sz w:val="24"/>
          <w:szCs w:val="24"/>
          <w:lang w:val="en-US" w:eastAsia="zh-CN"/>
        </w:rPr>
        <w:t>所需提供的</w:t>
      </w:r>
      <w:r>
        <w:rPr>
          <w:rFonts w:hint="eastAsia" w:ascii="仿宋" w:hAnsi="仿宋" w:eastAsia="仿宋" w:cs="仿宋"/>
          <w:color w:val="auto"/>
          <w:sz w:val="24"/>
          <w:szCs w:val="24"/>
        </w:rPr>
        <w:t>服务等。投标报价包括</w:t>
      </w:r>
      <w:r>
        <w:rPr>
          <w:rFonts w:hint="eastAsia" w:ascii="仿宋" w:hAnsi="仿宋" w:eastAsia="仿宋" w:cs="仿宋"/>
          <w:color w:val="auto"/>
          <w:sz w:val="24"/>
          <w:szCs w:val="24"/>
          <w:lang w:val="en-US" w:eastAsia="zh-CN"/>
        </w:rPr>
        <w:t>人员工资</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管理费、</w:t>
      </w:r>
      <w:r>
        <w:rPr>
          <w:rFonts w:hint="eastAsia" w:ascii="仿宋" w:hAnsi="仿宋" w:eastAsia="仿宋" w:cs="仿宋"/>
          <w:color w:val="auto"/>
          <w:sz w:val="24"/>
          <w:szCs w:val="24"/>
        </w:rPr>
        <w:t>税费、代理费、培训费、政策性文件规定及合同包含的所有风险、责任等各项全部费用。</w:t>
      </w:r>
    </w:p>
    <w:p w14:paraId="1B85E229">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二、服务内容</w:t>
      </w:r>
    </w:p>
    <w:p w14:paraId="0C662109">
      <w:pPr>
        <w:snapToGrid w:val="0"/>
        <w:spacing w:before="0" w:after="0" w:line="360" w:lineRule="auto"/>
        <w:ind w:right="0" w:rightChars="0" w:firstLine="480" w:firstLineChars="200"/>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以服务学校广大</w:t>
      </w:r>
      <w:r>
        <w:rPr>
          <w:rFonts w:hint="eastAsia" w:ascii="仿宋" w:hAnsi="仿宋" w:eastAsia="仿宋" w:cs="仿宋"/>
          <w:color w:val="000000"/>
          <w:sz w:val="24"/>
          <w:highlight w:val="none"/>
          <w:lang w:eastAsia="zh-CN"/>
        </w:rPr>
        <w:t>师</w:t>
      </w:r>
      <w:r>
        <w:rPr>
          <w:rFonts w:hint="eastAsia" w:ascii="仿宋" w:hAnsi="仿宋" w:eastAsia="仿宋" w:cs="仿宋"/>
          <w:color w:val="000000"/>
          <w:sz w:val="24"/>
          <w:highlight w:val="none"/>
        </w:rPr>
        <w:t>生为宗旨，促进学校</w:t>
      </w:r>
      <w:r>
        <w:rPr>
          <w:rFonts w:hint="eastAsia" w:ascii="仿宋" w:hAnsi="仿宋" w:eastAsia="仿宋" w:cs="仿宋"/>
          <w:color w:val="000000"/>
          <w:sz w:val="24"/>
          <w:highlight w:val="none"/>
          <w:lang w:eastAsia="zh-CN"/>
        </w:rPr>
        <w:t>餐饮服务</w:t>
      </w:r>
      <w:r>
        <w:rPr>
          <w:rFonts w:hint="eastAsia" w:ascii="仿宋" w:hAnsi="仿宋" w:eastAsia="仿宋" w:cs="仿宋"/>
          <w:color w:val="000000"/>
          <w:sz w:val="24"/>
          <w:highlight w:val="none"/>
        </w:rPr>
        <w:t>健康发展</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提高饭菜质量，确保餐饮服务饭菜质量的稳定。</w:t>
      </w:r>
      <w:r>
        <w:rPr>
          <w:rFonts w:hint="eastAsia" w:ascii="仿宋" w:hAnsi="仿宋" w:eastAsia="仿宋" w:cs="仿宋"/>
          <w:color w:val="000000"/>
          <w:sz w:val="24"/>
          <w:highlight w:val="none"/>
          <w:lang w:eastAsia="zh-CN"/>
        </w:rPr>
        <w:t>同时</w:t>
      </w:r>
      <w:r>
        <w:rPr>
          <w:rFonts w:hint="eastAsia" w:ascii="仿宋" w:hAnsi="仿宋" w:eastAsia="仿宋" w:cs="仿宋"/>
          <w:color w:val="000000"/>
          <w:sz w:val="24"/>
          <w:highlight w:val="none"/>
        </w:rPr>
        <w:t>遵守学校餐饮服务管理及各项规定，严把卫生安全关，为师生提供一个清洁的课外环境。</w:t>
      </w:r>
    </w:p>
    <w:p w14:paraId="15F61E9B">
      <w:pPr>
        <w:spacing w:line="360" w:lineRule="auto"/>
        <w:ind w:firstLine="480" w:firstLineChars="200"/>
        <w:jc w:val="left"/>
        <w:rPr>
          <w:rFonts w:hint="eastAsia"/>
          <w:lang w:val="en-US" w:eastAsia="zh-CN"/>
        </w:rPr>
      </w:pPr>
      <w:r>
        <w:rPr>
          <w:rFonts w:hint="eastAsia" w:ascii="仿宋" w:hAnsi="仿宋" w:eastAsia="仿宋" w:cs="仿宋"/>
          <w:color w:val="000000"/>
          <w:kern w:val="2"/>
          <w:sz w:val="24"/>
          <w:szCs w:val="24"/>
          <w:highlight w:val="none"/>
          <w:lang w:val="en-US" w:eastAsia="zh-CN" w:bidi="ar-SA"/>
        </w:rPr>
        <w:t>本次招标采购的主要内容为食堂餐饮管理服务，</w:t>
      </w:r>
      <w:r>
        <w:rPr>
          <w:rFonts w:hint="eastAsia" w:ascii="仿宋" w:hAnsi="仿宋" w:eastAsia="仿宋" w:cs="仿宋"/>
          <w:color w:val="000000"/>
          <w:sz w:val="24"/>
          <w:szCs w:val="24"/>
          <w:highlight w:val="none"/>
        </w:rPr>
        <w:t>为学校内办公人员</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学生</w:t>
      </w:r>
      <w:r>
        <w:rPr>
          <w:rFonts w:hint="eastAsia" w:ascii="仿宋" w:hAnsi="仿宋" w:eastAsia="仿宋" w:cs="仿宋"/>
          <w:color w:val="000000"/>
          <w:sz w:val="24"/>
          <w:szCs w:val="24"/>
          <w:highlight w:val="none"/>
          <w:lang w:eastAsia="zh-CN"/>
        </w:rPr>
        <w:t>按需</w:t>
      </w:r>
      <w:r>
        <w:rPr>
          <w:rFonts w:hint="eastAsia" w:ascii="仿宋" w:hAnsi="仿宋" w:eastAsia="仿宋" w:cs="仿宋"/>
          <w:color w:val="000000"/>
          <w:sz w:val="24"/>
          <w:szCs w:val="24"/>
          <w:highlight w:val="none"/>
        </w:rPr>
        <w:t>提供早、午、晚工作</w:t>
      </w:r>
      <w:r>
        <w:rPr>
          <w:rFonts w:hint="eastAsia" w:ascii="仿宋" w:hAnsi="仿宋" w:eastAsia="仿宋" w:cs="仿宋"/>
          <w:color w:val="000000"/>
          <w:sz w:val="24"/>
          <w:szCs w:val="24"/>
          <w:highlight w:val="none"/>
          <w:lang w:eastAsia="zh-CN"/>
        </w:rPr>
        <w:t>餐</w:t>
      </w:r>
      <w:r>
        <w:rPr>
          <w:rFonts w:hint="eastAsia" w:ascii="仿宋" w:hAnsi="仿宋" w:eastAsia="仿宋" w:cs="仿宋"/>
          <w:color w:val="000000"/>
          <w:sz w:val="24"/>
          <w:szCs w:val="24"/>
          <w:highlight w:val="none"/>
        </w:rPr>
        <w:t>及商务</w:t>
      </w:r>
      <w:r>
        <w:rPr>
          <w:rFonts w:hint="eastAsia" w:ascii="仿宋" w:hAnsi="仿宋" w:eastAsia="仿宋" w:cs="仿宋"/>
          <w:color w:val="000000"/>
          <w:sz w:val="24"/>
          <w:szCs w:val="24"/>
          <w:highlight w:val="none"/>
          <w:lang w:eastAsia="zh-CN"/>
        </w:rPr>
        <w:t>工作</w:t>
      </w:r>
      <w:r>
        <w:rPr>
          <w:rFonts w:hint="eastAsia" w:ascii="仿宋" w:hAnsi="仿宋" w:eastAsia="仿宋" w:cs="仿宋"/>
          <w:color w:val="000000"/>
          <w:sz w:val="24"/>
          <w:szCs w:val="24"/>
          <w:highlight w:val="none"/>
        </w:rPr>
        <w:t xml:space="preserve">餐等。 </w:t>
      </w:r>
    </w:p>
    <w:p w14:paraId="413AE4EA">
      <w:pPr>
        <w:pStyle w:val="28"/>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2.1 人员数量基本要求</w:t>
      </w:r>
    </w:p>
    <w:p w14:paraId="7BFF3F8A">
      <w:pPr>
        <w:pStyle w:val="28"/>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kern w:val="2"/>
          <w:sz w:val="24"/>
          <w:szCs w:val="24"/>
          <w:lang w:val="en-US" w:eastAsia="zh-CN" w:bidi="ar-SA"/>
        </w:rPr>
        <w:t>以下规定了供应商人员配备数量的最低要求，供应商应结合自身实际情况提供实际人数</w:t>
      </w:r>
      <w:r>
        <w:rPr>
          <w:rFonts w:hint="eastAsia" w:ascii="仿宋" w:hAnsi="仿宋" w:eastAsia="仿宋" w:cs="仿宋"/>
          <w:color w:val="000000"/>
          <w:kern w:val="2"/>
          <w:sz w:val="24"/>
          <w:szCs w:val="24"/>
          <w:lang w:val="en-US" w:eastAsia="zh-CN" w:bidi="ar-SA"/>
        </w:rPr>
        <w:t>，但不应低于下表的总人数要求。</w:t>
      </w:r>
    </w:p>
    <w:p w14:paraId="652C76C1">
      <w:pPr>
        <w:pStyle w:val="28"/>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2025年1月1日-2025年7月31日：</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615"/>
        <w:gridCol w:w="5639"/>
      </w:tblGrid>
      <w:tr w14:paraId="0FEB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07" w:type="dxa"/>
            <w:noWrap w:val="0"/>
            <w:vAlign w:val="center"/>
          </w:tcPr>
          <w:p w14:paraId="71E88CC5">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岗位</w:t>
            </w:r>
          </w:p>
        </w:tc>
        <w:tc>
          <w:tcPr>
            <w:tcW w:w="1615" w:type="dxa"/>
            <w:noWrap w:val="0"/>
            <w:vAlign w:val="center"/>
          </w:tcPr>
          <w:p w14:paraId="401676FD">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人数</w:t>
            </w:r>
          </w:p>
        </w:tc>
        <w:tc>
          <w:tcPr>
            <w:tcW w:w="5639" w:type="dxa"/>
            <w:noWrap w:val="0"/>
            <w:vAlign w:val="center"/>
          </w:tcPr>
          <w:p w14:paraId="52AE835C">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工作概况</w:t>
            </w:r>
          </w:p>
        </w:tc>
      </w:tr>
      <w:tr w14:paraId="3997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14:paraId="176C53B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sz w:val="24"/>
                <w:szCs w:val="24"/>
                <w:highlight w:val="none"/>
                <w:vertAlign w:val="baseline"/>
                <w:lang w:val="en-US" w:eastAsia="zh-CN"/>
              </w:rPr>
            </w:pPr>
          </w:p>
          <w:p w14:paraId="0520F08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2"/>
                <w:sz w:val="24"/>
                <w:szCs w:val="24"/>
                <w:highlight w:val="none"/>
                <w:vertAlign w:val="baseline"/>
                <w:lang w:val="en-US" w:eastAsia="zh-CN" w:bidi="ar-SA"/>
              </w:rPr>
            </w:pPr>
            <w:r>
              <w:rPr>
                <w:rFonts w:hint="eastAsia" w:ascii="仿宋" w:hAnsi="仿宋" w:eastAsia="仿宋" w:cs="仿宋"/>
                <w:color w:val="000000"/>
                <w:sz w:val="24"/>
                <w:szCs w:val="24"/>
                <w:highlight w:val="none"/>
                <w:vertAlign w:val="baseline"/>
                <w:lang w:val="en-US" w:eastAsia="zh-CN"/>
              </w:rPr>
              <w:t>食堂</w:t>
            </w:r>
            <w:r>
              <w:rPr>
                <w:rFonts w:hint="eastAsia" w:ascii="仿宋" w:hAnsi="仿宋" w:eastAsia="仿宋" w:cs="仿宋"/>
                <w:color w:val="000000"/>
                <w:kern w:val="2"/>
                <w:sz w:val="24"/>
                <w:szCs w:val="24"/>
                <w:highlight w:val="none"/>
                <w:lang w:val="en-US" w:eastAsia="zh-CN" w:bidi="ar-SA"/>
              </w:rPr>
              <w:t>餐饮人员</w:t>
            </w:r>
          </w:p>
        </w:tc>
        <w:tc>
          <w:tcPr>
            <w:tcW w:w="1615" w:type="dxa"/>
            <w:noWrap w:val="0"/>
            <w:vAlign w:val="center"/>
          </w:tcPr>
          <w:p w14:paraId="262247B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2"/>
                <w:sz w:val="24"/>
                <w:szCs w:val="24"/>
                <w:highlight w:val="none"/>
                <w:vertAlign w:val="baseline"/>
                <w:lang w:val="en-US" w:eastAsia="zh-CN" w:bidi="ar-SA"/>
              </w:rPr>
            </w:pPr>
            <w:r>
              <w:rPr>
                <w:rFonts w:hint="eastAsia" w:ascii="仿宋" w:hAnsi="仿宋" w:eastAsia="仿宋" w:cs="仿宋"/>
                <w:color w:val="000000"/>
                <w:kern w:val="2"/>
                <w:sz w:val="24"/>
                <w:szCs w:val="24"/>
                <w:highlight w:val="none"/>
                <w:vertAlign w:val="baseline"/>
                <w:lang w:val="en-US" w:eastAsia="zh-CN" w:bidi="ar-SA"/>
              </w:rPr>
              <w:t>不少于24人</w:t>
            </w:r>
          </w:p>
        </w:tc>
        <w:tc>
          <w:tcPr>
            <w:tcW w:w="5639" w:type="dxa"/>
            <w:noWrap w:val="0"/>
            <w:vAlign w:val="center"/>
          </w:tcPr>
          <w:p w14:paraId="0BC53273">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right="0"/>
              <w:textAlignment w:val="auto"/>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项目经理1人，大厨1人，副厨3人，点心师1人，粗加工服务人员18人。负责师生饭菜供应，菜谱制定、食堂安全、环境卫生、设备安全等综合食堂管理。</w:t>
            </w:r>
          </w:p>
        </w:tc>
      </w:tr>
    </w:tbl>
    <w:p w14:paraId="08C11D16">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b/>
          <w:kern w:val="0"/>
          <w:sz w:val="24"/>
          <w:szCs w:val="24"/>
          <w:highlight w:val="none"/>
          <w:lang w:val="en-US" w:eastAsia="zh-CN"/>
        </w:rPr>
        <w:t xml:space="preserve">  </w:t>
      </w:r>
      <w:r>
        <w:rPr>
          <w:rFonts w:hint="eastAsia" w:ascii="仿宋" w:hAnsi="仿宋" w:eastAsia="仿宋" w:cs="仿宋"/>
          <w:sz w:val="24"/>
          <w:szCs w:val="24"/>
          <w:highlight w:val="none"/>
          <w:lang w:val="en-US" w:eastAsia="zh-CN"/>
        </w:rPr>
        <w:t>2025年8月1日-2026年7月31日：</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569"/>
        <w:gridCol w:w="5697"/>
      </w:tblGrid>
      <w:tr w14:paraId="3ADB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95" w:type="dxa"/>
            <w:noWrap w:val="0"/>
            <w:vAlign w:val="center"/>
          </w:tcPr>
          <w:p w14:paraId="353A8519">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岗位</w:t>
            </w:r>
          </w:p>
        </w:tc>
        <w:tc>
          <w:tcPr>
            <w:tcW w:w="1569" w:type="dxa"/>
            <w:noWrap w:val="0"/>
            <w:vAlign w:val="center"/>
          </w:tcPr>
          <w:p w14:paraId="19181A03">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人数</w:t>
            </w:r>
          </w:p>
        </w:tc>
        <w:tc>
          <w:tcPr>
            <w:tcW w:w="5697" w:type="dxa"/>
            <w:noWrap w:val="0"/>
            <w:vAlign w:val="center"/>
          </w:tcPr>
          <w:p w14:paraId="5D7F6785">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工作概况</w:t>
            </w:r>
          </w:p>
        </w:tc>
      </w:tr>
      <w:tr w14:paraId="3AA9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noWrap w:val="0"/>
            <w:vAlign w:val="center"/>
          </w:tcPr>
          <w:p w14:paraId="4E0F588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sz w:val="24"/>
                <w:szCs w:val="24"/>
                <w:highlight w:val="none"/>
                <w:vertAlign w:val="baseline"/>
                <w:lang w:val="en-US" w:eastAsia="zh-CN"/>
              </w:rPr>
            </w:pPr>
          </w:p>
          <w:p w14:paraId="5CF7F6A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2"/>
                <w:sz w:val="24"/>
                <w:szCs w:val="24"/>
                <w:highlight w:val="none"/>
                <w:vertAlign w:val="baseline"/>
                <w:lang w:val="en-US" w:eastAsia="zh-CN" w:bidi="ar-SA"/>
              </w:rPr>
            </w:pPr>
            <w:r>
              <w:rPr>
                <w:rFonts w:hint="eastAsia" w:ascii="仿宋" w:hAnsi="仿宋" w:eastAsia="仿宋" w:cs="仿宋"/>
                <w:color w:val="000000"/>
                <w:sz w:val="24"/>
                <w:szCs w:val="24"/>
                <w:highlight w:val="none"/>
                <w:vertAlign w:val="baseline"/>
                <w:lang w:val="en-US" w:eastAsia="zh-CN"/>
              </w:rPr>
              <w:t>食堂</w:t>
            </w:r>
            <w:r>
              <w:rPr>
                <w:rFonts w:hint="eastAsia" w:ascii="仿宋" w:hAnsi="仿宋" w:eastAsia="仿宋" w:cs="仿宋"/>
                <w:color w:val="000000"/>
                <w:kern w:val="2"/>
                <w:sz w:val="24"/>
                <w:szCs w:val="24"/>
                <w:highlight w:val="none"/>
                <w:lang w:val="en-US" w:eastAsia="zh-CN" w:bidi="ar-SA"/>
              </w:rPr>
              <w:t>餐饮人员</w:t>
            </w:r>
          </w:p>
        </w:tc>
        <w:tc>
          <w:tcPr>
            <w:tcW w:w="1569" w:type="dxa"/>
            <w:noWrap w:val="0"/>
            <w:vAlign w:val="center"/>
          </w:tcPr>
          <w:p w14:paraId="72BB0DA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2"/>
                <w:sz w:val="24"/>
                <w:szCs w:val="24"/>
                <w:highlight w:val="none"/>
                <w:vertAlign w:val="baseline"/>
                <w:lang w:val="en-US" w:eastAsia="zh-CN" w:bidi="ar-SA"/>
              </w:rPr>
            </w:pPr>
            <w:r>
              <w:rPr>
                <w:rFonts w:hint="eastAsia" w:ascii="仿宋" w:hAnsi="仿宋" w:eastAsia="仿宋" w:cs="仿宋"/>
                <w:color w:val="000000"/>
                <w:kern w:val="2"/>
                <w:sz w:val="24"/>
                <w:szCs w:val="24"/>
                <w:highlight w:val="none"/>
                <w:vertAlign w:val="baseline"/>
                <w:lang w:val="en-US" w:eastAsia="zh-CN" w:bidi="ar-SA"/>
              </w:rPr>
              <w:t>不少于26人</w:t>
            </w:r>
          </w:p>
        </w:tc>
        <w:tc>
          <w:tcPr>
            <w:tcW w:w="5697" w:type="dxa"/>
            <w:noWrap w:val="0"/>
            <w:vAlign w:val="center"/>
          </w:tcPr>
          <w:p w14:paraId="481608D6">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right="0"/>
              <w:textAlignment w:val="auto"/>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项目经理1人，大厨1人，副厨3人，点心师1人，粗加工服务员人员20人。负责师生饭菜供应，菜谱制定、食堂安全、环境卫生、设备安全等综合食堂管理。</w:t>
            </w:r>
          </w:p>
        </w:tc>
      </w:tr>
    </w:tbl>
    <w:p w14:paraId="7F2E3430">
      <w:pPr>
        <w:spacing w:line="360" w:lineRule="auto"/>
        <w:rPr>
          <w:rFonts w:hint="eastAsia" w:ascii="仿宋" w:hAnsi="仿宋" w:eastAsia="仿宋" w:cs="仿宋"/>
          <w:b/>
          <w:kern w:val="0"/>
          <w:sz w:val="24"/>
          <w:szCs w:val="24"/>
          <w:highlight w:val="none"/>
          <w:lang w:val="en-US" w:eastAsia="zh-CN"/>
        </w:rPr>
      </w:pPr>
    </w:p>
    <w:p w14:paraId="20BE6437">
      <w:pPr>
        <w:pStyle w:val="24"/>
        <w:keepNext w:val="0"/>
        <w:keepLines w:val="0"/>
        <w:pageBreakBefore w:val="0"/>
        <w:numPr>
          <w:ilvl w:val="0"/>
          <w:numId w:val="0"/>
        </w:numPr>
        <w:kinsoku/>
        <w:wordWrap/>
        <w:overflowPunct/>
        <w:topLinePunct w:val="0"/>
        <w:bidi w:val="0"/>
        <w:adjustRightInd/>
        <w:snapToGrid/>
        <w:spacing w:line="360" w:lineRule="auto"/>
        <w:ind w:firstLine="240" w:firstLineChars="1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2026年8月1日-2026年12月31日：</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583"/>
        <w:gridCol w:w="5339"/>
      </w:tblGrid>
      <w:tr w14:paraId="2389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839" w:type="dxa"/>
            <w:noWrap w:val="0"/>
            <w:vAlign w:val="center"/>
          </w:tcPr>
          <w:p w14:paraId="171DF630">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岗位</w:t>
            </w:r>
          </w:p>
        </w:tc>
        <w:tc>
          <w:tcPr>
            <w:tcW w:w="1583" w:type="dxa"/>
            <w:noWrap w:val="0"/>
            <w:vAlign w:val="center"/>
          </w:tcPr>
          <w:p w14:paraId="1C21E4ED">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人数</w:t>
            </w:r>
          </w:p>
        </w:tc>
        <w:tc>
          <w:tcPr>
            <w:tcW w:w="5339" w:type="dxa"/>
            <w:noWrap w:val="0"/>
            <w:vAlign w:val="center"/>
          </w:tcPr>
          <w:p w14:paraId="53EA3873">
            <w:pPr>
              <w:spacing w:before="0" w:beforeAutospacing="0" w:after="0" w:afterAutospacing="0"/>
              <w:ind w:left="0" w:right="0"/>
              <w:jc w:val="center"/>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b/>
                <w:bCs/>
                <w:color w:val="000000"/>
                <w:sz w:val="24"/>
                <w:szCs w:val="24"/>
                <w:highlight w:val="none"/>
                <w:vertAlign w:val="baseline"/>
                <w:lang w:val="en-US" w:eastAsia="zh-CN"/>
              </w:rPr>
              <w:t>工作概况</w:t>
            </w:r>
          </w:p>
        </w:tc>
      </w:tr>
      <w:tr w14:paraId="7053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9" w:type="dxa"/>
            <w:noWrap w:val="0"/>
            <w:vAlign w:val="center"/>
          </w:tcPr>
          <w:p w14:paraId="2CCD2DD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仿宋" w:hAnsi="仿宋" w:eastAsia="仿宋" w:cs="仿宋"/>
                <w:color w:val="000000"/>
                <w:kern w:val="2"/>
                <w:sz w:val="24"/>
                <w:szCs w:val="24"/>
                <w:highlight w:val="none"/>
                <w:vertAlign w:val="baseline"/>
                <w:lang w:val="en-US" w:eastAsia="zh-CN" w:bidi="ar-SA"/>
              </w:rPr>
            </w:pPr>
            <w:r>
              <w:rPr>
                <w:rFonts w:hint="eastAsia" w:ascii="仿宋" w:hAnsi="仿宋" w:eastAsia="仿宋" w:cs="仿宋"/>
                <w:color w:val="000000"/>
                <w:sz w:val="24"/>
                <w:szCs w:val="24"/>
                <w:highlight w:val="none"/>
                <w:vertAlign w:val="baseline"/>
                <w:lang w:val="en-US" w:eastAsia="zh-CN"/>
              </w:rPr>
              <w:t>食堂</w:t>
            </w:r>
            <w:r>
              <w:rPr>
                <w:rFonts w:hint="eastAsia" w:ascii="仿宋" w:hAnsi="仿宋" w:eastAsia="仿宋" w:cs="仿宋"/>
                <w:color w:val="000000"/>
                <w:kern w:val="2"/>
                <w:sz w:val="24"/>
                <w:szCs w:val="24"/>
                <w:highlight w:val="none"/>
                <w:lang w:val="en-US" w:eastAsia="zh-CN" w:bidi="ar-SA"/>
              </w:rPr>
              <w:t>餐饮人员</w:t>
            </w:r>
          </w:p>
        </w:tc>
        <w:tc>
          <w:tcPr>
            <w:tcW w:w="1583" w:type="dxa"/>
            <w:noWrap w:val="0"/>
            <w:vAlign w:val="center"/>
          </w:tcPr>
          <w:p w14:paraId="29E0283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000000"/>
                <w:kern w:val="2"/>
                <w:sz w:val="24"/>
                <w:szCs w:val="24"/>
                <w:highlight w:val="none"/>
                <w:vertAlign w:val="baseline"/>
                <w:lang w:val="en-US" w:eastAsia="zh-CN" w:bidi="ar-SA"/>
              </w:rPr>
            </w:pPr>
            <w:r>
              <w:rPr>
                <w:rFonts w:hint="eastAsia" w:ascii="仿宋" w:hAnsi="仿宋" w:eastAsia="仿宋" w:cs="仿宋"/>
                <w:color w:val="000000"/>
                <w:kern w:val="2"/>
                <w:sz w:val="24"/>
                <w:szCs w:val="24"/>
                <w:highlight w:val="none"/>
                <w:vertAlign w:val="baseline"/>
                <w:lang w:val="en-US" w:eastAsia="zh-CN" w:bidi="ar-SA"/>
              </w:rPr>
              <w:t>不少于28人</w:t>
            </w:r>
          </w:p>
        </w:tc>
        <w:tc>
          <w:tcPr>
            <w:tcW w:w="5339" w:type="dxa"/>
            <w:noWrap w:val="0"/>
            <w:vAlign w:val="center"/>
          </w:tcPr>
          <w:p w14:paraId="6DE608E3">
            <w:pPr>
              <w:keepNext w:val="0"/>
              <w:keepLines w:val="0"/>
              <w:pageBreakBefore w:val="0"/>
              <w:widowControl w:val="0"/>
              <w:kinsoku/>
              <w:wordWrap/>
              <w:overflowPunct/>
              <w:topLinePunct w:val="0"/>
              <w:autoSpaceDE/>
              <w:autoSpaceDN/>
              <w:bidi w:val="0"/>
              <w:snapToGrid/>
              <w:spacing w:before="0" w:beforeAutospacing="0" w:after="0" w:afterAutospacing="0" w:line="360" w:lineRule="auto"/>
              <w:ind w:left="0" w:right="0"/>
              <w:textAlignment w:val="auto"/>
              <w:rPr>
                <w:rFonts w:hint="eastAsia" w:ascii="仿宋" w:hAnsi="仿宋" w:eastAsia="仿宋" w:cs="仿宋"/>
                <w:b/>
                <w:bCs/>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项目经理1人，大厨1人，副厨3人，点心师1人，粗加工服务员人员22人。负责师生饭菜供应，菜谱制定、食堂安全、环境卫生、设备安全等综合食堂管理。</w:t>
            </w:r>
          </w:p>
        </w:tc>
      </w:tr>
    </w:tbl>
    <w:p w14:paraId="3F65B5C7">
      <w:pPr>
        <w:pStyle w:val="30"/>
        <w:rPr>
          <w:rFonts w:hint="eastAsia" w:ascii="仿宋" w:hAnsi="仿宋" w:eastAsia="仿宋" w:cs="仿宋"/>
          <w:b/>
          <w:kern w:val="0"/>
          <w:sz w:val="24"/>
          <w:szCs w:val="24"/>
          <w:highlight w:val="none"/>
          <w:lang w:val="en-US" w:eastAsia="zh-CN"/>
        </w:rPr>
      </w:pPr>
    </w:p>
    <w:p w14:paraId="12CCF950">
      <w:pPr>
        <w:spacing w:line="360" w:lineRule="auto"/>
        <w:ind w:firstLine="241" w:firstLineChars="100"/>
        <w:rPr>
          <w:rFonts w:hint="eastAsia" w:ascii="仿宋" w:hAnsi="仿宋" w:eastAsia="仿宋" w:cs="仿宋"/>
          <w:b/>
          <w:sz w:val="24"/>
          <w:szCs w:val="24"/>
          <w:highlight w:val="none"/>
        </w:rPr>
      </w:pPr>
      <w:r>
        <w:rPr>
          <w:rFonts w:hint="eastAsia" w:ascii="仿宋" w:hAnsi="仿宋" w:eastAsia="仿宋" w:cs="仿宋"/>
          <w:b/>
          <w:kern w:val="0"/>
          <w:sz w:val="24"/>
          <w:szCs w:val="24"/>
          <w:highlight w:val="none"/>
          <w:lang w:val="en-US" w:eastAsia="zh-CN"/>
        </w:rPr>
        <w:t xml:space="preserve">  </w:t>
      </w:r>
      <w:r>
        <w:rPr>
          <w:rFonts w:hint="eastAsia" w:ascii="仿宋" w:hAnsi="仿宋" w:eastAsia="仿宋" w:cs="仿宋"/>
          <w:b/>
          <w:kern w:val="0"/>
          <w:sz w:val="24"/>
          <w:szCs w:val="24"/>
          <w:highlight w:val="none"/>
        </w:rPr>
        <w:t>1、项目总人数不得少于以上人数，如投标人配置数量低于该要求将作无效标处理；</w:t>
      </w:r>
    </w:p>
    <w:p w14:paraId="52E3C43A">
      <w:pPr>
        <w:spacing w:line="360" w:lineRule="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 xml:space="preserve">    </w:t>
      </w:r>
      <w:r>
        <w:rPr>
          <w:rFonts w:hint="eastAsia" w:ascii="仿宋" w:hAnsi="仿宋" w:eastAsia="仿宋" w:cs="仿宋"/>
          <w:b/>
          <w:kern w:val="0"/>
          <w:sz w:val="24"/>
          <w:szCs w:val="24"/>
          <w:highlight w:val="none"/>
        </w:rPr>
        <w:t>2、除以上涉及的服务内容外，还要配合学校临时指定的其他服务；</w:t>
      </w:r>
    </w:p>
    <w:p w14:paraId="576187E2">
      <w:pPr>
        <w:spacing w:line="360" w:lineRule="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lang w:val="en-US" w:eastAsia="zh-CN"/>
        </w:rPr>
        <w:t xml:space="preserve">    </w:t>
      </w:r>
      <w:r>
        <w:rPr>
          <w:rFonts w:hint="eastAsia" w:ascii="仿宋" w:hAnsi="仿宋" w:eastAsia="仿宋" w:cs="仿宋"/>
          <w:b/>
          <w:kern w:val="0"/>
          <w:sz w:val="24"/>
          <w:szCs w:val="24"/>
          <w:highlight w:val="none"/>
        </w:rPr>
        <w:t>3、服务面积、服务人员的工作量、服务的设备状况如何，请</w:t>
      </w:r>
      <w:r>
        <w:rPr>
          <w:rFonts w:hint="eastAsia" w:ascii="仿宋" w:hAnsi="仿宋" w:eastAsia="仿宋" w:cs="仿宋"/>
          <w:b/>
          <w:kern w:val="0"/>
          <w:sz w:val="24"/>
          <w:szCs w:val="24"/>
          <w:highlight w:val="none"/>
          <w:lang w:val="en-US" w:eastAsia="zh-CN"/>
        </w:rPr>
        <w:t>自行考量</w:t>
      </w:r>
      <w:r>
        <w:rPr>
          <w:rFonts w:hint="eastAsia" w:ascii="仿宋" w:hAnsi="仿宋" w:eastAsia="仿宋" w:cs="仿宋"/>
          <w:b/>
          <w:kern w:val="0"/>
          <w:sz w:val="24"/>
          <w:szCs w:val="24"/>
          <w:highlight w:val="none"/>
        </w:rPr>
        <w:t>，如因工作量太大而工资少等情况，均由中标企业自已负责，与学</w:t>
      </w:r>
      <w:bookmarkStart w:id="565" w:name="_GoBack"/>
      <w:bookmarkEnd w:id="565"/>
      <w:r>
        <w:rPr>
          <w:rFonts w:hint="eastAsia" w:ascii="仿宋" w:hAnsi="仿宋" w:eastAsia="仿宋" w:cs="仿宋"/>
          <w:b/>
          <w:kern w:val="0"/>
          <w:sz w:val="24"/>
          <w:szCs w:val="24"/>
          <w:highlight w:val="none"/>
        </w:rPr>
        <w:t>校无关。</w:t>
      </w:r>
    </w:p>
    <w:p w14:paraId="49964E27">
      <w:pPr>
        <w:spacing w:line="360" w:lineRule="auto"/>
        <w:ind w:firstLine="482" w:firstLineChars="20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4、严格执行和落实作业人员工资福利待遇。</w:t>
      </w:r>
    </w:p>
    <w:p w14:paraId="59707F1D">
      <w:pPr>
        <w:spacing w:line="360" w:lineRule="auto"/>
        <w:ind w:firstLine="482" w:firstLineChars="200"/>
        <w:rPr>
          <w:rFonts w:hint="eastAsia" w:ascii="仿宋" w:hAnsi="仿宋" w:eastAsia="仿宋" w:cs="仿宋"/>
          <w:b/>
          <w:kern w:val="0"/>
          <w:sz w:val="24"/>
          <w:szCs w:val="24"/>
          <w:highlight w:val="none"/>
          <w:lang w:val="en-US" w:eastAsia="zh-CN"/>
        </w:rPr>
      </w:pPr>
      <w:r>
        <w:rPr>
          <w:rFonts w:hint="eastAsia" w:ascii="仿宋" w:hAnsi="仿宋" w:eastAsia="仿宋" w:cs="仿宋"/>
          <w:b/>
          <w:kern w:val="0"/>
          <w:sz w:val="24"/>
          <w:szCs w:val="24"/>
          <w:highlight w:val="none"/>
          <w:lang w:val="en-US" w:eastAsia="zh-CN"/>
        </w:rPr>
        <w:t>5、</w:t>
      </w:r>
      <w:r>
        <w:rPr>
          <w:rFonts w:hint="eastAsia" w:ascii="仿宋" w:hAnsi="仿宋" w:eastAsia="仿宋" w:cs="仿宋"/>
          <w:b/>
          <w:kern w:val="0"/>
          <w:sz w:val="24"/>
          <w:szCs w:val="24"/>
          <w:highlight w:val="none"/>
          <w:lang w:eastAsia="zh-CN"/>
        </w:rPr>
        <w:t>中标</w:t>
      </w:r>
      <w:r>
        <w:rPr>
          <w:rFonts w:hint="eastAsia" w:ascii="仿宋" w:hAnsi="仿宋" w:eastAsia="仿宋" w:cs="仿宋"/>
          <w:b/>
          <w:kern w:val="0"/>
          <w:sz w:val="24"/>
          <w:szCs w:val="24"/>
          <w:highlight w:val="none"/>
        </w:rPr>
        <w:t>单位按每位员工每</w:t>
      </w:r>
      <w:r>
        <w:rPr>
          <w:rFonts w:hint="eastAsia" w:ascii="仿宋" w:hAnsi="仿宋" w:eastAsia="仿宋" w:cs="仿宋"/>
          <w:b/>
          <w:kern w:val="0"/>
          <w:sz w:val="24"/>
          <w:szCs w:val="24"/>
          <w:highlight w:val="none"/>
          <w:lang w:val="en-US" w:eastAsia="zh-CN"/>
        </w:rPr>
        <w:t>月300</w:t>
      </w:r>
      <w:r>
        <w:rPr>
          <w:rFonts w:hint="eastAsia" w:ascii="仿宋" w:hAnsi="仿宋" w:eastAsia="仿宋" w:cs="仿宋"/>
          <w:b/>
          <w:kern w:val="0"/>
          <w:sz w:val="24"/>
          <w:szCs w:val="24"/>
          <w:highlight w:val="none"/>
        </w:rPr>
        <w:t>元餐费</w:t>
      </w:r>
      <w:r>
        <w:rPr>
          <w:rFonts w:hint="eastAsia" w:ascii="仿宋" w:hAnsi="仿宋" w:eastAsia="仿宋" w:cs="仿宋"/>
          <w:b/>
          <w:kern w:val="0"/>
          <w:sz w:val="24"/>
          <w:szCs w:val="24"/>
          <w:highlight w:val="none"/>
          <w:lang w:val="en-US" w:eastAsia="zh-CN"/>
        </w:rPr>
        <w:t>按实际用餐月数</w:t>
      </w:r>
      <w:r>
        <w:rPr>
          <w:rFonts w:hint="eastAsia" w:ascii="仿宋" w:hAnsi="仿宋" w:eastAsia="仿宋" w:cs="仿宋"/>
          <w:b/>
          <w:kern w:val="0"/>
          <w:sz w:val="24"/>
          <w:szCs w:val="24"/>
          <w:highlight w:val="none"/>
        </w:rPr>
        <w:t>计</w:t>
      </w:r>
      <w:r>
        <w:rPr>
          <w:rFonts w:hint="eastAsia" w:ascii="仿宋" w:hAnsi="仿宋" w:eastAsia="仿宋" w:cs="仿宋"/>
          <w:b/>
          <w:kern w:val="0"/>
          <w:sz w:val="24"/>
          <w:szCs w:val="24"/>
          <w:highlight w:val="none"/>
          <w:lang w:val="en-US" w:eastAsia="zh-CN"/>
        </w:rPr>
        <w:t>算缴纳</w:t>
      </w:r>
      <w:r>
        <w:rPr>
          <w:rFonts w:hint="eastAsia" w:ascii="仿宋" w:hAnsi="仿宋" w:eastAsia="仿宋" w:cs="仿宋"/>
          <w:b/>
          <w:kern w:val="0"/>
          <w:sz w:val="24"/>
          <w:szCs w:val="24"/>
          <w:highlight w:val="none"/>
        </w:rPr>
        <w:t>，</w:t>
      </w:r>
      <w:r>
        <w:rPr>
          <w:rFonts w:hint="eastAsia" w:ascii="仿宋" w:hAnsi="仿宋" w:eastAsia="仿宋" w:cs="仿宋"/>
          <w:b/>
          <w:kern w:val="0"/>
          <w:sz w:val="24"/>
          <w:szCs w:val="24"/>
          <w:highlight w:val="none"/>
          <w:lang w:val="en-US" w:eastAsia="zh-CN"/>
        </w:rPr>
        <w:t>签订合同后在每学期开学前将相关费用</w:t>
      </w:r>
      <w:r>
        <w:rPr>
          <w:rFonts w:hint="eastAsia" w:ascii="仿宋" w:hAnsi="仿宋" w:eastAsia="仿宋" w:cs="仿宋"/>
          <w:b/>
          <w:kern w:val="0"/>
          <w:sz w:val="24"/>
          <w:szCs w:val="24"/>
          <w:highlight w:val="none"/>
        </w:rPr>
        <w:t>打入学校食堂账户。</w:t>
      </w:r>
    </w:p>
    <w:p w14:paraId="59793774">
      <w:pPr>
        <w:pStyle w:val="24"/>
        <w:keepNext w:val="0"/>
        <w:keepLines w:val="0"/>
        <w:pageBreakBefore w:val="0"/>
        <w:kinsoku/>
        <w:wordWrap/>
        <w:overflowPunct/>
        <w:topLinePunct w:val="0"/>
        <w:bidi w:val="0"/>
        <w:adjustRightInd/>
        <w:snapToGrid/>
        <w:spacing w:line="360" w:lineRule="auto"/>
        <w:ind w:firstLine="482" w:firstLineChars="200"/>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三、食堂餐饮管理服务</w:t>
      </w:r>
    </w:p>
    <w:p w14:paraId="64620AEF">
      <w:pPr>
        <w:spacing w:line="360" w:lineRule="auto"/>
        <w:ind w:firstLine="410" w:firstLineChars="171"/>
        <w:rPr>
          <w:rFonts w:hint="default" w:ascii="仿宋" w:hAnsi="仿宋" w:eastAsia="仿宋" w:cs="仿宋"/>
          <w:sz w:val="24"/>
          <w:szCs w:val="24"/>
          <w:lang w:val="en-US" w:eastAsia="zh-CN"/>
        </w:rPr>
      </w:pPr>
      <w:r>
        <w:rPr>
          <w:rFonts w:hint="eastAsia" w:ascii="仿宋" w:hAnsi="仿宋" w:eastAsia="仿宋" w:cs="仿宋"/>
          <w:sz w:val="24"/>
          <w:szCs w:val="24"/>
        </w:rPr>
        <w:t>1、服务对象为学校全体师生，</w:t>
      </w:r>
      <w:r>
        <w:rPr>
          <w:rFonts w:hint="eastAsia" w:ascii="仿宋" w:hAnsi="仿宋" w:eastAsia="仿宋" w:cs="仿宋"/>
          <w:sz w:val="24"/>
          <w:szCs w:val="24"/>
          <w:lang w:eastAsia="zh-CN"/>
        </w:rPr>
        <w:t>根据学校需求提供</w:t>
      </w:r>
      <w:r>
        <w:rPr>
          <w:rFonts w:hint="eastAsia" w:ascii="仿宋" w:hAnsi="仿宋" w:eastAsia="仿宋" w:cs="仿宋"/>
          <w:sz w:val="24"/>
          <w:szCs w:val="24"/>
        </w:rPr>
        <w:t>早、中、晚三餐，节假日和寒暑假根据校方要求提供就餐。</w:t>
      </w:r>
    </w:p>
    <w:p w14:paraId="2D2BD619">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2、由学校负责采购各种食材（主副食品原材料）等，劳务外包方负责学校全体师生早、中、晚三餐，每学年学校组织培训、调研、会议、食堂招待以桌餐或快餐形式等。</w:t>
      </w:r>
    </w:p>
    <w:p w14:paraId="2CA379BD">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 xml:space="preserve">3、采购人水、电、天然气等配套设施齐全，提供食堂所有的设备设施、周转库房，提供更衣室。 </w:t>
      </w:r>
    </w:p>
    <w:p w14:paraId="7875BAF8">
      <w:pPr>
        <w:spacing w:line="360" w:lineRule="auto"/>
        <w:ind w:firstLine="410" w:firstLineChars="171"/>
        <w:rPr>
          <w:rFonts w:hint="eastAsia" w:ascii="仿宋" w:hAnsi="仿宋" w:eastAsia="仿宋" w:cs="仿宋"/>
          <w:color w:val="000000"/>
          <w:sz w:val="24"/>
          <w:szCs w:val="24"/>
        </w:rPr>
      </w:pPr>
      <w:r>
        <w:rPr>
          <w:rFonts w:hint="eastAsia" w:ascii="仿宋" w:hAnsi="仿宋" w:eastAsia="仿宋" w:cs="仿宋"/>
          <w:sz w:val="24"/>
          <w:szCs w:val="24"/>
        </w:rPr>
        <w:t>4、劳务外包</w:t>
      </w:r>
      <w:r>
        <w:rPr>
          <w:rFonts w:hint="eastAsia" w:ascii="仿宋" w:hAnsi="仿宋" w:eastAsia="仿宋" w:cs="仿宋"/>
          <w:color w:val="000000"/>
          <w:sz w:val="24"/>
          <w:szCs w:val="24"/>
        </w:rPr>
        <w:t>方的工作人员，由劳务外包方自行管理，福利待遇、人员培训、保险、体检、丧残疾病、员工住宿及安全责任等所有费用均由劳务外包者自行承担；劳务外包方承担经营场所范围内的独立法律责任。</w:t>
      </w:r>
    </w:p>
    <w:p w14:paraId="60F0F081">
      <w:pPr>
        <w:spacing w:line="360" w:lineRule="auto"/>
        <w:ind w:firstLine="410" w:firstLineChars="171"/>
        <w:rPr>
          <w:rFonts w:hint="eastAsia" w:ascii="仿宋" w:hAnsi="仿宋" w:eastAsia="仿宋" w:cs="仿宋"/>
          <w:sz w:val="24"/>
          <w:szCs w:val="24"/>
        </w:rPr>
      </w:pPr>
      <w:r>
        <w:rPr>
          <w:rFonts w:hint="eastAsia" w:ascii="仿宋" w:hAnsi="仿宋" w:eastAsia="仿宋" w:cs="仿宋"/>
          <w:color w:val="000000"/>
          <w:sz w:val="24"/>
          <w:szCs w:val="24"/>
        </w:rPr>
        <w:t>5、食堂的卫生防疫、就餐环境必须达到国家规定的杭州市</w:t>
      </w:r>
      <w:r>
        <w:rPr>
          <w:rFonts w:hint="eastAsia" w:ascii="仿宋" w:hAnsi="仿宋" w:eastAsia="仿宋" w:cs="仿宋"/>
          <w:sz w:val="24"/>
          <w:szCs w:val="24"/>
        </w:rPr>
        <w:t>中小学生的食堂卫生标准；</w:t>
      </w:r>
    </w:p>
    <w:p w14:paraId="39E50E8F">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 xml:space="preserve">6、劳务外包方保证劳务外包区域卫生、整洁； </w:t>
      </w:r>
    </w:p>
    <w:p w14:paraId="6454E4B7">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7、食堂内水、电、气费和日常设备、设施维修费用等使用费用由校方负责，但劳务外包方应积极维护好厨房设施，恶意破坏的，折价赔偿；</w:t>
      </w:r>
    </w:p>
    <w:p w14:paraId="15AE84D0">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8、劳务外包方应按照校方的要求，根据就餐师生人数，每日按时足量优质向师生提供一日三餐的主、副食及相关服务，所售商品应明码标价；</w:t>
      </w:r>
    </w:p>
    <w:p w14:paraId="13A0E46E">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9、劳务外包方根据人体营养需求，合理安排一周菜单，并经校方确认同意；</w:t>
      </w:r>
    </w:p>
    <w:p w14:paraId="11299399">
      <w:pPr>
        <w:spacing w:line="360" w:lineRule="auto"/>
        <w:ind w:firstLine="410" w:firstLineChars="171"/>
        <w:rPr>
          <w:rFonts w:hint="eastAsia" w:ascii="仿宋" w:hAnsi="仿宋" w:eastAsia="仿宋" w:cs="仿宋"/>
          <w:sz w:val="24"/>
          <w:szCs w:val="24"/>
        </w:rPr>
      </w:pPr>
      <w:r>
        <w:rPr>
          <w:rFonts w:hint="eastAsia" w:ascii="仿宋" w:hAnsi="仿宋" w:eastAsia="仿宋" w:cs="仿宋"/>
          <w:sz w:val="24"/>
          <w:szCs w:val="24"/>
        </w:rPr>
        <w:t>10、工作人员要遵守法规及校规、校纪，要有良好的服务态度并自觉接受监督，不与师生发生争吵或冲突，如有违规者，学校追究劳务外包方的责任。</w:t>
      </w:r>
    </w:p>
    <w:p w14:paraId="0EB3FBAF">
      <w:pPr>
        <w:spacing w:line="360" w:lineRule="auto"/>
        <w:ind w:firstLine="410" w:firstLineChars="171"/>
        <w:rPr>
          <w:rFonts w:hint="eastAsia" w:ascii="仿宋" w:hAnsi="仿宋" w:eastAsia="仿宋" w:cs="仿宋"/>
          <w:color w:val="000000"/>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、采购人提供食堂售饭系统卡机，饭卡的卡本金由采购人管理。乙方不允许收取现金</w:t>
      </w:r>
      <w:r>
        <w:rPr>
          <w:rFonts w:hint="eastAsia" w:ascii="仿宋" w:hAnsi="仿宋" w:eastAsia="仿宋" w:cs="仿宋"/>
          <w:color w:val="000000"/>
          <w:sz w:val="24"/>
          <w:szCs w:val="24"/>
        </w:rPr>
        <w:t xml:space="preserve">，每发现一次收取现金，罚款5000元。 </w:t>
      </w:r>
    </w:p>
    <w:p w14:paraId="5586E157">
      <w:pPr>
        <w:pStyle w:val="24"/>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000000"/>
          <w:sz w:val="24"/>
          <w:szCs w:val="24"/>
          <w:lang w:val="en-US" w:eastAsia="zh-CN"/>
        </w:rPr>
        <w:t xml:space="preserve">   12、严禁食堂员工私自夹带食物，发现一次罚款5000元。</w:t>
      </w:r>
    </w:p>
    <w:p w14:paraId="189E47A5">
      <w:pPr>
        <w:keepNext w:val="0"/>
        <w:keepLines w:val="0"/>
        <w:pageBreakBefore w:val="0"/>
        <w:kinsoku/>
        <w:wordWrap/>
        <w:overflowPunct/>
        <w:topLinePunct w:val="0"/>
        <w:bidi w:val="0"/>
        <w:adjustRightInd w:val="0"/>
        <w:snapToGrid w:val="0"/>
        <w:spacing w:line="360" w:lineRule="auto"/>
        <w:ind w:firstLine="723" w:firstLineChars="3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（一）食堂</w:t>
      </w:r>
      <w:r>
        <w:rPr>
          <w:rFonts w:hint="eastAsia" w:ascii="仿宋" w:hAnsi="仿宋" w:eastAsia="仿宋" w:cs="仿宋"/>
          <w:b/>
          <w:bCs/>
          <w:color w:val="auto"/>
          <w:sz w:val="24"/>
          <w:szCs w:val="24"/>
          <w:highlight w:val="none"/>
        </w:rPr>
        <w:t>服务标准</w:t>
      </w:r>
    </w:p>
    <w:p w14:paraId="4D15AAE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1</w:t>
      </w:r>
      <w:r>
        <w:rPr>
          <w:rFonts w:hint="eastAsia" w:ascii="仿宋" w:hAnsi="仿宋" w:eastAsia="仿宋" w:cs="仿宋"/>
          <w:b/>
          <w:bCs/>
          <w:sz w:val="24"/>
          <w:szCs w:val="24"/>
        </w:rPr>
        <w:t>、食品质量要求：</w:t>
      </w:r>
    </w:p>
    <w:p w14:paraId="3A60D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1.早餐：提供营养可口的中西式主食、干湿点心、特色小吃等食品,保证面条、馒头、包子、粥、特色点心等主食，同时甜、咸汤品、禽蛋等辅食提供，及各色小菜品种。</w:t>
      </w:r>
    </w:p>
    <w:p w14:paraId="53897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2.保证师生按时、正常用餐，每日供应品种不少于当前，精粗粮、干稀、荤素、辅料搭配合理。</w:t>
      </w:r>
    </w:p>
    <w:p w14:paraId="68A583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3.中餐：提供不少于两大荤、两个荤素搭配、两个素菜、牛奶或水果1个，适当提供风味美食，提供特色新菜（每月）。</w:t>
      </w:r>
    </w:p>
    <w:p w14:paraId="55FA4C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4.晚餐：以荤素菜品搭配米饭为主，适当安排供应点心、炒面、水饺、炒饭等。</w:t>
      </w:r>
    </w:p>
    <w:p w14:paraId="2E33B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5.食堂卫生状况考评等级应保持A等；其余未明确事项参看学校后勤岗位规范或属地市场监管局要求。</w:t>
      </w:r>
    </w:p>
    <w:p w14:paraId="45113675">
      <w:pPr>
        <w:pStyle w:val="4"/>
        <w:numPr>
          <w:ilvl w:val="0"/>
          <w:numId w:val="0"/>
        </w:numPr>
        <w:tabs>
          <w:tab w:val="left" w:pos="706"/>
          <w:tab w:val="clear" w:pos="432"/>
        </w:tabs>
        <w:ind w:left="0" w:firstLine="480" w:firstLineChars="200"/>
        <w:rPr>
          <w:rFonts w:hint="eastAsia" w:eastAsia="仿宋"/>
          <w:lang w:val="en-US" w:eastAsia="zh-CN"/>
        </w:rPr>
      </w:pPr>
      <w:r>
        <w:rPr>
          <w:rFonts w:hint="eastAsia" w:ascii="仿宋" w:hAnsi="仿宋" w:eastAsia="仿宋" w:cs="仿宋"/>
          <w:b w:val="0"/>
          <w:bCs w:val="0"/>
          <w:sz w:val="24"/>
          <w:szCs w:val="24"/>
          <w:lang w:val="en-US" w:eastAsia="zh-CN"/>
        </w:rPr>
        <w:t>6.食堂就餐区域卫生须打扫干净。其他以学校管理要求为准。</w:t>
      </w:r>
    </w:p>
    <w:p w14:paraId="4632EBE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.1冷菜酱制食品不含过多汤汁。</w:t>
      </w:r>
    </w:p>
    <w:p w14:paraId="7183E17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 冷菜切配的食品刀口细腻及均匀并搭配合理。</w:t>
      </w:r>
    </w:p>
    <w:p w14:paraId="4A4901D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.3 冷菜凉拌食品汤汁适度并即时拌制。</w:t>
      </w:r>
    </w:p>
    <w:p w14:paraId="2DDE34B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.4  熟制后食品完整不碎及不松散。</w:t>
      </w:r>
    </w:p>
    <w:p w14:paraId="3F00F59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.5  热菜供餐时保持温热。</w:t>
      </w:r>
    </w:p>
    <w:p w14:paraId="29014A2A">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.6 热菜食品表面无风干及水浸现象。</w:t>
      </w:r>
    </w:p>
    <w:p w14:paraId="053C471A">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.7  素食食品即时烹炒并控干过多汤汁和水分。</w:t>
      </w:r>
    </w:p>
    <w:p w14:paraId="273A98C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.8  所供食品保证质量。</w:t>
      </w:r>
    </w:p>
    <w:p w14:paraId="41BECBD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.9  菜肴花色更新及时，一周内不出现2次以上完全相同品种菜肴；根据季节调整，保证每月推出3款时令菜；每月末报下月菜单安排计划给采购方接口人员。</w:t>
      </w:r>
    </w:p>
    <w:p w14:paraId="7081C43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.10  控制油及其他调味品用量；菜肴品种齐全，营养搭配合理。</w:t>
      </w:r>
    </w:p>
    <w:p w14:paraId="64CE574E">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.11  根据餐厅就餐情况，及时更新添加菜肴，合理控制上菜节奏，杜绝浪费。</w:t>
      </w:r>
    </w:p>
    <w:p w14:paraId="48F15FD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、饭菜出品时间和要求</w:t>
      </w:r>
    </w:p>
    <w:p w14:paraId="3C8C617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 按规定准时开餐，每餐所供食品在开餐前15分钟布置完毕，如变更或其他情况，不能准时开餐，承包方应提前通知雇主，并留有充分时间做出补救。</w:t>
      </w:r>
    </w:p>
    <w:p w14:paraId="6609D3D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  合理安排用餐人数，做好用餐人员分流工作，保持供餐器皿内食品在一半以上，不可出现用餐人员等候拥挤混乱现象。</w:t>
      </w:r>
    </w:p>
    <w:p w14:paraId="1450F9F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.3  分餐服务人员及时准确进行分餐，保证菜量。</w:t>
      </w:r>
    </w:p>
    <w:p w14:paraId="7E8E336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  当雇主增加或减少餐费标准时，经营方应在雇主指定的时间内对饭菜做出调整，调整前必须提前制定出方案，经雇主审核、确认、批准后方可实施。</w:t>
      </w:r>
    </w:p>
    <w:p w14:paraId="26BEEF55">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.5  食堂运行服务人员及服务时间必须服从采购方管理，采购方有权要求更换不合格的服务人员。</w:t>
      </w:r>
    </w:p>
    <w:p w14:paraId="462E91BB">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、环境卫生管理</w:t>
      </w:r>
    </w:p>
    <w:p w14:paraId="2A47346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厨房作业区</w:t>
      </w:r>
    </w:p>
    <w:p w14:paraId="0FF2E2C0">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（1）环境卫生</w:t>
      </w:r>
    </w:p>
    <w:p w14:paraId="0A2BEA3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1）厨房作业区分区明确，标注明晰，物品归类有序。</w:t>
      </w:r>
    </w:p>
    <w:p w14:paraId="1A8FF1D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2）生食物和熟食物的盛用容器、刀具等严格区分，不得混用。</w:t>
      </w:r>
    </w:p>
    <w:p w14:paraId="611FB71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3）厨房每餐后台面地面要及时擦扫干净，刀具、机械用具、盛用器皿等用后热水洗净，擦干保存。</w:t>
      </w:r>
    </w:p>
    <w:p w14:paraId="16A9676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4）厨房排水保持畅通，污水及时倒入污水池，不积存脏水污物，厨房地面、墙壁无污物。</w:t>
      </w:r>
    </w:p>
    <w:p w14:paraId="4004F9A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（2）人员卫生</w:t>
      </w:r>
    </w:p>
    <w:p w14:paraId="1BC81762">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1）工作人员进入厨房作业区必须着工作服戴工作帽，工作服饰保持整洁干净，禁止穿工作服离开厨房、食堂或做与制作饭菜无关的工作。</w:t>
      </w:r>
    </w:p>
    <w:p w14:paraId="39446DC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2）工作人员做好个人卫生，不留长指甲，工作前或工作中接触脏物后必须洗手，不得对着食物咳嗽、打喷嚏，不能用工作服擦鼻涕、擦汗、擦手或厨具等，不能随地吐痰。</w:t>
      </w:r>
    </w:p>
    <w:p w14:paraId="6ACDA969">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就餐区</w:t>
      </w:r>
    </w:p>
    <w:p w14:paraId="512DD289">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（1）餐厅环境</w:t>
      </w:r>
    </w:p>
    <w:p w14:paraId="372C100E">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1）餐厅餐桌椅摆放整齐、桌上物品摆放有序。</w:t>
      </w:r>
    </w:p>
    <w:p w14:paraId="7990435A">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2）餐厅地面、墙壁无污物，有充足的光线。</w:t>
      </w:r>
    </w:p>
    <w:p w14:paraId="32199FA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3）餐具整洁干净，摆放有序，每餐洗净后及时进行消毒。</w:t>
      </w:r>
    </w:p>
    <w:p w14:paraId="31236047">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（2）工作人员</w:t>
      </w:r>
    </w:p>
    <w:p w14:paraId="1F6E653D">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1）工作人员着工作服戴工作帽，工作服饰保持整洁干净。</w:t>
      </w:r>
    </w:p>
    <w:p w14:paraId="191078C6">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2）工作人员搬送菜肴和餐具前必须洗手。</w:t>
      </w:r>
    </w:p>
    <w:p w14:paraId="45A0589B">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 xml:space="preserve">、服务质量 </w:t>
      </w:r>
    </w:p>
    <w:p w14:paraId="3B48A2B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（1）餐厅设领班或服务员，并保持有岗有人有服务，服务规范，程序完善。</w:t>
      </w:r>
    </w:p>
    <w:p w14:paraId="5FD5BE3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（2）服务细则</w:t>
      </w:r>
    </w:p>
    <w:p w14:paraId="429556C4">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规范服务</w:t>
      </w:r>
    </w:p>
    <w:p w14:paraId="23884DF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1）服务人员仪容仪表要端庄大方。上班着干净整洁工作服，女员工头发梳理整洁大方，忌浓妆艳抹或涂指甲油；男员工不留长发、不蓄胡子。</w:t>
      </w:r>
    </w:p>
    <w:p w14:paraId="7D968FE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2）服务人员语言要规范。使用普通话，服务态度亲切和蔼，讲话音量适中，做到主动打招呼，有问有答，文明礼貌，不粗言粗语和高声叫喊。</w:t>
      </w:r>
    </w:p>
    <w:p w14:paraId="23D1009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3）服务人员在工作中要维护好食堂就餐秩序。</w:t>
      </w:r>
    </w:p>
    <w:p w14:paraId="19AC846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4）服务人员在每餐开餐前把菜价公布上墙。</w:t>
      </w:r>
    </w:p>
    <w:p w14:paraId="72276A95">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热情服务</w:t>
      </w:r>
    </w:p>
    <w:p w14:paraId="4B4CA7C2">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1）服务人员要精神饱满、礼貌待客，做到微笑服务，不得与就餐人员发生口角。</w:t>
      </w:r>
    </w:p>
    <w:p w14:paraId="6BD56B7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2）服务要积极主动，热情周到，细致入微。客人就餐过程中，坚持三勤服务，即“嘴勤、手勤、眼勤”，及时提供各项服务。</w:t>
      </w:r>
    </w:p>
    <w:p w14:paraId="0C7A46E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3、坚守岗位</w:t>
      </w:r>
    </w:p>
    <w:p w14:paraId="789AC48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1）工作期间要坚守岗位，按照分工做好本职工作，上岗期间不干私活，不玩手机，不乱串岗位，不私自外出。</w:t>
      </w:r>
    </w:p>
    <w:p w14:paraId="7DAB556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2）就餐期间服务人员要做好巡查，及时发现各个角落的问题，及时打扫餐桌，补充桌上调料、牙签、餐巾纸等，不在工作期间闲聊。</w:t>
      </w:r>
    </w:p>
    <w:p w14:paraId="59432B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工作要求</w:t>
      </w:r>
    </w:p>
    <w:p w14:paraId="76E41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1）所有制作过程，需要严格按照食品安全工作要求进行。</w:t>
      </w:r>
    </w:p>
    <w:p w14:paraId="04381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2）工作人员中，在食堂卫生、仓库管理、台账管理、留样消毒等方面都需要有具体分工和责任落实。</w:t>
      </w:r>
    </w:p>
    <w:p w14:paraId="6B948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3）统一服装、统一管理；每周有例会，每月有培训，提高服务能力和食品安全意识。</w:t>
      </w:r>
    </w:p>
    <w:p w14:paraId="386BEECA">
      <w:pPr>
        <w:widowControl/>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5</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安全管理</w:t>
      </w:r>
    </w:p>
    <w:p w14:paraId="240232AA">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0970B1F4">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（1）加强对员工的安全知识培训，克服主观麻痹思想，强化安全意识。未经培训员工不得上岗操作。</w:t>
      </w:r>
    </w:p>
    <w:p w14:paraId="3DED6603">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（2）建立健全各项安全制度，使各项安全措施制度化、程序化。特别是要建立防火安全制度，做到有章可循，责任到人。</w:t>
      </w:r>
    </w:p>
    <w:p w14:paraId="0FF16FAA">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（3）保持工作区域的环境卫生，保证设备处于最佳运行状态。对各种厨房设备采用定位管理等科学管理方法，保证工作程序的规范化、科学化。</w:t>
      </w:r>
    </w:p>
    <w:p w14:paraId="0A0FB3E3">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6D574587">
      <w:pPr>
        <w:widowControl/>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 </w:t>
      </w:r>
      <w:r>
        <w:rPr>
          <w:rFonts w:hint="eastAsia" w:ascii="仿宋" w:hAnsi="仿宋" w:eastAsia="仿宋" w:cs="仿宋"/>
          <w:b/>
          <w:bCs/>
          <w:color w:val="000000"/>
          <w:sz w:val="24"/>
          <w:szCs w:val="24"/>
          <w:lang w:val="en-US" w:eastAsia="zh-CN"/>
        </w:rPr>
        <w:t>6</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消防安全管理</w:t>
      </w:r>
    </w:p>
    <w:p w14:paraId="669889A4">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造成厨房火灾的主要原因有：电器失火、烹调起火、抽烟失火、管道起火、加热设备起火以及其它人为因素造成的火灾等。为了避免火灾的发生，需采取以下预防措施：</w:t>
      </w:r>
    </w:p>
    <w:p w14:paraId="520CF1D3">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（1）厨房各种电气设备的使用和操作必须制定安全操作规程，并严格执行。</w:t>
      </w:r>
    </w:p>
    <w:p w14:paraId="1706AE9B">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（2）厨房的各种电动设备的安装和使用必须符合防火安全要求，严禁野蛮操作。各种电器绝缘要好，接头要牢，要有严格的保险装置。</w:t>
      </w:r>
    </w:p>
    <w:p w14:paraId="1AC491E3">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（3）厨房内的煤气管道及各种灶具附近不准堆放可燃、易燃、易爆物品。煤气罐要与燃烧器及其它4火源的距离不得少于1.5米。</w:t>
      </w:r>
    </w:p>
    <w:p w14:paraId="74A6B7AA">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14:paraId="5731EE43">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（5）炉灶要保持清洁，排油烟罩要定期擦洗、保养，保证设备正常运转工作。</w:t>
      </w:r>
    </w:p>
    <w:p w14:paraId="742E3AEB">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（6）厨房在油炸、烘烤各种食物时，油锅及烤箱温度应控制得当，油锅内的油量不得超过最大限度的容量。</w:t>
      </w:r>
    </w:p>
    <w:p w14:paraId="100EE647">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（7）正在使用火源的工作人员，不得随意离开自己的岗位，不得粗心大意，以防发生意外。</w:t>
      </w:r>
    </w:p>
    <w:p w14:paraId="4759DA7E">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（8）厨房工作在下班前，各岗位要有专人负责关闭能源阀门及开关，负责检查火种是否已全部熄灭。</w:t>
      </w:r>
    </w:p>
    <w:p w14:paraId="68BD4944">
      <w:pPr>
        <w:shd w:val="clear" w:color="auto" w:fill="FFFFFF"/>
        <w:spacing w:line="360" w:lineRule="auto"/>
        <w:ind w:firstLine="480"/>
        <w:rPr>
          <w:rFonts w:hint="eastAsia" w:ascii="仿宋" w:hAnsi="仿宋" w:eastAsia="仿宋" w:cs="仿宋"/>
          <w:color w:val="333333"/>
          <w:sz w:val="24"/>
          <w:szCs w:val="24"/>
        </w:rPr>
      </w:pPr>
      <w:r>
        <w:rPr>
          <w:rFonts w:hint="eastAsia" w:ascii="仿宋" w:hAnsi="仿宋" w:eastAsia="仿宋" w:cs="仿宋"/>
          <w:color w:val="333333"/>
          <w:sz w:val="24"/>
          <w:szCs w:val="24"/>
        </w:rPr>
        <w:t>（9）楼层厨房一般不得使用瓶装液化石油气。煤气管道也应从室外单独引入，不得穿过客房或其它房间。</w:t>
      </w:r>
    </w:p>
    <w:p w14:paraId="7C426B1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color w:val="333333"/>
          <w:sz w:val="24"/>
          <w:szCs w:val="24"/>
        </w:rPr>
        <w:t>（10）消防器材要在固定位置存放。</w:t>
      </w:r>
    </w:p>
    <w:p w14:paraId="069020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仿宋" w:hAnsi="仿宋" w:eastAsia="仿宋" w:cs="仿宋"/>
          <w:b/>
          <w:bCs/>
          <w:kern w:val="2"/>
          <w:sz w:val="24"/>
          <w:szCs w:val="24"/>
          <w:lang w:val="en-US" w:eastAsia="zh-CN" w:bidi="ar-SA"/>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bCs/>
          <w:kern w:val="2"/>
          <w:sz w:val="24"/>
          <w:szCs w:val="24"/>
          <w:lang w:val="en-US" w:eastAsia="zh-CN" w:bidi="ar-SA"/>
        </w:rPr>
        <w:t>管理职责</w:t>
      </w:r>
    </w:p>
    <w:p w14:paraId="060D0F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食堂用工</w:t>
      </w:r>
      <w:r>
        <w:rPr>
          <w:rFonts w:hint="eastAsia" w:ascii="仿宋" w:hAnsi="仿宋" w:eastAsia="仿宋" w:cs="仿宋"/>
          <w:sz w:val="24"/>
          <w:szCs w:val="24"/>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3B1B34EE">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、管理服务费用及</w:t>
      </w:r>
      <w:r>
        <w:rPr>
          <w:rFonts w:hint="eastAsia" w:ascii="仿宋" w:hAnsi="仿宋" w:eastAsia="仿宋" w:cs="仿宋"/>
          <w:b/>
          <w:bCs/>
          <w:sz w:val="24"/>
          <w:szCs w:val="24"/>
          <w:lang w:eastAsia="zh-CN"/>
        </w:rPr>
        <w:t>报价</w:t>
      </w:r>
      <w:r>
        <w:rPr>
          <w:rFonts w:hint="eastAsia" w:ascii="仿宋" w:hAnsi="仿宋" w:eastAsia="仿宋" w:cs="仿宋"/>
          <w:b/>
          <w:bCs/>
          <w:sz w:val="24"/>
          <w:szCs w:val="24"/>
        </w:rPr>
        <w:t>要求</w:t>
      </w:r>
    </w:p>
    <w:p w14:paraId="38A1317A">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rPr>
        <w:t>1、外包服务费用以</w:t>
      </w:r>
      <w:r>
        <w:rPr>
          <w:rFonts w:hint="eastAsia" w:ascii="仿宋" w:hAnsi="仿宋" w:eastAsia="仿宋" w:cs="仿宋"/>
          <w:sz w:val="24"/>
          <w:szCs w:val="24"/>
          <w:lang w:eastAsia="zh-CN"/>
        </w:rPr>
        <w:t>投标报价为</w:t>
      </w:r>
      <w:r>
        <w:rPr>
          <w:rFonts w:hint="eastAsia" w:ascii="仿宋" w:hAnsi="仿宋" w:eastAsia="仿宋" w:cs="仿宋"/>
          <w:sz w:val="24"/>
          <w:szCs w:val="24"/>
        </w:rPr>
        <w:t>签订</w:t>
      </w:r>
      <w:r>
        <w:rPr>
          <w:rFonts w:hint="eastAsia" w:ascii="仿宋" w:hAnsi="仿宋" w:eastAsia="仿宋" w:cs="仿宋"/>
          <w:sz w:val="24"/>
          <w:szCs w:val="24"/>
          <w:lang w:eastAsia="zh-CN"/>
        </w:rPr>
        <w:t>的</w:t>
      </w:r>
      <w:r>
        <w:rPr>
          <w:rFonts w:hint="eastAsia" w:ascii="仿宋" w:hAnsi="仿宋" w:eastAsia="仿宋" w:cs="仿宋"/>
          <w:sz w:val="24"/>
          <w:szCs w:val="24"/>
        </w:rPr>
        <w:t>合同价为准（合同期内如遇工作人员的最低工资调整等其他因素，产生的费用由中标单位承担）。投标单位可根据</w:t>
      </w:r>
      <w:r>
        <w:rPr>
          <w:rFonts w:hint="eastAsia" w:ascii="仿宋" w:hAnsi="仿宋" w:eastAsia="仿宋" w:cs="仿宋"/>
          <w:sz w:val="24"/>
          <w:szCs w:val="24"/>
          <w:lang w:eastAsia="zh-CN"/>
        </w:rPr>
        <w:t>实际</w:t>
      </w:r>
      <w:r>
        <w:rPr>
          <w:rFonts w:hint="eastAsia" w:ascii="仿宋" w:hAnsi="仿宋" w:eastAsia="仿宋" w:cs="仿宋"/>
          <w:sz w:val="24"/>
          <w:szCs w:val="24"/>
        </w:rPr>
        <w:t>看工作量增加工</w:t>
      </w:r>
      <w:r>
        <w:rPr>
          <w:rFonts w:hint="eastAsia" w:ascii="仿宋" w:hAnsi="仿宋" w:eastAsia="仿宋" w:cs="仿宋"/>
          <w:color w:val="000000"/>
          <w:sz w:val="24"/>
          <w:szCs w:val="24"/>
        </w:rPr>
        <w:t>作人员，临时有大任务的需临时增加用工人员（含报价中）</w:t>
      </w:r>
      <w:r>
        <w:rPr>
          <w:rFonts w:hint="eastAsia" w:ascii="仿宋" w:hAnsi="仿宋" w:eastAsia="仿宋" w:cs="仿宋"/>
          <w:color w:val="000000"/>
          <w:sz w:val="24"/>
          <w:szCs w:val="24"/>
          <w:lang w:eastAsia="zh-CN"/>
        </w:rPr>
        <w:t>。</w:t>
      </w:r>
    </w:p>
    <w:p w14:paraId="52BA6EF9">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b/>
          <w:bCs/>
          <w:color w:val="000000"/>
          <w:sz w:val="24"/>
          <w:szCs w:val="24"/>
        </w:rPr>
        <w:t>、服务费用报价要求</w:t>
      </w:r>
    </w:p>
    <w:p w14:paraId="3FC35986">
      <w:pPr>
        <w:keepNext w:val="0"/>
        <w:keepLines w:val="0"/>
        <w:pageBreakBefore w:val="0"/>
        <w:shd w:val="clear" w:color="auto" w:fill="FFFFFF"/>
        <w:kinsoku/>
        <w:wordWrap/>
        <w:overflowPunct/>
        <w:topLinePunct w:val="0"/>
        <w:bidi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（1）投标人应考虑企业自身实力、经验及项目实施过程中的各种因素，根据采购要求，详细说明所能提供的各项具体服务内容，自主确定报价，并提供报价组成与成本分析。</w:t>
      </w:r>
    </w:p>
    <w:p w14:paraId="58BA1819">
      <w:pPr>
        <w:keepNext w:val="0"/>
        <w:keepLines w:val="0"/>
        <w:pageBreakBefore w:val="0"/>
        <w:kinsoku/>
        <w:wordWrap/>
        <w:overflowPunct/>
        <w:topLinePunct w:val="0"/>
        <w:bidi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
          <w:bCs/>
          <w:color w:val="000000"/>
          <w:sz w:val="24"/>
          <w:szCs w:val="24"/>
        </w:rPr>
        <w:t>投标人的报价应包括为完成本项目服务可能发生的全部费用及投标人的利润和应交纳的税金等（包括人员工资、</w:t>
      </w:r>
      <w:r>
        <w:rPr>
          <w:rFonts w:hint="eastAsia" w:ascii="仿宋" w:hAnsi="仿宋" w:eastAsia="仿宋" w:cs="仿宋"/>
          <w:b/>
          <w:bCs/>
          <w:color w:val="000000"/>
          <w:sz w:val="24"/>
          <w:szCs w:val="24"/>
          <w:lang w:eastAsia="zh-CN"/>
        </w:rPr>
        <w:t>临时加班费、</w:t>
      </w:r>
      <w:r>
        <w:rPr>
          <w:rFonts w:hint="eastAsia" w:ascii="仿宋" w:hAnsi="仿宋" w:eastAsia="仿宋" w:cs="仿宋"/>
          <w:b/>
          <w:bCs/>
          <w:color w:val="000000"/>
          <w:sz w:val="24"/>
          <w:szCs w:val="24"/>
        </w:rPr>
        <w:t>临时有大任务、计划外加班</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各种社会保险、人员食宿与交通、办公费</w:t>
      </w:r>
      <w:r>
        <w:rPr>
          <w:rFonts w:hint="eastAsia" w:ascii="仿宋" w:hAnsi="仿宋" w:eastAsia="仿宋" w:cs="仿宋"/>
          <w:b/>
          <w:bCs/>
          <w:color w:val="000000"/>
          <w:sz w:val="24"/>
          <w:szCs w:val="24"/>
          <w:lang w:eastAsia="zh-CN"/>
        </w:rPr>
        <w:t>、服装</w:t>
      </w:r>
      <w:r>
        <w:rPr>
          <w:rFonts w:hint="eastAsia" w:ascii="仿宋" w:hAnsi="仿宋" w:eastAsia="仿宋" w:cs="仿宋"/>
          <w:b/>
          <w:bCs/>
          <w:color w:val="000000"/>
          <w:sz w:val="24"/>
          <w:szCs w:val="24"/>
        </w:rPr>
        <w:t>等）。投标人对合同内容的费用、质量、安全、文明服务等实行全面承包。</w:t>
      </w:r>
    </w:p>
    <w:p w14:paraId="393BE579">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b w:val="0"/>
          <w:bCs w:val="0"/>
          <w:color w:val="000000"/>
          <w:sz w:val="24"/>
          <w:szCs w:val="24"/>
        </w:rPr>
      </w:pPr>
      <w:r>
        <w:rPr>
          <w:rFonts w:hint="eastAsia" w:ascii="仿宋" w:hAnsi="仿宋" w:eastAsia="仿宋" w:cs="仿宋"/>
          <w:color w:val="000000"/>
          <w:sz w:val="24"/>
          <w:szCs w:val="24"/>
        </w:rPr>
        <w:t>（3）中标人作为劳动用工的主体，负责劳动用工的所有事宜，劳动用工的所有责任和风</w:t>
      </w:r>
      <w:r>
        <w:rPr>
          <w:rFonts w:hint="eastAsia" w:ascii="仿宋" w:hAnsi="仿宋" w:eastAsia="仿宋" w:cs="仿宋"/>
          <w:b w:val="0"/>
          <w:bCs w:val="0"/>
          <w:color w:val="000000"/>
          <w:sz w:val="24"/>
          <w:szCs w:val="24"/>
        </w:rPr>
        <w:t>险（如劳资纠纷等）由中标人负责。</w:t>
      </w:r>
    </w:p>
    <w:p w14:paraId="59B2DA99">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仿宋" w:hAnsi="仿宋" w:eastAsia="仿宋" w:cs="仿宋"/>
          <w:b w:val="0"/>
          <w:bCs w:val="0"/>
          <w:color w:val="000000"/>
          <w:sz w:val="24"/>
          <w:szCs w:val="24"/>
          <w:lang w:val="zh-CN" w:eastAsia="zh-CN"/>
        </w:rPr>
        <w:t>。</w:t>
      </w:r>
      <w:r>
        <w:rPr>
          <w:rFonts w:hint="eastAsia" w:ascii="仿宋" w:hAnsi="仿宋" w:eastAsia="仿宋" w:cs="仿宋"/>
          <w:b w:val="0"/>
          <w:bCs w:val="0"/>
          <w:color w:val="000000"/>
          <w:sz w:val="24"/>
          <w:szCs w:val="24"/>
          <w:lang w:eastAsia="zh-CN"/>
        </w:rPr>
        <w:t>如中标供应商未替员工缴纳社会保险引起的纠纷投诉，采购人概不负责。</w:t>
      </w:r>
    </w:p>
    <w:p w14:paraId="684EC995">
      <w:pPr>
        <w:keepNext w:val="0"/>
        <w:keepLines w:val="0"/>
        <w:pageBreakBefore w:val="0"/>
        <w:shd w:val="clear" w:color="030000" w:fill="auto"/>
        <w:kinsoku/>
        <w:wordWrap/>
        <w:overflowPunct/>
        <w:topLinePunct w:val="0"/>
        <w:bidi w:val="0"/>
        <w:spacing w:line="360" w:lineRule="auto"/>
        <w:ind w:firstLine="482" w:firstLineChars="200"/>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六、服务期限</w:t>
      </w:r>
    </w:p>
    <w:p w14:paraId="0AB1669E">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自合同签订生效之日起24个月。</w:t>
      </w:r>
    </w:p>
    <w:p w14:paraId="369DF5FB">
      <w:pPr>
        <w:keepNext w:val="0"/>
        <w:keepLines w:val="0"/>
        <w:pageBreakBefore w:val="0"/>
        <w:kinsoku/>
        <w:wordWrap/>
        <w:overflowPunct/>
        <w:topLinePunct w:val="0"/>
        <w:bidi w:val="0"/>
        <w:spacing w:line="360" w:lineRule="auto"/>
        <w:ind w:firstLine="482" w:firstLineChars="200"/>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rPr>
        <w:t>、结算方式</w:t>
      </w:r>
    </w:p>
    <w:p w14:paraId="62A8531C">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合同签订生效以及具备实施条件后7个工作日内，采购单位向中标单位支付合同金额40％的预付款；采购单位凭发票、确认单以及合同上报区财政，区财政审批下拨款到位后，支付剩余应付款项。剩余60%应付款项，按季支付。</w:t>
      </w:r>
    </w:p>
    <w:p w14:paraId="4BDCDE09">
      <w:pPr>
        <w:keepNext w:val="0"/>
        <w:keepLines w:val="0"/>
        <w:pageBreakBefore w:val="0"/>
        <w:kinsoku/>
        <w:wordWrap/>
        <w:overflowPunct/>
        <w:topLinePunct w:val="0"/>
        <w:bidi w:val="0"/>
        <w:spacing w:line="360" w:lineRule="auto"/>
        <w:ind w:firstLine="480" w:firstLineChars="20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2、甲方付款前，乙方必须提交符合要求的发票。</w:t>
      </w:r>
    </w:p>
    <w:p w14:paraId="076DBE8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八</w:t>
      </w:r>
      <w:r>
        <w:rPr>
          <w:rFonts w:hint="eastAsia" w:ascii="仿宋" w:hAnsi="仿宋" w:eastAsia="仿宋" w:cs="仿宋"/>
          <w:b/>
          <w:sz w:val="24"/>
          <w:szCs w:val="24"/>
          <w:highlight w:val="none"/>
        </w:rPr>
        <w:t>、服务承诺</w:t>
      </w:r>
    </w:p>
    <w:p w14:paraId="42DFC59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（一）投标人应拟派专门的项目负责人与采购人保持联系，随时解决各类问题；</w:t>
      </w:r>
    </w:p>
    <w:p w14:paraId="586329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（二）投标人须对招标文件中提出的服务内容和各项要求做出明确的承诺，说明是否可以达到相应的标准以及如何达到；</w:t>
      </w:r>
    </w:p>
    <w:p w14:paraId="20EC81A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 服务方案和相关服务承诺应内容明确，范围清楚，内容真实可行，并必须真实可靠，否则一切后果投标人自负；</w:t>
      </w:r>
    </w:p>
    <w:p w14:paraId="30DF0239">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b/>
          <w:sz w:val="24"/>
          <w:szCs w:val="24"/>
          <w:highlight w:val="none"/>
        </w:rPr>
        <w:t>保险</w:t>
      </w:r>
      <w:r>
        <w:rPr>
          <w:rFonts w:hint="eastAsia" w:ascii="仿宋" w:hAnsi="仿宋" w:eastAsia="仿宋" w:cs="仿宋"/>
          <w:sz w:val="24"/>
          <w:szCs w:val="24"/>
          <w:highlight w:val="none"/>
        </w:rPr>
        <w:t>：</w:t>
      </w:r>
    </w:p>
    <w:p w14:paraId="75F6BB84">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职工人员在作业中应注意自身安全，中标供应商须加强对职工人员的安全教育，在作业中发生的一切意外事故，均由中标供应商负全责。</w:t>
      </w:r>
    </w:p>
    <w:p w14:paraId="77AAE95A">
      <w:pPr>
        <w:spacing w:line="360" w:lineRule="auto"/>
        <w:ind w:firstLine="472" w:firstLineChars="196"/>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商业保险。</w:t>
      </w:r>
      <w:r>
        <w:rPr>
          <w:rFonts w:hint="eastAsia" w:ascii="仿宋" w:hAnsi="仿宋" w:eastAsia="仿宋" w:cs="仿宋"/>
          <w:sz w:val="24"/>
          <w:szCs w:val="24"/>
          <w:highlight w:val="none"/>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仿宋" w:hAnsi="仿宋" w:eastAsia="仿宋" w:cs="仿宋"/>
          <w:color w:val="000000"/>
          <w:sz w:val="24"/>
          <w:szCs w:val="24"/>
          <w:highlight w:val="none"/>
        </w:rPr>
        <w:t>内报采购人，保单原件在合同签订后1个月内报采购人（复印件备案），保险费用由中标供应商承担。未投保雇主责任保险的人数采购人将按应付保险费全额扣除。</w:t>
      </w:r>
    </w:p>
    <w:p w14:paraId="2B591E00">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rPr>
        <w:t>投标人报价时应切实保障职工的合法权益，应充分考虑到当地最低工资标准待遇</w:t>
      </w:r>
      <w:r>
        <w:rPr>
          <w:rFonts w:hint="eastAsia" w:ascii="仿宋" w:hAnsi="仿宋" w:eastAsia="仿宋" w:cs="仿宋"/>
          <w:b/>
          <w:sz w:val="24"/>
          <w:szCs w:val="24"/>
          <w:highlight w:val="none"/>
        </w:rPr>
        <w:t>政策性调整及各类创建突击的情况，及时按规定发放工资、福利、津贴等有关费用，不得无故克扣、拖延，否则，按规定没收履约保证金，以及追究由此带来的其他损失。</w:t>
      </w:r>
    </w:p>
    <w:p w14:paraId="51DCBA45">
      <w:pPr>
        <w:adjustRightInd/>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餐饮业经营者责任保险：</w:t>
      </w:r>
      <w:r>
        <w:rPr>
          <w:rFonts w:hint="eastAsia" w:ascii="仿宋" w:hAnsi="仿宋" w:eastAsia="仿宋" w:cs="仿宋"/>
          <w:bCs/>
          <w:sz w:val="24"/>
          <w:szCs w:val="24"/>
          <w:highlight w:val="none"/>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337FDB7D">
      <w:pPr>
        <w:adjustRightInd/>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1.起源于经营场所的</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"https://baike.baidu.com/item/%E7%81%AB%E7%81%BE" \t "https://baike.baidu.com/item/%E9%A4%90%E9%A5%AE%E4%B8%9A%E7%BB%8F%E8%90%A5%E8%80%85%E8%B4%A3%E4%BB%BB%E4%BF%9D%E9%99%A9/_blank"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火灾</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和</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"https://baike.baidu.com/item/%E7%88%86%E7%82%B8/18112" \t "https://baike.baidu.com/item/%E9%A4%90%E9%A5%AE%E4%B8%9A%E7%BB%8F%E8%90%A5%E8%80%85%E8%B4%A3%E4%BB%BB%E4%BF%9D%E9%99%A9/_blank"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爆炸</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w:t>
      </w:r>
    </w:p>
    <w:p w14:paraId="28B4A2B7">
      <w:pPr>
        <w:adjustRightInd/>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2.对经营场所及相关设施维修、维护不当；</w:t>
      </w:r>
    </w:p>
    <w:p w14:paraId="77C486DE">
      <w:pPr>
        <w:adjustRightInd/>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3.经营场所自身的缺陷；</w:t>
      </w:r>
    </w:p>
    <w:p w14:paraId="5DDACD64">
      <w:pPr>
        <w:adjustRightInd/>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4.被保险人雇员的过失。</w:t>
      </w:r>
    </w:p>
    <w:p w14:paraId="3B6A66E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highlight w:val="none"/>
          <w:lang w:val="en-US"/>
        </w:rPr>
        <w:t xml:space="preserve"> </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w:t>
      </w:r>
      <w:r>
        <w:rPr>
          <w:rFonts w:hint="eastAsia" w:ascii="仿宋" w:hAnsi="仿宋" w:eastAsia="仿宋" w:cs="仿宋"/>
          <w:b/>
          <w:sz w:val="24"/>
          <w:szCs w:val="24"/>
        </w:rPr>
        <w:t>其他要求</w:t>
      </w:r>
    </w:p>
    <w:p w14:paraId="37252C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1、采购人水、电、天然气等配套设施齐全，提供食堂所有的设备设施及更衣室。</w:t>
      </w:r>
    </w:p>
    <w:p w14:paraId="6547B354">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b w:val="0"/>
          <w:bCs/>
          <w:sz w:val="24"/>
          <w:szCs w:val="24"/>
        </w:rPr>
        <w:t>2、</w:t>
      </w:r>
      <w:r>
        <w:rPr>
          <w:rFonts w:hint="eastAsia" w:ascii="仿宋" w:hAnsi="仿宋" w:eastAsia="仿宋" w:cs="仿宋"/>
          <w:sz w:val="24"/>
          <w:szCs w:val="24"/>
        </w:rPr>
        <w:t>各种食材由采购方采购，质量由中标方确认。</w:t>
      </w:r>
    </w:p>
    <w:p w14:paraId="31B4E8A7">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sz w:val="24"/>
          <w:szCs w:val="24"/>
        </w:rPr>
        <w:t>3、食堂的卫</w:t>
      </w:r>
      <w:r>
        <w:rPr>
          <w:rFonts w:hint="eastAsia" w:ascii="仿宋" w:hAnsi="仿宋" w:eastAsia="仿宋" w:cs="仿宋"/>
          <w:color w:val="000000"/>
          <w:sz w:val="24"/>
          <w:szCs w:val="24"/>
        </w:rPr>
        <w:t>生防疫</w:t>
      </w:r>
      <w:r>
        <w:rPr>
          <w:rFonts w:hint="eastAsia" w:ascii="仿宋" w:hAnsi="仿宋" w:eastAsia="仿宋" w:cs="仿宋"/>
          <w:color w:val="000000"/>
          <w:sz w:val="24"/>
          <w:szCs w:val="24"/>
          <w:lang w:eastAsia="zh-CN"/>
        </w:rPr>
        <w:t>和</w:t>
      </w:r>
      <w:r>
        <w:rPr>
          <w:rFonts w:hint="eastAsia" w:ascii="仿宋" w:hAnsi="仿宋" w:eastAsia="仿宋" w:cs="仿宋"/>
          <w:color w:val="000000"/>
          <w:sz w:val="24"/>
          <w:szCs w:val="24"/>
          <w:lang w:val="en-US" w:eastAsia="zh-CN"/>
        </w:rPr>
        <w:t>防疫管理工作，</w:t>
      </w:r>
      <w:r>
        <w:rPr>
          <w:rFonts w:hint="eastAsia" w:ascii="仿宋" w:hAnsi="仿宋" w:eastAsia="仿宋" w:cs="仿宋"/>
          <w:color w:val="000000"/>
          <w:sz w:val="24"/>
          <w:szCs w:val="24"/>
        </w:rPr>
        <w:t>就餐环境</w:t>
      </w:r>
      <w:r>
        <w:rPr>
          <w:rFonts w:hint="eastAsia" w:ascii="仿宋" w:hAnsi="仿宋" w:eastAsia="仿宋" w:cs="仿宋"/>
          <w:sz w:val="24"/>
          <w:szCs w:val="24"/>
        </w:rPr>
        <w:t>必须达到国家规定的食堂卫生标准。</w:t>
      </w:r>
    </w:p>
    <w:p w14:paraId="7003CB22">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sz w:val="24"/>
          <w:szCs w:val="24"/>
        </w:rPr>
        <w:t>4、食堂内水、电、气费和日常设备、设施维修费用等使用费用由采购方负责，但食堂运行服务方应积极维护好厨房设施，恶意破坏的，折价赔偿。</w:t>
      </w:r>
    </w:p>
    <w:p w14:paraId="58AD396B">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sz w:val="24"/>
          <w:szCs w:val="24"/>
        </w:rPr>
        <w:t>5、食堂运行服务方根据人体营养需求，合理安排一周菜单，并经采购方确认同意。</w:t>
      </w:r>
    </w:p>
    <w:p w14:paraId="077E8A9D">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仿宋" w:hAnsi="仿宋" w:eastAsia="仿宋" w:cs="仿宋"/>
          <w:sz w:val="24"/>
          <w:szCs w:val="24"/>
        </w:rPr>
      </w:pPr>
      <w:r>
        <w:rPr>
          <w:rFonts w:hint="eastAsia" w:ascii="仿宋" w:hAnsi="仿宋" w:eastAsia="仿宋" w:cs="仿宋"/>
          <w:sz w:val="24"/>
          <w:szCs w:val="24"/>
        </w:rPr>
        <w:t>6、工作人员要遵守法规及工作纪律，要有良好的服务态度并自觉接受监督，不与就餐人员发生争吵或冲突，如有违规者，采购方追究食堂运行服务方的责任。</w:t>
      </w:r>
    </w:p>
    <w:p w14:paraId="17C43DF5">
      <w:pPr>
        <w:pStyle w:val="24"/>
        <w:spacing w:line="360" w:lineRule="auto"/>
        <w:ind w:firstLine="48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7、符合上级管理部门要求。</w:t>
      </w:r>
    </w:p>
    <w:p w14:paraId="4804BB89">
      <w:pPr>
        <w:pStyle w:val="24"/>
        <w:adjustRightInd/>
        <w:rPr>
          <w:rFonts w:hint="eastAsia" w:ascii="仿宋" w:hAnsi="仿宋" w:eastAsia="仿宋" w:cs="仿宋"/>
          <w:b/>
          <w:sz w:val="24"/>
          <w:szCs w:val="24"/>
          <w:highlight w:val="none"/>
          <w:lang w:val="en-US"/>
        </w:rPr>
        <w:sectPr>
          <w:headerReference r:id="rId8" w:type="default"/>
          <w:footerReference r:id="rId9"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0F25EA0">
      <w:pPr>
        <w:pStyle w:val="24"/>
        <w:adjustRightInd/>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rPr>
        <w:t xml:space="preserve"> </w:t>
      </w:r>
      <w:r>
        <w:rPr>
          <w:rFonts w:hint="eastAsia" w:ascii="仿宋" w:hAnsi="仿宋" w:eastAsia="仿宋" w:cs="仿宋"/>
          <w:b/>
          <w:sz w:val="24"/>
          <w:szCs w:val="24"/>
          <w:highlight w:val="none"/>
          <w:lang w:val="en-US" w:eastAsia="zh-CN"/>
        </w:rPr>
        <w:t>十</w:t>
      </w:r>
      <w:r>
        <w:rPr>
          <w:rFonts w:hint="eastAsia" w:ascii="仿宋" w:hAnsi="仿宋" w:eastAsia="仿宋" w:cs="仿宋"/>
          <w:b/>
          <w:sz w:val="24"/>
          <w:szCs w:val="24"/>
          <w:highlight w:val="none"/>
        </w:rPr>
        <w:t>、 综合考评</w:t>
      </w:r>
    </w:p>
    <w:p w14:paraId="4C23F26F">
      <w:pPr>
        <w:pStyle w:val="24"/>
        <w:adjustRightInd/>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bCs/>
          <w:sz w:val="24"/>
          <w:szCs w:val="24"/>
          <w:highlight w:val="none"/>
        </w:rPr>
        <w:t>考核及奖罚细则（</w:t>
      </w:r>
      <w:r>
        <w:rPr>
          <w:rFonts w:hint="eastAsia" w:ascii="仿宋" w:hAnsi="仿宋" w:eastAsia="仿宋" w:cs="仿宋"/>
          <w:b/>
          <w:bCs/>
          <w:sz w:val="24"/>
          <w:szCs w:val="24"/>
          <w:highlight w:val="none"/>
          <w:lang w:val="en-US"/>
        </w:rPr>
        <w:t>见</w:t>
      </w:r>
      <w:r>
        <w:rPr>
          <w:rFonts w:hint="eastAsia" w:ascii="仿宋" w:hAnsi="仿宋" w:eastAsia="仿宋" w:cs="仿宋"/>
          <w:b/>
          <w:bCs/>
          <w:sz w:val="24"/>
          <w:szCs w:val="24"/>
          <w:highlight w:val="none"/>
        </w:rPr>
        <w:t>附件），以</w:t>
      </w:r>
      <w:r>
        <w:rPr>
          <w:rFonts w:hint="eastAsia" w:ascii="仿宋" w:hAnsi="仿宋" w:eastAsia="仿宋" w:cs="仿宋"/>
          <w:b/>
          <w:bCs/>
          <w:sz w:val="24"/>
          <w:szCs w:val="24"/>
          <w:highlight w:val="none"/>
          <w:lang w:val="en-US"/>
        </w:rPr>
        <w:t>实际提供</w:t>
      </w:r>
      <w:r>
        <w:rPr>
          <w:rFonts w:hint="eastAsia" w:ascii="仿宋" w:hAnsi="仿宋" w:eastAsia="仿宋" w:cs="仿宋"/>
          <w:b/>
          <w:bCs/>
          <w:sz w:val="24"/>
          <w:szCs w:val="24"/>
          <w:highlight w:val="none"/>
        </w:rPr>
        <w:t>为准：</w:t>
      </w:r>
    </w:p>
    <w:p w14:paraId="02D82471">
      <w:pPr>
        <w:spacing w:line="520" w:lineRule="atLeast"/>
        <w:ind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一、考核办法（100分）</w:t>
      </w:r>
    </w:p>
    <w:p w14:paraId="70B3E138">
      <w:pPr>
        <w:spacing w:line="520" w:lineRule="atLeas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6DDBA7BB">
      <w:pPr>
        <w:spacing w:line="520" w:lineRule="atLeas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5F4B7BED">
      <w:pPr>
        <w:spacing w:line="400" w:lineRule="exact"/>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 xml:space="preserve">      附件1：</w:t>
      </w:r>
      <w:r>
        <w:rPr>
          <w:rFonts w:hint="eastAsia" w:ascii="仿宋" w:hAnsi="仿宋" w:eastAsia="仿宋" w:cs="仿宋"/>
          <w:sz w:val="24"/>
          <w:szCs w:val="24"/>
          <w:highlight w:val="none"/>
        </w:rPr>
        <w:t>食堂运行测评以及督查情况测评表：（总分按50%折算)</w:t>
      </w: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6D6B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3BF2D68">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2896D5AA">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用餐单位成员</w:t>
            </w:r>
          </w:p>
        </w:tc>
      </w:tr>
      <w:tr w14:paraId="47ED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A9B4D">
            <w:pPr>
              <w:spacing w:before="0" w:beforeAutospacing="0" w:after="0" w:afterAutospacing="0"/>
              <w:ind w:left="0" w:right="0"/>
              <w:jc w:val="center"/>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787843">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F8B4EC9">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D5FD3E1">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8255F2D">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不满意</w:t>
            </w:r>
          </w:p>
        </w:tc>
      </w:tr>
      <w:tr w14:paraId="7AF1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51C874DD">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8D3AF90">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8041CC5">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842D27C">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B521ACA">
            <w:pPr>
              <w:spacing w:before="0" w:beforeAutospacing="0" w:after="0" w:afterAutospacing="0"/>
              <w:ind w:left="0" w:right="0"/>
              <w:rPr>
                <w:rFonts w:hint="eastAsia" w:ascii="仿宋" w:hAnsi="仿宋" w:eastAsia="仿宋" w:cs="仿宋"/>
                <w:color w:val="000000"/>
                <w:sz w:val="24"/>
                <w:szCs w:val="24"/>
                <w:highlight w:val="none"/>
              </w:rPr>
            </w:pPr>
          </w:p>
        </w:tc>
      </w:tr>
      <w:tr w14:paraId="5F07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9E9659E">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D75B365">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5299A6D">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C169860">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1062525">
            <w:pPr>
              <w:spacing w:before="0" w:beforeAutospacing="0" w:after="0" w:afterAutospacing="0"/>
              <w:ind w:left="0" w:right="0"/>
              <w:rPr>
                <w:rFonts w:hint="eastAsia" w:ascii="仿宋" w:hAnsi="仿宋" w:eastAsia="仿宋" w:cs="仿宋"/>
                <w:color w:val="000000"/>
                <w:sz w:val="24"/>
                <w:szCs w:val="24"/>
                <w:highlight w:val="none"/>
              </w:rPr>
            </w:pPr>
          </w:p>
        </w:tc>
      </w:tr>
      <w:tr w14:paraId="5EDD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7688B74">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5F88EA4">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639002B">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90E968F">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1723901">
            <w:pPr>
              <w:spacing w:before="0" w:beforeAutospacing="0" w:after="0" w:afterAutospacing="0"/>
              <w:ind w:left="0" w:right="0"/>
              <w:rPr>
                <w:rFonts w:hint="eastAsia" w:ascii="仿宋" w:hAnsi="仿宋" w:eastAsia="仿宋" w:cs="仿宋"/>
                <w:color w:val="000000"/>
                <w:sz w:val="24"/>
                <w:szCs w:val="24"/>
                <w:highlight w:val="none"/>
              </w:rPr>
            </w:pPr>
          </w:p>
        </w:tc>
      </w:tr>
      <w:tr w14:paraId="4D13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7578AE1">
            <w:pPr>
              <w:widowControl/>
              <w:spacing w:before="0" w:beforeAutospacing="0" w:after="0" w:afterAutospacing="0"/>
              <w:ind w:left="0" w:right="0"/>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93B32C">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6C9F5B7">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FF6EE02">
            <w:pPr>
              <w:spacing w:before="0" w:beforeAutospacing="0" w:after="0" w:afterAutospacing="0"/>
              <w:ind w:left="0" w:right="0"/>
              <w:rPr>
                <w:rFonts w:hint="eastAsia" w:ascii="仿宋" w:hAnsi="仿宋" w:eastAsia="仿宋" w:cs="仿宋"/>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8882F7">
            <w:pPr>
              <w:spacing w:before="0" w:beforeAutospacing="0" w:after="0" w:afterAutospacing="0"/>
              <w:ind w:left="0" w:right="0"/>
              <w:rPr>
                <w:rFonts w:hint="eastAsia" w:ascii="仿宋" w:hAnsi="仿宋" w:eastAsia="仿宋" w:cs="仿宋"/>
                <w:color w:val="000000"/>
                <w:sz w:val="24"/>
                <w:szCs w:val="24"/>
                <w:highlight w:val="none"/>
              </w:rPr>
            </w:pPr>
          </w:p>
        </w:tc>
      </w:tr>
    </w:tbl>
    <w:p w14:paraId="5D13C9AA">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2225B1B3">
      <w:pPr>
        <w:numPr>
          <w:ilvl w:val="1"/>
          <w:numId w:val="2"/>
        </w:num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合同采购方定期对食堂菜品质量、食品卫生、服务态度、环境等进行一次测评，并根据各位测评者的结果对食堂管理者进行考核。</w:t>
      </w:r>
    </w:p>
    <w:p w14:paraId="4C906A43">
      <w:pPr>
        <w:numPr>
          <w:ilvl w:val="1"/>
          <w:numId w:val="2"/>
        </w:num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满意按100%计，基本满意按80%计，一般按70%计，不满意按0%计。</w:t>
      </w:r>
    </w:p>
    <w:p w14:paraId="7DC86971">
      <w:pPr>
        <w:rPr>
          <w:rFonts w:hint="eastAsia" w:ascii="仿宋" w:hAnsi="仿宋" w:eastAsia="仿宋" w:cs="仿宋"/>
          <w:sz w:val="24"/>
          <w:szCs w:val="24"/>
          <w:highlight w:val="none"/>
        </w:rPr>
        <w:sectPr>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1DFB2C01">
      <w:pPr>
        <w:rPr>
          <w:rFonts w:hint="eastAsia" w:ascii="仿宋" w:hAnsi="仿宋" w:eastAsia="仿宋" w:cs="仿宋"/>
          <w:b/>
          <w:sz w:val="24"/>
          <w:szCs w:val="24"/>
          <w:highlight w:val="none"/>
        </w:rPr>
      </w:pPr>
      <w:r>
        <w:rPr>
          <w:rFonts w:hint="eastAsia" w:ascii="仿宋" w:hAnsi="仿宋" w:eastAsia="仿宋" w:cs="仿宋"/>
          <w:b/>
          <w:sz w:val="24"/>
          <w:szCs w:val="24"/>
          <w:highlight w:val="none"/>
        </w:rPr>
        <w:t>附件2:</w:t>
      </w:r>
    </w:p>
    <w:p w14:paraId="0519A5F4">
      <w:pPr>
        <w:jc w:val="center"/>
        <w:rPr>
          <w:rFonts w:hint="eastAsia" w:ascii="仿宋" w:hAnsi="仿宋" w:eastAsia="仿宋" w:cs="仿宋"/>
          <w:b/>
          <w:color w:val="4F81BD"/>
          <w:sz w:val="24"/>
          <w:szCs w:val="24"/>
          <w:highlight w:val="none"/>
        </w:rPr>
      </w:pPr>
      <w:r>
        <w:rPr>
          <w:rFonts w:hint="eastAsia" w:ascii="仿宋" w:hAnsi="仿宋" w:eastAsia="仿宋" w:cs="仿宋"/>
          <w:sz w:val="24"/>
          <w:szCs w:val="24"/>
          <w:highlight w:val="none"/>
        </w:rPr>
        <w:t>餐饮服务管理日常检查细则（总分按50%折算）</w:t>
      </w:r>
    </w:p>
    <w:p w14:paraId="327DCC2E">
      <w:pPr>
        <w:keepLines/>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检查时间：     年    月    日</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68E2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637D4A1">
            <w:pPr>
              <w:keepLines/>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E7FAF67">
            <w:pPr>
              <w:keepLines/>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检查</w:t>
            </w:r>
          </w:p>
          <w:p w14:paraId="1F870878">
            <w:pPr>
              <w:keepLines/>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FFB3748">
            <w:pPr>
              <w:keepLines/>
              <w:spacing w:before="0" w:beforeAutospacing="0" w:after="0" w:afterAutospacing="0"/>
              <w:ind w:left="0" w:right="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4A7742F">
            <w:pPr>
              <w:keepLines/>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516F08">
            <w:pPr>
              <w:keepLines/>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B95263">
            <w:pPr>
              <w:keepLines/>
              <w:spacing w:before="0" w:beforeAutospacing="0" w:after="0" w:afterAutospacing="0"/>
              <w:ind w:left="0" w:right="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扣分情况</w:t>
            </w:r>
          </w:p>
        </w:tc>
      </w:tr>
      <w:tr w14:paraId="0949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9E757E">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B89D37B">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w:t>
            </w:r>
          </w:p>
          <w:p w14:paraId="0A1D1CA6">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570ED8E">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B4FBCF">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提前一周开出菜单交甲方食堂管理负责人审查，审查同意后开采购数量采购，对当天的菜进行验收无腐败、霉变、生虫、污浊、无毒、无害、符合卫生标准的食品。未按要求每次扣5分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B27F80">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AAEDC2">
            <w:pPr>
              <w:keepLines/>
              <w:spacing w:before="0" w:beforeAutospacing="0" w:after="0" w:afterAutospacing="0"/>
              <w:ind w:left="0" w:right="0"/>
              <w:jc w:val="center"/>
              <w:rPr>
                <w:rFonts w:hint="eastAsia" w:ascii="仿宋" w:hAnsi="仿宋" w:eastAsia="仿宋" w:cs="仿宋"/>
                <w:sz w:val="24"/>
                <w:szCs w:val="24"/>
                <w:highlight w:val="none"/>
              </w:rPr>
            </w:pPr>
          </w:p>
        </w:tc>
      </w:tr>
      <w:tr w14:paraId="6E14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D0D4CC0">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11FBA2B">
            <w:pPr>
              <w:spacing w:before="0" w:beforeAutospacing="0" w:after="0" w:afterAutospacing="0"/>
              <w:ind w:left="0" w:right="0"/>
              <w:rPr>
                <w:rFonts w:hint="eastAsia" w:ascii="仿宋" w:hAnsi="仿宋" w:eastAsia="仿宋" w:cs="仿宋"/>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5D23D5E">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840E10B">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440606">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24AC70">
            <w:pPr>
              <w:keepLines/>
              <w:spacing w:before="0" w:beforeAutospacing="0" w:after="0" w:afterAutospacing="0"/>
              <w:ind w:left="0" w:right="0"/>
              <w:jc w:val="center"/>
              <w:rPr>
                <w:rFonts w:hint="eastAsia" w:ascii="仿宋" w:hAnsi="仿宋" w:eastAsia="仿宋" w:cs="仿宋"/>
                <w:sz w:val="24"/>
                <w:szCs w:val="24"/>
                <w:highlight w:val="none"/>
              </w:rPr>
            </w:pPr>
          </w:p>
        </w:tc>
      </w:tr>
      <w:tr w14:paraId="2E5E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17ADF05B">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790AEB4D">
            <w:pPr>
              <w:keepLines/>
              <w:spacing w:before="0" w:beforeAutospacing="0" w:after="0" w:afterAutospacing="0"/>
              <w:ind w:left="0" w:right="0"/>
              <w:jc w:val="center"/>
              <w:rPr>
                <w:rFonts w:hint="eastAsia" w:ascii="仿宋" w:hAnsi="仿宋" w:eastAsia="仿宋" w:cs="仿宋"/>
                <w:sz w:val="24"/>
                <w:szCs w:val="24"/>
                <w:highlight w:val="none"/>
              </w:rPr>
            </w:pPr>
          </w:p>
          <w:p w14:paraId="67789B2C">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择菜洗菜（5分）</w:t>
            </w:r>
          </w:p>
          <w:p w14:paraId="5D8DC079">
            <w:pPr>
              <w:keepLines/>
              <w:spacing w:before="0" w:beforeAutospacing="0" w:after="0" w:afterAutospacing="0"/>
              <w:ind w:left="0" w:right="0"/>
              <w:jc w:val="center"/>
              <w:rPr>
                <w:rFonts w:hint="eastAsia" w:ascii="仿宋" w:hAnsi="仿宋" w:eastAsia="仿宋" w:cs="仿宋"/>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E83FE2F">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97BCE0">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9D9C43">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0DFD8D">
            <w:pPr>
              <w:keepLines/>
              <w:spacing w:before="0" w:beforeAutospacing="0" w:after="0" w:afterAutospacing="0"/>
              <w:ind w:left="0" w:right="0"/>
              <w:jc w:val="center"/>
              <w:rPr>
                <w:rFonts w:hint="eastAsia" w:ascii="仿宋" w:hAnsi="仿宋" w:eastAsia="仿宋" w:cs="仿宋"/>
                <w:sz w:val="24"/>
                <w:szCs w:val="24"/>
                <w:highlight w:val="none"/>
              </w:rPr>
            </w:pPr>
          </w:p>
        </w:tc>
      </w:tr>
      <w:tr w14:paraId="75C5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90D70CA">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A71419">
            <w:pPr>
              <w:spacing w:before="0" w:beforeAutospacing="0" w:after="0" w:afterAutospacing="0"/>
              <w:ind w:left="0" w:right="0"/>
              <w:rPr>
                <w:rFonts w:hint="eastAsia" w:ascii="仿宋" w:hAnsi="仿宋" w:eastAsia="仿宋" w:cs="仿宋"/>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DBB5D84">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59A10C">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AB11B7">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C88BC2F">
            <w:pPr>
              <w:keepLines/>
              <w:spacing w:before="0" w:beforeAutospacing="0" w:after="0" w:afterAutospacing="0"/>
              <w:ind w:left="0" w:right="0"/>
              <w:jc w:val="center"/>
              <w:rPr>
                <w:rFonts w:hint="eastAsia" w:ascii="仿宋" w:hAnsi="仿宋" w:eastAsia="仿宋" w:cs="仿宋"/>
                <w:sz w:val="24"/>
                <w:szCs w:val="24"/>
                <w:highlight w:val="none"/>
              </w:rPr>
            </w:pPr>
          </w:p>
        </w:tc>
      </w:tr>
      <w:tr w14:paraId="27D3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924AF80">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999ED0B">
            <w:pPr>
              <w:spacing w:before="0" w:beforeAutospacing="0" w:after="0" w:afterAutospacing="0"/>
              <w:ind w:left="0" w:right="0"/>
              <w:rPr>
                <w:rFonts w:hint="eastAsia" w:ascii="仿宋" w:hAnsi="仿宋" w:eastAsia="仿宋" w:cs="仿宋"/>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4A5CA18">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A47CA40">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EF7BBD">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320755">
            <w:pPr>
              <w:keepLines/>
              <w:spacing w:before="0" w:beforeAutospacing="0" w:after="0" w:afterAutospacing="0"/>
              <w:ind w:left="0" w:right="0"/>
              <w:jc w:val="center"/>
              <w:rPr>
                <w:rFonts w:hint="eastAsia" w:ascii="仿宋" w:hAnsi="仿宋" w:eastAsia="仿宋" w:cs="仿宋"/>
                <w:sz w:val="24"/>
                <w:szCs w:val="24"/>
                <w:highlight w:val="none"/>
              </w:rPr>
            </w:pPr>
          </w:p>
        </w:tc>
      </w:tr>
      <w:tr w14:paraId="6515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DD76CD0">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C295202">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切配</w:t>
            </w:r>
          </w:p>
          <w:p w14:paraId="16E13080">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9A0287C">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C460E1">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2800945">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ED4838">
            <w:pPr>
              <w:keepLines/>
              <w:spacing w:before="0" w:beforeAutospacing="0" w:after="0" w:afterAutospacing="0"/>
              <w:ind w:left="0" w:right="0"/>
              <w:jc w:val="center"/>
              <w:rPr>
                <w:rFonts w:hint="eastAsia" w:ascii="仿宋" w:hAnsi="仿宋" w:eastAsia="仿宋" w:cs="仿宋"/>
                <w:sz w:val="24"/>
                <w:szCs w:val="24"/>
                <w:highlight w:val="none"/>
              </w:rPr>
            </w:pPr>
          </w:p>
        </w:tc>
      </w:tr>
      <w:tr w14:paraId="54F4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49FF559">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FFB96E8">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E1DCFE8">
            <w:pPr>
              <w:spacing w:before="0" w:beforeAutospacing="0" w:after="0" w:afterAutospacing="0"/>
              <w:ind w:left="0" w:right="0"/>
              <w:jc w:val="left"/>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B8F1466">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F982EA9">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3D5BB7">
            <w:pPr>
              <w:keepLines/>
              <w:spacing w:before="0" w:beforeAutospacing="0" w:after="0" w:afterAutospacing="0"/>
              <w:ind w:left="0" w:right="0"/>
              <w:jc w:val="center"/>
              <w:rPr>
                <w:rFonts w:hint="eastAsia" w:ascii="仿宋" w:hAnsi="仿宋" w:eastAsia="仿宋" w:cs="仿宋"/>
                <w:sz w:val="24"/>
                <w:szCs w:val="24"/>
                <w:highlight w:val="none"/>
              </w:rPr>
            </w:pPr>
          </w:p>
        </w:tc>
      </w:tr>
      <w:tr w14:paraId="2C82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302EEA">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769CC66">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E89D034">
            <w:pPr>
              <w:spacing w:before="0" w:beforeAutospacing="0" w:after="0" w:afterAutospacing="0"/>
              <w:ind w:left="0" w:right="0"/>
              <w:jc w:val="left"/>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C93EE46">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78A629">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3B83EE">
            <w:pPr>
              <w:keepLines/>
              <w:spacing w:before="0" w:beforeAutospacing="0" w:after="0" w:afterAutospacing="0"/>
              <w:ind w:left="0" w:right="0"/>
              <w:jc w:val="center"/>
              <w:rPr>
                <w:rFonts w:hint="eastAsia" w:ascii="仿宋" w:hAnsi="仿宋" w:eastAsia="仿宋" w:cs="仿宋"/>
                <w:sz w:val="24"/>
                <w:szCs w:val="24"/>
                <w:highlight w:val="none"/>
              </w:rPr>
            </w:pPr>
          </w:p>
        </w:tc>
      </w:tr>
      <w:tr w14:paraId="39A8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59B6C22">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D8626D2">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EB6B1D4">
            <w:pPr>
              <w:spacing w:before="0" w:beforeAutospacing="0" w:after="0" w:afterAutospacing="0"/>
              <w:ind w:left="0" w:right="0"/>
              <w:jc w:val="left"/>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5B50B57">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C9C9CFF">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994411">
            <w:pPr>
              <w:keepLines/>
              <w:spacing w:before="0" w:beforeAutospacing="0" w:after="0" w:afterAutospacing="0"/>
              <w:ind w:left="0" w:right="0"/>
              <w:jc w:val="center"/>
              <w:rPr>
                <w:rFonts w:hint="eastAsia" w:ascii="仿宋" w:hAnsi="仿宋" w:eastAsia="仿宋" w:cs="仿宋"/>
                <w:sz w:val="24"/>
                <w:szCs w:val="24"/>
                <w:highlight w:val="none"/>
              </w:rPr>
            </w:pPr>
          </w:p>
        </w:tc>
      </w:tr>
      <w:tr w14:paraId="6475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2720B37">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FCAD257">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46CEF4">
            <w:pPr>
              <w:spacing w:before="0" w:beforeAutospacing="0" w:after="0" w:afterAutospacing="0"/>
              <w:ind w:left="0" w:right="0"/>
              <w:jc w:val="left"/>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49EB295">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9ECD3CD">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89293A1">
            <w:pPr>
              <w:keepLines/>
              <w:spacing w:before="0" w:beforeAutospacing="0" w:after="0" w:afterAutospacing="0"/>
              <w:ind w:left="0" w:right="0"/>
              <w:jc w:val="center"/>
              <w:rPr>
                <w:rFonts w:hint="eastAsia" w:ascii="仿宋" w:hAnsi="仿宋" w:eastAsia="仿宋" w:cs="仿宋"/>
                <w:sz w:val="24"/>
                <w:szCs w:val="24"/>
                <w:highlight w:val="none"/>
              </w:rPr>
            </w:pPr>
          </w:p>
        </w:tc>
      </w:tr>
      <w:tr w14:paraId="72D1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EDF72D">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FD1F4A">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BCB0DDA">
            <w:pPr>
              <w:spacing w:before="0" w:beforeAutospacing="0" w:after="0" w:afterAutospacing="0"/>
              <w:ind w:left="0" w:right="0"/>
              <w:jc w:val="left"/>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97FCCA9">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2D379D5">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7A61F5">
            <w:pPr>
              <w:keepLines/>
              <w:spacing w:before="0" w:beforeAutospacing="0" w:after="0" w:afterAutospacing="0"/>
              <w:ind w:left="0" w:right="0"/>
              <w:jc w:val="center"/>
              <w:rPr>
                <w:rFonts w:hint="eastAsia" w:ascii="仿宋" w:hAnsi="仿宋" w:eastAsia="仿宋" w:cs="仿宋"/>
                <w:sz w:val="24"/>
                <w:szCs w:val="24"/>
                <w:highlight w:val="none"/>
              </w:rPr>
            </w:pPr>
          </w:p>
        </w:tc>
      </w:tr>
      <w:tr w14:paraId="6854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440296">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E9401B5">
            <w:pPr>
              <w:spacing w:before="0" w:beforeAutospacing="0" w:after="0" w:afterAutospacing="0"/>
              <w:ind w:left="0" w:right="0"/>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BFF0609">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D13C2F9">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5652B8">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80AC89">
            <w:pPr>
              <w:keepLines/>
              <w:spacing w:before="0" w:beforeAutospacing="0" w:after="0" w:afterAutospacing="0"/>
              <w:ind w:left="0" w:right="0"/>
              <w:jc w:val="center"/>
              <w:rPr>
                <w:rFonts w:hint="eastAsia" w:ascii="仿宋" w:hAnsi="仿宋" w:eastAsia="仿宋" w:cs="仿宋"/>
                <w:sz w:val="24"/>
                <w:szCs w:val="24"/>
                <w:highlight w:val="none"/>
              </w:rPr>
            </w:pPr>
          </w:p>
        </w:tc>
      </w:tr>
      <w:tr w14:paraId="2456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652A85">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D0F6114">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5280915">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5D5F0D2">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8EF862">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6E997A">
            <w:pPr>
              <w:keepLines/>
              <w:spacing w:before="0" w:beforeAutospacing="0" w:after="0" w:afterAutospacing="0"/>
              <w:ind w:left="0" w:right="0"/>
              <w:jc w:val="center"/>
              <w:rPr>
                <w:rFonts w:hint="eastAsia" w:ascii="仿宋" w:hAnsi="仿宋" w:eastAsia="仿宋" w:cs="仿宋"/>
                <w:sz w:val="24"/>
                <w:szCs w:val="24"/>
                <w:highlight w:val="none"/>
              </w:rPr>
            </w:pPr>
          </w:p>
        </w:tc>
      </w:tr>
      <w:tr w14:paraId="7EED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6F9A0D9">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7485BF">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烹饪</w:t>
            </w:r>
          </w:p>
          <w:p w14:paraId="11E27587">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31C5007">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630E71F">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AB175CE">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E140BF">
            <w:pPr>
              <w:keepLines/>
              <w:spacing w:before="0" w:beforeAutospacing="0" w:after="0" w:afterAutospacing="0"/>
              <w:ind w:left="0" w:right="0"/>
              <w:jc w:val="center"/>
              <w:rPr>
                <w:rFonts w:hint="eastAsia" w:ascii="仿宋" w:hAnsi="仿宋" w:eastAsia="仿宋" w:cs="仿宋"/>
                <w:sz w:val="24"/>
                <w:szCs w:val="24"/>
                <w:highlight w:val="none"/>
              </w:rPr>
            </w:pPr>
          </w:p>
        </w:tc>
      </w:tr>
      <w:tr w14:paraId="574A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8D4DF1">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1163B71">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BA3BA92">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86D0D1">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D9827D">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A6A1F6B">
            <w:pPr>
              <w:keepLines/>
              <w:spacing w:before="0" w:beforeAutospacing="0" w:after="0" w:afterAutospacing="0"/>
              <w:ind w:left="0" w:right="0"/>
              <w:jc w:val="center"/>
              <w:rPr>
                <w:rFonts w:hint="eastAsia" w:ascii="仿宋" w:hAnsi="仿宋" w:eastAsia="仿宋" w:cs="仿宋"/>
                <w:sz w:val="24"/>
                <w:szCs w:val="24"/>
                <w:highlight w:val="none"/>
              </w:rPr>
            </w:pPr>
          </w:p>
        </w:tc>
      </w:tr>
      <w:tr w14:paraId="3D16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69D3875">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B8453C7">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9A30EF1">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627601A">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3692B4">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44C092">
            <w:pPr>
              <w:keepLines/>
              <w:spacing w:before="0" w:beforeAutospacing="0" w:after="0" w:afterAutospacing="0"/>
              <w:ind w:left="0" w:right="0"/>
              <w:jc w:val="center"/>
              <w:rPr>
                <w:rFonts w:hint="eastAsia" w:ascii="仿宋" w:hAnsi="仿宋" w:eastAsia="仿宋" w:cs="仿宋"/>
                <w:sz w:val="24"/>
                <w:szCs w:val="24"/>
                <w:highlight w:val="none"/>
              </w:rPr>
            </w:pPr>
          </w:p>
        </w:tc>
      </w:tr>
      <w:tr w14:paraId="11D8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CB599E">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ED45CAD">
            <w:pPr>
              <w:spacing w:before="0" w:beforeAutospacing="0" w:after="0" w:afterAutospacing="0"/>
              <w:ind w:left="0" w:right="0"/>
              <w:rPr>
                <w:rFonts w:hint="eastAsia" w:ascii="仿宋" w:hAnsi="仿宋" w:eastAsia="仿宋" w:cs="仿宋"/>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4B4AD99">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69D9AAE">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76C558">
            <w:pPr>
              <w:keepLines/>
              <w:spacing w:before="0" w:beforeAutospacing="0" w:after="0" w:afterAutospacing="0"/>
              <w:ind w:left="0" w:right="0"/>
              <w:jc w:val="center"/>
              <w:rPr>
                <w:rFonts w:hint="eastAsia" w:ascii="仿宋" w:hAnsi="仿宋" w:eastAsia="仿宋" w:cs="仿宋"/>
                <w:sz w:val="24"/>
                <w:szCs w:val="24"/>
                <w:highlight w:val="none"/>
              </w:rPr>
            </w:pPr>
          </w:p>
          <w:p w14:paraId="43FDDB07">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2B8E36">
            <w:pPr>
              <w:keepLines/>
              <w:spacing w:before="0" w:beforeAutospacing="0" w:after="0" w:afterAutospacing="0"/>
              <w:ind w:left="0" w:right="0"/>
              <w:jc w:val="center"/>
              <w:rPr>
                <w:rFonts w:hint="eastAsia" w:ascii="仿宋" w:hAnsi="仿宋" w:eastAsia="仿宋" w:cs="仿宋"/>
                <w:sz w:val="24"/>
                <w:szCs w:val="24"/>
                <w:highlight w:val="none"/>
              </w:rPr>
            </w:pPr>
          </w:p>
        </w:tc>
      </w:tr>
      <w:tr w14:paraId="2A9F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6671785">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01512FD">
            <w:pPr>
              <w:spacing w:before="0" w:beforeAutospacing="0" w:after="0" w:afterAutospacing="0"/>
              <w:ind w:left="0" w:right="0"/>
              <w:rPr>
                <w:rFonts w:hint="eastAsia" w:ascii="仿宋" w:hAnsi="仿宋" w:eastAsia="仿宋" w:cs="仿宋"/>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F750814">
            <w:pPr>
              <w:keepLines/>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1ACB2EA">
            <w:pPr>
              <w:keepLines/>
              <w:spacing w:before="0" w:beforeAutospacing="0" w:after="0" w:afterAutospacing="0" w:line="36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187196">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7DBE67">
            <w:pPr>
              <w:keepLines/>
              <w:spacing w:before="0" w:beforeAutospacing="0" w:after="0" w:afterAutospacing="0"/>
              <w:ind w:left="0" w:right="0"/>
              <w:jc w:val="center"/>
              <w:rPr>
                <w:rFonts w:hint="eastAsia" w:ascii="仿宋" w:hAnsi="仿宋" w:eastAsia="仿宋" w:cs="仿宋"/>
                <w:sz w:val="24"/>
                <w:szCs w:val="24"/>
                <w:highlight w:val="none"/>
              </w:rPr>
            </w:pPr>
          </w:p>
        </w:tc>
      </w:tr>
      <w:tr w14:paraId="2A6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84AC21A">
            <w:pPr>
              <w:keepLines/>
              <w:spacing w:before="0" w:beforeAutospacing="0" w:after="0" w:afterAutospacing="0"/>
              <w:ind w:left="0" w:right="0"/>
              <w:jc w:val="center"/>
              <w:rPr>
                <w:rFonts w:hint="eastAsia" w:ascii="仿宋" w:hAnsi="仿宋" w:eastAsia="仿宋" w:cs="仿宋"/>
                <w:sz w:val="24"/>
                <w:szCs w:val="24"/>
                <w:highlight w:val="none"/>
              </w:rPr>
            </w:pPr>
          </w:p>
          <w:p w14:paraId="206F5C0B">
            <w:pPr>
              <w:keepLines/>
              <w:spacing w:before="0" w:beforeAutospacing="0" w:after="0" w:afterAutospacing="0"/>
              <w:ind w:left="0" w:right="0"/>
              <w:jc w:val="center"/>
              <w:rPr>
                <w:rFonts w:hint="eastAsia" w:ascii="仿宋" w:hAnsi="仿宋" w:eastAsia="仿宋" w:cs="仿宋"/>
                <w:sz w:val="24"/>
                <w:szCs w:val="24"/>
                <w:highlight w:val="none"/>
              </w:rPr>
            </w:pPr>
          </w:p>
          <w:p w14:paraId="683C971D">
            <w:pPr>
              <w:keepLines/>
              <w:spacing w:before="0" w:beforeAutospacing="0" w:after="0" w:afterAutospacing="0"/>
              <w:ind w:left="0" w:right="0"/>
              <w:jc w:val="center"/>
              <w:rPr>
                <w:rFonts w:hint="eastAsia" w:ascii="仿宋" w:hAnsi="仿宋" w:eastAsia="仿宋" w:cs="仿宋"/>
                <w:sz w:val="24"/>
                <w:szCs w:val="24"/>
                <w:highlight w:val="none"/>
              </w:rPr>
            </w:pPr>
          </w:p>
          <w:p w14:paraId="7429AD6B">
            <w:pPr>
              <w:keepLines/>
              <w:spacing w:before="0" w:beforeAutospacing="0" w:after="0" w:afterAutospacing="0"/>
              <w:ind w:left="0" w:right="0"/>
              <w:jc w:val="center"/>
              <w:rPr>
                <w:rFonts w:hint="eastAsia" w:ascii="仿宋" w:hAnsi="仿宋" w:eastAsia="仿宋" w:cs="仿宋"/>
                <w:sz w:val="24"/>
                <w:szCs w:val="24"/>
                <w:highlight w:val="none"/>
              </w:rPr>
            </w:pPr>
          </w:p>
          <w:p w14:paraId="3770AE64">
            <w:pPr>
              <w:keepLines/>
              <w:spacing w:before="0" w:beforeAutospacing="0" w:after="0" w:afterAutospacing="0"/>
              <w:ind w:left="0" w:right="0"/>
              <w:jc w:val="center"/>
              <w:rPr>
                <w:rFonts w:hint="eastAsia" w:ascii="仿宋" w:hAnsi="仿宋" w:eastAsia="仿宋" w:cs="仿宋"/>
                <w:sz w:val="24"/>
                <w:szCs w:val="24"/>
                <w:highlight w:val="none"/>
              </w:rPr>
            </w:pPr>
          </w:p>
          <w:p w14:paraId="37D9AF63">
            <w:pPr>
              <w:keepLines/>
              <w:spacing w:before="0" w:beforeAutospacing="0" w:after="0" w:afterAutospacing="0"/>
              <w:ind w:left="0" w:right="0"/>
              <w:jc w:val="center"/>
              <w:rPr>
                <w:rFonts w:hint="eastAsia" w:ascii="仿宋" w:hAnsi="仿宋" w:eastAsia="仿宋" w:cs="仿宋"/>
                <w:sz w:val="24"/>
                <w:szCs w:val="24"/>
                <w:highlight w:val="none"/>
              </w:rPr>
            </w:pPr>
          </w:p>
          <w:p w14:paraId="20748ACF">
            <w:pPr>
              <w:keepLines/>
              <w:spacing w:before="0" w:beforeAutospacing="0" w:after="0" w:afterAutospacing="0"/>
              <w:ind w:left="0" w:right="0"/>
              <w:jc w:val="center"/>
              <w:rPr>
                <w:rFonts w:hint="eastAsia" w:ascii="仿宋" w:hAnsi="仿宋" w:eastAsia="仿宋" w:cs="仿宋"/>
                <w:sz w:val="24"/>
                <w:szCs w:val="24"/>
                <w:highlight w:val="none"/>
              </w:rPr>
            </w:pPr>
          </w:p>
          <w:p w14:paraId="3A2614F1">
            <w:pPr>
              <w:keepLines/>
              <w:spacing w:before="0" w:beforeAutospacing="0" w:after="0" w:afterAutospacing="0"/>
              <w:ind w:left="0" w:right="0"/>
              <w:jc w:val="center"/>
              <w:rPr>
                <w:rFonts w:hint="eastAsia" w:ascii="仿宋" w:hAnsi="仿宋" w:eastAsia="仿宋" w:cs="仿宋"/>
                <w:sz w:val="24"/>
                <w:szCs w:val="24"/>
                <w:highlight w:val="none"/>
              </w:rPr>
            </w:pPr>
          </w:p>
          <w:p w14:paraId="5ADD4ABD">
            <w:pPr>
              <w:keepLines/>
              <w:spacing w:before="0" w:beforeAutospacing="0" w:after="0" w:afterAutospacing="0"/>
              <w:ind w:left="0" w:right="0"/>
              <w:jc w:val="center"/>
              <w:rPr>
                <w:rFonts w:hint="eastAsia" w:ascii="仿宋" w:hAnsi="仿宋" w:eastAsia="仿宋" w:cs="仿宋"/>
                <w:sz w:val="24"/>
                <w:szCs w:val="24"/>
                <w:highlight w:val="none"/>
              </w:rPr>
            </w:pPr>
          </w:p>
          <w:p w14:paraId="63E99B68">
            <w:pPr>
              <w:keepLines/>
              <w:spacing w:before="0" w:beforeAutospacing="0" w:after="0" w:afterAutospacing="0"/>
              <w:ind w:left="0" w:right="0"/>
              <w:jc w:val="center"/>
              <w:rPr>
                <w:rFonts w:hint="eastAsia" w:ascii="仿宋" w:hAnsi="仿宋" w:eastAsia="仿宋" w:cs="仿宋"/>
                <w:sz w:val="24"/>
                <w:szCs w:val="24"/>
                <w:highlight w:val="none"/>
              </w:rPr>
            </w:pPr>
          </w:p>
          <w:p w14:paraId="5F623829">
            <w:pPr>
              <w:keepLines/>
              <w:spacing w:before="0" w:beforeAutospacing="0" w:after="0" w:afterAutospacing="0"/>
              <w:ind w:left="0" w:right="0"/>
              <w:jc w:val="center"/>
              <w:rPr>
                <w:rFonts w:hint="eastAsia" w:ascii="仿宋" w:hAnsi="仿宋" w:eastAsia="仿宋" w:cs="仿宋"/>
                <w:sz w:val="24"/>
                <w:szCs w:val="24"/>
                <w:highlight w:val="none"/>
              </w:rPr>
            </w:pPr>
          </w:p>
          <w:p w14:paraId="268C2E29">
            <w:pPr>
              <w:keepLines/>
              <w:spacing w:before="0" w:beforeAutospacing="0" w:after="0" w:afterAutospacing="0"/>
              <w:ind w:left="0" w:right="0"/>
              <w:jc w:val="center"/>
              <w:rPr>
                <w:rFonts w:hint="eastAsia" w:ascii="仿宋" w:hAnsi="仿宋" w:eastAsia="仿宋" w:cs="仿宋"/>
                <w:sz w:val="24"/>
                <w:szCs w:val="24"/>
                <w:highlight w:val="none"/>
              </w:rPr>
            </w:pPr>
          </w:p>
          <w:p w14:paraId="46ADD044">
            <w:pPr>
              <w:keepLines/>
              <w:spacing w:before="0" w:beforeAutospacing="0" w:after="0" w:afterAutospacing="0"/>
              <w:ind w:left="0" w:right="0"/>
              <w:jc w:val="center"/>
              <w:rPr>
                <w:rFonts w:hint="eastAsia" w:ascii="仿宋" w:hAnsi="仿宋" w:eastAsia="仿宋" w:cs="仿宋"/>
                <w:sz w:val="24"/>
                <w:szCs w:val="24"/>
                <w:highlight w:val="none"/>
              </w:rPr>
            </w:pPr>
          </w:p>
          <w:p w14:paraId="11E2BC51">
            <w:pPr>
              <w:keepLines/>
              <w:spacing w:before="0" w:beforeAutospacing="0" w:after="0" w:afterAutospacing="0"/>
              <w:ind w:left="0" w:right="0"/>
              <w:jc w:val="center"/>
              <w:rPr>
                <w:rFonts w:hint="eastAsia" w:ascii="仿宋" w:hAnsi="仿宋" w:eastAsia="仿宋" w:cs="仿宋"/>
                <w:sz w:val="24"/>
                <w:szCs w:val="24"/>
                <w:highlight w:val="none"/>
              </w:rPr>
            </w:pPr>
          </w:p>
          <w:p w14:paraId="21D05FCC">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p w14:paraId="6FE65076">
            <w:pPr>
              <w:keepLines/>
              <w:spacing w:before="0" w:beforeAutospacing="0" w:after="0" w:afterAutospacing="0"/>
              <w:ind w:left="0" w:right="0"/>
              <w:jc w:val="center"/>
              <w:rPr>
                <w:rFonts w:hint="eastAsia" w:ascii="仿宋" w:hAnsi="仿宋" w:eastAsia="仿宋" w:cs="仿宋"/>
                <w:sz w:val="24"/>
                <w:szCs w:val="24"/>
                <w:highlight w:val="none"/>
              </w:rPr>
            </w:pPr>
          </w:p>
          <w:p w14:paraId="53C976AB">
            <w:pPr>
              <w:keepLines/>
              <w:spacing w:before="0" w:beforeAutospacing="0" w:after="0" w:afterAutospacing="0"/>
              <w:ind w:left="0" w:right="0"/>
              <w:jc w:val="center"/>
              <w:rPr>
                <w:rFonts w:hint="eastAsia" w:ascii="仿宋" w:hAnsi="仿宋" w:eastAsia="仿宋" w:cs="仿宋"/>
                <w:sz w:val="24"/>
                <w:szCs w:val="24"/>
                <w:highlight w:val="none"/>
              </w:rPr>
            </w:pPr>
          </w:p>
          <w:p w14:paraId="72D68AFC">
            <w:pPr>
              <w:keepLines/>
              <w:spacing w:before="0" w:beforeAutospacing="0" w:after="0" w:afterAutospacing="0"/>
              <w:ind w:left="0" w:right="0"/>
              <w:jc w:val="center"/>
              <w:rPr>
                <w:rFonts w:hint="eastAsia" w:ascii="仿宋" w:hAnsi="仿宋" w:eastAsia="仿宋" w:cs="仿宋"/>
                <w:sz w:val="24"/>
                <w:szCs w:val="24"/>
                <w:highlight w:val="none"/>
              </w:rPr>
            </w:pPr>
          </w:p>
          <w:p w14:paraId="6E7EEFB5">
            <w:pPr>
              <w:keepLines/>
              <w:spacing w:before="0" w:beforeAutospacing="0" w:after="0" w:afterAutospacing="0"/>
              <w:ind w:left="0" w:right="0"/>
              <w:jc w:val="center"/>
              <w:rPr>
                <w:rFonts w:hint="eastAsia" w:ascii="仿宋" w:hAnsi="仿宋" w:eastAsia="仿宋" w:cs="仿宋"/>
                <w:sz w:val="24"/>
                <w:szCs w:val="24"/>
                <w:highlight w:val="none"/>
              </w:rPr>
            </w:pPr>
          </w:p>
          <w:p w14:paraId="62DD1115">
            <w:pPr>
              <w:keepLines/>
              <w:spacing w:before="0" w:beforeAutospacing="0" w:after="0" w:afterAutospacing="0"/>
              <w:ind w:left="0" w:right="0"/>
              <w:jc w:val="center"/>
              <w:rPr>
                <w:rFonts w:hint="eastAsia" w:ascii="仿宋" w:hAnsi="仿宋" w:eastAsia="仿宋" w:cs="仿宋"/>
                <w:sz w:val="24"/>
                <w:szCs w:val="24"/>
                <w:highlight w:val="none"/>
              </w:rPr>
            </w:pPr>
          </w:p>
          <w:p w14:paraId="3905A6DF">
            <w:pPr>
              <w:keepLines/>
              <w:spacing w:before="0" w:beforeAutospacing="0" w:after="0" w:afterAutospacing="0"/>
              <w:ind w:left="0" w:right="0"/>
              <w:jc w:val="center"/>
              <w:rPr>
                <w:rFonts w:hint="eastAsia" w:ascii="仿宋" w:hAnsi="仿宋" w:eastAsia="仿宋" w:cs="仿宋"/>
                <w:sz w:val="24"/>
                <w:szCs w:val="24"/>
                <w:highlight w:val="none"/>
              </w:rPr>
            </w:pPr>
          </w:p>
          <w:p w14:paraId="30F634D1">
            <w:pPr>
              <w:keepLines/>
              <w:spacing w:before="0" w:beforeAutospacing="0" w:after="0" w:afterAutospacing="0"/>
              <w:ind w:left="0" w:right="0"/>
              <w:jc w:val="center"/>
              <w:rPr>
                <w:rFonts w:hint="eastAsia" w:ascii="仿宋" w:hAnsi="仿宋" w:eastAsia="仿宋" w:cs="仿宋"/>
                <w:sz w:val="24"/>
                <w:szCs w:val="24"/>
                <w:highlight w:val="none"/>
              </w:rPr>
            </w:pPr>
          </w:p>
          <w:p w14:paraId="4F9CA5FF">
            <w:pPr>
              <w:keepLines/>
              <w:spacing w:before="0" w:beforeAutospacing="0" w:after="0" w:afterAutospacing="0"/>
              <w:ind w:left="0" w:right="0"/>
              <w:jc w:val="center"/>
              <w:rPr>
                <w:rFonts w:hint="eastAsia" w:ascii="仿宋" w:hAnsi="仿宋" w:eastAsia="仿宋" w:cs="仿宋"/>
                <w:sz w:val="24"/>
                <w:szCs w:val="24"/>
                <w:highlight w:val="none"/>
              </w:rPr>
            </w:pPr>
          </w:p>
          <w:p w14:paraId="703F1070">
            <w:pPr>
              <w:keepLines/>
              <w:spacing w:before="0" w:beforeAutospacing="0" w:after="0" w:afterAutospacing="0"/>
              <w:ind w:left="0" w:right="0"/>
              <w:jc w:val="center"/>
              <w:rPr>
                <w:rFonts w:hint="eastAsia" w:ascii="仿宋" w:hAnsi="仿宋" w:eastAsia="仿宋" w:cs="仿宋"/>
                <w:sz w:val="24"/>
                <w:szCs w:val="24"/>
                <w:highlight w:val="none"/>
              </w:rPr>
            </w:pPr>
          </w:p>
          <w:p w14:paraId="1F079A57">
            <w:pPr>
              <w:keepLines/>
              <w:spacing w:before="0" w:beforeAutospacing="0" w:after="0" w:afterAutospacing="0"/>
              <w:ind w:left="0" w:right="0"/>
              <w:jc w:val="center"/>
              <w:rPr>
                <w:rFonts w:hint="eastAsia" w:ascii="仿宋" w:hAnsi="仿宋" w:eastAsia="仿宋" w:cs="仿宋"/>
                <w:sz w:val="24"/>
                <w:szCs w:val="24"/>
                <w:highlight w:val="none"/>
              </w:rPr>
            </w:pPr>
          </w:p>
          <w:p w14:paraId="520BCEF8">
            <w:pPr>
              <w:keepLines/>
              <w:spacing w:before="0" w:beforeAutospacing="0" w:after="0" w:afterAutospacing="0"/>
              <w:ind w:left="0" w:right="0"/>
              <w:jc w:val="center"/>
              <w:rPr>
                <w:rFonts w:hint="eastAsia" w:ascii="仿宋" w:hAnsi="仿宋" w:eastAsia="仿宋" w:cs="仿宋"/>
                <w:sz w:val="24"/>
                <w:szCs w:val="24"/>
                <w:highlight w:val="none"/>
              </w:rPr>
            </w:pPr>
          </w:p>
          <w:p w14:paraId="30A13F9F">
            <w:pPr>
              <w:keepLines/>
              <w:spacing w:before="0" w:beforeAutospacing="0" w:after="0" w:afterAutospacing="0"/>
              <w:ind w:left="0" w:right="0"/>
              <w:jc w:val="center"/>
              <w:rPr>
                <w:rFonts w:hint="eastAsia" w:ascii="仿宋" w:hAnsi="仿宋" w:eastAsia="仿宋" w:cs="仿宋"/>
                <w:sz w:val="24"/>
                <w:szCs w:val="24"/>
                <w:highlight w:val="none"/>
              </w:rPr>
            </w:pPr>
          </w:p>
          <w:p w14:paraId="71194393">
            <w:pPr>
              <w:keepLines/>
              <w:spacing w:before="0" w:beforeAutospacing="0" w:after="0" w:afterAutospacing="0"/>
              <w:ind w:left="0" w:right="0"/>
              <w:jc w:val="center"/>
              <w:rPr>
                <w:rFonts w:hint="eastAsia" w:ascii="仿宋" w:hAnsi="仿宋" w:eastAsia="仿宋" w:cs="仿宋"/>
                <w:sz w:val="24"/>
                <w:szCs w:val="24"/>
                <w:highlight w:val="none"/>
              </w:rPr>
            </w:pPr>
          </w:p>
          <w:p w14:paraId="7F78B3A5">
            <w:pPr>
              <w:keepLines/>
              <w:spacing w:before="0" w:beforeAutospacing="0" w:after="0" w:afterAutospacing="0"/>
              <w:ind w:left="0" w:right="0"/>
              <w:jc w:val="center"/>
              <w:rPr>
                <w:rFonts w:hint="eastAsia" w:ascii="仿宋" w:hAnsi="仿宋" w:eastAsia="仿宋" w:cs="仿宋"/>
                <w:sz w:val="24"/>
                <w:szCs w:val="24"/>
                <w:highlight w:val="none"/>
              </w:rPr>
            </w:pPr>
          </w:p>
          <w:p w14:paraId="0238697C">
            <w:pPr>
              <w:keepLines/>
              <w:spacing w:before="0" w:beforeAutospacing="0" w:after="0" w:afterAutospacing="0"/>
              <w:ind w:left="0" w:right="0"/>
              <w:jc w:val="center"/>
              <w:rPr>
                <w:rFonts w:hint="eastAsia" w:ascii="仿宋" w:hAnsi="仿宋" w:eastAsia="仿宋" w:cs="仿宋"/>
                <w:sz w:val="24"/>
                <w:szCs w:val="24"/>
                <w:highlight w:val="none"/>
              </w:rPr>
            </w:pPr>
          </w:p>
          <w:p w14:paraId="3377A766">
            <w:pPr>
              <w:keepLines/>
              <w:spacing w:before="0" w:beforeAutospacing="0" w:after="0" w:afterAutospacing="0"/>
              <w:ind w:left="0" w:right="0"/>
              <w:jc w:val="center"/>
              <w:rPr>
                <w:rFonts w:hint="eastAsia" w:ascii="仿宋" w:hAnsi="仿宋" w:eastAsia="仿宋" w:cs="仿宋"/>
                <w:sz w:val="24"/>
                <w:szCs w:val="24"/>
                <w:highlight w:val="none"/>
              </w:rPr>
            </w:pPr>
          </w:p>
          <w:p w14:paraId="0ADF1D84">
            <w:pPr>
              <w:keepLines/>
              <w:spacing w:before="0" w:beforeAutospacing="0" w:after="0" w:afterAutospacing="0"/>
              <w:ind w:left="0" w:right="0"/>
              <w:jc w:val="center"/>
              <w:rPr>
                <w:rFonts w:hint="eastAsia" w:ascii="仿宋" w:hAnsi="仿宋" w:eastAsia="仿宋" w:cs="仿宋"/>
                <w:sz w:val="24"/>
                <w:szCs w:val="24"/>
                <w:highlight w:val="none"/>
              </w:rPr>
            </w:pPr>
          </w:p>
          <w:p w14:paraId="48D4B6EB">
            <w:pPr>
              <w:keepLines/>
              <w:spacing w:before="0" w:beforeAutospacing="0" w:after="0" w:afterAutospacing="0"/>
              <w:ind w:left="0" w:right="0"/>
              <w:jc w:val="center"/>
              <w:rPr>
                <w:rFonts w:hint="eastAsia" w:ascii="仿宋" w:hAnsi="仿宋" w:eastAsia="仿宋" w:cs="仿宋"/>
                <w:sz w:val="24"/>
                <w:szCs w:val="24"/>
                <w:highlight w:val="none"/>
              </w:rPr>
            </w:pPr>
          </w:p>
          <w:p w14:paraId="1A2EB03D">
            <w:pPr>
              <w:keepLines/>
              <w:spacing w:before="0" w:beforeAutospacing="0" w:after="0" w:afterAutospacing="0"/>
              <w:ind w:left="0" w:right="0"/>
              <w:jc w:val="center"/>
              <w:rPr>
                <w:rFonts w:hint="eastAsia" w:ascii="仿宋" w:hAnsi="仿宋" w:eastAsia="仿宋" w:cs="仿宋"/>
                <w:sz w:val="24"/>
                <w:szCs w:val="24"/>
                <w:highlight w:val="none"/>
              </w:rPr>
            </w:pPr>
          </w:p>
          <w:p w14:paraId="0945DC80">
            <w:pPr>
              <w:keepLines/>
              <w:spacing w:before="0" w:beforeAutospacing="0" w:after="0" w:afterAutospacing="0"/>
              <w:ind w:left="0" w:right="0"/>
              <w:jc w:val="center"/>
              <w:rPr>
                <w:rFonts w:hint="eastAsia" w:ascii="仿宋" w:hAnsi="仿宋" w:eastAsia="仿宋" w:cs="仿宋"/>
                <w:sz w:val="24"/>
                <w:szCs w:val="24"/>
                <w:highlight w:val="none"/>
              </w:rPr>
            </w:pPr>
          </w:p>
          <w:p w14:paraId="590BF197">
            <w:pPr>
              <w:keepLines/>
              <w:spacing w:before="0" w:beforeAutospacing="0" w:after="0" w:afterAutospacing="0"/>
              <w:ind w:left="0" w:right="0"/>
              <w:jc w:val="center"/>
              <w:rPr>
                <w:rFonts w:hint="eastAsia" w:ascii="仿宋" w:hAnsi="仿宋" w:eastAsia="仿宋" w:cs="仿宋"/>
                <w:sz w:val="24"/>
                <w:szCs w:val="24"/>
                <w:highlight w:val="none"/>
              </w:rPr>
            </w:pPr>
          </w:p>
          <w:p w14:paraId="2BD19F0A">
            <w:pPr>
              <w:keepLines/>
              <w:spacing w:before="0" w:beforeAutospacing="0" w:after="0" w:afterAutospacing="0"/>
              <w:ind w:left="0" w:right="0"/>
              <w:jc w:val="center"/>
              <w:rPr>
                <w:rFonts w:hint="eastAsia" w:ascii="仿宋" w:hAnsi="仿宋" w:eastAsia="仿宋" w:cs="仿宋"/>
                <w:sz w:val="24"/>
                <w:szCs w:val="24"/>
                <w:highlight w:val="none"/>
              </w:rPr>
            </w:pPr>
          </w:p>
          <w:p w14:paraId="2D277A64">
            <w:pPr>
              <w:keepLines/>
              <w:spacing w:before="0" w:beforeAutospacing="0" w:after="0" w:afterAutospacing="0"/>
              <w:ind w:left="0" w:right="0"/>
              <w:jc w:val="center"/>
              <w:rPr>
                <w:rFonts w:hint="eastAsia" w:ascii="仿宋" w:hAnsi="仿宋" w:eastAsia="仿宋" w:cs="仿宋"/>
                <w:sz w:val="24"/>
                <w:szCs w:val="24"/>
                <w:highlight w:val="none"/>
              </w:rPr>
            </w:pPr>
          </w:p>
          <w:p w14:paraId="079411B2">
            <w:pPr>
              <w:keepLines/>
              <w:spacing w:before="0" w:beforeAutospacing="0" w:after="0" w:afterAutospacing="0"/>
              <w:ind w:left="0" w:right="0"/>
              <w:jc w:val="center"/>
              <w:rPr>
                <w:rFonts w:hint="eastAsia" w:ascii="仿宋" w:hAnsi="仿宋" w:eastAsia="仿宋" w:cs="仿宋"/>
                <w:sz w:val="24"/>
                <w:szCs w:val="24"/>
                <w:highlight w:val="none"/>
              </w:rPr>
            </w:pPr>
          </w:p>
          <w:p w14:paraId="1B6549B5">
            <w:pPr>
              <w:keepLines/>
              <w:spacing w:before="0" w:beforeAutospacing="0" w:after="0" w:afterAutospacing="0"/>
              <w:ind w:left="0" w:right="0"/>
              <w:jc w:val="center"/>
              <w:rPr>
                <w:rFonts w:hint="eastAsia" w:ascii="仿宋" w:hAnsi="仿宋" w:eastAsia="仿宋" w:cs="仿宋"/>
                <w:sz w:val="24"/>
                <w:szCs w:val="24"/>
                <w:highlight w:val="none"/>
              </w:rPr>
            </w:pPr>
          </w:p>
          <w:p w14:paraId="652780BE">
            <w:pPr>
              <w:keepLines/>
              <w:spacing w:before="0" w:beforeAutospacing="0" w:after="0" w:afterAutospacing="0"/>
              <w:ind w:left="0" w:right="0"/>
              <w:jc w:val="center"/>
              <w:rPr>
                <w:rFonts w:hint="eastAsia" w:ascii="仿宋" w:hAnsi="仿宋" w:eastAsia="仿宋" w:cs="仿宋"/>
                <w:sz w:val="24"/>
                <w:szCs w:val="24"/>
                <w:highlight w:val="none"/>
              </w:rPr>
            </w:pPr>
          </w:p>
          <w:p w14:paraId="782182E4">
            <w:pPr>
              <w:keepLines/>
              <w:spacing w:before="0" w:beforeAutospacing="0" w:after="0" w:afterAutospacing="0"/>
              <w:ind w:left="0" w:right="0"/>
              <w:jc w:val="center"/>
              <w:rPr>
                <w:rFonts w:hint="eastAsia" w:ascii="仿宋" w:hAnsi="仿宋" w:eastAsia="仿宋" w:cs="仿宋"/>
                <w:sz w:val="24"/>
                <w:szCs w:val="24"/>
                <w:highlight w:val="none"/>
              </w:rPr>
            </w:pPr>
          </w:p>
          <w:p w14:paraId="682488FF">
            <w:pPr>
              <w:keepLines/>
              <w:spacing w:before="0" w:beforeAutospacing="0" w:after="0" w:afterAutospacing="0"/>
              <w:ind w:left="0" w:right="0"/>
              <w:jc w:val="center"/>
              <w:rPr>
                <w:rFonts w:hint="eastAsia" w:ascii="仿宋" w:hAnsi="仿宋" w:eastAsia="仿宋" w:cs="仿宋"/>
                <w:sz w:val="24"/>
                <w:szCs w:val="24"/>
                <w:highlight w:val="none"/>
              </w:rPr>
            </w:pPr>
          </w:p>
          <w:p w14:paraId="17C05023">
            <w:pPr>
              <w:keepLines/>
              <w:spacing w:before="0" w:beforeAutospacing="0" w:after="0" w:afterAutospacing="0"/>
              <w:ind w:left="0" w:right="0"/>
              <w:jc w:val="center"/>
              <w:rPr>
                <w:rFonts w:hint="eastAsia" w:ascii="仿宋" w:hAnsi="仿宋" w:eastAsia="仿宋" w:cs="仿宋"/>
                <w:sz w:val="24"/>
                <w:szCs w:val="24"/>
                <w:highlight w:val="none"/>
              </w:rPr>
            </w:pPr>
          </w:p>
          <w:p w14:paraId="6A71BFD0">
            <w:pPr>
              <w:keepLines/>
              <w:spacing w:before="0" w:beforeAutospacing="0" w:after="0" w:afterAutospacing="0"/>
              <w:ind w:left="0" w:right="0"/>
              <w:jc w:val="center"/>
              <w:rPr>
                <w:rFonts w:hint="eastAsia" w:ascii="仿宋" w:hAnsi="仿宋" w:eastAsia="仿宋" w:cs="仿宋"/>
                <w:sz w:val="24"/>
                <w:szCs w:val="24"/>
                <w:highlight w:val="none"/>
              </w:rPr>
            </w:pPr>
          </w:p>
          <w:p w14:paraId="319E6767">
            <w:pPr>
              <w:keepLines/>
              <w:spacing w:before="0" w:beforeAutospacing="0" w:after="0" w:afterAutospacing="0"/>
              <w:ind w:left="0" w:right="0"/>
              <w:jc w:val="center"/>
              <w:rPr>
                <w:rFonts w:hint="eastAsia" w:ascii="仿宋" w:hAnsi="仿宋" w:eastAsia="仿宋" w:cs="仿宋"/>
                <w:sz w:val="24"/>
                <w:szCs w:val="24"/>
                <w:highlight w:val="none"/>
              </w:rPr>
            </w:pPr>
          </w:p>
          <w:p w14:paraId="4EF2FBE9">
            <w:pPr>
              <w:keepLines/>
              <w:spacing w:before="0" w:beforeAutospacing="0" w:after="0" w:afterAutospacing="0"/>
              <w:ind w:left="0" w:right="0"/>
              <w:jc w:val="center"/>
              <w:rPr>
                <w:rFonts w:hint="eastAsia" w:ascii="仿宋" w:hAnsi="仿宋" w:eastAsia="仿宋" w:cs="仿宋"/>
                <w:sz w:val="24"/>
                <w:szCs w:val="24"/>
                <w:highlight w:val="none"/>
              </w:rPr>
            </w:pPr>
          </w:p>
          <w:p w14:paraId="7FCB4C0A">
            <w:pPr>
              <w:keepLines/>
              <w:spacing w:before="0" w:beforeAutospacing="0" w:after="0" w:afterAutospacing="0"/>
              <w:ind w:left="0" w:right="0"/>
              <w:jc w:val="center"/>
              <w:rPr>
                <w:rFonts w:hint="eastAsia" w:ascii="仿宋" w:hAnsi="仿宋" w:eastAsia="仿宋" w:cs="仿宋"/>
                <w:sz w:val="24"/>
                <w:szCs w:val="24"/>
                <w:highlight w:val="none"/>
              </w:rPr>
            </w:pPr>
          </w:p>
          <w:p w14:paraId="1F47F846">
            <w:pPr>
              <w:keepLines/>
              <w:spacing w:before="0" w:beforeAutospacing="0" w:after="0" w:afterAutospacing="0"/>
              <w:ind w:left="0" w:right="0"/>
              <w:jc w:val="center"/>
              <w:rPr>
                <w:rFonts w:hint="eastAsia" w:ascii="仿宋" w:hAnsi="仿宋" w:eastAsia="仿宋" w:cs="仿宋"/>
                <w:sz w:val="24"/>
                <w:szCs w:val="24"/>
                <w:highlight w:val="none"/>
              </w:rPr>
            </w:pPr>
          </w:p>
          <w:p w14:paraId="7759C2B2">
            <w:pPr>
              <w:keepLines/>
              <w:spacing w:before="0" w:beforeAutospacing="0" w:after="0" w:afterAutospacing="0"/>
              <w:ind w:left="0" w:right="0"/>
              <w:jc w:val="center"/>
              <w:rPr>
                <w:rFonts w:hint="eastAsia" w:ascii="仿宋" w:hAnsi="仿宋" w:eastAsia="仿宋" w:cs="仿宋"/>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48553EDF">
            <w:pPr>
              <w:keepLines/>
              <w:spacing w:before="0" w:beforeAutospacing="0" w:after="0" w:afterAutospacing="0"/>
              <w:ind w:left="0" w:right="0"/>
              <w:jc w:val="center"/>
              <w:rPr>
                <w:rFonts w:hint="eastAsia" w:ascii="仿宋" w:hAnsi="仿宋" w:eastAsia="仿宋" w:cs="仿宋"/>
                <w:sz w:val="24"/>
                <w:szCs w:val="24"/>
                <w:highlight w:val="none"/>
              </w:rPr>
            </w:pPr>
          </w:p>
          <w:p w14:paraId="51D3F83D">
            <w:pPr>
              <w:keepLines/>
              <w:spacing w:before="0" w:beforeAutospacing="0" w:after="0" w:afterAutospacing="0"/>
              <w:ind w:left="0" w:right="0"/>
              <w:jc w:val="center"/>
              <w:rPr>
                <w:rFonts w:hint="eastAsia" w:ascii="仿宋" w:hAnsi="仿宋" w:eastAsia="仿宋" w:cs="仿宋"/>
                <w:sz w:val="24"/>
                <w:szCs w:val="24"/>
                <w:highlight w:val="none"/>
              </w:rPr>
            </w:pPr>
          </w:p>
          <w:p w14:paraId="7A25E93A">
            <w:pPr>
              <w:keepLines/>
              <w:spacing w:before="0" w:beforeAutospacing="0" w:after="0" w:afterAutospacing="0"/>
              <w:ind w:left="0" w:right="0"/>
              <w:jc w:val="center"/>
              <w:rPr>
                <w:rFonts w:hint="eastAsia" w:ascii="仿宋" w:hAnsi="仿宋" w:eastAsia="仿宋" w:cs="仿宋"/>
                <w:sz w:val="24"/>
                <w:szCs w:val="24"/>
                <w:highlight w:val="none"/>
              </w:rPr>
            </w:pPr>
          </w:p>
          <w:p w14:paraId="767E176A">
            <w:pPr>
              <w:keepLines/>
              <w:spacing w:before="0" w:beforeAutospacing="0" w:after="0" w:afterAutospacing="0"/>
              <w:ind w:left="0" w:right="0"/>
              <w:jc w:val="center"/>
              <w:rPr>
                <w:rFonts w:hint="eastAsia" w:ascii="仿宋" w:hAnsi="仿宋" w:eastAsia="仿宋" w:cs="仿宋"/>
                <w:sz w:val="24"/>
                <w:szCs w:val="24"/>
                <w:highlight w:val="none"/>
              </w:rPr>
            </w:pPr>
          </w:p>
          <w:p w14:paraId="2E537666">
            <w:pPr>
              <w:keepLines/>
              <w:spacing w:before="0" w:beforeAutospacing="0" w:after="0" w:afterAutospacing="0"/>
              <w:ind w:left="0" w:right="0"/>
              <w:jc w:val="center"/>
              <w:rPr>
                <w:rFonts w:hint="eastAsia" w:ascii="仿宋" w:hAnsi="仿宋" w:eastAsia="仿宋" w:cs="仿宋"/>
                <w:sz w:val="24"/>
                <w:szCs w:val="24"/>
                <w:highlight w:val="none"/>
              </w:rPr>
            </w:pPr>
          </w:p>
          <w:p w14:paraId="5374BC46">
            <w:pPr>
              <w:keepLines/>
              <w:spacing w:before="0" w:beforeAutospacing="0" w:after="0" w:afterAutospacing="0"/>
              <w:ind w:left="0" w:right="0"/>
              <w:jc w:val="center"/>
              <w:rPr>
                <w:rFonts w:hint="eastAsia" w:ascii="仿宋" w:hAnsi="仿宋" w:eastAsia="仿宋" w:cs="仿宋"/>
                <w:sz w:val="24"/>
                <w:szCs w:val="24"/>
                <w:highlight w:val="none"/>
              </w:rPr>
            </w:pPr>
          </w:p>
          <w:p w14:paraId="1ED0A92B">
            <w:pPr>
              <w:keepLines/>
              <w:spacing w:before="0" w:beforeAutospacing="0" w:after="0" w:afterAutospacing="0"/>
              <w:ind w:left="0" w:right="0"/>
              <w:jc w:val="center"/>
              <w:rPr>
                <w:rFonts w:hint="eastAsia" w:ascii="仿宋" w:hAnsi="仿宋" w:eastAsia="仿宋" w:cs="仿宋"/>
                <w:sz w:val="24"/>
                <w:szCs w:val="24"/>
                <w:highlight w:val="none"/>
              </w:rPr>
            </w:pPr>
          </w:p>
          <w:p w14:paraId="3594E53F">
            <w:pPr>
              <w:keepLines/>
              <w:spacing w:before="0" w:beforeAutospacing="0" w:after="0" w:afterAutospacing="0"/>
              <w:ind w:left="0" w:right="0"/>
              <w:jc w:val="center"/>
              <w:rPr>
                <w:rFonts w:hint="eastAsia" w:ascii="仿宋" w:hAnsi="仿宋" w:eastAsia="仿宋" w:cs="仿宋"/>
                <w:sz w:val="24"/>
                <w:szCs w:val="24"/>
                <w:highlight w:val="none"/>
              </w:rPr>
            </w:pPr>
          </w:p>
          <w:p w14:paraId="141BF8A0">
            <w:pPr>
              <w:keepLines/>
              <w:spacing w:before="0" w:beforeAutospacing="0" w:after="0" w:afterAutospacing="0"/>
              <w:ind w:left="0" w:right="0"/>
              <w:jc w:val="center"/>
              <w:rPr>
                <w:rFonts w:hint="eastAsia" w:ascii="仿宋" w:hAnsi="仿宋" w:eastAsia="仿宋" w:cs="仿宋"/>
                <w:sz w:val="24"/>
                <w:szCs w:val="24"/>
                <w:highlight w:val="none"/>
              </w:rPr>
            </w:pPr>
          </w:p>
          <w:p w14:paraId="0D705F2B">
            <w:pPr>
              <w:keepLines/>
              <w:spacing w:before="0" w:beforeAutospacing="0" w:after="0" w:afterAutospacing="0"/>
              <w:ind w:left="0" w:right="0"/>
              <w:jc w:val="center"/>
              <w:rPr>
                <w:rFonts w:hint="eastAsia" w:ascii="仿宋" w:hAnsi="仿宋" w:eastAsia="仿宋" w:cs="仿宋"/>
                <w:sz w:val="24"/>
                <w:szCs w:val="24"/>
                <w:highlight w:val="none"/>
              </w:rPr>
            </w:pPr>
          </w:p>
          <w:p w14:paraId="081DB1F0">
            <w:pPr>
              <w:keepLines/>
              <w:spacing w:before="0" w:beforeAutospacing="0" w:after="0" w:afterAutospacing="0"/>
              <w:ind w:left="0" w:right="0"/>
              <w:jc w:val="center"/>
              <w:rPr>
                <w:rFonts w:hint="eastAsia" w:ascii="仿宋" w:hAnsi="仿宋" w:eastAsia="仿宋" w:cs="仿宋"/>
                <w:sz w:val="24"/>
                <w:szCs w:val="24"/>
                <w:highlight w:val="none"/>
              </w:rPr>
            </w:pPr>
          </w:p>
          <w:p w14:paraId="42A10CC3">
            <w:pPr>
              <w:keepLines/>
              <w:spacing w:before="0" w:beforeAutospacing="0" w:after="0" w:afterAutospacing="0"/>
              <w:ind w:left="0" w:right="0"/>
              <w:jc w:val="center"/>
              <w:rPr>
                <w:rFonts w:hint="eastAsia" w:ascii="仿宋" w:hAnsi="仿宋" w:eastAsia="仿宋" w:cs="仿宋"/>
                <w:sz w:val="24"/>
                <w:szCs w:val="24"/>
                <w:highlight w:val="none"/>
              </w:rPr>
            </w:pPr>
          </w:p>
          <w:p w14:paraId="600E6E22">
            <w:pPr>
              <w:keepLines/>
              <w:spacing w:before="0" w:beforeAutospacing="0" w:after="0" w:afterAutospacing="0"/>
              <w:ind w:left="0" w:right="0"/>
              <w:jc w:val="center"/>
              <w:rPr>
                <w:rFonts w:hint="eastAsia" w:ascii="仿宋" w:hAnsi="仿宋" w:eastAsia="仿宋" w:cs="仿宋"/>
                <w:sz w:val="24"/>
                <w:szCs w:val="24"/>
                <w:highlight w:val="none"/>
              </w:rPr>
            </w:pPr>
          </w:p>
          <w:p w14:paraId="44835DAD">
            <w:pPr>
              <w:keepLines/>
              <w:spacing w:before="0" w:beforeAutospacing="0" w:after="0" w:afterAutospacing="0"/>
              <w:ind w:left="0" w:right="0"/>
              <w:jc w:val="center"/>
              <w:rPr>
                <w:rFonts w:hint="eastAsia" w:ascii="仿宋" w:hAnsi="仿宋" w:eastAsia="仿宋" w:cs="仿宋"/>
                <w:sz w:val="24"/>
                <w:szCs w:val="24"/>
                <w:highlight w:val="none"/>
              </w:rPr>
            </w:pPr>
          </w:p>
          <w:p w14:paraId="4234A933">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卫生</w:t>
            </w:r>
          </w:p>
          <w:p w14:paraId="7652B13C">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（28分）</w:t>
            </w:r>
          </w:p>
          <w:p w14:paraId="1DC1483B">
            <w:pPr>
              <w:keepLines/>
              <w:spacing w:before="0" w:beforeAutospacing="0" w:after="0" w:afterAutospacing="0"/>
              <w:ind w:left="0" w:right="0"/>
              <w:jc w:val="center"/>
              <w:rPr>
                <w:rFonts w:hint="eastAsia" w:ascii="仿宋" w:hAnsi="仿宋" w:eastAsia="仿宋" w:cs="仿宋"/>
                <w:sz w:val="24"/>
                <w:szCs w:val="24"/>
                <w:highlight w:val="none"/>
              </w:rPr>
            </w:pPr>
          </w:p>
          <w:p w14:paraId="1D4C2A84">
            <w:pPr>
              <w:keepLines/>
              <w:spacing w:before="0" w:beforeAutospacing="0" w:after="0" w:afterAutospacing="0"/>
              <w:ind w:left="0" w:right="0"/>
              <w:jc w:val="center"/>
              <w:rPr>
                <w:rFonts w:hint="eastAsia" w:ascii="仿宋" w:hAnsi="仿宋" w:eastAsia="仿宋" w:cs="仿宋"/>
                <w:sz w:val="24"/>
                <w:szCs w:val="24"/>
                <w:highlight w:val="none"/>
              </w:rPr>
            </w:pPr>
          </w:p>
          <w:p w14:paraId="7E51B891">
            <w:pPr>
              <w:keepLines/>
              <w:spacing w:before="0" w:beforeAutospacing="0" w:after="0" w:afterAutospacing="0"/>
              <w:ind w:left="0" w:right="0"/>
              <w:jc w:val="center"/>
              <w:rPr>
                <w:rFonts w:hint="eastAsia" w:ascii="仿宋" w:hAnsi="仿宋" w:eastAsia="仿宋" w:cs="仿宋"/>
                <w:sz w:val="24"/>
                <w:szCs w:val="24"/>
                <w:highlight w:val="none"/>
              </w:rPr>
            </w:pPr>
          </w:p>
          <w:p w14:paraId="7EA76438">
            <w:pPr>
              <w:keepLines/>
              <w:spacing w:before="0" w:beforeAutospacing="0" w:after="0" w:afterAutospacing="0"/>
              <w:ind w:left="0" w:right="0"/>
              <w:jc w:val="center"/>
              <w:rPr>
                <w:rFonts w:hint="eastAsia" w:ascii="仿宋" w:hAnsi="仿宋" w:eastAsia="仿宋" w:cs="仿宋"/>
                <w:sz w:val="24"/>
                <w:szCs w:val="24"/>
                <w:highlight w:val="none"/>
              </w:rPr>
            </w:pPr>
          </w:p>
          <w:p w14:paraId="711CF183">
            <w:pPr>
              <w:keepLines/>
              <w:spacing w:before="0" w:beforeAutospacing="0" w:after="0" w:afterAutospacing="0"/>
              <w:ind w:left="0" w:right="0"/>
              <w:jc w:val="center"/>
              <w:rPr>
                <w:rFonts w:hint="eastAsia" w:ascii="仿宋" w:hAnsi="仿宋" w:eastAsia="仿宋" w:cs="仿宋"/>
                <w:sz w:val="24"/>
                <w:szCs w:val="24"/>
                <w:highlight w:val="none"/>
              </w:rPr>
            </w:pPr>
          </w:p>
          <w:p w14:paraId="7B59E999">
            <w:pPr>
              <w:keepLines/>
              <w:spacing w:before="0" w:beforeAutospacing="0" w:after="0" w:afterAutospacing="0"/>
              <w:ind w:left="0" w:right="0"/>
              <w:jc w:val="center"/>
              <w:rPr>
                <w:rFonts w:hint="eastAsia" w:ascii="仿宋" w:hAnsi="仿宋" w:eastAsia="仿宋" w:cs="仿宋"/>
                <w:sz w:val="24"/>
                <w:szCs w:val="24"/>
                <w:highlight w:val="none"/>
              </w:rPr>
            </w:pPr>
          </w:p>
          <w:p w14:paraId="53186A26">
            <w:pPr>
              <w:keepLines/>
              <w:spacing w:before="0" w:beforeAutospacing="0" w:after="0" w:afterAutospacing="0"/>
              <w:ind w:left="0" w:right="0"/>
              <w:jc w:val="center"/>
              <w:rPr>
                <w:rFonts w:hint="eastAsia" w:ascii="仿宋" w:hAnsi="仿宋" w:eastAsia="仿宋" w:cs="仿宋"/>
                <w:sz w:val="24"/>
                <w:szCs w:val="24"/>
                <w:highlight w:val="none"/>
              </w:rPr>
            </w:pPr>
          </w:p>
          <w:p w14:paraId="72799339">
            <w:pPr>
              <w:keepLines/>
              <w:spacing w:before="0" w:beforeAutospacing="0" w:after="0" w:afterAutospacing="0"/>
              <w:ind w:left="0" w:right="0"/>
              <w:jc w:val="center"/>
              <w:rPr>
                <w:rFonts w:hint="eastAsia" w:ascii="仿宋" w:hAnsi="仿宋" w:eastAsia="仿宋" w:cs="仿宋"/>
                <w:sz w:val="24"/>
                <w:szCs w:val="24"/>
                <w:highlight w:val="none"/>
              </w:rPr>
            </w:pPr>
          </w:p>
          <w:p w14:paraId="680B2A33">
            <w:pPr>
              <w:keepLines/>
              <w:spacing w:before="0" w:beforeAutospacing="0" w:after="0" w:afterAutospacing="0"/>
              <w:ind w:left="0" w:right="0"/>
              <w:jc w:val="center"/>
              <w:rPr>
                <w:rFonts w:hint="eastAsia" w:ascii="仿宋" w:hAnsi="仿宋" w:eastAsia="仿宋" w:cs="仿宋"/>
                <w:sz w:val="24"/>
                <w:szCs w:val="24"/>
                <w:highlight w:val="none"/>
              </w:rPr>
            </w:pPr>
          </w:p>
          <w:p w14:paraId="2364886D">
            <w:pPr>
              <w:keepLines/>
              <w:spacing w:before="0" w:beforeAutospacing="0" w:after="0" w:afterAutospacing="0"/>
              <w:ind w:left="0" w:right="0"/>
              <w:jc w:val="center"/>
              <w:rPr>
                <w:rFonts w:hint="eastAsia" w:ascii="仿宋" w:hAnsi="仿宋" w:eastAsia="仿宋" w:cs="仿宋"/>
                <w:sz w:val="24"/>
                <w:szCs w:val="24"/>
                <w:highlight w:val="none"/>
              </w:rPr>
            </w:pPr>
          </w:p>
          <w:p w14:paraId="70CA5112">
            <w:pPr>
              <w:keepLines/>
              <w:spacing w:before="0" w:beforeAutospacing="0" w:after="0" w:afterAutospacing="0"/>
              <w:ind w:left="0" w:right="0"/>
              <w:jc w:val="center"/>
              <w:rPr>
                <w:rFonts w:hint="eastAsia" w:ascii="仿宋" w:hAnsi="仿宋" w:eastAsia="仿宋" w:cs="仿宋"/>
                <w:sz w:val="24"/>
                <w:szCs w:val="24"/>
                <w:highlight w:val="none"/>
              </w:rPr>
            </w:pPr>
          </w:p>
          <w:p w14:paraId="747EF0BE">
            <w:pPr>
              <w:keepLines/>
              <w:spacing w:before="0" w:beforeAutospacing="0" w:after="0" w:afterAutospacing="0"/>
              <w:ind w:left="0" w:right="0"/>
              <w:jc w:val="center"/>
              <w:rPr>
                <w:rFonts w:hint="eastAsia" w:ascii="仿宋" w:hAnsi="仿宋" w:eastAsia="仿宋" w:cs="仿宋"/>
                <w:sz w:val="24"/>
                <w:szCs w:val="24"/>
                <w:highlight w:val="none"/>
              </w:rPr>
            </w:pPr>
          </w:p>
          <w:p w14:paraId="7DC8F2D9">
            <w:pPr>
              <w:keepLines/>
              <w:spacing w:before="0" w:beforeAutospacing="0" w:after="0" w:afterAutospacing="0"/>
              <w:ind w:left="0" w:right="0"/>
              <w:jc w:val="center"/>
              <w:rPr>
                <w:rFonts w:hint="eastAsia" w:ascii="仿宋" w:hAnsi="仿宋" w:eastAsia="仿宋" w:cs="仿宋"/>
                <w:sz w:val="24"/>
                <w:szCs w:val="24"/>
                <w:highlight w:val="none"/>
              </w:rPr>
            </w:pPr>
          </w:p>
          <w:p w14:paraId="020B7D53">
            <w:pPr>
              <w:keepLines/>
              <w:spacing w:before="0" w:beforeAutospacing="0" w:after="0" w:afterAutospacing="0"/>
              <w:ind w:left="0" w:right="0"/>
              <w:jc w:val="center"/>
              <w:rPr>
                <w:rFonts w:hint="eastAsia" w:ascii="仿宋" w:hAnsi="仿宋" w:eastAsia="仿宋" w:cs="仿宋"/>
                <w:sz w:val="24"/>
                <w:szCs w:val="24"/>
                <w:highlight w:val="none"/>
              </w:rPr>
            </w:pPr>
          </w:p>
          <w:p w14:paraId="209C8AE2">
            <w:pPr>
              <w:keepLines/>
              <w:spacing w:before="0" w:beforeAutospacing="0" w:after="0" w:afterAutospacing="0"/>
              <w:ind w:left="0" w:right="0"/>
              <w:rPr>
                <w:rFonts w:hint="eastAsia" w:ascii="仿宋" w:hAnsi="仿宋" w:eastAsia="仿宋" w:cs="仿宋"/>
                <w:sz w:val="24"/>
                <w:szCs w:val="24"/>
                <w:highlight w:val="none"/>
              </w:rPr>
            </w:pPr>
          </w:p>
          <w:p w14:paraId="34F900FA">
            <w:pPr>
              <w:keepLines/>
              <w:spacing w:before="0" w:beforeAutospacing="0" w:after="0" w:afterAutospacing="0"/>
              <w:ind w:left="0" w:right="0"/>
              <w:jc w:val="center"/>
              <w:rPr>
                <w:rFonts w:hint="eastAsia" w:ascii="仿宋" w:hAnsi="仿宋" w:eastAsia="仿宋" w:cs="仿宋"/>
                <w:sz w:val="24"/>
                <w:szCs w:val="24"/>
                <w:highlight w:val="none"/>
              </w:rPr>
            </w:pPr>
          </w:p>
          <w:p w14:paraId="6FEB1B97">
            <w:pPr>
              <w:keepLines/>
              <w:spacing w:before="0" w:beforeAutospacing="0" w:after="0" w:afterAutospacing="0"/>
              <w:ind w:left="0" w:right="0"/>
              <w:jc w:val="center"/>
              <w:rPr>
                <w:rFonts w:hint="eastAsia" w:ascii="仿宋" w:hAnsi="仿宋" w:eastAsia="仿宋" w:cs="仿宋"/>
                <w:sz w:val="24"/>
                <w:szCs w:val="24"/>
                <w:highlight w:val="none"/>
              </w:rPr>
            </w:pPr>
          </w:p>
          <w:p w14:paraId="5CD390EB">
            <w:pPr>
              <w:keepLines/>
              <w:spacing w:before="0" w:beforeAutospacing="0" w:after="0" w:afterAutospacing="0"/>
              <w:ind w:left="0" w:right="0"/>
              <w:jc w:val="center"/>
              <w:rPr>
                <w:rFonts w:hint="eastAsia" w:ascii="仿宋" w:hAnsi="仿宋" w:eastAsia="仿宋" w:cs="仿宋"/>
                <w:sz w:val="24"/>
                <w:szCs w:val="24"/>
                <w:highlight w:val="none"/>
              </w:rPr>
            </w:pPr>
          </w:p>
          <w:p w14:paraId="7CDF72B1">
            <w:pPr>
              <w:keepLines/>
              <w:spacing w:before="0" w:beforeAutospacing="0" w:after="0" w:afterAutospacing="0"/>
              <w:ind w:left="0" w:right="0"/>
              <w:jc w:val="center"/>
              <w:rPr>
                <w:rFonts w:hint="eastAsia" w:ascii="仿宋" w:hAnsi="仿宋" w:eastAsia="仿宋" w:cs="仿宋"/>
                <w:sz w:val="24"/>
                <w:szCs w:val="24"/>
                <w:highlight w:val="none"/>
              </w:rPr>
            </w:pPr>
          </w:p>
          <w:p w14:paraId="022AFD59">
            <w:pPr>
              <w:keepLines/>
              <w:spacing w:before="0" w:beforeAutospacing="0" w:after="0" w:afterAutospacing="0"/>
              <w:ind w:left="0" w:right="0"/>
              <w:jc w:val="center"/>
              <w:rPr>
                <w:rFonts w:hint="eastAsia" w:ascii="仿宋" w:hAnsi="仿宋" w:eastAsia="仿宋" w:cs="仿宋"/>
                <w:sz w:val="24"/>
                <w:szCs w:val="24"/>
                <w:highlight w:val="none"/>
              </w:rPr>
            </w:pPr>
          </w:p>
          <w:p w14:paraId="38B141A7">
            <w:pPr>
              <w:keepLines/>
              <w:spacing w:before="0" w:beforeAutospacing="0" w:after="0" w:afterAutospacing="0"/>
              <w:ind w:left="0" w:right="0"/>
              <w:jc w:val="center"/>
              <w:rPr>
                <w:rFonts w:hint="eastAsia" w:ascii="仿宋" w:hAnsi="仿宋" w:eastAsia="仿宋" w:cs="仿宋"/>
                <w:sz w:val="24"/>
                <w:szCs w:val="24"/>
                <w:highlight w:val="none"/>
              </w:rPr>
            </w:pPr>
          </w:p>
          <w:p w14:paraId="728523DE">
            <w:pPr>
              <w:keepLines/>
              <w:spacing w:before="0" w:beforeAutospacing="0" w:after="0" w:afterAutospacing="0"/>
              <w:ind w:left="0" w:right="0"/>
              <w:jc w:val="center"/>
              <w:rPr>
                <w:rFonts w:hint="eastAsia" w:ascii="仿宋" w:hAnsi="仿宋" w:eastAsia="仿宋" w:cs="仿宋"/>
                <w:sz w:val="24"/>
                <w:szCs w:val="24"/>
                <w:highlight w:val="none"/>
              </w:rPr>
            </w:pPr>
          </w:p>
          <w:p w14:paraId="1127B5E3">
            <w:pPr>
              <w:keepLines/>
              <w:spacing w:before="0" w:beforeAutospacing="0" w:after="0" w:afterAutospacing="0"/>
              <w:ind w:left="0" w:right="0"/>
              <w:jc w:val="center"/>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5E80B9A">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E3BE14D">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24B8961">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A78E82">
            <w:pPr>
              <w:keepLines/>
              <w:spacing w:before="0" w:beforeAutospacing="0" w:after="0" w:afterAutospacing="0"/>
              <w:ind w:left="0" w:right="0"/>
              <w:jc w:val="center"/>
              <w:rPr>
                <w:rFonts w:hint="eastAsia" w:ascii="仿宋" w:hAnsi="仿宋" w:eastAsia="仿宋" w:cs="仿宋"/>
                <w:sz w:val="24"/>
                <w:szCs w:val="24"/>
                <w:highlight w:val="none"/>
              </w:rPr>
            </w:pPr>
          </w:p>
        </w:tc>
      </w:tr>
      <w:tr w14:paraId="5CB7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E1B2385">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1F0F78">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9F89D9">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4E7039">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B02CD4">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497CD7A">
            <w:pPr>
              <w:keepLines/>
              <w:spacing w:before="0" w:beforeAutospacing="0" w:after="0" w:afterAutospacing="0"/>
              <w:ind w:left="0" w:right="0"/>
              <w:jc w:val="center"/>
              <w:rPr>
                <w:rFonts w:hint="eastAsia" w:ascii="仿宋" w:hAnsi="仿宋" w:eastAsia="仿宋" w:cs="仿宋"/>
                <w:sz w:val="24"/>
                <w:szCs w:val="24"/>
                <w:highlight w:val="none"/>
              </w:rPr>
            </w:pPr>
          </w:p>
        </w:tc>
      </w:tr>
      <w:tr w14:paraId="20E4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8702D82">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20258E">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FAD96D8">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2F13B59">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9096FA">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8B5DE0E">
            <w:pPr>
              <w:keepLines/>
              <w:spacing w:before="0" w:beforeAutospacing="0" w:after="0" w:afterAutospacing="0"/>
              <w:ind w:left="0" w:right="0"/>
              <w:jc w:val="center"/>
              <w:rPr>
                <w:rFonts w:hint="eastAsia" w:ascii="仿宋" w:hAnsi="仿宋" w:eastAsia="仿宋" w:cs="仿宋"/>
                <w:sz w:val="24"/>
                <w:szCs w:val="24"/>
                <w:highlight w:val="none"/>
              </w:rPr>
            </w:pPr>
          </w:p>
        </w:tc>
      </w:tr>
      <w:tr w14:paraId="6718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D639485">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A1ED6A">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B3682CE">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2830BB">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DC3E30B">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1018D9">
            <w:pPr>
              <w:keepLines/>
              <w:spacing w:before="0" w:beforeAutospacing="0" w:after="0" w:afterAutospacing="0"/>
              <w:ind w:left="0" w:right="0"/>
              <w:jc w:val="center"/>
              <w:rPr>
                <w:rFonts w:hint="eastAsia" w:ascii="仿宋" w:hAnsi="仿宋" w:eastAsia="仿宋" w:cs="仿宋"/>
                <w:sz w:val="24"/>
                <w:szCs w:val="24"/>
                <w:highlight w:val="none"/>
              </w:rPr>
            </w:pPr>
          </w:p>
        </w:tc>
      </w:tr>
      <w:tr w14:paraId="38E4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EC7C323">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B1057C">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B748DC1">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6B87615">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6E61ABC">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3FBE07D">
            <w:pPr>
              <w:keepLines/>
              <w:spacing w:before="0" w:beforeAutospacing="0" w:after="0" w:afterAutospacing="0"/>
              <w:ind w:left="0" w:right="0"/>
              <w:jc w:val="center"/>
              <w:rPr>
                <w:rFonts w:hint="eastAsia" w:ascii="仿宋" w:hAnsi="仿宋" w:eastAsia="仿宋" w:cs="仿宋"/>
                <w:sz w:val="24"/>
                <w:szCs w:val="24"/>
                <w:highlight w:val="none"/>
              </w:rPr>
            </w:pPr>
          </w:p>
        </w:tc>
      </w:tr>
      <w:tr w14:paraId="034E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1C2E8B5">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7715BCF">
            <w:pPr>
              <w:spacing w:before="0" w:beforeAutospacing="0" w:after="0" w:afterAutospacing="0"/>
              <w:ind w:left="0" w:right="0"/>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42D9D72">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5A92714">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317254">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F9533C">
            <w:pPr>
              <w:keepLines/>
              <w:spacing w:before="0" w:beforeAutospacing="0" w:after="0" w:afterAutospacing="0"/>
              <w:ind w:left="0" w:right="0"/>
              <w:jc w:val="center"/>
              <w:rPr>
                <w:rFonts w:hint="eastAsia" w:ascii="仿宋" w:hAnsi="仿宋" w:eastAsia="仿宋" w:cs="仿宋"/>
                <w:sz w:val="24"/>
                <w:szCs w:val="24"/>
                <w:highlight w:val="none"/>
              </w:rPr>
            </w:pPr>
          </w:p>
        </w:tc>
      </w:tr>
      <w:tr w14:paraId="7BAB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0224EBB">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FEF408F">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9B15E16">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C0BA614">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528B278">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B17A317">
            <w:pPr>
              <w:keepLines/>
              <w:spacing w:before="0" w:beforeAutospacing="0" w:after="0" w:afterAutospacing="0"/>
              <w:ind w:left="0" w:right="0"/>
              <w:jc w:val="center"/>
              <w:rPr>
                <w:rFonts w:hint="eastAsia" w:ascii="仿宋" w:hAnsi="仿宋" w:eastAsia="仿宋" w:cs="仿宋"/>
                <w:sz w:val="24"/>
                <w:szCs w:val="24"/>
                <w:highlight w:val="none"/>
              </w:rPr>
            </w:pPr>
          </w:p>
        </w:tc>
      </w:tr>
      <w:tr w14:paraId="4799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B7250B">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2D64E57">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A100AE1">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6B4C3E3">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EFE8F80">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1437CF">
            <w:pPr>
              <w:keepLines/>
              <w:spacing w:before="0" w:beforeAutospacing="0" w:after="0" w:afterAutospacing="0"/>
              <w:ind w:left="0" w:right="0"/>
              <w:jc w:val="center"/>
              <w:rPr>
                <w:rFonts w:hint="eastAsia" w:ascii="仿宋" w:hAnsi="仿宋" w:eastAsia="仿宋" w:cs="仿宋"/>
                <w:sz w:val="24"/>
                <w:szCs w:val="24"/>
                <w:highlight w:val="none"/>
              </w:rPr>
            </w:pPr>
          </w:p>
        </w:tc>
      </w:tr>
      <w:tr w14:paraId="04CF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F1DEEB">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607446">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DD97384">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76932D">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0B15F9">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5109C21">
            <w:pPr>
              <w:keepLines/>
              <w:spacing w:before="0" w:beforeAutospacing="0" w:after="0" w:afterAutospacing="0"/>
              <w:ind w:left="0" w:right="0"/>
              <w:jc w:val="center"/>
              <w:rPr>
                <w:rFonts w:hint="eastAsia" w:ascii="仿宋" w:hAnsi="仿宋" w:eastAsia="仿宋" w:cs="仿宋"/>
                <w:sz w:val="24"/>
                <w:szCs w:val="24"/>
                <w:highlight w:val="none"/>
              </w:rPr>
            </w:pPr>
          </w:p>
        </w:tc>
      </w:tr>
      <w:tr w14:paraId="4AFB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76F1429">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E2E815">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0A26CAE">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352C5B">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DB8E4C">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953954D">
            <w:pPr>
              <w:keepLines/>
              <w:spacing w:before="0" w:beforeAutospacing="0" w:after="0" w:afterAutospacing="0"/>
              <w:ind w:left="0" w:right="0"/>
              <w:jc w:val="center"/>
              <w:rPr>
                <w:rFonts w:hint="eastAsia" w:ascii="仿宋" w:hAnsi="仿宋" w:eastAsia="仿宋" w:cs="仿宋"/>
                <w:sz w:val="24"/>
                <w:szCs w:val="24"/>
                <w:highlight w:val="none"/>
              </w:rPr>
            </w:pPr>
          </w:p>
        </w:tc>
      </w:tr>
      <w:tr w14:paraId="233F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1C9C3E">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64FA9B7">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33E92">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E0BFEA">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4CC4643">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C2E4B08">
            <w:pPr>
              <w:keepLines/>
              <w:spacing w:before="0" w:beforeAutospacing="0" w:after="0" w:afterAutospacing="0"/>
              <w:ind w:left="0" w:right="0"/>
              <w:jc w:val="center"/>
              <w:rPr>
                <w:rFonts w:hint="eastAsia" w:ascii="仿宋" w:hAnsi="仿宋" w:eastAsia="仿宋" w:cs="仿宋"/>
                <w:sz w:val="24"/>
                <w:szCs w:val="24"/>
                <w:highlight w:val="none"/>
              </w:rPr>
            </w:pPr>
          </w:p>
        </w:tc>
      </w:tr>
      <w:tr w14:paraId="1AF0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C3FB9CD">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0E27FD">
            <w:pPr>
              <w:spacing w:before="0" w:beforeAutospacing="0" w:after="0" w:afterAutospacing="0"/>
              <w:ind w:left="0" w:right="0"/>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9B5F353">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E4DCC5">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80E5D91">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600887F">
            <w:pPr>
              <w:keepLines/>
              <w:spacing w:before="0" w:beforeAutospacing="0" w:after="0" w:afterAutospacing="0"/>
              <w:ind w:left="0" w:right="0"/>
              <w:jc w:val="center"/>
              <w:rPr>
                <w:rFonts w:hint="eastAsia" w:ascii="仿宋" w:hAnsi="仿宋" w:eastAsia="仿宋" w:cs="仿宋"/>
                <w:sz w:val="24"/>
                <w:szCs w:val="24"/>
                <w:highlight w:val="none"/>
              </w:rPr>
            </w:pPr>
          </w:p>
        </w:tc>
      </w:tr>
      <w:tr w14:paraId="720F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E41A6C">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0879392">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2323A9">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C718772">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9CB9BB">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E563DD">
            <w:pPr>
              <w:keepLines/>
              <w:spacing w:before="0" w:beforeAutospacing="0" w:after="0" w:afterAutospacing="0"/>
              <w:ind w:left="0" w:right="0"/>
              <w:jc w:val="center"/>
              <w:rPr>
                <w:rFonts w:hint="eastAsia" w:ascii="仿宋" w:hAnsi="仿宋" w:eastAsia="仿宋" w:cs="仿宋"/>
                <w:sz w:val="24"/>
                <w:szCs w:val="24"/>
                <w:highlight w:val="none"/>
              </w:rPr>
            </w:pPr>
          </w:p>
        </w:tc>
      </w:tr>
      <w:tr w14:paraId="2955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749A1A">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73F9176">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986C4E4">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E591DE3">
            <w:pPr>
              <w:keepLines/>
              <w:spacing w:before="0" w:beforeAutospacing="0" w:after="0" w:afterAutospacing="0" w:line="40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24E288">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DF42FB">
            <w:pPr>
              <w:keepLines/>
              <w:spacing w:before="0" w:beforeAutospacing="0" w:after="0" w:afterAutospacing="0"/>
              <w:ind w:left="0" w:right="0"/>
              <w:jc w:val="center"/>
              <w:rPr>
                <w:rFonts w:hint="eastAsia" w:ascii="仿宋" w:hAnsi="仿宋" w:eastAsia="仿宋" w:cs="仿宋"/>
                <w:sz w:val="24"/>
                <w:szCs w:val="24"/>
                <w:highlight w:val="none"/>
              </w:rPr>
            </w:pPr>
          </w:p>
        </w:tc>
      </w:tr>
      <w:tr w14:paraId="45C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EC4B7A8">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85A8C77">
            <w:pPr>
              <w:spacing w:before="0" w:beforeAutospacing="0" w:after="0" w:afterAutospacing="0"/>
              <w:ind w:left="0" w:right="0"/>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19ECB72">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B13DDE">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5838621">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619471A">
            <w:pPr>
              <w:keepLines/>
              <w:spacing w:before="0" w:beforeAutospacing="0" w:after="0" w:afterAutospacing="0"/>
              <w:ind w:left="0" w:right="0"/>
              <w:jc w:val="center"/>
              <w:rPr>
                <w:rFonts w:hint="eastAsia" w:ascii="仿宋" w:hAnsi="仿宋" w:eastAsia="仿宋" w:cs="仿宋"/>
                <w:sz w:val="24"/>
                <w:szCs w:val="24"/>
                <w:highlight w:val="none"/>
              </w:rPr>
            </w:pPr>
          </w:p>
        </w:tc>
      </w:tr>
      <w:tr w14:paraId="476C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7DBBF98">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226574">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EAC97CA">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B039284">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AE946BB">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8BFB76E">
            <w:pPr>
              <w:keepLines/>
              <w:spacing w:before="0" w:beforeAutospacing="0" w:after="0" w:afterAutospacing="0"/>
              <w:ind w:left="0" w:right="0"/>
              <w:jc w:val="center"/>
              <w:rPr>
                <w:rFonts w:hint="eastAsia" w:ascii="仿宋" w:hAnsi="仿宋" w:eastAsia="仿宋" w:cs="仿宋"/>
                <w:sz w:val="24"/>
                <w:szCs w:val="24"/>
                <w:highlight w:val="none"/>
              </w:rPr>
            </w:pPr>
          </w:p>
        </w:tc>
      </w:tr>
      <w:tr w14:paraId="4C00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79FBC21">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7030392">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203A250">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F60B2E">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7C3853">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3C1007">
            <w:pPr>
              <w:keepLines/>
              <w:spacing w:before="0" w:beforeAutospacing="0" w:after="0" w:afterAutospacing="0"/>
              <w:ind w:left="0" w:right="0"/>
              <w:jc w:val="center"/>
              <w:rPr>
                <w:rFonts w:hint="eastAsia" w:ascii="仿宋" w:hAnsi="仿宋" w:eastAsia="仿宋" w:cs="仿宋"/>
                <w:sz w:val="24"/>
                <w:szCs w:val="24"/>
                <w:highlight w:val="none"/>
              </w:rPr>
            </w:pPr>
          </w:p>
        </w:tc>
      </w:tr>
      <w:tr w14:paraId="1DA5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781307">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1F7648A">
            <w:pPr>
              <w:spacing w:before="0" w:beforeAutospacing="0" w:after="0" w:afterAutospacing="0"/>
              <w:ind w:left="0" w:right="0"/>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83255B7">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6F003AB">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2ABF584">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9EAD752">
            <w:pPr>
              <w:keepLines/>
              <w:spacing w:before="0" w:beforeAutospacing="0" w:after="0" w:afterAutospacing="0"/>
              <w:ind w:left="0" w:right="0"/>
              <w:jc w:val="center"/>
              <w:rPr>
                <w:rFonts w:hint="eastAsia" w:ascii="仿宋" w:hAnsi="仿宋" w:eastAsia="仿宋" w:cs="仿宋"/>
                <w:sz w:val="24"/>
                <w:szCs w:val="24"/>
                <w:highlight w:val="none"/>
              </w:rPr>
            </w:pPr>
          </w:p>
        </w:tc>
      </w:tr>
      <w:tr w14:paraId="67B5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104086">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4FF06A">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E4EB650">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9CD759">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3FD2E60">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BA3286">
            <w:pPr>
              <w:keepLines/>
              <w:spacing w:before="0" w:beforeAutospacing="0" w:after="0" w:afterAutospacing="0"/>
              <w:ind w:left="0" w:right="0"/>
              <w:jc w:val="center"/>
              <w:rPr>
                <w:rFonts w:hint="eastAsia" w:ascii="仿宋" w:hAnsi="仿宋" w:eastAsia="仿宋" w:cs="仿宋"/>
                <w:sz w:val="24"/>
                <w:szCs w:val="24"/>
                <w:highlight w:val="none"/>
              </w:rPr>
            </w:pPr>
          </w:p>
        </w:tc>
      </w:tr>
      <w:tr w14:paraId="0051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4D652B">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B74F02">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DC80D76">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FC0BADA">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EC81D83">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66F040">
            <w:pPr>
              <w:keepLines/>
              <w:spacing w:before="0" w:beforeAutospacing="0" w:after="0" w:afterAutospacing="0"/>
              <w:ind w:left="0" w:right="0"/>
              <w:jc w:val="center"/>
              <w:rPr>
                <w:rFonts w:hint="eastAsia" w:ascii="仿宋" w:hAnsi="仿宋" w:eastAsia="仿宋" w:cs="仿宋"/>
                <w:sz w:val="24"/>
                <w:szCs w:val="24"/>
                <w:highlight w:val="none"/>
              </w:rPr>
            </w:pPr>
          </w:p>
        </w:tc>
      </w:tr>
      <w:tr w14:paraId="4443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4B8B75E">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91203F">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87940F">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9C5B191">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561E915">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CF8461">
            <w:pPr>
              <w:keepLines/>
              <w:spacing w:before="0" w:beforeAutospacing="0" w:after="0" w:afterAutospacing="0"/>
              <w:ind w:left="0" w:right="0"/>
              <w:jc w:val="center"/>
              <w:rPr>
                <w:rFonts w:hint="eastAsia" w:ascii="仿宋" w:hAnsi="仿宋" w:eastAsia="仿宋" w:cs="仿宋"/>
                <w:sz w:val="24"/>
                <w:szCs w:val="24"/>
                <w:highlight w:val="none"/>
              </w:rPr>
            </w:pPr>
          </w:p>
        </w:tc>
      </w:tr>
      <w:tr w14:paraId="31FE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354044">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0D0AFAE">
            <w:pPr>
              <w:spacing w:before="0" w:beforeAutospacing="0" w:after="0" w:afterAutospacing="0"/>
              <w:ind w:left="0" w:right="0"/>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524FFB8">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94297E">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156ACA4">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0B2CDD">
            <w:pPr>
              <w:keepLines/>
              <w:spacing w:before="0" w:beforeAutospacing="0" w:after="0" w:afterAutospacing="0"/>
              <w:ind w:left="0" w:right="0"/>
              <w:jc w:val="center"/>
              <w:rPr>
                <w:rFonts w:hint="eastAsia" w:ascii="仿宋" w:hAnsi="仿宋" w:eastAsia="仿宋" w:cs="仿宋"/>
                <w:sz w:val="24"/>
                <w:szCs w:val="24"/>
                <w:highlight w:val="none"/>
              </w:rPr>
            </w:pPr>
          </w:p>
        </w:tc>
      </w:tr>
      <w:tr w14:paraId="3FD7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9AE50ED">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182CDB0">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690AAEC">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CC9C6B">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BCA75FE">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11DA6D2">
            <w:pPr>
              <w:keepLines/>
              <w:spacing w:before="0" w:beforeAutospacing="0" w:after="0" w:afterAutospacing="0"/>
              <w:ind w:left="0" w:right="0"/>
              <w:jc w:val="center"/>
              <w:rPr>
                <w:rFonts w:hint="eastAsia" w:ascii="仿宋" w:hAnsi="仿宋" w:eastAsia="仿宋" w:cs="仿宋"/>
                <w:sz w:val="24"/>
                <w:szCs w:val="24"/>
                <w:highlight w:val="none"/>
              </w:rPr>
            </w:pPr>
          </w:p>
        </w:tc>
      </w:tr>
      <w:tr w14:paraId="3C0D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215516">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412A350">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85A2476">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6274AD3">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2E4CE1E">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CCB9A3">
            <w:pPr>
              <w:keepLines/>
              <w:spacing w:before="0" w:beforeAutospacing="0" w:after="0" w:afterAutospacing="0"/>
              <w:ind w:left="0" w:right="0"/>
              <w:jc w:val="center"/>
              <w:rPr>
                <w:rFonts w:hint="eastAsia" w:ascii="仿宋" w:hAnsi="仿宋" w:eastAsia="仿宋" w:cs="仿宋"/>
                <w:sz w:val="24"/>
                <w:szCs w:val="24"/>
                <w:highlight w:val="none"/>
              </w:rPr>
            </w:pPr>
          </w:p>
        </w:tc>
      </w:tr>
      <w:tr w14:paraId="10B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B02FC74">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42DFDE">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FDF54D0">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D5F780A">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445E20">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A8CF7">
            <w:pPr>
              <w:keepLines/>
              <w:spacing w:before="0" w:beforeAutospacing="0" w:after="0" w:afterAutospacing="0"/>
              <w:ind w:left="0" w:right="0"/>
              <w:jc w:val="center"/>
              <w:rPr>
                <w:rFonts w:hint="eastAsia" w:ascii="仿宋" w:hAnsi="仿宋" w:eastAsia="仿宋" w:cs="仿宋"/>
                <w:sz w:val="24"/>
                <w:szCs w:val="24"/>
                <w:highlight w:val="none"/>
              </w:rPr>
            </w:pPr>
          </w:p>
        </w:tc>
      </w:tr>
      <w:tr w14:paraId="200A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A5A39D5">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D141E10">
            <w:pPr>
              <w:spacing w:before="0" w:beforeAutospacing="0" w:after="0" w:afterAutospacing="0"/>
              <w:ind w:left="0" w:right="0"/>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BDEA474">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BABB0D">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BF6721A">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F7B077">
            <w:pPr>
              <w:keepLines/>
              <w:spacing w:before="0" w:beforeAutospacing="0" w:after="0" w:afterAutospacing="0"/>
              <w:ind w:left="0" w:right="0"/>
              <w:jc w:val="center"/>
              <w:rPr>
                <w:rFonts w:hint="eastAsia" w:ascii="仿宋" w:hAnsi="仿宋" w:eastAsia="仿宋" w:cs="仿宋"/>
                <w:sz w:val="24"/>
                <w:szCs w:val="24"/>
                <w:highlight w:val="none"/>
              </w:rPr>
            </w:pPr>
          </w:p>
        </w:tc>
      </w:tr>
      <w:tr w14:paraId="3410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34A8AB8">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A0503D0">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9E197CB">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147C98C">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DE3FD4">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046CA27">
            <w:pPr>
              <w:keepLines/>
              <w:spacing w:before="0" w:beforeAutospacing="0" w:after="0" w:afterAutospacing="0"/>
              <w:ind w:left="0" w:right="0"/>
              <w:jc w:val="center"/>
              <w:rPr>
                <w:rFonts w:hint="eastAsia" w:ascii="仿宋" w:hAnsi="仿宋" w:eastAsia="仿宋" w:cs="仿宋"/>
                <w:sz w:val="24"/>
                <w:szCs w:val="24"/>
                <w:highlight w:val="none"/>
              </w:rPr>
            </w:pPr>
          </w:p>
        </w:tc>
      </w:tr>
      <w:tr w14:paraId="30EC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68ABCA">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63770DE">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CD6475A">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4F2233">
            <w:pPr>
              <w:keepLines/>
              <w:spacing w:before="0" w:beforeAutospacing="0" w:after="0" w:afterAutospacing="0" w:line="44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A64FD9">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DC184EA">
            <w:pPr>
              <w:keepLines/>
              <w:spacing w:before="0" w:beforeAutospacing="0" w:after="0" w:afterAutospacing="0"/>
              <w:ind w:left="0" w:right="0"/>
              <w:jc w:val="center"/>
              <w:rPr>
                <w:rFonts w:hint="eastAsia" w:ascii="仿宋" w:hAnsi="仿宋" w:eastAsia="仿宋" w:cs="仿宋"/>
                <w:sz w:val="24"/>
                <w:szCs w:val="24"/>
                <w:highlight w:val="none"/>
              </w:rPr>
            </w:pPr>
          </w:p>
        </w:tc>
      </w:tr>
      <w:tr w14:paraId="5C7E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0016CFB">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7B86A6DF">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w:t>
            </w:r>
          </w:p>
          <w:p w14:paraId="2E6BA1CA">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91F90E1">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A7124B">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①服务人员必须持证上岗。未按要求每次扣1分</w:t>
            </w:r>
          </w:p>
          <w:p w14:paraId="1631409A">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②上岗前须穿戴工作服、帽、口罩手套保持形象。未按要求每次扣1分</w:t>
            </w:r>
          </w:p>
          <w:p w14:paraId="5E8D14D4">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379CCA">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368940E">
            <w:pPr>
              <w:keepLines/>
              <w:spacing w:before="0" w:beforeAutospacing="0" w:after="0" w:afterAutospacing="0"/>
              <w:ind w:left="0" w:right="0"/>
              <w:jc w:val="center"/>
              <w:rPr>
                <w:rFonts w:hint="eastAsia" w:ascii="仿宋" w:hAnsi="仿宋" w:eastAsia="仿宋" w:cs="仿宋"/>
                <w:sz w:val="24"/>
                <w:szCs w:val="24"/>
                <w:highlight w:val="none"/>
              </w:rPr>
            </w:pPr>
          </w:p>
        </w:tc>
      </w:tr>
      <w:tr w14:paraId="0855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4C24CBC">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F864496">
            <w:pPr>
              <w:spacing w:before="0" w:beforeAutospacing="0" w:after="0" w:afterAutospacing="0"/>
              <w:ind w:left="0" w:right="0"/>
              <w:rPr>
                <w:rFonts w:hint="eastAsia" w:ascii="仿宋" w:hAnsi="仿宋" w:eastAsia="仿宋" w:cs="仿宋"/>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4809C08">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2023F58">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0CF3258">
            <w:pPr>
              <w:keepLines/>
              <w:spacing w:before="0" w:beforeAutospacing="0" w:after="0" w:afterAutospacing="0"/>
              <w:ind w:left="0" w:right="0"/>
              <w:jc w:val="center"/>
              <w:rPr>
                <w:rFonts w:hint="eastAsia" w:ascii="仿宋" w:hAnsi="仿宋" w:eastAsia="仿宋" w:cs="仿宋"/>
                <w:sz w:val="24"/>
                <w:szCs w:val="24"/>
                <w:highlight w:val="none"/>
              </w:rPr>
            </w:pPr>
          </w:p>
          <w:p w14:paraId="578D85A1">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256B31DC">
            <w:pPr>
              <w:keepLines/>
              <w:spacing w:before="0" w:beforeAutospacing="0" w:after="0" w:afterAutospacing="0"/>
              <w:ind w:left="0" w:right="0"/>
              <w:jc w:val="center"/>
              <w:rPr>
                <w:rFonts w:hint="eastAsia" w:ascii="仿宋" w:hAnsi="仿宋" w:eastAsia="仿宋" w:cs="仿宋"/>
                <w:sz w:val="24"/>
                <w:szCs w:val="24"/>
                <w:highlight w:val="none"/>
              </w:rPr>
            </w:pPr>
          </w:p>
        </w:tc>
      </w:tr>
      <w:tr w14:paraId="05C7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A5F7902">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DFB4DB">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D1CFE5D">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0BA56C">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4D96C287">
            <w:pPr>
              <w:spacing w:before="0" w:beforeAutospacing="0" w:after="0" w:afterAutospacing="0"/>
              <w:ind w:left="0" w:right="0"/>
              <w:rPr>
                <w:rFonts w:hint="eastAsia" w:ascii="仿宋" w:hAnsi="仿宋" w:eastAsia="仿宋" w:cs="仿宋"/>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83D1B36">
            <w:pPr>
              <w:spacing w:before="0" w:beforeAutospacing="0" w:after="0" w:afterAutospacing="0"/>
              <w:ind w:left="0" w:right="0"/>
              <w:rPr>
                <w:rFonts w:hint="eastAsia" w:ascii="仿宋" w:hAnsi="仿宋" w:eastAsia="仿宋" w:cs="仿宋"/>
                <w:sz w:val="24"/>
                <w:szCs w:val="24"/>
                <w:highlight w:val="none"/>
              </w:rPr>
            </w:pPr>
          </w:p>
        </w:tc>
      </w:tr>
      <w:tr w14:paraId="775A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DB61A7">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BA433B2">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6252D55">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D09EE67">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56D87434">
            <w:pPr>
              <w:spacing w:before="0" w:beforeAutospacing="0" w:after="0" w:afterAutospacing="0"/>
              <w:ind w:left="0" w:right="0"/>
              <w:rPr>
                <w:rFonts w:hint="eastAsia" w:ascii="仿宋" w:hAnsi="仿宋" w:eastAsia="仿宋" w:cs="仿宋"/>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88F3E69">
            <w:pPr>
              <w:spacing w:before="0" w:beforeAutospacing="0" w:after="0" w:afterAutospacing="0"/>
              <w:ind w:left="0" w:right="0"/>
              <w:rPr>
                <w:rFonts w:hint="eastAsia" w:ascii="仿宋" w:hAnsi="仿宋" w:eastAsia="仿宋" w:cs="仿宋"/>
                <w:sz w:val="24"/>
                <w:szCs w:val="24"/>
                <w:highlight w:val="none"/>
              </w:rPr>
            </w:pPr>
          </w:p>
        </w:tc>
      </w:tr>
      <w:tr w14:paraId="7B7B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161E4AE">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818C234">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30C0A66">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5F8658E">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FE60390">
            <w:pPr>
              <w:spacing w:before="0" w:beforeAutospacing="0" w:after="0" w:afterAutospacing="0"/>
              <w:ind w:left="0" w:right="0"/>
              <w:rPr>
                <w:rFonts w:hint="eastAsia" w:ascii="仿宋" w:hAnsi="仿宋" w:eastAsia="仿宋" w:cs="仿宋"/>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2E30FF5B">
            <w:pPr>
              <w:spacing w:before="0" w:beforeAutospacing="0" w:after="0" w:afterAutospacing="0"/>
              <w:ind w:left="0" w:right="0"/>
              <w:rPr>
                <w:rFonts w:hint="eastAsia" w:ascii="仿宋" w:hAnsi="仿宋" w:eastAsia="仿宋" w:cs="仿宋"/>
                <w:sz w:val="24"/>
                <w:szCs w:val="24"/>
                <w:highlight w:val="none"/>
              </w:rPr>
            </w:pPr>
          </w:p>
        </w:tc>
      </w:tr>
      <w:tr w14:paraId="7332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52F287">
            <w:pPr>
              <w:spacing w:before="0" w:beforeAutospacing="0" w:after="0" w:afterAutospacing="0"/>
              <w:ind w:left="0" w:right="0"/>
              <w:rPr>
                <w:rFonts w:hint="eastAsia" w:ascii="仿宋" w:hAnsi="仿宋" w:eastAsia="仿宋" w:cs="仿宋"/>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7F90581">
            <w:pPr>
              <w:spacing w:before="0" w:beforeAutospacing="0" w:after="0" w:afterAutospacing="0"/>
              <w:ind w:left="0" w:right="0"/>
              <w:rPr>
                <w:rFonts w:hint="eastAsia" w:ascii="仿宋" w:hAnsi="仿宋" w:eastAsia="仿宋" w:cs="仿宋"/>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E81FB9C">
            <w:pPr>
              <w:spacing w:before="0" w:beforeAutospacing="0" w:after="0" w:afterAutospacing="0"/>
              <w:ind w:left="0" w:right="0"/>
              <w:rPr>
                <w:rFonts w:hint="eastAsia" w:ascii="仿宋" w:hAnsi="仿宋" w:eastAsia="仿宋" w:cs="仿宋"/>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8579CE">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0484942A">
            <w:pPr>
              <w:spacing w:before="0" w:beforeAutospacing="0" w:after="0" w:afterAutospacing="0"/>
              <w:ind w:left="0" w:right="0"/>
              <w:rPr>
                <w:rFonts w:hint="eastAsia" w:ascii="仿宋" w:hAnsi="仿宋" w:eastAsia="仿宋" w:cs="仿宋"/>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F88D31A">
            <w:pPr>
              <w:spacing w:before="0" w:beforeAutospacing="0" w:after="0" w:afterAutospacing="0"/>
              <w:ind w:left="0" w:right="0"/>
              <w:rPr>
                <w:rFonts w:hint="eastAsia" w:ascii="仿宋" w:hAnsi="仿宋" w:eastAsia="仿宋" w:cs="仿宋"/>
                <w:sz w:val="24"/>
                <w:szCs w:val="24"/>
                <w:highlight w:val="none"/>
              </w:rPr>
            </w:pPr>
          </w:p>
        </w:tc>
      </w:tr>
      <w:tr w14:paraId="408B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02BEF4DB">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715CA95">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监督</w:t>
            </w:r>
          </w:p>
          <w:p w14:paraId="3117826D">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A790F0">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7BEA57F">
            <w:pPr>
              <w:keepLines/>
              <w:numPr>
                <w:ilvl w:val="0"/>
                <w:numId w:val="3"/>
              </w:numPr>
              <w:spacing w:before="0" w:beforeAutospacing="0" w:after="0" w:afterAutospacing="0" w:line="380" w:lineRule="exact"/>
              <w:ind w:right="0"/>
              <w:rPr>
                <w:rFonts w:hint="eastAsia" w:ascii="仿宋" w:hAnsi="仿宋" w:eastAsia="仿宋" w:cs="仿宋"/>
                <w:sz w:val="24"/>
                <w:szCs w:val="24"/>
                <w:highlight w:val="none"/>
              </w:rPr>
            </w:pPr>
            <w:r>
              <w:rPr>
                <w:rFonts w:hint="eastAsia" w:ascii="仿宋" w:hAnsi="仿宋" w:eastAsia="仿宋" w:cs="仿宋"/>
                <w:sz w:val="24"/>
                <w:szCs w:val="24"/>
                <w:highlight w:val="none"/>
              </w:rPr>
              <w:t>按工序逐一建立工作记录体系，记录确认，上下工序监督，明确责任，督促落实。未按要求每次扣3分</w:t>
            </w:r>
          </w:p>
          <w:p w14:paraId="1A599D1E">
            <w:pPr>
              <w:keepLines/>
              <w:numPr>
                <w:ilvl w:val="0"/>
                <w:numId w:val="3"/>
              </w:numPr>
              <w:spacing w:before="0" w:beforeAutospacing="0" w:after="0" w:afterAutospacing="0" w:line="380" w:lineRule="exact"/>
              <w:ind w:right="0"/>
              <w:rPr>
                <w:rFonts w:hint="eastAsia" w:ascii="仿宋" w:hAnsi="仿宋" w:eastAsia="仿宋" w:cs="仿宋"/>
                <w:sz w:val="24"/>
                <w:szCs w:val="24"/>
                <w:highlight w:val="none"/>
              </w:rPr>
            </w:pPr>
            <w:r>
              <w:rPr>
                <w:rFonts w:hint="eastAsia" w:ascii="仿宋" w:hAnsi="仿宋" w:eastAsia="仿宋" w:cs="仿宋"/>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205AC08">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CF0898">
            <w:pPr>
              <w:keepLines/>
              <w:spacing w:before="0" w:beforeAutospacing="0" w:after="0" w:afterAutospacing="0"/>
              <w:ind w:left="0" w:right="0"/>
              <w:jc w:val="center"/>
              <w:rPr>
                <w:rFonts w:hint="eastAsia" w:ascii="仿宋" w:hAnsi="仿宋" w:eastAsia="仿宋" w:cs="仿宋"/>
                <w:sz w:val="24"/>
                <w:szCs w:val="24"/>
                <w:highlight w:val="none"/>
              </w:rPr>
            </w:pPr>
          </w:p>
        </w:tc>
      </w:tr>
      <w:tr w14:paraId="37E2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09694114">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1C8FC85">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应急</w:t>
            </w:r>
          </w:p>
          <w:p w14:paraId="18DBE368">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310A956">
            <w:pPr>
              <w:keepLines/>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25FD461">
            <w:pPr>
              <w:keepLines/>
              <w:spacing w:before="0" w:beforeAutospacing="0" w:after="0" w:afterAutospacing="0" w:line="380" w:lineRule="exact"/>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95E096A">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3C99B72">
            <w:pPr>
              <w:keepLines/>
              <w:spacing w:before="0" w:beforeAutospacing="0" w:after="0" w:afterAutospacing="0"/>
              <w:ind w:left="0" w:right="0"/>
              <w:jc w:val="center"/>
              <w:rPr>
                <w:rFonts w:hint="eastAsia" w:ascii="仿宋" w:hAnsi="仿宋" w:eastAsia="仿宋" w:cs="仿宋"/>
                <w:sz w:val="24"/>
                <w:szCs w:val="24"/>
                <w:highlight w:val="none"/>
              </w:rPr>
            </w:pPr>
          </w:p>
        </w:tc>
      </w:tr>
      <w:tr w14:paraId="361B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29445DE2">
            <w:pPr>
              <w:keepLines/>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568189F">
            <w:pPr>
              <w:keepLines/>
              <w:spacing w:before="0" w:beforeAutospacing="0" w:after="0" w:afterAutospacing="0"/>
              <w:ind w:left="0" w:right="0"/>
              <w:jc w:val="center"/>
              <w:rPr>
                <w:rFonts w:hint="eastAsia" w:ascii="仿宋" w:hAnsi="仿宋" w:eastAsia="仿宋" w:cs="仿宋"/>
                <w:sz w:val="24"/>
                <w:szCs w:val="24"/>
                <w:highlight w:val="none"/>
              </w:rPr>
            </w:pPr>
          </w:p>
        </w:tc>
      </w:tr>
    </w:tbl>
    <w:p w14:paraId="1C7C4045">
      <w:pPr>
        <w:rPr>
          <w:rFonts w:hint="eastAsia" w:ascii="仿宋" w:hAnsi="仿宋" w:eastAsia="仿宋" w:cs="仿宋"/>
          <w:sz w:val="24"/>
          <w:szCs w:val="24"/>
          <w:highlight w:val="none"/>
        </w:rPr>
      </w:pPr>
    </w:p>
    <w:p w14:paraId="36CC782D">
      <w:pPr>
        <w:rPr>
          <w:rFonts w:hint="eastAsia" w:ascii="仿宋" w:hAnsi="仿宋" w:eastAsia="仿宋" w:cs="仿宋"/>
          <w:sz w:val="24"/>
          <w:szCs w:val="24"/>
          <w:highlight w:val="none"/>
        </w:rPr>
      </w:pPr>
    </w:p>
    <w:p w14:paraId="46725082">
      <w:pPr>
        <w:rPr>
          <w:rFonts w:hint="eastAsia" w:ascii="仿宋" w:hAnsi="仿宋" w:eastAsia="仿宋" w:cs="仿宋"/>
          <w:sz w:val="24"/>
          <w:szCs w:val="24"/>
          <w:highlight w:val="none"/>
        </w:rPr>
      </w:pPr>
    </w:p>
    <w:p w14:paraId="159A1001">
      <w:pPr>
        <w:rPr>
          <w:rFonts w:hint="eastAsia" w:ascii="仿宋" w:hAnsi="仿宋" w:eastAsia="仿宋" w:cs="仿宋"/>
          <w:sz w:val="24"/>
          <w:szCs w:val="24"/>
          <w:highlight w:val="none"/>
        </w:rPr>
      </w:pPr>
    </w:p>
    <w:p w14:paraId="7269A389">
      <w:pPr>
        <w:rPr>
          <w:rFonts w:hint="eastAsia" w:ascii="仿宋" w:hAnsi="仿宋" w:eastAsia="仿宋" w:cs="仿宋"/>
          <w:sz w:val="24"/>
          <w:szCs w:val="24"/>
          <w:highlight w:val="none"/>
        </w:rPr>
      </w:pPr>
    </w:p>
    <w:p w14:paraId="7845B18E">
      <w:pPr>
        <w:rPr>
          <w:rFonts w:hint="eastAsia" w:ascii="仿宋" w:hAnsi="仿宋" w:eastAsia="仿宋" w:cs="仿宋"/>
          <w:sz w:val="24"/>
          <w:szCs w:val="24"/>
          <w:highlight w:val="none"/>
        </w:rPr>
      </w:pPr>
    </w:p>
    <w:p w14:paraId="44DE47A8">
      <w:pPr>
        <w:rPr>
          <w:rFonts w:hint="eastAsia" w:ascii="仿宋" w:hAnsi="仿宋" w:eastAsia="仿宋" w:cs="仿宋"/>
          <w:sz w:val="24"/>
          <w:szCs w:val="24"/>
          <w:highlight w:val="none"/>
        </w:rPr>
      </w:pPr>
    </w:p>
    <w:p w14:paraId="530B8C67">
      <w:pPr>
        <w:rPr>
          <w:rFonts w:hint="eastAsia" w:ascii="仿宋" w:hAnsi="仿宋" w:eastAsia="仿宋" w:cs="仿宋"/>
          <w:b/>
          <w:bCs/>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E8CFB92">
      <w:pPr>
        <w:pStyle w:val="2"/>
        <w:rPr>
          <w:rFonts w:hint="eastAsia" w:ascii="仿宋" w:hAnsi="仿宋" w:eastAsia="仿宋" w:cs="仿宋"/>
          <w:sz w:val="24"/>
          <w:szCs w:val="24"/>
          <w:highlight w:val="none"/>
        </w:rPr>
      </w:pPr>
    </w:p>
    <w:p w14:paraId="4CFA3D70">
      <w:pPr>
        <w:keepLines/>
        <w:spacing w:line="520" w:lineRule="exact"/>
        <w:ind w:firstLine="482"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二、餐饮服务外包运行服管理奖罚细则</w:t>
      </w:r>
    </w:p>
    <w:p w14:paraId="2B1243BD">
      <w:pPr>
        <w:keepLines/>
        <w:adjustRightInd/>
        <w:spacing w:line="360" w:lineRule="auto"/>
        <w:ind w:firstLine="480" w:firstLineChars="200"/>
        <w:jc w:val="left"/>
        <w:rPr>
          <w:rFonts w:hint="eastAsia" w:ascii="仿宋" w:hAnsi="仿宋" w:eastAsia="仿宋" w:cs="仿宋"/>
          <w:sz w:val="24"/>
          <w:szCs w:val="24"/>
          <w:highlight w:val="none"/>
        </w:rPr>
      </w:pPr>
    </w:p>
    <w:p w14:paraId="25FA5816">
      <w:pPr>
        <w:keepLines/>
        <w:numPr>
          <w:ilvl w:val="0"/>
          <w:numId w:val="4"/>
        </w:num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3F983477">
      <w:pPr>
        <w:keepLines/>
        <w:numPr>
          <w:ilvl w:val="0"/>
          <w:numId w:val="4"/>
        </w:num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按照</w:t>
      </w:r>
      <w:r>
        <w:rPr>
          <w:rFonts w:hint="eastAsia" w:ascii="仿宋" w:hAnsi="仿宋" w:eastAsia="仿宋" w:cs="仿宋"/>
          <w:color w:val="auto"/>
          <w:sz w:val="24"/>
          <w:szCs w:val="24"/>
          <w:highlight w:val="none"/>
          <w:lang w:val="en-US" w:eastAsia="zh-CN"/>
        </w:rPr>
        <w:t>餐饮管理五</w:t>
      </w:r>
      <w:r>
        <w:rPr>
          <w:rFonts w:hint="eastAsia" w:ascii="仿宋" w:hAnsi="仿宋" w:eastAsia="仿宋" w:cs="仿宋"/>
          <w:sz w:val="24"/>
          <w:szCs w:val="24"/>
          <w:highlight w:val="none"/>
          <w:lang w:val="en-US" w:eastAsia="zh-CN"/>
        </w:rPr>
        <w:t>常</w:t>
      </w:r>
      <w:r>
        <w:rPr>
          <w:rFonts w:hint="eastAsia" w:ascii="仿宋" w:hAnsi="仿宋" w:eastAsia="仿宋" w:cs="仿宋"/>
          <w:sz w:val="24"/>
          <w:szCs w:val="24"/>
          <w:highlight w:val="none"/>
        </w:rPr>
        <w:t>管理要求，做到管理目标明确、组织机构健全、实施到位，甲方组织代表定期抽查，发现情况并下达书面整改单，根据检查问题实际情况的严重程度，</w:t>
      </w:r>
      <w:r>
        <w:rPr>
          <w:rFonts w:hint="eastAsia" w:ascii="仿宋" w:hAnsi="仿宋" w:eastAsia="仿宋" w:cs="仿宋"/>
          <w:sz w:val="24"/>
          <w:szCs w:val="24"/>
        </w:rPr>
        <w:t>每一次扣除</w:t>
      </w:r>
      <w:r>
        <w:rPr>
          <w:rFonts w:hint="eastAsia" w:ascii="仿宋" w:hAnsi="仿宋" w:eastAsia="仿宋" w:cs="仿宋"/>
          <w:sz w:val="24"/>
          <w:szCs w:val="24"/>
          <w:lang w:val="en-US" w:eastAsia="zh-CN"/>
        </w:rPr>
        <w:t>服务费</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00元-1000元）</w:t>
      </w:r>
    </w:p>
    <w:p w14:paraId="087075DA">
      <w:pPr>
        <w:keepLines/>
        <w:numPr>
          <w:ilvl w:val="0"/>
          <w:numId w:val="4"/>
        </w:num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每天下好菜单，按规定时间上报，如出现未完成，每次扣500元。</w:t>
      </w:r>
    </w:p>
    <w:p w14:paraId="51494804">
      <w:pPr>
        <w:keepLines/>
        <w:numPr>
          <w:ilvl w:val="0"/>
          <w:numId w:val="4"/>
        </w:numPr>
        <w:adjustRightInd/>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如检查中发现过期食品及不卫生等现象，一次罚款300元；如检查发现工作人员没有健康证的一人次罚款300元。</w:t>
      </w:r>
    </w:p>
    <w:p w14:paraId="27F987CE">
      <w:pPr>
        <w:keepLines/>
        <w:numPr>
          <w:ilvl w:val="0"/>
          <w:numId w:val="4"/>
        </w:num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1C94AE78">
      <w:pPr>
        <w:keepLines/>
        <w:numPr>
          <w:ilvl w:val="0"/>
          <w:numId w:val="4"/>
        </w:numPr>
        <w:adjustRightInd/>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85EE7E4">
      <w:pPr>
        <w:keepLines/>
        <w:numPr>
          <w:ilvl w:val="0"/>
          <w:numId w:val="4"/>
        </w:numPr>
        <w:adjustRightInd/>
        <w:spacing w:line="360" w:lineRule="auto"/>
        <w:ind w:firstLine="480" w:firstLineChars="200"/>
        <w:jc w:val="left"/>
        <w:rPr>
          <w:rFonts w:ascii="仿宋" w:hAnsi="仿宋" w:eastAsia="仿宋" w:cs="仿宋"/>
          <w:bCs/>
          <w:color w:val="auto"/>
          <w:sz w:val="24"/>
        </w:rPr>
      </w:pPr>
      <w:r>
        <w:rPr>
          <w:rFonts w:hint="eastAsia" w:ascii="仿宋" w:hAnsi="仿宋" w:eastAsia="仿宋" w:cs="仿宋"/>
          <w:sz w:val="24"/>
          <w:szCs w:val="24"/>
          <w:highlight w:val="none"/>
        </w:rPr>
        <w:t>如检查发现，如食堂运行服务人员未购买社保的，每月扣除500元/人次。</w:t>
      </w:r>
      <w:r>
        <w:rPr>
          <w:rFonts w:hint="eastAsia" w:ascii="仿宋" w:hAnsi="仿宋" w:eastAsia="仿宋" w:cs="仿宋"/>
          <w:b/>
          <w:color w:val="auto"/>
          <w:sz w:val="24"/>
        </w:rPr>
        <w:t xml:space="preserve">  </w:t>
      </w:r>
    </w:p>
    <w:p w14:paraId="267CA4C2">
      <w:pPr>
        <w:snapToGrid w:val="0"/>
        <w:spacing w:line="360" w:lineRule="auto"/>
        <w:rPr>
          <w:rFonts w:ascii="仿宋" w:hAnsi="仿宋" w:eastAsia="仿宋" w:cs="仿宋"/>
          <w:b/>
          <w:bCs/>
          <w:color w:val="auto"/>
          <w:sz w:val="24"/>
        </w:rPr>
      </w:pPr>
      <w:r>
        <w:rPr>
          <w:rFonts w:hint="eastAsia" w:ascii="仿宋" w:hAnsi="仿宋" w:eastAsia="仿宋" w:cs="仿宋"/>
          <w:b/>
          <w:bCs/>
          <w:color w:val="auto"/>
          <w:sz w:val="24"/>
        </w:rPr>
        <w:t xml:space="preserve">   </w:t>
      </w:r>
      <w:r>
        <w:rPr>
          <w:rFonts w:hint="eastAsia" w:ascii="仿宋" w:hAnsi="仿宋" w:eastAsia="仿宋" w:cs="仿宋"/>
          <w:b/>
          <w:bCs/>
          <w:color w:val="auto"/>
          <w:sz w:val="24"/>
          <w:lang w:val="en-US" w:eastAsia="zh-CN"/>
        </w:rPr>
        <w:t>十一</w:t>
      </w:r>
      <w:r>
        <w:rPr>
          <w:rFonts w:hint="eastAsia" w:ascii="仿宋" w:hAnsi="仿宋" w:eastAsia="仿宋" w:cs="仿宋"/>
          <w:b/>
          <w:bCs/>
          <w:color w:val="auto"/>
          <w:sz w:val="24"/>
        </w:rPr>
        <w:t>、采购人认为必须说明的其他内容：</w:t>
      </w:r>
    </w:p>
    <w:p w14:paraId="152C5FD8">
      <w:pPr>
        <w:pStyle w:val="620"/>
        <w:ind w:firstLine="0" w:firstLineChars="0"/>
        <w:outlineLvl w:val="0"/>
        <w:rPr>
          <w:rFonts w:ascii="仿宋" w:hAnsi="仿宋" w:eastAsia="仿宋" w:cs="仿宋"/>
          <w:b/>
          <w:bCs/>
          <w:color w:val="auto"/>
          <w:szCs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1B4E0A9D">
      <w:pPr>
        <w:spacing w:line="360" w:lineRule="auto"/>
        <w:ind w:firstLine="181" w:firstLineChars="50"/>
        <w:rPr>
          <w:rFonts w:ascii="仿宋" w:hAnsi="仿宋" w:eastAsia="仿宋" w:cs="仿宋"/>
          <w:b/>
          <w:color w:val="auto"/>
          <w:sz w:val="36"/>
          <w:szCs w:val="36"/>
        </w:rPr>
      </w:pPr>
    </w:p>
    <w:p w14:paraId="666B15C5">
      <w:pPr>
        <w:spacing w:line="360" w:lineRule="auto"/>
        <w:rPr>
          <w:rFonts w:ascii="仿宋" w:hAnsi="仿宋" w:eastAsia="仿宋" w:cs="仿宋"/>
          <w:color w:val="auto"/>
          <w:sz w:val="24"/>
        </w:rPr>
      </w:pPr>
    </w:p>
    <w:p w14:paraId="32A31FC2">
      <w:pPr>
        <w:snapToGrid w:val="0"/>
        <w:spacing w:line="360" w:lineRule="auto"/>
        <w:jc w:val="center"/>
        <w:rPr>
          <w:rFonts w:hint="eastAsia" w:ascii="仿宋" w:hAnsi="仿宋" w:eastAsia="仿宋" w:cs="仿宋_GB2312"/>
          <w:b/>
          <w:color w:val="auto"/>
          <w:sz w:val="36"/>
          <w:szCs w:val="36"/>
        </w:rPr>
      </w:pPr>
    </w:p>
    <w:p w14:paraId="2C2CF81D">
      <w:pPr>
        <w:snapToGrid w:val="0"/>
        <w:spacing w:line="360" w:lineRule="auto"/>
        <w:jc w:val="center"/>
        <w:rPr>
          <w:rFonts w:hint="eastAsia" w:ascii="仿宋" w:hAnsi="仿宋" w:eastAsia="仿宋" w:cs="仿宋_GB2312"/>
          <w:b/>
          <w:color w:val="auto"/>
          <w:sz w:val="36"/>
          <w:szCs w:val="36"/>
        </w:rPr>
      </w:pPr>
    </w:p>
    <w:p w14:paraId="75FE8946">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7" w:name="_Toc184310308"/>
      <w:bookmarkEnd w:id="27"/>
      <w:bookmarkStart w:id="28" w:name="_Toc184310306"/>
      <w:bookmarkEnd w:id="28"/>
      <w:bookmarkStart w:id="29" w:name="_Toc184312114"/>
      <w:bookmarkEnd w:id="29"/>
      <w:bookmarkStart w:id="30" w:name="_Toc184308107"/>
      <w:bookmarkEnd w:id="30"/>
      <w:bookmarkStart w:id="31" w:name="_Toc184310300"/>
      <w:bookmarkEnd w:id="31"/>
      <w:bookmarkStart w:id="32" w:name="_Toc184312092"/>
      <w:bookmarkEnd w:id="32"/>
      <w:bookmarkStart w:id="33" w:name="_Toc184313256"/>
      <w:bookmarkEnd w:id="33"/>
      <w:bookmarkStart w:id="34" w:name="_Toc184314445"/>
      <w:bookmarkEnd w:id="34"/>
      <w:bookmarkStart w:id="35" w:name="_Toc184314450"/>
      <w:bookmarkEnd w:id="35"/>
      <w:bookmarkStart w:id="36" w:name="_Toc184310343"/>
      <w:bookmarkEnd w:id="36"/>
      <w:bookmarkStart w:id="37" w:name="_Toc184313238"/>
      <w:bookmarkEnd w:id="37"/>
      <w:bookmarkStart w:id="38" w:name="_Toc184308047"/>
      <w:bookmarkEnd w:id="38"/>
      <w:bookmarkStart w:id="39" w:name="_Toc184314465"/>
      <w:bookmarkEnd w:id="39"/>
      <w:bookmarkStart w:id="40" w:name="_Toc184308036"/>
      <w:bookmarkEnd w:id="40"/>
      <w:bookmarkStart w:id="41" w:name="_Toc184308093"/>
      <w:bookmarkEnd w:id="41"/>
      <w:bookmarkStart w:id="42" w:name="_Toc184312080"/>
      <w:bookmarkEnd w:id="42"/>
      <w:bookmarkStart w:id="43" w:name="_Toc184314442"/>
      <w:bookmarkEnd w:id="43"/>
      <w:bookmarkStart w:id="44" w:name="_Toc184312132"/>
      <w:bookmarkEnd w:id="44"/>
      <w:bookmarkStart w:id="45" w:name="_Toc184312088"/>
      <w:bookmarkEnd w:id="45"/>
      <w:bookmarkStart w:id="46" w:name="_Toc184314434"/>
      <w:bookmarkEnd w:id="46"/>
      <w:bookmarkStart w:id="47" w:name="_Toc184314461"/>
      <w:bookmarkEnd w:id="47"/>
      <w:bookmarkStart w:id="48" w:name="_Toc184313274"/>
      <w:bookmarkEnd w:id="48"/>
      <w:bookmarkStart w:id="49" w:name="_Toc184312131"/>
      <w:bookmarkEnd w:id="49"/>
      <w:bookmarkStart w:id="50" w:name="_Toc184308089"/>
      <w:bookmarkEnd w:id="50"/>
      <w:bookmarkStart w:id="51" w:name="_Toc184310329"/>
      <w:bookmarkEnd w:id="51"/>
      <w:bookmarkStart w:id="52" w:name="_Toc184312081"/>
      <w:bookmarkEnd w:id="52"/>
      <w:bookmarkStart w:id="53" w:name="_Toc184310333"/>
      <w:bookmarkEnd w:id="53"/>
      <w:bookmarkStart w:id="54" w:name="_Toc184313293"/>
      <w:bookmarkEnd w:id="54"/>
      <w:bookmarkStart w:id="55" w:name="_Toc184313302"/>
      <w:bookmarkEnd w:id="55"/>
      <w:bookmarkStart w:id="56" w:name="_Toc184308065"/>
      <w:bookmarkEnd w:id="56"/>
      <w:bookmarkStart w:id="57" w:name="_Toc184314446"/>
      <w:bookmarkEnd w:id="57"/>
      <w:bookmarkStart w:id="58" w:name="_Toc184313294"/>
      <w:bookmarkEnd w:id="58"/>
      <w:bookmarkStart w:id="59" w:name="_Toc184313241"/>
      <w:bookmarkEnd w:id="59"/>
      <w:bookmarkStart w:id="60" w:name="_Toc184310313"/>
      <w:bookmarkEnd w:id="60"/>
      <w:bookmarkStart w:id="61" w:name="_Toc184314421"/>
      <w:bookmarkEnd w:id="61"/>
      <w:bookmarkStart w:id="62" w:name="_Toc184310309"/>
      <w:bookmarkEnd w:id="62"/>
      <w:bookmarkStart w:id="63" w:name="_Toc184313281"/>
      <w:bookmarkEnd w:id="63"/>
      <w:bookmarkStart w:id="64" w:name="_Toc184312096"/>
      <w:bookmarkEnd w:id="64"/>
      <w:bookmarkStart w:id="65" w:name="_Toc184312078"/>
      <w:bookmarkEnd w:id="65"/>
      <w:bookmarkStart w:id="66" w:name="_Toc184308084"/>
      <w:bookmarkEnd w:id="66"/>
      <w:bookmarkStart w:id="67" w:name="_Toc184313291"/>
      <w:bookmarkEnd w:id="67"/>
      <w:bookmarkStart w:id="68" w:name="_Toc184308085"/>
      <w:bookmarkEnd w:id="68"/>
      <w:bookmarkStart w:id="69" w:name="_Toc184314451"/>
      <w:bookmarkEnd w:id="69"/>
      <w:bookmarkStart w:id="70" w:name="_Toc184310337"/>
      <w:bookmarkEnd w:id="70"/>
      <w:bookmarkStart w:id="71" w:name="_Toc184308079"/>
      <w:bookmarkEnd w:id="71"/>
      <w:bookmarkStart w:id="72" w:name="_Toc184313268"/>
      <w:bookmarkEnd w:id="72"/>
      <w:bookmarkStart w:id="73" w:name="_Toc184313267"/>
      <w:bookmarkEnd w:id="73"/>
      <w:bookmarkStart w:id="74" w:name="_Toc184308086"/>
      <w:bookmarkEnd w:id="74"/>
      <w:bookmarkStart w:id="75" w:name="_Toc184312121"/>
      <w:bookmarkEnd w:id="75"/>
      <w:bookmarkStart w:id="76" w:name="_Toc184313310"/>
      <w:bookmarkEnd w:id="76"/>
      <w:bookmarkStart w:id="77" w:name="_Toc184310284"/>
      <w:bookmarkEnd w:id="77"/>
      <w:bookmarkStart w:id="78" w:name="_Toc184314426"/>
      <w:bookmarkEnd w:id="78"/>
      <w:bookmarkStart w:id="79" w:name="_Toc184312136"/>
      <w:bookmarkEnd w:id="79"/>
      <w:bookmarkStart w:id="80" w:name="_Toc184314473"/>
      <w:bookmarkEnd w:id="80"/>
      <w:bookmarkStart w:id="81" w:name="_Toc184313283"/>
      <w:bookmarkEnd w:id="81"/>
      <w:bookmarkStart w:id="82" w:name="_Toc184310323"/>
      <w:bookmarkEnd w:id="82"/>
      <w:bookmarkStart w:id="83" w:name="_Toc184308059"/>
      <w:bookmarkEnd w:id="83"/>
      <w:bookmarkStart w:id="84" w:name="_Toc184308070"/>
      <w:bookmarkEnd w:id="84"/>
      <w:bookmarkStart w:id="85" w:name="_Toc184308071"/>
      <w:bookmarkEnd w:id="85"/>
      <w:bookmarkStart w:id="86" w:name="_Toc184312113"/>
      <w:bookmarkEnd w:id="86"/>
      <w:bookmarkStart w:id="87" w:name="_Toc184314410"/>
      <w:bookmarkEnd w:id="87"/>
      <w:bookmarkStart w:id="88" w:name="_Toc184314441"/>
      <w:bookmarkEnd w:id="88"/>
      <w:bookmarkStart w:id="89" w:name="_Toc184308051"/>
      <w:bookmarkEnd w:id="89"/>
      <w:bookmarkStart w:id="90" w:name="_Toc184312139"/>
      <w:bookmarkEnd w:id="90"/>
      <w:bookmarkStart w:id="91" w:name="_Toc184312075"/>
      <w:bookmarkEnd w:id="91"/>
      <w:bookmarkStart w:id="92" w:name="_Toc184312120"/>
      <w:bookmarkEnd w:id="92"/>
      <w:bookmarkStart w:id="93" w:name="_Toc184313295"/>
      <w:bookmarkEnd w:id="93"/>
      <w:bookmarkStart w:id="94" w:name="_Toc184314482"/>
      <w:bookmarkEnd w:id="94"/>
      <w:bookmarkStart w:id="95" w:name="_Toc184308106"/>
      <w:bookmarkEnd w:id="95"/>
      <w:bookmarkStart w:id="96" w:name="_Toc184313255"/>
      <w:bookmarkEnd w:id="96"/>
      <w:bookmarkStart w:id="97" w:name="_Toc184313257"/>
      <w:bookmarkEnd w:id="97"/>
      <w:bookmarkStart w:id="98" w:name="_Toc184313289"/>
      <w:bookmarkEnd w:id="98"/>
      <w:bookmarkStart w:id="99" w:name="_Toc184312104"/>
      <w:bookmarkEnd w:id="99"/>
      <w:bookmarkStart w:id="100" w:name="_Toc184312082"/>
      <w:bookmarkEnd w:id="100"/>
      <w:bookmarkStart w:id="101" w:name="_Toc184314438"/>
      <w:bookmarkEnd w:id="101"/>
      <w:bookmarkStart w:id="102" w:name="_Toc184314440"/>
      <w:bookmarkEnd w:id="102"/>
      <w:bookmarkStart w:id="103" w:name="_Toc184310289"/>
      <w:bookmarkEnd w:id="103"/>
      <w:bookmarkStart w:id="104" w:name="_Toc184313258"/>
      <w:bookmarkEnd w:id="104"/>
      <w:bookmarkStart w:id="105" w:name="_Toc184313273"/>
      <w:bookmarkEnd w:id="105"/>
      <w:bookmarkStart w:id="106" w:name="_Toc184312100"/>
      <w:bookmarkEnd w:id="106"/>
      <w:bookmarkStart w:id="107" w:name="_Toc184314448"/>
      <w:bookmarkEnd w:id="107"/>
      <w:bookmarkStart w:id="108" w:name="_Toc184308061"/>
      <w:bookmarkEnd w:id="108"/>
      <w:bookmarkStart w:id="109" w:name="_Toc184308101"/>
      <w:bookmarkEnd w:id="109"/>
      <w:bookmarkStart w:id="110" w:name="_Toc184314432"/>
      <w:bookmarkEnd w:id="110"/>
      <w:bookmarkStart w:id="111" w:name="_Toc184312094"/>
      <w:bookmarkEnd w:id="111"/>
      <w:bookmarkStart w:id="112" w:name="_Toc184308064"/>
      <w:bookmarkEnd w:id="112"/>
      <w:bookmarkStart w:id="113" w:name="_Toc184312109"/>
      <w:bookmarkEnd w:id="113"/>
      <w:bookmarkStart w:id="114" w:name="_Toc184310319"/>
      <w:bookmarkEnd w:id="114"/>
      <w:bookmarkStart w:id="115" w:name="_Toc184312097"/>
      <w:bookmarkEnd w:id="115"/>
      <w:bookmarkStart w:id="116" w:name="_Toc184308052"/>
      <w:bookmarkEnd w:id="116"/>
      <w:bookmarkStart w:id="117" w:name="_Toc184308058"/>
      <w:bookmarkEnd w:id="117"/>
      <w:bookmarkStart w:id="118" w:name="_Toc184312126"/>
      <w:bookmarkEnd w:id="118"/>
      <w:bookmarkStart w:id="119" w:name="_Toc184312071"/>
      <w:bookmarkEnd w:id="119"/>
      <w:bookmarkStart w:id="120" w:name="_Toc184310311"/>
      <w:bookmarkEnd w:id="120"/>
      <w:bookmarkStart w:id="121" w:name="_Toc184308082"/>
      <w:bookmarkEnd w:id="121"/>
      <w:bookmarkStart w:id="122" w:name="_Toc184314454"/>
      <w:bookmarkEnd w:id="122"/>
      <w:bookmarkStart w:id="123" w:name="_Toc184313271"/>
      <w:bookmarkEnd w:id="123"/>
      <w:bookmarkStart w:id="124" w:name="_Toc184310340"/>
      <w:bookmarkEnd w:id="124"/>
      <w:bookmarkStart w:id="125" w:name="_Toc184313247"/>
      <w:bookmarkEnd w:id="125"/>
      <w:bookmarkStart w:id="126" w:name="_Toc184313308"/>
      <w:bookmarkEnd w:id="126"/>
      <w:bookmarkStart w:id="127" w:name="_Toc184308049"/>
      <w:bookmarkEnd w:id="127"/>
      <w:bookmarkStart w:id="128" w:name="_Toc184314439"/>
      <w:bookmarkEnd w:id="128"/>
      <w:bookmarkStart w:id="129" w:name="_Toc184308054"/>
      <w:bookmarkEnd w:id="129"/>
      <w:bookmarkStart w:id="130" w:name="_Toc184314422"/>
      <w:bookmarkEnd w:id="130"/>
      <w:bookmarkStart w:id="131" w:name="_Toc184312124"/>
      <w:bookmarkEnd w:id="131"/>
      <w:bookmarkStart w:id="132" w:name="_Toc184313264"/>
      <w:bookmarkEnd w:id="132"/>
      <w:bookmarkStart w:id="133" w:name="_Toc184312105"/>
      <w:bookmarkEnd w:id="133"/>
      <w:bookmarkStart w:id="134" w:name="_Toc184310332"/>
      <w:bookmarkEnd w:id="134"/>
      <w:bookmarkStart w:id="135" w:name="_Toc184312118"/>
      <w:bookmarkEnd w:id="135"/>
      <w:bookmarkStart w:id="136" w:name="_Toc184313279"/>
      <w:bookmarkEnd w:id="136"/>
      <w:bookmarkStart w:id="137" w:name="_Toc184313276"/>
      <w:bookmarkEnd w:id="137"/>
      <w:bookmarkStart w:id="138" w:name="_Toc184308038"/>
      <w:bookmarkEnd w:id="138"/>
      <w:bookmarkStart w:id="139" w:name="_Toc184313307"/>
      <w:bookmarkEnd w:id="139"/>
      <w:bookmarkStart w:id="140" w:name="_Toc184310318"/>
      <w:bookmarkEnd w:id="140"/>
      <w:bookmarkStart w:id="141" w:name="_Toc184310302"/>
      <w:bookmarkEnd w:id="141"/>
      <w:bookmarkStart w:id="142" w:name="_Toc184308108"/>
      <w:bookmarkEnd w:id="142"/>
      <w:bookmarkStart w:id="143" w:name="_Toc184314444"/>
      <w:bookmarkEnd w:id="143"/>
      <w:bookmarkStart w:id="144" w:name="_Toc184310342"/>
      <w:bookmarkEnd w:id="144"/>
      <w:bookmarkStart w:id="145" w:name="_Toc184312067"/>
      <w:bookmarkEnd w:id="145"/>
      <w:bookmarkStart w:id="146" w:name="_Toc184308048"/>
      <w:bookmarkEnd w:id="146"/>
      <w:bookmarkStart w:id="147" w:name="_Toc184312099"/>
      <w:bookmarkEnd w:id="147"/>
      <w:bookmarkStart w:id="148" w:name="_Toc184312133"/>
      <w:bookmarkEnd w:id="148"/>
      <w:bookmarkStart w:id="149" w:name="_Toc184310286"/>
      <w:bookmarkEnd w:id="149"/>
      <w:bookmarkStart w:id="150" w:name="_Toc184310278"/>
      <w:bookmarkEnd w:id="150"/>
      <w:bookmarkStart w:id="151" w:name="_Toc184314428"/>
      <w:bookmarkEnd w:id="151"/>
      <w:bookmarkStart w:id="152" w:name="_Toc184312103"/>
      <w:bookmarkEnd w:id="152"/>
      <w:bookmarkStart w:id="153" w:name="_Toc184314417"/>
      <w:bookmarkEnd w:id="153"/>
      <w:bookmarkStart w:id="154" w:name="_Toc184308057"/>
      <w:bookmarkEnd w:id="154"/>
      <w:bookmarkStart w:id="155" w:name="_Toc184312101"/>
      <w:bookmarkEnd w:id="155"/>
      <w:bookmarkStart w:id="156" w:name="_Toc184313240"/>
      <w:bookmarkEnd w:id="156"/>
      <w:bookmarkStart w:id="157" w:name="_Toc184308104"/>
      <w:bookmarkEnd w:id="157"/>
      <w:bookmarkStart w:id="158" w:name="_Toc184312084"/>
      <w:bookmarkEnd w:id="158"/>
      <w:bookmarkStart w:id="159" w:name="_Toc184308078"/>
      <w:bookmarkEnd w:id="159"/>
      <w:bookmarkStart w:id="160" w:name="_Toc184310305"/>
      <w:bookmarkEnd w:id="160"/>
      <w:bookmarkStart w:id="161" w:name="_Toc184314472"/>
      <w:bookmarkEnd w:id="161"/>
      <w:bookmarkStart w:id="162" w:name="_Toc184308040"/>
      <w:bookmarkEnd w:id="162"/>
      <w:bookmarkStart w:id="163" w:name="_Toc184314423"/>
      <w:bookmarkEnd w:id="163"/>
      <w:bookmarkStart w:id="164" w:name="_Toc184310315"/>
      <w:bookmarkEnd w:id="164"/>
      <w:bookmarkStart w:id="165" w:name="_Toc184308081"/>
      <w:bookmarkEnd w:id="165"/>
      <w:bookmarkStart w:id="166" w:name="_Toc184314418"/>
      <w:bookmarkEnd w:id="166"/>
      <w:bookmarkStart w:id="167" w:name="_Toc184314460"/>
      <w:bookmarkEnd w:id="167"/>
      <w:bookmarkStart w:id="168" w:name="_Toc184310328"/>
      <w:bookmarkEnd w:id="168"/>
      <w:bookmarkStart w:id="169" w:name="_Toc184312111"/>
      <w:bookmarkEnd w:id="169"/>
      <w:bookmarkStart w:id="170" w:name="_Toc184314477"/>
      <w:bookmarkEnd w:id="170"/>
      <w:bookmarkStart w:id="171" w:name="_Toc184310297"/>
      <w:bookmarkEnd w:id="171"/>
      <w:bookmarkStart w:id="172" w:name="_Toc184313275"/>
      <w:bookmarkEnd w:id="172"/>
      <w:bookmarkStart w:id="173" w:name="_Toc184314456"/>
      <w:bookmarkEnd w:id="173"/>
      <w:bookmarkStart w:id="174" w:name="_Toc184310293"/>
      <w:bookmarkEnd w:id="174"/>
      <w:bookmarkStart w:id="175" w:name="_Toc184313252"/>
      <w:bookmarkEnd w:id="175"/>
      <w:bookmarkStart w:id="176" w:name="_Toc184314430"/>
      <w:bookmarkEnd w:id="176"/>
      <w:bookmarkStart w:id="177" w:name="_Toc184313290"/>
      <w:bookmarkEnd w:id="177"/>
      <w:bookmarkStart w:id="178" w:name="_Toc184310322"/>
      <w:bookmarkEnd w:id="178"/>
      <w:bookmarkStart w:id="179" w:name="_Toc184314478"/>
      <w:bookmarkEnd w:id="179"/>
      <w:bookmarkStart w:id="180" w:name="_Toc184310310"/>
      <w:bookmarkEnd w:id="180"/>
      <w:bookmarkStart w:id="181" w:name="_Toc184313272"/>
      <w:bookmarkEnd w:id="181"/>
      <w:bookmarkStart w:id="182" w:name="_Toc184313287"/>
      <w:bookmarkEnd w:id="182"/>
      <w:bookmarkStart w:id="183" w:name="_Toc184313301"/>
      <w:bookmarkEnd w:id="183"/>
      <w:bookmarkStart w:id="184" w:name="_Toc184310314"/>
      <w:bookmarkEnd w:id="184"/>
      <w:bookmarkStart w:id="185" w:name="_Toc184312087"/>
      <w:bookmarkEnd w:id="185"/>
      <w:bookmarkStart w:id="186" w:name="_Toc184310331"/>
      <w:bookmarkEnd w:id="186"/>
      <w:bookmarkStart w:id="187" w:name="_Toc184308056"/>
      <w:bookmarkEnd w:id="187"/>
      <w:bookmarkStart w:id="188" w:name="_Toc184312086"/>
      <w:bookmarkEnd w:id="188"/>
      <w:bookmarkStart w:id="189" w:name="_Toc184313269"/>
      <w:bookmarkEnd w:id="189"/>
      <w:bookmarkStart w:id="190" w:name="_Toc184308083"/>
      <w:bookmarkEnd w:id="190"/>
      <w:bookmarkStart w:id="191" w:name="_Toc184308090"/>
      <w:bookmarkEnd w:id="191"/>
      <w:bookmarkStart w:id="192" w:name="_Toc184312095"/>
      <w:bookmarkEnd w:id="192"/>
      <w:bookmarkStart w:id="193" w:name="_Toc184308087"/>
      <w:bookmarkEnd w:id="193"/>
      <w:bookmarkStart w:id="194" w:name="_Toc184312116"/>
      <w:bookmarkEnd w:id="194"/>
      <w:bookmarkStart w:id="195" w:name="_Toc184314468"/>
      <w:bookmarkEnd w:id="195"/>
      <w:bookmarkStart w:id="196" w:name="_Toc184312073"/>
      <w:bookmarkEnd w:id="196"/>
      <w:bookmarkStart w:id="197" w:name="_Toc184310292"/>
      <w:bookmarkEnd w:id="197"/>
      <w:bookmarkStart w:id="198" w:name="_Toc184312085"/>
      <w:bookmarkEnd w:id="198"/>
      <w:bookmarkStart w:id="199" w:name="_Toc184312110"/>
      <w:bookmarkEnd w:id="199"/>
      <w:bookmarkStart w:id="200" w:name="_Toc184310301"/>
      <w:bookmarkEnd w:id="200"/>
      <w:bookmarkStart w:id="201" w:name="_Toc184308094"/>
      <w:bookmarkEnd w:id="201"/>
      <w:bookmarkStart w:id="202" w:name="_Toc184310296"/>
      <w:bookmarkEnd w:id="202"/>
      <w:bookmarkStart w:id="203" w:name="_Toc184308080"/>
      <w:bookmarkEnd w:id="203"/>
      <w:bookmarkStart w:id="204" w:name="_Toc184310336"/>
      <w:bookmarkEnd w:id="204"/>
      <w:bookmarkStart w:id="205" w:name="_Toc184314431"/>
      <w:bookmarkEnd w:id="205"/>
      <w:bookmarkStart w:id="206" w:name="_Toc184308073"/>
      <w:bookmarkEnd w:id="206"/>
      <w:bookmarkStart w:id="207" w:name="_Toc184308100"/>
      <w:bookmarkEnd w:id="207"/>
      <w:bookmarkStart w:id="208" w:name="_Toc184308069"/>
      <w:bookmarkEnd w:id="208"/>
      <w:bookmarkStart w:id="209" w:name="_Toc184313278"/>
      <w:bookmarkEnd w:id="209"/>
      <w:bookmarkStart w:id="210" w:name="_Toc184312135"/>
      <w:bookmarkEnd w:id="210"/>
      <w:bookmarkStart w:id="211" w:name="_Toc184310274"/>
      <w:bookmarkEnd w:id="211"/>
      <w:bookmarkStart w:id="212" w:name="_Toc184314464"/>
      <w:bookmarkEnd w:id="212"/>
      <w:bookmarkStart w:id="213" w:name="_Toc184312090"/>
      <w:bookmarkEnd w:id="213"/>
      <w:bookmarkStart w:id="214" w:name="_Toc184313253"/>
      <w:bookmarkEnd w:id="214"/>
      <w:bookmarkStart w:id="215" w:name="_Toc184310283"/>
      <w:bookmarkEnd w:id="215"/>
      <w:bookmarkStart w:id="216" w:name="_Toc184313251"/>
      <w:bookmarkEnd w:id="216"/>
      <w:bookmarkStart w:id="217" w:name="_Toc184310298"/>
      <w:bookmarkEnd w:id="217"/>
      <w:bookmarkStart w:id="218" w:name="_Toc184310282"/>
      <w:bookmarkEnd w:id="218"/>
      <w:bookmarkStart w:id="219" w:name="_Toc184312138"/>
      <w:bookmarkEnd w:id="219"/>
      <w:bookmarkStart w:id="220" w:name="_Toc184308043"/>
      <w:bookmarkEnd w:id="220"/>
      <w:bookmarkStart w:id="221" w:name="_Toc184310281"/>
      <w:bookmarkEnd w:id="221"/>
      <w:bookmarkStart w:id="222" w:name="_Toc184308074"/>
      <w:bookmarkEnd w:id="222"/>
      <w:bookmarkStart w:id="223" w:name="_Toc184313263"/>
      <w:bookmarkEnd w:id="223"/>
      <w:bookmarkStart w:id="224" w:name="_Toc184313303"/>
      <w:bookmarkEnd w:id="224"/>
      <w:bookmarkStart w:id="225" w:name="_Toc184314420"/>
      <w:bookmarkEnd w:id="225"/>
      <w:bookmarkStart w:id="226" w:name="_Toc184313300"/>
      <w:bookmarkEnd w:id="226"/>
      <w:bookmarkStart w:id="227" w:name="_Toc184313280"/>
      <w:bookmarkEnd w:id="227"/>
      <w:bookmarkStart w:id="228" w:name="_Toc184313254"/>
      <w:bookmarkEnd w:id="228"/>
      <w:bookmarkStart w:id="229" w:name="_Toc184308037"/>
      <w:bookmarkEnd w:id="229"/>
      <w:bookmarkStart w:id="230" w:name="_Toc184308067"/>
      <w:bookmarkEnd w:id="230"/>
      <w:bookmarkStart w:id="231" w:name="_Toc184312077"/>
      <w:bookmarkEnd w:id="231"/>
      <w:bookmarkStart w:id="232" w:name="_Toc184308066"/>
      <w:bookmarkEnd w:id="232"/>
      <w:bookmarkStart w:id="233" w:name="_Toc184310320"/>
      <w:bookmarkEnd w:id="233"/>
      <w:bookmarkStart w:id="234" w:name="_Toc184313262"/>
      <w:bookmarkEnd w:id="234"/>
      <w:bookmarkStart w:id="235" w:name="_Toc184310275"/>
      <w:bookmarkEnd w:id="235"/>
      <w:bookmarkStart w:id="236" w:name="_Toc184314453"/>
      <w:bookmarkEnd w:id="236"/>
      <w:bookmarkStart w:id="237" w:name="_Toc184310285"/>
      <w:bookmarkEnd w:id="237"/>
      <w:bookmarkStart w:id="238" w:name="_Toc184308053"/>
      <w:bookmarkEnd w:id="238"/>
      <w:bookmarkStart w:id="239" w:name="_Toc184310287"/>
      <w:bookmarkEnd w:id="239"/>
      <w:bookmarkStart w:id="240" w:name="_Toc184313299"/>
      <w:bookmarkEnd w:id="240"/>
      <w:bookmarkStart w:id="241" w:name="_Toc184310327"/>
      <w:bookmarkEnd w:id="241"/>
      <w:bookmarkStart w:id="242" w:name="_Toc184310280"/>
      <w:bookmarkEnd w:id="242"/>
      <w:bookmarkStart w:id="243" w:name="_Toc184308039"/>
      <w:bookmarkEnd w:id="243"/>
      <w:bookmarkStart w:id="244" w:name="_Toc184314455"/>
      <w:bookmarkEnd w:id="244"/>
      <w:bookmarkStart w:id="245" w:name="_Toc184313292"/>
      <w:bookmarkEnd w:id="245"/>
      <w:bookmarkStart w:id="246" w:name="_Toc184312123"/>
      <w:bookmarkEnd w:id="246"/>
      <w:bookmarkStart w:id="247" w:name="_Toc184312119"/>
      <w:bookmarkEnd w:id="247"/>
      <w:bookmarkStart w:id="248" w:name="_Toc184312134"/>
      <w:bookmarkEnd w:id="248"/>
      <w:bookmarkStart w:id="249" w:name="_Toc184308075"/>
      <w:bookmarkEnd w:id="249"/>
      <w:bookmarkStart w:id="250" w:name="_Toc184310325"/>
      <w:bookmarkEnd w:id="250"/>
      <w:bookmarkStart w:id="251" w:name="_Toc184310273"/>
      <w:bookmarkEnd w:id="251"/>
      <w:bookmarkStart w:id="252" w:name="_Toc184312130"/>
      <w:bookmarkEnd w:id="252"/>
      <w:bookmarkStart w:id="253" w:name="_Toc184310341"/>
      <w:bookmarkEnd w:id="253"/>
      <w:bookmarkStart w:id="254" w:name="_Toc184314470"/>
      <w:bookmarkEnd w:id="254"/>
      <w:bookmarkStart w:id="255" w:name="_Toc184313270"/>
      <w:bookmarkEnd w:id="255"/>
      <w:bookmarkStart w:id="256" w:name="_Toc184313248"/>
      <w:bookmarkEnd w:id="256"/>
      <w:bookmarkStart w:id="257" w:name="_Toc184310321"/>
      <w:bookmarkEnd w:id="257"/>
      <w:bookmarkStart w:id="258" w:name="_Toc184308042"/>
      <w:bookmarkEnd w:id="258"/>
      <w:bookmarkStart w:id="259" w:name="_Toc184310316"/>
      <w:bookmarkEnd w:id="259"/>
      <w:bookmarkStart w:id="260" w:name="_Toc184310344"/>
      <w:bookmarkEnd w:id="260"/>
      <w:bookmarkStart w:id="261" w:name="_Toc184314481"/>
      <w:bookmarkEnd w:id="261"/>
      <w:bookmarkStart w:id="262" w:name="_Toc184314411"/>
      <w:bookmarkEnd w:id="262"/>
      <w:bookmarkStart w:id="263" w:name="_Toc184310299"/>
      <w:bookmarkEnd w:id="263"/>
      <w:bookmarkStart w:id="264" w:name="_Toc184310304"/>
      <w:bookmarkEnd w:id="264"/>
      <w:bookmarkStart w:id="265" w:name="_Toc184312069"/>
      <w:bookmarkEnd w:id="265"/>
      <w:bookmarkStart w:id="266" w:name="_Toc184310290"/>
      <w:bookmarkEnd w:id="266"/>
      <w:bookmarkStart w:id="267" w:name="_Toc184308044"/>
      <w:bookmarkEnd w:id="267"/>
      <w:bookmarkStart w:id="268" w:name="_Toc184312112"/>
      <w:bookmarkEnd w:id="268"/>
      <w:bookmarkStart w:id="269" w:name="_Toc184314459"/>
      <w:bookmarkEnd w:id="269"/>
      <w:bookmarkStart w:id="270" w:name="_Toc184314429"/>
      <w:bookmarkEnd w:id="270"/>
      <w:bookmarkStart w:id="271" w:name="_Toc184312083"/>
      <w:bookmarkEnd w:id="271"/>
      <w:bookmarkStart w:id="272" w:name="_Toc184313296"/>
      <w:bookmarkEnd w:id="272"/>
      <w:bookmarkStart w:id="273" w:name="_Toc184308055"/>
      <w:bookmarkEnd w:id="273"/>
      <w:bookmarkStart w:id="274" w:name="_Toc184312106"/>
      <w:bookmarkEnd w:id="274"/>
      <w:bookmarkStart w:id="275" w:name="_Toc184313266"/>
      <w:bookmarkEnd w:id="275"/>
      <w:bookmarkStart w:id="276" w:name="_Toc184314449"/>
      <w:bookmarkEnd w:id="276"/>
      <w:bookmarkStart w:id="277" w:name="_Toc184310294"/>
      <w:bookmarkEnd w:id="277"/>
      <w:bookmarkStart w:id="278" w:name="_Toc184312117"/>
      <w:bookmarkEnd w:id="278"/>
      <w:bookmarkStart w:id="279" w:name="_Toc184314413"/>
      <w:bookmarkEnd w:id="279"/>
      <w:bookmarkStart w:id="280" w:name="_Toc184310288"/>
      <w:bookmarkEnd w:id="280"/>
      <w:bookmarkStart w:id="281" w:name="_Toc184312128"/>
      <w:bookmarkEnd w:id="281"/>
      <w:bookmarkStart w:id="282" w:name="_Toc184314415"/>
      <w:bookmarkEnd w:id="282"/>
      <w:bookmarkStart w:id="283" w:name="_Toc184310334"/>
      <w:bookmarkEnd w:id="283"/>
      <w:bookmarkStart w:id="284" w:name="_Toc184313297"/>
      <w:bookmarkEnd w:id="284"/>
      <w:bookmarkStart w:id="285" w:name="_Toc184310317"/>
      <w:bookmarkEnd w:id="285"/>
      <w:bookmarkStart w:id="286" w:name="_Toc184312070"/>
      <w:bookmarkEnd w:id="286"/>
      <w:bookmarkStart w:id="287" w:name="_Toc184312091"/>
      <w:bookmarkEnd w:id="287"/>
      <w:bookmarkStart w:id="288" w:name="_Toc184310303"/>
      <w:bookmarkEnd w:id="288"/>
      <w:bookmarkStart w:id="289" w:name="_Toc184308063"/>
      <w:bookmarkEnd w:id="289"/>
      <w:bookmarkStart w:id="290" w:name="_Toc184314458"/>
      <w:bookmarkEnd w:id="290"/>
      <w:bookmarkStart w:id="291" w:name="_Toc184313288"/>
      <w:bookmarkEnd w:id="291"/>
      <w:bookmarkStart w:id="292" w:name="_Toc184314469"/>
      <w:bookmarkEnd w:id="292"/>
      <w:bookmarkStart w:id="293" w:name="_Toc184313249"/>
      <w:bookmarkEnd w:id="293"/>
      <w:bookmarkStart w:id="294" w:name="_Toc184313239"/>
      <w:bookmarkEnd w:id="294"/>
      <w:bookmarkStart w:id="295" w:name="_Toc184312115"/>
      <w:bookmarkEnd w:id="295"/>
      <w:bookmarkStart w:id="296" w:name="_Toc184310326"/>
      <w:bookmarkEnd w:id="296"/>
      <w:bookmarkStart w:id="297" w:name="_Toc184308068"/>
      <w:bookmarkEnd w:id="297"/>
      <w:bookmarkStart w:id="298" w:name="_Toc184312098"/>
      <w:bookmarkEnd w:id="298"/>
      <w:bookmarkStart w:id="299" w:name="_Toc184314416"/>
      <w:bookmarkEnd w:id="299"/>
      <w:bookmarkStart w:id="300" w:name="_Toc184313246"/>
      <w:bookmarkEnd w:id="300"/>
      <w:bookmarkStart w:id="301" w:name="_Toc184310291"/>
      <w:bookmarkEnd w:id="301"/>
      <w:bookmarkStart w:id="302" w:name="_Toc184313244"/>
      <w:bookmarkEnd w:id="302"/>
      <w:bookmarkStart w:id="303" w:name="_Toc184314436"/>
      <w:bookmarkEnd w:id="303"/>
      <w:bookmarkStart w:id="304" w:name="_Toc184314412"/>
      <w:bookmarkEnd w:id="304"/>
      <w:bookmarkStart w:id="305" w:name="_Toc184314443"/>
      <w:bookmarkEnd w:id="305"/>
      <w:bookmarkStart w:id="306" w:name="_Toc184312089"/>
      <w:bookmarkEnd w:id="306"/>
      <w:bookmarkStart w:id="307" w:name="_Toc184313306"/>
      <w:bookmarkEnd w:id="307"/>
      <w:bookmarkStart w:id="308" w:name="_Toc184308060"/>
      <w:bookmarkEnd w:id="308"/>
      <w:bookmarkStart w:id="309" w:name="_Toc184313261"/>
      <w:bookmarkEnd w:id="309"/>
      <w:bookmarkStart w:id="310" w:name="_Toc184314425"/>
      <w:bookmarkEnd w:id="310"/>
      <w:bookmarkStart w:id="311" w:name="_Toc184314476"/>
      <w:bookmarkEnd w:id="311"/>
      <w:bookmarkStart w:id="312" w:name="_Toc184314471"/>
      <w:bookmarkEnd w:id="312"/>
      <w:bookmarkStart w:id="313" w:name="_Toc184308096"/>
      <w:bookmarkEnd w:id="313"/>
      <w:bookmarkStart w:id="314" w:name="_Toc184314433"/>
      <w:bookmarkEnd w:id="314"/>
      <w:bookmarkStart w:id="315" w:name="_Toc184313286"/>
      <w:bookmarkEnd w:id="315"/>
      <w:bookmarkStart w:id="316" w:name="_Toc184308062"/>
      <w:bookmarkEnd w:id="316"/>
      <w:bookmarkStart w:id="317" w:name="_Toc184314414"/>
      <w:bookmarkEnd w:id="317"/>
      <w:bookmarkStart w:id="318" w:name="_Toc184308046"/>
      <w:bookmarkEnd w:id="318"/>
      <w:bookmarkStart w:id="319" w:name="_Toc184308097"/>
      <w:bookmarkEnd w:id="319"/>
      <w:bookmarkStart w:id="320" w:name="_Toc184312068"/>
      <w:bookmarkEnd w:id="320"/>
      <w:bookmarkStart w:id="321" w:name="_Toc184314457"/>
      <w:bookmarkEnd w:id="321"/>
      <w:bookmarkStart w:id="322" w:name="_Toc184312122"/>
      <w:bookmarkEnd w:id="322"/>
      <w:bookmarkStart w:id="323" w:name="_Toc184314424"/>
      <w:bookmarkEnd w:id="323"/>
      <w:bookmarkStart w:id="324" w:name="_Toc184314474"/>
      <w:bookmarkEnd w:id="324"/>
      <w:bookmarkStart w:id="325" w:name="_Toc184312127"/>
      <w:bookmarkEnd w:id="325"/>
      <w:bookmarkStart w:id="326" w:name="_Toc184310338"/>
      <w:bookmarkEnd w:id="326"/>
      <w:bookmarkStart w:id="327" w:name="_Toc184310312"/>
      <w:bookmarkEnd w:id="327"/>
      <w:bookmarkStart w:id="328" w:name="_Toc184310272"/>
      <w:bookmarkEnd w:id="328"/>
      <w:bookmarkStart w:id="329" w:name="_Toc184310324"/>
      <w:bookmarkEnd w:id="329"/>
      <w:bookmarkStart w:id="330" w:name="_Toc184308099"/>
      <w:bookmarkEnd w:id="330"/>
      <w:bookmarkStart w:id="331" w:name="_Toc184313277"/>
      <w:bookmarkEnd w:id="331"/>
      <w:bookmarkStart w:id="332" w:name="_Toc184314447"/>
      <w:bookmarkEnd w:id="332"/>
      <w:bookmarkStart w:id="333" w:name="_Toc184308102"/>
      <w:bookmarkEnd w:id="333"/>
      <w:bookmarkStart w:id="334" w:name="_Toc184313265"/>
      <w:bookmarkEnd w:id="334"/>
      <w:bookmarkStart w:id="335" w:name="_Toc184308105"/>
      <w:bookmarkEnd w:id="335"/>
      <w:bookmarkStart w:id="336" w:name="_Toc184314467"/>
      <w:bookmarkEnd w:id="336"/>
      <w:bookmarkStart w:id="337" w:name="_Toc184314466"/>
      <w:bookmarkEnd w:id="337"/>
      <w:bookmarkStart w:id="338" w:name="_Toc184308095"/>
      <w:bookmarkEnd w:id="338"/>
      <w:bookmarkStart w:id="339" w:name="_Toc184310330"/>
      <w:bookmarkEnd w:id="339"/>
      <w:bookmarkStart w:id="340" w:name="_Toc184313282"/>
      <w:bookmarkEnd w:id="340"/>
      <w:bookmarkStart w:id="341" w:name="_Toc184314475"/>
      <w:bookmarkEnd w:id="341"/>
      <w:bookmarkStart w:id="342" w:name="_Toc184314419"/>
      <w:bookmarkEnd w:id="342"/>
      <w:bookmarkStart w:id="343" w:name="_Toc184308091"/>
      <w:bookmarkEnd w:id="343"/>
      <w:bookmarkStart w:id="344" w:name="_Toc184310339"/>
      <w:bookmarkEnd w:id="344"/>
      <w:bookmarkStart w:id="345" w:name="_Toc184314462"/>
      <w:bookmarkEnd w:id="345"/>
      <w:bookmarkStart w:id="346" w:name="_Toc184314480"/>
      <w:bookmarkEnd w:id="346"/>
      <w:bookmarkStart w:id="347" w:name="_Toc184312137"/>
      <w:bookmarkEnd w:id="347"/>
      <w:bookmarkStart w:id="348" w:name="_Toc184313285"/>
      <w:bookmarkEnd w:id="348"/>
      <w:bookmarkStart w:id="349" w:name="_Toc184308041"/>
      <w:bookmarkEnd w:id="349"/>
      <w:bookmarkStart w:id="350" w:name="_Toc184308092"/>
      <w:bookmarkEnd w:id="350"/>
      <w:bookmarkStart w:id="351" w:name="_Toc184308103"/>
      <w:bookmarkEnd w:id="351"/>
      <w:bookmarkStart w:id="352" w:name="_Toc184312108"/>
      <w:bookmarkEnd w:id="352"/>
      <w:bookmarkStart w:id="353" w:name="_Toc184312107"/>
      <w:bookmarkEnd w:id="353"/>
      <w:bookmarkStart w:id="354" w:name="_Toc184313309"/>
      <w:bookmarkEnd w:id="354"/>
      <w:bookmarkStart w:id="355" w:name="_Toc184313284"/>
      <w:bookmarkEnd w:id="355"/>
      <w:bookmarkStart w:id="356" w:name="_Toc184310307"/>
      <w:bookmarkEnd w:id="356"/>
      <w:bookmarkStart w:id="357" w:name="_Toc184313243"/>
      <w:bookmarkEnd w:id="357"/>
      <w:bookmarkStart w:id="358" w:name="_Toc184314435"/>
      <w:bookmarkEnd w:id="358"/>
      <w:bookmarkStart w:id="359" w:name="_Toc184313245"/>
      <w:bookmarkEnd w:id="359"/>
      <w:bookmarkStart w:id="360" w:name="_Toc184312079"/>
      <w:bookmarkEnd w:id="360"/>
      <w:bookmarkStart w:id="361" w:name="_Toc184313304"/>
      <w:bookmarkEnd w:id="361"/>
      <w:bookmarkStart w:id="362" w:name="_Toc184310277"/>
      <w:bookmarkEnd w:id="362"/>
      <w:bookmarkStart w:id="363" w:name="_Toc184314479"/>
      <w:bookmarkEnd w:id="363"/>
      <w:bookmarkStart w:id="364" w:name="_Toc184312074"/>
      <w:bookmarkEnd w:id="364"/>
      <w:bookmarkStart w:id="365" w:name="_Toc184312125"/>
      <w:bookmarkEnd w:id="365"/>
      <w:bookmarkStart w:id="366" w:name="_Toc184308050"/>
      <w:bookmarkEnd w:id="366"/>
      <w:bookmarkStart w:id="367" w:name="_Toc184314452"/>
      <w:bookmarkEnd w:id="367"/>
      <w:bookmarkStart w:id="368" w:name="_Toc184313242"/>
      <w:bookmarkEnd w:id="368"/>
      <w:bookmarkStart w:id="369" w:name="_Toc184312102"/>
      <w:bookmarkEnd w:id="369"/>
      <w:bookmarkStart w:id="370" w:name="_Toc184313305"/>
      <w:bookmarkEnd w:id="370"/>
      <w:bookmarkStart w:id="371" w:name="_Toc184313259"/>
      <w:bookmarkEnd w:id="371"/>
      <w:bookmarkStart w:id="372" w:name="_Toc184308098"/>
      <w:bookmarkEnd w:id="372"/>
      <w:bookmarkStart w:id="373" w:name="_Toc184312093"/>
      <w:bookmarkEnd w:id="373"/>
      <w:bookmarkStart w:id="374" w:name="_Toc184312129"/>
      <w:bookmarkEnd w:id="374"/>
      <w:bookmarkStart w:id="375" w:name="_Toc184308088"/>
      <w:bookmarkEnd w:id="375"/>
      <w:bookmarkStart w:id="376" w:name="_Toc184308076"/>
      <w:bookmarkEnd w:id="376"/>
      <w:bookmarkStart w:id="377" w:name="_Toc184314463"/>
      <w:bookmarkEnd w:id="377"/>
      <w:bookmarkStart w:id="378" w:name="_Toc184308077"/>
      <w:bookmarkEnd w:id="378"/>
      <w:bookmarkStart w:id="379" w:name="_Toc184313260"/>
      <w:bookmarkEnd w:id="379"/>
      <w:bookmarkStart w:id="380" w:name="_Toc184310279"/>
      <w:bookmarkEnd w:id="380"/>
      <w:bookmarkStart w:id="381" w:name="_Toc184313298"/>
      <w:bookmarkEnd w:id="381"/>
      <w:bookmarkStart w:id="382" w:name="_Toc184314427"/>
      <w:bookmarkEnd w:id="382"/>
      <w:bookmarkStart w:id="383" w:name="_Toc184310335"/>
      <w:bookmarkEnd w:id="383"/>
      <w:bookmarkStart w:id="384" w:name="_Toc184310276"/>
      <w:bookmarkEnd w:id="384"/>
      <w:bookmarkStart w:id="385" w:name="_Toc184312072"/>
      <w:bookmarkEnd w:id="385"/>
      <w:bookmarkStart w:id="386" w:name="_Toc184308072"/>
      <w:bookmarkEnd w:id="386"/>
      <w:bookmarkStart w:id="387" w:name="_Toc184308045"/>
      <w:bookmarkEnd w:id="387"/>
      <w:bookmarkStart w:id="388" w:name="_Toc184314437"/>
      <w:bookmarkEnd w:id="388"/>
      <w:bookmarkStart w:id="389" w:name="_Toc184313250"/>
      <w:bookmarkEnd w:id="389"/>
      <w:bookmarkStart w:id="390" w:name="_Toc184310295"/>
      <w:bookmarkEnd w:id="390"/>
      <w:bookmarkStart w:id="391" w:name="_Toc184312076"/>
      <w:bookmarkEnd w:id="391"/>
      <w:r>
        <w:rPr>
          <w:rFonts w:hint="eastAsia" w:ascii="仿宋" w:hAnsi="仿宋" w:eastAsia="仿宋" w:cs="仿宋_GB2312"/>
          <w:b/>
          <w:color w:val="auto"/>
          <w:sz w:val="36"/>
          <w:szCs w:val="36"/>
        </w:rPr>
        <w:t>评标办法</w:t>
      </w:r>
    </w:p>
    <w:p w14:paraId="4B7CA534">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评标办法前附表</w:t>
      </w:r>
    </w:p>
    <w:p w14:paraId="16970600">
      <w:pPr>
        <w:snapToGrid w:val="0"/>
        <w:spacing w:line="360" w:lineRule="auto"/>
        <w:jc w:val="left"/>
        <w:rPr>
          <w:rFonts w:ascii="仿宋" w:hAnsi="仿宋" w:eastAsia="仿宋" w:cs="仿宋_GB2312"/>
          <w:color w:val="auto"/>
          <w:sz w:val="24"/>
        </w:rPr>
      </w:pPr>
      <w:r>
        <w:rPr>
          <w:rFonts w:hint="eastAsia" w:ascii="仿宋_GB2312" w:hAnsi="仿宋" w:eastAsia="仿宋_GB2312"/>
          <w:color w:val="auto"/>
          <w:sz w:val="24"/>
          <w:szCs w:val="20"/>
        </w:rPr>
        <w:t xml:space="preserve">  </w:t>
      </w:r>
      <w:r>
        <w:rPr>
          <w:rFonts w:hint="eastAsia" w:ascii="仿宋_GB2312" w:hAnsi="仿宋" w:eastAsia="仿宋_GB2312"/>
          <w:color w:val="auto"/>
          <w:sz w:val="24"/>
          <w:szCs w:val="20"/>
          <w:lang w:val="en-US" w:eastAsia="zh-CN"/>
        </w:rPr>
        <w:t xml:space="preserve"> </w:t>
      </w:r>
      <w:r>
        <w:rPr>
          <w:rFonts w:hint="eastAsia" w:ascii="仿宋_GB2312" w:hAnsi="仿宋" w:eastAsia="仿宋_GB2312"/>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r>
        <w:rPr>
          <w:rFonts w:hint="eastAsia" w:ascii="仿宋_GB2312" w:hAnsi="仿宋" w:eastAsia="仿宋_GB2312"/>
          <w:color w:val="auto"/>
          <w:sz w:val="24"/>
          <w:szCs w:val="20"/>
          <w:lang w:val="en-US" w:eastAsia="zh-CN"/>
        </w:rPr>
        <w:t>产生中标候选人。</w:t>
      </w:r>
      <w:r>
        <w:rPr>
          <w:rFonts w:hint="eastAsia" w:ascii="仿宋" w:hAnsi="仿宋" w:eastAsia="仿宋" w:cs="仿宋_GB2312"/>
          <w:color w:val="auto"/>
          <w:sz w:val="24"/>
        </w:rPr>
        <w:t>价格分（</w:t>
      </w:r>
      <w:r>
        <w:rPr>
          <w:rFonts w:hint="eastAsia" w:ascii="仿宋" w:hAnsi="仿宋" w:eastAsia="仿宋" w:cs="仿宋_GB2312"/>
          <w:color w:val="auto"/>
          <w:sz w:val="24"/>
          <w:lang w:val="en-US" w:eastAsia="zh-CN"/>
        </w:rPr>
        <w:t>10</w:t>
      </w:r>
      <w:r>
        <w:rPr>
          <w:rFonts w:hint="eastAsia" w:ascii="仿宋" w:hAnsi="仿宋" w:eastAsia="仿宋" w:cs="仿宋_GB2312"/>
          <w:color w:val="auto"/>
          <w:sz w:val="24"/>
        </w:rPr>
        <w:t>分）</w:t>
      </w:r>
    </w:p>
    <w:p w14:paraId="05DA5BE5">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1B8DC4E6">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w:t>
      </w:r>
      <w:r>
        <w:rPr>
          <w:rFonts w:hint="eastAsia" w:ascii="仿宋" w:hAnsi="仿宋" w:eastAsia="仿宋" w:cs="仿宋_GB2312"/>
          <w:color w:val="auto"/>
          <w:sz w:val="24"/>
          <w:lang w:val="en-US" w:eastAsia="zh-CN"/>
        </w:rPr>
        <w:t>90</w:t>
      </w:r>
      <w:r>
        <w:rPr>
          <w:rFonts w:hint="eastAsia" w:ascii="仿宋" w:hAnsi="仿宋" w:eastAsia="仿宋" w:cs="仿宋_GB2312"/>
          <w:color w:val="auto"/>
          <w:sz w:val="24"/>
        </w:rPr>
        <w:t>分）</w:t>
      </w:r>
    </w:p>
    <w:p w14:paraId="6756EE0B">
      <w:pPr>
        <w:snapToGrid w:val="0"/>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技术、商务分的计算：</w:t>
      </w:r>
    </w:p>
    <w:p w14:paraId="3BA36A23">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技术、商务分按照评标委员会成员的独立评分结果汇总数的算术平均分计算，计算公式为：</w:t>
      </w:r>
    </w:p>
    <w:p w14:paraId="550E54F1">
      <w:pPr>
        <w:snapToGrid w:val="0"/>
        <w:spacing w:line="360" w:lineRule="auto"/>
        <w:rPr>
          <w:rFonts w:ascii="仿宋" w:hAnsi="仿宋" w:eastAsia="仿宋" w:cs="仿宋_GB2312"/>
          <w:color w:val="auto"/>
          <w:sz w:val="24"/>
        </w:rPr>
      </w:pPr>
      <w:r>
        <w:rPr>
          <w:rFonts w:hint="eastAsia" w:ascii="仿宋" w:hAnsi="仿宋" w:eastAsia="仿宋" w:cs="仿宋_GB2312"/>
          <w:color w:val="auto"/>
          <w:sz w:val="24"/>
        </w:rPr>
        <w:t>技术、商务分=评标委员会所有成员评分合计数/评标委员会组成人员数</w:t>
      </w:r>
    </w:p>
    <w:p w14:paraId="246AB4EF">
      <w:pPr>
        <w:snapToGrid w:val="0"/>
        <w:spacing w:line="360" w:lineRule="auto"/>
        <w:rPr>
          <w:color w:val="auto"/>
        </w:rPr>
      </w:pPr>
      <w:r>
        <w:rPr>
          <w:rFonts w:hint="eastAsia" w:ascii="仿宋" w:hAnsi="仿宋" w:eastAsia="仿宋" w:cs="仿宋_GB2312"/>
          <w:color w:val="auto"/>
          <w:sz w:val="24"/>
        </w:rPr>
        <w:t>、评分细则如下：</w:t>
      </w:r>
    </w:p>
    <w:p w14:paraId="316FDD95">
      <w:pPr>
        <w:snapToGrid w:val="0"/>
        <w:spacing w:line="360" w:lineRule="auto"/>
        <w:rPr>
          <w:rFonts w:hint="eastAsia" w:ascii="仿宋" w:hAnsi="仿宋" w:eastAsia="仿宋" w:cs="仿宋_GB2312"/>
          <w:color w:val="auto"/>
          <w:sz w:val="24"/>
          <w:lang w:eastAsia="zh-CN"/>
        </w:rPr>
      </w:pPr>
      <w:r>
        <w:rPr>
          <w:rFonts w:hint="eastAsia" w:ascii="仿宋" w:hAnsi="仿宋" w:eastAsia="仿宋" w:cs="仿宋_GB2312"/>
          <w:color w:val="auto"/>
          <w:sz w:val="24"/>
        </w:rPr>
        <w:t>评分细则如下</w:t>
      </w:r>
      <w:r>
        <w:rPr>
          <w:rFonts w:hint="eastAsia" w:ascii="仿宋" w:hAnsi="仿宋" w:eastAsia="仿宋" w:cs="仿宋_GB2312"/>
          <w:color w:val="auto"/>
          <w:sz w:val="24"/>
          <w:lang w:eastAsia="zh-CN"/>
        </w:rPr>
        <w:t>：</w:t>
      </w:r>
    </w:p>
    <w:p w14:paraId="4F05C2D2">
      <w:pPr>
        <w:adjustRightInd/>
        <w:spacing w:line="440" w:lineRule="exact"/>
        <w:ind w:firstLine="602" w:firstLineChars="250"/>
        <w:rPr>
          <w:rFonts w:ascii="仿宋" w:hAnsi="仿宋" w:eastAsia="仿宋"/>
          <w:b/>
          <w:bCs/>
          <w:color w:val="auto"/>
          <w:sz w:val="24"/>
        </w:rPr>
      </w:pPr>
      <w:r>
        <w:rPr>
          <w:rFonts w:hint="eastAsia" w:ascii="仿宋" w:hAnsi="仿宋" w:eastAsia="仿宋"/>
          <w:b/>
          <w:bCs/>
          <w:color w:val="auto"/>
          <w:sz w:val="24"/>
        </w:rPr>
        <w:t xml:space="preserve">1）、价格分（ </w:t>
      </w:r>
      <w:r>
        <w:rPr>
          <w:rFonts w:hint="eastAsia" w:ascii="仿宋" w:hAnsi="仿宋" w:eastAsia="仿宋"/>
          <w:b/>
          <w:bCs/>
          <w:color w:val="auto"/>
          <w:sz w:val="24"/>
          <w:lang w:val="en-US" w:eastAsia="zh-CN"/>
        </w:rPr>
        <w:t>10</w:t>
      </w:r>
      <w:r>
        <w:rPr>
          <w:rFonts w:hint="eastAsia" w:ascii="仿宋" w:hAnsi="仿宋" w:eastAsia="仿宋"/>
          <w:b/>
          <w:bCs/>
          <w:color w:val="auto"/>
          <w:sz w:val="24"/>
        </w:rPr>
        <w:t xml:space="preserve"> 分）：</w:t>
      </w:r>
    </w:p>
    <w:tbl>
      <w:tblPr>
        <w:tblStyle w:val="63"/>
        <w:tblW w:w="933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956"/>
        <w:gridCol w:w="1905"/>
      </w:tblGrid>
      <w:tr w14:paraId="6CB1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469" w:type="dxa"/>
            <w:vAlign w:val="center"/>
          </w:tcPr>
          <w:p w14:paraId="60C1751A">
            <w:pPr>
              <w:spacing w:before="0" w:beforeAutospacing="0" w:after="0" w:afterAutospacing="0" w:line="360" w:lineRule="auto"/>
              <w:ind w:left="0" w:right="0" w:firstLine="240" w:firstLineChars="100"/>
              <w:outlineLvl w:val="0"/>
              <w:rPr>
                <w:rFonts w:ascii="仿宋" w:hAnsi="仿宋" w:eastAsia="仿宋" w:cs="仿宋_GB2312"/>
                <w:color w:val="auto"/>
                <w:sz w:val="24"/>
                <w:szCs w:val="20"/>
              </w:rPr>
            </w:pPr>
            <w:r>
              <w:rPr>
                <w:rFonts w:hint="eastAsia" w:ascii="仿宋" w:hAnsi="仿宋" w:eastAsia="仿宋" w:cs="仿宋_GB2312"/>
                <w:color w:val="auto"/>
                <w:sz w:val="24"/>
                <w:szCs w:val="20"/>
              </w:rPr>
              <w:t>价格分</w:t>
            </w:r>
          </w:p>
        </w:tc>
        <w:tc>
          <w:tcPr>
            <w:tcW w:w="5956" w:type="dxa"/>
            <w:vAlign w:val="top"/>
          </w:tcPr>
          <w:p w14:paraId="1D872DD1">
            <w:pPr>
              <w:spacing w:before="0" w:beforeAutospacing="0" w:after="0" w:afterAutospacing="0" w:line="360" w:lineRule="auto"/>
              <w:ind w:left="0" w:right="0"/>
              <w:outlineLvl w:val="0"/>
              <w:rPr>
                <w:rFonts w:ascii="仿宋" w:hAnsi="仿宋" w:eastAsia="仿宋" w:cs="仿宋_GB2312"/>
                <w:color w:val="auto"/>
                <w:sz w:val="24"/>
                <w:szCs w:val="20"/>
              </w:rPr>
            </w:pPr>
            <w:r>
              <w:rPr>
                <w:rFonts w:hint="eastAsia" w:ascii="仿宋" w:hAnsi="仿宋" w:eastAsia="仿宋" w:cs="仿宋_GB2312"/>
                <w:color w:val="auto"/>
                <w:sz w:val="24"/>
                <w:szCs w:val="20"/>
              </w:rPr>
              <w:t>有效投标报价的最低价作为评标基准价，其最低报价为满分；按［投标报价得分=（评标基准价/投标报价）*</w:t>
            </w:r>
            <w:r>
              <w:rPr>
                <w:rFonts w:hint="eastAsia" w:ascii="仿宋" w:hAnsi="仿宋" w:eastAsia="仿宋" w:cs="仿宋_GB2312"/>
                <w:color w:val="auto"/>
                <w:sz w:val="24"/>
                <w:szCs w:val="20"/>
                <w:lang w:val="en-US" w:eastAsia="zh-CN"/>
              </w:rPr>
              <w:t>10</w:t>
            </w:r>
            <w:r>
              <w:rPr>
                <w:rFonts w:hint="eastAsia" w:ascii="仿宋" w:hAnsi="仿宋" w:eastAsia="仿宋" w:cs="仿宋_GB2312"/>
                <w:color w:val="auto"/>
                <w:sz w:val="24"/>
                <w:szCs w:val="20"/>
              </w:rPr>
              <w:t>］的计算公式计算。</w:t>
            </w:r>
          </w:p>
          <w:p w14:paraId="104E2481">
            <w:pPr>
              <w:widowControl/>
              <w:shd w:val="clear" w:color="auto" w:fill="FFFFFF"/>
              <w:adjustRightInd/>
              <w:spacing w:before="0" w:beforeAutospacing="0" w:after="225" w:afterAutospacing="0" w:line="315" w:lineRule="atLeast"/>
              <w:ind w:left="0" w:right="0" w:firstLine="420"/>
              <w:jc w:val="left"/>
              <w:rPr>
                <w:rFonts w:ascii="仿宋" w:hAnsi="仿宋" w:eastAsia="仿宋" w:cs="仿宋_GB2312"/>
                <w:color w:val="auto"/>
                <w:sz w:val="24"/>
                <w:szCs w:val="20"/>
              </w:rPr>
            </w:pPr>
            <w:r>
              <w:rPr>
                <w:rFonts w:hint="eastAsia" w:ascii="仿宋" w:hAnsi="仿宋" w:eastAsia="仿宋" w:cs="仿宋_GB2312"/>
                <w:color w:val="auto"/>
                <w:sz w:val="24"/>
                <w:szCs w:val="20"/>
              </w:rPr>
              <w:t>评标过程中，不得去掉报价中的最高报价和最低报价。</w:t>
            </w:r>
          </w:p>
          <w:p w14:paraId="5AF0B0CD">
            <w:pPr>
              <w:widowControl/>
              <w:shd w:val="clear" w:color="auto" w:fill="FFFFFF"/>
              <w:adjustRightInd/>
              <w:spacing w:before="0" w:beforeAutospacing="0" w:after="225" w:afterAutospacing="0" w:line="315" w:lineRule="atLeast"/>
              <w:ind w:left="0" w:right="0" w:firstLine="420"/>
              <w:jc w:val="left"/>
              <w:rPr>
                <w:rFonts w:ascii="仿宋" w:eastAsia="仿宋"/>
                <w:color w:val="auto"/>
                <w:sz w:val="24"/>
                <w:szCs w:val="20"/>
              </w:rPr>
            </w:pPr>
            <w:r>
              <w:rPr>
                <w:rFonts w:hint="eastAsia" w:ascii="仿宋" w:hAnsi="仿宋" w:eastAsia="仿宋" w:cs="仿宋_GB2312"/>
                <w:color w:val="auto"/>
                <w:sz w:val="24"/>
                <w:szCs w:val="20"/>
              </w:rPr>
              <w:t>因落实政府采购政策需要进行价格调整的，以调整后的价格计算评标基准价和投标报价。</w:t>
            </w:r>
          </w:p>
        </w:tc>
        <w:tc>
          <w:tcPr>
            <w:tcW w:w="1905" w:type="dxa"/>
            <w:vAlign w:val="center"/>
          </w:tcPr>
          <w:p w14:paraId="00E7F3B2">
            <w:pPr>
              <w:spacing w:before="0" w:beforeAutospacing="0" w:after="0" w:afterAutospacing="0" w:line="360" w:lineRule="auto"/>
              <w:ind w:left="0" w:right="0" w:firstLine="120" w:firstLineChars="50"/>
              <w:outlineLvl w:val="0"/>
              <w:rPr>
                <w:rFonts w:ascii="仿宋" w:hAnsi="仿宋" w:eastAsia="仿宋" w:cs="仿宋_GB2312"/>
                <w:color w:val="auto"/>
                <w:sz w:val="24"/>
                <w:szCs w:val="20"/>
              </w:rPr>
            </w:pPr>
            <w:r>
              <w:rPr>
                <w:rFonts w:hint="eastAsia" w:ascii="仿宋" w:hAnsi="仿宋" w:eastAsia="仿宋" w:cs="仿宋_GB2312"/>
                <w:color w:val="auto"/>
                <w:sz w:val="24"/>
                <w:szCs w:val="20"/>
                <w:lang w:val="en-US" w:eastAsia="zh-CN"/>
              </w:rPr>
              <w:t>10</w:t>
            </w:r>
            <w:r>
              <w:rPr>
                <w:rFonts w:hint="eastAsia" w:ascii="仿宋" w:hAnsi="仿宋" w:eastAsia="仿宋" w:cs="仿宋_GB2312"/>
                <w:color w:val="auto"/>
                <w:sz w:val="24"/>
                <w:szCs w:val="20"/>
              </w:rPr>
              <w:t>分</w:t>
            </w:r>
          </w:p>
        </w:tc>
      </w:tr>
    </w:tbl>
    <w:p w14:paraId="359DA50E">
      <w:pPr>
        <w:pStyle w:val="27"/>
        <w:rPr>
          <w:rFonts w:hint="eastAsia"/>
          <w:color w:val="auto"/>
          <w:lang w:eastAsia="zh-CN"/>
        </w:rPr>
      </w:pPr>
    </w:p>
    <w:p w14:paraId="1CC0F662">
      <w:pPr>
        <w:pStyle w:val="28"/>
        <w:rPr>
          <w:rFonts w:hint="eastAsia"/>
          <w:color w:val="auto"/>
          <w:lang w:eastAsia="zh-CN"/>
        </w:rPr>
      </w:pPr>
    </w:p>
    <w:p w14:paraId="1EE0ADBC">
      <w:pPr>
        <w:pStyle w:val="28"/>
        <w:rPr>
          <w:rFonts w:hint="eastAsia"/>
          <w:color w:val="auto"/>
          <w:lang w:eastAsia="zh-CN"/>
        </w:rPr>
      </w:pPr>
    </w:p>
    <w:p w14:paraId="07C5419E">
      <w:pPr>
        <w:rPr>
          <w:rFonts w:hint="eastAsia"/>
          <w:color w:val="auto"/>
          <w:lang w:eastAsia="zh-CN"/>
        </w:rPr>
      </w:pPr>
    </w:p>
    <w:p w14:paraId="355802D1">
      <w:pPr>
        <w:rPr>
          <w:rFonts w:hint="eastAsia"/>
          <w:color w:val="auto"/>
          <w:lang w:eastAsia="zh-CN"/>
        </w:rPr>
      </w:pPr>
    </w:p>
    <w:p w14:paraId="557CE44F">
      <w:pPr>
        <w:snapToGrid w:val="0"/>
        <w:spacing w:line="240" w:lineRule="auto"/>
        <w:ind w:firstLine="241" w:firstLineChars="100"/>
        <w:rPr>
          <w:rFonts w:ascii="仿宋" w:hAnsi="仿宋" w:eastAsia="仿宋"/>
          <w:b/>
          <w:bCs/>
          <w:color w:val="auto"/>
          <w:sz w:val="24"/>
        </w:rPr>
      </w:pPr>
      <w:r>
        <w:rPr>
          <w:rFonts w:hint="eastAsia" w:ascii="仿宋" w:hAnsi="仿宋" w:eastAsia="仿宋"/>
          <w:b/>
          <w:bCs/>
          <w:color w:val="auto"/>
          <w:sz w:val="24"/>
          <w:lang w:val="en-US" w:eastAsia="zh-CN"/>
        </w:rPr>
        <w:t>2）商务</w:t>
      </w:r>
      <w:r>
        <w:rPr>
          <w:rFonts w:hint="eastAsia" w:ascii="仿宋" w:hAnsi="仿宋" w:eastAsia="仿宋"/>
          <w:b/>
          <w:bCs/>
          <w:color w:val="auto"/>
          <w:sz w:val="24"/>
        </w:rPr>
        <w:t>技术分（</w:t>
      </w:r>
      <w:r>
        <w:rPr>
          <w:rFonts w:hint="eastAsia" w:ascii="仿宋" w:hAnsi="仿宋" w:eastAsia="仿宋"/>
          <w:b/>
          <w:bCs/>
          <w:color w:val="auto"/>
          <w:sz w:val="24"/>
          <w:lang w:val="en-US" w:eastAsia="zh-CN"/>
        </w:rPr>
        <w:t>90</w:t>
      </w:r>
      <w:r>
        <w:rPr>
          <w:rFonts w:hint="eastAsia" w:ascii="仿宋" w:hAnsi="仿宋" w:eastAsia="仿宋"/>
          <w:b/>
          <w:bCs/>
          <w:color w:val="auto"/>
          <w:sz w:val="24"/>
        </w:rPr>
        <w:t>分）：</w:t>
      </w:r>
    </w:p>
    <w:tbl>
      <w:tblPr>
        <w:tblStyle w:val="64"/>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6180"/>
        <w:gridCol w:w="599"/>
        <w:gridCol w:w="1069"/>
        <w:gridCol w:w="1832"/>
      </w:tblGrid>
      <w:tr w14:paraId="6637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90" w:type="dxa"/>
            <w:noWrap w:val="0"/>
            <w:vAlign w:val="center"/>
          </w:tcPr>
          <w:p w14:paraId="0B2D194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80" w:type="dxa"/>
            <w:noWrap w:val="0"/>
            <w:vAlign w:val="center"/>
          </w:tcPr>
          <w:p w14:paraId="51E3B52C">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599" w:type="dxa"/>
            <w:noWrap w:val="0"/>
            <w:vAlign w:val="center"/>
          </w:tcPr>
          <w:p w14:paraId="0050AA49">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069" w:type="dxa"/>
            <w:noWrap w:val="0"/>
            <w:vAlign w:val="center"/>
          </w:tcPr>
          <w:p w14:paraId="2085AEBD">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832" w:type="dxa"/>
            <w:noWrap w:val="0"/>
            <w:vAlign w:val="top"/>
          </w:tcPr>
          <w:p w14:paraId="204A4187">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3250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90" w:type="dxa"/>
            <w:noWrap w:val="0"/>
            <w:vAlign w:val="center"/>
          </w:tcPr>
          <w:p w14:paraId="38847CDE">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80" w:type="dxa"/>
            <w:noWrap w:val="0"/>
            <w:vAlign w:val="center"/>
          </w:tcPr>
          <w:p w14:paraId="4043356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类似项目业绩：投标人自2020年1月1日起承担过类似项目业绩的，每个项目得0.5分，最高得1分。</w:t>
            </w:r>
          </w:p>
          <w:p w14:paraId="4B91F3D8">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注：投标文件中须提供合同复印件，时间认定以合同签订时间为准；若合同中未能反映项目内容的，则须提供业主证明材料，否则不得分。</w:t>
            </w:r>
          </w:p>
        </w:tc>
        <w:tc>
          <w:tcPr>
            <w:tcW w:w="599" w:type="dxa"/>
            <w:noWrap w:val="0"/>
            <w:vAlign w:val="center"/>
          </w:tcPr>
          <w:p w14:paraId="1E6F3DE0">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w:t>
            </w:r>
          </w:p>
        </w:tc>
        <w:tc>
          <w:tcPr>
            <w:tcW w:w="1069" w:type="dxa"/>
            <w:noWrap w:val="0"/>
            <w:vAlign w:val="center"/>
          </w:tcPr>
          <w:p w14:paraId="73E7872E">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r>
              <w:rPr>
                <w:rFonts w:hint="eastAsia" w:ascii="仿宋" w:hAnsi="仿宋" w:eastAsia="仿宋" w:cs="仿宋"/>
                <w:bCs/>
                <w:color w:val="auto"/>
                <w:kern w:val="2"/>
                <w:sz w:val="24"/>
                <w:szCs w:val="24"/>
                <w:highlight w:val="none"/>
                <w:lang w:val="en-US" w:eastAsia="zh-CN" w:bidi="ar-SA"/>
              </w:rPr>
              <w:t>分</w:t>
            </w:r>
          </w:p>
        </w:tc>
        <w:tc>
          <w:tcPr>
            <w:tcW w:w="1832" w:type="dxa"/>
            <w:noWrap w:val="0"/>
            <w:vAlign w:val="center"/>
          </w:tcPr>
          <w:p w14:paraId="77B98D4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p>
        </w:tc>
      </w:tr>
      <w:tr w14:paraId="1A3E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90" w:type="dxa"/>
            <w:noWrap w:val="0"/>
            <w:vAlign w:val="center"/>
          </w:tcPr>
          <w:p w14:paraId="4BD80600">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180" w:type="dxa"/>
            <w:noWrap w:val="0"/>
            <w:vAlign w:val="center"/>
          </w:tcPr>
          <w:p w14:paraId="7219B53E">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snapToGrid/>
                <w:color w:val="000000"/>
                <w:kern w:val="2"/>
                <w:sz w:val="24"/>
                <w:szCs w:val="24"/>
                <w:highlight w:val="none"/>
                <w:lang w:val="en-US" w:eastAsia="zh-CN" w:bidi="ar-SA"/>
              </w:rPr>
              <w:t>投</w:t>
            </w:r>
            <w:r>
              <w:rPr>
                <w:rFonts w:hint="eastAsia" w:ascii="仿宋" w:hAnsi="仿宋" w:eastAsia="仿宋" w:cs="仿宋"/>
                <w:color w:val="auto"/>
                <w:sz w:val="24"/>
                <w:szCs w:val="24"/>
                <w:highlight w:val="none"/>
                <w:lang w:val="en-US" w:eastAsia="zh-CN"/>
              </w:rPr>
              <w:t>标人具有质量管理体系认证证书、环境管理体系认证证书、职业健康安全管理体系认证证书、食品安全管理体系认证每个得2分，最高得8分。</w:t>
            </w:r>
          </w:p>
          <w:p w14:paraId="394B3E19">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须提供有效期内的证书复印件或扫描件并加盖单位公章，不提供不得分。</w:t>
            </w:r>
          </w:p>
        </w:tc>
        <w:tc>
          <w:tcPr>
            <w:tcW w:w="599" w:type="dxa"/>
            <w:noWrap w:val="0"/>
            <w:vAlign w:val="center"/>
          </w:tcPr>
          <w:p w14:paraId="3F36280E">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8</w:t>
            </w:r>
          </w:p>
        </w:tc>
        <w:tc>
          <w:tcPr>
            <w:tcW w:w="1069" w:type="dxa"/>
            <w:noWrap w:val="0"/>
            <w:vAlign w:val="center"/>
          </w:tcPr>
          <w:p w14:paraId="649643C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32" w:type="dxa"/>
            <w:noWrap w:val="0"/>
            <w:vAlign w:val="center"/>
          </w:tcPr>
          <w:p w14:paraId="57DB73E1">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p>
        </w:tc>
      </w:tr>
      <w:tr w14:paraId="2FB8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90" w:type="dxa"/>
            <w:noWrap w:val="0"/>
            <w:vAlign w:val="center"/>
          </w:tcPr>
          <w:p w14:paraId="60E9FF85">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180" w:type="dxa"/>
            <w:noWrap w:val="0"/>
            <w:vAlign w:val="center"/>
          </w:tcPr>
          <w:p w14:paraId="514AF035">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拟派厨师团队：</w:t>
            </w:r>
          </w:p>
          <w:p w14:paraId="6C659822">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（1）拟派厨师人员中具有一级中式烹调师职业资格的每提供1本得2分，最高得2分；</w:t>
            </w:r>
          </w:p>
          <w:p w14:paraId="649ED85E">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（2）拟派厨师人员中具有三级中式烹调师职业资格及以上的每提供1本得1分，最高得2分。</w:t>
            </w:r>
          </w:p>
          <w:p w14:paraId="439301A6">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4"/>
                <w:sz w:val="24"/>
                <w:szCs w:val="24"/>
                <w:lang w:val="en-US" w:eastAsia="zh-CN"/>
              </w:rPr>
              <w:t>须提供</w:t>
            </w:r>
            <w:r>
              <w:rPr>
                <w:rFonts w:hint="eastAsia" w:ascii="仿宋" w:hAnsi="仿宋" w:eastAsia="仿宋" w:cs="仿宋"/>
                <w:b/>
                <w:color w:val="auto"/>
                <w:kern w:val="24"/>
                <w:sz w:val="24"/>
                <w:szCs w:val="24"/>
              </w:rPr>
              <w:t>职称证书</w:t>
            </w:r>
            <w:r>
              <w:rPr>
                <w:rFonts w:hint="eastAsia" w:ascii="仿宋" w:hAnsi="仿宋" w:eastAsia="仿宋" w:cs="仿宋"/>
                <w:b/>
                <w:bCs/>
                <w:color w:val="auto"/>
                <w:sz w:val="24"/>
                <w:szCs w:val="24"/>
                <w:highlight w:val="none"/>
                <w:lang w:val="en-US" w:eastAsia="zh-CN"/>
              </w:rPr>
              <w:t>复印件或扫描件，</w:t>
            </w:r>
            <w:r>
              <w:rPr>
                <w:rFonts w:hint="eastAsia" w:ascii="仿宋" w:hAnsi="仿宋" w:eastAsia="仿宋" w:cs="仿宋"/>
                <w:b/>
                <w:color w:val="auto"/>
                <w:kern w:val="24"/>
                <w:sz w:val="24"/>
                <w:szCs w:val="24"/>
              </w:rPr>
              <w:t>及其在投标单位的近一个月社保缴纳记录[落款时间在本项目招标公告发布之日（含发布之日）后社保部门出具的单位或个人社保证明]复制件，以上材料均需加盖单位公章，不符合要求或未提供的不得分</w:t>
            </w:r>
            <w:r>
              <w:rPr>
                <w:rFonts w:hint="eastAsia" w:ascii="仿宋" w:hAnsi="仿宋" w:eastAsia="仿宋" w:cs="仿宋"/>
                <w:b/>
                <w:color w:val="auto"/>
                <w:kern w:val="24"/>
                <w:sz w:val="24"/>
                <w:szCs w:val="24"/>
                <w:lang w:eastAsia="zh-CN"/>
              </w:rPr>
              <w:t>。</w:t>
            </w:r>
          </w:p>
        </w:tc>
        <w:tc>
          <w:tcPr>
            <w:tcW w:w="599" w:type="dxa"/>
            <w:noWrap w:val="0"/>
            <w:vAlign w:val="center"/>
          </w:tcPr>
          <w:p w14:paraId="5A495650">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69" w:type="dxa"/>
            <w:noWrap w:val="0"/>
            <w:vAlign w:val="center"/>
          </w:tcPr>
          <w:p w14:paraId="0DC37BA4">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32" w:type="dxa"/>
            <w:noWrap w:val="0"/>
            <w:vAlign w:val="center"/>
          </w:tcPr>
          <w:p w14:paraId="69378556">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p>
        </w:tc>
      </w:tr>
      <w:tr w14:paraId="014D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0" w:type="dxa"/>
            <w:noWrap w:val="0"/>
            <w:vAlign w:val="center"/>
          </w:tcPr>
          <w:p w14:paraId="5C1A746F">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180" w:type="dxa"/>
            <w:noWrap w:val="0"/>
            <w:vAlign w:val="center"/>
          </w:tcPr>
          <w:p w14:paraId="45FBBB34">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拟派服务团队人员中具有食品安全管理员证的每一人得1分，最多得1分。不提供不得分。</w:t>
            </w:r>
          </w:p>
          <w:p w14:paraId="680A8374">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拟派服务团队人员中具有高级营养师职业资格证书的每一人得1分，最多得1分。不提供不得分。</w:t>
            </w:r>
          </w:p>
          <w:p w14:paraId="1AED5CD6">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拟派人员中具有健康管理师资格证书的每一人得1分，最多得1分。不提供不得分。</w:t>
            </w:r>
          </w:p>
          <w:p w14:paraId="7A28F735">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拟派团队人员中具有健康证且健康证在有效期内的得1分，少1本或其中有失效的不得分。</w:t>
            </w:r>
          </w:p>
          <w:p w14:paraId="50B3A552">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4"/>
                <w:sz w:val="24"/>
                <w:szCs w:val="24"/>
                <w:lang w:val="en-US" w:eastAsia="zh-CN"/>
              </w:rPr>
              <w:t>须提相应的证书</w:t>
            </w:r>
            <w:r>
              <w:rPr>
                <w:rFonts w:hint="eastAsia" w:ascii="仿宋" w:hAnsi="仿宋" w:eastAsia="仿宋" w:cs="仿宋"/>
                <w:b/>
                <w:bCs/>
                <w:color w:val="auto"/>
                <w:sz w:val="24"/>
                <w:szCs w:val="24"/>
                <w:highlight w:val="none"/>
                <w:lang w:val="en-US" w:eastAsia="zh-CN"/>
              </w:rPr>
              <w:t>复印件或扫描件，</w:t>
            </w:r>
            <w:r>
              <w:rPr>
                <w:rFonts w:hint="eastAsia" w:ascii="仿宋" w:hAnsi="仿宋" w:eastAsia="仿宋" w:cs="仿宋"/>
                <w:b/>
                <w:color w:val="auto"/>
                <w:kern w:val="24"/>
                <w:sz w:val="24"/>
                <w:szCs w:val="24"/>
              </w:rPr>
              <w:t>及其在投标单位的近一个月社保缴纳记录[落款时间在本项目招标公告发布之日（含发布之日）后社保部门出具的单位或个人社保证明]复制件，以上材料均需加盖单位公章，不符合要求或未提供的不得分</w:t>
            </w:r>
          </w:p>
        </w:tc>
        <w:tc>
          <w:tcPr>
            <w:tcW w:w="599" w:type="dxa"/>
            <w:noWrap w:val="0"/>
            <w:vAlign w:val="center"/>
          </w:tcPr>
          <w:p w14:paraId="0498034F">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69" w:type="dxa"/>
            <w:noWrap w:val="0"/>
            <w:vAlign w:val="center"/>
          </w:tcPr>
          <w:p w14:paraId="411DD6F6">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客观分</w:t>
            </w:r>
          </w:p>
        </w:tc>
        <w:tc>
          <w:tcPr>
            <w:tcW w:w="1832" w:type="dxa"/>
            <w:noWrap w:val="0"/>
            <w:vAlign w:val="center"/>
          </w:tcPr>
          <w:p w14:paraId="3A2438D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p>
        </w:tc>
      </w:tr>
      <w:tr w14:paraId="09D0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90" w:type="dxa"/>
            <w:noWrap w:val="0"/>
            <w:vAlign w:val="center"/>
          </w:tcPr>
          <w:p w14:paraId="475478A7">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180" w:type="dxa"/>
            <w:noWrap w:val="0"/>
            <w:vAlign w:val="center"/>
          </w:tcPr>
          <w:p w14:paraId="7378C27D">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投标人提供的服务质量控制方案</w:t>
            </w:r>
            <w:r>
              <w:rPr>
                <w:rFonts w:hint="eastAsia" w:ascii="仿宋" w:hAnsi="仿宋" w:eastAsia="仿宋" w:cs="仿宋"/>
                <w:color w:val="auto"/>
                <w:kern w:val="2"/>
                <w:sz w:val="24"/>
                <w:szCs w:val="24"/>
                <w:highlight w:val="none"/>
                <w:lang w:val="en-US" w:eastAsia="zh-CN" w:bidi="ar-SA"/>
              </w:rPr>
              <w:t>完整、科学合理的得4分；</w:t>
            </w:r>
            <w:r>
              <w:rPr>
                <w:rFonts w:hint="eastAsia" w:ascii="仿宋" w:hAnsi="仿宋" w:eastAsia="仿宋" w:cs="仿宋"/>
                <w:color w:val="auto"/>
                <w:sz w:val="24"/>
                <w:szCs w:val="24"/>
                <w:highlight w:val="none"/>
                <w:lang w:val="en-US" w:eastAsia="zh-CN"/>
              </w:rPr>
              <w:t>投标人提供的服务质量控制方案</w:t>
            </w:r>
            <w:r>
              <w:rPr>
                <w:rFonts w:hint="eastAsia" w:ascii="仿宋" w:hAnsi="仿宋" w:eastAsia="仿宋" w:cs="仿宋"/>
                <w:color w:val="auto"/>
                <w:kern w:val="2"/>
                <w:sz w:val="24"/>
                <w:szCs w:val="24"/>
                <w:highlight w:val="none"/>
                <w:lang w:val="en-US" w:eastAsia="zh-CN" w:bidi="ar-SA"/>
              </w:rPr>
              <w:t>较为完整、科学合理性较好的得2分；</w:t>
            </w:r>
            <w:r>
              <w:rPr>
                <w:rFonts w:hint="eastAsia" w:ascii="仿宋" w:hAnsi="仿宋" w:eastAsia="仿宋" w:cs="仿宋"/>
                <w:color w:val="auto"/>
                <w:sz w:val="24"/>
                <w:szCs w:val="24"/>
                <w:highlight w:val="none"/>
                <w:lang w:val="en-US" w:eastAsia="zh-CN"/>
              </w:rPr>
              <w:t>投标人提供的服务质量控制方案</w:t>
            </w:r>
            <w:r>
              <w:rPr>
                <w:rFonts w:hint="eastAsia" w:ascii="仿宋" w:hAnsi="仿宋" w:eastAsia="仿宋" w:cs="仿宋"/>
                <w:color w:val="auto"/>
                <w:kern w:val="2"/>
                <w:sz w:val="24"/>
                <w:szCs w:val="24"/>
                <w:highlight w:val="none"/>
                <w:lang w:val="en-US" w:eastAsia="zh-CN" w:bidi="ar-SA"/>
              </w:rPr>
              <w:t>不够完整、科学合理性一般的得1分；</w:t>
            </w:r>
            <w:r>
              <w:rPr>
                <w:rFonts w:hint="eastAsia" w:ascii="仿宋" w:hAnsi="仿宋" w:eastAsia="仿宋" w:cs="仿宋"/>
                <w:color w:val="auto"/>
                <w:sz w:val="24"/>
                <w:szCs w:val="24"/>
                <w:highlight w:val="none"/>
                <w:lang w:val="en-US" w:eastAsia="zh-CN"/>
              </w:rPr>
              <w:t>投标人提供的服务质量控制方案</w:t>
            </w:r>
            <w:r>
              <w:rPr>
                <w:rFonts w:hint="eastAsia" w:ascii="仿宋" w:hAnsi="仿宋" w:eastAsia="仿宋" w:cs="仿宋"/>
                <w:color w:val="auto"/>
                <w:kern w:val="2"/>
                <w:sz w:val="24"/>
                <w:szCs w:val="24"/>
                <w:highlight w:val="none"/>
                <w:lang w:val="en-US" w:eastAsia="zh-CN" w:bidi="ar-SA"/>
              </w:rPr>
              <w:t>明显不足、科学合理性差的或未提供相关内容的不得分。</w:t>
            </w:r>
          </w:p>
        </w:tc>
        <w:tc>
          <w:tcPr>
            <w:tcW w:w="599" w:type="dxa"/>
            <w:noWrap w:val="0"/>
            <w:vAlign w:val="center"/>
          </w:tcPr>
          <w:p w14:paraId="64481201">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1069" w:type="dxa"/>
            <w:noWrap w:val="0"/>
            <w:vAlign w:val="center"/>
          </w:tcPr>
          <w:p w14:paraId="6E5EFCD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32" w:type="dxa"/>
            <w:noWrap w:val="0"/>
            <w:vAlign w:val="center"/>
          </w:tcPr>
          <w:p w14:paraId="030D1EC2">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p>
        </w:tc>
      </w:tr>
      <w:tr w14:paraId="21E3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90" w:type="dxa"/>
            <w:noWrap w:val="0"/>
            <w:vAlign w:val="center"/>
          </w:tcPr>
          <w:p w14:paraId="0D90687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180" w:type="dxa"/>
            <w:noWrap w:val="0"/>
            <w:vAlign w:val="center"/>
          </w:tcPr>
          <w:p w14:paraId="7FE9A75C">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根据投标人提供的食品保存管理方案，</w:t>
            </w:r>
            <w:r>
              <w:rPr>
                <w:rFonts w:hint="eastAsia" w:ascii="仿宋" w:hAnsi="仿宋" w:eastAsia="仿宋" w:cs="仿宋"/>
                <w:color w:val="auto"/>
                <w:sz w:val="24"/>
                <w:szCs w:val="24"/>
                <w:highlight w:val="none"/>
              </w:rPr>
              <w:t>切合本项目采购需求，操作性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根据投标人提供的食品保存管理方案，</w:t>
            </w:r>
            <w:r>
              <w:rPr>
                <w:rFonts w:hint="eastAsia" w:ascii="仿宋" w:hAnsi="仿宋" w:eastAsia="仿宋" w:cs="仿宋"/>
                <w:color w:val="auto"/>
                <w:sz w:val="24"/>
                <w:szCs w:val="24"/>
                <w:highlight w:val="none"/>
              </w:rPr>
              <w:t>切合本项目采购需求，操作性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根据投标人提供的食品保存管理方案，</w:t>
            </w:r>
            <w:r>
              <w:rPr>
                <w:rFonts w:hint="eastAsia" w:ascii="仿宋" w:hAnsi="仿宋" w:eastAsia="仿宋" w:cs="仿宋"/>
                <w:color w:val="auto"/>
                <w:sz w:val="24"/>
                <w:szCs w:val="24"/>
                <w:highlight w:val="none"/>
              </w:rPr>
              <w:t>切合本项目采购需求，操作性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w:t>
            </w:r>
            <w:r>
              <w:rPr>
                <w:rFonts w:hint="eastAsia" w:ascii="仿宋" w:hAnsi="仿宋" w:eastAsia="仿宋" w:cs="仿宋"/>
                <w:color w:val="auto"/>
                <w:sz w:val="24"/>
                <w:szCs w:val="24"/>
                <w:highlight w:val="none"/>
              </w:rPr>
              <w:t>，制定工作方案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599" w:type="dxa"/>
            <w:noWrap w:val="0"/>
            <w:vAlign w:val="center"/>
          </w:tcPr>
          <w:p w14:paraId="319DECF6">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069" w:type="dxa"/>
            <w:noWrap w:val="0"/>
            <w:vAlign w:val="center"/>
          </w:tcPr>
          <w:p w14:paraId="56F366BD">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832" w:type="dxa"/>
            <w:noWrap w:val="0"/>
            <w:vAlign w:val="center"/>
          </w:tcPr>
          <w:p w14:paraId="0D3C845A">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p>
        </w:tc>
      </w:tr>
      <w:tr w14:paraId="4815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90" w:type="dxa"/>
            <w:noWrap w:val="0"/>
            <w:vAlign w:val="center"/>
          </w:tcPr>
          <w:p w14:paraId="6010A96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180" w:type="dxa"/>
            <w:noWrap w:val="0"/>
            <w:vAlign w:val="center"/>
          </w:tcPr>
          <w:p w14:paraId="55333DBF">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根据投标人提供的原材料使用方案，</w:t>
            </w:r>
            <w:r>
              <w:rPr>
                <w:rFonts w:hint="eastAsia" w:ascii="仿宋" w:hAnsi="仿宋" w:eastAsia="仿宋" w:cs="仿宋"/>
                <w:color w:val="auto"/>
                <w:sz w:val="24"/>
                <w:szCs w:val="24"/>
                <w:highlight w:val="none"/>
              </w:rPr>
              <w:t>切合本项目采购需求，操作性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根据投标人提供的原材料使用方案，</w:t>
            </w:r>
            <w:r>
              <w:rPr>
                <w:rFonts w:hint="eastAsia" w:ascii="仿宋" w:hAnsi="仿宋" w:eastAsia="仿宋" w:cs="仿宋"/>
                <w:color w:val="auto"/>
                <w:sz w:val="24"/>
                <w:szCs w:val="24"/>
                <w:highlight w:val="none"/>
              </w:rPr>
              <w:t>切合本项目采购需求，操作性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根据投标人提供的原材料使用方案，</w:t>
            </w:r>
            <w:r>
              <w:rPr>
                <w:rFonts w:hint="eastAsia" w:ascii="仿宋" w:hAnsi="仿宋" w:eastAsia="仿宋" w:cs="仿宋"/>
                <w:color w:val="auto"/>
                <w:sz w:val="24"/>
                <w:szCs w:val="24"/>
                <w:highlight w:val="none"/>
              </w:rPr>
              <w:t>切合本项目采购需求，操作性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w:t>
            </w:r>
            <w:r>
              <w:rPr>
                <w:rFonts w:hint="eastAsia" w:ascii="仿宋" w:hAnsi="仿宋" w:eastAsia="仿宋" w:cs="仿宋"/>
                <w:color w:val="auto"/>
                <w:sz w:val="24"/>
                <w:szCs w:val="24"/>
                <w:highlight w:val="none"/>
              </w:rPr>
              <w:t>，制定工作方案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w:t>
            </w:r>
            <w:r>
              <w:rPr>
                <w:rFonts w:hint="eastAsia" w:ascii="仿宋" w:hAnsi="仿宋" w:eastAsia="仿宋" w:cs="仿宋"/>
                <w:color w:val="auto"/>
                <w:kern w:val="2"/>
                <w:sz w:val="24"/>
                <w:szCs w:val="24"/>
                <w:highlight w:val="none"/>
                <w:lang w:val="en-US" w:eastAsia="zh-CN" w:bidi="ar-SA"/>
              </w:rPr>
              <w:t>或未提供相关内容的不得分。</w:t>
            </w:r>
          </w:p>
        </w:tc>
        <w:tc>
          <w:tcPr>
            <w:tcW w:w="599" w:type="dxa"/>
            <w:noWrap w:val="0"/>
            <w:vAlign w:val="center"/>
          </w:tcPr>
          <w:p w14:paraId="4BD4F06F">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069" w:type="dxa"/>
            <w:noWrap w:val="0"/>
            <w:vAlign w:val="center"/>
          </w:tcPr>
          <w:p w14:paraId="7DE3013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832" w:type="dxa"/>
            <w:noWrap w:val="0"/>
            <w:vAlign w:val="center"/>
          </w:tcPr>
          <w:p w14:paraId="25B07255">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p>
        </w:tc>
      </w:tr>
      <w:tr w14:paraId="3B92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90" w:type="dxa"/>
            <w:noWrap w:val="0"/>
            <w:vAlign w:val="center"/>
          </w:tcPr>
          <w:p w14:paraId="4B9AE4B0">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180" w:type="dxa"/>
            <w:noWrap w:val="0"/>
            <w:vAlign w:val="center"/>
          </w:tcPr>
          <w:p w14:paraId="2B21822F">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餐饮服务食品安全管理五常法在食堂管理中的运用方案完整、全面的得5分；餐饮服务食品安全管理五常法在食堂管理中的运用方案较为完整、全面的得3分；餐饮服务食品安全管理五常法在食堂管理中的运用方案完整性全面性一般的得1分；</w:t>
            </w:r>
            <w:r>
              <w:rPr>
                <w:rFonts w:hint="eastAsia" w:ascii="仿宋" w:hAnsi="仿宋" w:eastAsia="仿宋" w:cs="仿宋"/>
                <w:color w:val="auto"/>
                <w:sz w:val="24"/>
                <w:szCs w:val="24"/>
                <w:highlight w:val="none"/>
              </w:rPr>
              <w:t>方案不合理或</w:t>
            </w:r>
            <w:r>
              <w:rPr>
                <w:rFonts w:hint="eastAsia" w:ascii="仿宋" w:hAnsi="仿宋" w:eastAsia="仿宋" w:cs="仿宋"/>
                <w:color w:val="auto"/>
                <w:kern w:val="2"/>
                <w:sz w:val="24"/>
                <w:szCs w:val="24"/>
                <w:highlight w:val="none"/>
                <w:lang w:val="en-US" w:eastAsia="zh-CN" w:bidi="ar-SA"/>
              </w:rPr>
              <w:t>或未提供相关内容的不得分。</w:t>
            </w:r>
          </w:p>
        </w:tc>
        <w:tc>
          <w:tcPr>
            <w:tcW w:w="599" w:type="dxa"/>
            <w:noWrap w:val="0"/>
            <w:vAlign w:val="center"/>
          </w:tcPr>
          <w:p w14:paraId="51C1DA3E">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069" w:type="dxa"/>
            <w:noWrap w:val="0"/>
            <w:vAlign w:val="center"/>
          </w:tcPr>
          <w:p w14:paraId="19A9A66C">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bCs/>
                <w:color w:val="auto"/>
                <w:kern w:val="2"/>
                <w:sz w:val="24"/>
                <w:szCs w:val="24"/>
                <w:highlight w:val="none"/>
                <w:lang w:val="en-US" w:eastAsia="zh-CN" w:bidi="ar-SA"/>
              </w:rPr>
              <w:t>分</w:t>
            </w:r>
          </w:p>
        </w:tc>
        <w:tc>
          <w:tcPr>
            <w:tcW w:w="1832" w:type="dxa"/>
            <w:noWrap w:val="0"/>
            <w:vAlign w:val="center"/>
          </w:tcPr>
          <w:p w14:paraId="27D2D7DB">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仿宋" w:hAnsi="仿宋" w:eastAsia="仿宋" w:cs="仿宋"/>
                <w:color w:val="auto"/>
                <w:sz w:val="24"/>
                <w:szCs w:val="24"/>
                <w:highlight w:val="none"/>
              </w:rPr>
            </w:pPr>
          </w:p>
        </w:tc>
      </w:tr>
      <w:tr w14:paraId="7EAF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90" w:type="dxa"/>
            <w:noWrap w:val="0"/>
            <w:vAlign w:val="center"/>
          </w:tcPr>
          <w:p w14:paraId="03C82BE8">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180" w:type="dxa"/>
            <w:noWrap w:val="0"/>
            <w:vAlign w:val="center"/>
          </w:tcPr>
          <w:p w14:paraId="6E3F0A25">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保持食物口味多样性，主要人员（厨师）合理轮换方案的可行、合理的得5分；主要人员（厨师）合理轮换方案的较为可行、合理的得3分；主要人员（厨师）合理轮换方案的可行、合理性一般的得1分；方案不够可行合理或未提供相关内容的不得分。</w:t>
            </w:r>
          </w:p>
        </w:tc>
        <w:tc>
          <w:tcPr>
            <w:tcW w:w="599" w:type="dxa"/>
            <w:noWrap w:val="0"/>
            <w:vAlign w:val="center"/>
          </w:tcPr>
          <w:p w14:paraId="62090F4E">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1D12D38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bCs/>
                <w:color w:val="auto"/>
                <w:kern w:val="2"/>
                <w:sz w:val="24"/>
                <w:szCs w:val="24"/>
                <w:highlight w:val="none"/>
                <w:lang w:val="en-US" w:eastAsia="zh-CN" w:bidi="ar-SA"/>
              </w:rPr>
              <w:t>分</w:t>
            </w:r>
          </w:p>
        </w:tc>
        <w:tc>
          <w:tcPr>
            <w:tcW w:w="1832" w:type="dxa"/>
            <w:noWrap w:val="0"/>
            <w:vAlign w:val="center"/>
          </w:tcPr>
          <w:p w14:paraId="664C1001">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14:paraId="12E3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90" w:type="dxa"/>
            <w:noWrap w:val="0"/>
            <w:vAlign w:val="center"/>
          </w:tcPr>
          <w:p w14:paraId="46C1C57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180" w:type="dxa"/>
            <w:noWrap w:val="0"/>
            <w:vAlign w:val="center"/>
          </w:tcPr>
          <w:p w14:paraId="545CC343">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根据投标人提供的特色服务方案，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根据投标人提供的特色服务方案，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根据投标人提供的特色服务方案，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建议不合理或未提供合理化建议的不得分。</w:t>
            </w:r>
          </w:p>
        </w:tc>
        <w:tc>
          <w:tcPr>
            <w:tcW w:w="599" w:type="dxa"/>
            <w:noWrap w:val="0"/>
            <w:vAlign w:val="center"/>
          </w:tcPr>
          <w:p w14:paraId="77C302F1">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22A088D0">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832" w:type="dxa"/>
            <w:noWrap w:val="0"/>
            <w:vAlign w:val="center"/>
          </w:tcPr>
          <w:p w14:paraId="1558CCE3">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p>
        </w:tc>
      </w:tr>
      <w:tr w14:paraId="03A0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590" w:type="dxa"/>
            <w:noWrap w:val="0"/>
            <w:vAlign w:val="center"/>
          </w:tcPr>
          <w:p w14:paraId="1760CF72">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180" w:type="dxa"/>
            <w:noWrap w:val="0"/>
            <w:vAlign w:val="center"/>
          </w:tcPr>
          <w:p w14:paraId="56ADC51B">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根据投标人提供的食堂管理制度及管理方案，</w:t>
            </w:r>
            <w:r>
              <w:rPr>
                <w:rFonts w:hint="eastAsia" w:ascii="仿宋" w:hAnsi="仿宋" w:eastAsia="仿宋" w:cs="仿宋"/>
                <w:color w:val="auto"/>
                <w:sz w:val="24"/>
                <w:szCs w:val="24"/>
                <w:highlight w:val="none"/>
              </w:rPr>
              <w:t>切合本项目采购需求，针对性、操作性强，计划安排科学合理，制定工作方案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根据投标人提供的食堂管理制度及管理方案，等</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根据投标人提供的食堂管理制度及管理方案，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w:t>
            </w:r>
            <w:r>
              <w:rPr>
                <w:rFonts w:hint="eastAsia" w:ascii="仿宋" w:hAnsi="仿宋" w:eastAsia="仿宋" w:cs="仿宋"/>
                <w:color w:val="auto"/>
                <w:sz w:val="24"/>
                <w:szCs w:val="24"/>
                <w:highlight w:val="none"/>
              </w:rPr>
              <w:t>，制定工作方案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w:t>
            </w:r>
            <w:r>
              <w:rPr>
                <w:rFonts w:hint="eastAsia" w:ascii="仿宋" w:hAnsi="仿宋" w:eastAsia="仿宋" w:cs="仿宋"/>
                <w:color w:val="auto"/>
                <w:kern w:val="2"/>
                <w:sz w:val="24"/>
                <w:szCs w:val="24"/>
                <w:highlight w:val="none"/>
                <w:lang w:val="en-US" w:eastAsia="zh-CN" w:bidi="ar-SA"/>
              </w:rPr>
              <w:t>或未提供相关内容的不得分。</w:t>
            </w:r>
          </w:p>
        </w:tc>
        <w:tc>
          <w:tcPr>
            <w:tcW w:w="599" w:type="dxa"/>
            <w:noWrap w:val="0"/>
            <w:vAlign w:val="center"/>
          </w:tcPr>
          <w:p w14:paraId="28A49524">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008DA83A">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bCs/>
                <w:color w:val="auto"/>
                <w:kern w:val="2"/>
                <w:sz w:val="24"/>
                <w:szCs w:val="24"/>
                <w:highlight w:val="none"/>
                <w:lang w:val="en-US" w:eastAsia="zh-CN" w:bidi="ar-SA"/>
              </w:rPr>
              <w:t>分</w:t>
            </w:r>
          </w:p>
        </w:tc>
        <w:tc>
          <w:tcPr>
            <w:tcW w:w="1832" w:type="dxa"/>
            <w:noWrap w:val="0"/>
            <w:vAlign w:val="center"/>
          </w:tcPr>
          <w:p w14:paraId="2C49D42C">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ar-SA"/>
              </w:rPr>
            </w:pPr>
          </w:p>
        </w:tc>
      </w:tr>
      <w:tr w14:paraId="53DF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90" w:type="dxa"/>
            <w:noWrap w:val="0"/>
            <w:vAlign w:val="center"/>
          </w:tcPr>
          <w:p w14:paraId="71E671BE">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180" w:type="dxa"/>
            <w:noWrap w:val="0"/>
            <w:vAlign w:val="center"/>
          </w:tcPr>
          <w:p w14:paraId="07EC90CC">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根据投标人提供的投诉处理方案，</w:t>
            </w:r>
            <w:r>
              <w:rPr>
                <w:rFonts w:hint="eastAsia" w:ascii="仿宋" w:hAnsi="仿宋" w:eastAsia="仿宋" w:cs="仿宋"/>
                <w:color w:val="auto"/>
                <w:sz w:val="24"/>
                <w:szCs w:val="24"/>
                <w:highlight w:val="none"/>
              </w:rPr>
              <w:t>切合本项目采购需求，针对性、操作性强，计划安排科学合理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根据投标人提供的投诉处理方案，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根据投标人提供的投诉处理方案，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w:t>
            </w:r>
            <w:r>
              <w:rPr>
                <w:rFonts w:hint="eastAsia" w:ascii="仿宋" w:hAnsi="仿宋" w:eastAsia="仿宋" w:cs="仿宋"/>
                <w:color w:val="auto"/>
                <w:sz w:val="24"/>
                <w:szCs w:val="24"/>
                <w:highlight w:val="none"/>
              </w:rPr>
              <w:t>，制定工作方案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599" w:type="dxa"/>
            <w:noWrap w:val="0"/>
            <w:vAlign w:val="center"/>
          </w:tcPr>
          <w:p w14:paraId="383B86E3">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742C820F">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bCs/>
                <w:color w:val="auto"/>
                <w:kern w:val="2"/>
                <w:sz w:val="24"/>
                <w:szCs w:val="24"/>
                <w:highlight w:val="none"/>
                <w:lang w:val="en-US" w:eastAsia="zh-CN" w:bidi="ar-SA"/>
              </w:rPr>
              <w:t>分</w:t>
            </w:r>
          </w:p>
        </w:tc>
        <w:tc>
          <w:tcPr>
            <w:tcW w:w="1832" w:type="dxa"/>
            <w:noWrap w:val="0"/>
            <w:vAlign w:val="center"/>
          </w:tcPr>
          <w:p w14:paraId="5D585770">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p>
        </w:tc>
      </w:tr>
      <w:tr w14:paraId="44DA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90" w:type="dxa"/>
            <w:noWrap w:val="0"/>
            <w:vAlign w:val="center"/>
          </w:tcPr>
          <w:p w14:paraId="0631F3B4">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180" w:type="dxa"/>
            <w:noWrap w:val="0"/>
            <w:vAlign w:val="center"/>
          </w:tcPr>
          <w:p w14:paraId="3F39F51B">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根据投标人提供的员工培训方案，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根据投标人提供的员工培训方案，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根据投标人提供的员工培训方案，</w:t>
            </w:r>
            <w:r>
              <w:rPr>
                <w:rFonts w:hint="eastAsia" w:ascii="仿宋" w:hAnsi="仿宋" w:eastAsia="仿宋" w:cs="仿宋"/>
                <w:color w:val="auto"/>
                <w:sz w:val="24"/>
                <w:szCs w:val="24"/>
                <w:highlight w:val="none"/>
              </w:rPr>
              <w:t>切合本项目采购需求，</w:t>
            </w:r>
            <w:r>
              <w:rPr>
                <w:rFonts w:hint="eastAsia" w:ascii="仿宋" w:hAnsi="仿宋" w:eastAsia="仿宋" w:cs="仿宋"/>
                <w:color w:val="auto"/>
                <w:sz w:val="24"/>
                <w:szCs w:val="24"/>
                <w:highlight w:val="none"/>
                <w:lang w:val="en-US" w:eastAsia="zh-CN"/>
              </w:rPr>
              <w:t>可行性一般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w:t>
            </w:r>
            <w:r>
              <w:rPr>
                <w:rFonts w:hint="eastAsia" w:ascii="仿宋" w:hAnsi="仿宋" w:eastAsia="仿宋" w:cs="仿宋"/>
                <w:color w:val="auto"/>
                <w:sz w:val="24"/>
                <w:szCs w:val="24"/>
                <w:highlight w:val="none"/>
              </w:rPr>
              <w:t>，制定工作方案</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599" w:type="dxa"/>
            <w:noWrap w:val="0"/>
            <w:vAlign w:val="center"/>
          </w:tcPr>
          <w:p w14:paraId="2A678EE6">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40715E87">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832" w:type="dxa"/>
            <w:noWrap w:val="0"/>
            <w:vAlign w:val="center"/>
          </w:tcPr>
          <w:p w14:paraId="2A7D819D">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p>
        </w:tc>
      </w:tr>
      <w:tr w14:paraId="7D14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90" w:type="dxa"/>
            <w:noWrap w:val="0"/>
            <w:vAlign w:val="center"/>
          </w:tcPr>
          <w:p w14:paraId="30837139">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180" w:type="dxa"/>
            <w:noWrap w:val="0"/>
            <w:vAlign w:val="center"/>
          </w:tcPr>
          <w:p w14:paraId="687395B0">
            <w:pPr>
              <w:keepNext w:val="0"/>
              <w:keepLines w:val="0"/>
              <w:pageBreakBefore w:val="0"/>
              <w:kinsoku/>
              <w:wordWrap/>
              <w:overflowPunct/>
              <w:topLinePunct w:val="0"/>
              <w:autoSpaceDE/>
              <w:autoSpaceDN/>
              <w:bidi w:val="0"/>
              <w:spacing w:before="0" w:beforeAutospacing="0" w:after="0" w:afterAutospacing="0" w:line="288" w:lineRule="auto"/>
              <w:ind w:left="0" w:right="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拟投入本项目人员团队</w:t>
            </w:r>
            <w:r>
              <w:rPr>
                <w:rFonts w:hint="eastAsia" w:ascii="仿宋" w:hAnsi="仿宋" w:eastAsia="仿宋" w:cs="仿宋"/>
                <w:color w:val="auto"/>
                <w:kern w:val="2"/>
                <w:sz w:val="24"/>
                <w:szCs w:val="24"/>
                <w:highlight w:val="none"/>
                <w:lang w:val="en-US" w:eastAsia="zh-CN" w:bidi="ar-SA"/>
              </w:rPr>
              <w:t>人员岗位安排分配，包括人员数量、配备合理，各岗位的配置和劳动力的投入满足工作量要求的得5分；</w:t>
            </w:r>
            <w:r>
              <w:rPr>
                <w:rFonts w:hint="eastAsia" w:ascii="仿宋" w:hAnsi="仿宋" w:eastAsia="仿宋" w:cs="仿宋"/>
                <w:color w:val="auto"/>
                <w:sz w:val="24"/>
                <w:szCs w:val="24"/>
                <w:highlight w:val="none"/>
                <w:lang w:val="en-US" w:eastAsia="zh-CN"/>
              </w:rPr>
              <w:t>拟投入本项目人员团队</w:t>
            </w:r>
            <w:r>
              <w:rPr>
                <w:rFonts w:hint="eastAsia" w:ascii="仿宋" w:hAnsi="仿宋" w:eastAsia="仿宋" w:cs="仿宋"/>
                <w:color w:val="auto"/>
                <w:kern w:val="2"/>
                <w:sz w:val="24"/>
                <w:szCs w:val="24"/>
                <w:highlight w:val="none"/>
                <w:lang w:val="en-US" w:eastAsia="zh-CN" w:bidi="ar-SA"/>
              </w:rPr>
              <w:t>人员岗位安排分配，包括人员数量、配备较合理，各岗位的配置和劳动力的投入较满足工作量要求的得3分；</w:t>
            </w:r>
            <w:r>
              <w:rPr>
                <w:rFonts w:hint="eastAsia" w:ascii="仿宋" w:hAnsi="仿宋" w:eastAsia="仿宋" w:cs="仿宋"/>
                <w:color w:val="auto"/>
                <w:sz w:val="24"/>
                <w:szCs w:val="24"/>
                <w:highlight w:val="none"/>
                <w:lang w:val="en-US" w:eastAsia="zh-CN"/>
              </w:rPr>
              <w:t>拟投入本项目人员团队</w:t>
            </w:r>
            <w:r>
              <w:rPr>
                <w:rFonts w:hint="eastAsia" w:ascii="仿宋" w:hAnsi="仿宋" w:eastAsia="仿宋" w:cs="仿宋"/>
                <w:color w:val="auto"/>
                <w:kern w:val="2"/>
                <w:sz w:val="24"/>
                <w:szCs w:val="24"/>
                <w:highlight w:val="none"/>
                <w:lang w:val="en-US" w:eastAsia="zh-CN" w:bidi="ar-SA"/>
              </w:rPr>
              <w:t>人员岗位安排分配，包括人员数量、配备合理性一般，各岗位的配置和劳动力的投入基本满足工作量要求的得1分；</w:t>
            </w:r>
            <w:r>
              <w:rPr>
                <w:rFonts w:hint="eastAsia" w:ascii="仿宋" w:hAnsi="仿宋" w:eastAsia="仿宋" w:cs="仿宋"/>
                <w:color w:val="auto"/>
                <w:sz w:val="24"/>
                <w:szCs w:val="24"/>
                <w:highlight w:val="none"/>
              </w:rPr>
              <w:t>方案不合理或未提供方案不得分。</w:t>
            </w:r>
          </w:p>
        </w:tc>
        <w:tc>
          <w:tcPr>
            <w:tcW w:w="599" w:type="dxa"/>
            <w:noWrap w:val="0"/>
            <w:vAlign w:val="center"/>
          </w:tcPr>
          <w:p w14:paraId="37238047">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0FD41B77">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c>
          <w:tcPr>
            <w:tcW w:w="1832" w:type="dxa"/>
            <w:noWrap w:val="0"/>
            <w:vAlign w:val="center"/>
          </w:tcPr>
          <w:p w14:paraId="602F4659">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kern w:val="2"/>
                <w:sz w:val="24"/>
                <w:szCs w:val="24"/>
                <w:highlight w:val="none"/>
                <w:lang w:val="en-US" w:eastAsia="zh-CN" w:bidi="ar-SA"/>
              </w:rPr>
            </w:pPr>
          </w:p>
        </w:tc>
      </w:tr>
      <w:tr w14:paraId="24BB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590" w:type="dxa"/>
            <w:noWrap w:val="0"/>
            <w:vAlign w:val="center"/>
          </w:tcPr>
          <w:p w14:paraId="2880D65F">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180" w:type="dxa"/>
            <w:noWrap w:val="0"/>
            <w:vAlign w:val="center"/>
          </w:tcPr>
          <w:p w14:paraId="4F42CAC4">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根据投标人提供的事故应急处理预案，</w:t>
            </w:r>
            <w:r>
              <w:rPr>
                <w:rFonts w:hint="eastAsia" w:ascii="仿宋" w:hAnsi="仿宋" w:eastAsia="仿宋" w:cs="仿宋"/>
                <w:color w:val="auto"/>
                <w:sz w:val="24"/>
                <w:szCs w:val="24"/>
                <w:highlight w:val="none"/>
              </w:rPr>
              <w:t>切合本项目采购需求，针对性、操作性强，</w:t>
            </w:r>
            <w:r>
              <w:rPr>
                <w:rFonts w:hint="eastAsia" w:ascii="仿宋" w:hAnsi="仿宋" w:eastAsia="仿宋" w:cs="仿宋"/>
                <w:color w:val="auto"/>
                <w:sz w:val="24"/>
                <w:szCs w:val="24"/>
                <w:highlight w:val="none"/>
                <w:lang w:val="en-US" w:eastAsia="zh-CN"/>
              </w:rPr>
              <w:t>安全可行，</w:t>
            </w:r>
            <w:r>
              <w:rPr>
                <w:rFonts w:hint="eastAsia" w:ascii="仿宋" w:hAnsi="仿宋" w:eastAsia="仿宋" w:cs="仿宋"/>
                <w:color w:val="auto"/>
                <w:sz w:val="24"/>
                <w:szCs w:val="24"/>
                <w:highlight w:val="none"/>
              </w:rPr>
              <w:t>计划安排科学合理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根据投标人提供的事故应急处理预案，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强，计划安排</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rPr>
              <w:t>科学合理</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根据投标人提供的事故应急处理预案，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，计划安排合理</w:t>
            </w:r>
            <w:r>
              <w:rPr>
                <w:rFonts w:hint="eastAsia" w:ascii="仿宋" w:hAnsi="仿宋" w:eastAsia="仿宋" w:cs="仿宋"/>
                <w:color w:val="auto"/>
                <w:sz w:val="24"/>
                <w:szCs w:val="24"/>
                <w:highlight w:val="none"/>
                <w:lang w:val="en-US" w:eastAsia="zh-CN"/>
              </w:rPr>
              <w:t>性一般，可行性一般的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599" w:type="dxa"/>
            <w:noWrap w:val="0"/>
            <w:vAlign w:val="center"/>
          </w:tcPr>
          <w:p w14:paraId="3131145D">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3BC42EA4">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bCs/>
                <w:color w:val="auto"/>
                <w:kern w:val="2"/>
                <w:sz w:val="24"/>
                <w:szCs w:val="24"/>
                <w:highlight w:val="none"/>
                <w:lang w:val="en-US" w:eastAsia="zh-CN" w:bidi="ar-SA"/>
              </w:rPr>
              <w:t>分</w:t>
            </w:r>
          </w:p>
        </w:tc>
        <w:tc>
          <w:tcPr>
            <w:tcW w:w="1832" w:type="dxa"/>
            <w:noWrap w:val="0"/>
            <w:vAlign w:val="center"/>
          </w:tcPr>
          <w:p w14:paraId="3F9EEB9B">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color w:val="auto"/>
                <w:sz w:val="24"/>
                <w:szCs w:val="24"/>
                <w:highlight w:val="none"/>
              </w:rPr>
            </w:pPr>
          </w:p>
        </w:tc>
      </w:tr>
      <w:tr w14:paraId="6F18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590" w:type="dxa"/>
            <w:noWrap w:val="0"/>
            <w:vAlign w:val="center"/>
          </w:tcPr>
          <w:p w14:paraId="6A51F474">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6180" w:type="dxa"/>
            <w:noWrap w:val="0"/>
            <w:vAlign w:val="center"/>
          </w:tcPr>
          <w:p w14:paraId="5CFD77ED">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color w:val="auto"/>
                <w:sz w:val="24"/>
                <w:szCs w:val="24"/>
                <w:highlight w:val="none"/>
              </w:rPr>
              <w:t>其他承诺和优惠条件</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得5分；</w:t>
            </w: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color w:val="auto"/>
                <w:sz w:val="24"/>
                <w:szCs w:val="24"/>
                <w:highlight w:val="none"/>
              </w:rPr>
              <w:t>其他承诺和优惠条件</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根据投标人提供的</w:t>
            </w:r>
            <w:r>
              <w:rPr>
                <w:rFonts w:hint="eastAsia" w:ascii="仿宋" w:hAnsi="仿宋" w:eastAsia="仿宋" w:cs="仿宋"/>
                <w:color w:val="auto"/>
                <w:sz w:val="24"/>
                <w:szCs w:val="24"/>
                <w:highlight w:val="none"/>
              </w:rPr>
              <w:t>其他承诺和优惠条件</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分；方案不合理或未提供方案不得分。</w:t>
            </w:r>
          </w:p>
        </w:tc>
        <w:tc>
          <w:tcPr>
            <w:tcW w:w="599" w:type="dxa"/>
            <w:noWrap w:val="0"/>
            <w:vAlign w:val="center"/>
          </w:tcPr>
          <w:p w14:paraId="00675F1F">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069" w:type="dxa"/>
            <w:noWrap w:val="0"/>
            <w:vAlign w:val="center"/>
          </w:tcPr>
          <w:p w14:paraId="67AE1A76">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832" w:type="dxa"/>
            <w:noWrap w:val="0"/>
            <w:vAlign w:val="center"/>
          </w:tcPr>
          <w:p w14:paraId="1D01778B">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p>
        </w:tc>
      </w:tr>
      <w:tr w14:paraId="360C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590" w:type="dxa"/>
            <w:noWrap w:val="0"/>
            <w:vAlign w:val="center"/>
          </w:tcPr>
          <w:p w14:paraId="27DC1C17">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6180" w:type="dxa"/>
            <w:noWrap w:val="0"/>
            <w:vAlign w:val="center"/>
          </w:tcPr>
          <w:p w14:paraId="026DB5E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有完善的重大活动保障方案，方案科学合理，具有针对性及可操作性，能圆满完成大型活动、节庆假日等重大活动保障任务情况的得5分；有较为完善的重大活动保障方案，方案较为科学合理，针对性及可操作性较好，能较为圆满完成大型活动、节庆假日等重大活动保障任务情况的得3分；重大活动保障方案一般，针对性及可操作性一般，对大型活动、节庆假日等重大活动保障任务保障的可靠性一般得1分；方案有缺项或不合理或未提供方案不得分。</w:t>
            </w:r>
          </w:p>
        </w:tc>
        <w:tc>
          <w:tcPr>
            <w:tcW w:w="599" w:type="dxa"/>
            <w:noWrap w:val="0"/>
            <w:vAlign w:val="center"/>
          </w:tcPr>
          <w:p w14:paraId="1CE3A044">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3069E263">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832" w:type="dxa"/>
            <w:noWrap w:val="0"/>
            <w:vAlign w:val="center"/>
          </w:tcPr>
          <w:p w14:paraId="77674DDB">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p>
        </w:tc>
      </w:tr>
      <w:tr w14:paraId="746C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590" w:type="dxa"/>
            <w:noWrap w:val="0"/>
            <w:vAlign w:val="center"/>
          </w:tcPr>
          <w:p w14:paraId="32BF5910">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80" w:type="dxa"/>
            <w:noWrap w:val="0"/>
            <w:vAlign w:val="center"/>
          </w:tcPr>
          <w:p w14:paraId="140D9F0C">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售后服务响应方案，售后响应服务方案合理、科学，售后服务能力强，售后服务安排合理高效的得5分；售后响应服务方案较为合理、科学，售后服务能力一般，有安排合理的售后服务得3分；售后响应服务方案合理性、科学性一般的，售后服务能力一般的，售后服务安排一般的得1分；无售后响应服务方案的不得分。</w:t>
            </w:r>
          </w:p>
        </w:tc>
        <w:tc>
          <w:tcPr>
            <w:tcW w:w="599" w:type="dxa"/>
            <w:noWrap w:val="0"/>
            <w:vAlign w:val="center"/>
          </w:tcPr>
          <w:p w14:paraId="74257F8E">
            <w:pPr>
              <w:pStyle w:val="36"/>
              <w:keepNext w:val="0"/>
              <w:keepLines w:val="0"/>
              <w:pageBreakBefore w:val="0"/>
              <w:kinsoku/>
              <w:wordWrap/>
              <w:overflowPunct/>
              <w:topLinePunct w:val="0"/>
              <w:bidi w:val="0"/>
              <w:spacing w:before="0" w:beforeAutospacing="0" w:after="0" w:afterAutospacing="0" w:line="288" w:lineRule="auto"/>
              <w:ind w:left="0" w:right="0"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w:t>
            </w:r>
          </w:p>
        </w:tc>
        <w:tc>
          <w:tcPr>
            <w:tcW w:w="1069" w:type="dxa"/>
            <w:noWrap w:val="0"/>
            <w:vAlign w:val="center"/>
          </w:tcPr>
          <w:p w14:paraId="2090C1D1">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832" w:type="dxa"/>
            <w:noWrap w:val="0"/>
            <w:vAlign w:val="center"/>
          </w:tcPr>
          <w:p w14:paraId="29CC7AB8">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p>
        </w:tc>
      </w:tr>
      <w:tr w14:paraId="3104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590" w:type="dxa"/>
            <w:noWrap w:val="0"/>
            <w:vAlign w:val="center"/>
          </w:tcPr>
          <w:p w14:paraId="58CA1515">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6180" w:type="dxa"/>
            <w:noWrap w:val="0"/>
            <w:vAlign w:val="center"/>
          </w:tcPr>
          <w:p w14:paraId="2571EAC7">
            <w:pPr>
              <w:keepNext w:val="0"/>
              <w:keepLines w:val="0"/>
              <w:pageBreakBefore w:val="0"/>
              <w:widowControl/>
              <w:kinsoku/>
              <w:wordWrap/>
              <w:overflowPunct/>
              <w:topLinePunct w:val="0"/>
              <w:autoSpaceDE/>
              <w:autoSpaceDN/>
              <w:bidi w:val="0"/>
              <w:adjustRightInd/>
              <w:spacing w:before="0" w:beforeAutospacing="0" w:after="0" w:afterAutospacing="0" w:line="288" w:lineRule="auto"/>
              <w:ind w:left="0" w:right="0" w:firstLine="0" w:firstLineChars="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根据投标人提供的合理化建议，</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w:t>
            </w:r>
            <w:r>
              <w:rPr>
                <w:rFonts w:hint="eastAsia" w:ascii="仿宋" w:hAnsi="仿宋" w:eastAsia="仿宋" w:cs="仿宋"/>
                <w:color w:val="auto"/>
                <w:sz w:val="24"/>
                <w:szCs w:val="24"/>
                <w:highlight w:val="none"/>
              </w:rPr>
              <w:t>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根据投标人提供的合理化建议，</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可行性较</w:t>
            </w:r>
            <w:r>
              <w:rPr>
                <w:rFonts w:hint="eastAsia" w:ascii="仿宋" w:hAnsi="仿宋" w:eastAsia="仿宋" w:cs="仿宋"/>
                <w:color w:val="auto"/>
                <w:sz w:val="24"/>
                <w:szCs w:val="24"/>
                <w:highlight w:val="none"/>
              </w:rPr>
              <w:t>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根据投标人提供的合理化建议，</w:t>
            </w:r>
            <w:r>
              <w:rPr>
                <w:rFonts w:hint="eastAsia" w:ascii="仿宋" w:hAnsi="仿宋" w:eastAsia="仿宋" w:cs="仿宋"/>
                <w:color w:val="auto"/>
                <w:sz w:val="24"/>
                <w:szCs w:val="24"/>
                <w:highlight w:val="none"/>
              </w:rPr>
              <w:t>切合本项目采购需求，针对性、操作性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可行性一般的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建议不合理或未提供合理化建议的不得分。</w:t>
            </w:r>
          </w:p>
        </w:tc>
        <w:tc>
          <w:tcPr>
            <w:tcW w:w="599" w:type="dxa"/>
            <w:noWrap w:val="0"/>
            <w:vAlign w:val="center"/>
          </w:tcPr>
          <w:p w14:paraId="62FE1E66">
            <w:pPr>
              <w:keepNext w:val="0"/>
              <w:keepLines w:val="0"/>
              <w:pageBreakBefore w:val="0"/>
              <w:widowControl/>
              <w:kinsoku/>
              <w:wordWrap/>
              <w:overflowPunct/>
              <w:topLinePunct w:val="0"/>
              <w:bidi w:val="0"/>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069" w:type="dxa"/>
            <w:noWrap w:val="0"/>
            <w:vAlign w:val="center"/>
          </w:tcPr>
          <w:p w14:paraId="36CDD3F7">
            <w:pPr>
              <w:keepNext w:val="0"/>
              <w:keepLines w:val="0"/>
              <w:pageBreakBefore w:val="0"/>
              <w:kinsoku/>
              <w:wordWrap/>
              <w:overflowPunct/>
              <w:topLinePunct w:val="0"/>
              <w:autoSpaceDE/>
              <w:autoSpaceDN/>
              <w:bidi w:val="0"/>
              <w:snapToGrid w:val="0"/>
              <w:spacing w:before="0" w:beforeAutospacing="0" w:after="0" w:afterAutospacing="0" w:line="360" w:lineRule="auto"/>
              <w:ind w:left="0" w:right="0"/>
              <w:jc w:val="both"/>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主观分</w:t>
            </w:r>
          </w:p>
        </w:tc>
        <w:tc>
          <w:tcPr>
            <w:tcW w:w="1832" w:type="dxa"/>
            <w:noWrap w:val="0"/>
            <w:vAlign w:val="center"/>
          </w:tcPr>
          <w:p w14:paraId="4E8FC13D">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ar-SA"/>
              </w:rPr>
            </w:pPr>
          </w:p>
        </w:tc>
      </w:tr>
    </w:tbl>
    <w:p w14:paraId="496E1260">
      <w:pPr>
        <w:snapToGrid w:val="0"/>
        <w:spacing w:line="240" w:lineRule="auto"/>
        <w:ind w:firstLine="241" w:firstLineChars="100"/>
        <w:rPr>
          <w:rFonts w:ascii="仿宋" w:hAnsi="仿宋" w:eastAsia="仿宋"/>
          <w:b/>
          <w:bCs/>
          <w:color w:val="auto"/>
          <w:sz w:val="24"/>
        </w:rPr>
      </w:pPr>
    </w:p>
    <w:p w14:paraId="6F881693">
      <w:pPr>
        <w:snapToGrid w:val="0"/>
        <w:spacing w:line="360" w:lineRule="auto"/>
        <w:rPr>
          <w:rFonts w:ascii="仿宋" w:hAnsi="仿宋" w:eastAsia="仿宋"/>
          <w:b/>
          <w:bCs/>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14:paraId="6C691289">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35CF337E">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33D75981">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7CC64B21">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6F26A527">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1ACA9725">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5009AC34">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12119FFB">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2C0F895B">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14:paraId="75D10714">
      <w:pPr>
        <w:pStyle w:val="87"/>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14:paraId="25C09502">
      <w:pPr>
        <w:pStyle w:val="87"/>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14:paraId="329C530A">
      <w:pPr>
        <w:pStyle w:val="87"/>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14:paraId="67CF07EE">
      <w:pPr>
        <w:pStyle w:val="87"/>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14:paraId="0465D671">
      <w:pPr>
        <w:pStyle w:val="87"/>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14:paraId="61AFD4AA">
      <w:pPr>
        <w:pStyle w:val="87"/>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14:paraId="42F2AA7C">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14:paraId="19FF0605">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14:paraId="2321D692">
      <w:pPr>
        <w:pStyle w:val="87"/>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14:paraId="015A1841">
      <w:pPr>
        <w:pStyle w:val="87"/>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14:paraId="6CA945A3">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4F64D192">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8333F1">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31A8B5E3">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6D741D22">
      <w:pPr>
        <w:pStyle w:val="87"/>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E3DE1B">
      <w:pPr>
        <w:pStyle w:val="2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7C717A8D">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517A3768">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105BF0A2">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54935E25">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15E66144">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4F222B3D">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14:paraId="67C71AC1">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3BE142C4">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3A4122C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02A567E5">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61811A74">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4DD74DDA">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rPr>
        <w:t>未</w:t>
      </w:r>
      <w:r>
        <w:rPr>
          <w:rFonts w:ascii="仿宋_GB2312" w:hAnsi="仿宋" w:eastAsia="仿宋_GB2312" w:cs="Arial"/>
          <w:kern w:val="0"/>
          <w:sz w:val="24"/>
        </w:rPr>
        <w:t>在电子交易平台传输递交投标文件的，投标无效；</w:t>
      </w:r>
    </w:p>
    <w:p w14:paraId="67EF5E94">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投标文件不满足招标文件的带“▲”号实质性要求的；</w:t>
      </w:r>
    </w:p>
    <w:p w14:paraId="5929ADB9">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0987ACE7">
      <w:pPr>
        <w:pStyle w:val="2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1D3013F0">
      <w:pPr>
        <w:pStyle w:val="2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716C4920">
      <w:pPr>
        <w:pStyle w:val="2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14:paraId="42F36ECC">
      <w:pPr>
        <w:pStyle w:val="2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7DD827C5">
      <w:pPr>
        <w:pStyle w:val="2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14:paraId="2880D821">
      <w:pPr>
        <w:pStyle w:val="2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4F0E919B">
      <w:pPr>
        <w:pStyle w:val="2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0FF4830">
      <w:pPr>
        <w:pStyle w:val="2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DD08E63">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5877356B">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24045134">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7E110EA3">
      <w:pPr>
        <w:pStyle w:val="2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477AEA3F">
      <w:pPr>
        <w:pStyle w:val="27"/>
        <w:snapToGrid w:val="0"/>
        <w:spacing w:line="360" w:lineRule="auto"/>
        <w:rPr>
          <w:rFonts w:ascii="仿宋_GB2312" w:hAnsi="仿宋" w:eastAsia="仿宋_GB2312" w:cs="仿宋_GB2312"/>
          <w:b/>
          <w:sz w:val="36"/>
          <w:szCs w:val="36"/>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bookmarkStart w:id="392" w:name="第五部分"/>
      <w:bookmarkStart w:id="393" w:name="_Toc86217003"/>
    </w:p>
    <w:p w14:paraId="6AA45126">
      <w:pPr>
        <w:spacing w:line="360" w:lineRule="auto"/>
        <w:ind w:left="720" w:leftChars="343" w:firstLine="1084" w:firstLineChars="300"/>
        <w:outlineLvl w:val="0"/>
        <w:rPr>
          <w:rFonts w:hint="eastAsia" w:ascii="仿宋" w:hAnsi="仿宋" w:eastAsia="仿宋" w:cs="仿宋"/>
          <w:b/>
          <w:color w:val="auto"/>
          <w:sz w:val="36"/>
          <w:szCs w:val="36"/>
        </w:rPr>
      </w:pPr>
    </w:p>
    <w:p w14:paraId="06ADC20E">
      <w:pPr>
        <w:spacing w:line="360" w:lineRule="auto"/>
        <w:ind w:left="720" w:leftChars="343" w:firstLine="1084" w:firstLineChars="300"/>
        <w:outlineLvl w:val="0"/>
        <w:rPr>
          <w:rFonts w:hint="eastAsia" w:ascii="仿宋" w:hAnsi="仿宋" w:eastAsia="仿宋" w:cs="仿宋"/>
          <w:b/>
          <w:color w:val="auto"/>
          <w:sz w:val="36"/>
          <w:szCs w:val="36"/>
        </w:rPr>
      </w:pPr>
    </w:p>
    <w:p w14:paraId="662C165D">
      <w:pPr>
        <w:spacing w:line="360" w:lineRule="auto"/>
        <w:ind w:left="720" w:leftChars="343" w:firstLine="1084" w:firstLineChars="300"/>
        <w:outlineLvl w:val="0"/>
        <w:rPr>
          <w:rFonts w:hint="eastAsia" w:ascii="仿宋" w:hAnsi="仿宋" w:eastAsia="仿宋" w:cs="仿宋"/>
          <w:b/>
          <w:color w:val="auto"/>
          <w:sz w:val="36"/>
          <w:szCs w:val="36"/>
        </w:rPr>
      </w:pPr>
    </w:p>
    <w:p w14:paraId="51DE4AE6">
      <w:pPr>
        <w:spacing w:line="360" w:lineRule="auto"/>
        <w:ind w:left="720" w:leftChars="343" w:firstLine="1084" w:firstLineChars="300"/>
        <w:outlineLvl w:val="0"/>
        <w:rPr>
          <w:rFonts w:hint="eastAsia" w:ascii="仿宋" w:hAnsi="仿宋" w:eastAsia="仿宋" w:cs="仿宋"/>
          <w:b/>
          <w:color w:val="auto"/>
          <w:sz w:val="36"/>
          <w:szCs w:val="36"/>
        </w:rPr>
      </w:pPr>
    </w:p>
    <w:p w14:paraId="7DDD08F2">
      <w:pPr>
        <w:spacing w:line="360" w:lineRule="auto"/>
        <w:ind w:left="720" w:leftChars="343" w:firstLine="1084" w:firstLineChars="300"/>
        <w:outlineLvl w:val="0"/>
        <w:rPr>
          <w:rFonts w:hint="eastAsia" w:ascii="仿宋" w:hAnsi="仿宋" w:eastAsia="仿宋" w:cs="仿宋"/>
          <w:b/>
          <w:color w:val="auto"/>
          <w:sz w:val="36"/>
          <w:szCs w:val="36"/>
        </w:rPr>
      </w:pPr>
    </w:p>
    <w:p w14:paraId="5222454E">
      <w:pPr>
        <w:spacing w:line="360" w:lineRule="auto"/>
        <w:ind w:left="720" w:leftChars="343" w:firstLine="1084" w:firstLineChars="300"/>
        <w:outlineLvl w:val="0"/>
        <w:rPr>
          <w:rFonts w:hint="eastAsia" w:ascii="仿宋" w:hAnsi="仿宋" w:eastAsia="仿宋" w:cs="仿宋"/>
          <w:b/>
          <w:color w:val="auto"/>
          <w:sz w:val="36"/>
          <w:szCs w:val="36"/>
        </w:rPr>
      </w:pPr>
    </w:p>
    <w:p w14:paraId="28949EED">
      <w:pPr>
        <w:spacing w:line="360" w:lineRule="auto"/>
        <w:ind w:left="720" w:leftChars="343" w:firstLine="1084" w:firstLineChars="300"/>
        <w:outlineLvl w:val="0"/>
        <w:rPr>
          <w:rFonts w:hint="eastAsia" w:ascii="仿宋" w:hAnsi="仿宋" w:eastAsia="仿宋" w:cs="仿宋"/>
          <w:b/>
          <w:color w:val="auto"/>
          <w:sz w:val="36"/>
          <w:szCs w:val="36"/>
        </w:rPr>
      </w:pPr>
    </w:p>
    <w:p w14:paraId="74FB4227">
      <w:pPr>
        <w:spacing w:line="360" w:lineRule="auto"/>
        <w:ind w:left="720" w:leftChars="343" w:firstLine="1084" w:firstLineChars="300"/>
        <w:outlineLvl w:val="0"/>
        <w:rPr>
          <w:rFonts w:hint="eastAsia" w:ascii="仿宋" w:hAnsi="仿宋" w:eastAsia="仿宋" w:cs="仿宋"/>
          <w:b/>
          <w:color w:val="auto"/>
          <w:sz w:val="36"/>
          <w:szCs w:val="36"/>
        </w:rPr>
      </w:pPr>
    </w:p>
    <w:p w14:paraId="4F58A0B8">
      <w:pPr>
        <w:spacing w:line="360" w:lineRule="auto"/>
        <w:ind w:left="720" w:leftChars="343" w:firstLine="1084" w:firstLineChars="300"/>
        <w:outlineLvl w:val="0"/>
        <w:rPr>
          <w:rFonts w:hint="eastAsia" w:ascii="仿宋" w:hAnsi="仿宋" w:eastAsia="仿宋" w:cs="仿宋"/>
          <w:b/>
          <w:color w:val="auto"/>
          <w:sz w:val="36"/>
          <w:szCs w:val="36"/>
        </w:rPr>
      </w:pPr>
    </w:p>
    <w:p w14:paraId="3E9A7A04">
      <w:pPr>
        <w:spacing w:line="360" w:lineRule="auto"/>
        <w:ind w:left="720" w:leftChars="343" w:firstLine="1084" w:firstLineChars="300"/>
        <w:outlineLvl w:val="0"/>
        <w:rPr>
          <w:rFonts w:hint="eastAsia" w:ascii="仿宋" w:hAnsi="仿宋" w:eastAsia="仿宋" w:cs="仿宋"/>
          <w:b/>
          <w:color w:val="auto"/>
          <w:sz w:val="36"/>
          <w:szCs w:val="36"/>
        </w:rPr>
      </w:pPr>
    </w:p>
    <w:p w14:paraId="09944A11">
      <w:pPr>
        <w:spacing w:line="360" w:lineRule="auto"/>
        <w:ind w:left="720" w:leftChars="343" w:firstLine="1084" w:firstLineChars="300"/>
        <w:outlineLvl w:val="0"/>
        <w:rPr>
          <w:rFonts w:hint="eastAsia" w:ascii="仿宋" w:hAnsi="仿宋" w:eastAsia="仿宋" w:cs="仿宋"/>
          <w:b/>
          <w:color w:val="auto"/>
          <w:sz w:val="36"/>
          <w:szCs w:val="36"/>
        </w:rPr>
      </w:pPr>
    </w:p>
    <w:p w14:paraId="21D4E71C">
      <w:pPr>
        <w:spacing w:line="360" w:lineRule="auto"/>
        <w:ind w:left="720" w:leftChars="343" w:firstLine="1084" w:firstLineChars="300"/>
        <w:outlineLvl w:val="0"/>
        <w:rPr>
          <w:rFonts w:hint="eastAsia" w:ascii="仿宋" w:hAnsi="仿宋" w:eastAsia="仿宋" w:cs="仿宋"/>
          <w:b/>
          <w:color w:val="auto"/>
          <w:sz w:val="36"/>
          <w:szCs w:val="36"/>
        </w:rPr>
      </w:pPr>
    </w:p>
    <w:p w14:paraId="0F60E55D">
      <w:pPr>
        <w:spacing w:line="360" w:lineRule="auto"/>
        <w:ind w:left="720" w:leftChars="343" w:firstLine="1084" w:firstLineChars="300"/>
        <w:outlineLvl w:val="0"/>
        <w:rPr>
          <w:rFonts w:hint="eastAsia" w:ascii="仿宋" w:hAnsi="仿宋" w:eastAsia="仿宋" w:cs="仿宋"/>
          <w:b/>
          <w:color w:val="auto"/>
          <w:sz w:val="36"/>
          <w:szCs w:val="36"/>
        </w:rPr>
      </w:pPr>
    </w:p>
    <w:p w14:paraId="160382C8">
      <w:pPr>
        <w:spacing w:line="360" w:lineRule="auto"/>
        <w:ind w:left="720" w:leftChars="343" w:firstLine="1084" w:firstLineChars="300"/>
        <w:outlineLvl w:val="0"/>
        <w:rPr>
          <w:rFonts w:hint="eastAsia" w:ascii="仿宋" w:hAnsi="仿宋" w:eastAsia="仿宋" w:cs="仿宋"/>
          <w:b/>
          <w:color w:val="auto"/>
          <w:sz w:val="36"/>
          <w:szCs w:val="36"/>
        </w:rPr>
      </w:pPr>
    </w:p>
    <w:p w14:paraId="605D1DD7">
      <w:pPr>
        <w:spacing w:line="360" w:lineRule="auto"/>
        <w:ind w:left="720" w:leftChars="343" w:firstLine="1084" w:firstLineChars="300"/>
        <w:outlineLvl w:val="0"/>
        <w:rPr>
          <w:rFonts w:hint="eastAsia" w:ascii="仿宋" w:hAnsi="仿宋" w:eastAsia="仿宋" w:cs="仿宋"/>
          <w:b/>
          <w:color w:val="auto"/>
          <w:sz w:val="36"/>
          <w:szCs w:val="36"/>
        </w:rPr>
      </w:pPr>
    </w:p>
    <w:p w14:paraId="013DDF51">
      <w:pPr>
        <w:spacing w:line="360" w:lineRule="auto"/>
        <w:ind w:left="720" w:leftChars="343" w:firstLine="1084" w:firstLineChars="300"/>
        <w:outlineLvl w:val="0"/>
        <w:rPr>
          <w:rFonts w:hint="eastAsia" w:ascii="仿宋" w:hAnsi="仿宋" w:eastAsia="仿宋" w:cs="仿宋"/>
          <w:b/>
          <w:color w:val="auto"/>
          <w:sz w:val="36"/>
          <w:szCs w:val="36"/>
        </w:rPr>
      </w:pPr>
    </w:p>
    <w:p w14:paraId="2182266D">
      <w:p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第五部分 拟签订的合同文本</w:t>
      </w:r>
    </w:p>
    <w:p w14:paraId="1A599DDC">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62983161">
      <w:pPr>
        <w:spacing w:line="480" w:lineRule="auto"/>
        <w:jc w:val="center"/>
        <w:rPr>
          <w:rFonts w:hint="eastAsia" w:ascii="仿宋" w:hAnsi="仿宋" w:eastAsia="仿宋" w:cs="仿宋"/>
          <w:b/>
          <w:color w:val="auto"/>
          <w:sz w:val="28"/>
          <w:szCs w:val="28"/>
        </w:rPr>
      </w:pPr>
    </w:p>
    <w:p w14:paraId="7149F185">
      <w:pPr>
        <w:spacing w:line="480" w:lineRule="auto"/>
        <w:jc w:val="center"/>
        <w:rPr>
          <w:rFonts w:hint="eastAsia" w:ascii="仿宋" w:hAnsi="仿宋" w:eastAsia="仿宋" w:cs="仿宋"/>
          <w:b/>
          <w:color w:val="auto"/>
          <w:sz w:val="24"/>
        </w:rPr>
      </w:pPr>
    </w:p>
    <w:p w14:paraId="22AC7C15">
      <w:pPr>
        <w:spacing w:line="480" w:lineRule="auto"/>
        <w:jc w:val="center"/>
        <w:rPr>
          <w:rFonts w:hint="eastAsia" w:ascii="仿宋" w:hAnsi="仿宋" w:eastAsia="仿宋" w:cs="仿宋"/>
          <w:b/>
          <w:color w:val="auto"/>
          <w:sz w:val="24"/>
        </w:rPr>
      </w:pPr>
    </w:p>
    <w:p w14:paraId="1CC7B173">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406F8931">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14:paraId="721219D0">
      <w:pPr>
        <w:pStyle w:val="387"/>
        <w:rPr>
          <w:rFonts w:hint="eastAsia" w:ascii="仿宋" w:hAnsi="仿宋" w:eastAsia="仿宋" w:cs="仿宋"/>
          <w:color w:val="auto"/>
          <w:szCs w:val="24"/>
        </w:rPr>
      </w:pPr>
    </w:p>
    <w:p w14:paraId="3E799394">
      <w:pPr>
        <w:pStyle w:val="387"/>
        <w:rPr>
          <w:rFonts w:hint="eastAsia" w:ascii="仿宋" w:hAnsi="仿宋" w:eastAsia="仿宋" w:cs="仿宋"/>
          <w:color w:val="auto"/>
          <w:szCs w:val="24"/>
        </w:rPr>
      </w:pPr>
    </w:p>
    <w:p w14:paraId="59229F61">
      <w:pPr>
        <w:pStyle w:val="387"/>
        <w:jc w:val="center"/>
        <w:rPr>
          <w:rFonts w:hint="eastAsia" w:ascii="仿宋" w:hAnsi="仿宋" w:eastAsia="仿宋" w:cs="仿宋"/>
          <w:color w:val="auto"/>
          <w:szCs w:val="24"/>
        </w:rPr>
      </w:pPr>
    </w:p>
    <w:p w14:paraId="561672AD">
      <w:pPr>
        <w:pStyle w:val="387"/>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00F792AE">
      <w:pPr>
        <w:pStyle w:val="387"/>
        <w:rPr>
          <w:rFonts w:hint="eastAsia" w:ascii="仿宋" w:hAnsi="仿宋" w:eastAsia="仿宋" w:cs="仿宋"/>
          <w:color w:val="auto"/>
          <w:szCs w:val="24"/>
        </w:rPr>
      </w:pPr>
    </w:p>
    <w:p w14:paraId="01C5A7BE">
      <w:pPr>
        <w:pStyle w:val="387"/>
        <w:rPr>
          <w:rFonts w:hint="eastAsia" w:ascii="仿宋" w:hAnsi="仿宋" w:eastAsia="仿宋" w:cs="仿宋"/>
          <w:color w:val="auto"/>
          <w:szCs w:val="24"/>
        </w:rPr>
      </w:pPr>
    </w:p>
    <w:p w14:paraId="0ACA3038">
      <w:pPr>
        <w:spacing w:before="120" w:line="22" w:lineRule="atLeast"/>
        <w:rPr>
          <w:rFonts w:hint="eastAsia" w:ascii="仿宋" w:hAnsi="仿宋" w:eastAsia="仿宋" w:cs="仿宋"/>
          <w:color w:val="auto"/>
          <w:sz w:val="24"/>
        </w:rPr>
      </w:pPr>
    </w:p>
    <w:p w14:paraId="4992C522">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7D6D5687">
      <w:pPr>
        <w:pStyle w:val="284"/>
        <w:spacing w:before="120" w:line="22" w:lineRule="atLeast"/>
        <w:rPr>
          <w:rFonts w:hint="eastAsia" w:ascii="仿宋" w:hAnsi="仿宋" w:eastAsia="仿宋" w:cs="仿宋"/>
          <w:color w:val="auto"/>
          <w:szCs w:val="24"/>
        </w:rPr>
      </w:pPr>
    </w:p>
    <w:p w14:paraId="5C93E7A3">
      <w:pPr>
        <w:pStyle w:val="284"/>
        <w:spacing w:before="120" w:line="22" w:lineRule="atLeast"/>
        <w:rPr>
          <w:rFonts w:hint="eastAsia" w:ascii="仿宋" w:hAnsi="仿宋" w:eastAsia="仿宋" w:cs="仿宋"/>
          <w:color w:val="auto"/>
          <w:szCs w:val="24"/>
        </w:rPr>
      </w:pPr>
    </w:p>
    <w:p w14:paraId="221F84A1">
      <w:pPr>
        <w:rPr>
          <w:rFonts w:hint="eastAsia" w:ascii="仿宋" w:hAnsi="仿宋" w:eastAsia="仿宋" w:cs="仿宋"/>
          <w:color w:val="auto"/>
          <w:sz w:val="24"/>
        </w:rPr>
      </w:pPr>
    </w:p>
    <w:p w14:paraId="14C711D9">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36EBA4FE">
      <w:pPr>
        <w:spacing w:before="120" w:line="22" w:lineRule="atLeast"/>
        <w:rPr>
          <w:rFonts w:hint="eastAsia" w:ascii="仿宋" w:hAnsi="仿宋" w:eastAsia="仿宋" w:cs="仿宋"/>
          <w:color w:val="auto"/>
          <w:sz w:val="24"/>
        </w:rPr>
      </w:pPr>
    </w:p>
    <w:p w14:paraId="00E420E2">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1DBF6F42">
      <w:pPr>
        <w:spacing w:before="120" w:line="22" w:lineRule="atLeast"/>
        <w:rPr>
          <w:rFonts w:hint="eastAsia" w:ascii="仿宋" w:hAnsi="仿宋" w:eastAsia="仿宋" w:cs="仿宋"/>
          <w:color w:val="auto"/>
          <w:sz w:val="24"/>
        </w:rPr>
      </w:pPr>
    </w:p>
    <w:p w14:paraId="440DEBA6">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20D7A1F0">
      <w:pPr>
        <w:spacing w:before="120" w:line="22" w:lineRule="atLeast"/>
        <w:rPr>
          <w:rFonts w:hint="eastAsia" w:ascii="仿宋" w:hAnsi="仿宋" w:eastAsia="仿宋" w:cs="仿宋"/>
          <w:color w:val="auto"/>
          <w:sz w:val="24"/>
        </w:rPr>
      </w:pPr>
    </w:p>
    <w:p w14:paraId="0CAF07BE">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623A545C">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14:paraId="33192FB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14:paraId="4544C19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4FCF1528">
      <w:pPr>
        <w:spacing w:line="560" w:lineRule="exact"/>
        <w:ind w:firstLine="482" w:firstLineChars="200"/>
        <w:outlineLvl w:val="0"/>
        <w:rPr>
          <w:rFonts w:hint="eastAsia" w:ascii="仿宋" w:hAnsi="仿宋" w:eastAsia="仿宋" w:cs="仿宋"/>
          <w:b/>
          <w:color w:val="auto"/>
          <w:sz w:val="24"/>
        </w:rPr>
      </w:pPr>
      <w:bookmarkStart w:id="394" w:name="_Toc3029"/>
      <w:bookmarkStart w:id="395" w:name="_Toc24059"/>
      <w:bookmarkStart w:id="396" w:name="_Toc2232"/>
      <w:r>
        <w:rPr>
          <w:rFonts w:hint="eastAsia" w:ascii="仿宋" w:hAnsi="仿宋" w:eastAsia="仿宋" w:cs="仿宋"/>
          <w:b/>
          <w:color w:val="auto"/>
          <w:sz w:val="24"/>
        </w:rPr>
        <w:t>1.1 合同组成部分</w:t>
      </w:r>
      <w:bookmarkEnd w:id="394"/>
      <w:bookmarkEnd w:id="395"/>
      <w:bookmarkEnd w:id="396"/>
    </w:p>
    <w:p w14:paraId="3AAE2DA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E605D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39494DA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14:paraId="6ACFF6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14:paraId="04B83E9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14:paraId="21A417A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627642AF">
      <w:pPr>
        <w:spacing w:line="560" w:lineRule="exact"/>
        <w:ind w:firstLine="482" w:firstLineChars="200"/>
        <w:outlineLvl w:val="0"/>
        <w:rPr>
          <w:rFonts w:hint="eastAsia" w:ascii="仿宋" w:hAnsi="仿宋" w:eastAsia="仿宋" w:cs="仿宋"/>
          <w:b/>
          <w:color w:val="auto"/>
          <w:sz w:val="24"/>
        </w:rPr>
      </w:pPr>
      <w:bookmarkStart w:id="397" w:name="_Toc24300"/>
      <w:bookmarkStart w:id="398" w:name="_Toc27126"/>
      <w:bookmarkStart w:id="399" w:name="_Toc21295"/>
      <w:r>
        <w:rPr>
          <w:rFonts w:hint="eastAsia" w:ascii="仿宋" w:hAnsi="仿宋" w:eastAsia="仿宋" w:cs="仿宋"/>
          <w:b/>
          <w:color w:val="auto"/>
          <w:sz w:val="24"/>
        </w:rPr>
        <w:t>1.2 货物</w:t>
      </w:r>
      <w:bookmarkEnd w:id="397"/>
      <w:bookmarkEnd w:id="398"/>
      <w:bookmarkEnd w:id="399"/>
    </w:p>
    <w:p w14:paraId="4CF9C473">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AEEB754">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B732F9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92D8715">
      <w:pPr>
        <w:spacing w:line="560" w:lineRule="exact"/>
        <w:ind w:firstLine="482" w:firstLineChars="200"/>
        <w:outlineLvl w:val="0"/>
        <w:rPr>
          <w:rFonts w:hint="eastAsia" w:ascii="仿宋" w:hAnsi="仿宋" w:eastAsia="仿宋" w:cs="仿宋"/>
          <w:b/>
          <w:color w:val="auto"/>
          <w:sz w:val="24"/>
        </w:rPr>
      </w:pPr>
      <w:bookmarkStart w:id="400" w:name="_Toc23292"/>
      <w:bookmarkStart w:id="401" w:name="_Toc21631"/>
      <w:bookmarkStart w:id="402" w:name="_Toc21551"/>
      <w:r>
        <w:rPr>
          <w:rFonts w:hint="eastAsia" w:ascii="仿宋" w:hAnsi="仿宋" w:eastAsia="仿宋" w:cs="仿宋"/>
          <w:b/>
          <w:color w:val="auto"/>
          <w:sz w:val="24"/>
        </w:rPr>
        <w:t>1.3 价款</w:t>
      </w:r>
      <w:bookmarkEnd w:id="400"/>
      <w:bookmarkEnd w:id="401"/>
      <w:bookmarkEnd w:id="402"/>
    </w:p>
    <w:p w14:paraId="427E0CB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687B1F5D">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361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99405C">
            <w:pPr>
              <w:pStyle w:val="107"/>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C5DD203">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0667AC5">
            <w:pPr>
              <w:pStyle w:val="107"/>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711B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57CFFA">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0F46096">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4EC939E">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5BE3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8D4936">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FD2C07">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D08B004">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60D9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4240F89">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1876652">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F38B3C0">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729E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FF80B94">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57BB618">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1A8487A">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1ED4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D628882">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DB11835">
            <w:pPr>
              <w:pStyle w:val="107"/>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bl>
    <w:p w14:paraId="771C708E">
      <w:pPr>
        <w:spacing w:line="560" w:lineRule="exact"/>
        <w:ind w:firstLine="482" w:firstLineChars="200"/>
        <w:outlineLvl w:val="0"/>
        <w:rPr>
          <w:rFonts w:hint="eastAsia" w:ascii="仿宋" w:hAnsi="仿宋" w:eastAsia="仿宋" w:cs="仿宋"/>
          <w:b/>
          <w:color w:val="auto"/>
          <w:sz w:val="24"/>
        </w:rPr>
      </w:pPr>
      <w:bookmarkStart w:id="403" w:name="_Toc1814"/>
      <w:bookmarkStart w:id="404" w:name="_Toc22618"/>
      <w:bookmarkStart w:id="405" w:name="_Toc10340"/>
      <w:r>
        <w:rPr>
          <w:rFonts w:hint="eastAsia" w:ascii="仿宋" w:hAnsi="仿宋" w:eastAsia="仿宋" w:cs="仿宋"/>
          <w:b/>
          <w:color w:val="auto"/>
          <w:sz w:val="24"/>
        </w:rPr>
        <w:t>1.4 付款</w:t>
      </w:r>
      <w:bookmarkEnd w:id="403"/>
      <w:bookmarkEnd w:id="404"/>
      <w:bookmarkEnd w:id="405"/>
      <w:r>
        <w:rPr>
          <w:rFonts w:hint="eastAsia" w:ascii="仿宋" w:hAnsi="仿宋" w:eastAsia="仿宋" w:cs="仿宋"/>
          <w:b/>
          <w:color w:val="auto"/>
          <w:sz w:val="24"/>
        </w:rPr>
        <w:t>方式、时间和条件</w:t>
      </w:r>
    </w:p>
    <w:p w14:paraId="0B94AB74">
      <w:pPr>
        <w:pStyle w:val="61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217A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1.4.2甲方在政府采购合同中约定预付款，</w:t>
      </w:r>
      <w:r>
        <w:rPr>
          <w:rFonts w:hint="eastAsia" w:ascii="仿宋" w:hAnsi="仿宋" w:eastAsia="仿宋" w:cs="仿宋"/>
          <w:color w:val="auto"/>
          <w:sz w:val="24"/>
          <w:lang w:val="en-US" w:eastAsia="zh-CN"/>
        </w:rPr>
        <w:t>本项目无</w:t>
      </w:r>
      <w:r>
        <w:rPr>
          <w:rFonts w:hint="eastAsia" w:ascii="仿宋" w:hAnsi="仿宋" w:eastAsia="仿宋" w:cs="仿宋"/>
          <w:color w:val="auto"/>
          <w:sz w:val="24"/>
        </w:rPr>
        <w:t>预付款</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按季度支付货款</w:t>
      </w:r>
      <w:r>
        <w:rPr>
          <w:rFonts w:hint="eastAsia" w:ascii="仿宋" w:hAnsi="仿宋" w:eastAsia="仿宋" w:cs="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12D16D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8E5E1F4">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88259FF">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4DA53610">
      <w:pPr>
        <w:spacing w:line="560" w:lineRule="exact"/>
        <w:ind w:firstLine="482" w:firstLineChars="200"/>
        <w:outlineLvl w:val="0"/>
        <w:rPr>
          <w:rFonts w:hint="eastAsia" w:ascii="仿宋" w:hAnsi="仿宋" w:eastAsia="仿宋" w:cs="仿宋"/>
          <w:b/>
          <w:color w:val="auto"/>
          <w:sz w:val="24"/>
        </w:rPr>
      </w:pPr>
      <w:bookmarkStart w:id="406" w:name="_Toc2846"/>
      <w:bookmarkStart w:id="407" w:name="_Toc32071"/>
      <w:bookmarkStart w:id="408" w:name="_Toc19304"/>
      <w:r>
        <w:rPr>
          <w:rFonts w:hint="eastAsia" w:ascii="仿宋" w:hAnsi="仿宋" w:eastAsia="仿宋" w:cs="仿宋"/>
          <w:b/>
          <w:color w:val="auto"/>
          <w:sz w:val="24"/>
        </w:rPr>
        <w:t>1.5 货物交付期限、地点和方式</w:t>
      </w:r>
      <w:bookmarkEnd w:id="406"/>
      <w:bookmarkEnd w:id="407"/>
      <w:bookmarkEnd w:id="408"/>
    </w:p>
    <w:p w14:paraId="5E26286F">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BAB02D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6B4591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DEA00EB">
      <w:pPr>
        <w:spacing w:line="560" w:lineRule="exact"/>
        <w:ind w:firstLine="482" w:firstLineChars="200"/>
        <w:outlineLvl w:val="0"/>
        <w:rPr>
          <w:rFonts w:hint="eastAsia" w:ascii="仿宋" w:hAnsi="仿宋" w:eastAsia="仿宋" w:cs="仿宋"/>
          <w:b/>
          <w:color w:val="auto"/>
          <w:sz w:val="24"/>
        </w:rPr>
      </w:pPr>
      <w:bookmarkStart w:id="409" w:name="_Toc21423"/>
      <w:bookmarkStart w:id="410" w:name="_Toc27250"/>
      <w:bookmarkStart w:id="411" w:name="_Toc19554"/>
      <w:r>
        <w:rPr>
          <w:rFonts w:hint="eastAsia" w:ascii="仿宋" w:hAnsi="仿宋" w:eastAsia="仿宋" w:cs="仿宋"/>
          <w:b/>
          <w:color w:val="auto"/>
          <w:sz w:val="24"/>
        </w:rPr>
        <w:t>1.6 违约责任</w:t>
      </w:r>
      <w:bookmarkEnd w:id="409"/>
      <w:bookmarkEnd w:id="410"/>
      <w:bookmarkEnd w:id="411"/>
    </w:p>
    <w:p w14:paraId="725A20F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14:paraId="014490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09D917A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75E5A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A4F92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F3B4BB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5B531920">
      <w:pPr>
        <w:spacing w:line="560" w:lineRule="exact"/>
        <w:ind w:left="-420" w:leftChars="-200" w:right="-420" w:rightChars="-200" w:firstLine="960" w:firstLineChars="4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6ADE8193">
      <w:pPr>
        <w:spacing w:line="560" w:lineRule="exact"/>
        <w:ind w:firstLine="482" w:firstLineChars="200"/>
        <w:outlineLvl w:val="0"/>
        <w:rPr>
          <w:rFonts w:hint="eastAsia" w:ascii="仿宋" w:hAnsi="仿宋" w:eastAsia="仿宋" w:cs="仿宋"/>
          <w:b/>
          <w:color w:val="auto"/>
          <w:sz w:val="24"/>
        </w:rPr>
      </w:pPr>
      <w:bookmarkStart w:id="412" w:name="_Toc28375"/>
      <w:bookmarkStart w:id="413" w:name="_Toc15583"/>
      <w:bookmarkStart w:id="414" w:name="_Toc16021"/>
      <w:r>
        <w:rPr>
          <w:rFonts w:hint="eastAsia" w:ascii="仿宋" w:hAnsi="仿宋" w:eastAsia="仿宋" w:cs="仿宋"/>
          <w:b/>
          <w:color w:val="auto"/>
          <w:sz w:val="24"/>
        </w:rPr>
        <w:t>1.7 合同争议的解决</w:t>
      </w:r>
      <w:bookmarkEnd w:id="412"/>
      <w:bookmarkEnd w:id="413"/>
      <w:bookmarkEnd w:id="414"/>
    </w:p>
    <w:p w14:paraId="20164069">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14:paraId="02CB3B77">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27DEC33A">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78E025C3">
      <w:pPr>
        <w:spacing w:line="560" w:lineRule="exact"/>
        <w:ind w:firstLine="482" w:firstLineChars="200"/>
        <w:outlineLvl w:val="0"/>
        <w:rPr>
          <w:rFonts w:hint="eastAsia" w:ascii="仿宋" w:hAnsi="仿宋" w:eastAsia="仿宋" w:cs="仿宋"/>
          <w:b/>
          <w:color w:val="auto"/>
          <w:sz w:val="24"/>
        </w:rPr>
      </w:pPr>
      <w:bookmarkStart w:id="415" w:name="_Toc15322"/>
      <w:bookmarkStart w:id="416" w:name="_Toc11173"/>
      <w:bookmarkStart w:id="417" w:name="_Toc7245"/>
      <w:r>
        <w:rPr>
          <w:rFonts w:hint="eastAsia" w:ascii="仿宋" w:hAnsi="仿宋" w:eastAsia="仿宋" w:cs="仿宋"/>
          <w:b/>
          <w:color w:val="auto"/>
          <w:sz w:val="24"/>
        </w:rPr>
        <w:t>1.8 合同生效</w:t>
      </w:r>
      <w:bookmarkEnd w:id="415"/>
      <w:bookmarkEnd w:id="416"/>
      <w:bookmarkEnd w:id="417"/>
    </w:p>
    <w:p w14:paraId="0E0B8CB8">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14:paraId="1F834139">
      <w:pPr>
        <w:autoSpaceDE w:val="0"/>
        <w:autoSpaceDN w:val="0"/>
        <w:spacing w:line="560" w:lineRule="exact"/>
        <w:rPr>
          <w:rFonts w:hint="eastAsia" w:ascii="仿宋" w:hAnsi="仿宋" w:eastAsia="仿宋" w:cs="仿宋"/>
          <w:color w:val="auto"/>
          <w:sz w:val="24"/>
          <w:lang w:val="zh-CN"/>
        </w:rPr>
      </w:pPr>
    </w:p>
    <w:p w14:paraId="77E72A6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36C7D9A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3B6C5897">
      <w:pPr>
        <w:autoSpaceDE w:val="0"/>
        <w:autoSpaceDN w:val="0"/>
        <w:spacing w:line="560" w:lineRule="exact"/>
        <w:rPr>
          <w:rFonts w:hint="eastAsia" w:ascii="仿宋" w:hAnsi="仿宋" w:eastAsia="仿宋" w:cs="仿宋"/>
          <w:color w:val="auto"/>
          <w:sz w:val="24"/>
          <w:lang w:val="zh-CN"/>
        </w:rPr>
      </w:pPr>
    </w:p>
    <w:p w14:paraId="4ECEA00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28B7E395">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31EB5DF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0A4B00D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30804319">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3B558A78">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023143E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4BFDFDA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54493CCC">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05F6AEF4">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3E5A1D61">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22854618">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25E7E9F3">
      <w:pPr>
        <w:widowControl/>
        <w:spacing w:line="560" w:lineRule="exact"/>
        <w:jc w:val="left"/>
        <w:rPr>
          <w:rFonts w:hint="eastAsia" w:ascii="仿宋" w:hAnsi="仿宋" w:eastAsia="仿宋" w:cs="仿宋"/>
          <w:b/>
          <w:color w:val="auto"/>
          <w:sz w:val="24"/>
        </w:rPr>
      </w:pPr>
      <w:bookmarkStart w:id="418" w:name="_Toc331685783"/>
    </w:p>
    <w:p w14:paraId="5CFEDBD6">
      <w:pPr>
        <w:pStyle w:val="387"/>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bookmarkEnd w:id="418"/>
    </w:p>
    <w:p w14:paraId="1BC17938">
      <w:pPr>
        <w:spacing w:line="560" w:lineRule="exact"/>
        <w:ind w:firstLine="482" w:firstLineChars="200"/>
        <w:outlineLvl w:val="0"/>
        <w:rPr>
          <w:rFonts w:hint="eastAsia" w:ascii="仿宋" w:hAnsi="仿宋" w:eastAsia="仿宋" w:cs="仿宋"/>
          <w:b/>
          <w:color w:val="auto"/>
          <w:sz w:val="24"/>
        </w:rPr>
      </w:pPr>
      <w:bookmarkStart w:id="419" w:name="_Toc487900349"/>
      <w:bookmarkStart w:id="420" w:name="_Ref467379094"/>
      <w:bookmarkStart w:id="421" w:name="_Ref467379214"/>
      <w:bookmarkStart w:id="422" w:name="_Toc19614"/>
      <w:bookmarkStart w:id="423" w:name="_Toc28763"/>
      <w:bookmarkStart w:id="424" w:name="_Toc16917"/>
      <w:bookmarkStart w:id="425" w:name="_Ref467378499"/>
      <w:bookmarkStart w:id="426" w:name="_Ref467379225"/>
      <w:bookmarkStart w:id="427" w:name="_Ref467379195"/>
      <w:bookmarkStart w:id="428" w:name="_Ref467378463"/>
      <w:bookmarkStart w:id="429" w:name="_Ref467379109"/>
      <w:bookmarkStart w:id="430" w:name="_Ref467378404"/>
      <w:bookmarkStart w:id="431" w:name="_Ref467379101"/>
      <w:bookmarkStart w:id="432" w:name="_Toc279701240"/>
      <w:bookmarkStart w:id="433" w:name="_Toc259093669"/>
      <w:bookmarkStart w:id="434" w:name="_Ref467379205"/>
      <w:r>
        <w:rPr>
          <w:rFonts w:hint="eastAsia" w:ascii="仿宋" w:hAnsi="仿宋" w:eastAsia="仿宋" w:cs="仿宋"/>
          <w:b/>
          <w:color w:val="auto"/>
          <w:sz w:val="24"/>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BA2A09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571472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14:paraId="0911F35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14:paraId="379B4AD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14:paraId="7E8A1E6A">
      <w:pPr>
        <w:spacing w:line="560" w:lineRule="exact"/>
        <w:ind w:firstLine="480" w:firstLineChars="200"/>
        <w:rPr>
          <w:rFonts w:hint="eastAsia" w:ascii="仿宋" w:hAnsi="仿宋" w:eastAsia="仿宋" w:cs="仿宋"/>
          <w:color w:val="auto"/>
          <w:sz w:val="24"/>
        </w:rPr>
      </w:pPr>
      <w:bookmarkStart w:id="435" w:name="_Ref467378840"/>
      <w:r>
        <w:rPr>
          <w:rFonts w:hint="eastAsia" w:ascii="仿宋" w:hAnsi="仿宋" w:eastAsia="仿宋" w:cs="仿宋"/>
          <w:color w:val="auto"/>
          <w:sz w:val="24"/>
        </w:rPr>
        <w:t>2.1.4 “甲方”系指与中标供应商签署合同的采购人</w:t>
      </w:r>
      <w:bookmarkEnd w:id="435"/>
      <w:r>
        <w:rPr>
          <w:rFonts w:hint="eastAsia" w:ascii="仿宋" w:hAnsi="仿宋" w:eastAsia="仿宋" w:cs="仿宋"/>
          <w:color w:val="auto"/>
          <w:sz w:val="24"/>
        </w:rPr>
        <w:t>；采购人委托采购代理机构代表其与乙方签订合同的，采购人的授权委托书作为合同附件。</w:t>
      </w:r>
    </w:p>
    <w:p w14:paraId="5913072D">
      <w:pPr>
        <w:spacing w:line="560" w:lineRule="exact"/>
        <w:ind w:firstLine="480" w:firstLineChars="200"/>
        <w:rPr>
          <w:rFonts w:hint="eastAsia" w:ascii="仿宋" w:hAnsi="仿宋" w:eastAsia="仿宋" w:cs="仿宋"/>
          <w:color w:val="auto"/>
          <w:sz w:val="24"/>
        </w:rPr>
      </w:pPr>
      <w:bookmarkStart w:id="436" w:name="_Ref467379400"/>
      <w:r>
        <w:rPr>
          <w:rFonts w:hint="eastAsia" w:ascii="仿宋" w:hAnsi="仿宋" w:eastAsia="仿宋" w:cs="仿宋"/>
          <w:color w:val="auto"/>
          <w:sz w:val="24"/>
        </w:rPr>
        <w:t>2.1.5 “乙方”系指根据合同约定交付货物的中标供应商</w:t>
      </w:r>
      <w:bookmarkEnd w:id="436"/>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11DF0A3">
      <w:pPr>
        <w:spacing w:line="560" w:lineRule="exact"/>
        <w:ind w:firstLine="480" w:firstLineChars="200"/>
        <w:rPr>
          <w:rFonts w:hint="eastAsia" w:ascii="仿宋" w:hAnsi="仿宋" w:eastAsia="仿宋" w:cs="仿宋"/>
          <w:color w:val="auto"/>
          <w:sz w:val="24"/>
        </w:rPr>
      </w:pPr>
      <w:bookmarkStart w:id="437" w:name="_Ref467379436"/>
      <w:r>
        <w:rPr>
          <w:rFonts w:hint="eastAsia" w:ascii="仿宋" w:hAnsi="仿宋" w:eastAsia="仿宋" w:cs="仿宋"/>
          <w:color w:val="auto"/>
          <w:sz w:val="24"/>
        </w:rPr>
        <w:t>2.1.6 “现场”系指合同约定货物将要运至或者安装的地点。</w:t>
      </w:r>
      <w:bookmarkEnd w:id="437"/>
    </w:p>
    <w:p w14:paraId="58010145">
      <w:pPr>
        <w:spacing w:line="560" w:lineRule="exact"/>
        <w:ind w:firstLine="482" w:firstLineChars="200"/>
        <w:outlineLvl w:val="0"/>
        <w:rPr>
          <w:rFonts w:hint="eastAsia" w:ascii="仿宋" w:hAnsi="仿宋" w:eastAsia="仿宋" w:cs="仿宋"/>
          <w:b/>
          <w:color w:val="auto"/>
          <w:sz w:val="24"/>
        </w:rPr>
      </w:pPr>
      <w:bookmarkStart w:id="438" w:name="_Toc27635"/>
      <w:bookmarkStart w:id="439" w:name="_Toc13336"/>
      <w:bookmarkStart w:id="440" w:name="_Toc32504"/>
      <w:bookmarkStart w:id="441" w:name="_Toc487900350"/>
      <w:bookmarkStart w:id="442" w:name="_Toc259093670"/>
      <w:bookmarkStart w:id="443" w:name="_Toc279701241"/>
      <w:r>
        <w:rPr>
          <w:rFonts w:hint="eastAsia" w:ascii="仿宋" w:hAnsi="仿宋" w:eastAsia="仿宋" w:cs="仿宋"/>
          <w:b/>
          <w:color w:val="auto"/>
          <w:sz w:val="24"/>
        </w:rPr>
        <w:t>2.2 技术规范</w:t>
      </w:r>
      <w:bookmarkEnd w:id="438"/>
      <w:bookmarkEnd w:id="439"/>
      <w:bookmarkEnd w:id="440"/>
      <w:bookmarkEnd w:id="441"/>
      <w:bookmarkEnd w:id="442"/>
      <w:bookmarkEnd w:id="443"/>
    </w:p>
    <w:p w14:paraId="1902E5C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5146E1">
      <w:pPr>
        <w:spacing w:line="560" w:lineRule="exact"/>
        <w:ind w:firstLine="482" w:firstLineChars="200"/>
        <w:outlineLvl w:val="0"/>
        <w:rPr>
          <w:rFonts w:hint="eastAsia" w:ascii="仿宋" w:hAnsi="仿宋" w:eastAsia="仿宋" w:cs="仿宋"/>
          <w:b/>
          <w:color w:val="auto"/>
          <w:sz w:val="24"/>
        </w:rPr>
      </w:pPr>
      <w:bookmarkStart w:id="444" w:name="_Toc259093671"/>
      <w:bookmarkStart w:id="445" w:name="_Toc27853"/>
      <w:bookmarkStart w:id="446" w:name="_Toc487900351"/>
      <w:bookmarkStart w:id="447" w:name="_Toc31634"/>
      <w:bookmarkStart w:id="448" w:name="_Toc9829"/>
      <w:bookmarkStart w:id="449" w:name="_Toc279701242"/>
      <w:r>
        <w:rPr>
          <w:rFonts w:hint="eastAsia" w:ascii="仿宋" w:hAnsi="仿宋" w:eastAsia="仿宋" w:cs="仿宋"/>
          <w:b/>
          <w:color w:val="auto"/>
          <w:sz w:val="24"/>
        </w:rPr>
        <w:t>2.3 知识产权</w:t>
      </w:r>
      <w:bookmarkEnd w:id="444"/>
      <w:bookmarkEnd w:id="445"/>
      <w:bookmarkEnd w:id="446"/>
      <w:bookmarkEnd w:id="447"/>
      <w:bookmarkEnd w:id="448"/>
      <w:bookmarkEnd w:id="449"/>
    </w:p>
    <w:p w14:paraId="6C5274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011361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A5AFA6E">
      <w:pPr>
        <w:spacing w:line="560" w:lineRule="exact"/>
        <w:ind w:firstLine="482" w:firstLineChars="200"/>
        <w:outlineLvl w:val="0"/>
        <w:rPr>
          <w:rFonts w:hint="eastAsia" w:ascii="仿宋" w:hAnsi="仿宋" w:eastAsia="仿宋" w:cs="仿宋"/>
          <w:b/>
          <w:color w:val="auto"/>
          <w:sz w:val="24"/>
        </w:rPr>
      </w:pPr>
      <w:bookmarkStart w:id="450" w:name="_Toc11932"/>
      <w:bookmarkStart w:id="451" w:name="_Toc29149"/>
      <w:bookmarkStart w:id="452" w:name="_Toc4194"/>
      <w:r>
        <w:rPr>
          <w:rFonts w:hint="eastAsia" w:ascii="仿宋" w:hAnsi="仿宋" w:eastAsia="仿宋" w:cs="仿宋"/>
          <w:b/>
          <w:color w:val="auto"/>
          <w:sz w:val="24"/>
        </w:rPr>
        <w:t>2.4 包装和装运</w:t>
      </w:r>
      <w:bookmarkEnd w:id="450"/>
      <w:bookmarkEnd w:id="451"/>
      <w:bookmarkEnd w:id="452"/>
    </w:p>
    <w:p w14:paraId="56C872C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E6211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E001DB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1DC1209E">
      <w:pPr>
        <w:spacing w:line="560" w:lineRule="exact"/>
        <w:ind w:firstLine="482" w:firstLineChars="200"/>
        <w:outlineLvl w:val="0"/>
        <w:rPr>
          <w:rFonts w:hint="eastAsia" w:ascii="仿宋" w:hAnsi="仿宋" w:eastAsia="仿宋" w:cs="仿宋"/>
          <w:b/>
          <w:color w:val="auto"/>
          <w:sz w:val="24"/>
        </w:rPr>
      </w:pPr>
      <w:bookmarkStart w:id="453" w:name="_Ref467379527"/>
      <w:bookmarkStart w:id="454" w:name="_Toc279701245"/>
      <w:bookmarkStart w:id="455" w:name="_Ref467378541"/>
      <w:bookmarkStart w:id="456" w:name="_Ref467379536"/>
      <w:bookmarkStart w:id="457" w:name="_Toc487900354"/>
      <w:bookmarkStart w:id="458" w:name="_Ref467378591"/>
      <w:bookmarkStart w:id="459" w:name="_Ref467379542"/>
      <w:bookmarkStart w:id="460" w:name="_Toc259093674"/>
      <w:bookmarkStart w:id="461" w:name="_Toc30272"/>
      <w:bookmarkStart w:id="462" w:name="_Toc19074"/>
      <w:bookmarkStart w:id="463" w:name="_Toc26182"/>
      <w:r>
        <w:rPr>
          <w:rFonts w:hint="eastAsia" w:ascii="仿宋" w:hAnsi="仿宋" w:eastAsia="仿宋" w:cs="仿宋"/>
          <w:b/>
          <w:color w:val="auto"/>
          <w:sz w:val="24"/>
        </w:rPr>
        <w:t>2.</w:t>
      </w:r>
      <w:bookmarkEnd w:id="453"/>
      <w:bookmarkEnd w:id="454"/>
      <w:bookmarkEnd w:id="455"/>
      <w:bookmarkEnd w:id="456"/>
      <w:bookmarkEnd w:id="457"/>
      <w:bookmarkEnd w:id="458"/>
      <w:bookmarkEnd w:id="459"/>
      <w:bookmarkEnd w:id="460"/>
      <w:r>
        <w:rPr>
          <w:rFonts w:hint="eastAsia" w:ascii="仿宋" w:hAnsi="仿宋" w:eastAsia="仿宋" w:cs="仿宋"/>
          <w:b/>
          <w:color w:val="auto"/>
          <w:sz w:val="24"/>
        </w:rPr>
        <w:t>5 履约检查和问题反馈</w:t>
      </w:r>
      <w:bookmarkEnd w:id="461"/>
      <w:bookmarkEnd w:id="462"/>
      <w:bookmarkEnd w:id="463"/>
    </w:p>
    <w:p w14:paraId="755A5EBD">
      <w:pPr>
        <w:spacing w:line="560" w:lineRule="exact"/>
        <w:ind w:firstLine="480" w:firstLineChars="200"/>
        <w:rPr>
          <w:rFonts w:hint="eastAsia" w:ascii="仿宋" w:hAnsi="仿宋" w:eastAsia="仿宋" w:cs="仿宋"/>
          <w:color w:val="auto"/>
          <w:sz w:val="24"/>
        </w:rPr>
      </w:pPr>
      <w:bookmarkStart w:id="464" w:name="_Ref467379657"/>
      <w:r>
        <w:rPr>
          <w:rFonts w:hint="eastAsia" w:ascii="仿宋" w:hAnsi="仿宋" w:eastAsia="仿宋" w:cs="仿宋"/>
          <w:color w:val="auto"/>
          <w:sz w:val="24"/>
        </w:rPr>
        <w:t>2.5.1</w:t>
      </w:r>
      <w:bookmarkEnd w:id="464"/>
      <w:bookmarkStart w:id="465" w:name="_Toc186431854"/>
      <w:bookmarkStart w:id="466" w:name="_Ref467379793"/>
      <w:bookmarkStart w:id="467" w:name="_Ref467379807"/>
      <w:bookmarkStart w:id="468" w:name="_Toc487900357"/>
      <w:bookmarkStart w:id="469" w:name="_Toc259093676"/>
      <w:bookmarkStart w:id="470" w:name="_Toc27970124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796CD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color w:val="auto"/>
          <w:sz w:val="24"/>
        </w:rPr>
        <w:t>。</w:t>
      </w:r>
    </w:p>
    <w:bookmarkEnd w:id="466"/>
    <w:bookmarkEnd w:id="467"/>
    <w:bookmarkEnd w:id="468"/>
    <w:bookmarkEnd w:id="469"/>
    <w:bookmarkEnd w:id="470"/>
    <w:bookmarkEnd w:id="471"/>
    <w:p w14:paraId="7B9DE106">
      <w:pPr>
        <w:spacing w:line="560" w:lineRule="exact"/>
        <w:ind w:firstLine="482" w:firstLineChars="200"/>
        <w:outlineLvl w:val="0"/>
        <w:rPr>
          <w:rFonts w:hint="eastAsia" w:ascii="仿宋" w:hAnsi="仿宋" w:eastAsia="仿宋" w:cs="仿宋"/>
          <w:b/>
          <w:color w:val="auto"/>
          <w:sz w:val="24"/>
        </w:rPr>
      </w:pPr>
      <w:bookmarkStart w:id="472" w:name="_Ref467379852"/>
      <w:bookmarkStart w:id="473" w:name="_Toc487900358"/>
      <w:bookmarkStart w:id="474" w:name="_Toc279701248"/>
      <w:bookmarkStart w:id="475" w:name="_Toc259093677"/>
      <w:bookmarkStart w:id="476" w:name="_Ref467379923"/>
      <w:bookmarkStart w:id="477" w:name="_Ref467379863"/>
      <w:bookmarkStart w:id="478" w:name="_Toc3225"/>
      <w:bookmarkStart w:id="479" w:name="_Toc774"/>
      <w:bookmarkStart w:id="480" w:name="_Toc16110"/>
      <w:r>
        <w:rPr>
          <w:rFonts w:hint="eastAsia" w:ascii="仿宋" w:hAnsi="仿宋" w:eastAsia="仿宋" w:cs="仿宋"/>
          <w:b/>
          <w:color w:val="auto"/>
          <w:sz w:val="24"/>
        </w:rPr>
        <w:t>2.6 技术资料</w:t>
      </w:r>
      <w:bookmarkEnd w:id="472"/>
      <w:bookmarkEnd w:id="473"/>
      <w:bookmarkEnd w:id="474"/>
      <w:bookmarkEnd w:id="475"/>
      <w:bookmarkEnd w:id="476"/>
      <w:bookmarkEnd w:id="477"/>
      <w:r>
        <w:rPr>
          <w:rFonts w:hint="eastAsia" w:ascii="仿宋" w:hAnsi="仿宋" w:eastAsia="仿宋" w:cs="仿宋"/>
          <w:b/>
          <w:color w:val="auto"/>
          <w:sz w:val="24"/>
        </w:rPr>
        <w:t>和保密义务</w:t>
      </w:r>
      <w:bookmarkEnd w:id="478"/>
      <w:bookmarkEnd w:id="479"/>
      <w:bookmarkEnd w:id="480"/>
    </w:p>
    <w:p w14:paraId="52316FC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635F3CA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6898136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46A073">
      <w:pPr>
        <w:spacing w:line="560" w:lineRule="exact"/>
        <w:ind w:firstLine="482" w:firstLineChars="200"/>
        <w:outlineLvl w:val="0"/>
        <w:rPr>
          <w:rFonts w:hint="eastAsia" w:ascii="仿宋" w:hAnsi="仿宋" w:eastAsia="仿宋" w:cs="仿宋"/>
          <w:b/>
          <w:color w:val="auto"/>
          <w:sz w:val="24"/>
        </w:rPr>
      </w:pPr>
      <w:bookmarkStart w:id="481" w:name="_Toc7860"/>
      <w:r>
        <w:rPr>
          <w:rFonts w:hint="eastAsia" w:ascii="仿宋" w:hAnsi="仿宋" w:eastAsia="仿宋" w:cs="仿宋"/>
          <w:b/>
          <w:color w:val="auto"/>
          <w:sz w:val="24"/>
        </w:rPr>
        <w:t>2.7 质量保证</w:t>
      </w:r>
      <w:bookmarkEnd w:id="481"/>
    </w:p>
    <w:p w14:paraId="7378D1C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431C83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3C865042">
      <w:pPr>
        <w:spacing w:line="560" w:lineRule="exact"/>
        <w:ind w:firstLine="482" w:firstLineChars="200"/>
        <w:outlineLvl w:val="0"/>
        <w:rPr>
          <w:rFonts w:hint="eastAsia" w:ascii="仿宋" w:hAnsi="仿宋" w:eastAsia="仿宋" w:cs="仿宋"/>
          <w:b/>
          <w:color w:val="auto"/>
          <w:sz w:val="24"/>
        </w:rPr>
      </w:pPr>
      <w:bookmarkStart w:id="482" w:name="_Toc17244"/>
      <w:bookmarkStart w:id="483" w:name="_Toc259093681"/>
      <w:bookmarkStart w:id="484" w:name="_Toc279701252"/>
      <w:bookmarkStart w:id="485" w:name="_Toc487900362"/>
      <w:r>
        <w:rPr>
          <w:rFonts w:hint="eastAsia" w:ascii="仿宋" w:hAnsi="仿宋" w:eastAsia="仿宋" w:cs="仿宋"/>
          <w:b/>
          <w:color w:val="auto"/>
          <w:sz w:val="24"/>
        </w:rPr>
        <w:t>2.8 货物的风险负担</w:t>
      </w:r>
      <w:bookmarkEnd w:id="482"/>
    </w:p>
    <w:p w14:paraId="451B5B44">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35FBC4B">
      <w:pPr>
        <w:spacing w:line="560" w:lineRule="exact"/>
        <w:ind w:firstLine="482" w:firstLineChars="200"/>
        <w:outlineLvl w:val="0"/>
        <w:rPr>
          <w:rFonts w:hint="eastAsia" w:ascii="仿宋" w:hAnsi="仿宋" w:eastAsia="仿宋" w:cs="仿宋"/>
          <w:b/>
          <w:color w:val="auto"/>
          <w:sz w:val="24"/>
        </w:rPr>
      </w:pPr>
      <w:bookmarkStart w:id="486" w:name="_Toc14055"/>
      <w:r>
        <w:rPr>
          <w:rFonts w:hint="eastAsia" w:ascii="仿宋" w:hAnsi="仿宋" w:eastAsia="仿宋" w:cs="仿宋"/>
          <w:b/>
          <w:color w:val="auto"/>
          <w:sz w:val="24"/>
        </w:rPr>
        <w:t>2.9 延迟交货</w:t>
      </w:r>
      <w:bookmarkEnd w:id="483"/>
      <w:bookmarkEnd w:id="484"/>
      <w:bookmarkEnd w:id="485"/>
      <w:bookmarkEnd w:id="486"/>
    </w:p>
    <w:p w14:paraId="077924F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3CAA9E6">
      <w:pPr>
        <w:spacing w:line="560" w:lineRule="exact"/>
        <w:ind w:firstLine="482" w:firstLineChars="200"/>
        <w:outlineLvl w:val="0"/>
        <w:rPr>
          <w:rFonts w:hint="eastAsia" w:ascii="仿宋" w:hAnsi="仿宋" w:eastAsia="仿宋" w:cs="仿宋"/>
          <w:b/>
          <w:color w:val="auto"/>
          <w:sz w:val="24"/>
        </w:rPr>
      </w:pPr>
      <w:bookmarkStart w:id="487" w:name="_Toc7502"/>
      <w:bookmarkStart w:id="488" w:name="_Toc259093683"/>
      <w:bookmarkStart w:id="489" w:name="_Toc279701254"/>
      <w:bookmarkStart w:id="490" w:name="_Ref467378121"/>
      <w:bookmarkStart w:id="491" w:name="_Toc487900364"/>
      <w:r>
        <w:rPr>
          <w:rFonts w:hint="eastAsia" w:ascii="仿宋" w:hAnsi="仿宋" w:eastAsia="仿宋" w:cs="仿宋"/>
          <w:b/>
          <w:color w:val="auto"/>
          <w:sz w:val="24"/>
        </w:rPr>
        <w:t>2.10 合同变更</w:t>
      </w:r>
      <w:bookmarkEnd w:id="487"/>
    </w:p>
    <w:p w14:paraId="3156B89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3A6ABB65">
      <w:pPr>
        <w:spacing w:line="560" w:lineRule="exact"/>
        <w:ind w:firstLine="482" w:firstLineChars="200"/>
        <w:outlineLvl w:val="0"/>
        <w:rPr>
          <w:rFonts w:hint="eastAsia" w:ascii="仿宋" w:hAnsi="仿宋" w:eastAsia="仿宋" w:cs="仿宋"/>
          <w:b/>
          <w:color w:val="auto"/>
          <w:sz w:val="24"/>
        </w:rPr>
      </w:pPr>
      <w:bookmarkStart w:id="495" w:name="_Toc10366"/>
      <w:bookmarkStart w:id="496" w:name="_Toc22955"/>
      <w:bookmarkStart w:id="497" w:name="_Toc15237"/>
      <w:r>
        <w:rPr>
          <w:rFonts w:hint="eastAsia" w:ascii="仿宋" w:hAnsi="仿宋" w:eastAsia="仿宋" w:cs="仿宋"/>
          <w:b/>
          <w:color w:val="auto"/>
          <w:sz w:val="24"/>
        </w:rPr>
        <w:t>2.11 合同转让</w:t>
      </w:r>
      <w:bookmarkEnd w:id="492"/>
      <w:bookmarkEnd w:id="493"/>
      <w:bookmarkEnd w:id="494"/>
      <w:r>
        <w:rPr>
          <w:rFonts w:hint="eastAsia" w:ascii="仿宋" w:hAnsi="仿宋" w:eastAsia="仿宋" w:cs="仿宋"/>
          <w:b/>
          <w:color w:val="auto"/>
          <w:sz w:val="24"/>
        </w:rPr>
        <w:t>和分包</w:t>
      </w:r>
      <w:bookmarkEnd w:id="495"/>
      <w:bookmarkEnd w:id="496"/>
      <w:bookmarkEnd w:id="497"/>
    </w:p>
    <w:p w14:paraId="25FA478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514685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14:paraId="2E5EAEBC">
      <w:pPr>
        <w:spacing w:line="560" w:lineRule="exact"/>
        <w:ind w:firstLine="482" w:firstLineChars="200"/>
        <w:outlineLvl w:val="0"/>
        <w:rPr>
          <w:rFonts w:hint="eastAsia" w:ascii="仿宋" w:hAnsi="仿宋" w:eastAsia="仿宋" w:cs="仿宋"/>
          <w:b/>
          <w:color w:val="auto"/>
          <w:sz w:val="24"/>
        </w:rPr>
      </w:pPr>
      <w:bookmarkStart w:id="498" w:name="_Toc13566"/>
      <w:bookmarkStart w:id="499" w:name="_Toc14066"/>
      <w:bookmarkStart w:id="500" w:name="_Toc16508"/>
      <w:r>
        <w:rPr>
          <w:rFonts w:hint="eastAsia" w:ascii="仿宋" w:hAnsi="仿宋" w:eastAsia="仿宋" w:cs="仿宋"/>
          <w:b/>
          <w:color w:val="auto"/>
          <w:sz w:val="24"/>
        </w:rPr>
        <w:t>2.12 不可抗力</w:t>
      </w:r>
      <w:bookmarkEnd w:id="498"/>
      <w:bookmarkEnd w:id="499"/>
      <w:bookmarkEnd w:id="500"/>
    </w:p>
    <w:p w14:paraId="7F559DD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14:paraId="12BC051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14:paraId="70BE4FB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6F5DCE3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673558C2">
      <w:pPr>
        <w:spacing w:line="560" w:lineRule="exact"/>
        <w:ind w:firstLine="482" w:firstLineChars="200"/>
        <w:outlineLvl w:val="0"/>
        <w:rPr>
          <w:rFonts w:hint="eastAsia" w:ascii="仿宋" w:hAnsi="仿宋" w:eastAsia="仿宋" w:cs="仿宋"/>
          <w:b/>
          <w:color w:val="auto"/>
          <w:sz w:val="24"/>
        </w:rPr>
      </w:pPr>
      <w:bookmarkStart w:id="501" w:name="_Toc30676"/>
      <w:bookmarkStart w:id="502" w:name="_Toc6969"/>
      <w:bookmarkStart w:id="503" w:name="_Toc279701255"/>
      <w:bookmarkStart w:id="504" w:name="_Toc259093684"/>
      <w:bookmarkStart w:id="505" w:name="_Toc689"/>
      <w:bookmarkStart w:id="506" w:name="_Toc487900365"/>
      <w:r>
        <w:rPr>
          <w:rFonts w:hint="eastAsia" w:ascii="仿宋" w:hAnsi="仿宋" w:eastAsia="仿宋" w:cs="仿宋"/>
          <w:b/>
          <w:color w:val="auto"/>
          <w:sz w:val="24"/>
        </w:rPr>
        <w:t>2.13 税费</w:t>
      </w:r>
      <w:bookmarkEnd w:id="501"/>
      <w:bookmarkEnd w:id="502"/>
      <w:bookmarkEnd w:id="503"/>
      <w:bookmarkEnd w:id="504"/>
      <w:bookmarkEnd w:id="505"/>
      <w:bookmarkEnd w:id="506"/>
    </w:p>
    <w:p w14:paraId="655722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14:paraId="2AEC4EF5">
      <w:pPr>
        <w:spacing w:line="560" w:lineRule="exact"/>
        <w:ind w:firstLine="482" w:firstLineChars="200"/>
        <w:outlineLvl w:val="0"/>
        <w:rPr>
          <w:rFonts w:hint="eastAsia" w:ascii="仿宋" w:hAnsi="仿宋" w:eastAsia="仿宋" w:cs="仿宋"/>
          <w:b/>
          <w:color w:val="auto"/>
          <w:sz w:val="24"/>
        </w:rPr>
      </w:pPr>
      <w:bookmarkStart w:id="507" w:name="_Toc259093687"/>
      <w:bookmarkStart w:id="508" w:name="_Toc487900368"/>
      <w:bookmarkStart w:id="509" w:name="_Toc8298"/>
      <w:bookmarkStart w:id="510" w:name="_Toc7102"/>
      <w:bookmarkStart w:id="511" w:name="_Toc279701258"/>
      <w:bookmarkStart w:id="512" w:name="_Toc16959"/>
      <w:r>
        <w:rPr>
          <w:rFonts w:hint="eastAsia" w:ascii="仿宋" w:hAnsi="仿宋" w:eastAsia="仿宋" w:cs="仿宋"/>
          <w:b/>
          <w:color w:val="auto"/>
          <w:sz w:val="24"/>
        </w:rPr>
        <w:t>2.14乙方破产</w:t>
      </w:r>
      <w:bookmarkEnd w:id="507"/>
      <w:bookmarkEnd w:id="508"/>
      <w:bookmarkEnd w:id="509"/>
      <w:bookmarkEnd w:id="510"/>
      <w:bookmarkEnd w:id="511"/>
      <w:bookmarkEnd w:id="512"/>
    </w:p>
    <w:p w14:paraId="6CB5117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9131319">
      <w:pPr>
        <w:spacing w:line="560" w:lineRule="exact"/>
        <w:ind w:firstLine="482" w:firstLineChars="200"/>
        <w:outlineLvl w:val="0"/>
        <w:rPr>
          <w:rFonts w:hint="eastAsia" w:ascii="仿宋" w:hAnsi="仿宋" w:eastAsia="仿宋" w:cs="仿宋"/>
          <w:b/>
          <w:color w:val="auto"/>
          <w:sz w:val="24"/>
        </w:rPr>
      </w:pPr>
      <w:bookmarkStart w:id="513" w:name="_Toc15387"/>
      <w:bookmarkStart w:id="514" w:name="_Toc29333"/>
      <w:bookmarkStart w:id="515" w:name="_Toc6134"/>
      <w:r>
        <w:rPr>
          <w:rFonts w:hint="eastAsia" w:ascii="仿宋" w:hAnsi="仿宋" w:eastAsia="仿宋" w:cs="仿宋"/>
          <w:b/>
          <w:color w:val="auto"/>
          <w:sz w:val="24"/>
        </w:rPr>
        <w:t>2.15 合同中止、终止</w:t>
      </w:r>
      <w:bookmarkEnd w:id="513"/>
      <w:bookmarkEnd w:id="514"/>
      <w:bookmarkEnd w:id="515"/>
    </w:p>
    <w:p w14:paraId="2AB4DBB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14:paraId="0A25A50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14:paraId="38457B3E">
      <w:pPr>
        <w:spacing w:line="560" w:lineRule="exact"/>
        <w:ind w:firstLine="482" w:firstLineChars="200"/>
        <w:outlineLvl w:val="0"/>
        <w:rPr>
          <w:rFonts w:hint="eastAsia" w:ascii="仿宋" w:hAnsi="仿宋" w:eastAsia="仿宋" w:cs="仿宋"/>
          <w:b/>
          <w:color w:val="auto"/>
          <w:sz w:val="24"/>
        </w:rPr>
      </w:pPr>
      <w:bookmarkStart w:id="516" w:name="_Toc1125"/>
      <w:bookmarkStart w:id="517" w:name="_Toc6596"/>
      <w:bookmarkStart w:id="518" w:name="_Toc14563"/>
      <w:r>
        <w:rPr>
          <w:rFonts w:hint="eastAsia" w:ascii="仿宋" w:hAnsi="仿宋" w:eastAsia="仿宋" w:cs="仿宋"/>
          <w:b/>
          <w:color w:val="auto"/>
          <w:sz w:val="24"/>
        </w:rPr>
        <w:t>2.16检验和验收</w:t>
      </w:r>
      <w:bookmarkEnd w:id="516"/>
      <w:bookmarkEnd w:id="517"/>
      <w:bookmarkEnd w:id="518"/>
    </w:p>
    <w:p w14:paraId="07BAF38C">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14:paraId="732329AE">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AAA0477">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488"/>
    <w:bookmarkEnd w:id="489"/>
    <w:bookmarkEnd w:id="490"/>
    <w:bookmarkEnd w:id="491"/>
    <w:p w14:paraId="22BE16EF">
      <w:pPr>
        <w:spacing w:line="560" w:lineRule="exact"/>
        <w:ind w:firstLine="482" w:firstLineChars="200"/>
        <w:outlineLvl w:val="0"/>
        <w:rPr>
          <w:rFonts w:hint="eastAsia" w:ascii="仿宋" w:hAnsi="仿宋" w:eastAsia="仿宋" w:cs="仿宋"/>
          <w:b/>
          <w:color w:val="auto"/>
          <w:sz w:val="24"/>
        </w:rPr>
      </w:pPr>
      <w:bookmarkStart w:id="519" w:name="_Toc259093690"/>
      <w:bookmarkStart w:id="520" w:name="_Toc487900371"/>
      <w:bookmarkStart w:id="521" w:name="_Toc279701261"/>
      <w:bookmarkStart w:id="522" w:name="_Toc19604"/>
      <w:bookmarkStart w:id="523" w:name="_Toc25182"/>
      <w:bookmarkStart w:id="524" w:name="_Toc11284"/>
      <w:r>
        <w:rPr>
          <w:rFonts w:hint="eastAsia" w:ascii="仿宋" w:hAnsi="仿宋" w:eastAsia="仿宋" w:cs="仿宋"/>
          <w:b/>
          <w:color w:val="auto"/>
          <w:sz w:val="24"/>
        </w:rPr>
        <w:t>2.17 通知</w:t>
      </w:r>
      <w:bookmarkEnd w:id="519"/>
      <w:bookmarkEnd w:id="520"/>
      <w:bookmarkEnd w:id="521"/>
      <w:r>
        <w:rPr>
          <w:rFonts w:hint="eastAsia" w:ascii="仿宋" w:hAnsi="仿宋" w:eastAsia="仿宋" w:cs="仿宋"/>
          <w:b/>
          <w:color w:val="auto"/>
          <w:sz w:val="24"/>
        </w:rPr>
        <w:t>和送达</w:t>
      </w:r>
      <w:bookmarkEnd w:id="522"/>
      <w:bookmarkEnd w:id="523"/>
      <w:bookmarkEnd w:id="524"/>
    </w:p>
    <w:p w14:paraId="503E6B07">
      <w:pPr>
        <w:spacing w:line="560" w:lineRule="exact"/>
        <w:ind w:firstLine="480" w:firstLineChars="200"/>
        <w:rPr>
          <w:rFonts w:hint="eastAsia" w:ascii="仿宋" w:hAnsi="仿宋" w:eastAsia="仿宋" w:cs="仿宋"/>
          <w:color w:val="auto"/>
          <w:sz w:val="24"/>
        </w:rPr>
      </w:pPr>
      <w:bookmarkStart w:id="525" w:name="_Toc3135"/>
      <w:bookmarkStart w:id="526" w:name="_Toc6698"/>
      <w:bookmarkStart w:id="527" w:name="_Toc259093691"/>
      <w:bookmarkStart w:id="528" w:name="_Toc487900372"/>
      <w:bookmarkStart w:id="529" w:name="_Toc279701262"/>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25"/>
      <w:bookmarkEnd w:id="526"/>
    </w:p>
    <w:p w14:paraId="61466F52">
      <w:pPr>
        <w:spacing w:line="560" w:lineRule="exact"/>
        <w:ind w:firstLine="480" w:firstLineChars="200"/>
        <w:rPr>
          <w:rFonts w:hint="eastAsia" w:ascii="仿宋" w:hAnsi="仿宋" w:eastAsia="仿宋" w:cs="仿宋"/>
          <w:color w:val="auto"/>
          <w:sz w:val="24"/>
        </w:rPr>
      </w:pPr>
      <w:bookmarkStart w:id="530" w:name="_Toc23128"/>
      <w:bookmarkStart w:id="531" w:name="_Toc23294"/>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2454253A">
      <w:pPr>
        <w:spacing w:line="560" w:lineRule="exact"/>
        <w:ind w:firstLine="482" w:firstLineChars="200"/>
        <w:outlineLvl w:val="0"/>
        <w:rPr>
          <w:rFonts w:hint="eastAsia" w:ascii="仿宋" w:hAnsi="仿宋" w:eastAsia="仿宋" w:cs="仿宋"/>
          <w:b/>
          <w:color w:val="auto"/>
          <w:sz w:val="24"/>
        </w:rPr>
      </w:pPr>
      <w:bookmarkStart w:id="532" w:name="_Toc4355"/>
      <w:bookmarkStart w:id="533" w:name="_Toc30599"/>
      <w:bookmarkStart w:id="534" w:name="_Toc18540"/>
      <w:r>
        <w:rPr>
          <w:rFonts w:hint="eastAsia" w:ascii="仿宋" w:hAnsi="仿宋" w:eastAsia="仿宋" w:cs="仿宋"/>
          <w:b/>
          <w:color w:val="auto"/>
          <w:sz w:val="24"/>
        </w:rPr>
        <w:t>2.18 计量单位</w:t>
      </w:r>
      <w:bookmarkEnd w:id="527"/>
      <w:bookmarkEnd w:id="528"/>
      <w:bookmarkEnd w:id="529"/>
      <w:bookmarkEnd w:id="532"/>
      <w:bookmarkEnd w:id="533"/>
      <w:bookmarkEnd w:id="534"/>
    </w:p>
    <w:p w14:paraId="5944344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4CD66191">
      <w:pPr>
        <w:spacing w:line="560" w:lineRule="exact"/>
        <w:ind w:firstLine="482" w:firstLineChars="200"/>
        <w:outlineLvl w:val="0"/>
        <w:rPr>
          <w:rFonts w:hint="eastAsia" w:ascii="仿宋" w:hAnsi="仿宋" w:eastAsia="仿宋" w:cs="仿宋"/>
          <w:b/>
          <w:color w:val="auto"/>
          <w:sz w:val="24"/>
        </w:rPr>
      </w:pPr>
      <w:bookmarkStart w:id="535" w:name="_Toc487900373"/>
      <w:bookmarkStart w:id="536" w:name="_Toc12773"/>
      <w:bookmarkStart w:id="537" w:name="_Toc18567"/>
      <w:bookmarkStart w:id="538" w:name="_Toc10330"/>
      <w:bookmarkStart w:id="539" w:name="_Toc279701263"/>
      <w:bookmarkStart w:id="540" w:name="_Toc259093692"/>
      <w:r>
        <w:rPr>
          <w:rFonts w:hint="eastAsia" w:ascii="仿宋" w:hAnsi="仿宋" w:eastAsia="仿宋" w:cs="仿宋"/>
          <w:b/>
          <w:color w:val="auto"/>
          <w:sz w:val="24"/>
        </w:rPr>
        <w:t>2.19 合同使用的文字和适用的法律</w:t>
      </w:r>
      <w:bookmarkEnd w:id="535"/>
      <w:bookmarkEnd w:id="536"/>
      <w:bookmarkEnd w:id="537"/>
      <w:bookmarkEnd w:id="538"/>
      <w:bookmarkEnd w:id="539"/>
      <w:bookmarkEnd w:id="540"/>
    </w:p>
    <w:p w14:paraId="481DBBF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14:paraId="1F98167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14:paraId="429AFEF8">
      <w:pPr>
        <w:spacing w:line="560" w:lineRule="exact"/>
        <w:ind w:firstLine="482" w:firstLineChars="200"/>
        <w:outlineLvl w:val="0"/>
        <w:rPr>
          <w:rFonts w:hint="eastAsia" w:ascii="仿宋" w:hAnsi="仿宋" w:eastAsia="仿宋" w:cs="仿宋"/>
          <w:b/>
          <w:color w:val="auto"/>
          <w:sz w:val="24"/>
        </w:rPr>
      </w:pPr>
      <w:bookmarkStart w:id="541" w:name="_Toc12004"/>
      <w:bookmarkStart w:id="542" w:name="_Toc3148"/>
      <w:bookmarkStart w:id="543" w:name="_Toc16673"/>
      <w:bookmarkStart w:id="544" w:name="_Toc279701264"/>
      <w:bookmarkStart w:id="545" w:name="_Toc259093693"/>
      <w:bookmarkStart w:id="546" w:name="_Toc487900374"/>
      <w:r>
        <w:rPr>
          <w:rFonts w:hint="eastAsia" w:ascii="仿宋" w:hAnsi="仿宋" w:eastAsia="仿宋" w:cs="仿宋"/>
          <w:b/>
          <w:color w:val="auto"/>
          <w:sz w:val="24"/>
        </w:rPr>
        <w:t>2.20 履约保证金</w:t>
      </w:r>
      <w:bookmarkEnd w:id="541"/>
      <w:bookmarkEnd w:id="542"/>
      <w:bookmarkEnd w:id="543"/>
      <w:bookmarkEnd w:id="544"/>
      <w:bookmarkEnd w:id="545"/>
    </w:p>
    <w:p w14:paraId="36679EC6">
      <w:pPr>
        <w:pStyle w:val="619"/>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2.20.1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约定的方式，以支票、汇票、本票或者金融机构、担保机构出具的保函等非现金形式，提交不超过合同金额5%的履约保证金；鼓励和支持乙方以银行、保险公司出具的保函形式提供履约保证。</w:t>
      </w:r>
    </w:p>
    <w:p w14:paraId="15FB31C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约定期间内不予退还。乙方在前述约定期间届满前能履行完合同约定义务事项的，甲方在前述约定期间届满之日起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个工作日内，按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14:paraId="3351515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B2138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2.20.4 甲方根据杭州市政府采购网公布的供应商履约评价情况减免履约保证金。乙方履约验收评价总分为100分的，甲方免收履约保证金；评价总分在90分以上的，收取履约保证金为合同金额</w:t>
      </w:r>
      <w:r>
        <w:rPr>
          <w:rFonts w:hint="eastAsia" w:ascii="仿宋" w:hAnsi="仿宋" w:eastAsia="仿宋" w:cs="仿宋"/>
          <w:color w:val="auto"/>
          <w:sz w:val="24"/>
          <w:lang w:val="en-US" w:eastAsia="zh-CN"/>
        </w:rPr>
        <w:t>1</w:t>
      </w:r>
      <w:r>
        <w:rPr>
          <w:rFonts w:hint="eastAsia" w:ascii="仿宋" w:hAnsi="仿宋" w:eastAsia="仿宋" w:cs="仿宋"/>
          <w:color w:val="auto"/>
          <w:sz w:val="24"/>
        </w:rPr>
        <w:t>%；评价总分在不满90分或者暂无评分的，收取履约保证金为合同金额</w:t>
      </w:r>
      <w:r>
        <w:rPr>
          <w:rFonts w:hint="eastAsia" w:ascii="仿宋" w:hAnsi="仿宋" w:eastAsia="仿宋" w:cs="仿宋"/>
          <w:color w:val="auto"/>
          <w:sz w:val="24"/>
          <w:lang w:val="en-US" w:eastAsia="zh-CN"/>
        </w:rPr>
        <w:t>2</w:t>
      </w:r>
      <w:r>
        <w:rPr>
          <w:rFonts w:hint="eastAsia" w:ascii="仿宋" w:hAnsi="仿宋" w:eastAsia="仿宋" w:cs="仿宋"/>
          <w:color w:val="auto"/>
          <w:sz w:val="24"/>
        </w:rPr>
        <w:t>%。</w:t>
      </w:r>
    </w:p>
    <w:p w14:paraId="52141556">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sz w:val="24"/>
        </w:rPr>
        <w:t>2.20.5甲方在乙方履行完合同约定义务事项后及时退还，延迟退还的，应当按照合同约定和法律规定承担相应的赔偿责任。</w:t>
      </w:r>
    </w:p>
    <w:p w14:paraId="1837DD8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2.21对于因甲方原因导致变更、中止或者终止政府采购合同的，甲方应当依照合同约定对供应商受到的损失予以赔偿或者补偿。</w:t>
      </w:r>
    </w:p>
    <w:bookmarkEnd w:id="546"/>
    <w:p w14:paraId="786DF7A2">
      <w:pPr>
        <w:spacing w:line="560" w:lineRule="exact"/>
        <w:ind w:firstLine="482" w:firstLineChars="200"/>
        <w:outlineLvl w:val="0"/>
        <w:rPr>
          <w:rFonts w:hint="eastAsia" w:ascii="仿宋" w:hAnsi="仿宋" w:eastAsia="仿宋" w:cs="仿宋"/>
          <w:b/>
          <w:color w:val="auto"/>
          <w:sz w:val="24"/>
        </w:rPr>
      </w:pPr>
      <w:bookmarkStart w:id="547" w:name="_Toc6885"/>
      <w:bookmarkStart w:id="548" w:name="_Toc14001"/>
      <w:bookmarkStart w:id="549" w:name="_Toc19890"/>
      <w:r>
        <w:rPr>
          <w:rFonts w:hint="eastAsia" w:ascii="仿宋" w:hAnsi="仿宋" w:eastAsia="仿宋" w:cs="仿宋"/>
          <w:b/>
          <w:color w:val="auto"/>
          <w:sz w:val="24"/>
        </w:rPr>
        <w:t>2.22合同份数</w:t>
      </w:r>
      <w:bookmarkEnd w:id="547"/>
      <w:bookmarkEnd w:id="548"/>
      <w:bookmarkEnd w:id="549"/>
    </w:p>
    <w:p w14:paraId="3C0E250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3C1E79B3">
      <w:pPr>
        <w:pStyle w:val="387"/>
        <w:spacing w:line="560" w:lineRule="exact"/>
        <w:jc w:val="center"/>
        <w:rPr>
          <w:rFonts w:hint="eastAsia" w:ascii="仿宋" w:hAnsi="仿宋" w:eastAsia="仿宋" w:cs="仿宋"/>
          <w:b/>
          <w:color w:val="auto"/>
          <w:szCs w:val="24"/>
        </w:rPr>
      </w:pPr>
      <w:r>
        <w:rPr>
          <w:rFonts w:hint="eastAsia" w:ascii="仿宋" w:hAnsi="仿宋" w:eastAsia="仿宋" w:cs="仿宋"/>
          <w:color w:val="auto"/>
          <w:kern w:val="0"/>
          <w:szCs w:val="24"/>
        </w:rPr>
        <w:br w:type="page"/>
      </w:r>
      <w:bookmarkStart w:id="550" w:name="_Toc331685784"/>
      <w:r>
        <w:rPr>
          <w:rFonts w:hint="eastAsia" w:ascii="仿宋" w:hAnsi="仿宋" w:eastAsia="仿宋" w:cs="仿宋"/>
          <w:b/>
          <w:color w:val="auto"/>
          <w:szCs w:val="24"/>
        </w:rPr>
        <w:t xml:space="preserve"> </w:t>
      </w:r>
      <w:bookmarkEnd w:id="550"/>
      <w:r>
        <w:rPr>
          <w:rFonts w:hint="eastAsia" w:ascii="仿宋" w:hAnsi="仿宋" w:eastAsia="仿宋" w:cs="仿宋"/>
          <w:b/>
          <w:color w:val="auto"/>
          <w:szCs w:val="24"/>
        </w:rPr>
        <w:t>第三部分  合同专用条款</w:t>
      </w:r>
    </w:p>
    <w:p w14:paraId="31A9A941">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77BE2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65832BC4">
            <w:pPr>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275" w:type="dxa"/>
            <w:vAlign w:val="center"/>
          </w:tcPr>
          <w:p w14:paraId="4E141BA6">
            <w:pPr>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667B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99ABBD7">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1.4.4</w:t>
            </w:r>
          </w:p>
        </w:tc>
        <w:tc>
          <w:tcPr>
            <w:tcW w:w="8275" w:type="dxa"/>
            <w:vAlign w:val="center"/>
          </w:tcPr>
          <w:p w14:paraId="6CB84CC4">
            <w:pPr>
              <w:spacing w:before="0" w:beforeAutospacing="0" w:after="0" w:afterAutospacing="0" w:line="360" w:lineRule="auto"/>
              <w:ind w:left="0" w:right="0"/>
              <w:rPr>
                <w:rFonts w:hint="eastAsia" w:ascii="仿宋" w:hAnsi="仿宋" w:eastAsia="仿宋" w:cs="仿宋"/>
                <w:color w:val="auto"/>
                <w:sz w:val="24"/>
              </w:rPr>
            </w:pPr>
          </w:p>
        </w:tc>
      </w:tr>
      <w:tr w14:paraId="6E654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BD53D04">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275" w:type="dxa"/>
            <w:vAlign w:val="center"/>
          </w:tcPr>
          <w:p w14:paraId="45F60133">
            <w:pPr>
              <w:spacing w:before="0" w:beforeAutospacing="0" w:after="0" w:afterAutospacing="0" w:line="360" w:lineRule="auto"/>
              <w:ind w:left="0" w:right="0"/>
              <w:rPr>
                <w:rFonts w:hint="eastAsia" w:ascii="仿宋" w:hAnsi="仿宋" w:eastAsia="仿宋" w:cs="仿宋"/>
                <w:color w:val="auto"/>
                <w:sz w:val="24"/>
              </w:rPr>
            </w:pPr>
          </w:p>
        </w:tc>
      </w:tr>
      <w:tr w14:paraId="31AEB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5D46E83">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1.5.2</w:t>
            </w:r>
          </w:p>
        </w:tc>
        <w:tc>
          <w:tcPr>
            <w:tcW w:w="8275" w:type="dxa"/>
            <w:vAlign w:val="center"/>
          </w:tcPr>
          <w:p w14:paraId="43468FDA">
            <w:pPr>
              <w:spacing w:before="0" w:beforeAutospacing="0" w:after="0" w:afterAutospacing="0" w:line="360" w:lineRule="auto"/>
              <w:ind w:left="0" w:right="0"/>
              <w:rPr>
                <w:rFonts w:hint="eastAsia" w:ascii="仿宋" w:hAnsi="仿宋" w:eastAsia="仿宋" w:cs="仿宋"/>
                <w:color w:val="auto"/>
                <w:sz w:val="24"/>
              </w:rPr>
            </w:pPr>
          </w:p>
        </w:tc>
      </w:tr>
      <w:tr w14:paraId="39ADE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9744705">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275" w:type="dxa"/>
            <w:vAlign w:val="center"/>
          </w:tcPr>
          <w:p w14:paraId="59A6170F">
            <w:pPr>
              <w:spacing w:before="0" w:beforeAutospacing="0" w:after="0" w:afterAutospacing="0" w:line="360" w:lineRule="auto"/>
              <w:ind w:left="0" w:right="0"/>
              <w:rPr>
                <w:rFonts w:hint="eastAsia" w:ascii="仿宋" w:hAnsi="仿宋" w:eastAsia="仿宋" w:cs="仿宋"/>
                <w:color w:val="auto"/>
                <w:sz w:val="24"/>
              </w:rPr>
            </w:pPr>
          </w:p>
        </w:tc>
      </w:tr>
      <w:tr w14:paraId="7E190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05F59C7">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1.6.7</w:t>
            </w:r>
          </w:p>
        </w:tc>
        <w:tc>
          <w:tcPr>
            <w:tcW w:w="8275" w:type="dxa"/>
            <w:vAlign w:val="center"/>
          </w:tcPr>
          <w:p w14:paraId="17164BEC">
            <w:pPr>
              <w:spacing w:before="0" w:beforeAutospacing="0" w:after="0" w:afterAutospacing="0" w:line="360" w:lineRule="auto"/>
              <w:ind w:left="0" w:right="0"/>
              <w:rPr>
                <w:rFonts w:hint="eastAsia" w:ascii="仿宋" w:hAnsi="仿宋" w:eastAsia="仿宋" w:cs="仿宋"/>
                <w:color w:val="auto"/>
                <w:sz w:val="24"/>
              </w:rPr>
            </w:pPr>
          </w:p>
        </w:tc>
      </w:tr>
      <w:tr w14:paraId="2BA83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7B6B286">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w:t>
            </w:r>
          </w:p>
        </w:tc>
        <w:tc>
          <w:tcPr>
            <w:tcW w:w="8275" w:type="dxa"/>
            <w:vAlign w:val="center"/>
          </w:tcPr>
          <w:p w14:paraId="4F6C8965">
            <w:pPr>
              <w:spacing w:before="0" w:beforeAutospacing="0" w:after="0" w:afterAutospacing="0" w:line="360" w:lineRule="auto"/>
              <w:ind w:left="0" w:right="0"/>
              <w:rPr>
                <w:rFonts w:hint="eastAsia" w:ascii="仿宋" w:hAnsi="仿宋" w:eastAsia="仿宋" w:cs="仿宋"/>
                <w:color w:val="auto"/>
                <w:sz w:val="24"/>
              </w:rPr>
            </w:pPr>
          </w:p>
        </w:tc>
      </w:tr>
      <w:tr w14:paraId="0EE5C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0E4D6BA">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1.7.1</w:t>
            </w:r>
          </w:p>
        </w:tc>
        <w:tc>
          <w:tcPr>
            <w:tcW w:w="8275" w:type="dxa"/>
            <w:vAlign w:val="center"/>
          </w:tcPr>
          <w:p w14:paraId="7D5F9C1E">
            <w:pPr>
              <w:spacing w:before="0" w:beforeAutospacing="0" w:after="0" w:afterAutospacing="0" w:line="360" w:lineRule="auto"/>
              <w:ind w:left="0" w:right="0"/>
              <w:rPr>
                <w:rFonts w:hint="eastAsia" w:ascii="仿宋" w:hAnsi="仿宋" w:eastAsia="仿宋" w:cs="仿宋"/>
                <w:color w:val="auto"/>
                <w:sz w:val="24"/>
              </w:rPr>
            </w:pPr>
          </w:p>
        </w:tc>
      </w:tr>
      <w:tr w14:paraId="1704A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8D09050">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1.7.2</w:t>
            </w:r>
          </w:p>
        </w:tc>
        <w:tc>
          <w:tcPr>
            <w:tcW w:w="8275" w:type="dxa"/>
            <w:vAlign w:val="center"/>
          </w:tcPr>
          <w:p w14:paraId="6C350F20">
            <w:pPr>
              <w:spacing w:before="0" w:beforeAutospacing="0" w:after="0" w:afterAutospacing="0" w:line="360" w:lineRule="auto"/>
              <w:ind w:left="0" w:right="0"/>
              <w:rPr>
                <w:rFonts w:hint="eastAsia" w:ascii="仿宋" w:hAnsi="仿宋" w:eastAsia="仿宋" w:cs="仿宋"/>
                <w:color w:val="auto"/>
                <w:sz w:val="24"/>
              </w:rPr>
            </w:pPr>
          </w:p>
        </w:tc>
      </w:tr>
      <w:tr w14:paraId="6832D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4F7E627">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2.3.2</w:t>
            </w:r>
          </w:p>
        </w:tc>
        <w:tc>
          <w:tcPr>
            <w:tcW w:w="8275" w:type="dxa"/>
            <w:vAlign w:val="center"/>
          </w:tcPr>
          <w:p w14:paraId="418A17A3">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797E0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F638918">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2.4.1</w:t>
            </w:r>
          </w:p>
        </w:tc>
        <w:tc>
          <w:tcPr>
            <w:tcW w:w="8275" w:type="dxa"/>
            <w:vAlign w:val="center"/>
          </w:tcPr>
          <w:p w14:paraId="3B544F90">
            <w:pPr>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5C4D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036F4A1">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2.4.2</w:t>
            </w:r>
          </w:p>
        </w:tc>
        <w:tc>
          <w:tcPr>
            <w:tcW w:w="8275" w:type="dxa"/>
            <w:vAlign w:val="center"/>
          </w:tcPr>
          <w:p w14:paraId="6A8CBCB2">
            <w:pPr>
              <w:spacing w:before="0" w:beforeAutospacing="0" w:after="0" w:afterAutospacing="0" w:line="360" w:lineRule="auto"/>
              <w:ind w:left="0" w:right="0"/>
              <w:rPr>
                <w:rFonts w:hint="eastAsia" w:ascii="仿宋" w:hAnsi="仿宋" w:eastAsia="仿宋" w:cs="仿宋"/>
                <w:color w:val="auto"/>
                <w:sz w:val="24"/>
              </w:rPr>
            </w:pPr>
          </w:p>
        </w:tc>
      </w:tr>
      <w:tr w14:paraId="4FAE9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24C7050E">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2.8 </w:t>
            </w:r>
          </w:p>
        </w:tc>
        <w:tc>
          <w:tcPr>
            <w:tcW w:w="8275" w:type="dxa"/>
            <w:vAlign w:val="top"/>
          </w:tcPr>
          <w:p w14:paraId="77996C9C">
            <w:pPr>
              <w:spacing w:before="0" w:beforeAutospacing="0" w:after="0" w:afterAutospacing="0" w:line="360" w:lineRule="auto"/>
              <w:ind w:left="0" w:right="0"/>
              <w:rPr>
                <w:rFonts w:hint="eastAsia" w:ascii="仿宋" w:hAnsi="仿宋" w:eastAsia="仿宋" w:cs="仿宋"/>
                <w:color w:val="auto"/>
                <w:sz w:val="24"/>
              </w:rPr>
            </w:pPr>
          </w:p>
        </w:tc>
      </w:tr>
      <w:tr w14:paraId="17265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927FD90">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2.12.3</w:t>
            </w:r>
          </w:p>
        </w:tc>
        <w:tc>
          <w:tcPr>
            <w:tcW w:w="8275" w:type="dxa"/>
            <w:vAlign w:val="center"/>
          </w:tcPr>
          <w:p w14:paraId="0C4E3972">
            <w:pPr>
              <w:spacing w:before="0" w:beforeAutospacing="0" w:after="0" w:afterAutospacing="0" w:line="360" w:lineRule="auto"/>
              <w:ind w:left="0" w:right="0"/>
              <w:rPr>
                <w:rFonts w:hint="eastAsia" w:ascii="仿宋" w:hAnsi="仿宋" w:eastAsia="仿宋" w:cs="仿宋"/>
                <w:color w:val="auto"/>
                <w:sz w:val="24"/>
              </w:rPr>
            </w:pPr>
          </w:p>
        </w:tc>
      </w:tr>
      <w:tr w14:paraId="07D1A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228E90B">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2.12.4</w:t>
            </w:r>
          </w:p>
        </w:tc>
        <w:tc>
          <w:tcPr>
            <w:tcW w:w="8275" w:type="dxa"/>
            <w:vAlign w:val="center"/>
          </w:tcPr>
          <w:p w14:paraId="6F47C1FB">
            <w:pPr>
              <w:spacing w:before="0" w:beforeAutospacing="0" w:after="0" w:afterAutospacing="0" w:line="360" w:lineRule="auto"/>
              <w:ind w:left="0" w:right="0"/>
              <w:rPr>
                <w:rFonts w:hint="eastAsia" w:ascii="仿宋" w:hAnsi="仿宋" w:eastAsia="仿宋" w:cs="仿宋"/>
                <w:color w:val="auto"/>
                <w:sz w:val="24"/>
              </w:rPr>
            </w:pPr>
          </w:p>
        </w:tc>
      </w:tr>
      <w:tr w14:paraId="55CC4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79F947F">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2.16.1</w:t>
            </w:r>
          </w:p>
        </w:tc>
        <w:tc>
          <w:tcPr>
            <w:tcW w:w="8275" w:type="dxa"/>
            <w:vAlign w:val="center"/>
          </w:tcPr>
          <w:p w14:paraId="1373F85D">
            <w:pPr>
              <w:spacing w:before="0" w:beforeAutospacing="0" w:after="0" w:afterAutospacing="0" w:line="360" w:lineRule="auto"/>
              <w:ind w:left="0" w:right="0"/>
              <w:rPr>
                <w:rFonts w:hint="eastAsia" w:ascii="仿宋" w:hAnsi="仿宋" w:eastAsia="仿宋" w:cs="仿宋"/>
                <w:color w:val="auto"/>
                <w:sz w:val="24"/>
              </w:rPr>
            </w:pPr>
          </w:p>
        </w:tc>
      </w:tr>
      <w:tr w14:paraId="4FE18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3AE0F20">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2.16.3</w:t>
            </w:r>
          </w:p>
        </w:tc>
        <w:tc>
          <w:tcPr>
            <w:tcW w:w="8275" w:type="dxa"/>
            <w:vAlign w:val="center"/>
          </w:tcPr>
          <w:p w14:paraId="56352C5E">
            <w:pPr>
              <w:spacing w:before="0" w:beforeAutospacing="0" w:after="0" w:afterAutospacing="0" w:line="360" w:lineRule="auto"/>
              <w:ind w:left="0" w:right="0"/>
              <w:rPr>
                <w:rFonts w:hint="eastAsia" w:ascii="仿宋" w:hAnsi="仿宋" w:eastAsia="仿宋" w:cs="仿宋"/>
                <w:color w:val="auto"/>
                <w:sz w:val="24"/>
              </w:rPr>
            </w:pPr>
          </w:p>
        </w:tc>
      </w:tr>
      <w:tr w14:paraId="1C38C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6B270DB4">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2.20.1</w:t>
            </w:r>
          </w:p>
        </w:tc>
        <w:tc>
          <w:tcPr>
            <w:tcW w:w="8275" w:type="dxa"/>
            <w:vAlign w:val="top"/>
          </w:tcPr>
          <w:p w14:paraId="0A1B6524">
            <w:pPr>
              <w:spacing w:before="0" w:beforeAutospacing="0" w:after="0" w:afterAutospacing="0" w:line="360" w:lineRule="auto"/>
              <w:ind w:left="0" w:right="0"/>
              <w:rPr>
                <w:rFonts w:hint="eastAsia" w:ascii="仿宋" w:hAnsi="仿宋" w:eastAsia="仿宋" w:cs="仿宋"/>
                <w:color w:val="auto"/>
                <w:sz w:val="24"/>
              </w:rPr>
            </w:pPr>
          </w:p>
        </w:tc>
      </w:tr>
      <w:tr w14:paraId="78B55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1B6E5794">
            <w:pPr>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2.20.2 </w:t>
            </w:r>
          </w:p>
        </w:tc>
        <w:tc>
          <w:tcPr>
            <w:tcW w:w="8275" w:type="dxa"/>
            <w:vAlign w:val="center"/>
          </w:tcPr>
          <w:p w14:paraId="0241ED51">
            <w:pPr>
              <w:spacing w:before="0" w:beforeAutospacing="0" w:after="0" w:afterAutospacing="0" w:line="360" w:lineRule="auto"/>
              <w:ind w:left="0" w:right="0"/>
              <w:rPr>
                <w:rFonts w:hint="eastAsia" w:ascii="仿宋" w:hAnsi="仿宋" w:eastAsia="仿宋" w:cs="仿宋"/>
                <w:color w:val="auto"/>
                <w:sz w:val="24"/>
              </w:rPr>
            </w:pPr>
          </w:p>
        </w:tc>
      </w:tr>
      <w:tr w14:paraId="47949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14:paraId="5C411FCB">
            <w:pPr>
              <w:spacing w:before="0" w:beforeAutospacing="0" w:after="0" w:afterAutospacing="0" w:line="360" w:lineRule="auto"/>
              <w:ind w:left="-420" w:leftChars="-200" w:right="-420" w:rightChars="-200"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 xml:space="preserve">2.22 </w:t>
            </w:r>
          </w:p>
        </w:tc>
        <w:tc>
          <w:tcPr>
            <w:tcW w:w="8275" w:type="dxa"/>
            <w:vAlign w:val="center"/>
          </w:tcPr>
          <w:p w14:paraId="3C40AF56">
            <w:pPr>
              <w:spacing w:before="0" w:beforeAutospacing="0" w:after="0" w:afterAutospacing="0" w:line="360" w:lineRule="auto"/>
              <w:ind w:left="0" w:right="0"/>
              <w:rPr>
                <w:rFonts w:hint="eastAsia" w:ascii="仿宋" w:hAnsi="仿宋" w:eastAsia="仿宋" w:cs="仿宋"/>
                <w:color w:val="auto"/>
                <w:sz w:val="24"/>
              </w:rPr>
            </w:pPr>
          </w:p>
        </w:tc>
      </w:tr>
    </w:tbl>
    <w:p w14:paraId="5272536D">
      <w:pPr>
        <w:spacing w:line="360" w:lineRule="auto"/>
        <w:ind w:left="-420" w:leftChars="-200" w:right="-420" w:rightChars="-200" w:firstLine="480" w:firstLineChars="200"/>
        <w:rPr>
          <w:rFonts w:hint="eastAsia" w:ascii="仿宋" w:hAnsi="仿宋" w:eastAsia="仿宋" w:cs="仿宋"/>
          <w:color w:val="auto"/>
          <w:sz w:val="24"/>
        </w:rPr>
      </w:pPr>
    </w:p>
    <w:p w14:paraId="15415BCB">
      <w:pPr>
        <w:spacing w:line="360" w:lineRule="auto"/>
        <w:rPr>
          <w:rFonts w:ascii="仿宋" w:hAnsi="仿宋" w:eastAsia="仿宋" w:cs="仿宋"/>
          <w:sz w:val="24"/>
        </w:rPr>
      </w:pPr>
    </w:p>
    <w:p w14:paraId="73DFB444">
      <w:pPr>
        <w:spacing w:line="360" w:lineRule="auto"/>
        <w:rPr>
          <w:rFonts w:ascii="仿宋" w:hAnsi="仿宋" w:eastAsia="仿宋" w:cs="仿宋"/>
          <w:sz w:val="24"/>
        </w:rPr>
      </w:pPr>
      <w:r>
        <w:rPr>
          <w:rFonts w:hint="eastAsia" w:ascii="仿宋" w:hAnsi="仿宋" w:eastAsia="仿宋" w:cs="仿宋"/>
          <w:sz w:val="24"/>
        </w:rPr>
        <w:t xml:space="preserve">                             </w:t>
      </w:r>
    </w:p>
    <w:p w14:paraId="272FEF74">
      <w:pPr>
        <w:spacing w:line="360" w:lineRule="auto"/>
        <w:rPr>
          <w:rFonts w:ascii="仿宋" w:hAnsi="仿宋" w:eastAsia="仿宋" w:cs="仿宋"/>
          <w:b/>
          <w:bCs/>
          <w:sz w:val="24"/>
        </w:rPr>
      </w:pPr>
      <w:bookmarkStart w:id="551" w:name="_Toc339872468"/>
      <w:bookmarkStart w:id="552" w:name="_Toc350327365"/>
      <w:bookmarkStart w:id="553" w:name="_Toc326765771"/>
      <w:bookmarkStart w:id="554" w:name="_Toc349721554"/>
      <w:bookmarkStart w:id="555" w:name="_Toc328381300"/>
      <w:bookmarkStart w:id="556" w:name="_Toc868"/>
      <w:r>
        <w:rPr>
          <w:rFonts w:hint="eastAsia" w:ascii="仿宋" w:hAnsi="仿宋" w:eastAsia="仿宋" w:cs="仿宋"/>
          <w:b/>
          <w:bCs/>
          <w:sz w:val="24"/>
        </w:rPr>
        <w:t xml:space="preserve"> 此仅为合同书样本，中标单位需根据实际情况和采购人签订相应的合同！</w:t>
      </w:r>
      <w:bookmarkEnd w:id="551"/>
      <w:bookmarkEnd w:id="552"/>
      <w:bookmarkEnd w:id="553"/>
      <w:bookmarkEnd w:id="554"/>
      <w:bookmarkEnd w:id="555"/>
      <w:bookmarkEnd w:id="556"/>
    </w:p>
    <w:p w14:paraId="2A6D9A2F">
      <w:pPr>
        <w:spacing w:line="360" w:lineRule="auto"/>
        <w:rPr>
          <w:rFonts w:ascii="仿宋" w:hAnsi="仿宋" w:eastAsia="仿宋" w:cs="仿宋"/>
          <w:b/>
          <w:bCs/>
          <w:sz w:val="24"/>
        </w:rPr>
        <w:sectPr>
          <w:headerReference r:id="rId10" w:type="default"/>
          <w:footerReference r:id="rId11" w:type="default"/>
          <w:pgSz w:w="11906" w:h="16838"/>
          <w:pgMar w:top="1558" w:right="1531" w:bottom="468" w:left="1531" w:header="851" w:footer="851" w:gutter="0"/>
          <w:cols w:space="720" w:num="1"/>
          <w:titlePg/>
          <w:docGrid w:type="lines" w:linePitch="312" w:charSpace="0"/>
        </w:sectPr>
      </w:pPr>
      <w:bookmarkStart w:id="557" w:name="_Toc194217895"/>
    </w:p>
    <w:bookmarkEnd w:id="557"/>
    <w:p w14:paraId="2C642417">
      <w:pPr>
        <w:pStyle w:val="4"/>
      </w:pPr>
    </w:p>
    <w:p w14:paraId="6D10197E">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14:paraId="1EA200CB">
      <w:pPr>
        <w:spacing w:line="360" w:lineRule="auto"/>
        <w:jc w:val="center"/>
        <w:outlineLvl w:val="0"/>
        <w:rPr>
          <w:rFonts w:ascii="仿宋_GB2312" w:hAnsi="仿宋" w:eastAsia="仿宋_GB2312" w:cs="仿宋_GB2312"/>
          <w:b/>
          <w:kern w:val="0"/>
          <w:sz w:val="36"/>
          <w:szCs w:val="36"/>
        </w:rPr>
      </w:pPr>
    </w:p>
    <w:p w14:paraId="63851D48">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20B3E072">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7508287C">
      <w:pPr>
        <w:spacing w:line="360" w:lineRule="auto"/>
        <w:jc w:val="center"/>
        <w:outlineLvl w:val="0"/>
        <w:rPr>
          <w:rFonts w:ascii="仿宋_GB2312" w:hAnsi="仿宋" w:eastAsia="仿宋_GB2312" w:cs="仿宋_GB2312"/>
          <w:b/>
          <w:kern w:val="0"/>
          <w:sz w:val="36"/>
          <w:szCs w:val="36"/>
        </w:rPr>
      </w:pPr>
    </w:p>
    <w:p w14:paraId="6811786E">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14:paraId="07889D12">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14:paraId="2F3C20EC">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14:paraId="286F235E">
      <w:pPr>
        <w:snapToGrid w:val="0"/>
        <w:spacing w:line="360" w:lineRule="auto"/>
        <w:ind w:firstLine="480" w:firstLineChars="200"/>
        <w:rPr>
          <w:rFonts w:ascii="仿宋_GB2312" w:hAnsi="仿宋" w:eastAsia="仿宋_GB2312" w:cs="仿宋_GB2312"/>
          <w:sz w:val="24"/>
        </w:rPr>
      </w:pPr>
    </w:p>
    <w:p w14:paraId="0FB0586A">
      <w:pPr>
        <w:spacing w:line="360" w:lineRule="auto"/>
        <w:ind w:firstLine="480" w:firstLineChars="200"/>
        <w:rPr>
          <w:rFonts w:ascii="仿宋_GB2312" w:hAnsi="仿宋" w:eastAsia="仿宋_GB2312" w:cs="仿宋_GB2312"/>
          <w:sz w:val="24"/>
        </w:rPr>
      </w:pPr>
    </w:p>
    <w:p w14:paraId="3D3AA6E0">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1F2C6B20">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72648A2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我方参与（项目名称）【项目编号：    </w:t>
      </w:r>
      <w:r>
        <w:rPr>
          <w:rFonts w:hint="eastAsia" w:ascii="宋体" w:hAnsi="宋体" w:cs="宋体"/>
          <w:b/>
          <w:bCs/>
          <w:sz w:val="24"/>
        </w:rPr>
        <w:t xml:space="preserve"> </w:t>
      </w:r>
      <w:r>
        <w:rPr>
          <w:rFonts w:hint="eastAsia" w:ascii="仿宋_GB2312" w:hAnsi="仿宋" w:eastAsia="仿宋_GB2312" w:cs="仿宋_GB2312"/>
          <w:sz w:val="24"/>
        </w:rPr>
        <w:t>】政府采购活动，郑重承诺：</w:t>
      </w:r>
    </w:p>
    <w:p w14:paraId="32703A95">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（一）符合参与政府采购活动的资格条件并且没有税收缴纳、社会保障等方面的失信记录的承诺函;</w:t>
      </w:r>
    </w:p>
    <w:p w14:paraId="14483AB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04B9C53E">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380C93D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0F98D14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33C1EC00">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6EAB237A">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F15AD13">
      <w:pPr>
        <w:snapToGrid w:val="0"/>
        <w:spacing w:line="360" w:lineRule="auto"/>
        <w:ind w:right="480"/>
        <w:jc w:val="center"/>
        <w:rPr>
          <w:rFonts w:ascii="仿宋_GB2312" w:hAnsi="仿宋" w:eastAsia="仿宋_GB2312" w:cs="仿宋_GB2312"/>
          <w:b/>
          <w:kern w:val="0"/>
          <w:sz w:val="32"/>
          <w:szCs w:val="32"/>
        </w:rPr>
      </w:pPr>
    </w:p>
    <w:p w14:paraId="18A5721E">
      <w:pPr>
        <w:snapToGrid w:val="0"/>
        <w:spacing w:line="360" w:lineRule="auto"/>
        <w:ind w:right="480"/>
        <w:jc w:val="center"/>
        <w:rPr>
          <w:rFonts w:ascii="仿宋_GB2312" w:hAnsi="仿宋" w:eastAsia="仿宋_GB2312" w:cs="仿宋_GB2312"/>
          <w:b/>
          <w:kern w:val="0"/>
          <w:sz w:val="32"/>
          <w:szCs w:val="32"/>
        </w:rPr>
      </w:pPr>
    </w:p>
    <w:p w14:paraId="54A60E76">
      <w:pPr>
        <w:snapToGrid w:val="0"/>
        <w:spacing w:line="360" w:lineRule="auto"/>
        <w:ind w:right="480"/>
        <w:jc w:val="center"/>
        <w:rPr>
          <w:rFonts w:ascii="仿宋_GB2312" w:hAnsi="仿宋" w:eastAsia="仿宋_GB2312" w:cs="仿宋_GB2312"/>
          <w:b/>
          <w:kern w:val="0"/>
          <w:sz w:val="32"/>
          <w:szCs w:val="32"/>
        </w:rPr>
      </w:pPr>
    </w:p>
    <w:p w14:paraId="47FA9F48"/>
    <w:p w14:paraId="41F29C74">
      <w:pPr>
        <w:snapToGrid w:val="0"/>
        <w:spacing w:line="360" w:lineRule="auto"/>
        <w:ind w:right="480"/>
        <w:jc w:val="center"/>
        <w:rPr>
          <w:rFonts w:ascii="仿宋_GB2312" w:hAnsi="仿宋" w:eastAsia="仿宋_GB2312" w:cs="仿宋_GB2312"/>
          <w:b/>
          <w:kern w:val="0"/>
          <w:sz w:val="32"/>
          <w:szCs w:val="32"/>
        </w:rPr>
      </w:pPr>
    </w:p>
    <w:p w14:paraId="1FAA7A1C">
      <w:pPr>
        <w:snapToGrid w:val="0"/>
        <w:spacing w:line="360" w:lineRule="auto"/>
        <w:ind w:right="480"/>
        <w:jc w:val="center"/>
        <w:rPr>
          <w:rFonts w:ascii="仿宋_GB2312" w:hAnsi="仿宋" w:eastAsia="仿宋_GB2312" w:cs="仿宋_GB2312"/>
          <w:b/>
          <w:kern w:val="0"/>
          <w:sz w:val="32"/>
          <w:szCs w:val="32"/>
        </w:rPr>
      </w:pPr>
    </w:p>
    <w:p w14:paraId="5F77AFE3">
      <w:pPr>
        <w:snapToGrid w:val="0"/>
        <w:spacing w:line="360" w:lineRule="auto"/>
        <w:ind w:right="480"/>
        <w:jc w:val="center"/>
        <w:rPr>
          <w:rFonts w:ascii="仿宋_GB2312" w:hAnsi="仿宋" w:eastAsia="仿宋_GB2312" w:cs="仿宋_GB2312"/>
          <w:b/>
          <w:kern w:val="0"/>
          <w:sz w:val="32"/>
          <w:szCs w:val="32"/>
        </w:rPr>
      </w:pPr>
    </w:p>
    <w:p w14:paraId="2171566F">
      <w:pPr>
        <w:pStyle w:val="4"/>
        <w:rPr>
          <w:rFonts w:cs="仿宋_GB2312"/>
          <w:kern w:val="0"/>
        </w:rPr>
      </w:pPr>
    </w:p>
    <w:p w14:paraId="5231EC6C">
      <w:pPr>
        <w:rPr>
          <w:rFonts w:ascii="仿宋_GB2312" w:hAnsi="仿宋" w:eastAsia="仿宋_GB2312" w:cs="仿宋_GB2312"/>
          <w:b/>
          <w:kern w:val="0"/>
          <w:sz w:val="32"/>
          <w:szCs w:val="32"/>
        </w:rPr>
      </w:pPr>
    </w:p>
    <w:p w14:paraId="2B28D075">
      <w:pPr>
        <w:pStyle w:val="4"/>
        <w:rPr>
          <w:rFonts w:cs="仿宋_GB2312"/>
          <w:kern w:val="0"/>
        </w:rPr>
      </w:pPr>
    </w:p>
    <w:p w14:paraId="258AD651">
      <w:pPr>
        <w:rPr>
          <w:rFonts w:ascii="仿宋_GB2312" w:hAnsi="仿宋" w:eastAsia="仿宋_GB2312" w:cs="仿宋_GB2312"/>
          <w:b/>
          <w:kern w:val="0"/>
          <w:sz w:val="32"/>
          <w:szCs w:val="32"/>
        </w:rPr>
      </w:pPr>
    </w:p>
    <w:p w14:paraId="6670B36D">
      <w:pPr>
        <w:pStyle w:val="4"/>
      </w:pPr>
    </w:p>
    <w:p w14:paraId="7B336310">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14:paraId="060B927C">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364650D3">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14:paraId="10DF630A">
      <w:pPr>
        <w:widowControl/>
        <w:spacing w:line="360" w:lineRule="auto"/>
        <w:ind w:firstLine="480"/>
        <w:jc w:val="left"/>
        <w:rPr>
          <w:rFonts w:ascii="仿宋_GB2312" w:hAnsi="宋体" w:eastAsia="仿宋_GB2312"/>
          <w:sz w:val="24"/>
        </w:rPr>
      </w:pPr>
    </w:p>
    <w:p w14:paraId="312E2FC7">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ED13BCE">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14:paraId="0113B58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6112E08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3111622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2548E89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14:paraId="4A1C795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14:paraId="7651B32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2EF8D88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359F3227">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7A27A693">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4795D58D">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320D4BC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F59665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2C1F1592">
      <w:pPr>
        <w:snapToGrid w:val="0"/>
        <w:spacing w:line="360" w:lineRule="auto"/>
        <w:ind w:firstLine="5760" w:firstLineChars="2400"/>
      </w:pPr>
      <w:r>
        <w:rPr>
          <w:rFonts w:hint="eastAsia" w:ascii="仿宋_GB2312" w:hAnsi="仿宋" w:eastAsia="仿宋_GB2312" w:cs="仿宋_GB2312"/>
          <w:kern w:val="0"/>
          <w:sz w:val="24"/>
          <w:lang w:val="zh-CN"/>
        </w:rPr>
        <w:t>……</w:t>
      </w:r>
    </w:p>
    <w:p w14:paraId="30AE3097">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49A382DB">
      <w:pPr>
        <w:spacing w:line="360" w:lineRule="auto"/>
        <w:ind w:firstLine="480" w:firstLineChars="200"/>
        <w:rPr>
          <w:rFonts w:ascii="仿宋_GB2312" w:hAnsi="仿宋" w:eastAsia="仿宋_GB2312" w:cs="仿宋_GB2312"/>
          <w:sz w:val="24"/>
        </w:rPr>
      </w:pPr>
    </w:p>
    <w:p w14:paraId="395E1022">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2F4E938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4789EFAC">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600893E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126B2A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4DDB070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206E811A">
      <w:pPr>
        <w:pStyle w:val="4"/>
        <w:ind w:left="664" w:leftChars="316" w:firstLine="229" w:firstLineChars="95"/>
      </w:pPr>
      <w:r>
        <w:rPr>
          <w:rFonts w:hint="eastAsia" w:cs="仿宋_GB2312"/>
          <w:kern w:val="0"/>
          <w:sz w:val="24"/>
          <w:szCs w:val="24"/>
        </w:rPr>
        <w:t>……</w:t>
      </w:r>
    </w:p>
    <w:p w14:paraId="2EBF2E5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2D6BDC0F">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66AABA3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5C5F622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515BA10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767AAD58">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31F83AE8">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00E3C2B8">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7644DC7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5212A86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2E4C601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61FB13E7">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425BA2BD">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6ACD7C9B">
      <w:pPr>
        <w:snapToGrid w:val="0"/>
        <w:spacing w:line="360" w:lineRule="auto"/>
        <w:ind w:firstLine="5760" w:firstLineChars="2400"/>
      </w:pPr>
      <w:r>
        <w:rPr>
          <w:rFonts w:hint="eastAsia" w:ascii="仿宋_GB2312" w:hAnsi="仿宋" w:eastAsia="仿宋_GB2312" w:cs="仿宋_GB2312"/>
          <w:kern w:val="0"/>
          <w:sz w:val="24"/>
          <w:lang w:val="zh-CN"/>
        </w:rPr>
        <w:t>……</w:t>
      </w:r>
    </w:p>
    <w:p w14:paraId="448E43C1">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2B17010C">
      <w:pPr>
        <w:widowControl/>
        <w:spacing w:line="360" w:lineRule="auto"/>
        <w:ind w:left="150"/>
        <w:jc w:val="center"/>
        <w:rPr>
          <w:rFonts w:ascii="仿宋_GB2312" w:hAnsi="仿宋" w:eastAsia="仿宋_GB2312" w:cs="仿宋_GB2312"/>
          <w:b/>
          <w:kern w:val="0"/>
          <w:sz w:val="32"/>
          <w:szCs w:val="32"/>
        </w:rPr>
      </w:pPr>
    </w:p>
    <w:p w14:paraId="0BBC6216">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14:paraId="20522644">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678450A8"/>
    <w:p w14:paraId="715C5C1B">
      <w:pPr>
        <w:snapToGrid w:val="0"/>
        <w:spacing w:line="360" w:lineRule="auto"/>
        <w:ind w:right="480"/>
        <w:jc w:val="center"/>
        <w:rPr>
          <w:rFonts w:ascii="仿宋_GB2312" w:hAnsi="仿宋" w:eastAsia="仿宋_GB2312" w:cs="仿宋_GB2312"/>
          <w:b/>
          <w:kern w:val="0"/>
          <w:sz w:val="32"/>
          <w:szCs w:val="32"/>
        </w:rPr>
      </w:pPr>
    </w:p>
    <w:p w14:paraId="5C5373B2">
      <w:pPr>
        <w:snapToGrid w:val="0"/>
        <w:spacing w:line="360" w:lineRule="auto"/>
        <w:ind w:right="480"/>
        <w:jc w:val="center"/>
        <w:rPr>
          <w:rFonts w:ascii="仿宋_GB2312" w:hAnsi="仿宋" w:eastAsia="仿宋_GB2312" w:cs="仿宋_GB2312"/>
          <w:b/>
          <w:kern w:val="0"/>
          <w:sz w:val="32"/>
          <w:szCs w:val="32"/>
        </w:rPr>
      </w:pPr>
    </w:p>
    <w:p w14:paraId="1C604C0A">
      <w:pPr>
        <w:snapToGrid w:val="0"/>
        <w:spacing w:line="360" w:lineRule="auto"/>
        <w:ind w:right="480"/>
        <w:jc w:val="center"/>
        <w:rPr>
          <w:rFonts w:ascii="仿宋_GB2312" w:hAnsi="仿宋" w:eastAsia="仿宋_GB2312" w:cs="仿宋_GB2312"/>
          <w:b/>
          <w:kern w:val="0"/>
          <w:sz w:val="32"/>
          <w:szCs w:val="32"/>
        </w:rPr>
      </w:pPr>
    </w:p>
    <w:p w14:paraId="79790FC6">
      <w:pPr>
        <w:snapToGrid w:val="0"/>
        <w:spacing w:line="360" w:lineRule="auto"/>
        <w:ind w:right="480"/>
        <w:jc w:val="center"/>
        <w:rPr>
          <w:rFonts w:ascii="仿宋_GB2312" w:hAnsi="仿宋" w:eastAsia="仿宋_GB2312" w:cs="仿宋_GB2312"/>
          <w:b/>
          <w:kern w:val="0"/>
          <w:sz w:val="32"/>
          <w:szCs w:val="32"/>
        </w:rPr>
      </w:pPr>
    </w:p>
    <w:p w14:paraId="316DFE51">
      <w:pPr>
        <w:snapToGrid w:val="0"/>
        <w:spacing w:line="360" w:lineRule="auto"/>
        <w:ind w:right="480"/>
        <w:jc w:val="center"/>
        <w:rPr>
          <w:rFonts w:ascii="仿宋_GB2312" w:hAnsi="仿宋" w:eastAsia="仿宋_GB2312" w:cs="仿宋_GB2312"/>
          <w:b/>
          <w:kern w:val="0"/>
          <w:sz w:val="32"/>
          <w:szCs w:val="32"/>
        </w:rPr>
      </w:pPr>
    </w:p>
    <w:p w14:paraId="34526A9D">
      <w:pPr>
        <w:snapToGrid w:val="0"/>
        <w:spacing w:line="360" w:lineRule="auto"/>
        <w:ind w:right="480"/>
        <w:jc w:val="center"/>
        <w:rPr>
          <w:rFonts w:ascii="仿宋_GB2312" w:hAnsi="仿宋" w:eastAsia="仿宋_GB2312" w:cs="仿宋_GB2312"/>
          <w:b/>
          <w:kern w:val="0"/>
          <w:sz w:val="32"/>
          <w:szCs w:val="32"/>
        </w:rPr>
      </w:pPr>
    </w:p>
    <w:p w14:paraId="1912E054">
      <w:pPr>
        <w:spacing w:line="360" w:lineRule="auto"/>
        <w:jc w:val="center"/>
        <w:outlineLvl w:val="0"/>
        <w:rPr>
          <w:rFonts w:ascii="仿宋_GB2312" w:hAnsi="仿宋" w:eastAsia="仿宋_GB2312" w:cs="仿宋_GB2312"/>
          <w:b/>
          <w:kern w:val="0"/>
          <w:sz w:val="36"/>
          <w:szCs w:val="36"/>
        </w:rPr>
      </w:pPr>
    </w:p>
    <w:p w14:paraId="548E6E23">
      <w:pPr>
        <w:snapToGrid w:val="0"/>
        <w:spacing w:line="360" w:lineRule="auto"/>
        <w:ind w:right="480"/>
        <w:jc w:val="center"/>
        <w:rPr>
          <w:rFonts w:ascii="仿宋_GB2312" w:hAnsi="仿宋" w:eastAsia="仿宋_GB2312" w:cs="仿宋_GB2312"/>
          <w:b/>
          <w:kern w:val="0"/>
          <w:sz w:val="32"/>
          <w:szCs w:val="32"/>
        </w:rPr>
      </w:pPr>
    </w:p>
    <w:p w14:paraId="7EFC6395">
      <w:pPr>
        <w:spacing w:line="360" w:lineRule="auto"/>
        <w:jc w:val="center"/>
        <w:outlineLvl w:val="0"/>
        <w:rPr>
          <w:rFonts w:ascii="仿宋_GB2312" w:hAnsi="仿宋" w:eastAsia="仿宋_GB2312" w:cs="仿宋_GB2312"/>
          <w:b/>
          <w:kern w:val="0"/>
          <w:sz w:val="36"/>
          <w:szCs w:val="36"/>
        </w:rPr>
      </w:pPr>
    </w:p>
    <w:p w14:paraId="2F672326">
      <w:pPr>
        <w:snapToGrid w:val="0"/>
        <w:spacing w:line="360" w:lineRule="auto"/>
        <w:ind w:right="480"/>
        <w:jc w:val="center"/>
        <w:rPr>
          <w:rFonts w:ascii="仿宋_GB2312" w:hAnsi="仿宋" w:eastAsia="仿宋_GB2312" w:cs="仿宋_GB2312"/>
          <w:b/>
          <w:kern w:val="0"/>
          <w:sz w:val="32"/>
          <w:szCs w:val="32"/>
        </w:rPr>
      </w:pPr>
    </w:p>
    <w:p w14:paraId="38F4EA53">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14:paraId="7DF77614">
      <w:pPr>
        <w:pStyle w:val="4"/>
      </w:pPr>
    </w:p>
    <w:p w14:paraId="4046A703">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55AAAE01">
      <w:pPr>
        <w:spacing w:line="360" w:lineRule="auto"/>
        <w:jc w:val="center"/>
        <w:outlineLvl w:val="0"/>
        <w:rPr>
          <w:rFonts w:ascii="仿宋_GB2312" w:hAnsi="仿宋" w:eastAsia="仿宋_GB2312" w:cs="仿宋_GB2312"/>
          <w:b/>
          <w:kern w:val="0"/>
          <w:sz w:val="24"/>
        </w:rPr>
      </w:pPr>
    </w:p>
    <w:p w14:paraId="15080E5C">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67BA9B1D">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14:paraId="4355D079">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14:paraId="4183BD56">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14:paraId="7DD5DE8A">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14:paraId="4552D3B4">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32FD08A5">
      <w:pPr>
        <w:snapToGrid w:val="0"/>
        <w:spacing w:line="360" w:lineRule="auto"/>
        <w:ind w:left="479" w:leftChars="228"/>
      </w:pPr>
      <w:r>
        <w:rPr>
          <w:rFonts w:hint="eastAsia" w:ascii="仿宋_GB2312" w:hAnsi="仿宋" w:eastAsia="仿宋_GB2312" w:cs="仿宋_GB2312"/>
          <w:sz w:val="24"/>
        </w:rPr>
        <w:t>（7</w:t>
      </w:r>
      <w:r>
        <w:rPr>
          <w:rFonts w:ascii="仿宋_GB2312" w:hAnsi="仿宋" w:eastAsia="仿宋_GB2312" w:cs="仿宋_GB2312"/>
          <w:sz w:val="24"/>
        </w:rPr>
        <w:t>）</w:t>
      </w:r>
      <w:r>
        <w:rPr>
          <w:rFonts w:hint="eastAsia" w:ascii="仿宋_GB2312" w:hAnsi="仿宋" w:eastAsia="仿宋_GB2312" w:cs="仿宋_GB2312"/>
          <w:sz w:val="24"/>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638B9A79">
      <w:pPr>
        <w:snapToGrid w:val="0"/>
        <w:spacing w:line="360" w:lineRule="auto"/>
        <w:ind w:left="479" w:leftChars="228"/>
        <w:rPr>
          <w:rFonts w:cs="仿宋_GB2312"/>
        </w:rPr>
      </w:pPr>
      <w:r>
        <w:rPr>
          <w:rFonts w:hint="eastAsia" w:ascii="仿宋_GB2312" w:hAnsi="仿宋" w:eastAsia="仿宋_GB2312" w:cs="仿宋_GB2312"/>
          <w:sz w:val="24"/>
        </w:rPr>
        <w:t>（8</w:t>
      </w:r>
      <w:r>
        <w:rPr>
          <w:rFonts w:ascii="仿宋_GB2312" w:hAnsi="仿宋" w:eastAsia="仿宋_GB2312" w:cs="仿宋_GB2312"/>
          <w:sz w:val="24"/>
        </w:rPr>
        <w:t>）商务技术偏离表</w:t>
      </w:r>
      <w:r>
        <w:rPr>
          <w:rFonts w:hint="eastAsia" w:cs="仿宋_GB2312"/>
        </w:rPr>
        <w:t>………………………………………………………………………（页码）</w:t>
      </w:r>
    </w:p>
    <w:p w14:paraId="6576EBA7">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9</w:t>
      </w:r>
      <w:r>
        <w:rPr>
          <w:rFonts w:hint="eastAsia" w:ascii="仿宋_GB2312" w:hAnsi="仿宋" w:eastAsia="仿宋_GB2312" w:cs="仿宋_GB2312"/>
          <w:sz w:val="24"/>
          <w:lang w:val="zh-CN"/>
        </w:rPr>
        <w:t>）政府采购供应商廉洁自律承诺书</w:t>
      </w:r>
      <w:r>
        <w:rPr>
          <w:rFonts w:hint="eastAsia" w:cs="仿宋_GB2312"/>
        </w:rPr>
        <w:t>…………………………………………………（页码）</w:t>
      </w:r>
    </w:p>
    <w:p w14:paraId="790FAA5F">
      <w:pPr>
        <w:snapToGrid w:val="0"/>
        <w:spacing w:line="360" w:lineRule="auto"/>
        <w:rPr>
          <w:rFonts w:ascii="仿宋_GB2312" w:hAnsi="仿宋" w:eastAsia="仿宋_GB2312" w:cs="仿宋_GB2312"/>
          <w:b/>
          <w:kern w:val="0"/>
          <w:sz w:val="32"/>
          <w:szCs w:val="32"/>
          <w:lang w:val="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zh-CN"/>
        </w:rPr>
        <w:t>（</w:t>
      </w:r>
      <w:r>
        <w:rPr>
          <w:rFonts w:hint="eastAsia" w:ascii="仿宋_GB2312" w:hAnsi="仿宋" w:eastAsia="仿宋_GB2312" w:cs="仿宋_GB2312"/>
          <w:sz w:val="24"/>
        </w:rPr>
        <w:t>10</w:t>
      </w:r>
      <w:r>
        <w:rPr>
          <w:rFonts w:hint="eastAsia" w:ascii="仿宋_GB2312" w:hAnsi="仿宋" w:eastAsia="仿宋_GB2312" w:cs="仿宋_GB2312"/>
          <w:sz w:val="24"/>
          <w:lang w:val="zh-CN"/>
        </w:rPr>
        <w:t>）投标</w:t>
      </w:r>
      <w:r>
        <w:rPr>
          <w:rFonts w:hint="eastAsia" w:ascii="仿宋_GB2312" w:hAnsi="仿宋" w:eastAsia="仿宋_GB2312" w:cs="仿宋_GB2312"/>
          <w:sz w:val="24"/>
        </w:rPr>
        <w:t>人</w:t>
      </w:r>
      <w:r>
        <w:rPr>
          <w:rFonts w:hint="eastAsia" w:ascii="仿宋_GB2312" w:hAnsi="仿宋" w:eastAsia="仿宋_GB2312" w:cs="仿宋_GB2312"/>
          <w:sz w:val="24"/>
          <w:lang w:val="zh-CN"/>
        </w:rPr>
        <w:t>认为需要的其他文件资料（如有）</w:t>
      </w:r>
      <w:r>
        <w:rPr>
          <w:rFonts w:hint="eastAsia" w:cs="仿宋_GB2312"/>
        </w:rPr>
        <w:t>………………………………… （页码）</w:t>
      </w:r>
    </w:p>
    <w:p w14:paraId="0E504439">
      <w:pPr>
        <w:snapToGrid w:val="0"/>
        <w:spacing w:line="360" w:lineRule="auto"/>
        <w:jc w:val="center"/>
        <w:rPr>
          <w:rFonts w:ascii="仿宋_GB2312" w:hAnsi="仿宋" w:eastAsia="仿宋_GB2312" w:cs="仿宋_GB2312"/>
          <w:b/>
          <w:kern w:val="0"/>
          <w:sz w:val="32"/>
          <w:szCs w:val="32"/>
          <w:lang w:val="zh-CN"/>
        </w:rPr>
      </w:pPr>
    </w:p>
    <w:p w14:paraId="1D0A125E">
      <w:pPr>
        <w:snapToGrid w:val="0"/>
        <w:spacing w:line="360" w:lineRule="auto"/>
        <w:jc w:val="center"/>
        <w:rPr>
          <w:rFonts w:ascii="仿宋_GB2312" w:hAnsi="仿宋" w:eastAsia="仿宋_GB2312" w:cs="仿宋_GB2312"/>
          <w:b/>
          <w:kern w:val="0"/>
          <w:sz w:val="32"/>
          <w:szCs w:val="32"/>
          <w:lang w:val="zh-CN"/>
        </w:rPr>
      </w:pPr>
    </w:p>
    <w:p w14:paraId="7BC55559">
      <w:pPr>
        <w:snapToGrid w:val="0"/>
        <w:spacing w:line="360" w:lineRule="auto"/>
        <w:jc w:val="center"/>
        <w:rPr>
          <w:rFonts w:ascii="仿宋_GB2312" w:hAnsi="仿宋" w:eastAsia="仿宋_GB2312" w:cs="仿宋_GB2312"/>
          <w:b/>
          <w:kern w:val="0"/>
          <w:sz w:val="32"/>
          <w:szCs w:val="32"/>
          <w:lang w:val="zh-CN"/>
        </w:rPr>
      </w:pPr>
    </w:p>
    <w:p w14:paraId="1B6E92A4">
      <w:pPr>
        <w:snapToGrid w:val="0"/>
        <w:spacing w:line="360" w:lineRule="auto"/>
        <w:jc w:val="center"/>
        <w:rPr>
          <w:rFonts w:ascii="仿宋_GB2312" w:hAnsi="仿宋" w:eastAsia="仿宋_GB2312" w:cs="仿宋_GB2312"/>
          <w:b/>
          <w:kern w:val="0"/>
          <w:sz w:val="32"/>
          <w:szCs w:val="32"/>
          <w:lang w:val="zh-CN"/>
        </w:rPr>
      </w:pPr>
    </w:p>
    <w:p w14:paraId="6D5BCCA4">
      <w:pPr>
        <w:snapToGrid w:val="0"/>
        <w:spacing w:line="360" w:lineRule="auto"/>
        <w:jc w:val="center"/>
        <w:outlineLvl w:val="0"/>
        <w:rPr>
          <w:rFonts w:ascii="仿宋_GB2312" w:hAnsi="仿宋" w:eastAsia="仿宋_GB2312" w:cs="仿宋_GB2312"/>
          <w:b/>
          <w:kern w:val="0"/>
          <w:sz w:val="32"/>
          <w:szCs w:val="32"/>
        </w:rPr>
      </w:pPr>
    </w:p>
    <w:p w14:paraId="20A65138">
      <w:pPr>
        <w:snapToGrid w:val="0"/>
        <w:spacing w:line="360" w:lineRule="auto"/>
        <w:jc w:val="center"/>
        <w:outlineLvl w:val="0"/>
        <w:rPr>
          <w:rFonts w:ascii="仿宋_GB2312" w:hAnsi="仿宋" w:eastAsia="仿宋_GB2312" w:cs="仿宋_GB2312"/>
          <w:b/>
          <w:kern w:val="0"/>
          <w:sz w:val="32"/>
          <w:szCs w:val="32"/>
        </w:rPr>
      </w:pPr>
    </w:p>
    <w:p w14:paraId="45BB7A4D"/>
    <w:p w14:paraId="7CA8D5F1">
      <w:pPr>
        <w:snapToGrid w:val="0"/>
        <w:spacing w:line="360" w:lineRule="auto"/>
        <w:jc w:val="center"/>
        <w:outlineLvl w:val="0"/>
        <w:rPr>
          <w:rFonts w:ascii="仿宋_GB2312" w:hAnsi="仿宋" w:eastAsia="仿宋_GB2312" w:cs="仿宋_GB2312"/>
          <w:b/>
          <w:kern w:val="0"/>
          <w:sz w:val="32"/>
          <w:szCs w:val="32"/>
        </w:rPr>
      </w:pPr>
    </w:p>
    <w:p w14:paraId="7B63C4D8">
      <w:pPr>
        <w:snapToGrid w:val="0"/>
        <w:spacing w:line="360" w:lineRule="auto"/>
        <w:jc w:val="center"/>
        <w:outlineLvl w:val="0"/>
        <w:rPr>
          <w:rFonts w:ascii="仿宋_GB2312" w:hAnsi="仿宋" w:eastAsia="仿宋_GB2312" w:cs="仿宋_GB2312"/>
          <w:b/>
          <w:kern w:val="0"/>
          <w:sz w:val="32"/>
          <w:szCs w:val="32"/>
        </w:rPr>
      </w:pPr>
    </w:p>
    <w:p w14:paraId="2652227F">
      <w:pPr>
        <w:snapToGrid w:val="0"/>
        <w:spacing w:line="360" w:lineRule="auto"/>
        <w:jc w:val="center"/>
        <w:outlineLvl w:val="0"/>
        <w:rPr>
          <w:rFonts w:ascii="仿宋_GB2312" w:hAnsi="仿宋" w:eastAsia="仿宋_GB2312" w:cs="仿宋_GB2312"/>
          <w:b/>
          <w:kern w:val="0"/>
          <w:sz w:val="32"/>
          <w:szCs w:val="32"/>
        </w:rPr>
      </w:pPr>
    </w:p>
    <w:p w14:paraId="6A70482E">
      <w:pPr>
        <w:snapToGrid w:val="0"/>
        <w:spacing w:line="360" w:lineRule="auto"/>
        <w:jc w:val="center"/>
        <w:outlineLvl w:val="0"/>
        <w:rPr>
          <w:rFonts w:ascii="仿宋_GB2312" w:hAnsi="仿宋" w:eastAsia="仿宋_GB2312" w:cs="仿宋_GB2312"/>
          <w:b/>
          <w:kern w:val="0"/>
          <w:sz w:val="32"/>
          <w:szCs w:val="32"/>
        </w:rPr>
      </w:pPr>
    </w:p>
    <w:p w14:paraId="4DDAA815">
      <w:pPr>
        <w:snapToGrid w:val="0"/>
        <w:spacing w:line="360" w:lineRule="auto"/>
        <w:jc w:val="center"/>
        <w:outlineLvl w:val="0"/>
        <w:rPr>
          <w:rFonts w:ascii="仿宋_GB2312" w:hAnsi="仿宋" w:eastAsia="仿宋_GB2312" w:cs="仿宋_GB2312"/>
          <w:b/>
          <w:kern w:val="0"/>
          <w:sz w:val="32"/>
          <w:szCs w:val="32"/>
        </w:rPr>
      </w:pPr>
    </w:p>
    <w:p w14:paraId="29E0B8A9">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7BC14492">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75EA186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14:paraId="0D6FDF37">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14:paraId="2CC30F8E">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14:paraId="6CDF48C8">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14:paraId="62CE270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14:paraId="16A82186">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14:paraId="3AB8D50D">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14:paraId="486666AD">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16705853">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14:paraId="4F394B16">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14:paraId="14265FB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14:paraId="109728B4">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14:paraId="213E1F98">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14:paraId="1498A53A">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14:paraId="5425BA86">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14:paraId="6432856C">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14:paraId="5C48B7FA">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14:paraId="071AEF08">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14:paraId="06F4CC61">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14:paraId="6B0D2241">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14:paraId="50A0AEA4">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14:paraId="4DB9D9CF">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38599FCD">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2D63433F">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14:paraId="3016A25E">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14:paraId="46C65EAB">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14:paraId="3C575AB0">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14:paraId="0425C40B">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2AE523B9">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2BB99050">
      <w:pPr>
        <w:snapToGrid w:val="0"/>
        <w:spacing w:line="360" w:lineRule="auto"/>
        <w:jc w:val="center"/>
        <w:rPr>
          <w:rFonts w:ascii="仿宋_GB2312" w:hAnsi="仿宋" w:eastAsia="仿宋_GB2312" w:cs="仿宋_GB2312"/>
          <w:b/>
          <w:kern w:val="0"/>
          <w:sz w:val="32"/>
          <w:szCs w:val="32"/>
          <w:lang w:val="zh-CN"/>
        </w:rPr>
      </w:pPr>
    </w:p>
    <w:p w14:paraId="1F613B03">
      <w:pPr>
        <w:snapToGrid w:val="0"/>
        <w:spacing w:line="360" w:lineRule="auto"/>
        <w:rPr>
          <w:rFonts w:ascii="仿宋_GB2312" w:hAnsi="仿宋" w:eastAsia="仿宋_GB2312" w:cs="仿宋_GB2312"/>
          <w:sz w:val="24"/>
        </w:rPr>
      </w:pPr>
    </w:p>
    <w:p w14:paraId="4F67E51F">
      <w:pPr>
        <w:jc w:val="center"/>
        <w:rPr>
          <w:rFonts w:ascii="仿宋_GB2312" w:hAnsi="仿宋" w:eastAsia="仿宋_GB2312" w:cs="仿宋_GB2312"/>
          <w:b/>
          <w:kern w:val="0"/>
          <w:sz w:val="32"/>
          <w:szCs w:val="32"/>
          <w:lang w:val="zh-CN"/>
        </w:rPr>
      </w:pPr>
    </w:p>
    <w:p w14:paraId="15DD37EF">
      <w:pPr>
        <w:jc w:val="center"/>
        <w:rPr>
          <w:rFonts w:ascii="仿宋_GB2312" w:hAnsi="仿宋" w:eastAsia="仿宋_GB2312" w:cs="仿宋_GB2312"/>
          <w:b/>
          <w:kern w:val="0"/>
          <w:sz w:val="32"/>
          <w:szCs w:val="32"/>
          <w:lang w:val="zh-CN"/>
        </w:rPr>
      </w:pPr>
    </w:p>
    <w:p w14:paraId="1B90CFBA">
      <w:pPr>
        <w:jc w:val="center"/>
        <w:rPr>
          <w:rFonts w:ascii="仿宋_GB2312" w:hAnsi="仿宋" w:eastAsia="仿宋_GB2312" w:cs="仿宋_GB2312"/>
          <w:b/>
          <w:kern w:val="0"/>
          <w:sz w:val="32"/>
          <w:szCs w:val="32"/>
          <w:lang w:val="zh-CN"/>
        </w:rPr>
      </w:pPr>
    </w:p>
    <w:p w14:paraId="7922E517">
      <w:pPr>
        <w:jc w:val="center"/>
        <w:rPr>
          <w:rFonts w:ascii="仿宋_GB2312" w:hAnsi="仿宋" w:eastAsia="仿宋_GB2312" w:cs="仿宋_GB2312"/>
          <w:b/>
          <w:kern w:val="0"/>
          <w:sz w:val="32"/>
          <w:szCs w:val="32"/>
          <w:lang w:val="zh-CN"/>
        </w:rPr>
      </w:pPr>
    </w:p>
    <w:p w14:paraId="2059E51F">
      <w:pPr>
        <w:jc w:val="center"/>
        <w:rPr>
          <w:rFonts w:ascii="仿宋_GB2312" w:hAnsi="仿宋" w:eastAsia="仿宋_GB2312" w:cs="仿宋_GB2312"/>
          <w:b/>
          <w:kern w:val="0"/>
          <w:sz w:val="32"/>
          <w:szCs w:val="32"/>
          <w:lang w:val="zh-CN"/>
        </w:rPr>
      </w:pPr>
    </w:p>
    <w:p w14:paraId="6BC2AFE0">
      <w:pPr>
        <w:jc w:val="center"/>
        <w:rPr>
          <w:rFonts w:ascii="仿宋_GB2312" w:hAnsi="仿宋" w:eastAsia="仿宋_GB2312" w:cs="仿宋_GB2312"/>
          <w:b/>
          <w:kern w:val="0"/>
          <w:sz w:val="32"/>
          <w:szCs w:val="32"/>
          <w:lang w:val="zh-CN"/>
        </w:rPr>
      </w:pPr>
    </w:p>
    <w:p w14:paraId="5EDBE84F">
      <w:pPr>
        <w:jc w:val="center"/>
        <w:rPr>
          <w:rFonts w:ascii="仿宋_GB2312" w:hAnsi="仿宋" w:eastAsia="仿宋_GB2312" w:cs="仿宋_GB2312"/>
          <w:b/>
          <w:kern w:val="0"/>
          <w:sz w:val="32"/>
          <w:szCs w:val="32"/>
          <w:lang w:val="zh-CN"/>
        </w:rPr>
      </w:pPr>
    </w:p>
    <w:p w14:paraId="4724C19B">
      <w:pPr>
        <w:jc w:val="center"/>
        <w:rPr>
          <w:rFonts w:ascii="仿宋_GB2312" w:hAnsi="仿宋" w:eastAsia="仿宋_GB2312" w:cs="仿宋_GB2312"/>
          <w:b/>
          <w:kern w:val="0"/>
          <w:sz w:val="32"/>
          <w:szCs w:val="32"/>
          <w:lang w:val="zh-CN"/>
        </w:rPr>
      </w:pPr>
    </w:p>
    <w:p w14:paraId="1644F6A5">
      <w:pPr>
        <w:jc w:val="center"/>
        <w:rPr>
          <w:rFonts w:ascii="仿宋_GB2312" w:hAnsi="仿宋" w:eastAsia="仿宋_GB2312" w:cs="仿宋_GB2312"/>
          <w:b/>
          <w:kern w:val="0"/>
          <w:sz w:val="32"/>
          <w:szCs w:val="32"/>
          <w:lang w:val="zh-CN"/>
        </w:rPr>
      </w:pPr>
    </w:p>
    <w:p w14:paraId="6FE63934">
      <w:pPr>
        <w:jc w:val="center"/>
        <w:rPr>
          <w:rFonts w:ascii="仿宋_GB2312" w:hAnsi="仿宋" w:eastAsia="仿宋_GB2312" w:cs="仿宋_GB2312"/>
          <w:b/>
          <w:kern w:val="0"/>
          <w:sz w:val="32"/>
          <w:szCs w:val="32"/>
          <w:lang w:val="zh-CN"/>
        </w:rPr>
      </w:pPr>
    </w:p>
    <w:p w14:paraId="039AA11B">
      <w:pPr>
        <w:jc w:val="center"/>
        <w:rPr>
          <w:rFonts w:ascii="仿宋_GB2312" w:hAnsi="仿宋" w:eastAsia="仿宋_GB2312" w:cs="仿宋_GB2312"/>
          <w:b/>
          <w:kern w:val="0"/>
          <w:sz w:val="32"/>
          <w:szCs w:val="32"/>
          <w:lang w:val="zh-CN"/>
        </w:rPr>
      </w:pPr>
    </w:p>
    <w:p w14:paraId="7296D76E">
      <w:pPr>
        <w:jc w:val="center"/>
        <w:rPr>
          <w:rFonts w:ascii="仿宋_GB2312" w:hAnsi="仿宋" w:eastAsia="仿宋_GB2312" w:cs="仿宋_GB2312"/>
          <w:b/>
          <w:kern w:val="0"/>
          <w:sz w:val="32"/>
          <w:szCs w:val="32"/>
          <w:lang w:val="zh-CN"/>
        </w:rPr>
      </w:pPr>
    </w:p>
    <w:p w14:paraId="052B3CE1">
      <w:pPr>
        <w:jc w:val="center"/>
        <w:rPr>
          <w:rFonts w:ascii="仿宋_GB2312" w:hAnsi="仿宋" w:eastAsia="仿宋_GB2312" w:cs="仿宋_GB2312"/>
          <w:b/>
          <w:kern w:val="0"/>
          <w:sz w:val="32"/>
          <w:szCs w:val="32"/>
          <w:lang w:val="zh-CN"/>
        </w:rPr>
      </w:pPr>
    </w:p>
    <w:p w14:paraId="18FAC31F">
      <w:pPr>
        <w:jc w:val="center"/>
        <w:rPr>
          <w:rFonts w:ascii="仿宋_GB2312" w:hAnsi="仿宋" w:eastAsia="仿宋_GB2312" w:cs="仿宋_GB2312"/>
          <w:b/>
          <w:kern w:val="0"/>
          <w:sz w:val="32"/>
          <w:szCs w:val="32"/>
          <w:lang w:val="zh-CN"/>
        </w:rPr>
      </w:pPr>
    </w:p>
    <w:p w14:paraId="71DB08CA">
      <w:pPr>
        <w:jc w:val="center"/>
        <w:rPr>
          <w:rFonts w:ascii="仿宋_GB2312" w:hAnsi="仿宋" w:eastAsia="仿宋_GB2312" w:cs="仿宋_GB2312"/>
          <w:b/>
          <w:kern w:val="0"/>
          <w:sz w:val="32"/>
          <w:szCs w:val="32"/>
          <w:lang w:val="zh-CN"/>
        </w:rPr>
      </w:pPr>
    </w:p>
    <w:p w14:paraId="5516790D">
      <w:pPr>
        <w:jc w:val="center"/>
        <w:rPr>
          <w:rFonts w:ascii="仿宋_GB2312" w:hAnsi="仿宋" w:eastAsia="仿宋_GB2312" w:cs="仿宋_GB2312"/>
          <w:b/>
          <w:kern w:val="0"/>
          <w:sz w:val="32"/>
          <w:szCs w:val="32"/>
          <w:lang w:val="zh-CN"/>
        </w:rPr>
      </w:pPr>
    </w:p>
    <w:p w14:paraId="21F062C3">
      <w:pPr>
        <w:jc w:val="center"/>
        <w:rPr>
          <w:rFonts w:ascii="仿宋_GB2312" w:hAnsi="仿宋" w:eastAsia="仿宋_GB2312" w:cs="仿宋_GB2312"/>
          <w:b/>
          <w:kern w:val="0"/>
          <w:sz w:val="32"/>
          <w:szCs w:val="32"/>
          <w:lang w:val="zh-CN"/>
        </w:rPr>
      </w:pPr>
    </w:p>
    <w:p w14:paraId="4CF73E88">
      <w:pPr>
        <w:jc w:val="center"/>
        <w:rPr>
          <w:rFonts w:ascii="仿宋_GB2312" w:hAnsi="仿宋" w:eastAsia="仿宋_GB2312" w:cs="仿宋_GB2312"/>
          <w:b/>
          <w:kern w:val="0"/>
          <w:sz w:val="32"/>
          <w:szCs w:val="32"/>
          <w:lang w:val="zh-CN"/>
        </w:rPr>
      </w:pPr>
    </w:p>
    <w:p w14:paraId="089887F0">
      <w:pPr>
        <w:jc w:val="center"/>
        <w:rPr>
          <w:rFonts w:ascii="仿宋_GB2312" w:hAnsi="仿宋" w:eastAsia="仿宋_GB2312" w:cs="仿宋_GB2312"/>
          <w:b/>
          <w:kern w:val="0"/>
          <w:sz w:val="32"/>
          <w:szCs w:val="32"/>
          <w:lang w:val="zh-CN"/>
        </w:rPr>
      </w:pPr>
    </w:p>
    <w:p w14:paraId="2A604D2D">
      <w:pPr>
        <w:jc w:val="center"/>
        <w:rPr>
          <w:rFonts w:ascii="仿宋_GB2312" w:hAnsi="仿宋" w:eastAsia="仿宋_GB2312" w:cs="仿宋_GB2312"/>
          <w:b/>
          <w:kern w:val="0"/>
          <w:sz w:val="32"/>
          <w:szCs w:val="32"/>
          <w:lang w:val="zh-CN"/>
        </w:rPr>
      </w:pPr>
    </w:p>
    <w:p w14:paraId="060FBBAF">
      <w:pPr>
        <w:jc w:val="center"/>
        <w:rPr>
          <w:rFonts w:ascii="仿宋_GB2312" w:hAnsi="仿宋" w:eastAsia="仿宋_GB2312" w:cs="仿宋_GB2312"/>
          <w:b/>
          <w:kern w:val="0"/>
          <w:sz w:val="32"/>
          <w:szCs w:val="32"/>
          <w:lang w:val="zh-CN"/>
        </w:rPr>
      </w:pPr>
    </w:p>
    <w:p w14:paraId="48A2F9CF">
      <w:pPr>
        <w:jc w:val="center"/>
        <w:rPr>
          <w:rFonts w:ascii="仿宋_GB2312" w:hAnsi="仿宋" w:eastAsia="仿宋_GB2312" w:cs="仿宋_GB2312"/>
          <w:b/>
          <w:kern w:val="0"/>
          <w:sz w:val="32"/>
          <w:szCs w:val="32"/>
          <w:lang w:val="zh-CN"/>
        </w:rPr>
      </w:pPr>
    </w:p>
    <w:p w14:paraId="3831CDCE">
      <w:pPr>
        <w:jc w:val="center"/>
        <w:rPr>
          <w:rFonts w:ascii="仿宋_GB2312" w:hAnsi="仿宋" w:eastAsia="仿宋_GB2312" w:cs="仿宋_GB2312"/>
          <w:b/>
          <w:kern w:val="0"/>
          <w:sz w:val="32"/>
          <w:szCs w:val="32"/>
          <w:lang w:val="zh-CN"/>
        </w:rPr>
      </w:pPr>
    </w:p>
    <w:p w14:paraId="7E9B6738">
      <w:pPr>
        <w:jc w:val="center"/>
        <w:rPr>
          <w:rFonts w:ascii="仿宋_GB2312" w:hAnsi="仿宋" w:eastAsia="仿宋_GB2312" w:cs="仿宋_GB2312"/>
          <w:b/>
          <w:kern w:val="0"/>
          <w:sz w:val="32"/>
          <w:szCs w:val="32"/>
          <w:lang w:val="zh-CN"/>
        </w:rPr>
      </w:pPr>
    </w:p>
    <w:p w14:paraId="1B092AE5">
      <w:pPr>
        <w:jc w:val="center"/>
        <w:rPr>
          <w:rFonts w:ascii="仿宋_GB2312" w:hAnsi="仿宋" w:eastAsia="仿宋_GB2312" w:cs="仿宋_GB2312"/>
          <w:b/>
          <w:kern w:val="0"/>
          <w:sz w:val="32"/>
          <w:szCs w:val="32"/>
          <w:lang w:val="zh-CN"/>
        </w:rPr>
      </w:pPr>
    </w:p>
    <w:p w14:paraId="47AB379B">
      <w:pPr>
        <w:jc w:val="center"/>
        <w:rPr>
          <w:rFonts w:ascii="仿宋_GB2312" w:hAnsi="仿宋" w:eastAsia="仿宋_GB2312" w:cs="仿宋_GB2312"/>
          <w:b/>
          <w:kern w:val="0"/>
          <w:sz w:val="32"/>
          <w:szCs w:val="32"/>
          <w:lang w:val="zh-CN"/>
        </w:rPr>
      </w:pPr>
    </w:p>
    <w:p w14:paraId="1DAE1507">
      <w:pPr>
        <w:jc w:val="center"/>
        <w:rPr>
          <w:rFonts w:hint="eastAsia" w:ascii="仿宋_GB2312" w:hAnsi="仿宋" w:eastAsia="仿宋_GB2312" w:cs="仿宋_GB2312"/>
          <w:b/>
          <w:kern w:val="0"/>
          <w:sz w:val="32"/>
          <w:szCs w:val="32"/>
          <w:lang w:val="zh-CN"/>
        </w:rPr>
      </w:pPr>
    </w:p>
    <w:p w14:paraId="132FFE8B">
      <w:pPr>
        <w:jc w:val="center"/>
        <w:rPr>
          <w:rFonts w:hint="eastAsia" w:ascii="仿宋_GB2312" w:hAnsi="仿宋" w:eastAsia="仿宋_GB2312" w:cs="仿宋_GB2312"/>
          <w:b/>
          <w:kern w:val="0"/>
          <w:sz w:val="32"/>
          <w:szCs w:val="32"/>
          <w:lang w:val="zh-CN"/>
        </w:rPr>
      </w:pPr>
    </w:p>
    <w:p w14:paraId="142D4718">
      <w:pPr>
        <w:jc w:val="center"/>
        <w:rPr>
          <w:rFonts w:hint="eastAsia" w:ascii="仿宋_GB2312" w:hAnsi="仿宋" w:eastAsia="仿宋_GB2312" w:cs="仿宋_GB2312"/>
          <w:b/>
          <w:kern w:val="0"/>
          <w:sz w:val="32"/>
          <w:szCs w:val="32"/>
          <w:lang w:val="zh-CN"/>
        </w:rPr>
      </w:pPr>
    </w:p>
    <w:p w14:paraId="64643285">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14:paraId="2DE32CF5">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14:paraId="2D08CAA1">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14:paraId="2B82F03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B30C6AB">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43D86473">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603F2129">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833BD4A">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5BBE2387">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7BA8C1BC">
      <w:pPr>
        <w:snapToGrid w:val="0"/>
        <w:spacing w:line="360" w:lineRule="auto"/>
        <w:rPr>
          <w:rFonts w:ascii="仿宋_GB2312" w:hAnsi="仿宋" w:eastAsia="仿宋_GB2312" w:cs="仿宋_GB2312"/>
          <w:sz w:val="24"/>
        </w:rPr>
      </w:pPr>
    </w:p>
    <w:p w14:paraId="250649CC">
      <w:pPr>
        <w:snapToGrid w:val="0"/>
        <w:spacing w:line="360" w:lineRule="auto"/>
        <w:rPr>
          <w:rFonts w:ascii="仿宋_GB2312" w:hAnsi="仿宋" w:eastAsia="仿宋_GB2312" w:cs="仿宋_GB2312"/>
          <w:sz w:val="24"/>
        </w:rPr>
      </w:pPr>
    </w:p>
    <w:p w14:paraId="56AEFCE7">
      <w:pPr>
        <w:snapToGrid w:val="0"/>
        <w:spacing w:line="360" w:lineRule="auto"/>
        <w:rPr>
          <w:rFonts w:ascii="仿宋_GB2312" w:hAnsi="仿宋" w:eastAsia="仿宋_GB2312" w:cs="仿宋_GB2312"/>
          <w:sz w:val="24"/>
        </w:rPr>
      </w:pPr>
    </w:p>
    <w:p w14:paraId="0E6FD5BC">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14:paraId="1B06437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2B106BBB">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5CE044C8">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48B32FEA">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9D89CD5">
      <w:pPr>
        <w:jc w:val="center"/>
        <w:rPr>
          <w:rFonts w:ascii="仿宋_GB2312" w:hAnsi="仿宋" w:eastAsia="仿宋_GB2312" w:cs="仿宋_GB2312"/>
          <w:b/>
          <w:kern w:val="0"/>
          <w:sz w:val="32"/>
          <w:szCs w:val="32"/>
        </w:rPr>
      </w:pPr>
    </w:p>
    <w:p w14:paraId="6532BD56">
      <w:pPr>
        <w:jc w:val="center"/>
        <w:rPr>
          <w:rFonts w:ascii="仿宋_GB2312" w:hAnsi="仿宋" w:eastAsia="仿宋_GB2312" w:cs="仿宋_GB2312"/>
          <w:b/>
          <w:kern w:val="0"/>
          <w:sz w:val="32"/>
          <w:szCs w:val="32"/>
        </w:rPr>
      </w:pPr>
    </w:p>
    <w:p w14:paraId="401F2506">
      <w:pPr>
        <w:jc w:val="center"/>
        <w:rPr>
          <w:rFonts w:ascii="仿宋_GB2312" w:hAnsi="仿宋" w:eastAsia="仿宋_GB2312" w:cs="仿宋_GB2312"/>
          <w:b/>
          <w:kern w:val="0"/>
          <w:sz w:val="32"/>
          <w:szCs w:val="32"/>
        </w:rPr>
      </w:pPr>
    </w:p>
    <w:p w14:paraId="484D1CD1"/>
    <w:p w14:paraId="194B7763">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C7BAB4B">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17F85CCF">
      <w:pPr>
        <w:snapToGrid w:val="0"/>
        <w:spacing w:line="360" w:lineRule="auto"/>
        <w:ind w:firstLine="5760" w:firstLineChars="2400"/>
      </w:pPr>
      <w:r>
        <w:rPr>
          <w:rFonts w:hint="eastAsia" w:ascii="仿宋_GB2312" w:hAnsi="仿宋" w:eastAsia="仿宋_GB2312" w:cs="仿宋_GB2312"/>
          <w:kern w:val="0"/>
          <w:sz w:val="24"/>
          <w:lang w:val="zh-CN"/>
        </w:rPr>
        <w:t>……</w:t>
      </w:r>
    </w:p>
    <w:p w14:paraId="6EE1C0A2">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296E72AF">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54ACCB12">
      <w:pPr>
        <w:pStyle w:val="8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57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73373E6">
            <w:pPr>
              <w:pStyle w:val="89"/>
              <w:adjustRightInd w:val="0"/>
              <w:spacing w:before="0" w:beforeAutospacing="0" w:after="0" w:afterAutospacing="0" w:line="360" w:lineRule="auto"/>
              <w:ind w:left="0" w:right="0"/>
              <w:rPr>
                <w:rFonts w:ascii="仿宋_GB2312" w:hAnsi="仿宋" w:eastAsia="仿宋_GB2312"/>
                <w:bCs/>
                <w:sz w:val="24"/>
                <w:szCs w:val="20"/>
              </w:rPr>
            </w:pPr>
            <w:r>
              <w:rPr>
                <w:rFonts w:hint="eastAsia" w:ascii="仿宋_GB2312" w:hAnsi="仿宋" w:eastAsia="仿宋_GB2312"/>
                <w:bCs/>
                <w:sz w:val="24"/>
                <w:szCs w:val="20"/>
              </w:rPr>
              <w:t>正面：                                 反面：</w:t>
            </w:r>
          </w:p>
          <w:p w14:paraId="73053153">
            <w:pPr>
              <w:pStyle w:val="89"/>
              <w:adjustRightInd w:val="0"/>
              <w:spacing w:before="0" w:beforeAutospacing="0" w:after="0" w:afterAutospacing="0" w:line="360" w:lineRule="auto"/>
              <w:ind w:left="0" w:right="0"/>
              <w:rPr>
                <w:rFonts w:ascii="仿宋_GB2312" w:hAnsi="仿宋" w:eastAsia="仿宋_GB2312"/>
                <w:bCs/>
                <w:sz w:val="24"/>
                <w:szCs w:val="20"/>
              </w:rPr>
            </w:pPr>
          </w:p>
        </w:tc>
      </w:tr>
    </w:tbl>
    <w:p w14:paraId="59EA915C">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14:paraId="265AC026">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0B156F70">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599AB531">
      <w:pPr>
        <w:jc w:val="center"/>
        <w:rPr>
          <w:rFonts w:ascii="仿宋_GB2312" w:hAnsi="仿宋" w:eastAsia="仿宋_GB2312" w:cs="仿宋_GB2312"/>
          <w:b/>
          <w:kern w:val="0"/>
          <w:sz w:val="32"/>
          <w:szCs w:val="32"/>
        </w:rPr>
      </w:pPr>
    </w:p>
    <w:p w14:paraId="32C9B5D3">
      <w:pPr>
        <w:jc w:val="center"/>
        <w:rPr>
          <w:rFonts w:ascii="仿宋_GB2312" w:hAnsi="仿宋" w:eastAsia="仿宋_GB2312" w:cs="仿宋_GB2312"/>
          <w:b/>
          <w:kern w:val="0"/>
          <w:sz w:val="32"/>
          <w:szCs w:val="32"/>
        </w:rPr>
      </w:pPr>
    </w:p>
    <w:p w14:paraId="0A8DB23C">
      <w:pPr>
        <w:jc w:val="center"/>
        <w:rPr>
          <w:rFonts w:ascii="仿宋_GB2312" w:hAnsi="仿宋" w:eastAsia="仿宋_GB2312" w:cs="仿宋_GB2312"/>
          <w:b/>
          <w:kern w:val="0"/>
          <w:sz w:val="32"/>
          <w:szCs w:val="32"/>
        </w:rPr>
      </w:pPr>
    </w:p>
    <w:p w14:paraId="41F209C9">
      <w:pPr>
        <w:jc w:val="center"/>
        <w:rPr>
          <w:rFonts w:ascii="仿宋_GB2312" w:hAnsi="仿宋" w:eastAsia="仿宋_GB2312" w:cs="仿宋_GB2312"/>
          <w:b/>
          <w:kern w:val="0"/>
          <w:sz w:val="32"/>
          <w:szCs w:val="32"/>
        </w:rPr>
      </w:pPr>
    </w:p>
    <w:p w14:paraId="16148C0F">
      <w:pPr>
        <w:jc w:val="center"/>
        <w:rPr>
          <w:rFonts w:ascii="仿宋_GB2312" w:hAnsi="仿宋" w:eastAsia="仿宋_GB2312" w:cs="仿宋_GB2312"/>
          <w:b/>
          <w:kern w:val="0"/>
          <w:sz w:val="32"/>
          <w:szCs w:val="32"/>
        </w:rPr>
      </w:pPr>
    </w:p>
    <w:p w14:paraId="1E1F6EAA">
      <w:pPr>
        <w:jc w:val="center"/>
        <w:rPr>
          <w:rFonts w:ascii="仿宋_GB2312" w:hAnsi="仿宋" w:eastAsia="仿宋_GB2312" w:cs="仿宋_GB2312"/>
          <w:b/>
          <w:kern w:val="0"/>
          <w:sz w:val="32"/>
          <w:szCs w:val="32"/>
        </w:rPr>
      </w:pPr>
    </w:p>
    <w:p w14:paraId="3F40BB4C">
      <w:pPr>
        <w:jc w:val="center"/>
        <w:rPr>
          <w:rFonts w:ascii="仿宋_GB2312" w:hAnsi="仿宋" w:eastAsia="仿宋_GB2312" w:cs="仿宋_GB2312"/>
          <w:b/>
          <w:kern w:val="0"/>
          <w:sz w:val="32"/>
          <w:szCs w:val="32"/>
        </w:rPr>
      </w:pPr>
    </w:p>
    <w:p w14:paraId="3DDF44E2">
      <w:pPr>
        <w:jc w:val="center"/>
        <w:rPr>
          <w:rFonts w:ascii="仿宋_GB2312" w:hAnsi="仿宋" w:eastAsia="仿宋_GB2312" w:cs="仿宋_GB2312"/>
          <w:b/>
          <w:kern w:val="0"/>
          <w:sz w:val="32"/>
          <w:szCs w:val="32"/>
        </w:rPr>
      </w:pPr>
    </w:p>
    <w:p w14:paraId="5EDF5905">
      <w:pPr>
        <w:jc w:val="center"/>
        <w:rPr>
          <w:rFonts w:ascii="仿宋_GB2312" w:hAnsi="仿宋" w:eastAsia="仿宋_GB2312" w:cs="仿宋_GB2312"/>
          <w:b/>
          <w:kern w:val="0"/>
          <w:sz w:val="32"/>
          <w:szCs w:val="32"/>
        </w:rPr>
      </w:pPr>
    </w:p>
    <w:p w14:paraId="5CEB19B3">
      <w:pPr>
        <w:jc w:val="center"/>
        <w:rPr>
          <w:rFonts w:ascii="仿宋_GB2312" w:hAnsi="仿宋" w:eastAsia="仿宋_GB2312" w:cs="仿宋_GB2312"/>
          <w:b/>
          <w:kern w:val="0"/>
          <w:sz w:val="32"/>
          <w:szCs w:val="32"/>
        </w:rPr>
      </w:pPr>
    </w:p>
    <w:p w14:paraId="5455790F">
      <w:pPr>
        <w:jc w:val="center"/>
        <w:rPr>
          <w:rFonts w:ascii="仿宋_GB2312" w:hAnsi="仿宋" w:eastAsia="仿宋_GB2312" w:cs="仿宋_GB2312"/>
          <w:b/>
          <w:kern w:val="0"/>
          <w:sz w:val="32"/>
          <w:szCs w:val="32"/>
        </w:rPr>
      </w:pPr>
    </w:p>
    <w:p w14:paraId="76F848D7">
      <w:pPr>
        <w:jc w:val="center"/>
        <w:rPr>
          <w:rFonts w:ascii="仿宋_GB2312" w:hAnsi="仿宋" w:eastAsia="仿宋_GB2312" w:cs="仿宋_GB2312"/>
          <w:b/>
          <w:kern w:val="0"/>
          <w:sz w:val="32"/>
          <w:szCs w:val="32"/>
        </w:rPr>
      </w:pPr>
    </w:p>
    <w:p w14:paraId="115024EE">
      <w:pPr>
        <w:pStyle w:val="4"/>
      </w:pPr>
    </w:p>
    <w:p w14:paraId="7B7C0E3A">
      <w:pPr>
        <w:jc w:val="center"/>
        <w:rPr>
          <w:rFonts w:ascii="仿宋_GB2312" w:hAnsi="仿宋" w:eastAsia="仿宋_GB2312" w:cs="仿宋_GB2312"/>
          <w:b/>
          <w:kern w:val="0"/>
          <w:sz w:val="32"/>
          <w:szCs w:val="32"/>
        </w:rPr>
      </w:pPr>
    </w:p>
    <w:p w14:paraId="4C51FEA2">
      <w:pPr>
        <w:jc w:val="center"/>
        <w:rPr>
          <w:rFonts w:ascii="仿宋_GB2312" w:hAnsi="仿宋" w:eastAsia="仿宋_GB2312" w:cs="仿宋_GB2312"/>
          <w:b/>
          <w:kern w:val="0"/>
          <w:sz w:val="32"/>
          <w:szCs w:val="32"/>
        </w:rPr>
      </w:pPr>
    </w:p>
    <w:p w14:paraId="06A2B74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14:paraId="4C7CD56D">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05DDE85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14:paraId="37E4E5C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7400386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3D59CEE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14:paraId="0BA6F502">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44061644">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00A715A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379B8E8F">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70898E5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16E7BFEA">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080DBD3A">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6406D5AB">
      <w:pPr>
        <w:snapToGrid w:val="0"/>
        <w:spacing w:line="360" w:lineRule="auto"/>
        <w:ind w:firstLine="5760" w:firstLineChars="2400"/>
      </w:pPr>
      <w:r>
        <w:rPr>
          <w:rFonts w:hint="eastAsia" w:ascii="仿宋_GB2312" w:hAnsi="仿宋" w:eastAsia="仿宋_GB2312" w:cs="仿宋_GB2312"/>
          <w:kern w:val="0"/>
          <w:sz w:val="24"/>
          <w:lang w:val="zh-CN"/>
        </w:rPr>
        <w:t>……</w:t>
      </w:r>
    </w:p>
    <w:p w14:paraId="4B5B8774">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B36D3E1">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14:paraId="44ABD35D">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14:paraId="695AADD6">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1BC679D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7890D89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09AE9DA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70EB57E5">
      <w:pPr>
        <w:pStyle w:val="4"/>
        <w:ind w:left="664" w:leftChars="316" w:firstLine="229" w:firstLineChars="95"/>
      </w:pPr>
      <w:r>
        <w:rPr>
          <w:rFonts w:hint="eastAsia" w:cs="仿宋_GB2312"/>
          <w:kern w:val="0"/>
          <w:sz w:val="24"/>
          <w:szCs w:val="24"/>
        </w:rPr>
        <w:t>……</w:t>
      </w:r>
    </w:p>
    <w:p w14:paraId="3045A3E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297FAC54">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6293871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4A1CF3E7">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3444D7B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1AF8F065">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14:paraId="0665CEAA">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50C1127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420BA00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6E1148FC">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14:paraId="2AA5B722">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28801C9">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613E080E">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373A00AF">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07555DD4">
      <w:pPr>
        <w:snapToGrid w:val="0"/>
        <w:spacing w:line="360" w:lineRule="auto"/>
        <w:ind w:firstLine="5760" w:firstLineChars="2400"/>
      </w:pPr>
      <w:r>
        <w:rPr>
          <w:rFonts w:hint="eastAsia" w:ascii="仿宋_GB2312" w:hAnsi="仿宋" w:eastAsia="仿宋_GB2312" w:cs="仿宋_GB2312"/>
          <w:kern w:val="0"/>
          <w:sz w:val="24"/>
          <w:lang w:val="zh-CN"/>
        </w:rPr>
        <w:t>……</w:t>
      </w:r>
    </w:p>
    <w:p w14:paraId="6131A382">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0B93DAA">
      <w:pPr>
        <w:jc w:val="center"/>
        <w:rPr>
          <w:rFonts w:ascii="仿宋_GB2312" w:hAnsi="仿宋" w:eastAsia="仿宋_GB2312" w:cs="仿宋_GB2312"/>
          <w:b/>
          <w:kern w:val="0"/>
          <w:sz w:val="32"/>
          <w:szCs w:val="32"/>
        </w:rPr>
      </w:pPr>
    </w:p>
    <w:p w14:paraId="4185B5EF">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14:paraId="3A15ED22">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63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4DA87E">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序号</w:t>
            </w:r>
          </w:p>
        </w:tc>
        <w:tc>
          <w:tcPr>
            <w:tcW w:w="4991" w:type="dxa"/>
            <w:vAlign w:val="center"/>
          </w:tcPr>
          <w:p w14:paraId="02E40149">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实质性要求</w:t>
            </w:r>
          </w:p>
        </w:tc>
        <w:tc>
          <w:tcPr>
            <w:tcW w:w="2551" w:type="dxa"/>
            <w:vAlign w:val="center"/>
          </w:tcPr>
          <w:p w14:paraId="48667940">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需要提供的符合性审查资料</w:t>
            </w:r>
          </w:p>
        </w:tc>
        <w:tc>
          <w:tcPr>
            <w:tcW w:w="1418" w:type="dxa"/>
            <w:vAlign w:val="center"/>
          </w:tcPr>
          <w:p w14:paraId="75584E63">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投标文件中的</w:t>
            </w:r>
          </w:p>
          <w:p w14:paraId="1CBB65B4">
            <w:pPr>
              <w:snapToGrid w:val="0"/>
              <w:spacing w:before="0" w:beforeAutospacing="0" w:after="0" w:afterAutospacing="0" w:line="240" w:lineRule="atLeast"/>
              <w:ind w:left="0" w:right="0"/>
              <w:jc w:val="center"/>
              <w:rPr>
                <w:rFonts w:ascii="仿宋" w:hAnsi="仿宋" w:eastAsia="仿宋"/>
                <w:b/>
                <w:sz w:val="24"/>
                <w:szCs w:val="20"/>
              </w:rPr>
            </w:pPr>
            <w:r>
              <w:rPr>
                <w:rFonts w:hint="eastAsia" w:ascii="仿宋" w:hAnsi="仿宋" w:eastAsia="仿宋"/>
                <w:b/>
                <w:sz w:val="24"/>
                <w:szCs w:val="20"/>
              </w:rPr>
              <w:t>页码位置</w:t>
            </w:r>
          </w:p>
        </w:tc>
      </w:tr>
      <w:tr w14:paraId="6B7E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14C544">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1</w:t>
            </w:r>
          </w:p>
        </w:tc>
        <w:tc>
          <w:tcPr>
            <w:tcW w:w="4991" w:type="dxa"/>
            <w:vAlign w:val="top"/>
          </w:tcPr>
          <w:p w14:paraId="76D71FFC">
            <w:pPr>
              <w:spacing w:before="0" w:beforeAutospacing="0" w:after="0" w:afterAutospacing="0" w:line="360" w:lineRule="auto"/>
              <w:ind w:left="0" w:right="0"/>
              <w:rPr>
                <w:rFonts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14:paraId="39F94BC3">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需要使用电子签名或者签字盖章的投标文件的组成部分</w:t>
            </w:r>
          </w:p>
        </w:tc>
        <w:tc>
          <w:tcPr>
            <w:tcW w:w="1418" w:type="dxa"/>
            <w:vAlign w:val="top"/>
          </w:tcPr>
          <w:p w14:paraId="6B662C47">
            <w:pPr>
              <w:spacing w:before="0" w:beforeAutospacing="0" w:after="0" w:afterAutospacing="0"/>
              <w:ind w:left="0" w:right="0"/>
              <w:rPr>
                <w:rFonts w:ascii="仿宋" w:hAnsi="仿宋" w:eastAsia="仿宋" w:cs="仿宋_GB2312"/>
                <w:sz w:val="24"/>
                <w:szCs w:val="20"/>
              </w:rPr>
            </w:pPr>
          </w:p>
          <w:p w14:paraId="554B3EF2">
            <w:pPr>
              <w:spacing w:before="0" w:beforeAutospacing="0" w:after="0" w:afterAutospacing="0"/>
              <w:ind w:left="0" w:right="0"/>
              <w:rPr>
                <w:rFonts w:ascii="仿宋" w:hAnsi="仿宋" w:eastAsia="仿宋" w:cs="仿宋_GB2312"/>
                <w:sz w:val="24"/>
                <w:szCs w:val="20"/>
              </w:rPr>
            </w:pPr>
            <w:r>
              <w:rPr>
                <w:rFonts w:hint="eastAsia" w:ascii="仿宋" w:hAnsi="仿宋" w:eastAsia="仿宋" w:cs="仿宋_GB2312"/>
                <w:sz w:val="24"/>
                <w:szCs w:val="20"/>
              </w:rPr>
              <w:t>见投标文件</w:t>
            </w:r>
          </w:p>
          <w:p w14:paraId="6CCB46C5">
            <w:pPr>
              <w:spacing w:before="0" w:beforeAutospacing="0" w:after="0" w:afterAutospacing="0"/>
              <w:ind w:left="0" w:right="0"/>
              <w:rPr>
                <w:sz w:val="20"/>
                <w:szCs w:val="20"/>
              </w:rPr>
            </w:pPr>
            <w:r>
              <w:rPr>
                <w:rFonts w:hint="eastAsia" w:ascii="仿宋" w:eastAsia="仿宋" w:cs="仿宋_GB2312"/>
                <w:sz w:val="24"/>
                <w:szCs w:val="20"/>
              </w:rPr>
              <w:t>第</w:t>
            </w:r>
            <w:r>
              <w:rPr>
                <w:rFonts w:hint="eastAsia" w:ascii="仿宋" w:eastAsia="仿宋" w:cs="仿宋_GB2312"/>
                <w:sz w:val="24"/>
                <w:szCs w:val="20"/>
                <w:u w:val="single"/>
              </w:rPr>
              <w:t xml:space="preserve">  </w:t>
            </w:r>
            <w:r>
              <w:rPr>
                <w:rFonts w:hint="eastAsia" w:ascii="仿宋" w:eastAsia="仿宋" w:cs="仿宋_GB2312"/>
                <w:sz w:val="24"/>
                <w:szCs w:val="20"/>
              </w:rPr>
              <w:t>页</w:t>
            </w:r>
          </w:p>
        </w:tc>
      </w:tr>
      <w:tr w14:paraId="5167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C221FF">
            <w:pPr>
              <w:spacing w:before="0" w:beforeAutospacing="0" w:after="0" w:afterAutospacing="0" w:line="360" w:lineRule="auto"/>
              <w:ind w:left="0" w:right="0"/>
              <w:rPr>
                <w:rFonts w:ascii="仿宋_GB2312" w:hAnsi="仿宋" w:eastAsia="仿宋_GB2312"/>
                <w:sz w:val="24"/>
                <w:szCs w:val="20"/>
              </w:rPr>
            </w:pPr>
            <w:r>
              <w:rPr>
                <w:rFonts w:hint="eastAsia" w:ascii="仿宋_GB2312" w:hAnsi="仿宋" w:eastAsia="仿宋_GB2312"/>
                <w:sz w:val="24"/>
                <w:szCs w:val="20"/>
              </w:rPr>
              <w:t>2</w:t>
            </w:r>
          </w:p>
        </w:tc>
        <w:tc>
          <w:tcPr>
            <w:tcW w:w="4991" w:type="dxa"/>
            <w:vAlign w:val="top"/>
          </w:tcPr>
          <w:p w14:paraId="589CF8E1">
            <w:pPr>
              <w:spacing w:before="0" w:beforeAutospacing="0" w:after="0" w:afterAutospacing="0" w:line="360" w:lineRule="auto"/>
              <w:ind w:left="0" w:right="0"/>
              <w:rPr>
                <w:rFonts w:ascii="仿宋_GB2312" w:hAnsi="仿宋" w:eastAsia="仿宋_GB2312"/>
                <w:sz w:val="24"/>
                <w:szCs w:val="20"/>
              </w:rPr>
            </w:pPr>
            <w:r>
              <w:rPr>
                <w:rFonts w:hint="eastAsia" w:ascii="仿宋_GB2312" w:hAnsi="仿宋" w:eastAsia="仿宋_GB2312"/>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1376BB70">
            <w:pPr>
              <w:spacing w:before="0" w:beforeAutospacing="0" w:after="0" w:afterAutospacing="0"/>
              <w:ind w:left="0" w:right="0"/>
              <w:rPr>
                <w:rFonts w:ascii="仿宋" w:hAnsi="仿宋" w:eastAsia="仿宋"/>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14:paraId="7D3D64E8">
            <w:pPr>
              <w:spacing w:before="0" w:beforeAutospacing="0" w:after="0" w:afterAutospacing="0"/>
              <w:ind w:left="0" w:right="0"/>
              <w:rPr>
                <w:rFonts w:ascii="仿宋" w:hAnsi="仿宋" w:eastAsia="仿宋" w:cs="仿宋_GB2312"/>
                <w:sz w:val="24"/>
                <w:szCs w:val="20"/>
              </w:rPr>
            </w:pPr>
          </w:p>
          <w:p w14:paraId="1B75CB5F">
            <w:pPr>
              <w:spacing w:before="0" w:beforeAutospacing="0" w:after="0" w:afterAutospacing="0"/>
              <w:ind w:left="0" w:right="0"/>
              <w:rPr>
                <w:rFonts w:ascii="仿宋" w:hAnsi="仿宋" w:eastAsia="仿宋" w:cs="仿宋_GB2312"/>
                <w:sz w:val="24"/>
                <w:szCs w:val="20"/>
              </w:rPr>
            </w:pPr>
          </w:p>
          <w:p w14:paraId="5617D155">
            <w:pPr>
              <w:spacing w:before="0" w:beforeAutospacing="0" w:after="0" w:afterAutospacing="0"/>
              <w:ind w:left="0" w:right="0"/>
              <w:rPr>
                <w:rFonts w:ascii="仿宋" w:hAnsi="仿宋" w:eastAsia="仿宋" w:cs="仿宋_GB2312"/>
                <w:sz w:val="24"/>
                <w:szCs w:val="20"/>
              </w:rPr>
            </w:pPr>
            <w:r>
              <w:rPr>
                <w:rFonts w:hint="eastAsia" w:ascii="仿宋" w:hAnsi="仿宋" w:eastAsia="仿宋" w:cs="仿宋_GB2312"/>
                <w:sz w:val="24"/>
                <w:szCs w:val="20"/>
              </w:rPr>
              <w:t>见投标文件</w:t>
            </w:r>
          </w:p>
          <w:p w14:paraId="01C8DF95">
            <w:pPr>
              <w:pStyle w:val="4"/>
              <w:spacing w:before="0" w:beforeAutospacing="0" w:after="0" w:afterAutospacing="0"/>
              <w:ind w:right="0"/>
              <w:rPr>
                <w:rFonts w:ascii="Times New Roman" w:hAnsi="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14:paraId="6426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4A3218">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3</w:t>
            </w:r>
          </w:p>
        </w:tc>
        <w:tc>
          <w:tcPr>
            <w:tcW w:w="4991" w:type="dxa"/>
            <w:vAlign w:val="top"/>
          </w:tcPr>
          <w:p w14:paraId="1F35E394">
            <w:pPr>
              <w:spacing w:before="0" w:beforeAutospacing="0" w:after="0" w:afterAutospacing="0" w:line="360" w:lineRule="auto"/>
              <w:ind w:left="0" w:right="0"/>
              <w:rPr>
                <w:rFonts w:ascii="仿宋_GB2312" w:hAnsi="仿宋" w:eastAsia="仿宋_GB2312" w:cs="仿宋_GB2312"/>
                <w:sz w:val="24"/>
                <w:szCs w:val="20"/>
              </w:rPr>
            </w:pPr>
            <w:r>
              <w:rPr>
                <w:rFonts w:hint="eastAsia" w:ascii="仿宋_GB2312" w:hAnsi="仿宋" w:eastAsia="仿宋_GB2312"/>
                <w:sz w:val="24"/>
                <w:szCs w:val="20"/>
              </w:rPr>
              <w:t>投标文件中承诺的投标有效期不少于招标文件中载明的投标有效期。</w:t>
            </w:r>
          </w:p>
        </w:tc>
        <w:tc>
          <w:tcPr>
            <w:tcW w:w="2551" w:type="dxa"/>
            <w:vAlign w:val="center"/>
          </w:tcPr>
          <w:p w14:paraId="68D02849">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投标函</w:t>
            </w:r>
          </w:p>
        </w:tc>
        <w:tc>
          <w:tcPr>
            <w:tcW w:w="1418" w:type="dxa"/>
            <w:vAlign w:val="top"/>
          </w:tcPr>
          <w:p w14:paraId="57E05581">
            <w:pPr>
              <w:spacing w:before="0" w:beforeAutospacing="0" w:after="0" w:afterAutospacing="0"/>
              <w:ind w:left="0" w:right="0"/>
              <w:rPr>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14:paraId="08AB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8F72DC">
            <w:pPr>
              <w:spacing w:before="0" w:beforeAutospacing="0" w:after="0" w:afterAutospacing="0"/>
              <w:ind w:left="0" w:right="0"/>
              <w:rPr>
                <w:rFonts w:ascii="仿宋" w:hAnsi="仿宋" w:eastAsia="仿宋"/>
                <w:sz w:val="24"/>
                <w:szCs w:val="20"/>
              </w:rPr>
            </w:pPr>
            <w:r>
              <w:rPr>
                <w:rFonts w:hint="eastAsia" w:ascii="仿宋" w:hAnsi="仿宋" w:eastAsia="仿宋"/>
                <w:sz w:val="24"/>
                <w:szCs w:val="20"/>
              </w:rPr>
              <w:t>4</w:t>
            </w:r>
          </w:p>
        </w:tc>
        <w:tc>
          <w:tcPr>
            <w:tcW w:w="4991" w:type="dxa"/>
            <w:vAlign w:val="top"/>
          </w:tcPr>
          <w:p w14:paraId="5D75E2E1">
            <w:pPr>
              <w:spacing w:before="0" w:beforeAutospacing="0" w:after="0" w:afterAutospacing="0" w:line="360" w:lineRule="auto"/>
              <w:ind w:left="0" w:right="0"/>
              <w:rPr>
                <w:rFonts w:ascii="仿宋_GB2312" w:hAnsi="仿宋" w:eastAsia="仿宋_GB2312"/>
                <w:sz w:val="24"/>
                <w:szCs w:val="20"/>
              </w:rPr>
            </w:pPr>
            <w:r>
              <w:rPr>
                <w:rFonts w:hint="eastAsia" w:ascii="仿宋_GB2312" w:hAnsi="仿宋" w:eastAsia="仿宋_GB2312"/>
                <w:sz w:val="24"/>
                <w:szCs w:val="20"/>
              </w:rPr>
              <w:t>投标文件满足招标文件的其它实质性要求。</w:t>
            </w:r>
          </w:p>
        </w:tc>
        <w:tc>
          <w:tcPr>
            <w:tcW w:w="2551" w:type="dxa"/>
            <w:vAlign w:val="center"/>
          </w:tcPr>
          <w:p w14:paraId="0AFA26CC">
            <w:pPr>
              <w:spacing w:before="0" w:beforeAutospacing="0" w:after="0" w:afterAutospacing="0"/>
              <w:ind w:left="0" w:right="0"/>
              <w:rPr>
                <w:rFonts w:ascii="仿宋" w:hAnsi="仿宋" w:eastAsia="仿宋"/>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14:paraId="37C133AD">
            <w:pPr>
              <w:spacing w:before="0" w:beforeAutospacing="0" w:after="0" w:afterAutospacing="0"/>
              <w:ind w:left="0" w:right="0"/>
              <w:rPr>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14:paraId="06E84CBD">
      <w:pPr>
        <w:jc w:val="center"/>
        <w:rPr>
          <w:rFonts w:ascii="仿宋_GB2312" w:hAnsi="仿宋" w:eastAsia="仿宋_GB2312" w:cs="仿宋_GB2312"/>
          <w:b/>
          <w:kern w:val="0"/>
          <w:sz w:val="32"/>
          <w:szCs w:val="32"/>
        </w:rPr>
      </w:pPr>
    </w:p>
    <w:p w14:paraId="15576882">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14:paraId="5E89CE09">
      <w:pPr>
        <w:jc w:val="center"/>
        <w:rPr>
          <w:rFonts w:ascii="仿宋_GB2312" w:hAnsi="仿宋" w:eastAsia="仿宋_GB2312" w:cs="仿宋_GB2312"/>
          <w:b/>
          <w:kern w:val="0"/>
          <w:sz w:val="32"/>
          <w:szCs w:val="32"/>
        </w:rPr>
      </w:pPr>
    </w:p>
    <w:p w14:paraId="13B19E6A">
      <w:pPr>
        <w:jc w:val="center"/>
        <w:rPr>
          <w:rFonts w:ascii="仿宋_GB2312" w:hAnsi="仿宋" w:eastAsia="仿宋_GB2312" w:cs="仿宋_GB2312"/>
          <w:b/>
          <w:kern w:val="0"/>
          <w:sz w:val="32"/>
          <w:szCs w:val="32"/>
        </w:rPr>
      </w:pPr>
    </w:p>
    <w:p w14:paraId="728E01B7">
      <w:pPr>
        <w:jc w:val="center"/>
        <w:rPr>
          <w:rFonts w:ascii="仿宋_GB2312" w:hAnsi="仿宋" w:eastAsia="仿宋_GB2312" w:cs="仿宋_GB2312"/>
          <w:b/>
          <w:kern w:val="0"/>
          <w:sz w:val="32"/>
          <w:szCs w:val="32"/>
        </w:rPr>
      </w:pPr>
    </w:p>
    <w:p w14:paraId="640D2A65">
      <w:pPr>
        <w:jc w:val="center"/>
        <w:rPr>
          <w:rFonts w:ascii="仿宋_GB2312" w:hAnsi="仿宋" w:eastAsia="仿宋_GB2312" w:cs="仿宋_GB2312"/>
          <w:b/>
          <w:kern w:val="0"/>
          <w:sz w:val="32"/>
          <w:szCs w:val="32"/>
        </w:rPr>
      </w:pPr>
    </w:p>
    <w:p w14:paraId="6EEFDDB6">
      <w:pPr>
        <w:jc w:val="center"/>
        <w:rPr>
          <w:rFonts w:ascii="仿宋_GB2312" w:hAnsi="仿宋" w:eastAsia="仿宋_GB2312" w:cs="仿宋_GB2312"/>
          <w:b/>
          <w:kern w:val="0"/>
          <w:sz w:val="32"/>
          <w:szCs w:val="32"/>
        </w:rPr>
      </w:pPr>
    </w:p>
    <w:p w14:paraId="17834401">
      <w:pPr>
        <w:jc w:val="center"/>
        <w:rPr>
          <w:rFonts w:ascii="仿宋_GB2312" w:hAnsi="仿宋" w:eastAsia="仿宋_GB2312" w:cs="仿宋_GB2312"/>
          <w:b/>
          <w:kern w:val="0"/>
          <w:sz w:val="32"/>
          <w:szCs w:val="32"/>
        </w:rPr>
      </w:pPr>
    </w:p>
    <w:p w14:paraId="373565EA">
      <w:pPr>
        <w:jc w:val="center"/>
        <w:rPr>
          <w:rFonts w:ascii="仿宋_GB2312" w:hAnsi="仿宋" w:eastAsia="仿宋_GB2312" w:cs="仿宋_GB2312"/>
          <w:b/>
          <w:kern w:val="0"/>
          <w:sz w:val="32"/>
          <w:szCs w:val="32"/>
        </w:rPr>
      </w:pPr>
    </w:p>
    <w:p w14:paraId="0C814F06">
      <w:pPr>
        <w:jc w:val="center"/>
        <w:rPr>
          <w:rFonts w:ascii="仿宋_GB2312" w:hAnsi="仿宋" w:eastAsia="仿宋_GB2312" w:cs="仿宋_GB2312"/>
          <w:b/>
          <w:kern w:val="0"/>
          <w:sz w:val="32"/>
          <w:szCs w:val="32"/>
        </w:rPr>
      </w:pPr>
    </w:p>
    <w:p w14:paraId="3040F5A0">
      <w:pPr>
        <w:jc w:val="center"/>
        <w:rPr>
          <w:rFonts w:ascii="仿宋_GB2312" w:hAnsi="仿宋" w:eastAsia="仿宋_GB2312" w:cs="仿宋_GB2312"/>
          <w:b/>
          <w:kern w:val="0"/>
          <w:sz w:val="32"/>
          <w:szCs w:val="32"/>
        </w:rPr>
      </w:pPr>
    </w:p>
    <w:p w14:paraId="624EAEA2">
      <w:pPr>
        <w:jc w:val="center"/>
        <w:rPr>
          <w:rFonts w:ascii="仿宋_GB2312" w:hAnsi="仿宋" w:eastAsia="仿宋_GB2312" w:cs="仿宋_GB2312"/>
          <w:b/>
          <w:kern w:val="0"/>
          <w:sz w:val="32"/>
          <w:szCs w:val="32"/>
        </w:rPr>
      </w:pPr>
    </w:p>
    <w:p w14:paraId="27D9FE4E">
      <w:pPr>
        <w:jc w:val="center"/>
        <w:rPr>
          <w:rFonts w:ascii="仿宋_GB2312" w:hAnsi="仿宋" w:eastAsia="仿宋_GB2312" w:cs="仿宋_GB2312"/>
          <w:b/>
          <w:kern w:val="0"/>
          <w:sz w:val="32"/>
          <w:szCs w:val="32"/>
        </w:rPr>
      </w:pPr>
    </w:p>
    <w:p w14:paraId="52A53007">
      <w:pPr>
        <w:jc w:val="center"/>
        <w:rPr>
          <w:rFonts w:ascii="仿宋_GB2312" w:hAnsi="仿宋" w:eastAsia="仿宋_GB2312" w:cs="仿宋_GB2312"/>
          <w:b/>
          <w:kern w:val="0"/>
          <w:sz w:val="32"/>
          <w:szCs w:val="32"/>
        </w:rPr>
      </w:pPr>
    </w:p>
    <w:p w14:paraId="22295BBA">
      <w:pPr>
        <w:jc w:val="center"/>
        <w:rPr>
          <w:rFonts w:ascii="仿宋_GB2312" w:hAnsi="仿宋" w:eastAsia="仿宋_GB2312" w:cs="仿宋_GB2312"/>
          <w:b/>
          <w:kern w:val="0"/>
          <w:sz w:val="32"/>
          <w:szCs w:val="32"/>
        </w:rPr>
      </w:pPr>
    </w:p>
    <w:p w14:paraId="0736A483">
      <w:pPr>
        <w:jc w:val="center"/>
        <w:rPr>
          <w:rFonts w:ascii="仿宋_GB2312" w:hAnsi="仿宋" w:eastAsia="仿宋_GB2312" w:cs="仿宋_GB2312"/>
          <w:b/>
          <w:kern w:val="0"/>
          <w:sz w:val="32"/>
          <w:szCs w:val="32"/>
        </w:rPr>
      </w:pPr>
    </w:p>
    <w:p w14:paraId="417A0BE3">
      <w:pPr>
        <w:pStyle w:val="4"/>
      </w:pPr>
    </w:p>
    <w:p w14:paraId="22868E2A">
      <w:pPr>
        <w:jc w:val="center"/>
      </w:pPr>
      <w:r>
        <w:rPr>
          <w:rFonts w:hint="eastAsia" w:ascii="仿宋_GB2312" w:hAnsi="仿宋" w:eastAsia="仿宋_GB2312" w:cs="仿宋_GB2312"/>
          <w:b/>
          <w:kern w:val="0"/>
          <w:sz w:val="32"/>
          <w:szCs w:val="32"/>
        </w:rPr>
        <w:t>六、评标标准相应的商务技术资料</w:t>
      </w:r>
    </w:p>
    <w:p w14:paraId="4DC5AF21">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4239EC53">
      <w:pPr>
        <w:jc w:val="center"/>
        <w:rPr>
          <w:rFonts w:ascii="仿宋_GB2312" w:hAnsi="仿宋" w:eastAsia="仿宋_GB2312" w:cs="仿宋_GB2312"/>
          <w:b/>
          <w:kern w:val="0"/>
          <w:sz w:val="32"/>
          <w:szCs w:val="32"/>
        </w:rPr>
      </w:pPr>
    </w:p>
    <w:p w14:paraId="11C4DE0F">
      <w:pPr>
        <w:jc w:val="center"/>
        <w:rPr>
          <w:rFonts w:ascii="仿宋_GB2312" w:hAnsi="仿宋" w:eastAsia="仿宋_GB2312" w:cs="仿宋_GB2312"/>
          <w:b/>
          <w:kern w:val="0"/>
          <w:sz w:val="32"/>
          <w:szCs w:val="32"/>
        </w:rPr>
      </w:pPr>
    </w:p>
    <w:p w14:paraId="7ED0BFFC">
      <w:pPr>
        <w:jc w:val="center"/>
        <w:rPr>
          <w:rFonts w:ascii="仿宋_GB2312" w:hAnsi="仿宋" w:eastAsia="仿宋_GB2312" w:cs="仿宋_GB2312"/>
          <w:b/>
          <w:kern w:val="0"/>
          <w:sz w:val="32"/>
          <w:szCs w:val="32"/>
        </w:rPr>
      </w:pPr>
    </w:p>
    <w:p w14:paraId="643B0948">
      <w:pPr>
        <w:jc w:val="center"/>
        <w:rPr>
          <w:rFonts w:ascii="仿宋_GB2312" w:hAnsi="仿宋" w:eastAsia="仿宋_GB2312" w:cs="仿宋_GB2312"/>
          <w:b/>
          <w:kern w:val="0"/>
          <w:sz w:val="32"/>
          <w:szCs w:val="32"/>
        </w:rPr>
      </w:pPr>
    </w:p>
    <w:p w14:paraId="38110A3F">
      <w:pPr>
        <w:jc w:val="center"/>
        <w:rPr>
          <w:rFonts w:ascii="仿宋_GB2312" w:hAnsi="仿宋" w:eastAsia="仿宋_GB2312" w:cs="仿宋_GB2312"/>
          <w:b/>
          <w:kern w:val="0"/>
          <w:sz w:val="32"/>
          <w:szCs w:val="32"/>
        </w:rPr>
      </w:pPr>
    </w:p>
    <w:p w14:paraId="61F6D53C">
      <w:pPr>
        <w:jc w:val="center"/>
        <w:rPr>
          <w:rFonts w:ascii="仿宋_GB2312" w:hAnsi="仿宋" w:eastAsia="仿宋_GB2312" w:cs="仿宋_GB2312"/>
          <w:b/>
          <w:kern w:val="0"/>
          <w:sz w:val="32"/>
          <w:szCs w:val="32"/>
        </w:rPr>
      </w:pPr>
    </w:p>
    <w:p w14:paraId="4A71F6A2">
      <w:pPr>
        <w:jc w:val="center"/>
        <w:rPr>
          <w:rFonts w:ascii="仿宋_GB2312" w:hAnsi="仿宋" w:eastAsia="仿宋_GB2312" w:cs="仿宋_GB2312"/>
          <w:b/>
          <w:kern w:val="0"/>
          <w:sz w:val="32"/>
          <w:szCs w:val="32"/>
        </w:rPr>
      </w:pPr>
    </w:p>
    <w:p w14:paraId="1C8EF080">
      <w:pPr>
        <w:jc w:val="center"/>
        <w:rPr>
          <w:rFonts w:ascii="仿宋_GB2312" w:hAnsi="仿宋" w:eastAsia="仿宋_GB2312" w:cs="仿宋_GB2312"/>
          <w:b/>
          <w:kern w:val="0"/>
          <w:sz w:val="32"/>
          <w:szCs w:val="32"/>
        </w:rPr>
      </w:pPr>
    </w:p>
    <w:p w14:paraId="30157CD9">
      <w:pPr>
        <w:jc w:val="center"/>
        <w:rPr>
          <w:rFonts w:ascii="仿宋_GB2312" w:hAnsi="仿宋" w:eastAsia="仿宋_GB2312" w:cs="仿宋_GB2312"/>
          <w:b/>
          <w:kern w:val="0"/>
          <w:sz w:val="32"/>
          <w:szCs w:val="32"/>
        </w:rPr>
      </w:pPr>
    </w:p>
    <w:p w14:paraId="74D4CA37">
      <w:pPr>
        <w:jc w:val="center"/>
        <w:rPr>
          <w:rFonts w:ascii="仿宋_GB2312" w:hAnsi="仿宋" w:eastAsia="仿宋_GB2312" w:cs="仿宋_GB2312"/>
          <w:b/>
          <w:kern w:val="0"/>
          <w:sz w:val="32"/>
          <w:szCs w:val="32"/>
        </w:rPr>
      </w:pPr>
    </w:p>
    <w:p w14:paraId="0C5BD7F6">
      <w:pPr>
        <w:jc w:val="center"/>
        <w:rPr>
          <w:rFonts w:ascii="仿宋_GB2312" w:hAnsi="仿宋" w:eastAsia="仿宋_GB2312" w:cs="仿宋_GB2312"/>
          <w:b/>
          <w:kern w:val="0"/>
          <w:sz w:val="32"/>
          <w:szCs w:val="32"/>
        </w:rPr>
      </w:pPr>
    </w:p>
    <w:p w14:paraId="50C3D613">
      <w:pPr>
        <w:jc w:val="center"/>
        <w:rPr>
          <w:rFonts w:ascii="仿宋_GB2312" w:hAnsi="仿宋" w:eastAsia="仿宋_GB2312" w:cs="仿宋_GB2312"/>
          <w:b/>
          <w:kern w:val="0"/>
          <w:sz w:val="32"/>
          <w:szCs w:val="32"/>
        </w:rPr>
      </w:pPr>
    </w:p>
    <w:p w14:paraId="6FF83E92">
      <w:pPr>
        <w:jc w:val="center"/>
        <w:rPr>
          <w:rFonts w:ascii="仿宋_GB2312" w:hAnsi="仿宋" w:eastAsia="仿宋_GB2312" w:cs="仿宋_GB2312"/>
          <w:b/>
          <w:kern w:val="0"/>
          <w:sz w:val="32"/>
          <w:szCs w:val="32"/>
        </w:rPr>
      </w:pPr>
    </w:p>
    <w:p w14:paraId="46E7A220">
      <w:pPr>
        <w:jc w:val="center"/>
        <w:rPr>
          <w:rFonts w:ascii="仿宋_GB2312" w:hAnsi="仿宋" w:eastAsia="仿宋_GB2312" w:cs="仿宋_GB2312"/>
          <w:b/>
          <w:kern w:val="0"/>
          <w:sz w:val="32"/>
          <w:szCs w:val="32"/>
        </w:rPr>
      </w:pPr>
    </w:p>
    <w:p w14:paraId="4B1497AD">
      <w:pPr>
        <w:jc w:val="center"/>
        <w:rPr>
          <w:rFonts w:ascii="仿宋_GB2312" w:hAnsi="仿宋" w:eastAsia="仿宋_GB2312" w:cs="仿宋_GB2312"/>
          <w:b/>
          <w:kern w:val="0"/>
          <w:sz w:val="32"/>
          <w:szCs w:val="32"/>
        </w:rPr>
      </w:pPr>
    </w:p>
    <w:p w14:paraId="4F2BC85A">
      <w:pPr>
        <w:jc w:val="center"/>
        <w:rPr>
          <w:rFonts w:ascii="仿宋_GB2312" w:hAnsi="仿宋" w:eastAsia="仿宋_GB2312" w:cs="仿宋_GB2312"/>
          <w:b/>
          <w:kern w:val="0"/>
          <w:sz w:val="32"/>
          <w:szCs w:val="32"/>
        </w:rPr>
      </w:pPr>
    </w:p>
    <w:p w14:paraId="409733EA">
      <w:pPr>
        <w:jc w:val="center"/>
        <w:rPr>
          <w:rFonts w:ascii="仿宋_GB2312" w:hAnsi="仿宋" w:eastAsia="仿宋_GB2312" w:cs="仿宋_GB2312"/>
          <w:b/>
          <w:kern w:val="0"/>
          <w:sz w:val="32"/>
          <w:szCs w:val="32"/>
        </w:rPr>
      </w:pPr>
    </w:p>
    <w:p w14:paraId="1614A668">
      <w:pPr>
        <w:jc w:val="center"/>
        <w:rPr>
          <w:rFonts w:ascii="仿宋_GB2312" w:hAnsi="仿宋" w:eastAsia="仿宋_GB2312" w:cs="仿宋_GB2312"/>
          <w:b/>
          <w:kern w:val="0"/>
          <w:sz w:val="32"/>
          <w:szCs w:val="32"/>
        </w:rPr>
      </w:pPr>
    </w:p>
    <w:p w14:paraId="3C20364A">
      <w:pPr>
        <w:jc w:val="center"/>
        <w:rPr>
          <w:rFonts w:ascii="仿宋_GB2312" w:hAnsi="仿宋" w:eastAsia="仿宋_GB2312" w:cs="仿宋_GB2312"/>
          <w:b/>
          <w:kern w:val="0"/>
          <w:sz w:val="32"/>
          <w:szCs w:val="32"/>
        </w:rPr>
      </w:pPr>
    </w:p>
    <w:p w14:paraId="223A04B7">
      <w:pPr>
        <w:jc w:val="center"/>
        <w:rPr>
          <w:rFonts w:ascii="仿宋_GB2312" w:hAnsi="仿宋" w:eastAsia="仿宋_GB2312" w:cs="仿宋_GB2312"/>
          <w:b/>
          <w:kern w:val="0"/>
          <w:sz w:val="32"/>
          <w:szCs w:val="32"/>
        </w:rPr>
      </w:pPr>
    </w:p>
    <w:p w14:paraId="771DFE3A">
      <w:pPr>
        <w:jc w:val="center"/>
        <w:rPr>
          <w:rFonts w:ascii="仿宋_GB2312" w:hAnsi="仿宋" w:eastAsia="仿宋_GB2312" w:cs="仿宋_GB2312"/>
          <w:b/>
          <w:kern w:val="0"/>
          <w:sz w:val="32"/>
          <w:szCs w:val="32"/>
        </w:rPr>
      </w:pPr>
    </w:p>
    <w:p w14:paraId="464DA770">
      <w:pPr>
        <w:jc w:val="center"/>
        <w:rPr>
          <w:rFonts w:ascii="仿宋_GB2312" w:hAnsi="仿宋" w:eastAsia="仿宋_GB2312" w:cs="仿宋_GB2312"/>
          <w:b/>
          <w:kern w:val="0"/>
          <w:sz w:val="32"/>
          <w:szCs w:val="32"/>
        </w:rPr>
      </w:pPr>
    </w:p>
    <w:p w14:paraId="312C47A7">
      <w:pPr>
        <w:jc w:val="center"/>
        <w:rPr>
          <w:rFonts w:ascii="仿宋_GB2312" w:hAnsi="仿宋" w:eastAsia="仿宋_GB2312" w:cs="仿宋_GB2312"/>
          <w:b/>
          <w:kern w:val="0"/>
          <w:sz w:val="32"/>
          <w:szCs w:val="32"/>
        </w:rPr>
      </w:pPr>
    </w:p>
    <w:p w14:paraId="536FCFE3">
      <w:pPr>
        <w:jc w:val="center"/>
        <w:rPr>
          <w:rFonts w:ascii="仿宋_GB2312" w:hAnsi="仿宋" w:eastAsia="仿宋_GB2312" w:cs="仿宋_GB2312"/>
          <w:b/>
          <w:kern w:val="0"/>
          <w:sz w:val="32"/>
          <w:szCs w:val="32"/>
        </w:rPr>
      </w:pPr>
    </w:p>
    <w:p w14:paraId="55EC2117">
      <w:pPr>
        <w:jc w:val="center"/>
        <w:rPr>
          <w:rFonts w:ascii="仿宋_GB2312" w:hAnsi="仿宋" w:eastAsia="仿宋_GB2312" w:cs="仿宋_GB2312"/>
          <w:b/>
          <w:kern w:val="0"/>
          <w:sz w:val="32"/>
          <w:szCs w:val="32"/>
        </w:rPr>
      </w:pPr>
    </w:p>
    <w:p w14:paraId="1F24B98A">
      <w:pPr>
        <w:jc w:val="center"/>
        <w:rPr>
          <w:rFonts w:ascii="仿宋_GB2312" w:hAnsi="仿宋" w:eastAsia="仿宋_GB2312" w:cs="仿宋_GB2312"/>
          <w:b/>
          <w:kern w:val="0"/>
          <w:sz w:val="32"/>
          <w:szCs w:val="32"/>
        </w:rPr>
      </w:pPr>
    </w:p>
    <w:p w14:paraId="3A1326BA">
      <w:pPr>
        <w:jc w:val="center"/>
        <w:rPr>
          <w:rFonts w:ascii="仿宋_GB2312" w:hAnsi="仿宋" w:eastAsia="仿宋_GB2312" w:cs="仿宋_GB2312"/>
          <w:b/>
          <w:kern w:val="0"/>
          <w:sz w:val="32"/>
          <w:szCs w:val="32"/>
        </w:rPr>
      </w:pPr>
    </w:p>
    <w:p w14:paraId="081E9E10">
      <w:pPr>
        <w:jc w:val="center"/>
        <w:rPr>
          <w:rFonts w:ascii="仿宋_GB2312" w:hAnsi="仿宋" w:eastAsia="仿宋_GB2312" w:cs="仿宋_GB2312"/>
          <w:b/>
          <w:kern w:val="0"/>
          <w:sz w:val="32"/>
          <w:szCs w:val="32"/>
        </w:rPr>
      </w:pPr>
    </w:p>
    <w:p w14:paraId="0953F70F">
      <w:pPr>
        <w:jc w:val="center"/>
        <w:rPr>
          <w:rFonts w:ascii="仿宋_GB2312" w:hAnsi="仿宋" w:eastAsia="仿宋_GB2312" w:cs="仿宋_GB2312"/>
          <w:b/>
          <w:kern w:val="0"/>
          <w:sz w:val="32"/>
          <w:szCs w:val="32"/>
        </w:rPr>
      </w:pPr>
    </w:p>
    <w:p w14:paraId="4E8A2050">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D57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E06D15">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A3B3CF">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94416FA">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57ACB3E">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023F9FF8">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3273C23">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9C3886B">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备注</w:t>
            </w:r>
          </w:p>
        </w:tc>
      </w:tr>
      <w:tr w14:paraId="1F85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40772B">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438824">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2F6752D3">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63D384C">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56D4037B">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38CBFE81">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6A9E84A5">
            <w:pPr>
              <w:spacing w:before="0" w:beforeAutospacing="0" w:after="0" w:afterAutospacing="0" w:line="360" w:lineRule="auto"/>
              <w:ind w:left="0" w:right="0"/>
              <w:jc w:val="center"/>
              <w:rPr>
                <w:rFonts w:ascii="宋体" w:hAnsi="宋体" w:cs="宋体"/>
                <w:sz w:val="24"/>
                <w:szCs w:val="20"/>
              </w:rPr>
            </w:pPr>
          </w:p>
        </w:tc>
      </w:tr>
      <w:tr w14:paraId="67FA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69B822">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EBB7DD">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03846F5E">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4C8D47F">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359451F8">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11A52F62">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304101B1">
            <w:pPr>
              <w:spacing w:before="0" w:beforeAutospacing="0" w:after="0" w:afterAutospacing="0" w:line="360" w:lineRule="auto"/>
              <w:ind w:left="0" w:right="0"/>
              <w:jc w:val="center"/>
              <w:rPr>
                <w:rFonts w:ascii="宋体" w:hAnsi="宋体" w:cs="宋体"/>
                <w:sz w:val="24"/>
                <w:szCs w:val="20"/>
              </w:rPr>
            </w:pPr>
          </w:p>
        </w:tc>
      </w:tr>
      <w:tr w14:paraId="2AC2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8BCB70">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27F17BC9">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611F4CE8">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20CC43C0">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2E762081">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10A5CB90">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3D3ACFF1">
            <w:pPr>
              <w:spacing w:before="0" w:beforeAutospacing="0" w:after="0" w:afterAutospacing="0" w:line="360" w:lineRule="auto"/>
              <w:ind w:left="0" w:right="0"/>
              <w:jc w:val="center"/>
              <w:rPr>
                <w:rFonts w:ascii="宋体" w:hAnsi="宋体" w:cs="宋体"/>
                <w:sz w:val="24"/>
                <w:szCs w:val="20"/>
              </w:rPr>
            </w:pPr>
          </w:p>
        </w:tc>
      </w:tr>
    </w:tbl>
    <w:p w14:paraId="63127AD6">
      <w:pPr>
        <w:spacing w:line="360" w:lineRule="auto"/>
        <w:rPr>
          <w:rFonts w:ascii="宋体" w:hAnsi="宋体" w:cs="宋体"/>
          <w:b/>
          <w:sz w:val="24"/>
          <w:szCs w:val="20"/>
        </w:rPr>
      </w:pPr>
      <w:r>
        <w:rPr>
          <w:rFonts w:hint="eastAsia" w:ascii="宋体" w:hAnsi="宋体" w:cs="宋体"/>
          <w:b/>
          <w:sz w:val="24"/>
          <w:szCs w:val="20"/>
        </w:rPr>
        <w:t>注：货物类按本格式和要求提供。</w:t>
      </w:r>
    </w:p>
    <w:p w14:paraId="1ABB17A8">
      <w:pPr>
        <w:jc w:val="center"/>
        <w:rPr>
          <w:rFonts w:ascii="仿宋_GB2312" w:hAnsi="仿宋" w:eastAsia="仿宋_GB2312" w:cs="仿宋_GB2312"/>
          <w:b/>
          <w:kern w:val="0"/>
          <w:sz w:val="32"/>
          <w:szCs w:val="32"/>
        </w:rPr>
      </w:pPr>
    </w:p>
    <w:p w14:paraId="79B6931C">
      <w:pPr>
        <w:jc w:val="center"/>
        <w:rPr>
          <w:rFonts w:ascii="仿宋_GB2312" w:hAnsi="仿宋" w:eastAsia="仿宋_GB2312" w:cs="仿宋_GB2312"/>
          <w:b/>
          <w:kern w:val="0"/>
          <w:sz w:val="32"/>
          <w:szCs w:val="32"/>
        </w:rPr>
      </w:pPr>
    </w:p>
    <w:p w14:paraId="1FEE3CED">
      <w:pPr>
        <w:ind w:firstLine="2891" w:firstLineChars="900"/>
        <w:rPr>
          <w:rFonts w:ascii="宋体" w:hAnsi="宋体" w:cs="宋体"/>
          <w:b/>
          <w:kern w:val="0"/>
          <w:sz w:val="32"/>
          <w:szCs w:val="32"/>
        </w:rPr>
      </w:pPr>
      <w:r>
        <w:rPr>
          <w:rFonts w:hint="eastAsia" w:ascii="宋体" w:hAnsi="宋体" w:cs="宋体"/>
          <w:b/>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255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B901F0">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7DBAFA4">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BD6B6E6">
            <w:pPr>
              <w:spacing w:before="0" w:beforeAutospacing="0" w:after="0" w:afterAutospacing="0" w:line="360" w:lineRule="auto"/>
              <w:ind w:left="0" w:right="0"/>
              <w:jc w:val="center"/>
              <w:rPr>
                <w:rFonts w:ascii="宋体" w:hAnsi="宋体" w:cs="宋体"/>
                <w:b/>
                <w:sz w:val="24"/>
                <w:szCs w:val="20"/>
              </w:rPr>
            </w:pPr>
          </w:p>
          <w:p w14:paraId="583CFF18">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8A13D62">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CD66FE8">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CA1B37D">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A467ED6">
            <w:pPr>
              <w:spacing w:before="0" w:beforeAutospacing="0" w:after="0" w:afterAutospacing="0" w:line="360" w:lineRule="auto"/>
              <w:ind w:left="0" w:right="0"/>
              <w:jc w:val="center"/>
              <w:rPr>
                <w:rFonts w:ascii="宋体" w:hAnsi="宋体" w:cs="宋体"/>
                <w:b/>
                <w:sz w:val="24"/>
                <w:szCs w:val="20"/>
              </w:rPr>
            </w:pPr>
          </w:p>
          <w:p w14:paraId="479669AF">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备注（如果有）</w:t>
            </w:r>
          </w:p>
          <w:p w14:paraId="6836D6A0">
            <w:pPr>
              <w:spacing w:before="0" w:beforeAutospacing="0" w:after="0" w:afterAutospacing="0" w:line="360" w:lineRule="auto"/>
              <w:ind w:left="0" w:right="0"/>
              <w:jc w:val="center"/>
              <w:rPr>
                <w:rFonts w:ascii="宋体" w:hAnsi="宋体" w:cs="宋体"/>
                <w:b/>
                <w:sz w:val="24"/>
                <w:szCs w:val="20"/>
              </w:rPr>
            </w:pPr>
          </w:p>
        </w:tc>
      </w:tr>
      <w:tr w14:paraId="10D5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6FA86E">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2DA3F91C">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07F5F056">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55FD3365">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4A4437F0">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7B542C9C">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37251683">
            <w:pPr>
              <w:spacing w:before="0" w:beforeAutospacing="0" w:after="0" w:afterAutospacing="0" w:line="360" w:lineRule="auto"/>
              <w:ind w:left="0" w:right="0"/>
              <w:jc w:val="center"/>
              <w:rPr>
                <w:rFonts w:ascii="宋体" w:hAnsi="宋体" w:cs="宋体"/>
                <w:sz w:val="24"/>
                <w:szCs w:val="20"/>
              </w:rPr>
            </w:pPr>
          </w:p>
        </w:tc>
      </w:tr>
      <w:tr w14:paraId="0CDF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F2A1A8">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A031C2">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35D7DF5E">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073E5530">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6638C3F1">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6FD6260F">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7A4A5D1B">
            <w:pPr>
              <w:spacing w:before="0" w:beforeAutospacing="0" w:after="0" w:afterAutospacing="0" w:line="360" w:lineRule="auto"/>
              <w:ind w:left="0" w:right="0"/>
              <w:jc w:val="center"/>
              <w:rPr>
                <w:rFonts w:ascii="宋体" w:hAnsi="宋体" w:cs="宋体"/>
                <w:sz w:val="24"/>
                <w:szCs w:val="20"/>
              </w:rPr>
            </w:pPr>
          </w:p>
        </w:tc>
      </w:tr>
      <w:tr w14:paraId="74E6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8A14A4">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66BF6A13">
            <w:pPr>
              <w:snapToGrid w:val="0"/>
              <w:spacing w:before="0" w:beforeAutospacing="0" w:after="0" w:afterAutospacing="0" w:line="360" w:lineRule="auto"/>
              <w:ind w:left="0" w:right="0"/>
              <w:jc w:val="center"/>
              <w:rPr>
                <w:rFonts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1275D1A1">
            <w:pPr>
              <w:snapToGrid w:val="0"/>
              <w:spacing w:before="0" w:beforeAutospacing="0" w:after="0" w:afterAutospacing="0" w:line="360" w:lineRule="auto"/>
              <w:ind w:left="0" w:right="0"/>
              <w:jc w:val="center"/>
              <w:rPr>
                <w:rFonts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7166BB5A">
            <w:pPr>
              <w:snapToGrid w:val="0"/>
              <w:spacing w:before="0" w:beforeAutospacing="0" w:after="0" w:afterAutospacing="0" w:line="360" w:lineRule="auto"/>
              <w:ind w:left="0" w:right="0"/>
              <w:jc w:val="center"/>
              <w:rPr>
                <w:rFonts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639F6BF5">
            <w:pPr>
              <w:spacing w:before="0" w:beforeAutospacing="0" w:after="0" w:afterAutospacing="0" w:line="360" w:lineRule="auto"/>
              <w:ind w:left="0" w:right="0"/>
              <w:jc w:val="center"/>
              <w:rPr>
                <w:rFonts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3B80D0FC">
            <w:pPr>
              <w:spacing w:before="0" w:beforeAutospacing="0" w:after="0" w:afterAutospacing="0" w:line="360" w:lineRule="auto"/>
              <w:ind w:left="0" w:right="0"/>
              <w:jc w:val="center"/>
              <w:rPr>
                <w:rFonts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1457A6F3">
            <w:pPr>
              <w:spacing w:before="0" w:beforeAutospacing="0" w:after="0" w:afterAutospacing="0" w:line="360" w:lineRule="auto"/>
              <w:ind w:left="0" w:right="0"/>
              <w:jc w:val="center"/>
              <w:rPr>
                <w:rFonts w:ascii="宋体" w:hAnsi="宋体" w:cs="宋体"/>
                <w:sz w:val="24"/>
                <w:szCs w:val="20"/>
              </w:rPr>
            </w:pPr>
          </w:p>
        </w:tc>
      </w:tr>
    </w:tbl>
    <w:p w14:paraId="6D840ED9">
      <w:pPr>
        <w:pStyle w:val="4"/>
        <w:rPr>
          <w:rFonts w:ascii="宋体" w:hAnsi="宋体" w:eastAsia="宋体" w:cs="宋体"/>
          <w:bCs w:val="0"/>
          <w:sz w:val="24"/>
          <w:szCs w:val="20"/>
          <w:lang w:val="en-US"/>
        </w:rPr>
      </w:pPr>
      <w:r>
        <w:rPr>
          <w:rFonts w:hint="eastAsia" w:ascii="宋体" w:hAnsi="宋体" w:eastAsia="宋体" w:cs="宋体"/>
          <w:bCs w:val="0"/>
          <w:sz w:val="24"/>
          <w:szCs w:val="20"/>
          <w:lang w:val="en-US"/>
        </w:rPr>
        <w:t>注：服务类按本格式和要求提供。</w:t>
      </w:r>
    </w:p>
    <w:p w14:paraId="0F3B375A">
      <w:pPr>
        <w:rPr>
          <w:rFonts w:ascii="仿宋_GB2312" w:hAnsi="仿宋" w:eastAsia="仿宋_GB2312" w:cs="仿宋_GB2312"/>
          <w:b/>
          <w:kern w:val="0"/>
          <w:sz w:val="32"/>
          <w:szCs w:val="32"/>
        </w:rPr>
      </w:pPr>
    </w:p>
    <w:p w14:paraId="24FAF18E">
      <w:pPr>
        <w:pStyle w:val="4"/>
        <w:rPr>
          <w:rFonts w:cs="仿宋_GB2312"/>
          <w:kern w:val="0"/>
        </w:rPr>
      </w:pPr>
    </w:p>
    <w:p w14:paraId="53D0DCB4"/>
    <w:p w14:paraId="3E42496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DC9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DE173D2">
            <w:pPr>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14:paraId="67AB704D">
            <w:pPr>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14:paraId="10FBC989">
            <w:pPr>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14:paraId="389682E7">
            <w:pPr>
              <w:spacing w:before="0" w:beforeAutospacing="0" w:after="0" w:afterAutospacing="0"/>
              <w:ind w:left="0" w:right="0"/>
              <w:jc w:val="center"/>
              <w:rPr>
                <w:rFonts w:ascii="仿宋_GB2312" w:hAnsi="仿宋" w:eastAsia="仿宋_GB2312"/>
                <w:b/>
                <w:bCs/>
                <w:sz w:val="24"/>
              </w:rPr>
            </w:pPr>
            <w:r>
              <w:rPr>
                <w:rFonts w:hint="eastAsia" w:ascii="仿宋_GB2312" w:hAnsi="仿宋" w:eastAsia="仿宋_GB2312"/>
                <w:b/>
                <w:bCs/>
                <w:sz w:val="24"/>
              </w:rPr>
              <w:t>偏离说明</w:t>
            </w:r>
          </w:p>
        </w:tc>
      </w:tr>
      <w:tr w14:paraId="6E95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F52E9C3">
            <w:pPr>
              <w:spacing w:before="0" w:beforeAutospacing="0" w:after="0" w:afterAutospacing="0"/>
              <w:ind w:left="0" w:right="0"/>
              <w:jc w:val="center"/>
              <w:rPr>
                <w:rFonts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14:paraId="7CC5CD8D">
            <w:pPr>
              <w:spacing w:before="0" w:beforeAutospacing="0" w:after="0" w:afterAutospacing="0"/>
              <w:ind w:left="0" w:right="0"/>
              <w:jc w:val="center"/>
              <w:rPr>
                <w:rFonts w:ascii="仿宋_GB2312" w:hAnsi="仿宋" w:eastAsia="仿宋_GB2312" w:cs="仿宋_GB2312"/>
                <w:b/>
                <w:kern w:val="0"/>
                <w:sz w:val="32"/>
                <w:szCs w:val="32"/>
              </w:rPr>
            </w:pPr>
          </w:p>
        </w:tc>
        <w:tc>
          <w:tcPr>
            <w:tcW w:w="3546" w:type="dxa"/>
            <w:vAlign w:val="top"/>
          </w:tcPr>
          <w:p w14:paraId="32656464">
            <w:pPr>
              <w:spacing w:before="0" w:beforeAutospacing="0" w:after="0" w:afterAutospacing="0"/>
              <w:ind w:left="0" w:right="0"/>
              <w:jc w:val="center"/>
              <w:rPr>
                <w:rFonts w:ascii="仿宋_GB2312" w:hAnsi="仿宋" w:eastAsia="仿宋_GB2312" w:cs="仿宋_GB2312"/>
                <w:b/>
                <w:kern w:val="0"/>
                <w:sz w:val="32"/>
                <w:szCs w:val="32"/>
              </w:rPr>
            </w:pPr>
          </w:p>
        </w:tc>
        <w:tc>
          <w:tcPr>
            <w:tcW w:w="1276" w:type="dxa"/>
            <w:vAlign w:val="top"/>
          </w:tcPr>
          <w:p w14:paraId="15D760C7">
            <w:pPr>
              <w:spacing w:before="0" w:beforeAutospacing="0" w:after="0" w:afterAutospacing="0"/>
              <w:ind w:left="0" w:right="0"/>
              <w:jc w:val="center"/>
              <w:rPr>
                <w:rFonts w:ascii="仿宋_GB2312" w:hAnsi="仿宋" w:eastAsia="仿宋_GB2312" w:cs="仿宋_GB2312"/>
                <w:b/>
                <w:kern w:val="0"/>
                <w:sz w:val="32"/>
                <w:szCs w:val="32"/>
              </w:rPr>
            </w:pPr>
          </w:p>
        </w:tc>
      </w:tr>
      <w:tr w14:paraId="27EC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C9BDC64">
            <w:pPr>
              <w:spacing w:before="0" w:beforeAutospacing="0" w:after="0" w:afterAutospacing="0"/>
              <w:ind w:left="0" w:right="0"/>
              <w:jc w:val="center"/>
              <w:rPr>
                <w:rFonts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14:paraId="19E3C74B">
            <w:pPr>
              <w:spacing w:before="0" w:beforeAutospacing="0" w:after="0" w:afterAutospacing="0"/>
              <w:ind w:left="0" w:right="0"/>
              <w:jc w:val="center"/>
              <w:rPr>
                <w:rFonts w:ascii="仿宋_GB2312" w:hAnsi="仿宋" w:eastAsia="仿宋_GB2312" w:cs="仿宋_GB2312"/>
                <w:b/>
                <w:kern w:val="0"/>
                <w:sz w:val="32"/>
                <w:szCs w:val="32"/>
              </w:rPr>
            </w:pPr>
          </w:p>
        </w:tc>
        <w:tc>
          <w:tcPr>
            <w:tcW w:w="3546" w:type="dxa"/>
            <w:vAlign w:val="top"/>
          </w:tcPr>
          <w:p w14:paraId="2A9C200D">
            <w:pPr>
              <w:spacing w:before="0" w:beforeAutospacing="0" w:after="0" w:afterAutospacing="0"/>
              <w:ind w:left="0" w:right="0"/>
              <w:jc w:val="center"/>
              <w:rPr>
                <w:rFonts w:ascii="仿宋_GB2312" w:hAnsi="仿宋" w:eastAsia="仿宋_GB2312" w:cs="仿宋_GB2312"/>
                <w:b/>
                <w:kern w:val="0"/>
                <w:sz w:val="32"/>
                <w:szCs w:val="32"/>
              </w:rPr>
            </w:pPr>
          </w:p>
        </w:tc>
        <w:tc>
          <w:tcPr>
            <w:tcW w:w="1276" w:type="dxa"/>
            <w:vAlign w:val="top"/>
          </w:tcPr>
          <w:p w14:paraId="598301D4">
            <w:pPr>
              <w:spacing w:before="0" w:beforeAutospacing="0" w:after="0" w:afterAutospacing="0"/>
              <w:ind w:left="0" w:right="0"/>
              <w:jc w:val="center"/>
              <w:rPr>
                <w:rFonts w:ascii="仿宋_GB2312" w:hAnsi="仿宋" w:eastAsia="仿宋_GB2312" w:cs="仿宋_GB2312"/>
                <w:b/>
                <w:kern w:val="0"/>
                <w:sz w:val="32"/>
                <w:szCs w:val="32"/>
              </w:rPr>
            </w:pPr>
          </w:p>
        </w:tc>
      </w:tr>
      <w:tr w14:paraId="2E36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BDE696B">
            <w:pPr>
              <w:spacing w:before="0" w:beforeAutospacing="0" w:after="0" w:afterAutospacing="0"/>
              <w:ind w:left="0" w:right="0"/>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14:paraId="1707D48D">
            <w:pPr>
              <w:spacing w:before="0" w:beforeAutospacing="0" w:after="0" w:afterAutospacing="0"/>
              <w:ind w:left="0" w:right="0"/>
              <w:jc w:val="center"/>
              <w:rPr>
                <w:rFonts w:ascii="仿宋_GB2312" w:hAnsi="仿宋" w:eastAsia="仿宋_GB2312" w:cs="仿宋_GB2312"/>
                <w:b/>
                <w:kern w:val="0"/>
                <w:sz w:val="32"/>
                <w:szCs w:val="32"/>
              </w:rPr>
            </w:pPr>
          </w:p>
        </w:tc>
        <w:tc>
          <w:tcPr>
            <w:tcW w:w="3546" w:type="dxa"/>
            <w:vAlign w:val="top"/>
          </w:tcPr>
          <w:p w14:paraId="3BB397C9">
            <w:pPr>
              <w:spacing w:before="0" w:beforeAutospacing="0" w:after="0" w:afterAutospacing="0"/>
              <w:ind w:left="0" w:right="0"/>
              <w:jc w:val="center"/>
              <w:rPr>
                <w:rFonts w:ascii="仿宋_GB2312" w:hAnsi="仿宋" w:eastAsia="仿宋_GB2312" w:cs="仿宋_GB2312"/>
                <w:b/>
                <w:kern w:val="0"/>
                <w:sz w:val="32"/>
                <w:szCs w:val="32"/>
              </w:rPr>
            </w:pPr>
          </w:p>
        </w:tc>
        <w:tc>
          <w:tcPr>
            <w:tcW w:w="1276" w:type="dxa"/>
            <w:vAlign w:val="top"/>
          </w:tcPr>
          <w:p w14:paraId="2A12BC3C">
            <w:pPr>
              <w:spacing w:before="0" w:beforeAutospacing="0" w:after="0" w:afterAutospacing="0"/>
              <w:ind w:left="0" w:right="0"/>
              <w:jc w:val="center"/>
              <w:rPr>
                <w:rFonts w:ascii="仿宋_GB2312" w:hAnsi="仿宋" w:eastAsia="仿宋_GB2312" w:cs="仿宋_GB2312"/>
                <w:b/>
                <w:kern w:val="0"/>
                <w:sz w:val="32"/>
                <w:szCs w:val="32"/>
              </w:rPr>
            </w:pPr>
          </w:p>
        </w:tc>
      </w:tr>
    </w:tbl>
    <w:p w14:paraId="73C67B7D">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60719B54">
      <w:pPr>
        <w:jc w:val="center"/>
        <w:rPr>
          <w:rFonts w:ascii="仿宋_GB2312" w:hAnsi="仿宋" w:eastAsia="仿宋_GB2312" w:cs="仿宋_GB2312"/>
          <w:b/>
          <w:kern w:val="0"/>
          <w:sz w:val="32"/>
          <w:szCs w:val="32"/>
        </w:rPr>
      </w:pPr>
    </w:p>
    <w:p w14:paraId="5EA62099">
      <w:pPr>
        <w:jc w:val="center"/>
        <w:rPr>
          <w:rFonts w:ascii="仿宋_GB2312" w:hAnsi="仿宋" w:eastAsia="仿宋_GB2312" w:cs="仿宋_GB2312"/>
          <w:b/>
          <w:kern w:val="0"/>
          <w:sz w:val="32"/>
          <w:szCs w:val="32"/>
        </w:rPr>
      </w:pPr>
    </w:p>
    <w:p w14:paraId="5AE20B47">
      <w:pPr>
        <w:jc w:val="center"/>
        <w:rPr>
          <w:rFonts w:ascii="仿宋_GB2312" w:hAnsi="仿宋" w:eastAsia="仿宋_GB2312" w:cs="仿宋_GB2312"/>
          <w:b/>
          <w:kern w:val="0"/>
          <w:sz w:val="32"/>
          <w:szCs w:val="32"/>
        </w:rPr>
      </w:pPr>
    </w:p>
    <w:p w14:paraId="1E9D56B0">
      <w:pPr>
        <w:jc w:val="center"/>
        <w:rPr>
          <w:rFonts w:ascii="仿宋_GB2312" w:hAnsi="仿宋" w:eastAsia="仿宋_GB2312" w:cs="仿宋_GB2312"/>
          <w:b/>
          <w:kern w:val="0"/>
          <w:sz w:val="32"/>
          <w:szCs w:val="32"/>
        </w:rPr>
      </w:pPr>
    </w:p>
    <w:p w14:paraId="74EE1B5E">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九、</w:t>
      </w:r>
      <w:r>
        <w:rPr>
          <w:rFonts w:hint="eastAsia" w:ascii="仿宋_GB2312" w:hAnsi="仿宋" w:eastAsia="仿宋_GB2312" w:cs="仿宋_GB2312"/>
          <w:b/>
          <w:kern w:val="0"/>
          <w:sz w:val="32"/>
          <w:szCs w:val="32"/>
          <w:lang w:val="zh-CN"/>
        </w:rPr>
        <w:t>政府采购供应商廉洁自律承诺书</w:t>
      </w:r>
    </w:p>
    <w:p w14:paraId="050A70B4">
      <w:pPr>
        <w:snapToGrid w:val="0"/>
        <w:spacing w:line="360" w:lineRule="auto"/>
        <w:rPr>
          <w:rFonts w:ascii="仿宋_GB2312" w:hAnsi="仿宋" w:eastAsia="仿宋_GB2312" w:cs="仿宋_GB2312"/>
          <w:sz w:val="24"/>
        </w:rPr>
      </w:pPr>
    </w:p>
    <w:p w14:paraId="6DE7903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3BF1AF5">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91C533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14:paraId="6492075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14:paraId="3DE1F2A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14:paraId="50704CD8">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700A046E">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0DAC814B">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6C62C846">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1DFBF299">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14:paraId="19359799">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6004D8BF">
      <w:pPr>
        <w:autoSpaceDE w:val="0"/>
        <w:autoSpaceDN w:val="0"/>
        <w:spacing w:line="360" w:lineRule="auto"/>
        <w:ind w:left="2"/>
        <w:jc w:val="left"/>
        <w:rPr>
          <w:rFonts w:ascii="仿宋_GB2312" w:hAnsi="仿宋_GB2312" w:eastAsia="仿宋_GB2312" w:cs="仿宋_GB2312"/>
          <w:kern w:val="0"/>
          <w:sz w:val="24"/>
          <w:lang w:val="zh-CN"/>
        </w:rPr>
      </w:pPr>
    </w:p>
    <w:p w14:paraId="532BCDA6">
      <w:pPr>
        <w:autoSpaceDE w:val="0"/>
        <w:autoSpaceDN w:val="0"/>
        <w:spacing w:line="360" w:lineRule="auto"/>
        <w:ind w:left="2"/>
        <w:jc w:val="left"/>
        <w:rPr>
          <w:rFonts w:ascii="仿宋_GB2312" w:hAnsi="仿宋_GB2312" w:eastAsia="仿宋_GB2312" w:cs="仿宋_GB2312"/>
          <w:kern w:val="0"/>
          <w:sz w:val="24"/>
          <w:lang w:val="zh-CN"/>
        </w:rPr>
      </w:pPr>
    </w:p>
    <w:p w14:paraId="003CA071">
      <w:pPr>
        <w:autoSpaceDE w:val="0"/>
        <w:autoSpaceDN w:val="0"/>
        <w:spacing w:line="360" w:lineRule="auto"/>
        <w:ind w:left="2"/>
        <w:jc w:val="left"/>
        <w:rPr>
          <w:rFonts w:ascii="仿宋_GB2312" w:hAnsi="仿宋_GB2312" w:eastAsia="仿宋_GB2312" w:cs="仿宋_GB2312"/>
          <w:kern w:val="0"/>
          <w:sz w:val="24"/>
          <w:lang w:val="zh-CN"/>
        </w:rPr>
      </w:pPr>
    </w:p>
    <w:p w14:paraId="47F6D88E">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14:paraId="1E00F7F1">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1531109C">
      <w:pPr>
        <w:spacing w:line="360" w:lineRule="auto"/>
        <w:jc w:val="center"/>
        <w:rPr>
          <w:rFonts w:ascii="仿宋_GB2312" w:hAnsi="仿宋" w:eastAsia="仿宋_GB2312" w:cs="仿宋_GB2312"/>
          <w:b/>
          <w:bCs/>
          <w:sz w:val="24"/>
        </w:rPr>
      </w:pPr>
    </w:p>
    <w:p w14:paraId="6F835264">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B1655E3">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D21D66D">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615FFCEE">
      <w:pPr>
        <w:spacing w:line="360" w:lineRule="auto"/>
        <w:jc w:val="center"/>
        <w:outlineLvl w:val="0"/>
        <w:rPr>
          <w:rFonts w:ascii="仿宋_GB2312" w:hAnsi="仿宋" w:eastAsia="仿宋_GB2312" w:cs="仿宋_GB2312"/>
          <w:b/>
          <w:kern w:val="0"/>
          <w:sz w:val="36"/>
          <w:szCs w:val="36"/>
        </w:rPr>
      </w:pPr>
    </w:p>
    <w:p w14:paraId="7CD4A2F0">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14:paraId="3C5D75F3">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14:paraId="72DB6CDF">
      <w:pPr>
        <w:snapToGrid w:val="0"/>
        <w:spacing w:line="360" w:lineRule="auto"/>
        <w:ind w:right="480"/>
        <w:rPr>
          <w:rFonts w:ascii="仿宋_GB2312" w:hAnsi="仿宋" w:eastAsia="仿宋_GB2312" w:cs="仿宋_GB2312"/>
          <w:b/>
          <w:kern w:val="0"/>
          <w:sz w:val="32"/>
          <w:szCs w:val="32"/>
        </w:rPr>
      </w:pPr>
      <w:r>
        <w:rPr>
          <w:rFonts w:hint="eastAsia" w:ascii="仿宋_GB2312" w:hAnsi="仿宋" w:eastAsia="仿宋_GB2312" w:cs="仿宋_GB2312"/>
          <w:sz w:val="24"/>
        </w:rPr>
        <w:t>（3）</w:t>
      </w:r>
      <w:r>
        <w:rPr>
          <w:rFonts w:ascii="仿宋_GB2312" w:hAnsi="仿宋" w:eastAsia="仿宋_GB2312" w:cs="仿宋_GB2312"/>
          <w:sz w:val="24"/>
        </w:rPr>
        <w:t>投标人针对报价需要说明的其他文件和说明（如有）</w:t>
      </w:r>
      <w:r>
        <w:rPr>
          <w:rFonts w:hint="eastAsia" w:ascii="仿宋_GB2312" w:hAnsi="仿宋" w:eastAsia="仿宋_GB2312" w:cs="仿宋_GB2312"/>
          <w:sz w:val="24"/>
        </w:rPr>
        <w:t>………………… （页码）</w:t>
      </w:r>
    </w:p>
    <w:p w14:paraId="0492A85B">
      <w:pPr>
        <w:snapToGrid w:val="0"/>
        <w:spacing w:line="360" w:lineRule="auto"/>
        <w:ind w:right="480"/>
        <w:jc w:val="center"/>
        <w:rPr>
          <w:rFonts w:ascii="仿宋_GB2312" w:hAnsi="仿宋" w:eastAsia="仿宋_GB2312" w:cs="仿宋_GB2312"/>
          <w:b/>
          <w:kern w:val="0"/>
          <w:sz w:val="32"/>
          <w:szCs w:val="32"/>
        </w:rPr>
      </w:pPr>
    </w:p>
    <w:p w14:paraId="275CD5C5">
      <w:pPr>
        <w:snapToGrid w:val="0"/>
        <w:spacing w:line="360" w:lineRule="auto"/>
        <w:ind w:right="480"/>
        <w:jc w:val="center"/>
        <w:rPr>
          <w:rFonts w:ascii="仿宋_GB2312" w:hAnsi="仿宋" w:eastAsia="仿宋_GB2312" w:cs="仿宋_GB2312"/>
          <w:b/>
          <w:kern w:val="0"/>
          <w:sz w:val="32"/>
          <w:szCs w:val="32"/>
        </w:rPr>
      </w:pPr>
    </w:p>
    <w:p w14:paraId="7B90035B">
      <w:pPr>
        <w:snapToGrid w:val="0"/>
        <w:spacing w:line="360" w:lineRule="auto"/>
        <w:ind w:right="480"/>
        <w:jc w:val="center"/>
        <w:rPr>
          <w:rFonts w:ascii="仿宋_GB2312" w:hAnsi="仿宋" w:eastAsia="仿宋_GB2312" w:cs="仿宋_GB2312"/>
          <w:b/>
          <w:kern w:val="0"/>
          <w:sz w:val="32"/>
          <w:szCs w:val="32"/>
        </w:rPr>
      </w:pPr>
    </w:p>
    <w:p w14:paraId="48E1B763">
      <w:pPr>
        <w:snapToGrid w:val="0"/>
        <w:spacing w:line="360" w:lineRule="auto"/>
        <w:ind w:right="480"/>
        <w:jc w:val="center"/>
        <w:rPr>
          <w:rFonts w:ascii="仿宋_GB2312" w:hAnsi="仿宋" w:eastAsia="仿宋_GB2312" w:cs="仿宋_GB2312"/>
          <w:b/>
          <w:kern w:val="0"/>
          <w:sz w:val="32"/>
          <w:szCs w:val="32"/>
        </w:rPr>
      </w:pPr>
    </w:p>
    <w:p w14:paraId="4FF916F0">
      <w:pPr>
        <w:snapToGrid w:val="0"/>
        <w:spacing w:line="360" w:lineRule="auto"/>
        <w:ind w:right="480"/>
        <w:jc w:val="center"/>
        <w:rPr>
          <w:rFonts w:ascii="仿宋_GB2312" w:hAnsi="仿宋" w:eastAsia="仿宋_GB2312" w:cs="仿宋_GB2312"/>
          <w:b/>
          <w:kern w:val="0"/>
          <w:sz w:val="32"/>
          <w:szCs w:val="32"/>
        </w:rPr>
      </w:pPr>
    </w:p>
    <w:p w14:paraId="3B5904CF">
      <w:pPr>
        <w:snapToGrid w:val="0"/>
        <w:spacing w:line="360" w:lineRule="auto"/>
        <w:ind w:right="480"/>
        <w:jc w:val="center"/>
        <w:rPr>
          <w:rFonts w:ascii="仿宋_GB2312" w:hAnsi="仿宋" w:eastAsia="仿宋_GB2312" w:cs="仿宋_GB2312"/>
          <w:b/>
          <w:kern w:val="0"/>
          <w:sz w:val="32"/>
          <w:szCs w:val="32"/>
        </w:rPr>
      </w:pPr>
    </w:p>
    <w:p w14:paraId="0276AD21">
      <w:pPr>
        <w:snapToGrid w:val="0"/>
        <w:spacing w:line="360" w:lineRule="auto"/>
        <w:ind w:right="480"/>
        <w:jc w:val="center"/>
        <w:rPr>
          <w:rFonts w:ascii="仿宋_GB2312" w:hAnsi="仿宋" w:eastAsia="仿宋_GB2312" w:cs="仿宋_GB2312"/>
          <w:b/>
          <w:kern w:val="0"/>
          <w:sz w:val="32"/>
          <w:szCs w:val="32"/>
        </w:rPr>
      </w:pPr>
    </w:p>
    <w:p w14:paraId="590C4B8C">
      <w:pPr>
        <w:snapToGrid w:val="0"/>
        <w:spacing w:line="360" w:lineRule="auto"/>
        <w:ind w:right="480"/>
        <w:jc w:val="center"/>
        <w:rPr>
          <w:rFonts w:ascii="仿宋_GB2312" w:hAnsi="仿宋" w:eastAsia="仿宋_GB2312" w:cs="仿宋_GB2312"/>
          <w:b/>
          <w:kern w:val="0"/>
          <w:sz w:val="32"/>
          <w:szCs w:val="32"/>
        </w:rPr>
      </w:pPr>
    </w:p>
    <w:p w14:paraId="71EF77C9">
      <w:pPr>
        <w:snapToGrid w:val="0"/>
        <w:spacing w:line="360" w:lineRule="auto"/>
        <w:ind w:right="480"/>
        <w:jc w:val="center"/>
        <w:rPr>
          <w:rFonts w:ascii="仿宋_GB2312" w:hAnsi="仿宋" w:eastAsia="仿宋_GB2312" w:cs="仿宋_GB2312"/>
          <w:b/>
          <w:kern w:val="0"/>
          <w:sz w:val="32"/>
          <w:szCs w:val="32"/>
        </w:rPr>
      </w:pPr>
    </w:p>
    <w:p w14:paraId="4EC65797">
      <w:pPr>
        <w:snapToGrid w:val="0"/>
        <w:spacing w:line="360" w:lineRule="auto"/>
        <w:ind w:right="480"/>
        <w:jc w:val="center"/>
        <w:rPr>
          <w:rFonts w:ascii="仿宋_GB2312" w:hAnsi="仿宋" w:eastAsia="仿宋_GB2312" w:cs="仿宋_GB2312"/>
          <w:b/>
          <w:kern w:val="0"/>
          <w:sz w:val="32"/>
          <w:szCs w:val="32"/>
        </w:rPr>
      </w:pPr>
    </w:p>
    <w:p w14:paraId="02F2E0E8">
      <w:pPr>
        <w:snapToGrid w:val="0"/>
        <w:spacing w:line="360" w:lineRule="auto"/>
        <w:ind w:right="480"/>
        <w:jc w:val="center"/>
        <w:rPr>
          <w:rFonts w:ascii="仿宋_GB2312" w:hAnsi="仿宋" w:eastAsia="仿宋_GB2312" w:cs="仿宋_GB2312"/>
          <w:b/>
          <w:kern w:val="0"/>
          <w:sz w:val="32"/>
          <w:szCs w:val="32"/>
        </w:rPr>
      </w:pPr>
    </w:p>
    <w:p w14:paraId="3F0331D7">
      <w:pPr>
        <w:snapToGrid w:val="0"/>
        <w:spacing w:line="360" w:lineRule="auto"/>
        <w:ind w:right="480"/>
        <w:jc w:val="center"/>
        <w:rPr>
          <w:rFonts w:ascii="仿宋_GB2312" w:hAnsi="仿宋" w:eastAsia="仿宋_GB2312" w:cs="仿宋_GB2312"/>
          <w:b/>
          <w:kern w:val="0"/>
          <w:sz w:val="32"/>
          <w:szCs w:val="32"/>
        </w:rPr>
      </w:pPr>
    </w:p>
    <w:p w14:paraId="499B7B90">
      <w:pPr>
        <w:snapToGrid w:val="0"/>
        <w:spacing w:line="360" w:lineRule="auto"/>
        <w:ind w:right="480"/>
        <w:jc w:val="center"/>
        <w:rPr>
          <w:rFonts w:ascii="仿宋_GB2312" w:hAnsi="仿宋" w:eastAsia="仿宋_GB2312" w:cs="仿宋_GB2312"/>
          <w:b/>
          <w:kern w:val="0"/>
          <w:sz w:val="32"/>
          <w:szCs w:val="32"/>
        </w:rPr>
      </w:pPr>
    </w:p>
    <w:p w14:paraId="1147DA1D">
      <w:pPr>
        <w:snapToGrid w:val="0"/>
        <w:spacing w:line="360" w:lineRule="auto"/>
        <w:ind w:right="480"/>
        <w:jc w:val="center"/>
        <w:rPr>
          <w:rFonts w:ascii="仿宋_GB2312" w:hAnsi="仿宋" w:eastAsia="仿宋_GB2312" w:cs="仿宋_GB2312"/>
          <w:b/>
          <w:kern w:val="0"/>
          <w:sz w:val="32"/>
          <w:szCs w:val="32"/>
        </w:rPr>
      </w:pPr>
    </w:p>
    <w:p w14:paraId="32C16BAD">
      <w:pPr>
        <w:pStyle w:val="378"/>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FF2A798">
      <w:pPr>
        <w:pStyle w:val="378"/>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5820CAA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39065C8F">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项目编号</w:t>
      </w:r>
      <w:r>
        <w:rPr>
          <w:rFonts w:hint="eastAsia" w:ascii="仿宋_GB2312" w:hAnsi="仿宋" w:eastAsia="仿宋_GB2312" w:cs="仿宋_GB2312"/>
          <w:kern w:val="0"/>
          <w:sz w:val="24"/>
          <w:lang w:val="zh-CN"/>
        </w:rPr>
        <w:t>：</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5DD8DE5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D4F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0F3091F">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序号</w:t>
            </w:r>
          </w:p>
        </w:tc>
        <w:tc>
          <w:tcPr>
            <w:tcW w:w="1417" w:type="dxa"/>
            <w:vAlign w:val="center"/>
          </w:tcPr>
          <w:p w14:paraId="78C6ED06">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名称</w:t>
            </w:r>
          </w:p>
        </w:tc>
        <w:tc>
          <w:tcPr>
            <w:tcW w:w="1843" w:type="dxa"/>
            <w:vAlign w:val="top"/>
          </w:tcPr>
          <w:p w14:paraId="54E07AA8">
            <w:pPr>
              <w:spacing w:before="0" w:beforeAutospacing="0" w:after="0" w:afterAutospacing="0" w:line="360" w:lineRule="auto"/>
              <w:ind w:left="0" w:right="0"/>
              <w:jc w:val="center"/>
              <w:rPr>
                <w:rFonts w:ascii="宋体" w:hAnsi="宋体" w:cs="宋体"/>
                <w:b/>
                <w:sz w:val="24"/>
                <w:szCs w:val="20"/>
              </w:rPr>
            </w:pPr>
          </w:p>
          <w:p w14:paraId="176D95E5">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品牌（如果有）</w:t>
            </w:r>
          </w:p>
        </w:tc>
        <w:tc>
          <w:tcPr>
            <w:tcW w:w="3118" w:type="dxa"/>
            <w:vAlign w:val="center"/>
          </w:tcPr>
          <w:p w14:paraId="3CF76C03">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规格型号</w:t>
            </w:r>
          </w:p>
        </w:tc>
        <w:tc>
          <w:tcPr>
            <w:tcW w:w="993" w:type="dxa"/>
            <w:vAlign w:val="center"/>
          </w:tcPr>
          <w:p w14:paraId="2BE6CCDC">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数量</w:t>
            </w:r>
          </w:p>
        </w:tc>
        <w:tc>
          <w:tcPr>
            <w:tcW w:w="1559" w:type="dxa"/>
            <w:vAlign w:val="center"/>
          </w:tcPr>
          <w:p w14:paraId="31284787">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单价</w:t>
            </w:r>
          </w:p>
        </w:tc>
        <w:tc>
          <w:tcPr>
            <w:tcW w:w="1984" w:type="dxa"/>
            <w:vAlign w:val="center"/>
          </w:tcPr>
          <w:p w14:paraId="26506724">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合计</w:t>
            </w:r>
          </w:p>
        </w:tc>
        <w:tc>
          <w:tcPr>
            <w:tcW w:w="3119" w:type="dxa"/>
            <w:vAlign w:val="center"/>
          </w:tcPr>
          <w:p w14:paraId="2FD77EC9">
            <w:pPr>
              <w:spacing w:before="0" w:beforeAutospacing="0" w:after="0" w:afterAutospacing="0" w:line="360" w:lineRule="auto"/>
              <w:ind w:left="0" w:right="0"/>
              <w:jc w:val="center"/>
              <w:rPr>
                <w:rFonts w:ascii="宋体" w:hAnsi="宋体" w:cs="宋体"/>
                <w:b/>
                <w:sz w:val="24"/>
                <w:szCs w:val="20"/>
              </w:rPr>
            </w:pPr>
          </w:p>
          <w:p w14:paraId="5D90DF84">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备注（如果有）</w:t>
            </w:r>
          </w:p>
          <w:p w14:paraId="7D33AFD5">
            <w:pPr>
              <w:spacing w:before="0" w:beforeAutospacing="0" w:after="0" w:afterAutospacing="0" w:line="360" w:lineRule="auto"/>
              <w:ind w:left="0" w:right="0"/>
              <w:jc w:val="center"/>
              <w:rPr>
                <w:rFonts w:ascii="宋体" w:hAnsi="宋体" w:cs="宋体"/>
                <w:b/>
                <w:sz w:val="24"/>
                <w:szCs w:val="20"/>
              </w:rPr>
            </w:pPr>
          </w:p>
        </w:tc>
      </w:tr>
      <w:tr w14:paraId="2EF5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A0D6925">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1</w:t>
            </w:r>
          </w:p>
        </w:tc>
        <w:tc>
          <w:tcPr>
            <w:tcW w:w="1417" w:type="dxa"/>
            <w:vAlign w:val="center"/>
          </w:tcPr>
          <w:p w14:paraId="631D13D4">
            <w:pPr>
              <w:snapToGrid w:val="0"/>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XX</w:t>
            </w:r>
          </w:p>
        </w:tc>
        <w:tc>
          <w:tcPr>
            <w:tcW w:w="1843" w:type="dxa"/>
            <w:vAlign w:val="center"/>
          </w:tcPr>
          <w:p w14:paraId="105A1BDF">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14:paraId="14F55C11">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14:paraId="630376D8">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14:paraId="23E981FE">
            <w:pPr>
              <w:spacing w:before="0" w:beforeAutospacing="0" w:after="0" w:afterAutospacing="0" w:line="360" w:lineRule="auto"/>
              <w:ind w:left="0" w:right="0"/>
              <w:jc w:val="center"/>
              <w:rPr>
                <w:rFonts w:ascii="宋体" w:hAnsi="宋体" w:cs="宋体"/>
                <w:sz w:val="24"/>
                <w:szCs w:val="20"/>
              </w:rPr>
            </w:pPr>
          </w:p>
        </w:tc>
        <w:tc>
          <w:tcPr>
            <w:tcW w:w="1984" w:type="dxa"/>
            <w:vAlign w:val="center"/>
          </w:tcPr>
          <w:p w14:paraId="730825D0">
            <w:pPr>
              <w:spacing w:before="0" w:beforeAutospacing="0" w:after="0" w:afterAutospacing="0" w:line="360" w:lineRule="auto"/>
              <w:ind w:left="0" w:right="0"/>
              <w:jc w:val="center"/>
              <w:rPr>
                <w:rFonts w:ascii="宋体" w:hAnsi="宋体" w:cs="宋体"/>
                <w:sz w:val="24"/>
                <w:szCs w:val="20"/>
              </w:rPr>
            </w:pPr>
          </w:p>
        </w:tc>
        <w:tc>
          <w:tcPr>
            <w:tcW w:w="3119" w:type="dxa"/>
            <w:vAlign w:val="center"/>
          </w:tcPr>
          <w:p w14:paraId="4168D2F3">
            <w:pPr>
              <w:spacing w:before="0" w:beforeAutospacing="0" w:after="0" w:afterAutospacing="0" w:line="360" w:lineRule="auto"/>
              <w:ind w:left="0" w:right="0"/>
              <w:jc w:val="center"/>
              <w:rPr>
                <w:rFonts w:ascii="宋体" w:hAnsi="宋体" w:cs="宋体"/>
                <w:sz w:val="24"/>
                <w:szCs w:val="20"/>
              </w:rPr>
            </w:pPr>
          </w:p>
        </w:tc>
      </w:tr>
      <w:tr w14:paraId="6D44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382A5E">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2</w:t>
            </w:r>
          </w:p>
        </w:tc>
        <w:tc>
          <w:tcPr>
            <w:tcW w:w="1417" w:type="dxa"/>
            <w:vAlign w:val="center"/>
          </w:tcPr>
          <w:p w14:paraId="3C07E91B">
            <w:pPr>
              <w:snapToGrid w:val="0"/>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XX</w:t>
            </w:r>
          </w:p>
        </w:tc>
        <w:tc>
          <w:tcPr>
            <w:tcW w:w="1843" w:type="dxa"/>
            <w:vAlign w:val="center"/>
          </w:tcPr>
          <w:p w14:paraId="0871A382">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14:paraId="37EE6133">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14:paraId="10E8A64F">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14:paraId="051E9EDA">
            <w:pPr>
              <w:spacing w:before="0" w:beforeAutospacing="0" w:after="0" w:afterAutospacing="0" w:line="360" w:lineRule="auto"/>
              <w:ind w:left="0" w:right="0"/>
              <w:jc w:val="center"/>
              <w:rPr>
                <w:rFonts w:ascii="宋体" w:hAnsi="宋体" w:cs="宋体"/>
                <w:sz w:val="24"/>
                <w:szCs w:val="20"/>
              </w:rPr>
            </w:pPr>
          </w:p>
        </w:tc>
        <w:tc>
          <w:tcPr>
            <w:tcW w:w="1984" w:type="dxa"/>
            <w:vAlign w:val="center"/>
          </w:tcPr>
          <w:p w14:paraId="7018ED2A">
            <w:pPr>
              <w:spacing w:before="0" w:beforeAutospacing="0" w:after="0" w:afterAutospacing="0" w:line="360" w:lineRule="auto"/>
              <w:ind w:left="0" w:right="0"/>
              <w:jc w:val="center"/>
              <w:rPr>
                <w:rFonts w:ascii="宋体" w:hAnsi="宋体" w:cs="宋体"/>
                <w:sz w:val="24"/>
                <w:szCs w:val="20"/>
              </w:rPr>
            </w:pPr>
          </w:p>
        </w:tc>
        <w:tc>
          <w:tcPr>
            <w:tcW w:w="3119" w:type="dxa"/>
            <w:vAlign w:val="center"/>
          </w:tcPr>
          <w:p w14:paraId="1D71AFFC">
            <w:pPr>
              <w:spacing w:before="0" w:beforeAutospacing="0" w:after="0" w:afterAutospacing="0" w:line="360" w:lineRule="auto"/>
              <w:ind w:left="0" w:right="0"/>
              <w:jc w:val="center"/>
              <w:rPr>
                <w:rFonts w:ascii="宋体" w:hAnsi="宋体" w:cs="宋体"/>
                <w:sz w:val="24"/>
                <w:szCs w:val="20"/>
              </w:rPr>
            </w:pPr>
          </w:p>
        </w:tc>
      </w:tr>
      <w:tr w14:paraId="3B7D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A54A1D">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w:t>
            </w:r>
          </w:p>
        </w:tc>
        <w:tc>
          <w:tcPr>
            <w:tcW w:w="1417" w:type="dxa"/>
            <w:vAlign w:val="center"/>
          </w:tcPr>
          <w:p w14:paraId="5DA71052">
            <w:pPr>
              <w:snapToGrid w:val="0"/>
              <w:spacing w:before="0" w:beforeAutospacing="0" w:after="0" w:afterAutospacing="0" w:line="360" w:lineRule="auto"/>
              <w:ind w:left="0" w:right="0"/>
              <w:jc w:val="center"/>
              <w:rPr>
                <w:rFonts w:ascii="宋体" w:hAnsi="宋体" w:cs="宋体"/>
                <w:sz w:val="24"/>
                <w:szCs w:val="20"/>
              </w:rPr>
            </w:pPr>
          </w:p>
        </w:tc>
        <w:tc>
          <w:tcPr>
            <w:tcW w:w="1843" w:type="dxa"/>
            <w:vAlign w:val="center"/>
          </w:tcPr>
          <w:p w14:paraId="286EEAC4">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14:paraId="4FBA6E8A">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14:paraId="0A8AC184">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14:paraId="67C7A3CB">
            <w:pPr>
              <w:spacing w:before="0" w:beforeAutospacing="0" w:after="0" w:afterAutospacing="0" w:line="360" w:lineRule="auto"/>
              <w:ind w:left="0" w:right="0"/>
              <w:jc w:val="center"/>
              <w:rPr>
                <w:rFonts w:ascii="宋体" w:hAnsi="宋体" w:cs="宋体"/>
                <w:sz w:val="24"/>
                <w:szCs w:val="20"/>
              </w:rPr>
            </w:pPr>
          </w:p>
        </w:tc>
        <w:tc>
          <w:tcPr>
            <w:tcW w:w="1984" w:type="dxa"/>
            <w:vAlign w:val="center"/>
          </w:tcPr>
          <w:p w14:paraId="4DB62A0A">
            <w:pPr>
              <w:spacing w:before="0" w:beforeAutospacing="0" w:after="0" w:afterAutospacing="0" w:line="360" w:lineRule="auto"/>
              <w:ind w:left="0" w:right="0"/>
              <w:jc w:val="center"/>
              <w:rPr>
                <w:rFonts w:ascii="宋体" w:hAnsi="宋体" w:cs="宋体"/>
                <w:sz w:val="24"/>
                <w:szCs w:val="20"/>
              </w:rPr>
            </w:pPr>
          </w:p>
        </w:tc>
        <w:tc>
          <w:tcPr>
            <w:tcW w:w="3119" w:type="dxa"/>
            <w:vAlign w:val="center"/>
          </w:tcPr>
          <w:p w14:paraId="406D43F4">
            <w:pPr>
              <w:spacing w:before="0" w:beforeAutospacing="0" w:after="0" w:afterAutospacing="0" w:line="360" w:lineRule="auto"/>
              <w:ind w:left="0" w:right="0"/>
              <w:jc w:val="center"/>
              <w:rPr>
                <w:rFonts w:ascii="宋体" w:hAnsi="宋体" w:cs="宋体"/>
                <w:sz w:val="24"/>
                <w:szCs w:val="20"/>
              </w:rPr>
            </w:pPr>
          </w:p>
        </w:tc>
      </w:tr>
      <w:tr w14:paraId="259E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DB783F">
            <w:pPr>
              <w:spacing w:before="0" w:beforeAutospacing="0" w:after="0" w:afterAutospacing="0" w:line="360" w:lineRule="auto"/>
              <w:ind w:left="0" w:right="0"/>
              <w:jc w:val="center"/>
              <w:rPr>
                <w:rFonts w:ascii="宋体" w:hAnsi="宋体" w:cs="宋体"/>
                <w:sz w:val="24"/>
                <w:szCs w:val="20"/>
              </w:rPr>
            </w:pPr>
          </w:p>
        </w:tc>
        <w:tc>
          <w:tcPr>
            <w:tcW w:w="1417" w:type="dxa"/>
            <w:vAlign w:val="center"/>
          </w:tcPr>
          <w:p w14:paraId="5329B900">
            <w:pPr>
              <w:snapToGrid w:val="0"/>
              <w:spacing w:before="0" w:beforeAutospacing="0" w:after="0" w:afterAutospacing="0" w:line="360" w:lineRule="auto"/>
              <w:ind w:left="0" w:right="0"/>
              <w:jc w:val="center"/>
              <w:rPr>
                <w:rFonts w:ascii="宋体" w:hAnsi="宋体" w:cs="宋体"/>
                <w:sz w:val="24"/>
                <w:szCs w:val="20"/>
              </w:rPr>
            </w:pPr>
          </w:p>
        </w:tc>
        <w:tc>
          <w:tcPr>
            <w:tcW w:w="1843" w:type="dxa"/>
            <w:vAlign w:val="center"/>
          </w:tcPr>
          <w:p w14:paraId="0A86D4E5">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14:paraId="4F158461">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14:paraId="116BF336">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14:paraId="5081559E">
            <w:pPr>
              <w:spacing w:before="0" w:beforeAutospacing="0" w:after="0" w:afterAutospacing="0" w:line="360" w:lineRule="auto"/>
              <w:ind w:left="0" w:right="0"/>
              <w:jc w:val="center"/>
              <w:rPr>
                <w:rFonts w:ascii="宋体" w:hAnsi="宋体" w:cs="宋体"/>
                <w:sz w:val="24"/>
                <w:szCs w:val="20"/>
              </w:rPr>
            </w:pPr>
          </w:p>
        </w:tc>
        <w:tc>
          <w:tcPr>
            <w:tcW w:w="1984" w:type="dxa"/>
            <w:vAlign w:val="center"/>
          </w:tcPr>
          <w:p w14:paraId="6794D5C1">
            <w:pPr>
              <w:spacing w:before="0" w:beforeAutospacing="0" w:after="0" w:afterAutospacing="0" w:line="360" w:lineRule="auto"/>
              <w:ind w:left="0" w:right="0"/>
              <w:jc w:val="center"/>
              <w:rPr>
                <w:rFonts w:ascii="宋体" w:hAnsi="宋体" w:cs="宋体"/>
                <w:sz w:val="24"/>
                <w:szCs w:val="20"/>
              </w:rPr>
            </w:pPr>
          </w:p>
        </w:tc>
        <w:tc>
          <w:tcPr>
            <w:tcW w:w="3119" w:type="dxa"/>
            <w:vAlign w:val="center"/>
          </w:tcPr>
          <w:p w14:paraId="48056DD4">
            <w:pPr>
              <w:spacing w:before="0" w:beforeAutospacing="0" w:after="0" w:afterAutospacing="0" w:line="360" w:lineRule="auto"/>
              <w:ind w:left="0" w:right="0"/>
              <w:jc w:val="center"/>
              <w:rPr>
                <w:rFonts w:ascii="宋体" w:hAnsi="宋体" w:cs="宋体"/>
                <w:sz w:val="24"/>
                <w:szCs w:val="20"/>
              </w:rPr>
            </w:pPr>
          </w:p>
        </w:tc>
      </w:tr>
      <w:tr w14:paraId="42CE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8377A8">
            <w:pPr>
              <w:spacing w:before="0" w:beforeAutospacing="0" w:after="0" w:afterAutospacing="0" w:line="360" w:lineRule="auto"/>
              <w:ind w:left="0" w:right="0"/>
              <w:jc w:val="center"/>
              <w:rPr>
                <w:rFonts w:ascii="宋体" w:hAnsi="宋体" w:cs="宋体"/>
                <w:sz w:val="24"/>
                <w:szCs w:val="20"/>
              </w:rPr>
            </w:pPr>
          </w:p>
        </w:tc>
        <w:tc>
          <w:tcPr>
            <w:tcW w:w="1417" w:type="dxa"/>
            <w:vAlign w:val="center"/>
          </w:tcPr>
          <w:p w14:paraId="48E9099E">
            <w:pPr>
              <w:snapToGrid w:val="0"/>
              <w:spacing w:before="0" w:beforeAutospacing="0" w:after="0" w:afterAutospacing="0" w:line="360" w:lineRule="auto"/>
              <w:ind w:left="0" w:right="0"/>
              <w:jc w:val="center"/>
              <w:rPr>
                <w:rFonts w:ascii="宋体" w:hAnsi="宋体" w:cs="宋体"/>
                <w:sz w:val="24"/>
                <w:szCs w:val="20"/>
              </w:rPr>
            </w:pPr>
          </w:p>
        </w:tc>
        <w:tc>
          <w:tcPr>
            <w:tcW w:w="1843" w:type="dxa"/>
            <w:vAlign w:val="center"/>
          </w:tcPr>
          <w:p w14:paraId="31A90F3B">
            <w:pPr>
              <w:snapToGrid w:val="0"/>
              <w:spacing w:before="0" w:beforeAutospacing="0" w:after="0" w:afterAutospacing="0" w:line="360" w:lineRule="auto"/>
              <w:ind w:left="0" w:right="0"/>
              <w:jc w:val="center"/>
              <w:rPr>
                <w:rFonts w:ascii="宋体" w:hAnsi="宋体" w:cs="宋体"/>
                <w:sz w:val="24"/>
                <w:szCs w:val="20"/>
              </w:rPr>
            </w:pPr>
          </w:p>
        </w:tc>
        <w:tc>
          <w:tcPr>
            <w:tcW w:w="3118" w:type="dxa"/>
            <w:vAlign w:val="center"/>
          </w:tcPr>
          <w:p w14:paraId="496119A2">
            <w:pPr>
              <w:snapToGrid w:val="0"/>
              <w:spacing w:before="0" w:beforeAutospacing="0" w:after="0" w:afterAutospacing="0" w:line="360" w:lineRule="auto"/>
              <w:ind w:left="0" w:right="0"/>
              <w:jc w:val="center"/>
              <w:rPr>
                <w:rFonts w:ascii="宋体" w:hAnsi="宋体" w:cs="宋体"/>
                <w:sz w:val="24"/>
                <w:szCs w:val="20"/>
              </w:rPr>
            </w:pPr>
          </w:p>
        </w:tc>
        <w:tc>
          <w:tcPr>
            <w:tcW w:w="993" w:type="dxa"/>
            <w:vAlign w:val="center"/>
          </w:tcPr>
          <w:p w14:paraId="7C024DB0">
            <w:pPr>
              <w:snapToGrid w:val="0"/>
              <w:spacing w:before="0" w:beforeAutospacing="0" w:after="0" w:afterAutospacing="0" w:line="360" w:lineRule="auto"/>
              <w:ind w:left="0" w:right="0"/>
              <w:jc w:val="center"/>
              <w:rPr>
                <w:rFonts w:ascii="宋体" w:hAnsi="宋体" w:cs="宋体"/>
                <w:sz w:val="24"/>
                <w:szCs w:val="20"/>
              </w:rPr>
            </w:pPr>
          </w:p>
        </w:tc>
        <w:tc>
          <w:tcPr>
            <w:tcW w:w="1559" w:type="dxa"/>
            <w:vAlign w:val="center"/>
          </w:tcPr>
          <w:p w14:paraId="7908F161">
            <w:pPr>
              <w:spacing w:before="0" w:beforeAutospacing="0" w:after="0" w:afterAutospacing="0" w:line="360" w:lineRule="auto"/>
              <w:ind w:left="0" w:right="0"/>
              <w:jc w:val="center"/>
              <w:rPr>
                <w:rFonts w:ascii="宋体" w:hAnsi="宋体" w:cs="宋体"/>
                <w:sz w:val="24"/>
                <w:szCs w:val="20"/>
              </w:rPr>
            </w:pPr>
          </w:p>
        </w:tc>
        <w:tc>
          <w:tcPr>
            <w:tcW w:w="1984" w:type="dxa"/>
            <w:vAlign w:val="center"/>
          </w:tcPr>
          <w:p w14:paraId="6174726E">
            <w:pPr>
              <w:spacing w:before="0" w:beforeAutospacing="0" w:after="0" w:afterAutospacing="0" w:line="360" w:lineRule="auto"/>
              <w:ind w:left="0" w:right="0"/>
              <w:jc w:val="center"/>
              <w:rPr>
                <w:rFonts w:ascii="宋体" w:hAnsi="宋体" w:cs="宋体"/>
                <w:sz w:val="24"/>
                <w:szCs w:val="20"/>
              </w:rPr>
            </w:pPr>
          </w:p>
        </w:tc>
        <w:tc>
          <w:tcPr>
            <w:tcW w:w="3119" w:type="dxa"/>
            <w:vAlign w:val="center"/>
          </w:tcPr>
          <w:p w14:paraId="0FA1A102">
            <w:pPr>
              <w:spacing w:before="0" w:beforeAutospacing="0" w:after="0" w:afterAutospacing="0" w:line="360" w:lineRule="auto"/>
              <w:ind w:left="0" w:right="0"/>
              <w:jc w:val="center"/>
              <w:rPr>
                <w:rFonts w:ascii="宋体" w:hAnsi="宋体" w:cs="宋体"/>
                <w:sz w:val="24"/>
                <w:szCs w:val="20"/>
              </w:rPr>
            </w:pPr>
          </w:p>
        </w:tc>
      </w:tr>
      <w:tr w14:paraId="32CC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D05C573">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投标报价（小写）</w:t>
            </w:r>
          </w:p>
        </w:tc>
        <w:tc>
          <w:tcPr>
            <w:tcW w:w="7655" w:type="dxa"/>
            <w:gridSpan w:val="4"/>
            <w:vAlign w:val="center"/>
          </w:tcPr>
          <w:p w14:paraId="6AC8E780">
            <w:pPr>
              <w:spacing w:before="0" w:beforeAutospacing="0" w:after="0" w:afterAutospacing="0" w:line="360" w:lineRule="auto"/>
              <w:ind w:left="0" w:right="0"/>
              <w:jc w:val="center"/>
              <w:rPr>
                <w:rFonts w:ascii="宋体" w:hAnsi="宋体" w:cs="宋体"/>
                <w:sz w:val="24"/>
                <w:szCs w:val="20"/>
              </w:rPr>
            </w:pPr>
          </w:p>
        </w:tc>
      </w:tr>
      <w:tr w14:paraId="34B8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397396">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投标报价（大写）</w:t>
            </w:r>
          </w:p>
        </w:tc>
        <w:tc>
          <w:tcPr>
            <w:tcW w:w="7655" w:type="dxa"/>
            <w:gridSpan w:val="4"/>
            <w:vAlign w:val="center"/>
          </w:tcPr>
          <w:p w14:paraId="148D3EB2">
            <w:pPr>
              <w:spacing w:before="0" w:beforeAutospacing="0" w:after="0" w:afterAutospacing="0" w:line="360" w:lineRule="auto"/>
              <w:ind w:left="0" w:right="0"/>
              <w:jc w:val="center"/>
              <w:rPr>
                <w:rFonts w:ascii="宋体" w:hAnsi="宋体" w:cs="宋体"/>
                <w:sz w:val="24"/>
                <w:szCs w:val="20"/>
              </w:rPr>
            </w:pPr>
          </w:p>
        </w:tc>
      </w:tr>
    </w:tbl>
    <w:p w14:paraId="7BAF1CF1">
      <w:pPr>
        <w:spacing w:line="360" w:lineRule="auto"/>
        <w:rPr>
          <w:rFonts w:hint="eastAsia" w:ascii="宋体" w:hAnsi="宋体" w:cs="宋体"/>
          <w:b/>
          <w:sz w:val="24"/>
          <w:szCs w:val="20"/>
          <w:lang w:val="en-US" w:eastAsia="zh-CN"/>
        </w:rPr>
      </w:pPr>
      <w:r>
        <w:rPr>
          <w:rFonts w:hint="eastAsia" w:ascii="宋体" w:hAnsi="宋体" w:cs="宋体"/>
          <w:b/>
          <w:sz w:val="24"/>
          <w:szCs w:val="20"/>
        </w:rPr>
        <w:t>注：货物类按本格式和要求提供。</w:t>
      </w:r>
      <w:r>
        <w:rPr>
          <w:rFonts w:hint="eastAsia" w:ascii="宋体" w:hAnsi="宋体" w:cs="宋体"/>
          <w:b/>
          <w:sz w:val="24"/>
          <w:szCs w:val="20"/>
          <w:lang w:val="en-US" w:eastAsia="zh-CN"/>
        </w:rPr>
        <w:t xml:space="preserve">                                           </w:t>
      </w:r>
    </w:p>
    <w:p w14:paraId="4D946CAB">
      <w:pPr>
        <w:spacing w:line="360" w:lineRule="auto"/>
        <w:ind w:firstLine="8674" w:firstLineChars="3600"/>
        <w:rPr>
          <w:rFonts w:hint="default" w:ascii="仿宋_GB2312" w:hAnsi="仿宋" w:eastAsia="仿宋_GB2312" w:cs="仿宋_GB2312"/>
          <w:b/>
          <w:bCs/>
          <w:kern w:val="0"/>
          <w:sz w:val="24"/>
          <w:szCs w:val="24"/>
          <w:lang w:val="en-US" w:eastAsia="zh-CN" w:bidi="ar-SA"/>
        </w:rPr>
      </w:pPr>
      <w:r>
        <w:rPr>
          <w:rFonts w:hint="eastAsia" w:cs="仿宋_GB2312"/>
          <w:b/>
          <w:bCs/>
          <w:kern w:val="0"/>
          <w:sz w:val="24"/>
          <w:szCs w:val="24"/>
          <w:lang w:val="en-US" w:eastAsia="zh-CN" w:bidi="ar-SA"/>
        </w:rPr>
        <w:t xml:space="preserve"> </w:t>
      </w:r>
      <w:r>
        <w:rPr>
          <w:rFonts w:hint="eastAsia" w:ascii="仿宋_GB2312" w:hAnsi="仿宋" w:eastAsia="仿宋_GB2312" w:cs="仿宋_GB2312"/>
          <w:b/>
          <w:bCs/>
          <w:kern w:val="0"/>
          <w:sz w:val="24"/>
          <w:szCs w:val="24"/>
          <w:lang w:val="en-US" w:eastAsia="zh-CN" w:bidi="ar-SA"/>
        </w:rPr>
        <w:t>投标单位（盖章）     法人（签字或盖章）</w:t>
      </w:r>
    </w:p>
    <w:p w14:paraId="56DCBCDB">
      <w:pPr>
        <w:pStyle w:val="4"/>
      </w:pPr>
    </w:p>
    <w:p w14:paraId="4F4AC8D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4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E07EA3">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序号</w:t>
            </w:r>
          </w:p>
        </w:tc>
        <w:tc>
          <w:tcPr>
            <w:tcW w:w="992" w:type="dxa"/>
            <w:vAlign w:val="center"/>
          </w:tcPr>
          <w:p w14:paraId="1066B52A">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名称</w:t>
            </w:r>
          </w:p>
        </w:tc>
        <w:tc>
          <w:tcPr>
            <w:tcW w:w="2268" w:type="dxa"/>
            <w:vAlign w:val="top"/>
          </w:tcPr>
          <w:p w14:paraId="5AF611EC">
            <w:pPr>
              <w:spacing w:before="0" w:beforeAutospacing="0" w:after="0" w:afterAutospacing="0" w:line="360" w:lineRule="auto"/>
              <w:ind w:left="0" w:right="0"/>
              <w:jc w:val="center"/>
              <w:rPr>
                <w:rFonts w:ascii="宋体" w:hAnsi="宋体" w:cs="宋体"/>
                <w:b/>
                <w:sz w:val="24"/>
                <w:szCs w:val="20"/>
              </w:rPr>
            </w:pPr>
          </w:p>
          <w:p w14:paraId="5BCC1F89">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服务范围</w:t>
            </w:r>
          </w:p>
        </w:tc>
        <w:tc>
          <w:tcPr>
            <w:tcW w:w="2410" w:type="dxa"/>
            <w:vAlign w:val="center"/>
          </w:tcPr>
          <w:p w14:paraId="0D2B7F87">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服务要求</w:t>
            </w:r>
          </w:p>
        </w:tc>
        <w:tc>
          <w:tcPr>
            <w:tcW w:w="2268" w:type="dxa"/>
            <w:vAlign w:val="center"/>
          </w:tcPr>
          <w:p w14:paraId="6499AD2A">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服务时间</w:t>
            </w:r>
          </w:p>
        </w:tc>
        <w:tc>
          <w:tcPr>
            <w:tcW w:w="2126" w:type="dxa"/>
            <w:vAlign w:val="center"/>
          </w:tcPr>
          <w:p w14:paraId="12DFC951">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服务标准</w:t>
            </w:r>
          </w:p>
        </w:tc>
        <w:tc>
          <w:tcPr>
            <w:tcW w:w="2127" w:type="dxa"/>
            <w:vAlign w:val="top"/>
          </w:tcPr>
          <w:p w14:paraId="085B143E">
            <w:pPr>
              <w:spacing w:before="0" w:beforeAutospacing="0" w:after="0" w:afterAutospacing="0" w:line="360" w:lineRule="auto"/>
              <w:ind w:left="0" w:right="0"/>
              <w:jc w:val="center"/>
              <w:rPr>
                <w:rFonts w:ascii="宋体" w:hAnsi="宋体" w:cs="宋体"/>
                <w:b/>
                <w:sz w:val="24"/>
                <w:szCs w:val="20"/>
              </w:rPr>
            </w:pPr>
          </w:p>
          <w:p w14:paraId="5EF368E6">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服务人数</w:t>
            </w:r>
          </w:p>
        </w:tc>
        <w:tc>
          <w:tcPr>
            <w:tcW w:w="2126" w:type="dxa"/>
            <w:vAlign w:val="center"/>
          </w:tcPr>
          <w:p w14:paraId="33D56D7A">
            <w:pPr>
              <w:spacing w:before="0" w:beforeAutospacing="0" w:after="0" w:afterAutospacing="0" w:line="360" w:lineRule="auto"/>
              <w:ind w:left="0" w:right="0"/>
              <w:jc w:val="center"/>
              <w:rPr>
                <w:rFonts w:ascii="宋体" w:hAnsi="宋体" w:cs="宋体"/>
                <w:b/>
                <w:sz w:val="24"/>
                <w:szCs w:val="20"/>
              </w:rPr>
            </w:pPr>
          </w:p>
          <w:p w14:paraId="5E47B6D1">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备注（如果有）</w:t>
            </w:r>
          </w:p>
          <w:p w14:paraId="4BE1E3A0">
            <w:pPr>
              <w:spacing w:before="0" w:beforeAutospacing="0" w:after="0" w:afterAutospacing="0" w:line="360" w:lineRule="auto"/>
              <w:ind w:left="0" w:right="0"/>
              <w:jc w:val="center"/>
              <w:rPr>
                <w:rFonts w:ascii="宋体" w:hAnsi="宋体" w:cs="宋体"/>
                <w:b/>
                <w:sz w:val="24"/>
                <w:szCs w:val="20"/>
              </w:rPr>
            </w:pPr>
          </w:p>
        </w:tc>
      </w:tr>
      <w:tr w14:paraId="3219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36C4835">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1</w:t>
            </w:r>
          </w:p>
        </w:tc>
        <w:tc>
          <w:tcPr>
            <w:tcW w:w="992" w:type="dxa"/>
            <w:vAlign w:val="center"/>
          </w:tcPr>
          <w:p w14:paraId="74B68CB7">
            <w:pPr>
              <w:snapToGrid w:val="0"/>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XX</w:t>
            </w:r>
          </w:p>
        </w:tc>
        <w:tc>
          <w:tcPr>
            <w:tcW w:w="2268" w:type="dxa"/>
            <w:vAlign w:val="center"/>
          </w:tcPr>
          <w:p w14:paraId="6107C60A">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14:paraId="02FAC126">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14:paraId="07D12F99">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52BB0F10">
            <w:pPr>
              <w:spacing w:before="0" w:beforeAutospacing="0" w:after="0" w:afterAutospacing="0" w:line="360" w:lineRule="auto"/>
              <w:ind w:left="0" w:right="0"/>
              <w:jc w:val="center"/>
              <w:rPr>
                <w:rFonts w:ascii="宋体" w:hAnsi="宋体" w:cs="宋体"/>
                <w:sz w:val="24"/>
                <w:szCs w:val="20"/>
              </w:rPr>
            </w:pPr>
          </w:p>
        </w:tc>
        <w:tc>
          <w:tcPr>
            <w:tcW w:w="2127" w:type="dxa"/>
            <w:vAlign w:val="top"/>
          </w:tcPr>
          <w:p w14:paraId="01C8B6F7">
            <w:pPr>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04FA32BE">
            <w:pPr>
              <w:spacing w:before="0" w:beforeAutospacing="0" w:after="0" w:afterAutospacing="0" w:line="360" w:lineRule="auto"/>
              <w:ind w:left="0" w:right="0"/>
              <w:jc w:val="center"/>
              <w:rPr>
                <w:rFonts w:ascii="宋体" w:hAnsi="宋体" w:cs="宋体"/>
                <w:sz w:val="24"/>
                <w:szCs w:val="20"/>
              </w:rPr>
            </w:pPr>
          </w:p>
        </w:tc>
      </w:tr>
      <w:tr w14:paraId="7C68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01192D">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2</w:t>
            </w:r>
          </w:p>
        </w:tc>
        <w:tc>
          <w:tcPr>
            <w:tcW w:w="992" w:type="dxa"/>
            <w:vAlign w:val="center"/>
          </w:tcPr>
          <w:p w14:paraId="7725CD64">
            <w:pPr>
              <w:snapToGrid w:val="0"/>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XX</w:t>
            </w:r>
          </w:p>
        </w:tc>
        <w:tc>
          <w:tcPr>
            <w:tcW w:w="2268" w:type="dxa"/>
            <w:vAlign w:val="center"/>
          </w:tcPr>
          <w:p w14:paraId="0DED3854">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14:paraId="3DF72B23">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14:paraId="5AC65D7A">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1957C751">
            <w:pPr>
              <w:spacing w:before="0" w:beforeAutospacing="0" w:after="0" w:afterAutospacing="0" w:line="360" w:lineRule="auto"/>
              <w:ind w:left="0" w:right="0"/>
              <w:jc w:val="center"/>
              <w:rPr>
                <w:rFonts w:ascii="宋体" w:hAnsi="宋体" w:cs="宋体"/>
                <w:sz w:val="24"/>
                <w:szCs w:val="20"/>
              </w:rPr>
            </w:pPr>
          </w:p>
        </w:tc>
        <w:tc>
          <w:tcPr>
            <w:tcW w:w="2127" w:type="dxa"/>
            <w:vAlign w:val="top"/>
          </w:tcPr>
          <w:p w14:paraId="33B5FD1D">
            <w:pPr>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50ADE803">
            <w:pPr>
              <w:spacing w:before="0" w:beforeAutospacing="0" w:after="0" w:afterAutospacing="0" w:line="360" w:lineRule="auto"/>
              <w:ind w:left="0" w:right="0"/>
              <w:jc w:val="center"/>
              <w:rPr>
                <w:rFonts w:ascii="宋体" w:hAnsi="宋体" w:cs="宋体"/>
                <w:sz w:val="24"/>
                <w:szCs w:val="20"/>
              </w:rPr>
            </w:pPr>
          </w:p>
        </w:tc>
      </w:tr>
      <w:tr w14:paraId="7C39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13A77D">
            <w:pPr>
              <w:spacing w:before="0" w:beforeAutospacing="0" w:after="0" w:afterAutospacing="0" w:line="360" w:lineRule="auto"/>
              <w:ind w:left="0" w:right="0"/>
              <w:jc w:val="center"/>
              <w:rPr>
                <w:rFonts w:ascii="宋体" w:hAnsi="宋体" w:cs="宋体"/>
                <w:sz w:val="24"/>
                <w:szCs w:val="20"/>
              </w:rPr>
            </w:pPr>
            <w:r>
              <w:rPr>
                <w:rFonts w:hint="eastAsia" w:ascii="宋体" w:hAnsi="宋体" w:cs="宋体"/>
                <w:sz w:val="24"/>
                <w:szCs w:val="20"/>
              </w:rPr>
              <w:t>…</w:t>
            </w:r>
          </w:p>
        </w:tc>
        <w:tc>
          <w:tcPr>
            <w:tcW w:w="992" w:type="dxa"/>
            <w:vAlign w:val="center"/>
          </w:tcPr>
          <w:p w14:paraId="6EFE1756">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14:paraId="26F43B05">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14:paraId="4948C0DE">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14:paraId="37EF9062">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0CA7AC74">
            <w:pPr>
              <w:spacing w:before="0" w:beforeAutospacing="0" w:after="0" w:afterAutospacing="0" w:line="360" w:lineRule="auto"/>
              <w:ind w:left="0" w:right="0"/>
              <w:jc w:val="center"/>
              <w:rPr>
                <w:rFonts w:ascii="宋体" w:hAnsi="宋体" w:cs="宋体"/>
                <w:sz w:val="24"/>
                <w:szCs w:val="20"/>
              </w:rPr>
            </w:pPr>
          </w:p>
        </w:tc>
        <w:tc>
          <w:tcPr>
            <w:tcW w:w="2127" w:type="dxa"/>
            <w:vAlign w:val="top"/>
          </w:tcPr>
          <w:p w14:paraId="1E506D70">
            <w:pPr>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1A409422">
            <w:pPr>
              <w:spacing w:before="0" w:beforeAutospacing="0" w:after="0" w:afterAutospacing="0" w:line="360" w:lineRule="auto"/>
              <w:ind w:left="0" w:right="0"/>
              <w:jc w:val="center"/>
              <w:rPr>
                <w:rFonts w:ascii="宋体" w:hAnsi="宋体" w:cs="宋体"/>
                <w:sz w:val="24"/>
                <w:szCs w:val="20"/>
              </w:rPr>
            </w:pPr>
          </w:p>
        </w:tc>
      </w:tr>
      <w:tr w14:paraId="2C42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45D508E">
            <w:pPr>
              <w:spacing w:before="0" w:beforeAutospacing="0" w:after="0" w:afterAutospacing="0" w:line="360" w:lineRule="auto"/>
              <w:ind w:left="0" w:right="0"/>
              <w:jc w:val="center"/>
              <w:rPr>
                <w:rFonts w:ascii="宋体" w:hAnsi="宋体" w:cs="宋体"/>
                <w:sz w:val="24"/>
                <w:szCs w:val="20"/>
              </w:rPr>
            </w:pPr>
          </w:p>
        </w:tc>
        <w:tc>
          <w:tcPr>
            <w:tcW w:w="992" w:type="dxa"/>
            <w:vAlign w:val="center"/>
          </w:tcPr>
          <w:p w14:paraId="426B41BA">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14:paraId="59F8B1D4">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14:paraId="69829354">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14:paraId="39B53B08">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36D5578A">
            <w:pPr>
              <w:spacing w:before="0" w:beforeAutospacing="0" w:after="0" w:afterAutospacing="0" w:line="360" w:lineRule="auto"/>
              <w:ind w:left="0" w:right="0"/>
              <w:jc w:val="center"/>
              <w:rPr>
                <w:rFonts w:ascii="宋体" w:hAnsi="宋体" w:cs="宋体"/>
                <w:sz w:val="24"/>
                <w:szCs w:val="20"/>
              </w:rPr>
            </w:pPr>
          </w:p>
        </w:tc>
        <w:tc>
          <w:tcPr>
            <w:tcW w:w="2127" w:type="dxa"/>
            <w:vAlign w:val="top"/>
          </w:tcPr>
          <w:p w14:paraId="7DDD173A">
            <w:pPr>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2425D625">
            <w:pPr>
              <w:spacing w:before="0" w:beforeAutospacing="0" w:after="0" w:afterAutospacing="0" w:line="360" w:lineRule="auto"/>
              <w:ind w:left="0" w:right="0"/>
              <w:jc w:val="center"/>
              <w:rPr>
                <w:rFonts w:ascii="宋体" w:hAnsi="宋体" w:cs="宋体"/>
                <w:sz w:val="24"/>
                <w:szCs w:val="20"/>
              </w:rPr>
            </w:pPr>
          </w:p>
        </w:tc>
      </w:tr>
      <w:tr w14:paraId="612F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026757">
            <w:pPr>
              <w:spacing w:before="0" w:beforeAutospacing="0" w:after="0" w:afterAutospacing="0" w:line="360" w:lineRule="auto"/>
              <w:ind w:left="0" w:right="0"/>
              <w:jc w:val="center"/>
              <w:rPr>
                <w:rFonts w:ascii="宋体" w:hAnsi="宋体" w:cs="宋体"/>
                <w:sz w:val="24"/>
                <w:szCs w:val="20"/>
              </w:rPr>
            </w:pPr>
          </w:p>
        </w:tc>
        <w:tc>
          <w:tcPr>
            <w:tcW w:w="992" w:type="dxa"/>
            <w:vAlign w:val="center"/>
          </w:tcPr>
          <w:p w14:paraId="45718053">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14:paraId="7242B293">
            <w:pPr>
              <w:snapToGrid w:val="0"/>
              <w:spacing w:before="0" w:beforeAutospacing="0" w:after="0" w:afterAutospacing="0" w:line="360" w:lineRule="auto"/>
              <w:ind w:left="0" w:right="0"/>
              <w:jc w:val="center"/>
              <w:rPr>
                <w:rFonts w:ascii="宋体" w:hAnsi="宋体" w:cs="宋体"/>
                <w:sz w:val="24"/>
                <w:szCs w:val="20"/>
              </w:rPr>
            </w:pPr>
          </w:p>
        </w:tc>
        <w:tc>
          <w:tcPr>
            <w:tcW w:w="2410" w:type="dxa"/>
            <w:vAlign w:val="center"/>
          </w:tcPr>
          <w:p w14:paraId="44195849">
            <w:pPr>
              <w:snapToGrid w:val="0"/>
              <w:spacing w:before="0" w:beforeAutospacing="0" w:after="0" w:afterAutospacing="0" w:line="360" w:lineRule="auto"/>
              <w:ind w:left="0" w:right="0"/>
              <w:jc w:val="center"/>
              <w:rPr>
                <w:rFonts w:ascii="宋体" w:hAnsi="宋体" w:cs="宋体"/>
                <w:sz w:val="24"/>
                <w:szCs w:val="20"/>
              </w:rPr>
            </w:pPr>
          </w:p>
        </w:tc>
        <w:tc>
          <w:tcPr>
            <w:tcW w:w="2268" w:type="dxa"/>
            <w:vAlign w:val="center"/>
          </w:tcPr>
          <w:p w14:paraId="400C27C8">
            <w:pPr>
              <w:snapToGrid w:val="0"/>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79E03AB3">
            <w:pPr>
              <w:spacing w:before="0" w:beforeAutospacing="0" w:after="0" w:afterAutospacing="0" w:line="360" w:lineRule="auto"/>
              <w:ind w:left="0" w:right="0"/>
              <w:jc w:val="center"/>
              <w:rPr>
                <w:rFonts w:ascii="宋体" w:hAnsi="宋体" w:cs="宋体"/>
                <w:sz w:val="24"/>
                <w:szCs w:val="20"/>
              </w:rPr>
            </w:pPr>
          </w:p>
        </w:tc>
        <w:tc>
          <w:tcPr>
            <w:tcW w:w="2127" w:type="dxa"/>
            <w:vAlign w:val="top"/>
          </w:tcPr>
          <w:p w14:paraId="7119E64B">
            <w:pPr>
              <w:spacing w:before="0" w:beforeAutospacing="0" w:after="0" w:afterAutospacing="0" w:line="360" w:lineRule="auto"/>
              <w:ind w:left="0" w:right="0"/>
              <w:jc w:val="center"/>
              <w:rPr>
                <w:rFonts w:ascii="宋体" w:hAnsi="宋体" w:cs="宋体"/>
                <w:sz w:val="24"/>
                <w:szCs w:val="20"/>
              </w:rPr>
            </w:pPr>
          </w:p>
        </w:tc>
        <w:tc>
          <w:tcPr>
            <w:tcW w:w="2126" w:type="dxa"/>
            <w:vAlign w:val="center"/>
          </w:tcPr>
          <w:p w14:paraId="54FEA7C0">
            <w:pPr>
              <w:spacing w:before="0" w:beforeAutospacing="0" w:after="0" w:afterAutospacing="0" w:line="360" w:lineRule="auto"/>
              <w:ind w:left="0" w:right="0"/>
              <w:jc w:val="center"/>
              <w:rPr>
                <w:rFonts w:ascii="宋体" w:hAnsi="宋体" w:cs="宋体"/>
                <w:sz w:val="24"/>
                <w:szCs w:val="20"/>
              </w:rPr>
            </w:pPr>
          </w:p>
        </w:tc>
      </w:tr>
      <w:tr w14:paraId="419A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FA73E91">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投标报价（小写）</w:t>
            </w:r>
          </w:p>
        </w:tc>
        <w:tc>
          <w:tcPr>
            <w:tcW w:w="8647" w:type="dxa"/>
            <w:gridSpan w:val="4"/>
            <w:vAlign w:val="top"/>
          </w:tcPr>
          <w:p w14:paraId="46A2FD5A">
            <w:pPr>
              <w:spacing w:before="0" w:beforeAutospacing="0" w:after="0" w:afterAutospacing="0" w:line="360" w:lineRule="auto"/>
              <w:ind w:left="0" w:right="0"/>
              <w:jc w:val="center"/>
              <w:rPr>
                <w:rFonts w:ascii="宋体" w:hAnsi="宋体" w:cs="宋体"/>
                <w:sz w:val="24"/>
                <w:szCs w:val="20"/>
              </w:rPr>
            </w:pPr>
          </w:p>
        </w:tc>
      </w:tr>
      <w:tr w14:paraId="5A17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AB037B6">
            <w:pPr>
              <w:spacing w:before="0" w:beforeAutospacing="0" w:after="0" w:afterAutospacing="0" w:line="360" w:lineRule="auto"/>
              <w:ind w:left="0" w:right="0"/>
              <w:jc w:val="center"/>
              <w:rPr>
                <w:rFonts w:ascii="宋体" w:hAnsi="宋体" w:cs="宋体"/>
                <w:b/>
                <w:sz w:val="24"/>
                <w:szCs w:val="20"/>
              </w:rPr>
            </w:pPr>
            <w:r>
              <w:rPr>
                <w:rFonts w:hint="eastAsia" w:ascii="宋体" w:hAnsi="宋体" w:cs="宋体"/>
                <w:b/>
                <w:sz w:val="24"/>
                <w:szCs w:val="20"/>
              </w:rPr>
              <w:t>投标报价（大写）</w:t>
            </w:r>
          </w:p>
        </w:tc>
        <w:tc>
          <w:tcPr>
            <w:tcW w:w="8647" w:type="dxa"/>
            <w:gridSpan w:val="4"/>
            <w:vAlign w:val="top"/>
          </w:tcPr>
          <w:p w14:paraId="764D8F65">
            <w:pPr>
              <w:spacing w:before="0" w:beforeAutospacing="0" w:after="0" w:afterAutospacing="0" w:line="360" w:lineRule="auto"/>
              <w:ind w:left="0" w:right="0"/>
              <w:jc w:val="center"/>
              <w:rPr>
                <w:rFonts w:ascii="宋体" w:hAnsi="宋体" w:cs="宋体"/>
                <w:sz w:val="24"/>
                <w:szCs w:val="20"/>
              </w:rPr>
            </w:pPr>
          </w:p>
        </w:tc>
      </w:tr>
    </w:tbl>
    <w:p w14:paraId="6376AE7B">
      <w:pPr>
        <w:pStyle w:val="4"/>
        <w:rPr>
          <w:rFonts w:ascii="宋体" w:hAnsi="宋体" w:eastAsia="宋体" w:cs="宋体"/>
          <w:bCs w:val="0"/>
          <w:sz w:val="24"/>
          <w:szCs w:val="20"/>
          <w:lang w:val="en-US"/>
        </w:rPr>
      </w:pPr>
      <w:r>
        <w:rPr>
          <w:rFonts w:hint="eastAsia" w:ascii="宋体" w:hAnsi="宋体" w:eastAsia="宋体" w:cs="宋体"/>
          <w:bCs w:val="0"/>
          <w:sz w:val="24"/>
          <w:szCs w:val="20"/>
          <w:lang w:val="en-US"/>
        </w:rPr>
        <w:t>注：服务类按本格式和要求提供。</w:t>
      </w:r>
    </w:p>
    <w:p w14:paraId="6D53F6BD">
      <w:pPr>
        <w:pStyle w:val="4"/>
        <w:rPr>
          <w:rFonts w:hint="default" w:ascii="仿宋_GB2312" w:hAnsi="仿宋" w:eastAsia="仿宋_GB2312" w:cs="仿宋_GB2312"/>
          <w:b/>
          <w:bCs/>
          <w:kern w:val="0"/>
          <w:sz w:val="24"/>
          <w:szCs w:val="24"/>
          <w:lang w:val="en-US" w:eastAsia="zh-CN" w:bidi="ar-SA"/>
        </w:rPr>
      </w:pPr>
      <w:r>
        <w:rPr>
          <w:rFonts w:hint="eastAsia"/>
          <w:lang w:val="en-US" w:eastAsia="zh-CN"/>
        </w:rPr>
        <w:t xml:space="preserve">                                               </w:t>
      </w:r>
      <w:r>
        <w:rPr>
          <w:rFonts w:hint="eastAsia" w:ascii="仿宋_GB2312" w:hAnsi="仿宋" w:eastAsia="仿宋_GB2312" w:cs="仿宋_GB2312"/>
          <w:b w:val="0"/>
          <w:bCs w:val="0"/>
          <w:kern w:val="0"/>
          <w:sz w:val="24"/>
          <w:szCs w:val="24"/>
          <w:lang w:val="en-US" w:eastAsia="zh-CN" w:bidi="ar-SA"/>
        </w:rPr>
        <w:t xml:space="preserve">  </w:t>
      </w:r>
      <w:r>
        <w:rPr>
          <w:rFonts w:hint="eastAsia" w:cs="仿宋_GB2312"/>
          <w:b w:val="0"/>
          <w:bCs w:val="0"/>
          <w:kern w:val="0"/>
          <w:sz w:val="24"/>
          <w:szCs w:val="24"/>
          <w:lang w:val="en-US" w:eastAsia="zh-CN" w:bidi="ar-SA"/>
        </w:rPr>
        <w:t xml:space="preserve">          </w:t>
      </w:r>
      <w:r>
        <w:rPr>
          <w:rFonts w:hint="eastAsia" w:cs="仿宋_GB2312"/>
          <w:b/>
          <w:bCs/>
          <w:kern w:val="0"/>
          <w:sz w:val="24"/>
          <w:szCs w:val="24"/>
          <w:lang w:val="en-US" w:eastAsia="zh-CN" w:bidi="ar-SA"/>
        </w:rPr>
        <w:t xml:space="preserve"> </w:t>
      </w:r>
      <w:r>
        <w:rPr>
          <w:rFonts w:hint="eastAsia" w:ascii="仿宋_GB2312" w:hAnsi="仿宋" w:eastAsia="仿宋_GB2312" w:cs="仿宋_GB2312"/>
          <w:b/>
          <w:bCs/>
          <w:kern w:val="0"/>
          <w:sz w:val="24"/>
          <w:szCs w:val="24"/>
          <w:lang w:val="en-US" w:eastAsia="zh-CN" w:bidi="ar-SA"/>
        </w:rPr>
        <w:t>投标单位（盖章）     法人（签字或盖章）</w:t>
      </w:r>
    </w:p>
    <w:p w14:paraId="34056C42">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021C49B2">
      <w:pPr>
        <w:spacing w:line="360" w:lineRule="auto"/>
        <w:ind w:left="-2" w:firstLine="480" w:firstLineChars="200"/>
        <w:rPr>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7D1FFC8">
      <w:pPr>
        <w:spacing w:line="360" w:lineRule="auto"/>
        <w:ind w:firstLine="480" w:firstLineChars="200"/>
        <w:rPr>
          <w:rFonts w:ascii="宋体" w:hAnsi="宋体" w:cs="宋体"/>
          <w:kern w:val="0"/>
          <w:sz w:val="24"/>
        </w:rPr>
      </w:pPr>
      <w:r>
        <w:rPr>
          <w:rFonts w:hint="eastAsia" w:ascii="仿宋_GB2312" w:hAnsi="仿宋" w:eastAsia="仿宋_GB2312" w:cs="仿宋_GB2312"/>
          <w:kern w:val="0"/>
          <w:sz w:val="24"/>
        </w:rPr>
        <w:t>2</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；采购内容未包含在《开标一览表（报价表）》名称栏中，投标人不能作出合理解释的，视为投标文件含有采购人不能接受的附加条件的，投标无效。</w:t>
      </w:r>
    </w:p>
    <w:p w14:paraId="157F8297">
      <w:pPr>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rPr>
        <w:t>3</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1F81D20E">
      <w:pPr>
        <w:pStyle w:val="4"/>
        <w:rPr>
          <w:rFonts w:cs="仿宋_GB2312"/>
          <w:kern w:val="0"/>
          <w:sz w:val="24"/>
          <w:lang w:val="en-US"/>
        </w:rPr>
      </w:pPr>
      <w:r>
        <w:rPr>
          <w:rFonts w:hint="eastAsia" w:cs="仿宋_GB2312"/>
          <w:kern w:val="0"/>
          <w:sz w:val="24"/>
          <w:lang w:val="en-US"/>
        </w:rPr>
        <w:t xml:space="preserve">    </w:t>
      </w:r>
    </w:p>
    <w:p w14:paraId="719C3E79">
      <w:pPr>
        <w:rPr>
          <w:rFonts w:ascii="宋体" w:hAnsi="宋体" w:cs="宋体"/>
          <w:kern w:val="0"/>
          <w:sz w:val="24"/>
          <w:lang w:val="zh-CN"/>
        </w:rPr>
      </w:pPr>
      <w:r>
        <w:rPr>
          <w:rFonts w:hint="eastAsia" w:ascii="宋体" w:hAnsi="宋体" w:cs="宋体"/>
          <w:kern w:val="0"/>
          <w:sz w:val="24"/>
        </w:rPr>
        <w:t xml:space="preserve">    4</w:t>
      </w:r>
      <w:r>
        <w:rPr>
          <w:rFonts w:hint="eastAsia" w:ascii="宋体" w:hAnsi="宋体" w:cs="宋体"/>
          <w:kern w:val="0"/>
          <w:sz w:val="24"/>
          <w:lang w:val="zh-CN"/>
        </w:rPr>
        <w:t>、特别提示：采购机构将对项目名称和项目编号，中标供应商名称、地址和中标金额，主要中标标的名称、品牌（如果有）、规格型号、数量、单价等予以公示。</w:t>
      </w:r>
    </w:p>
    <w:p w14:paraId="0B22371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、特别提示：采购机构将对项目名称和项目编号，中标供应商名称、地址和中标金额，主要中标标的名称、服务范围、服务要求、服务时间、服务标准等予以公示。</w:t>
      </w:r>
    </w:p>
    <w:p w14:paraId="1B6482AE">
      <w:pPr>
        <w:pStyle w:val="4"/>
        <w:rPr>
          <w:lang w:val="en-US"/>
        </w:rPr>
      </w:pPr>
    </w:p>
    <w:p w14:paraId="58B73F60">
      <w:pPr>
        <w:rPr>
          <w:rFonts w:ascii="仿宋_GB2312" w:hAnsi="仿宋" w:eastAsia="仿宋_GB2312" w:cs="仿宋_GB2312"/>
          <w:kern w:val="0"/>
          <w:sz w:val="24"/>
          <w:lang w:val="zh-CN"/>
        </w:rPr>
      </w:pPr>
    </w:p>
    <w:p w14:paraId="19D3BC8A">
      <w:pPr>
        <w:pStyle w:val="4"/>
        <w:sectPr>
          <w:pgSz w:w="16838" w:h="11906" w:orient="landscape"/>
          <w:pgMar w:top="1418" w:right="1247" w:bottom="1418" w:left="1276" w:header="851" w:footer="992" w:gutter="0"/>
          <w:cols w:space="720" w:num="1"/>
          <w:titlePg/>
          <w:docGrid w:linePitch="312" w:charSpace="0"/>
        </w:sectPr>
      </w:pPr>
    </w:p>
    <w:p w14:paraId="2DEBF984">
      <w:pPr>
        <w:pStyle w:val="378"/>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60650886">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14:paraId="073658A0">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36B5038E">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14:paraId="4ACC766A">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14:paraId="500DDDB8">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14:paraId="40E88B8B">
      <w:pPr>
        <w:spacing w:line="360" w:lineRule="auto"/>
        <w:ind w:firstLine="482" w:firstLineChars="200"/>
        <w:rPr>
          <w:rFonts w:ascii="仿宋" w:hAnsi="仿宋" w:eastAsia="仿宋"/>
          <w:b/>
          <w:sz w:val="24"/>
        </w:rPr>
      </w:pPr>
      <w:r>
        <w:rPr>
          <w:rFonts w:hint="eastAsia" w:ascii="仿宋" w:hAnsi="仿宋" w:eastAsia="仿宋"/>
          <w:b/>
          <w:sz w:val="24"/>
        </w:rPr>
        <w:t>一、适用对象</w:t>
      </w:r>
    </w:p>
    <w:p w14:paraId="1A641AE1">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14:paraId="6134BF28">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14:paraId="18B7CBAD">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89BA1D6">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14:paraId="1FC518FA">
      <w:pPr>
        <w:spacing w:line="360" w:lineRule="auto"/>
        <w:ind w:firstLine="960" w:firstLineChars="400"/>
        <w:rPr>
          <w:rFonts w:ascii="仿宋" w:hAnsi="仿宋" w:eastAsia="仿宋"/>
          <w:sz w:val="24"/>
        </w:rPr>
      </w:pPr>
      <w:r>
        <w:rPr>
          <w:rFonts w:hint="eastAsia" w:ascii="仿宋" w:hAnsi="仿宋" w:eastAsia="仿宋"/>
          <w:sz w:val="24"/>
        </w:rPr>
        <w:t>（一）线上融资模式：</w:t>
      </w:r>
    </w:p>
    <w:p w14:paraId="0F908CB5">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14:paraId="5BFE85CC">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14:paraId="6993D3CE">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14:paraId="5B61C627">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14:paraId="46BD2B40">
      <w:pPr>
        <w:spacing w:line="360" w:lineRule="auto"/>
        <w:ind w:firstLine="480" w:firstLineChars="200"/>
        <w:rPr>
          <w:rFonts w:ascii="仿宋" w:hAnsi="仿宋" w:eastAsia="仿宋"/>
          <w:sz w:val="24"/>
        </w:rPr>
      </w:pPr>
      <w:r>
        <w:rPr>
          <w:rFonts w:hint="eastAsia" w:ascii="仿宋" w:hAnsi="仿宋" w:eastAsia="仿宋"/>
          <w:sz w:val="24"/>
        </w:rPr>
        <w:t>　　（二）线下融资模式：</w:t>
      </w:r>
    </w:p>
    <w:p w14:paraId="54DBA169">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14:paraId="689169BF">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14:paraId="65B35E53">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14:paraId="2B13540F">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14:paraId="652A9327">
      <w:pPr>
        <w:pStyle w:val="4"/>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14:paraId="5458957B">
      <w:pPr>
        <w:pStyle w:val="4"/>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14:paraId="550CB31C">
      <w:pPr>
        <w:spacing w:line="360" w:lineRule="auto"/>
        <w:ind w:firstLine="482" w:firstLineChars="200"/>
        <w:rPr>
          <w:rFonts w:ascii="仿宋" w:hAnsi="仿宋" w:eastAsia="仿宋"/>
          <w:b/>
          <w:sz w:val="24"/>
        </w:rPr>
      </w:pPr>
      <w:r>
        <w:rPr>
          <w:rFonts w:hint="eastAsia" w:ascii="仿宋" w:hAnsi="仿宋" w:eastAsia="仿宋"/>
          <w:b/>
          <w:sz w:val="24"/>
        </w:rPr>
        <w:t>四、注意事项</w:t>
      </w:r>
    </w:p>
    <w:p w14:paraId="7CD1039B">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14:paraId="283939AE">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14:paraId="07DBC431">
      <w:pPr>
        <w:spacing w:line="360" w:lineRule="auto"/>
        <w:ind w:left="5060" w:hanging="5060" w:hangingChars="2100"/>
        <w:rPr>
          <w:rFonts w:ascii="仿宋_GB2312" w:hAnsi="仿宋" w:eastAsia="仿宋_GB2312" w:cs="仿宋_GB2312"/>
          <w:b/>
          <w:bCs/>
          <w:kern w:val="0"/>
          <w:sz w:val="24"/>
        </w:rPr>
      </w:pPr>
    </w:p>
    <w:p w14:paraId="4A96D835">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558" w:name="_Toc465665161"/>
      <w:r>
        <w:rPr>
          <w:rFonts w:hint="eastAsia" w:ascii="仿宋_GB2312" w:hAnsi="仿宋" w:eastAsia="仿宋_GB2312"/>
        </w:rPr>
        <w:t>附件</w:t>
      </w:r>
      <w:bookmarkEnd w:id="558"/>
    </w:p>
    <w:p w14:paraId="50215BE5">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013ECAC7">
      <w:pPr>
        <w:spacing w:line="360" w:lineRule="auto"/>
        <w:jc w:val="center"/>
        <w:rPr>
          <w:rFonts w:ascii="仿宋_GB2312" w:hAnsi="仿宋" w:eastAsia="仿宋_GB2312"/>
          <w:b/>
          <w:spacing w:val="6"/>
          <w:sz w:val="32"/>
          <w:szCs w:val="32"/>
        </w:rPr>
      </w:pPr>
      <w:bookmarkStart w:id="559" w:name="OLE_LINK14"/>
      <w:bookmarkStart w:id="560" w:name="OLE_LINK13"/>
      <w:r>
        <w:rPr>
          <w:rFonts w:hint="eastAsia" w:ascii="仿宋_GB2312" w:hAnsi="仿宋" w:eastAsia="仿宋_GB2312"/>
          <w:b/>
          <w:spacing w:val="6"/>
          <w:sz w:val="32"/>
          <w:szCs w:val="32"/>
        </w:rPr>
        <w:t>残疾人福利性单位声明函</w:t>
      </w:r>
    </w:p>
    <w:bookmarkEnd w:id="559"/>
    <w:bookmarkEnd w:id="560"/>
    <w:p w14:paraId="0777055A">
      <w:pPr>
        <w:spacing w:line="360" w:lineRule="auto"/>
        <w:rPr>
          <w:rFonts w:ascii="仿宋_GB2312" w:hAnsi="仿宋" w:eastAsia="仿宋_GB2312"/>
          <w:b/>
          <w:spacing w:val="6"/>
          <w:sz w:val="30"/>
          <w:szCs w:val="30"/>
        </w:rPr>
      </w:pPr>
    </w:p>
    <w:p w14:paraId="18A836A6">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109CF5">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76401B7A">
      <w:pPr>
        <w:spacing w:line="360" w:lineRule="auto"/>
        <w:ind w:firstLine="480" w:firstLineChars="200"/>
        <w:rPr>
          <w:rFonts w:ascii="仿宋_GB2312" w:hAnsi="仿宋" w:eastAsia="仿宋_GB2312" w:cs="仿宋_GB2312"/>
          <w:sz w:val="24"/>
        </w:rPr>
      </w:pPr>
    </w:p>
    <w:p w14:paraId="4A8B925E">
      <w:pPr>
        <w:spacing w:line="360" w:lineRule="auto"/>
        <w:ind w:firstLine="480" w:firstLineChars="200"/>
        <w:rPr>
          <w:rFonts w:ascii="仿宋_GB2312" w:hAnsi="仿宋" w:eastAsia="仿宋_GB2312" w:cs="仿宋_GB2312"/>
          <w:sz w:val="24"/>
        </w:rPr>
      </w:pPr>
    </w:p>
    <w:p w14:paraId="147FF5A0">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3C18A1F">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205713CF">
      <w:pPr>
        <w:spacing w:line="360" w:lineRule="auto"/>
        <w:ind w:firstLine="480" w:firstLineChars="200"/>
        <w:rPr>
          <w:rFonts w:ascii="仿宋_GB2312" w:hAnsi="仿宋" w:eastAsia="仿宋_GB2312" w:cs="仿宋_GB2312"/>
          <w:sz w:val="24"/>
        </w:rPr>
      </w:pPr>
    </w:p>
    <w:p w14:paraId="5C7EE314">
      <w:pPr>
        <w:spacing w:line="360" w:lineRule="auto"/>
        <w:ind w:firstLine="420" w:firstLineChars="200"/>
        <w:rPr>
          <w:rFonts w:ascii="仿宋_GB2312" w:hAnsi="仿宋" w:eastAsia="仿宋_GB2312"/>
        </w:rPr>
      </w:pPr>
    </w:p>
    <w:p w14:paraId="1C024D85">
      <w:pPr>
        <w:spacing w:line="360" w:lineRule="auto"/>
        <w:ind w:firstLine="420" w:firstLineChars="200"/>
        <w:rPr>
          <w:rFonts w:ascii="仿宋_GB2312" w:hAnsi="仿宋" w:eastAsia="仿宋_GB2312"/>
        </w:rPr>
      </w:pPr>
    </w:p>
    <w:p w14:paraId="321B0C8B">
      <w:pPr>
        <w:spacing w:line="360" w:lineRule="auto"/>
        <w:ind w:firstLine="420" w:firstLineChars="200"/>
        <w:rPr>
          <w:rFonts w:ascii="仿宋_GB2312" w:hAnsi="仿宋" w:eastAsia="仿宋_GB2312"/>
        </w:rPr>
      </w:pPr>
    </w:p>
    <w:p w14:paraId="63877F6F">
      <w:pPr>
        <w:spacing w:line="360" w:lineRule="auto"/>
        <w:ind w:firstLine="420" w:firstLineChars="200"/>
        <w:rPr>
          <w:rFonts w:ascii="仿宋_GB2312" w:hAnsi="仿宋" w:eastAsia="仿宋_GB2312"/>
        </w:rPr>
      </w:pPr>
    </w:p>
    <w:p w14:paraId="2B4D33F1">
      <w:pPr>
        <w:spacing w:line="360" w:lineRule="auto"/>
        <w:rPr>
          <w:rFonts w:ascii="仿宋_GB2312" w:hAnsi="仿宋" w:eastAsia="仿宋_GB2312" w:cs="仿宋_GB2312"/>
          <w:b/>
          <w:sz w:val="24"/>
        </w:rPr>
      </w:pPr>
    </w:p>
    <w:p w14:paraId="4F7CC9B7">
      <w:pPr>
        <w:spacing w:line="360" w:lineRule="auto"/>
        <w:rPr>
          <w:rFonts w:ascii="仿宋_GB2312" w:hAnsi="仿宋" w:eastAsia="仿宋_GB2312" w:cs="仿宋_GB2312"/>
          <w:b/>
          <w:sz w:val="24"/>
        </w:rPr>
      </w:pPr>
    </w:p>
    <w:p w14:paraId="68F0F3A3">
      <w:pPr>
        <w:spacing w:line="360" w:lineRule="auto"/>
        <w:rPr>
          <w:rFonts w:ascii="仿宋_GB2312" w:hAnsi="仿宋" w:eastAsia="仿宋_GB2312" w:cs="仿宋_GB2312"/>
          <w:b/>
          <w:sz w:val="24"/>
        </w:rPr>
      </w:pPr>
    </w:p>
    <w:p w14:paraId="7D10A933">
      <w:pPr>
        <w:spacing w:line="360" w:lineRule="auto"/>
        <w:rPr>
          <w:rFonts w:ascii="仿宋_GB2312" w:hAnsi="仿宋" w:eastAsia="仿宋_GB2312" w:cs="仿宋_GB2312"/>
          <w:b/>
          <w:sz w:val="24"/>
        </w:rPr>
      </w:pPr>
    </w:p>
    <w:p w14:paraId="04AF0A89">
      <w:pPr>
        <w:spacing w:line="360" w:lineRule="auto"/>
        <w:rPr>
          <w:rFonts w:ascii="仿宋_GB2312" w:hAnsi="仿宋" w:eastAsia="仿宋_GB2312" w:cs="仿宋_GB2312"/>
          <w:b/>
          <w:sz w:val="24"/>
        </w:rPr>
      </w:pPr>
    </w:p>
    <w:p w14:paraId="15AD5983">
      <w:pPr>
        <w:spacing w:line="360" w:lineRule="auto"/>
        <w:rPr>
          <w:rFonts w:ascii="仿宋_GB2312" w:hAnsi="仿宋" w:eastAsia="仿宋_GB2312" w:cs="仿宋_GB2312"/>
          <w:b/>
          <w:sz w:val="24"/>
        </w:rPr>
      </w:pPr>
    </w:p>
    <w:p w14:paraId="7E2EA8B2">
      <w:pPr>
        <w:spacing w:line="360" w:lineRule="auto"/>
        <w:rPr>
          <w:rFonts w:ascii="仿宋_GB2312" w:hAnsi="仿宋" w:eastAsia="仿宋_GB2312" w:cs="仿宋_GB2312"/>
          <w:b/>
          <w:sz w:val="24"/>
        </w:rPr>
      </w:pPr>
    </w:p>
    <w:p w14:paraId="2AFD37B8">
      <w:pPr>
        <w:spacing w:line="360" w:lineRule="auto"/>
        <w:rPr>
          <w:rFonts w:ascii="仿宋_GB2312" w:hAnsi="仿宋" w:eastAsia="仿宋_GB2312" w:cs="仿宋_GB2312"/>
          <w:b/>
          <w:sz w:val="24"/>
        </w:rPr>
      </w:pPr>
    </w:p>
    <w:p w14:paraId="1DFD8816">
      <w:pPr>
        <w:spacing w:line="360" w:lineRule="auto"/>
        <w:rPr>
          <w:rFonts w:ascii="仿宋_GB2312" w:hAnsi="仿宋" w:eastAsia="仿宋_GB2312" w:cs="仿宋_GB2312"/>
          <w:b/>
          <w:sz w:val="24"/>
        </w:rPr>
      </w:pPr>
    </w:p>
    <w:p w14:paraId="115EA879">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0AACD0B8">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61EA02C7">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75CC0A8D">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14:paraId="50E552F9">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50259AC0">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14:paraId="7C988FC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14:paraId="65C18EF1">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14:paraId="62EC8F6C">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14:paraId="4C0BF693">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3063B337">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14:paraId="0F82BD7A">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14:paraId="573855FF">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14:paraId="3C8CB881">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14:paraId="5851B350">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44803859">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14:paraId="74FA9ED1">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14:paraId="15768D66">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14:paraId="64B46FCC">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14:paraId="1D36BC30">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14:paraId="0E26C5D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1EF86C75">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0BBABB0E">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184BAC34">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14:paraId="112F854A">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3ACD7266">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24B0F47E">
      <w:pPr>
        <w:spacing w:line="360" w:lineRule="auto"/>
        <w:jc w:val="center"/>
        <w:rPr>
          <w:rFonts w:ascii="仿宋_GB2312" w:hAnsi="仿宋" w:eastAsia="仿宋_GB2312" w:cs="仿宋"/>
          <w:b/>
          <w:bCs/>
          <w:sz w:val="24"/>
        </w:rPr>
      </w:pPr>
    </w:p>
    <w:p w14:paraId="6D3CAAF9">
      <w:pPr>
        <w:spacing w:line="360" w:lineRule="auto"/>
        <w:rPr>
          <w:rFonts w:ascii="仿宋_GB2312" w:hAnsi="仿宋" w:eastAsia="仿宋_GB2312"/>
          <w:b/>
          <w:sz w:val="24"/>
        </w:rPr>
      </w:pPr>
    </w:p>
    <w:p w14:paraId="5B44BF39">
      <w:pPr>
        <w:spacing w:line="360" w:lineRule="auto"/>
        <w:rPr>
          <w:rFonts w:ascii="仿宋_GB2312" w:hAnsi="仿宋" w:eastAsia="仿宋_GB2312"/>
          <w:b/>
          <w:sz w:val="24"/>
        </w:rPr>
      </w:pPr>
    </w:p>
    <w:p w14:paraId="383EA101">
      <w:pPr>
        <w:spacing w:line="360" w:lineRule="auto"/>
        <w:rPr>
          <w:rFonts w:ascii="仿宋_GB2312" w:hAnsi="仿宋" w:eastAsia="仿宋_GB2312"/>
          <w:b/>
          <w:sz w:val="24"/>
        </w:rPr>
      </w:pPr>
    </w:p>
    <w:p w14:paraId="5F0AAFC5">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7B55A6A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28CE76A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7A94B710">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718A120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662A928D">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681F09F5">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654F611E">
      <w:pPr>
        <w:widowControl/>
        <w:spacing w:line="360" w:lineRule="auto"/>
        <w:ind w:firstLine="600" w:firstLineChars="200"/>
        <w:jc w:val="left"/>
        <w:rPr>
          <w:rFonts w:ascii="仿宋_GB2312" w:hAnsi="仿宋" w:eastAsia="仿宋_GB2312"/>
          <w:sz w:val="30"/>
          <w:szCs w:val="30"/>
        </w:rPr>
      </w:pPr>
    </w:p>
    <w:p w14:paraId="3CBD47AE">
      <w:pPr>
        <w:spacing w:line="360" w:lineRule="auto"/>
        <w:jc w:val="center"/>
        <w:rPr>
          <w:rFonts w:ascii="仿宋_GB2312" w:hAnsi="仿宋" w:eastAsia="仿宋_GB2312"/>
          <w:b/>
          <w:spacing w:val="6"/>
          <w:sz w:val="32"/>
          <w:szCs w:val="32"/>
        </w:rPr>
      </w:pPr>
    </w:p>
    <w:p w14:paraId="7DB284DE">
      <w:pPr>
        <w:spacing w:line="360" w:lineRule="auto"/>
        <w:jc w:val="center"/>
        <w:rPr>
          <w:rFonts w:ascii="仿宋_GB2312" w:hAnsi="仿宋" w:eastAsia="仿宋_GB2312"/>
          <w:b/>
          <w:spacing w:val="6"/>
          <w:sz w:val="32"/>
          <w:szCs w:val="32"/>
        </w:rPr>
      </w:pPr>
    </w:p>
    <w:p w14:paraId="2AB721E0">
      <w:pPr>
        <w:spacing w:line="360" w:lineRule="auto"/>
        <w:jc w:val="center"/>
        <w:rPr>
          <w:rFonts w:ascii="仿宋_GB2312" w:hAnsi="仿宋" w:eastAsia="仿宋_GB2312"/>
          <w:b/>
          <w:spacing w:val="6"/>
          <w:sz w:val="32"/>
          <w:szCs w:val="32"/>
        </w:rPr>
      </w:pPr>
    </w:p>
    <w:p w14:paraId="6D4D391A">
      <w:pPr>
        <w:spacing w:line="360" w:lineRule="auto"/>
        <w:jc w:val="center"/>
        <w:rPr>
          <w:rFonts w:ascii="仿宋_GB2312" w:hAnsi="仿宋" w:eastAsia="仿宋_GB2312"/>
          <w:b/>
          <w:spacing w:val="6"/>
          <w:sz w:val="32"/>
          <w:szCs w:val="32"/>
        </w:rPr>
      </w:pPr>
    </w:p>
    <w:p w14:paraId="731F8A9C">
      <w:pPr>
        <w:spacing w:line="360" w:lineRule="auto"/>
        <w:jc w:val="center"/>
        <w:rPr>
          <w:rFonts w:ascii="仿宋_GB2312" w:hAnsi="仿宋" w:eastAsia="仿宋_GB2312"/>
          <w:b/>
          <w:spacing w:val="6"/>
          <w:sz w:val="32"/>
          <w:szCs w:val="32"/>
        </w:rPr>
      </w:pPr>
    </w:p>
    <w:p w14:paraId="113CC070">
      <w:pPr>
        <w:spacing w:line="360" w:lineRule="auto"/>
        <w:jc w:val="center"/>
        <w:rPr>
          <w:rFonts w:ascii="仿宋_GB2312" w:hAnsi="仿宋" w:eastAsia="仿宋_GB2312"/>
          <w:b/>
          <w:spacing w:val="6"/>
          <w:sz w:val="32"/>
          <w:szCs w:val="32"/>
        </w:rPr>
      </w:pPr>
    </w:p>
    <w:p w14:paraId="6ECB8AC0">
      <w:pPr>
        <w:spacing w:line="360" w:lineRule="auto"/>
        <w:jc w:val="center"/>
        <w:rPr>
          <w:rFonts w:ascii="仿宋_GB2312" w:hAnsi="仿宋" w:eastAsia="仿宋_GB2312"/>
          <w:b/>
          <w:spacing w:val="6"/>
          <w:sz w:val="32"/>
          <w:szCs w:val="32"/>
        </w:rPr>
      </w:pPr>
    </w:p>
    <w:p w14:paraId="154541B4">
      <w:pPr>
        <w:spacing w:line="360" w:lineRule="auto"/>
        <w:jc w:val="center"/>
        <w:rPr>
          <w:rFonts w:ascii="仿宋_GB2312" w:hAnsi="仿宋" w:eastAsia="仿宋_GB2312"/>
          <w:b/>
          <w:spacing w:val="6"/>
          <w:sz w:val="32"/>
          <w:szCs w:val="32"/>
        </w:rPr>
      </w:pPr>
    </w:p>
    <w:p w14:paraId="6AA5E93B">
      <w:pPr>
        <w:spacing w:line="360" w:lineRule="auto"/>
        <w:jc w:val="center"/>
        <w:rPr>
          <w:rFonts w:ascii="仿宋_GB2312" w:hAnsi="仿宋" w:eastAsia="仿宋_GB2312"/>
          <w:b/>
          <w:spacing w:val="6"/>
          <w:sz w:val="32"/>
          <w:szCs w:val="32"/>
        </w:rPr>
      </w:pPr>
    </w:p>
    <w:p w14:paraId="28F8622E">
      <w:pPr>
        <w:spacing w:line="360" w:lineRule="auto"/>
        <w:jc w:val="center"/>
        <w:rPr>
          <w:rFonts w:ascii="仿宋_GB2312" w:hAnsi="仿宋" w:eastAsia="仿宋_GB2312"/>
          <w:b/>
          <w:spacing w:val="6"/>
          <w:sz w:val="32"/>
          <w:szCs w:val="32"/>
        </w:rPr>
      </w:pPr>
    </w:p>
    <w:p w14:paraId="2D2705CF">
      <w:pPr>
        <w:spacing w:line="360" w:lineRule="auto"/>
        <w:jc w:val="center"/>
        <w:rPr>
          <w:rFonts w:ascii="仿宋_GB2312" w:hAnsi="仿宋" w:eastAsia="仿宋_GB2312"/>
          <w:b/>
          <w:spacing w:val="6"/>
          <w:sz w:val="32"/>
          <w:szCs w:val="32"/>
        </w:rPr>
      </w:pPr>
    </w:p>
    <w:p w14:paraId="0CE8BB25">
      <w:pPr>
        <w:spacing w:line="360" w:lineRule="auto"/>
        <w:jc w:val="center"/>
        <w:rPr>
          <w:rFonts w:ascii="仿宋_GB2312" w:hAnsi="仿宋" w:eastAsia="仿宋_GB2312"/>
          <w:b/>
          <w:spacing w:val="6"/>
          <w:sz w:val="32"/>
          <w:szCs w:val="32"/>
        </w:rPr>
      </w:pPr>
    </w:p>
    <w:p w14:paraId="3F9C01F7">
      <w:r>
        <w:br w:type="page"/>
      </w:r>
    </w:p>
    <w:p w14:paraId="304A543D">
      <w:pPr>
        <w:pStyle w:val="4"/>
      </w:pPr>
    </w:p>
    <w:p w14:paraId="438081A6">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0C8EABA2">
      <w:pPr>
        <w:spacing w:line="360" w:lineRule="auto"/>
        <w:jc w:val="center"/>
        <w:rPr>
          <w:rFonts w:ascii="仿宋_GB2312" w:hAnsi="仿宋" w:eastAsia="仿宋_GB2312"/>
          <w:b/>
          <w:sz w:val="24"/>
        </w:rPr>
      </w:pPr>
    </w:p>
    <w:p w14:paraId="15EB9DDD">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6780B6B1">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47983596">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14:paraId="1FF8744F">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52C442F9">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14:paraId="22C0B3C1">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14:paraId="4317740B">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14:paraId="4D614E44">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14:paraId="01C8644F">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14:paraId="677F708E">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1AAE0B18">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5D1EC578">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65E61078">
      <w:pPr>
        <w:spacing w:line="360" w:lineRule="auto"/>
        <w:rPr>
          <w:rFonts w:ascii="仿宋_GB2312" w:hAnsi="仿宋" w:eastAsia="仿宋_GB2312"/>
          <w:sz w:val="24"/>
          <w:u w:val="dotted"/>
        </w:rPr>
      </w:pPr>
      <w:r>
        <w:rPr>
          <w:rFonts w:hint="eastAsia" w:ascii="仿宋_GB2312" w:hAnsi="仿宋" w:eastAsia="仿宋_GB2312"/>
          <w:sz w:val="24"/>
        </w:rPr>
        <w:t>……</w:t>
      </w:r>
    </w:p>
    <w:p w14:paraId="6987CA23">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14:paraId="3094F1A2">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14:paraId="313CD2A8">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14:paraId="1A409E33">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7D8F9D2D">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14:paraId="318BE53C">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14:paraId="10B4E698">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14:paraId="050FB3F6">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14:paraId="1E5492FC">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6CE449D4">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14:paraId="1B0671A9">
      <w:pPr>
        <w:spacing w:line="360" w:lineRule="auto"/>
        <w:rPr>
          <w:rFonts w:ascii="仿宋_GB2312" w:hAnsi="仿宋" w:eastAsia="仿宋_GB2312"/>
          <w:sz w:val="24"/>
        </w:rPr>
      </w:pPr>
      <w:r>
        <w:rPr>
          <w:rFonts w:hint="eastAsia" w:ascii="仿宋_GB2312" w:hAnsi="仿宋" w:eastAsia="仿宋_GB2312"/>
          <w:sz w:val="24"/>
        </w:rPr>
        <w:t>三、质疑基本情况</w:t>
      </w:r>
    </w:p>
    <w:p w14:paraId="6E548B83">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14:paraId="6B97429F">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14:paraId="13BDEF68">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4E0BD140">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1381778F">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14:paraId="6AD27A1F">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14:paraId="175B37EF">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6516A884">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14:paraId="737CAAA1">
      <w:pPr>
        <w:spacing w:line="360" w:lineRule="auto"/>
        <w:rPr>
          <w:rFonts w:ascii="仿宋_GB2312" w:hAnsi="仿宋" w:eastAsia="仿宋_GB2312"/>
          <w:sz w:val="24"/>
          <w:u w:val="dotted"/>
        </w:rPr>
      </w:pPr>
      <w:r>
        <w:rPr>
          <w:rFonts w:ascii="仿宋_GB2312" w:hAnsi="仿宋" w:eastAsia="仿宋_GB2312"/>
          <w:sz w:val="24"/>
          <w:u w:val="dotted"/>
        </w:rPr>
        <w:t xml:space="preserve">                                                      </w:t>
      </w:r>
    </w:p>
    <w:p w14:paraId="5F300DA1">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6E54E21B">
      <w:pPr>
        <w:spacing w:line="360" w:lineRule="auto"/>
        <w:rPr>
          <w:rFonts w:ascii="仿宋_GB2312" w:hAnsi="仿宋" w:eastAsia="仿宋_GB2312"/>
          <w:sz w:val="24"/>
          <w:u w:val="dotted"/>
        </w:rPr>
      </w:pPr>
      <w:r>
        <w:rPr>
          <w:rFonts w:hint="eastAsia" w:ascii="仿宋_GB2312" w:hAnsi="仿宋" w:eastAsia="仿宋_GB2312"/>
          <w:sz w:val="24"/>
        </w:rPr>
        <w:t>……</w:t>
      </w:r>
    </w:p>
    <w:p w14:paraId="66DC4A30">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19A226B2">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14:paraId="39B02775">
      <w:pPr>
        <w:spacing w:line="360" w:lineRule="auto"/>
        <w:rPr>
          <w:rFonts w:ascii="仿宋_GB2312" w:hAnsi="仿宋" w:eastAsia="仿宋_GB2312"/>
          <w:sz w:val="24"/>
          <w:u w:val="single"/>
        </w:rPr>
      </w:pPr>
      <w:r>
        <w:rPr>
          <w:rFonts w:ascii="仿宋_GB2312" w:hAnsi="仿宋" w:eastAsia="仿宋_GB2312"/>
          <w:sz w:val="24"/>
        </w:rPr>
        <w:t xml:space="preserve">                                                                                                    </w:t>
      </w:r>
    </w:p>
    <w:p w14:paraId="716E6B8B">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6D51D0E2">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14:paraId="07F0AFD5">
      <w:pPr>
        <w:spacing w:line="360" w:lineRule="auto"/>
        <w:rPr>
          <w:rFonts w:ascii="仿宋_GB2312" w:hAnsi="仿宋" w:eastAsia="仿宋_GB2312"/>
          <w:b/>
          <w:sz w:val="24"/>
        </w:rPr>
      </w:pPr>
    </w:p>
    <w:p w14:paraId="2338D3C3">
      <w:pPr>
        <w:spacing w:line="360" w:lineRule="auto"/>
        <w:rPr>
          <w:rFonts w:ascii="仿宋_GB2312" w:hAnsi="仿宋" w:eastAsia="仿宋_GB2312"/>
          <w:b/>
          <w:sz w:val="24"/>
        </w:rPr>
      </w:pPr>
    </w:p>
    <w:p w14:paraId="43E034A6">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6018076">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54D82D83">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2D7F8A2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62F4B75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2AD0143B">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718CAD1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02B85EFB">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5D424E59">
      <w:pPr>
        <w:spacing w:line="360" w:lineRule="auto"/>
        <w:rPr>
          <w:rFonts w:ascii="仿宋_GB2312" w:hAnsi="仿宋" w:eastAsia="仿宋_GB2312" w:cs="仿宋_GB2312"/>
          <w:b/>
          <w:sz w:val="24"/>
        </w:rPr>
      </w:pPr>
    </w:p>
    <w:p w14:paraId="7C24CF60">
      <w:pPr>
        <w:autoSpaceDE w:val="0"/>
        <w:autoSpaceDN w:val="0"/>
        <w:jc w:val="center"/>
        <w:rPr>
          <w:rFonts w:ascii="仿宋" w:hAnsi="仿宋" w:eastAsia="仿宋"/>
          <w:b/>
          <w:spacing w:val="6"/>
          <w:sz w:val="32"/>
          <w:szCs w:val="32"/>
        </w:rPr>
      </w:pPr>
    </w:p>
    <w:p w14:paraId="4868582D">
      <w:pPr>
        <w:autoSpaceDE w:val="0"/>
        <w:autoSpaceDN w:val="0"/>
        <w:jc w:val="center"/>
        <w:rPr>
          <w:rFonts w:ascii="仿宋" w:hAnsi="仿宋" w:eastAsia="仿宋"/>
          <w:b/>
          <w:spacing w:val="6"/>
          <w:sz w:val="32"/>
          <w:szCs w:val="32"/>
        </w:rPr>
      </w:pPr>
    </w:p>
    <w:p w14:paraId="438B0003">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10EE32A5">
      <w:pPr>
        <w:spacing w:line="360" w:lineRule="auto"/>
        <w:rPr>
          <w:rFonts w:ascii="仿宋" w:hAnsi="仿宋" w:eastAsia="仿宋"/>
          <w:sz w:val="24"/>
        </w:rPr>
      </w:pPr>
      <w:r>
        <w:rPr>
          <w:rFonts w:hint="eastAsia" w:ascii="仿宋" w:hAnsi="仿宋" w:eastAsia="仿宋" w:cs="仿宋_GB2312"/>
          <w:sz w:val="24"/>
          <w:u w:val="single"/>
        </w:rPr>
        <w:t>（采购人）、（采购代理机构）</w:t>
      </w:r>
    </w:p>
    <w:p w14:paraId="7D2E7936">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14:paraId="48098A12">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02029EA1">
      <w:pPr>
        <w:spacing w:line="360" w:lineRule="auto"/>
        <w:ind w:firstLine="494"/>
        <w:rPr>
          <w:rFonts w:ascii="仿宋" w:hAnsi="仿宋" w:eastAsia="仿宋" w:cs="宋体"/>
          <w:sz w:val="24"/>
        </w:rPr>
      </w:pPr>
    </w:p>
    <w:p w14:paraId="59763245">
      <w:pPr>
        <w:spacing w:line="360" w:lineRule="auto"/>
        <w:ind w:firstLine="494"/>
        <w:rPr>
          <w:rFonts w:ascii="仿宋" w:hAnsi="仿宋" w:eastAsia="仿宋" w:cs="宋体"/>
          <w:sz w:val="24"/>
        </w:rPr>
      </w:pPr>
    </w:p>
    <w:p w14:paraId="30567E3E">
      <w:pPr>
        <w:spacing w:line="360" w:lineRule="auto"/>
        <w:ind w:firstLine="494"/>
        <w:rPr>
          <w:rFonts w:ascii="仿宋" w:hAnsi="仿宋" w:eastAsia="仿宋" w:cs="宋体"/>
          <w:sz w:val="24"/>
        </w:rPr>
      </w:pPr>
    </w:p>
    <w:p w14:paraId="31F8DE6F">
      <w:pPr>
        <w:spacing w:line="360" w:lineRule="auto"/>
        <w:ind w:firstLine="494"/>
        <w:rPr>
          <w:rFonts w:ascii="仿宋" w:hAnsi="仿宋" w:eastAsia="仿宋" w:cs="宋体"/>
          <w:sz w:val="24"/>
        </w:rPr>
      </w:pPr>
    </w:p>
    <w:p w14:paraId="657E1F89">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6F5A5181">
      <w:pPr>
        <w:ind w:right="1440" w:firstLine="494"/>
        <w:jc w:val="center"/>
        <w:rPr>
          <w:rFonts w:ascii="仿宋" w:hAnsi="仿宋" w:eastAsia="仿宋" w:cs="宋体"/>
          <w:sz w:val="24"/>
        </w:rPr>
      </w:pPr>
      <w:r>
        <w:rPr>
          <w:rFonts w:ascii="仿宋" w:hAnsi="仿宋" w:eastAsia="仿宋" w:cs="宋体"/>
          <w:sz w:val="24"/>
        </w:rPr>
        <w:t xml:space="preserve">                              日期：       年     月     日</w:t>
      </w:r>
    </w:p>
    <w:p w14:paraId="22190EA7">
      <w:pPr>
        <w:rPr>
          <w:rFonts w:ascii="仿宋" w:hAnsi="仿宋" w:eastAsia="仿宋" w:cs="宋体"/>
          <w:sz w:val="24"/>
        </w:rPr>
      </w:pPr>
      <w:r>
        <w:rPr>
          <w:rFonts w:hint="eastAsia" w:ascii="仿宋" w:hAnsi="仿宋" w:eastAsia="仿宋" w:cs="宋体"/>
          <w:b/>
          <w:bCs/>
          <w:sz w:val="24"/>
        </w:rPr>
        <w:t>附：</w:t>
      </w:r>
    </w:p>
    <w:p w14:paraId="2DBDF02A">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Times New Roman"/>
          <w:b/>
          <w:bCs/>
          <w:kern w:val="2"/>
          <w:sz w:val="24"/>
          <w:szCs w:val="24"/>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14:paraId="075AC127">
      <w:pPr>
        <w:autoSpaceDE w:val="0"/>
        <w:autoSpaceDN w:val="0"/>
        <w:jc w:val="center"/>
        <w:rPr>
          <w:rFonts w:ascii="仿宋" w:hAnsi="仿宋" w:eastAsia="仿宋"/>
          <w:b/>
          <w:spacing w:val="6"/>
          <w:sz w:val="32"/>
          <w:szCs w:val="32"/>
        </w:rPr>
      </w:pPr>
    </w:p>
    <w:p w14:paraId="2CD9A626">
      <w:pPr>
        <w:autoSpaceDE w:val="0"/>
        <w:autoSpaceDN w:val="0"/>
        <w:jc w:val="center"/>
        <w:rPr>
          <w:rFonts w:ascii="仿宋" w:hAnsi="仿宋" w:eastAsia="仿宋"/>
          <w:b/>
          <w:spacing w:val="6"/>
          <w:sz w:val="32"/>
          <w:szCs w:val="32"/>
        </w:rPr>
      </w:pPr>
    </w:p>
    <w:p w14:paraId="1F41F40D">
      <w:pPr>
        <w:autoSpaceDE w:val="0"/>
        <w:autoSpaceDN w:val="0"/>
        <w:jc w:val="center"/>
        <w:rPr>
          <w:rFonts w:ascii="仿宋" w:hAnsi="仿宋" w:eastAsia="仿宋"/>
          <w:b/>
          <w:spacing w:val="6"/>
          <w:sz w:val="32"/>
          <w:szCs w:val="32"/>
        </w:rPr>
      </w:pPr>
    </w:p>
    <w:p w14:paraId="20C08840">
      <w:pPr>
        <w:autoSpaceDE w:val="0"/>
        <w:autoSpaceDN w:val="0"/>
        <w:jc w:val="center"/>
        <w:rPr>
          <w:rFonts w:ascii="仿宋" w:hAnsi="仿宋" w:eastAsia="仿宋"/>
          <w:b/>
          <w:spacing w:val="6"/>
          <w:sz w:val="32"/>
          <w:szCs w:val="32"/>
        </w:rPr>
      </w:pPr>
    </w:p>
    <w:p w14:paraId="1A321F54">
      <w:pPr>
        <w:autoSpaceDE w:val="0"/>
        <w:autoSpaceDN w:val="0"/>
        <w:jc w:val="center"/>
        <w:rPr>
          <w:rFonts w:ascii="仿宋" w:hAnsi="仿宋" w:eastAsia="仿宋"/>
          <w:b/>
          <w:spacing w:val="6"/>
          <w:sz w:val="32"/>
          <w:szCs w:val="32"/>
        </w:rPr>
      </w:pPr>
    </w:p>
    <w:p w14:paraId="730818CE">
      <w:pPr>
        <w:autoSpaceDE w:val="0"/>
        <w:autoSpaceDN w:val="0"/>
        <w:jc w:val="center"/>
        <w:rPr>
          <w:rFonts w:ascii="仿宋" w:hAnsi="仿宋" w:eastAsia="仿宋"/>
          <w:b/>
          <w:spacing w:val="6"/>
          <w:sz w:val="32"/>
          <w:szCs w:val="32"/>
        </w:rPr>
      </w:pPr>
    </w:p>
    <w:p w14:paraId="3757112C">
      <w:pPr>
        <w:autoSpaceDE w:val="0"/>
        <w:autoSpaceDN w:val="0"/>
        <w:jc w:val="center"/>
        <w:rPr>
          <w:rFonts w:ascii="仿宋" w:hAnsi="仿宋" w:eastAsia="仿宋"/>
          <w:b/>
          <w:spacing w:val="6"/>
          <w:sz w:val="32"/>
          <w:szCs w:val="32"/>
        </w:rPr>
      </w:pPr>
    </w:p>
    <w:p w14:paraId="02DEE480">
      <w:pPr>
        <w:autoSpaceDE w:val="0"/>
        <w:autoSpaceDN w:val="0"/>
        <w:jc w:val="center"/>
        <w:rPr>
          <w:rFonts w:ascii="仿宋" w:hAnsi="仿宋" w:eastAsia="仿宋"/>
          <w:b/>
          <w:spacing w:val="6"/>
          <w:sz w:val="32"/>
          <w:szCs w:val="32"/>
        </w:rPr>
      </w:pPr>
    </w:p>
    <w:p w14:paraId="3905C030">
      <w:pPr>
        <w:autoSpaceDE w:val="0"/>
        <w:autoSpaceDN w:val="0"/>
        <w:jc w:val="center"/>
        <w:rPr>
          <w:rFonts w:ascii="仿宋" w:hAnsi="仿宋" w:eastAsia="仿宋"/>
          <w:b/>
          <w:spacing w:val="6"/>
          <w:sz w:val="32"/>
          <w:szCs w:val="32"/>
        </w:rPr>
      </w:pPr>
    </w:p>
    <w:p w14:paraId="5B0ED7AA">
      <w:pPr>
        <w:autoSpaceDE w:val="0"/>
        <w:autoSpaceDN w:val="0"/>
        <w:jc w:val="center"/>
        <w:rPr>
          <w:rFonts w:ascii="仿宋" w:hAnsi="仿宋" w:eastAsia="仿宋"/>
          <w:b/>
          <w:spacing w:val="6"/>
          <w:sz w:val="32"/>
          <w:szCs w:val="32"/>
        </w:rPr>
      </w:pPr>
    </w:p>
    <w:p w14:paraId="11429E84">
      <w:pPr>
        <w:autoSpaceDE w:val="0"/>
        <w:autoSpaceDN w:val="0"/>
        <w:jc w:val="center"/>
        <w:rPr>
          <w:rFonts w:ascii="仿宋" w:hAnsi="仿宋" w:eastAsia="仿宋"/>
          <w:b/>
          <w:spacing w:val="6"/>
          <w:sz w:val="32"/>
          <w:szCs w:val="32"/>
        </w:rPr>
      </w:pPr>
    </w:p>
    <w:p w14:paraId="4CE0D0DB">
      <w:pPr>
        <w:autoSpaceDE w:val="0"/>
        <w:autoSpaceDN w:val="0"/>
        <w:jc w:val="center"/>
        <w:rPr>
          <w:rFonts w:ascii="仿宋" w:hAnsi="仿宋" w:eastAsia="仿宋"/>
          <w:b/>
          <w:spacing w:val="6"/>
          <w:sz w:val="32"/>
          <w:szCs w:val="32"/>
        </w:rPr>
      </w:pPr>
    </w:p>
    <w:p w14:paraId="3760083D">
      <w:pPr>
        <w:autoSpaceDE w:val="0"/>
        <w:autoSpaceDN w:val="0"/>
        <w:jc w:val="center"/>
        <w:rPr>
          <w:rFonts w:ascii="仿宋" w:hAnsi="仿宋" w:eastAsia="仿宋"/>
          <w:b/>
          <w:spacing w:val="6"/>
          <w:sz w:val="32"/>
          <w:szCs w:val="32"/>
        </w:rPr>
      </w:pPr>
    </w:p>
    <w:p w14:paraId="2ABA8355">
      <w:pPr>
        <w:autoSpaceDE w:val="0"/>
        <w:autoSpaceDN w:val="0"/>
        <w:jc w:val="center"/>
        <w:rPr>
          <w:rFonts w:ascii="仿宋" w:hAnsi="仿宋" w:eastAsia="仿宋"/>
          <w:b/>
          <w:spacing w:val="6"/>
          <w:sz w:val="32"/>
          <w:szCs w:val="32"/>
        </w:rPr>
      </w:pPr>
      <w:r>
        <w:rPr>
          <w:rFonts w:hint="eastAsia" w:ascii="仿宋" w:hAnsi="仿宋" w:eastAsia="仿宋"/>
          <w:b/>
          <w:spacing w:val="6"/>
          <w:sz w:val="32"/>
          <w:szCs w:val="32"/>
        </w:rPr>
        <w:br w:type="page"/>
      </w:r>
    </w:p>
    <w:p w14:paraId="41B4C08E">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4EB7E61C">
      <w:pPr>
        <w:spacing w:line="360" w:lineRule="auto"/>
        <w:jc w:val="center"/>
        <w:rPr>
          <w:rFonts w:ascii="仿宋" w:hAnsi="仿宋" w:eastAsia="仿宋" w:cs="仿宋_GB2312"/>
          <w:sz w:val="24"/>
          <w:u w:val="single"/>
        </w:rPr>
      </w:pPr>
    </w:p>
    <w:p w14:paraId="7E8C8754">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14:paraId="19944A02">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14:paraId="4364DCAB">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04A6DDEF">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14:paraId="41FC68D5">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14:paraId="2BD504A3">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364C7BDC">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497BE17C">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4C498CAE">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6C91764">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14:paraId="538D96FD">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FBBF23D">
      <w:pPr>
        <w:spacing w:line="360" w:lineRule="auto"/>
        <w:jc w:val="center"/>
        <w:rPr>
          <w:rFonts w:ascii="仿宋_GB2312" w:hAnsi="仿宋" w:eastAsia="仿宋_GB2312" w:cs="仿宋_GB2312"/>
          <w:b/>
          <w:sz w:val="32"/>
          <w:szCs w:val="32"/>
        </w:rPr>
      </w:pPr>
    </w:p>
    <w:p w14:paraId="4455FBB9">
      <w:pPr>
        <w:spacing w:line="360" w:lineRule="auto"/>
        <w:jc w:val="center"/>
        <w:rPr>
          <w:rFonts w:ascii="仿宋_GB2312" w:hAnsi="仿宋" w:eastAsia="仿宋_GB2312" w:cs="仿宋_GB2312"/>
          <w:b/>
          <w:sz w:val="32"/>
          <w:szCs w:val="32"/>
        </w:rPr>
      </w:pPr>
    </w:p>
    <w:p w14:paraId="2883F28B">
      <w:pPr>
        <w:spacing w:line="360" w:lineRule="auto"/>
        <w:jc w:val="center"/>
        <w:rPr>
          <w:rFonts w:ascii="仿宋_GB2312" w:hAnsi="仿宋" w:eastAsia="仿宋_GB2312" w:cs="仿宋_GB2312"/>
          <w:b/>
          <w:sz w:val="32"/>
          <w:szCs w:val="32"/>
        </w:rPr>
      </w:pPr>
    </w:p>
    <w:p w14:paraId="6C5B8D02">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14:paraId="275C7163">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14:paraId="6C704D16">
      <w:pPr>
        <w:spacing w:line="360" w:lineRule="auto"/>
        <w:rPr>
          <w:rFonts w:ascii="仿宋_GB2312" w:hAnsi="仿宋" w:eastAsia="仿宋_GB2312"/>
        </w:rPr>
      </w:pPr>
    </w:p>
    <w:p w14:paraId="488B8410">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14:paraId="7AC68FE1">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3C92D9AE">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14:paraId="7C0AA8C1">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14:paraId="058041D4">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0A12223B">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148F34BE">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22A81330">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14:paraId="1EED1F53">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14A99D5C">
      <w:pPr>
        <w:spacing w:line="360" w:lineRule="auto"/>
        <w:ind w:right="420"/>
        <w:rPr>
          <w:rFonts w:ascii="仿宋_GB2312" w:hAnsi="仿宋" w:eastAsia="仿宋_GB2312" w:cs="仿宋_GB2312"/>
          <w:sz w:val="24"/>
        </w:rPr>
      </w:pPr>
    </w:p>
    <w:p w14:paraId="3D3E006D">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191F32">
      <w:pPr>
        <w:pStyle w:val="4"/>
        <w:rPr>
          <w:lang w:val="en-US"/>
        </w:rPr>
      </w:pPr>
    </w:p>
    <w:p w14:paraId="227A7E9F">
      <w:pPr>
        <w:spacing w:line="360" w:lineRule="auto"/>
        <w:ind w:right="420"/>
      </w:pPr>
    </w:p>
    <w:p w14:paraId="1CD87A74">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CEA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8568">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39ACA">
    <w:pPr>
      <w:pStyle w:val="43"/>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14:paraId="50F956EF">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B3682">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61" w:name="_Toc131845147"/>
    <w:bookmarkStart w:id="562" w:name="_Toc36110187"/>
    <w:bookmarkStart w:id="563" w:name="_Toc164085800"/>
    <w:bookmarkStart w:id="564" w:name="_Toc91899912"/>
    <w:r>
      <w:rPr>
        <w:rFonts w:hint="eastAsia" w:ascii="仿宋_GB2312" w:eastAsia="仿宋_GB2312"/>
        <w:kern w:val="0"/>
        <w:szCs w:val="21"/>
      </w:rPr>
      <w:t xml:space="preserve"> 页</w:t>
    </w:r>
    <w:bookmarkEnd w:id="561"/>
    <w:bookmarkEnd w:id="562"/>
    <w:bookmarkEnd w:id="563"/>
    <w:bookmarkEnd w:id="56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43E6">
    <w:pPr>
      <w:pStyle w:val="43"/>
      <w:framePr w:wrap="around" w:vAnchor="text" w:hAnchor="margin" w:xAlign="right" w:y="1"/>
      <w:rPr>
        <w:rStyle w:val="73"/>
      </w:rPr>
    </w:pPr>
    <w:r>
      <w:fldChar w:fldCharType="begin"/>
    </w:r>
    <w:r>
      <w:rPr>
        <w:rStyle w:val="73"/>
      </w:rPr>
      <w:instrText xml:space="preserve">PAGE  </w:instrText>
    </w:r>
    <w:r>
      <w:fldChar w:fldCharType="end"/>
    </w:r>
  </w:p>
  <w:p w14:paraId="24245A7B">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8A8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519F">
    <w:pPr>
      <w:pStyle w:val="43"/>
      <w:jc w:val="center"/>
    </w:pPr>
    <w:r>
      <w:pict>
        <v:rect id="矩形 1" o:spid="_x0000_s2050"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aspectratio="f"/>
          <v:textbox inset="0mm,0mm,0mm,0mm" style="mso-fit-shape-to-text:t;">
            <w:txbxContent>
              <w:p w14:paraId="6336A8C3">
                <w:pPr>
                  <w:pStyle w:val="43"/>
                  <w:jc w:val="center"/>
                </w:pPr>
                <w:r>
                  <w:fldChar w:fldCharType="begin"/>
                </w:r>
                <w:r>
                  <w:instrText xml:space="preserve"> PAGE   \* MERGEFORMAT </w:instrText>
                </w:r>
                <w:r>
                  <w:fldChar w:fldCharType="separate"/>
                </w:r>
                <w:r>
                  <w:t>- 1 -</w:t>
                </w:r>
                <w:r>
                  <w:fldChar w:fldCharType="end"/>
                </w:r>
              </w:p>
            </w:txbxContent>
          </v:textbox>
        </v:rect>
      </w:pict>
    </w:r>
  </w:p>
  <w:p w14:paraId="04617C55">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165F">
    <w:pPr>
      <w:pStyle w:val="43"/>
      <w:spacing w:before="120"/>
    </w:pPr>
    <w:r>
      <w:rPr>
        <w:rFonts w:ascii="Times New Roman" w:hAnsi="Times New Roman" w:eastAsia="宋体" w:cs="Times New Roman"/>
        <w:kern w:val="2"/>
        <w:sz w:val="18"/>
        <w:szCs w:val="18"/>
        <w:lang w:val="en-US" w:eastAsia="zh-CN" w:bidi="ar-SA"/>
      </w:rPr>
      <w:pict>
        <v:shape id="文本框 2"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BDEDAF4">
                <w:pPr>
                  <w:pStyle w:val="43"/>
                </w:pPr>
                <w:r>
                  <w:fldChar w:fldCharType="begin"/>
                </w:r>
                <w:r>
                  <w:instrText xml:space="preserve"> PAGE  \* MERGEFORMAT </w:instrText>
                </w:r>
                <w:r>
                  <w:fldChar w:fldCharType="separate"/>
                </w:r>
                <w:r>
                  <w:t>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DCE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DF97BE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C00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EECDC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F21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F0B93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B21B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6AA24F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A8C3">
    <w:pPr>
      <w:pStyle w:val="44"/>
      <w:pBdr>
        <w:bottom w:val="single" w:color="auto" w:sz="6" w:space="4"/>
      </w:pBdr>
      <w:jc w:val="right"/>
    </w:pPr>
    <w:r>
      <w:t></w:t>
    </w:r>
    <w:r>
      <w:rPr>
        <w:rFonts w:hint="eastAsia"/>
      </w:rPr>
      <w:t xml:space="preserve">             临平区</w:t>
    </w:r>
    <w:r>
      <w:t>政府采购公开招标文件</w:t>
    </w:r>
  </w:p>
  <w:p w14:paraId="5D196F53">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204E">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A3175">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C17A">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CAB3">
    <w:pP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2717">
    <w:pPr>
      <w:pStyle w:val="44"/>
      <w:rPr>
        <w:rFonts w:ascii="仿宋_GB2312" w:eastAsia="仿宋_GB2312"/>
        <w:b/>
        <w:i/>
        <w:u w:val="single"/>
      </w:rPr>
    </w:pPr>
    <w:r>
      <w:t></w:t>
    </w:r>
    <w:r>
      <w:rPr>
        <w:rFonts w:hint="eastAsia"/>
      </w:rPr>
      <w:t xml:space="preserve">                                                  </w:t>
    </w:r>
    <w:r>
      <w:t>杭州市政府采购公开招标文件</w:t>
    </w:r>
  </w:p>
  <w:p w14:paraId="233FD0B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0556">
    <w:pPr>
      <w:pStyle w:val="44"/>
    </w:pPr>
    <w:r>
      <w:t></w:t>
    </w:r>
    <w:r>
      <w:rPr>
        <w:rFonts w:hint="eastAsia"/>
      </w:rPr>
      <w:t xml:space="preserve">         </w:t>
    </w:r>
  </w:p>
  <w:p w14:paraId="26E62080">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5AB1">
    <w:pPr>
      <w:pStyle w:val="44"/>
      <w:jc w:val="right"/>
      <w:rPr>
        <w:rFonts w:ascii="仿宋_GB2312" w:eastAsia="仿宋_GB2312"/>
        <w:b/>
        <w:i/>
        <w:u w:val="single"/>
      </w:rPr>
    </w:pPr>
    <w:r>
      <w:rPr>
        <w:rFonts w:hint="eastAsia"/>
      </w:rPr>
      <w:t xml:space="preserve">                                  </w:t>
    </w:r>
    <w:r>
      <w:t>杭州市政府采购公开招标文件</w:t>
    </w:r>
  </w:p>
  <w:p w14:paraId="62A0326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7EE9">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0E55B">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2E14E2"/>
    <w:multiLevelType w:val="singleLevel"/>
    <w:tmpl w:val="592E14E2"/>
    <w:lvl w:ilvl="0" w:tentative="0">
      <w:start w:val="1"/>
      <w:numFmt w:val="decimal"/>
      <w:suff w:val="nothing"/>
      <w:lvlText w:val="%1、"/>
      <w:lvlJc w:val="left"/>
    </w:lvl>
  </w:abstractNum>
  <w:abstractNum w:abstractNumId="3">
    <w:nsid w:val="629D9D1F"/>
    <w:multiLevelType w:val="singleLevel"/>
    <w:tmpl w:val="629D9D1F"/>
    <w:lvl w:ilvl="0" w:tentative="0">
      <w:start w:val="6"/>
      <w:numFmt w:val="chineseCounting"/>
      <w:suff w:val="nothing"/>
      <w:lvlText w:val="%1、"/>
      <w:lvlJc w:val="left"/>
    </w:lvl>
  </w:abstractNum>
  <w:num w:numId="1">
    <w:abstractNumId w:val="3"/>
  </w:num>
  <w:num w:numId="2">
    <w:abstractNumId w:val="0"/>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TdmNWZiNzRiYzg5NTQxMjU0Y2RjNjFjM2NjODA4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53"/>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8A5"/>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09B"/>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7D"/>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452"/>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468"/>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173A73"/>
    <w:rsid w:val="026B2E25"/>
    <w:rsid w:val="02824D4D"/>
    <w:rsid w:val="02827F58"/>
    <w:rsid w:val="02DC4B10"/>
    <w:rsid w:val="02DD76CE"/>
    <w:rsid w:val="02F36323"/>
    <w:rsid w:val="02F5619C"/>
    <w:rsid w:val="0326446A"/>
    <w:rsid w:val="032D5555"/>
    <w:rsid w:val="035D4591"/>
    <w:rsid w:val="036634D2"/>
    <w:rsid w:val="03DD35E4"/>
    <w:rsid w:val="04060484"/>
    <w:rsid w:val="04076900"/>
    <w:rsid w:val="041A5A3B"/>
    <w:rsid w:val="042311BA"/>
    <w:rsid w:val="042B157A"/>
    <w:rsid w:val="04415FDE"/>
    <w:rsid w:val="046E4E16"/>
    <w:rsid w:val="0482094E"/>
    <w:rsid w:val="048F763B"/>
    <w:rsid w:val="049F330E"/>
    <w:rsid w:val="04AA775C"/>
    <w:rsid w:val="04AF1889"/>
    <w:rsid w:val="04F66F48"/>
    <w:rsid w:val="05251E14"/>
    <w:rsid w:val="059B1E55"/>
    <w:rsid w:val="05A16594"/>
    <w:rsid w:val="05A7762D"/>
    <w:rsid w:val="05EC26B0"/>
    <w:rsid w:val="060E5941"/>
    <w:rsid w:val="06110FAF"/>
    <w:rsid w:val="063F5B0F"/>
    <w:rsid w:val="06493CA7"/>
    <w:rsid w:val="065A6178"/>
    <w:rsid w:val="06667154"/>
    <w:rsid w:val="066F1CF3"/>
    <w:rsid w:val="06930BB8"/>
    <w:rsid w:val="07245D42"/>
    <w:rsid w:val="07264C62"/>
    <w:rsid w:val="072A2FCD"/>
    <w:rsid w:val="074C6CBF"/>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7C627E"/>
    <w:rsid w:val="098353B5"/>
    <w:rsid w:val="09904D59"/>
    <w:rsid w:val="09A92330"/>
    <w:rsid w:val="09B06B87"/>
    <w:rsid w:val="09C13146"/>
    <w:rsid w:val="09E04166"/>
    <w:rsid w:val="0A1C0718"/>
    <w:rsid w:val="0A3E7710"/>
    <w:rsid w:val="0A5B7E63"/>
    <w:rsid w:val="0AA374A5"/>
    <w:rsid w:val="0AAB7649"/>
    <w:rsid w:val="0ABC5606"/>
    <w:rsid w:val="0AC42132"/>
    <w:rsid w:val="0ADF1319"/>
    <w:rsid w:val="0AEE5A69"/>
    <w:rsid w:val="0AFB5144"/>
    <w:rsid w:val="0B30404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FE707A"/>
    <w:rsid w:val="0D063BDA"/>
    <w:rsid w:val="0D08375F"/>
    <w:rsid w:val="0D0B2C6C"/>
    <w:rsid w:val="0D184CFB"/>
    <w:rsid w:val="0D395136"/>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B64CC"/>
    <w:rsid w:val="0FBF3FD2"/>
    <w:rsid w:val="0FBF7FF3"/>
    <w:rsid w:val="10105A09"/>
    <w:rsid w:val="103D2B2E"/>
    <w:rsid w:val="10646583"/>
    <w:rsid w:val="107D4B15"/>
    <w:rsid w:val="108A3C80"/>
    <w:rsid w:val="10C26171"/>
    <w:rsid w:val="10F26336"/>
    <w:rsid w:val="10F33360"/>
    <w:rsid w:val="10FC16EA"/>
    <w:rsid w:val="11036B00"/>
    <w:rsid w:val="110F1D40"/>
    <w:rsid w:val="11266F33"/>
    <w:rsid w:val="118963A1"/>
    <w:rsid w:val="11B65DF2"/>
    <w:rsid w:val="11C6522A"/>
    <w:rsid w:val="11CB3D84"/>
    <w:rsid w:val="11E104CC"/>
    <w:rsid w:val="11E20309"/>
    <w:rsid w:val="11FE0013"/>
    <w:rsid w:val="12255233"/>
    <w:rsid w:val="12530213"/>
    <w:rsid w:val="12704669"/>
    <w:rsid w:val="127723A9"/>
    <w:rsid w:val="12862074"/>
    <w:rsid w:val="12883966"/>
    <w:rsid w:val="129E45B4"/>
    <w:rsid w:val="12BB25D2"/>
    <w:rsid w:val="12D81596"/>
    <w:rsid w:val="12EE0C10"/>
    <w:rsid w:val="13072A44"/>
    <w:rsid w:val="135F4BE2"/>
    <w:rsid w:val="137A4BC0"/>
    <w:rsid w:val="139B1A0A"/>
    <w:rsid w:val="139D25C7"/>
    <w:rsid w:val="13BF3CE4"/>
    <w:rsid w:val="141008D8"/>
    <w:rsid w:val="14125FE6"/>
    <w:rsid w:val="146D271E"/>
    <w:rsid w:val="14982588"/>
    <w:rsid w:val="149A5AD9"/>
    <w:rsid w:val="14A7619D"/>
    <w:rsid w:val="14BB7B9C"/>
    <w:rsid w:val="14E36324"/>
    <w:rsid w:val="150536C3"/>
    <w:rsid w:val="150C1963"/>
    <w:rsid w:val="151447A0"/>
    <w:rsid w:val="15374AFC"/>
    <w:rsid w:val="154A6454"/>
    <w:rsid w:val="15762120"/>
    <w:rsid w:val="15E45D39"/>
    <w:rsid w:val="16A8729C"/>
    <w:rsid w:val="16B33777"/>
    <w:rsid w:val="16BC70A7"/>
    <w:rsid w:val="16C6339E"/>
    <w:rsid w:val="172F2D79"/>
    <w:rsid w:val="17557BEF"/>
    <w:rsid w:val="175F3F5B"/>
    <w:rsid w:val="17847889"/>
    <w:rsid w:val="17D349C1"/>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B8305C"/>
    <w:rsid w:val="1AE4166C"/>
    <w:rsid w:val="1AF06CFB"/>
    <w:rsid w:val="1AF11B8D"/>
    <w:rsid w:val="1AF776D6"/>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674909"/>
    <w:rsid w:val="1E714A66"/>
    <w:rsid w:val="1E802593"/>
    <w:rsid w:val="1EA703CC"/>
    <w:rsid w:val="1EB7330C"/>
    <w:rsid w:val="1F0A0FF3"/>
    <w:rsid w:val="1F4E716F"/>
    <w:rsid w:val="1F5771FF"/>
    <w:rsid w:val="1FE868A9"/>
    <w:rsid w:val="20034907"/>
    <w:rsid w:val="20173E4B"/>
    <w:rsid w:val="204E48BC"/>
    <w:rsid w:val="208921B3"/>
    <w:rsid w:val="208A67B8"/>
    <w:rsid w:val="20973DEB"/>
    <w:rsid w:val="20B26522"/>
    <w:rsid w:val="20B44310"/>
    <w:rsid w:val="211116EB"/>
    <w:rsid w:val="2133151A"/>
    <w:rsid w:val="216133FC"/>
    <w:rsid w:val="21687EA9"/>
    <w:rsid w:val="21811B6C"/>
    <w:rsid w:val="21D56769"/>
    <w:rsid w:val="21E52EF3"/>
    <w:rsid w:val="21FB5D7B"/>
    <w:rsid w:val="220B1C3D"/>
    <w:rsid w:val="221D1D20"/>
    <w:rsid w:val="22334A87"/>
    <w:rsid w:val="22681CF7"/>
    <w:rsid w:val="22BE6801"/>
    <w:rsid w:val="233500BF"/>
    <w:rsid w:val="23377FF7"/>
    <w:rsid w:val="23544934"/>
    <w:rsid w:val="23563407"/>
    <w:rsid w:val="236B425F"/>
    <w:rsid w:val="23836192"/>
    <w:rsid w:val="23901F29"/>
    <w:rsid w:val="239C0061"/>
    <w:rsid w:val="23B908A4"/>
    <w:rsid w:val="23D46191"/>
    <w:rsid w:val="23E95BEF"/>
    <w:rsid w:val="23F23D7D"/>
    <w:rsid w:val="23FD0064"/>
    <w:rsid w:val="240B5FA0"/>
    <w:rsid w:val="242B489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09257A"/>
    <w:rsid w:val="260E76B9"/>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A42124"/>
    <w:rsid w:val="28C32028"/>
    <w:rsid w:val="28CC490F"/>
    <w:rsid w:val="28D472A8"/>
    <w:rsid w:val="28DE40AA"/>
    <w:rsid w:val="29345E77"/>
    <w:rsid w:val="294C65AD"/>
    <w:rsid w:val="29806583"/>
    <w:rsid w:val="298B3C4C"/>
    <w:rsid w:val="29F26D24"/>
    <w:rsid w:val="2A15033F"/>
    <w:rsid w:val="2A1662C1"/>
    <w:rsid w:val="2A1C7367"/>
    <w:rsid w:val="2A2815FA"/>
    <w:rsid w:val="2A6D6092"/>
    <w:rsid w:val="2A7D76B4"/>
    <w:rsid w:val="2A9D36CA"/>
    <w:rsid w:val="2B437463"/>
    <w:rsid w:val="2B7807EE"/>
    <w:rsid w:val="2BBF00EC"/>
    <w:rsid w:val="2BC33EED"/>
    <w:rsid w:val="2BC37CFD"/>
    <w:rsid w:val="2BD5237F"/>
    <w:rsid w:val="2BE536CE"/>
    <w:rsid w:val="2BE758D9"/>
    <w:rsid w:val="2C09049E"/>
    <w:rsid w:val="2C0A653C"/>
    <w:rsid w:val="2C191F85"/>
    <w:rsid w:val="2C2E2CC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AC4558"/>
    <w:rsid w:val="2EBB0FEE"/>
    <w:rsid w:val="2EC63002"/>
    <w:rsid w:val="2F0A6B38"/>
    <w:rsid w:val="2F1A353B"/>
    <w:rsid w:val="2F946CCB"/>
    <w:rsid w:val="2FD25781"/>
    <w:rsid w:val="2FFD7934"/>
    <w:rsid w:val="30733ACD"/>
    <w:rsid w:val="308C3862"/>
    <w:rsid w:val="309379D8"/>
    <w:rsid w:val="30A270F7"/>
    <w:rsid w:val="30DF1478"/>
    <w:rsid w:val="30EC586F"/>
    <w:rsid w:val="319C6071"/>
    <w:rsid w:val="31AC537E"/>
    <w:rsid w:val="31D021BE"/>
    <w:rsid w:val="31E3679B"/>
    <w:rsid w:val="31E732FD"/>
    <w:rsid w:val="320330D1"/>
    <w:rsid w:val="3214212F"/>
    <w:rsid w:val="32517576"/>
    <w:rsid w:val="32BE5C2C"/>
    <w:rsid w:val="32FB6478"/>
    <w:rsid w:val="33196747"/>
    <w:rsid w:val="33263B3F"/>
    <w:rsid w:val="336963EB"/>
    <w:rsid w:val="33757D46"/>
    <w:rsid w:val="33816EEB"/>
    <w:rsid w:val="33DE0FDB"/>
    <w:rsid w:val="33EB55CD"/>
    <w:rsid w:val="33EC4C02"/>
    <w:rsid w:val="340D2360"/>
    <w:rsid w:val="3410665D"/>
    <w:rsid w:val="34211214"/>
    <w:rsid w:val="342E63AB"/>
    <w:rsid w:val="34950E68"/>
    <w:rsid w:val="34986E94"/>
    <w:rsid w:val="34A064BE"/>
    <w:rsid w:val="34AF62C9"/>
    <w:rsid w:val="34CB4388"/>
    <w:rsid w:val="34FA6E12"/>
    <w:rsid w:val="352D293B"/>
    <w:rsid w:val="358D5588"/>
    <w:rsid w:val="35B305D2"/>
    <w:rsid w:val="363A3B40"/>
    <w:rsid w:val="365302AE"/>
    <w:rsid w:val="36607A0A"/>
    <w:rsid w:val="366E227C"/>
    <w:rsid w:val="366F2E0D"/>
    <w:rsid w:val="367B6A5C"/>
    <w:rsid w:val="36A74ADA"/>
    <w:rsid w:val="36AD60D5"/>
    <w:rsid w:val="36B224F9"/>
    <w:rsid w:val="36EC0CC9"/>
    <w:rsid w:val="37113475"/>
    <w:rsid w:val="373F410B"/>
    <w:rsid w:val="37EE7094"/>
    <w:rsid w:val="38120769"/>
    <w:rsid w:val="38296C89"/>
    <w:rsid w:val="383002EB"/>
    <w:rsid w:val="38586797"/>
    <w:rsid w:val="38BC0149"/>
    <w:rsid w:val="38BC34BF"/>
    <w:rsid w:val="38D77E73"/>
    <w:rsid w:val="38D87D1C"/>
    <w:rsid w:val="38EC33C3"/>
    <w:rsid w:val="39636459"/>
    <w:rsid w:val="396B7F6C"/>
    <w:rsid w:val="397800BB"/>
    <w:rsid w:val="398A029A"/>
    <w:rsid w:val="39B417A9"/>
    <w:rsid w:val="39FC5695"/>
    <w:rsid w:val="3A006D8E"/>
    <w:rsid w:val="3A23749D"/>
    <w:rsid w:val="3A2D05C6"/>
    <w:rsid w:val="3A3651E5"/>
    <w:rsid w:val="3A744481"/>
    <w:rsid w:val="3A8C7BEF"/>
    <w:rsid w:val="3A906246"/>
    <w:rsid w:val="3B2349B7"/>
    <w:rsid w:val="3B3D2948"/>
    <w:rsid w:val="3B616CFF"/>
    <w:rsid w:val="3B6259F6"/>
    <w:rsid w:val="3B686994"/>
    <w:rsid w:val="3B7364AD"/>
    <w:rsid w:val="3B976654"/>
    <w:rsid w:val="3BC01EFC"/>
    <w:rsid w:val="3BCA786A"/>
    <w:rsid w:val="3BD31E2F"/>
    <w:rsid w:val="3BF15831"/>
    <w:rsid w:val="3C105946"/>
    <w:rsid w:val="3C471448"/>
    <w:rsid w:val="3C5F759A"/>
    <w:rsid w:val="3C6C525A"/>
    <w:rsid w:val="3CCE23CB"/>
    <w:rsid w:val="3CD17D17"/>
    <w:rsid w:val="3D125944"/>
    <w:rsid w:val="3D3C7F39"/>
    <w:rsid w:val="3D440F09"/>
    <w:rsid w:val="3D4504A0"/>
    <w:rsid w:val="3D6F4BF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0C0644"/>
    <w:rsid w:val="3F1D1096"/>
    <w:rsid w:val="3F2F0234"/>
    <w:rsid w:val="3F35117A"/>
    <w:rsid w:val="3F3E340B"/>
    <w:rsid w:val="3F6363FE"/>
    <w:rsid w:val="3F756B8F"/>
    <w:rsid w:val="3F95482B"/>
    <w:rsid w:val="3FE94CAB"/>
    <w:rsid w:val="4019356B"/>
    <w:rsid w:val="40592157"/>
    <w:rsid w:val="406E1CAE"/>
    <w:rsid w:val="40A0133A"/>
    <w:rsid w:val="40C31A53"/>
    <w:rsid w:val="40FF545D"/>
    <w:rsid w:val="410067C8"/>
    <w:rsid w:val="41586BC4"/>
    <w:rsid w:val="418F0D2A"/>
    <w:rsid w:val="419141EB"/>
    <w:rsid w:val="41CF1D36"/>
    <w:rsid w:val="41D01505"/>
    <w:rsid w:val="42474939"/>
    <w:rsid w:val="424C3C57"/>
    <w:rsid w:val="42562163"/>
    <w:rsid w:val="42613FF3"/>
    <w:rsid w:val="42660D96"/>
    <w:rsid w:val="428667D2"/>
    <w:rsid w:val="42CD1CE0"/>
    <w:rsid w:val="42E1381E"/>
    <w:rsid w:val="42EA34EA"/>
    <w:rsid w:val="42ED6459"/>
    <w:rsid w:val="42FE58DD"/>
    <w:rsid w:val="43036A81"/>
    <w:rsid w:val="43174B3D"/>
    <w:rsid w:val="43185EC2"/>
    <w:rsid w:val="434B790E"/>
    <w:rsid w:val="4360274F"/>
    <w:rsid w:val="43977AB6"/>
    <w:rsid w:val="43A3342B"/>
    <w:rsid w:val="43C77C27"/>
    <w:rsid w:val="43DE09EE"/>
    <w:rsid w:val="44002FAD"/>
    <w:rsid w:val="44450C02"/>
    <w:rsid w:val="449101DD"/>
    <w:rsid w:val="44DE1391"/>
    <w:rsid w:val="451B225C"/>
    <w:rsid w:val="452410C9"/>
    <w:rsid w:val="45317DFB"/>
    <w:rsid w:val="456D3CE4"/>
    <w:rsid w:val="4579042C"/>
    <w:rsid w:val="457F0571"/>
    <w:rsid w:val="45851176"/>
    <w:rsid w:val="45C63B94"/>
    <w:rsid w:val="45CF39F2"/>
    <w:rsid w:val="460E7DA5"/>
    <w:rsid w:val="46422483"/>
    <w:rsid w:val="4659254A"/>
    <w:rsid w:val="465B0637"/>
    <w:rsid w:val="465E3F0D"/>
    <w:rsid w:val="466A16E6"/>
    <w:rsid w:val="46893F2B"/>
    <w:rsid w:val="46C4686E"/>
    <w:rsid w:val="470446F0"/>
    <w:rsid w:val="477B778F"/>
    <w:rsid w:val="477E4B57"/>
    <w:rsid w:val="478203EC"/>
    <w:rsid w:val="47B025FA"/>
    <w:rsid w:val="47D1045C"/>
    <w:rsid w:val="4809698F"/>
    <w:rsid w:val="4811697D"/>
    <w:rsid w:val="486F6CFB"/>
    <w:rsid w:val="487A3E25"/>
    <w:rsid w:val="488B5503"/>
    <w:rsid w:val="48937E21"/>
    <w:rsid w:val="489A0361"/>
    <w:rsid w:val="48B94FF3"/>
    <w:rsid w:val="48E1714C"/>
    <w:rsid w:val="48E37AAB"/>
    <w:rsid w:val="48FD4B4C"/>
    <w:rsid w:val="490A68E0"/>
    <w:rsid w:val="491055FE"/>
    <w:rsid w:val="495F5B3E"/>
    <w:rsid w:val="496F77D7"/>
    <w:rsid w:val="497654FD"/>
    <w:rsid w:val="49B02CBC"/>
    <w:rsid w:val="49B64211"/>
    <w:rsid w:val="49F6167F"/>
    <w:rsid w:val="49FE75CD"/>
    <w:rsid w:val="4A064FA0"/>
    <w:rsid w:val="4A16615C"/>
    <w:rsid w:val="4A320D51"/>
    <w:rsid w:val="4A4424D7"/>
    <w:rsid w:val="4A6F4C2B"/>
    <w:rsid w:val="4AB82D0F"/>
    <w:rsid w:val="4AE147F9"/>
    <w:rsid w:val="4AE44CD1"/>
    <w:rsid w:val="4AEB7664"/>
    <w:rsid w:val="4AFD7C19"/>
    <w:rsid w:val="4B0567D1"/>
    <w:rsid w:val="4B236AAE"/>
    <w:rsid w:val="4B36447D"/>
    <w:rsid w:val="4B5F29D9"/>
    <w:rsid w:val="4B707271"/>
    <w:rsid w:val="4B9739F7"/>
    <w:rsid w:val="4BAB3767"/>
    <w:rsid w:val="4BEE2503"/>
    <w:rsid w:val="4C245A30"/>
    <w:rsid w:val="4CB6685F"/>
    <w:rsid w:val="4CC367FE"/>
    <w:rsid w:val="4D022FC0"/>
    <w:rsid w:val="4D077F3C"/>
    <w:rsid w:val="4D123355"/>
    <w:rsid w:val="4D2A3B31"/>
    <w:rsid w:val="4D312C52"/>
    <w:rsid w:val="4D8B58D8"/>
    <w:rsid w:val="4D905305"/>
    <w:rsid w:val="4D964A72"/>
    <w:rsid w:val="4D9C1254"/>
    <w:rsid w:val="4E793892"/>
    <w:rsid w:val="4E800872"/>
    <w:rsid w:val="4EC569ED"/>
    <w:rsid w:val="4ED50EA1"/>
    <w:rsid w:val="4EEC050C"/>
    <w:rsid w:val="4F104EC3"/>
    <w:rsid w:val="4F47354A"/>
    <w:rsid w:val="4F532425"/>
    <w:rsid w:val="4F911C54"/>
    <w:rsid w:val="4FE625E0"/>
    <w:rsid w:val="4FE65BDF"/>
    <w:rsid w:val="50203741"/>
    <w:rsid w:val="5021480F"/>
    <w:rsid w:val="50962ECB"/>
    <w:rsid w:val="50A42E38"/>
    <w:rsid w:val="50A4577F"/>
    <w:rsid w:val="50B73D1F"/>
    <w:rsid w:val="50BD5BC9"/>
    <w:rsid w:val="50C11EEE"/>
    <w:rsid w:val="50CD4459"/>
    <w:rsid w:val="50E83041"/>
    <w:rsid w:val="50E97CFC"/>
    <w:rsid w:val="50FA4028"/>
    <w:rsid w:val="510D65B7"/>
    <w:rsid w:val="511157AB"/>
    <w:rsid w:val="5142540C"/>
    <w:rsid w:val="514574D8"/>
    <w:rsid w:val="518832C8"/>
    <w:rsid w:val="518F45DC"/>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6E5ECA"/>
    <w:rsid w:val="5397158E"/>
    <w:rsid w:val="53E022BA"/>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06C5C"/>
    <w:rsid w:val="566B6D1E"/>
    <w:rsid w:val="568D608C"/>
    <w:rsid w:val="56A64417"/>
    <w:rsid w:val="57032A2C"/>
    <w:rsid w:val="570F5219"/>
    <w:rsid w:val="57257E2E"/>
    <w:rsid w:val="572D7A00"/>
    <w:rsid w:val="575C02E5"/>
    <w:rsid w:val="575D12B5"/>
    <w:rsid w:val="57610A87"/>
    <w:rsid w:val="577B1140"/>
    <w:rsid w:val="577B7F21"/>
    <w:rsid w:val="577F181B"/>
    <w:rsid w:val="5783346A"/>
    <w:rsid w:val="57921984"/>
    <w:rsid w:val="579737F0"/>
    <w:rsid w:val="57AB7B30"/>
    <w:rsid w:val="57AF5251"/>
    <w:rsid w:val="57B26373"/>
    <w:rsid w:val="57B63F04"/>
    <w:rsid w:val="57CD20C2"/>
    <w:rsid w:val="57D675AB"/>
    <w:rsid w:val="57D95FDD"/>
    <w:rsid w:val="583A6DC9"/>
    <w:rsid w:val="58917D2F"/>
    <w:rsid w:val="5894085C"/>
    <w:rsid w:val="589A2E73"/>
    <w:rsid w:val="58AE4F0C"/>
    <w:rsid w:val="58B85899"/>
    <w:rsid w:val="58DB4DD5"/>
    <w:rsid w:val="58E363A9"/>
    <w:rsid w:val="58F87A10"/>
    <w:rsid w:val="59120131"/>
    <w:rsid w:val="595E1678"/>
    <w:rsid w:val="59686533"/>
    <w:rsid w:val="596D5BD4"/>
    <w:rsid w:val="597E3DD8"/>
    <w:rsid w:val="59AC5554"/>
    <w:rsid w:val="59E52E89"/>
    <w:rsid w:val="59F80043"/>
    <w:rsid w:val="5A09252F"/>
    <w:rsid w:val="5A0B2778"/>
    <w:rsid w:val="5A2A7C7B"/>
    <w:rsid w:val="5A3C0E89"/>
    <w:rsid w:val="5A3E2560"/>
    <w:rsid w:val="5A485DBB"/>
    <w:rsid w:val="5A5D3B6E"/>
    <w:rsid w:val="5A637A76"/>
    <w:rsid w:val="5A6D33BA"/>
    <w:rsid w:val="5A7449E7"/>
    <w:rsid w:val="5A792B1F"/>
    <w:rsid w:val="5A874767"/>
    <w:rsid w:val="5AA302F7"/>
    <w:rsid w:val="5AAA5E8D"/>
    <w:rsid w:val="5AAB0CDA"/>
    <w:rsid w:val="5AAD6F28"/>
    <w:rsid w:val="5AD63A24"/>
    <w:rsid w:val="5B024457"/>
    <w:rsid w:val="5B091AC4"/>
    <w:rsid w:val="5B2E1A1D"/>
    <w:rsid w:val="5B843A1C"/>
    <w:rsid w:val="5B873E3F"/>
    <w:rsid w:val="5C02690E"/>
    <w:rsid w:val="5C196DA7"/>
    <w:rsid w:val="5C2A048C"/>
    <w:rsid w:val="5C80234E"/>
    <w:rsid w:val="5C8A680C"/>
    <w:rsid w:val="5CBF40D0"/>
    <w:rsid w:val="5CEB0141"/>
    <w:rsid w:val="5D0C4701"/>
    <w:rsid w:val="5D0F0395"/>
    <w:rsid w:val="5D160B2B"/>
    <w:rsid w:val="5D221076"/>
    <w:rsid w:val="5D397964"/>
    <w:rsid w:val="5D5A391C"/>
    <w:rsid w:val="5D5F10C0"/>
    <w:rsid w:val="5D891B7B"/>
    <w:rsid w:val="5D9C4FA3"/>
    <w:rsid w:val="5DAD38EE"/>
    <w:rsid w:val="5E006862"/>
    <w:rsid w:val="5E0207B9"/>
    <w:rsid w:val="5E1834A1"/>
    <w:rsid w:val="5E261785"/>
    <w:rsid w:val="5E4A7017"/>
    <w:rsid w:val="5E552BBA"/>
    <w:rsid w:val="5E611C10"/>
    <w:rsid w:val="5E7B7887"/>
    <w:rsid w:val="5E9E56B1"/>
    <w:rsid w:val="5EEB4428"/>
    <w:rsid w:val="5EFC7377"/>
    <w:rsid w:val="5F06174D"/>
    <w:rsid w:val="5F3A3602"/>
    <w:rsid w:val="5F4D50E3"/>
    <w:rsid w:val="5F6277C6"/>
    <w:rsid w:val="5F6D0B1D"/>
    <w:rsid w:val="5F8D0B82"/>
    <w:rsid w:val="5F9A3F78"/>
    <w:rsid w:val="5FCC5339"/>
    <w:rsid w:val="5FE34A5B"/>
    <w:rsid w:val="5FFE1E36"/>
    <w:rsid w:val="60232584"/>
    <w:rsid w:val="603354CB"/>
    <w:rsid w:val="605E64D0"/>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880DDC"/>
    <w:rsid w:val="638D750D"/>
    <w:rsid w:val="63AC6CC0"/>
    <w:rsid w:val="63FC70D8"/>
    <w:rsid w:val="64055776"/>
    <w:rsid w:val="64240056"/>
    <w:rsid w:val="643E143A"/>
    <w:rsid w:val="648B6EEF"/>
    <w:rsid w:val="64C158BF"/>
    <w:rsid w:val="64CE2EAA"/>
    <w:rsid w:val="6525440C"/>
    <w:rsid w:val="653C3090"/>
    <w:rsid w:val="65854376"/>
    <w:rsid w:val="658767BE"/>
    <w:rsid w:val="65892531"/>
    <w:rsid w:val="65E73470"/>
    <w:rsid w:val="66125E6A"/>
    <w:rsid w:val="66135091"/>
    <w:rsid w:val="66195831"/>
    <w:rsid w:val="662E75B1"/>
    <w:rsid w:val="66342C2E"/>
    <w:rsid w:val="663E784C"/>
    <w:rsid w:val="668B6A45"/>
    <w:rsid w:val="672F3F24"/>
    <w:rsid w:val="673E055F"/>
    <w:rsid w:val="67430B21"/>
    <w:rsid w:val="67551CE3"/>
    <w:rsid w:val="676736F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2B2545"/>
    <w:rsid w:val="6B3C59A8"/>
    <w:rsid w:val="6B573233"/>
    <w:rsid w:val="6B5B6274"/>
    <w:rsid w:val="6B730171"/>
    <w:rsid w:val="6B795CEF"/>
    <w:rsid w:val="6B8E6844"/>
    <w:rsid w:val="6B935D53"/>
    <w:rsid w:val="6BE96690"/>
    <w:rsid w:val="6C196F71"/>
    <w:rsid w:val="6C226FCB"/>
    <w:rsid w:val="6C31226F"/>
    <w:rsid w:val="6C406744"/>
    <w:rsid w:val="6C552F0B"/>
    <w:rsid w:val="6C5F420E"/>
    <w:rsid w:val="6C8C67B7"/>
    <w:rsid w:val="6C9D744C"/>
    <w:rsid w:val="6D167928"/>
    <w:rsid w:val="6D26299B"/>
    <w:rsid w:val="6D262C14"/>
    <w:rsid w:val="6D36297F"/>
    <w:rsid w:val="6D4772EC"/>
    <w:rsid w:val="6D9078AF"/>
    <w:rsid w:val="6D956F05"/>
    <w:rsid w:val="6DAA3FEF"/>
    <w:rsid w:val="6DC0172B"/>
    <w:rsid w:val="6DCB690C"/>
    <w:rsid w:val="6DD41A5B"/>
    <w:rsid w:val="6DF43C2E"/>
    <w:rsid w:val="6DF51CA3"/>
    <w:rsid w:val="6DF6214B"/>
    <w:rsid w:val="6E8335BD"/>
    <w:rsid w:val="6E8E12EF"/>
    <w:rsid w:val="6E972936"/>
    <w:rsid w:val="6ED446C5"/>
    <w:rsid w:val="6EFA5469"/>
    <w:rsid w:val="6F196D90"/>
    <w:rsid w:val="6F2A7D94"/>
    <w:rsid w:val="6F6E455E"/>
    <w:rsid w:val="6F8331F1"/>
    <w:rsid w:val="6FAD6D04"/>
    <w:rsid w:val="6FAE1A09"/>
    <w:rsid w:val="6FD75BF8"/>
    <w:rsid w:val="707723D0"/>
    <w:rsid w:val="70D51146"/>
    <w:rsid w:val="70F5661B"/>
    <w:rsid w:val="71360107"/>
    <w:rsid w:val="713B688E"/>
    <w:rsid w:val="71565065"/>
    <w:rsid w:val="71D43752"/>
    <w:rsid w:val="71D511B8"/>
    <w:rsid w:val="71F1796A"/>
    <w:rsid w:val="72017016"/>
    <w:rsid w:val="72154626"/>
    <w:rsid w:val="72262B5D"/>
    <w:rsid w:val="72283FF7"/>
    <w:rsid w:val="722E7212"/>
    <w:rsid w:val="723A0474"/>
    <w:rsid w:val="725923E4"/>
    <w:rsid w:val="72864BF7"/>
    <w:rsid w:val="729023FC"/>
    <w:rsid w:val="72D20746"/>
    <w:rsid w:val="73612AB3"/>
    <w:rsid w:val="73C0646E"/>
    <w:rsid w:val="742222F5"/>
    <w:rsid w:val="74476126"/>
    <w:rsid w:val="74480233"/>
    <w:rsid w:val="74706664"/>
    <w:rsid w:val="747F3682"/>
    <w:rsid w:val="749C4185"/>
    <w:rsid w:val="75067759"/>
    <w:rsid w:val="752E6DCD"/>
    <w:rsid w:val="75342268"/>
    <w:rsid w:val="754A11EA"/>
    <w:rsid w:val="7551380D"/>
    <w:rsid w:val="75600BE5"/>
    <w:rsid w:val="7564475C"/>
    <w:rsid w:val="7583797F"/>
    <w:rsid w:val="758521BF"/>
    <w:rsid w:val="75BD67D9"/>
    <w:rsid w:val="75D20F1D"/>
    <w:rsid w:val="75DA2C18"/>
    <w:rsid w:val="75F54412"/>
    <w:rsid w:val="761B0C93"/>
    <w:rsid w:val="761D08E0"/>
    <w:rsid w:val="765D347C"/>
    <w:rsid w:val="76826699"/>
    <w:rsid w:val="76A07D97"/>
    <w:rsid w:val="76C87133"/>
    <w:rsid w:val="76CD08D5"/>
    <w:rsid w:val="76CD3AE8"/>
    <w:rsid w:val="76DB4B92"/>
    <w:rsid w:val="77052AA4"/>
    <w:rsid w:val="77136511"/>
    <w:rsid w:val="7714467F"/>
    <w:rsid w:val="77340A39"/>
    <w:rsid w:val="77351FD0"/>
    <w:rsid w:val="77472422"/>
    <w:rsid w:val="777F31F2"/>
    <w:rsid w:val="77D1700D"/>
    <w:rsid w:val="77EC04CC"/>
    <w:rsid w:val="78510AC5"/>
    <w:rsid w:val="78590B7C"/>
    <w:rsid w:val="78775729"/>
    <w:rsid w:val="788A7E9C"/>
    <w:rsid w:val="78A42DB0"/>
    <w:rsid w:val="78A656AB"/>
    <w:rsid w:val="78B2245C"/>
    <w:rsid w:val="78E172CC"/>
    <w:rsid w:val="78EA1D1F"/>
    <w:rsid w:val="7904172F"/>
    <w:rsid w:val="790F7E27"/>
    <w:rsid w:val="792A231A"/>
    <w:rsid w:val="79316829"/>
    <w:rsid w:val="797E66A9"/>
    <w:rsid w:val="799B4175"/>
    <w:rsid w:val="79A97383"/>
    <w:rsid w:val="79E27E8B"/>
    <w:rsid w:val="79F850CE"/>
    <w:rsid w:val="79F90271"/>
    <w:rsid w:val="79FD443C"/>
    <w:rsid w:val="7A024298"/>
    <w:rsid w:val="7A061C82"/>
    <w:rsid w:val="7A1D1975"/>
    <w:rsid w:val="7A3E5150"/>
    <w:rsid w:val="7A4670D6"/>
    <w:rsid w:val="7A4D3D91"/>
    <w:rsid w:val="7A534B63"/>
    <w:rsid w:val="7A615382"/>
    <w:rsid w:val="7A67303B"/>
    <w:rsid w:val="7AAB1D04"/>
    <w:rsid w:val="7ABA4368"/>
    <w:rsid w:val="7AD05746"/>
    <w:rsid w:val="7B257FFD"/>
    <w:rsid w:val="7B343476"/>
    <w:rsid w:val="7B5A2978"/>
    <w:rsid w:val="7B5A7E4C"/>
    <w:rsid w:val="7B667AF9"/>
    <w:rsid w:val="7B7468F8"/>
    <w:rsid w:val="7B884B4C"/>
    <w:rsid w:val="7BEE0103"/>
    <w:rsid w:val="7C0A0FE4"/>
    <w:rsid w:val="7C254906"/>
    <w:rsid w:val="7C365C01"/>
    <w:rsid w:val="7C590818"/>
    <w:rsid w:val="7C7C10F6"/>
    <w:rsid w:val="7C853BEA"/>
    <w:rsid w:val="7C881368"/>
    <w:rsid w:val="7CE27788"/>
    <w:rsid w:val="7D0C32F1"/>
    <w:rsid w:val="7D0F408D"/>
    <w:rsid w:val="7D491C6C"/>
    <w:rsid w:val="7D5429C0"/>
    <w:rsid w:val="7D6E6D43"/>
    <w:rsid w:val="7DB57A34"/>
    <w:rsid w:val="7DE60973"/>
    <w:rsid w:val="7DEF0916"/>
    <w:rsid w:val="7E1E5218"/>
    <w:rsid w:val="7E6C1E82"/>
    <w:rsid w:val="7E9A4E1F"/>
    <w:rsid w:val="7EA7723A"/>
    <w:rsid w:val="7EF56FBB"/>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widowControl/>
      <w:spacing w:before="0" w:beforeAutospacing="0" w:after="0" w:afterAutospacing="0"/>
      <w:ind w:left="0" w:right="0"/>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7"/>
    <w:qFormat/>
    <w:uiPriority w:val="0"/>
    <w:pPr>
      <w:shd w:val="clear" w:color="auto" w:fill="000080"/>
    </w:pPr>
  </w:style>
  <w:style w:type="paragraph" w:styleId="20">
    <w:name w:val="annotation text"/>
    <w:basedOn w:val="1"/>
    <w:link w:val="855"/>
    <w:qFormat/>
    <w:uiPriority w:val="99"/>
    <w:pPr>
      <w:jc w:val="left"/>
    </w:pPr>
    <w:rPr>
      <w:rFonts w:hint="eastAsia"/>
    </w:rPr>
  </w:style>
  <w:style w:type="paragraph" w:styleId="21">
    <w:name w:val="Salutation"/>
    <w:basedOn w:val="1"/>
    <w:next w:val="1"/>
    <w:link w:val="815"/>
    <w:qFormat/>
    <w:uiPriority w:val="0"/>
    <w:rPr>
      <w:rFonts w:ascii="仿宋_GB2312" w:eastAsia="仿宋_GB2312"/>
      <w:sz w:val="28"/>
      <w:szCs w:val="20"/>
    </w:rPr>
  </w:style>
  <w:style w:type="paragraph" w:styleId="22">
    <w:name w:val="Body Text 3"/>
    <w:basedOn w:val="1"/>
    <w:link w:val="84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34"/>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28"/>
    <w:link w:val="783"/>
    <w:qFormat/>
    <w:uiPriority w:val="0"/>
    <w:pPr>
      <w:spacing w:line="480" w:lineRule="exact"/>
      <w:ind w:firstLine="480" w:firstLineChars="200"/>
    </w:pPr>
    <w:rPr>
      <w:rFonts w:ascii="宋体" w:hAnsi="宋体"/>
      <w:sz w:val="24"/>
    </w:rPr>
  </w:style>
  <w:style w:type="paragraph" w:styleId="28">
    <w:name w:val="Body Text First Indent 2"/>
    <w:basedOn w:val="27"/>
    <w:next w:val="1"/>
    <w:link w:val="655"/>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65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709"/>
    <w:qFormat/>
    <w:uiPriority w:val="0"/>
    <w:pPr>
      <w:ind w:left="100" w:leftChars="2500"/>
    </w:pPr>
    <w:rPr>
      <w:rFonts w:ascii="宋体"/>
      <w:sz w:val="24"/>
      <w:szCs w:val="21"/>
      <w:lang w:val="zh-CN"/>
    </w:rPr>
  </w:style>
  <w:style w:type="paragraph" w:styleId="40">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1">
    <w:name w:val="endnote text"/>
    <w:basedOn w:val="1"/>
    <w:link w:val="940"/>
    <w:qFormat/>
    <w:uiPriority w:val="0"/>
    <w:rPr>
      <w:lang w:val="zh-CN"/>
    </w:rPr>
  </w:style>
  <w:style w:type="paragraph" w:styleId="42">
    <w:name w:val="Balloon Text"/>
    <w:basedOn w:val="1"/>
    <w:link w:val="716"/>
    <w:qFormat/>
    <w:uiPriority w:val="0"/>
    <w:rPr>
      <w:sz w:val="18"/>
      <w:szCs w:val="18"/>
    </w:rPr>
  </w:style>
  <w:style w:type="paragraph" w:styleId="43">
    <w:name w:val="footer"/>
    <w:basedOn w:val="1"/>
    <w:link w:val="891"/>
    <w:qFormat/>
    <w:uiPriority w:val="99"/>
    <w:pPr>
      <w:tabs>
        <w:tab w:val="center" w:pos="4153"/>
        <w:tab w:val="right" w:pos="8306"/>
      </w:tabs>
      <w:snapToGrid w:val="0"/>
      <w:jc w:val="left"/>
    </w:pPr>
    <w:rPr>
      <w:sz w:val="18"/>
      <w:szCs w:val="18"/>
    </w:rPr>
  </w:style>
  <w:style w:type="paragraph" w:styleId="44">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825"/>
    <w:qFormat/>
    <w:uiPriority w:val="0"/>
    <w:pPr>
      <w:adjustRightInd/>
      <w:snapToGrid/>
      <w:spacing w:before="60" w:after="60" w:line="300" w:lineRule="exact"/>
      <w:ind w:firstLine="0"/>
    </w:pPr>
    <w:rPr>
      <w:rFonts w:ascii="Calibri"/>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0"/>
    <w:next w:val="20"/>
    <w:link w:val="632"/>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27"/>
    <w:qFormat/>
    <w:uiPriority w:val="99"/>
    <w:pPr>
      <w:spacing w:line="200" w:lineRule="atLeast"/>
      <w:ind w:firstLine="420"/>
    </w:pPr>
    <w:rPr>
      <w:rFonts w:ascii="宋体" w:hAnsi="Courier New"/>
      <w:spacing w:val="-4"/>
      <w:sz w:val="18"/>
    </w:rPr>
  </w:style>
  <w:style w:type="paragraph" w:customStyle="1" w:styleId="81">
    <w:name w:val="Char Char Char Char Char Char Char Char Char Char Char Char Char"/>
    <w:basedOn w:val="1"/>
    <w:qFormat/>
    <w:uiPriority w:val="0"/>
    <w:rPr>
      <w:rFonts w:ascii="仿宋_GB2312" w:eastAsia="仿宋_GB2312"/>
      <w:b/>
      <w:sz w:val="32"/>
      <w:szCs w:val="32"/>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出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6"/>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7"/>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outlineLvl w:val="5"/>
    </w:pPr>
  </w:style>
  <w:style w:type="paragraph" w:customStyle="1" w:styleId="159">
    <w:name w:val="5级标题"/>
    <w:basedOn w:val="160"/>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5"/>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8"/>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5"/>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7"/>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2"/>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7"/>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0"/>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5"/>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4"/>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8"/>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0"/>
    <w:qFormat/>
    <w:uiPriority w:val="0"/>
    <w:rPr>
      <w:rFonts w:ascii="Arial" w:hAnsi="Arial" w:eastAsia="黑体" w:cs="Arial"/>
      <w:snapToGrid w:val="0"/>
      <w:kern w:val="0"/>
      <w:szCs w:val="21"/>
    </w:rPr>
  </w:style>
  <w:style w:type="character" w:customStyle="1" w:styleId="65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0"/>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9"/>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2"/>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0"/>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3"/>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7"/>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1"/>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1"/>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9"/>
    <w:qFormat/>
    <w:uiPriority w:val="0"/>
    <w:rPr>
      <w:rFonts w:ascii="黑体" w:hAnsi="Courier New" w:eastAsia="黑体"/>
    </w:rPr>
  </w:style>
  <w:style w:type="character" w:customStyle="1" w:styleId="819">
    <w:name w:val="正文文本 2 Char1"/>
    <w:link w:val="58"/>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40"/>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3"/>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首行缩进 Char"/>
    <w:link w:val="25"/>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2"/>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0"/>
    <w:qFormat/>
    <w:uiPriority w:val="0"/>
    <w:rPr>
      <w:kern w:val="2"/>
      <w:sz w:val="21"/>
      <w:szCs w:val="24"/>
    </w:rPr>
  </w:style>
  <w:style w:type="character" w:customStyle="1" w:styleId="856">
    <w:name w:val="签名 Char"/>
    <w:link w:val="45"/>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3"/>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4"/>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0"/>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3">
    <w:name w:val="gray6"/>
    <w:basedOn w:val="70"/>
    <w:qFormat/>
    <w:uiPriority w:val="0"/>
    <w:rPr>
      <w:rFonts w:ascii="Arial" w:hAnsi="Arial" w:eastAsia="黑体" w:cs="Arial"/>
      <w:snapToGrid w:val="0"/>
      <w:kern w:val="0"/>
      <w:szCs w:val="21"/>
    </w:rPr>
  </w:style>
  <w:style w:type="character" w:customStyle="1" w:styleId="934">
    <w:name w:val="hui"/>
    <w:basedOn w:val="70"/>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1"/>
    <w:qFormat/>
    <w:uiPriority w:val="0"/>
    <w:rPr>
      <w:kern w:val="2"/>
      <w:sz w:val="21"/>
      <w:szCs w:val="24"/>
      <w:lang w:val="zh-CN"/>
    </w:rPr>
  </w:style>
  <w:style w:type="character" w:customStyle="1" w:styleId="941">
    <w:name w:val="无间隔 Char"/>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0"/>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5">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15142</Words>
  <Characters>16393</Characters>
  <Lines>4750</Lines>
  <Paragraphs>6345</Paragraphs>
  <TotalTime>3</TotalTime>
  <ScaleCrop>false</ScaleCrop>
  <LinksUpToDate>false</LinksUpToDate>
  <CharactersWithSpaces>16964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user</cp:lastModifiedBy>
  <cp:lastPrinted>2022-08-22T00:07:00Z</cp:lastPrinted>
  <dcterms:modified xsi:type="dcterms:W3CDTF">2024-11-28T06:29:32Z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