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F9415">
      <w:pPr>
        <w:spacing w:line="360" w:lineRule="auto"/>
        <w:jc w:val="center"/>
        <w:rPr>
          <w:rFonts w:ascii="宋体" w:hAnsi="宋体" w:cs="宋体"/>
          <w:b/>
          <w:sz w:val="24"/>
        </w:rPr>
      </w:pPr>
    </w:p>
    <w:p w14:paraId="74CFB6EC">
      <w:pPr>
        <w:spacing w:line="360" w:lineRule="auto"/>
        <w:jc w:val="center"/>
        <w:rPr>
          <w:rFonts w:ascii="宋体" w:hAnsi="宋体" w:cs="宋体"/>
          <w:b/>
          <w:sz w:val="24"/>
        </w:rPr>
      </w:pPr>
    </w:p>
    <w:p w14:paraId="5E7EBA55">
      <w:pPr>
        <w:adjustRightInd/>
        <w:spacing w:line="360" w:lineRule="auto"/>
        <w:jc w:val="center"/>
        <w:rPr>
          <w:rFonts w:ascii="宋体" w:hAnsi="宋体" w:cs="宋体"/>
          <w:b/>
          <w:sz w:val="44"/>
          <w:szCs w:val="44"/>
        </w:rPr>
      </w:pPr>
    </w:p>
    <w:p w14:paraId="5D89C528">
      <w:pPr>
        <w:spacing w:line="360" w:lineRule="auto"/>
        <w:jc w:val="center"/>
        <w:rPr>
          <w:rFonts w:ascii="宋体" w:hAnsi="宋体" w:cs="宋体"/>
          <w:b/>
          <w:sz w:val="44"/>
          <w:szCs w:val="44"/>
        </w:rPr>
      </w:pPr>
    </w:p>
    <w:p w14:paraId="1DB1D850">
      <w:pPr>
        <w:adjustRightInd/>
        <w:spacing w:line="360" w:lineRule="auto"/>
        <w:jc w:val="center"/>
        <w:rPr>
          <w:rFonts w:ascii="宋体" w:hAnsi="宋体" w:cs="宋体"/>
          <w:b/>
          <w:sz w:val="48"/>
          <w:szCs w:val="48"/>
        </w:rPr>
      </w:pPr>
    </w:p>
    <w:p w14:paraId="18B42A13">
      <w:pPr>
        <w:adjustRightInd/>
        <w:spacing w:line="360" w:lineRule="auto"/>
        <w:jc w:val="center"/>
        <w:rPr>
          <w:rFonts w:hint="eastAsia" w:ascii="宋体" w:hAnsi="宋体" w:cs="宋体"/>
          <w:sz w:val="48"/>
          <w:szCs w:val="48"/>
          <w:lang w:eastAsia="zh-CN"/>
        </w:rPr>
      </w:pPr>
      <w:r>
        <w:rPr>
          <w:rFonts w:hint="eastAsia" w:ascii="宋体" w:hAnsi="宋体" w:cs="宋体"/>
          <w:sz w:val="48"/>
          <w:szCs w:val="48"/>
          <w:lang w:eastAsia="zh-CN"/>
        </w:rPr>
        <w:t>杭州市</w:t>
      </w:r>
      <w:r>
        <w:rPr>
          <w:rFonts w:hint="eastAsia" w:ascii="宋体" w:hAnsi="宋体" w:cs="宋体"/>
          <w:sz w:val="48"/>
          <w:szCs w:val="48"/>
        </w:rPr>
        <w:t>临安</w:t>
      </w:r>
      <w:r>
        <w:rPr>
          <w:rFonts w:hint="eastAsia" w:ascii="宋体" w:hAnsi="宋体" w:cs="宋体"/>
          <w:sz w:val="48"/>
          <w:szCs w:val="48"/>
          <w:lang w:eastAsia="zh-CN"/>
        </w:rPr>
        <w:t>区横畈小学改扩建空调</w:t>
      </w:r>
    </w:p>
    <w:p w14:paraId="34DA5582">
      <w:pPr>
        <w:adjustRightInd/>
        <w:spacing w:line="360" w:lineRule="auto"/>
        <w:jc w:val="center"/>
        <w:rPr>
          <w:rFonts w:hint="eastAsia" w:ascii="宋体" w:hAnsi="宋体" w:cs="宋体"/>
          <w:sz w:val="48"/>
          <w:szCs w:val="48"/>
        </w:rPr>
      </w:pPr>
      <w:r>
        <w:rPr>
          <w:rFonts w:hint="eastAsia" w:ascii="宋体" w:hAnsi="宋体" w:cs="宋体"/>
          <w:sz w:val="48"/>
          <w:szCs w:val="48"/>
          <w:highlight w:val="none"/>
        </w:rPr>
        <w:t>采购</w:t>
      </w:r>
      <w:r>
        <w:rPr>
          <w:rFonts w:hint="eastAsia" w:ascii="宋体" w:hAnsi="宋体" w:cs="宋体"/>
          <w:sz w:val="48"/>
          <w:szCs w:val="48"/>
        </w:rPr>
        <w:t>项目</w:t>
      </w:r>
    </w:p>
    <w:p w14:paraId="3628B13D">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61582167">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1D96AE31">
      <w:pPr>
        <w:snapToGrid w:val="0"/>
        <w:spacing w:line="360" w:lineRule="auto"/>
        <w:jc w:val="center"/>
        <w:rPr>
          <w:rFonts w:ascii="宋体" w:hAnsi="宋体" w:cs="宋体"/>
          <w:color w:val="auto"/>
          <w:sz w:val="30"/>
          <w:szCs w:val="30"/>
        </w:rPr>
      </w:pPr>
      <w:r>
        <w:rPr>
          <w:rFonts w:hint="eastAsia" w:ascii="宋体" w:hAnsi="宋体" w:cs="宋体"/>
          <w:sz w:val="30"/>
          <w:szCs w:val="30"/>
        </w:rPr>
        <w:t>编号:</w:t>
      </w:r>
      <w:r>
        <w:rPr>
          <w:rFonts w:hint="eastAsia" w:ascii="宋体" w:hAnsi="宋体" w:cs="宋体"/>
          <w:color w:val="auto"/>
          <w:sz w:val="30"/>
          <w:szCs w:val="30"/>
        </w:rPr>
        <w:t>（</w:t>
      </w:r>
      <w:r>
        <w:rPr>
          <w:rFonts w:hint="eastAsia" w:ascii="宋体" w:hAnsi="宋体" w:cs="宋体"/>
          <w:color w:val="auto"/>
          <w:sz w:val="30"/>
          <w:szCs w:val="30"/>
          <w:lang w:val="en-US" w:eastAsia="zh-CN"/>
        </w:rPr>
        <w:t>LZC-</w:t>
      </w:r>
      <w:r>
        <w:rPr>
          <w:rFonts w:hint="eastAsia" w:ascii="宋体" w:hAnsi="宋体" w:cs="宋体"/>
          <w:color w:val="auto"/>
          <w:sz w:val="30"/>
          <w:szCs w:val="30"/>
          <w:highlight w:val="none"/>
          <w:lang w:val="en-US" w:eastAsia="zh-CN"/>
        </w:rPr>
        <w:t>GK-临[2025]39号</w:t>
      </w:r>
      <w:r>
        <w:rPr>
          <w:rFonts w:hint="eastAsia" w:ascii="宋体" w:hAnsi="宋体" w:cs="宋体"/>
          <w:color w:val="auto"/>
          <w:sz w:val="30"/>
          <w:szCs w:val="30"/>
        </w:rPr>
        <w:t>）</w:t>
      </w:r>
    </w:p>
    <w:p w14:paraId="7AC48C46">
      <w:pPr>
        <w:adjustRightInd/>
        <w:spacing w:line="360" w:lineRule="auto"/>
        <w:rPr>
          <w:rFonts w:ascii="宋体" w:hAnsi="宋体" w:cs="宋体"/>
          <w:sz w:val="28"/>
          <w:szCs w:val="20"/>
        </w:rPr>
      </w:pPr>
    </w:p>
    <w:p w14:paraId="60E7FE6E">
      <w:pPr>
        <w:spacing w:line="360" w:lineRule="auto"/>
        <w:jc w:val="center"/>
        <w:rPr>
          <w:rFonts w:ascii="宋体" w:hAnsi="宋体" w:cs="宋体"/>
          <w:b/>
          <w:sz w:val="44"/>
          <w:szCs w:val="44"/>
        </w:rPr>
      </w:pPr>
      <w:r>
        <w:rPr>
          <w:rFonts w:hint="eastAsia" w:ascii="宋体" w:hAnsi="宋体" w:cs="宋体"/>
          <w:b/>
          <w:sz w:val="44"/>
          <w:szCs w:val="44"/>
        </w:rPr>
        <w:t xml:space="preserve"> </w:t>
      </w:r>
    </w:p>
    <w:p w14:paraId="6B9C245B">
      <w:pPr>
        <w:spacing w:line="360" w:lineRule="auto"/>
        <w:jc w:val="center"/>
        <w:rPr>
          <w:rFonts w:ascii="宋体" w:hAnsi="宋体" w:cs="宋体"/>
          <w:b/>
          <w:sz w:val="44"/>
          <w:szCs w:val="44"/>
        </w:rPr>
      </w:pPr>
    </w:p>
    <w:p w14:paraId="7DEDCDD3">
      <w:pPr>
        <w:spacing w:line="360" w:lineRule="auto"/>
        <w:jc w:val="center"/>
        <w:rPr>
          <w:rFonts w:ascii="宋体" w:hAnsi="宋体" w:cs="宋体"/>
          <w:sz w:val="24"/>
        </w:rPr>
      </w:pPr>
    </w:p>
    <w:p w14:paraId="67FD3030">
      <w:pPr>
        <w:spacing w:line="360" w:lineRule="auto"/>
        <w:jc w:val="center"/>
        <w:rPr>
          <w:rFonts w:ascii="宋体" w:hAnsi="宋体" w:cs="宋体"/>
          <w:sz w:val="24"/>
        </w:rPr>
      </w:pPr>
    </w:p>
    <w:p w14:paraId="514D3D4F">
      <w:pPr>
        <w:spacing w:line="360" w:lineRule="auto"/>
        <w:rPr>
          <w:rFonts w:ascii="宋体" w:hAnsi="宋体" w:cs="宋体"/>
          <w:sz w:val="32"/>
          <w:szCs w:val="32"/>
        </w:rPr>
      </w:pPr>
    </w:p>
    <w:p w14:paraId="31B1DBB0">
      <w:pPr>
        <w:spacing w:line="360" w:lineRule="auto"/>
        <w:jc w:val="center"/>
        <w:rPr>
          <w:rFonts w:hint="eastAsia" w:ascii="宋体" w:hAnsi="宋体" w:cs="宋体"/>
          <w:bCs/>
          <w:sz w:val="32"/>
          <w:szCs w:val="32"/>
          <w:lang w:eastAsia="zh-CN"/>
        </w:rPr>
      </w:pPr>
      <w:r>
        <w:rPr>
          <w:rFonts w:hint="eastAsia" w:ascii="宋体" w:hAnsi="宋体" w:cs="宋体"/>
          <w:bCs/>
          <w:sz w:val="32"/>
          <w:szCs w:val="32"/>
          <w:lang w:eastAsia="zh-CN"/>
        </w:rPr>
        <w:t>杭州市临安区横畈小学</w:t>
      </w:r>
    </w:p>
    <w:p w14:paraId="7CD2867D">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sz w:val="32"/>
          <w:szCs w:val="32"/>
          <w:lang w:eastAsia="zh-CN"/>
        </w:rPr>
        <w:t>杭州市公共资</w:t>
      </w:r>
      <w:r>
        <w:rPr>
          <w:rFonts w:hint="eastAsia" w:ascii="宋体" w:hAnsi="宋体" w:cs="宋体"/>
          <w:bCs/>
          <w:color w:val="auto"/>
          <w:sz w:val="32"/>
          <w:szCs w:val="32"/>
          <w:lang w:eastAsia="zh-CN"/>
        </w:rPr>
        <w:t>源交易</w:t>
      </w:r>
      <w:r>
        <w:rPr>
          <w:rFonts w:hint="eastAsia" w:ascii="宋体" w:hAnsi="宋体" w:cs="宋体"/>
          <w:bCs/>
          <w:color w:val="auto"/>
          <w:sz w:val="32"/>
          <w:szCs w:val="32"/>
          <w:highlight w:val="none"/>
          <w:lang w:eastAsia="zh-CN"/>
        </w:rPr>
        <w:t>中心临安分中心</w:t>
      </w:r>
    </w:p>
    <w:p w14:paraId="2128249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二十七</w:t>
      </w:r>
      <w:r>
        <w:rPr>
          <w:rFonts w:hint="eastAsia" w:ascii="宋体" w:hAnsi="宋体" w:cs="宋体"/>
          <w:bCs/>
          <w:color w:val="auto"/>
          <w:sz w:val="32"/>
          <w:szCs w:val="32"/>
          <w:highlight w:val="none"/>
        </w:rPr>
        <w:t>日</w:t>
      </w:r>
    </w:p>
    <w:p w14:paraId="7CA24B0E">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5FFCCC2E">
      <w:pPr>
        <w:spacing w:line="360" w:lineRule="auto"/>
        <w:jc w:val="center"/>
        <w:rPr>
          <w:rFonts w:ascii="宋体" w:hAnsi="宋体" w:cs="宋体"/>
          <w:sz w:val="24"/>
        </w:rPr>
      </w:pPr>
    </w:p>
    <w:p w14:paraId="312F30EF">
      <w:pPr>
        <w:spacing w:line="360" w:lineRule="auto"/>
        <w:jc w:val="center"/>
        <w:rPr>
          <w:rFonts w:ascii="宋体" w:hAnsi="宋体" w:cs="宋体"/>
          <w:b/>
          <w:sz w:val="48"/>
          <w:szCs w:val="48"/>
        </w:rPr>
      </w:pPr>
      <w:r>
        <w:rPr>
          <w:rFonts w:hint="eastAsia" w:ascii="宋体" w:hAnsi="宋体" w:cs="宋体"/>
          <w:b/>
          <w:sz w:val="48"/>
          <w:szCs w:val="48"/>
        </w:rPr>
        <w:t>目  录</w:t>
      </w:r>
    </w:p>
    <w:p w14:paraId="78AD8A1A">
      <w:pPr>
        <w:spacing w:line="360" w:lineRule="auto"/>
        <w:rPr>
          <w:rFonts w:ascii="宋体" w:hAnsi="宋体" w:cs="宋体"/>
          <w:sz w:val="32"/>
          <w:szCs w:val="32"/>
        </w:rPr>
      </w:pPr>
    </w:p>
    <w:p w14:paraId="3746C9E3">
      <w:pPr>
        <w:spacing w:line="360" w:lineRule="auto"/>
        <w:rPr>
          <w:rFonts w:ascii="宋体" w:hAnsi="宋体" w:cs="宋体"/>
          <w:sz w:val="32"/>
          <w:szCs w:val="32"/>
        </w:rPr>
      </w:pPr>
    </w:p>
    <w:p w14:paraId="0F9421DC">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D783DF7">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48941F99">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8F89BDA">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1C417A9">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836653B">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FC910AC">
      <w:pPr>
        <w:spacing w:line="360" w:lineRule="auto"/>
        <w:ind w:firstLine="549" w:firstLineChars="229"/>
        <w:rPr>
          <w:rFonts w:ascii="宋体" w:hAnsi="宋体" w:cs="宋体"/>
          <w:sz w:val="24"/>
        </w:rPr>
      </w:pPr>
      <w:bookmarkStart w:id="1" w:name="_Hlt91233176"/>
      <w:bookmarkEnd w:id="1"/>
      <w:bookmarkStart w:id="2" w:name="_Toc91899869"/>
    </w:p>
    <w:p w14:paraId="200921B7">
      <w:pPr>
        <w:spacing w:line="360" w:lineRule="auto"/>
        <w:ind w:firstLine="549" w:firstLineChars="229"/>
        <w:rPr>
          <w:rFonts w:ascii="宋体" w:hAnsi="宋体" w:cs="宋体"/>
          <w:sz w:val="24"/>
        </w:rPr>
      </w:pPr>
    </w:p>
    <w:p w14:paraId="1E280359">
      <w:pPr>
        <w:spacing w:line="360" w:lineRule="auto"/>
        <w:ind w:firstLine="549" w:firstLineChars="229"/>
        <w:rPr>
          <w:rFonts w:ascii="宋体" w:hAnsi="宋体" w:cs="宋体"/>
          <w:sz w:val="24"/>
        </w:rPr>
      </w:pPr>
    </w:p>
    <w:p w14:paraId="45B7003E">
      <w:pPr>
        <w:spacing w:line="360" w:lineRule="auto"/>
        <w:ind w:firstLine="549" w:firstLineChars="229"/>
        <w:rPr>
          <w:rFonts w:ascii="宋体" w:hAnsi="宋体" w:cs="宋体"/>
          <w:sz w:val="24"/>
        </w:rPr>
      </w:pPr>
    </w:p>
    <w:p w14:paraId="09338985">
      <w:pPr>
        <w:spacing w:line="360" w:lineRule="auto"/>
        <w:ind w:firstLine="549" w:firstLineChars="229"/>
        <w:rPr>
          <w:rFonts w:ascii="宋体" w:hAnsi="宋体" w:cs="宋体"/>
          <w:sz w:val="24"/>
        </w:rPr>
      </w:pPr>
    </w:p>
    <w:p w14:paraId="6213234D">
      <w:pPr>
        <w:spacing w:line="360" w:lineRule="auto"/>
        <w:ind w:firstLine="549" w:firstLineChars="229"/>
        <w:rPr>
          <w:rFonts w:ascii="宋体" w:hAnsi="宋体" w:cs="宋体"/>
          <w:sz w:val="24"/>
        </w:rPr>
      </w:pPr>
    </w:p>
    <w:p w14:paraId="12A251E0">
      <w:pPr>
        <w:spacing w:line="360" w:lineRule="auto"/>
        <w:ind w:firstLine="549" w:firstLineChars="229"/>
        <w:rPr>
          <w:rFonts w:ascii="宋体" w:hAnsi="宋体" w:cs="宋体"/>
          <w:sz w:val="24"/>
        </w:rPr>
      </w:pPr>
    </w:p>
    <w:p w14:paraId="39898931">
      <w:pPr>
        <w:spacing w:line="360" w:lineRule="auto"/>
        <w:ind w:firstLine="549" w:firstLineChars="229"/>
        <w:rPr>
          <w:rFonts w:ascii="宋体" w:hAnsi="宋体" w:cs="宋体"/>
          <w:sz w:val="24"/>
        </w:rPr>
      </w:pPr>
    </w:p>
    <w:p w14:paraId="3DBCBD88">
      <w:pPr>
        <w:spacing w:line="360" w:lineRule="auto"/>
        <w:ind w:firstLine="549" w:firstLineChars="229"/>
        <w:rPr>
          <w:rFonts w:ascii="宋体" w:hAnsi="宋体" w:cs="宋体"/>
          <w:sz w:val="24"/>
        </w:rPr>
      </w:pPr>
    </w:p>
    <w:p w14:paraId="6E2CA63D">
      <w:pPr>
        <w:spacing w:line="360" w:lineRule="auto"/>
        <w:ind w:firstLine="549" w:firstLineChars="229"/>
        <w:rPr>
          <w:rFonts w:ascii="宋体" w:hAnsi="宋体" w:cs="宋体"/>
          <w:sz w:val="24"/>
        </w:rPr>
      </w:pPr>
    </w:p>
    <w:p w14:paraId="3CD437D0">
      <w:pPr>
        <w:spacing w:line="360" w:lineRule="auto"/>
        <w:ind w:firstLine="549" w:firstLineChars="229"/>
        <w:rPr>
          <w:rFonts w:ascii="宋体" w:hAnsi="宋体" w:cs="宋体"/>
          <w:sz w:val="24"/>
        </w:rPr>
      </w:pPr>
    </w:p>
    <w:p w14:paraId="3D099444">
      <w:pPr>
        <w:spacing w:line="360" w:lineRule="auto"/>
        <w:ind w:firstLine="549" w:firstLineChars="229"/>
        <w:rPr>
          <w:rFonts w:ascii="宋体" w:hAnsi="宋体" w:cs="宋体"/>
          <w:sz w:val="24"/>
        </w:rPr>
      </w:pPr>
    </w:p>
    <w:p w14:paraId="433ECB5F">
      <w:pPr>
        <w:spacing w:line="360" w:lineRule="auto"/>
        <w:ind w:firstLine="549" w:firstLineChars="229"/>
        <w:rPr>
          <w:rFonts w:ascii="宋体" w:hAnsi="宋体" w:cs="宋体"/>
          <w:sz w:val="24"/>
        </w:rPr>
      </w:pPr>
    </w:p>
    <w:p w14:paraId="2C2335DA">
      <w:pPr>
        <w:spacing w:line="360" w:lineRule="auto"/>
        <w:rPr>
          <w:rFonts w:ascii="宋体" w:hAnsi="宋体" w:cs="宋体"/>
          <w:sz w:val="24"/>
        </w:rPr>
      </w:pPr>
    </w:p>
    <w:p w14:paraId="27D5C64F">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89636DE">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7B0F4C3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rPr>
        <w:t>杭州市临安区横畈小学改扩建空调采购项目的潜在投标人应在政采云平台（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7"/>
          <w:rFonts w:cs="Times New Roman" w:asciiTheme="minorEastAsia" w:hAnsiTheme="minorEastAsia" w:eastAsiaTheme="minorEastAsia"/>
          <w:snapToGrid/>
          <w:kern w:val="2"/>
          <w:sz w:val="24"/>
          <w:szCs w:val="24"/>
          <w:highlight w:val="none"/>
        </w:rPr>
        <w:t>https://www.zcygov.cn/）获取（下载）招标文件，并于</w:t>
      </w:r>
      <w:r>
        <w:rPr>
          <w:rStyle w:val="77"/>
          <w:rFonts w:hint="eastAsia" w:cs="Times New Roman" w:asciiTheme="minorEastAsia" w:hAnsiTheme="minorEastAsia" w:eastAsiaTheme="minorEastAsia"/>
          <w:snapToGrid/>
          <w:kern w:val="2"/>
          <w:sz w:val="24"/>
          <w:szCs w:val="24"/>
          <w:highlight w:val="none"/>
          <w:u w:val="single"/>
        </w:rPr>
        <w:t>202</w:t>
      </w:r>
      <w:r>
        <w:rPr>
          <w:rStyle w:val="77"/>
          <w:rFonts w:hint="eastAsia" w:cs="Times New Roman" w:asciiTheme="minorEastAsia" w:hAnsiTheme="minorEastAsia" w:eastAsiaTheme="minorEastAsia"/>
          <w:snapToGrid/>
          <w:kern w:val="2"/>
          <w:sz w:val="24"/>
          <w:szCs w:val="24"/>
          <w:highlight w:val="none"/>
          <w:u w:val="single"/>
          <w:lang w:val="en-US" w:eastAsia="zh-CN"/>
        </w:rPr>
        <w:t>5</w:t>
      </w:r>
      <w:r>
        <w:rPr>
          <w:rStyle w:val="77"/>
          <w:rFonts w:cs="Times New Roman" w:asciiTheme="minorEastAsia" w:hAnsiTheme="minorEastAsia" w:eastAsiaTheme="minorEastAsia"/>
          <w:snapToGrid/>
          <w:kern w:val="2"/>
          <w:sz w:val="24"/>
          <w:szCs w:val="24"/>
          <w:highlight w:val="none"/>
          <w:u w:val="single"/>
        </w:rPr>
        <w:t>年</w:t>
      </w:r>
      <w:r>
        <w:rPr>
          <w:rStyle w:val="77"/>
          <w:rFonts w:hint="eastAsia" w:cs="Times New Roman" w:asciiTheme="minorEastAsia" w:hAnsiTheme="minorEastAsia" w:eastAsiaTheme="minorEastAsia"/>
          <w:snapToGrid/>
          <w:kern w:val="2"/>
          <w:sz w:val="24"/>
          <w:szCs w:val="24"/>
          <w:highlight w:val="none"/>
          <w:u w:val="single"/>
          <w:lang w:val="en-US" w:eastAsia="zh-CN"/>
        </w:rPr>
        <w:t>2</w:t>
      </w:r>
      <w:r>
        <w:rPr>
          <w:rStyle w:val="77"/>
          <w:rFonts w:hint="eastAsia" w:cs="Times New Roman" w:asciiTheme="minorEastAsia" w:hAnsiTheme="minorEastAsia" w:eastAsiaTheme="minorEastAsia"/>
          <w:snapToGrid/>
          <w:kern w:val="2"/>
          <w:sz w:val="24"/>
          <w:szCs w:val="24"/>
          <w:highlight w:val="none"/>
          <w:u w:val="single"/>
        </w:rPr>
        <w:t>月</w:t>
      </w:r>
      <w:r>
        <w:rPr>
          <w:rStyle w:val="77"/>
          <w:rFonts w:hint="eastAsia" w:cs="Times New Roman" w:asciiTheme="minorEastAsia" w:hAnsiTheme="minorEastAsia" w:eastAsiaTheme="minorEastAsia"/>
          <w:snapToGrid/>
          <w:kern w:val="2"/>
          <w:sz w:val="24"/>
          <w:szCs w:val="24"/>
          <w:highlight w:val="none"/>
          <w:u w:val="single"/>
          <w:lang w:val="en-US" w:eastAsia="zh-CN"/>
        </w:rPr>
        <w:t>18</w:t>
      </w:r>
      <w:r>
        <w:rPr>
          <w:rStyle w:val="77"/>
          <w:rFonts w:hint="eastAsia" w:cs="Times New Roman" w:asciiTheme="minorEastAsia" w:hAnsiTheme="minorEastAsia" w:eastAsiaTheme="minorEastAsia"/>
          <w:snapToGrid/>
          <w:kern w:val="2"/>
          <w:sz w:val="24"/>
          <w:szCs w:val="24"/>
          <w:highlight w:val="none"/>
          <w:u w:val="single"/>
        </w:rPr>
        <w:t>日</w:t>
      </w:r>
      <w:r>
        <w:rPr>
          <w:rStyle w:val="77"/>
          <w:rFonts w:hint="eastAsia" w:cs="Times New Roman" w:asciiTheme="minorEastAsia" w:hAnsiTheme="minorEastAsia" w:eastAsiaTheme="minorEastAsia"/>
          <w:snapToGrid/>
          <w:kern w:val="2"/>
          <w:sz w:val="24"/>
          <w:szCs w:val="24"/>
          <w:highlight w:val="none"/>
          <w:u w:val="single"/>
          <w:lang w:val="en-US" w:eastAsia="zh-CN"/>
        </w:rPr>
        <w:t>13</w:t>
      </w:r>
      <w:r>
        <w:rPr>
          <w:rStyle w:val="77"/>
          <w:rFonts w:hint="eastAsia" w:cs="Times New Roman" w:asciiTheme="minorEastAsia" w:hAnsiTheme="minorEastAsia" w:eastAsiaTheme="minorEastAsia"/>
          <w:snapToGrid/>
          <w:kern w:val="2"/>
          <w:sz w:val="24"/>
          <w:szCs w:val="24"/>
          <w:highlight w:val="none"/>
          <w:u w:val="single"/>
        </w:rPr>
        <w:t>点</w:t>
      </w:r>
      <w:r>
        <w:rPr>
          <w:rStyle w:val="77"/>
          <w:rFonts w:hint="eastAsia" w:cs="Times New Roman" w:asciiTheme="minorEastAsia" w:hAnsiTheme="minorEastAsia" w:eastAsiaTheme="minorEastAsia"/>
          <w:snapToGrid/>
          <w:kern w:val="2"/>
          <w:sz w:val="24"/>
          <w:szCs w:val="24"/>
          <w:highlight w:val="none"/>
          <w:u w:val="single"/>
          <w:lang w:val="en-US" w:eastAsia="zh-CN"/>
        </w:rPr>
        <w:t>30</w:t>
      </w:r>
      <w:r>
        <w:rPr>
          <w:rStyle w:val="77"/>
          <w:rFonts w:hint="eastAsia" w:cs="Times New Roman" w:asciiTheme="minorEastAsia" w:hAnsiTheme="minorEastAsia" w:eastAsiaTheme="minorEastAsia"/>
          <w:snapToGrid/>
          <w:kern w:val="2"/>
          <w:sz w:val="24"/>
          <w:szCs w:val="24"/>
          <w:highlight w:val="none"/>
          <w:u w:val="single"/>
        </w:rPr>
        <w:t>分</w:t>
      </w:r>
      <w:r>
        <w:rPr>
          <w:rStyle w:val="77"/>
          <w:rFonts w:hint="eastAsia" w:cs="Times New Roman" w:asciiTheme="minorEastAsia" w:hAnsiTheme="minorEastAsia" w:eastAsiaTheme="minorEastAsia"/>
          <w:bCs/>
          <w:snapToGrid/>
          <w:kern w:val="2"/>
          <w:sz w:val="24"/>
          <w:szCs w:val="24"/>
          <w:highlight w:val="none"/>
          <w:u w:val="single"/>
        </w:rPr>
        <w:t>00秒</w:t>
      </w:r>
      <w:r>
        <w:rPr>
          <w:rStyle w:val="77"/>
          <w:rFonts w:hint="eastAsia" w:cs="Times New Roman" w:asciiTheme="minorEastAsia" w:hAnsiTheme="minorEastAsia" w:eastAsiaTheme="minorEastAsia"/>
          <w:bCs/>
          <w:snapToGrid/>
          <w:kern w:val="2"/>
          <w:sz w:val="24"/>
          <w:szCs w:val="24"/>
          <w:highlight w:val="none"/>
        </w:rPr>
        <w:fldChar w:fldCharType="end"/>
      </w:r>
      <w:r>
        <w:rPr>
          <w:rFonts w:hint="eastAsia" w:asciiTheme="minorEastAsia" w:hAnsiTheme="minorEastAsia" w:eastAsiaTheme="minorEastAsia"/>
          <w:bCs/>
          <w:sz w:val="24"/>
          <w:highlight w:val="none"/>
        </w:rPr>
        <w:t>（北京时间）前</w:t>
      </w:r>
      <w:r>
        <w:rPr>
          <w:rFonts w:hint="eastAsia" w:asciiTheme="minorEastAsia" w:hAnsiTheme="minorEastAsia" w:eastAsiaTheme="minorEastAsia"/>
          <w:sz w:val="24"/>
          <w:highlight w:val="none"/>
        </w:rPr>
        <w:t>递交（上传）投标文件。</w:t>
      </w:r>
    </w:p>
    <w:p w14:paraId="0AF0A424">
      <w:pPr>
        <w:spacing w:line="360" w:lineRule="auto"/>
        <w:rPr>
          <w:rFonts w:ascii="宋体" w:hAnsi="宋体" w:cs="宋体"/>
          <w:b/>
          <w:sz w:val="24"/>
        </w:rPr>
      </w:pPr>
      <w:r>
        <w:rPr>
          <w:rFonts w:hint="eastAsia" w:ascii="宋体" w:hAnsi="宋体" w:cs="宋体"/>
          <w:b/>
          <w:sz w:val="24"/>
        </w:rPr>
        <w:t xml:space="preserve">一、项目基本情况                                            </w:t>
      </w:r>
    </w:p>
    <w:p w14:paraId="0B5BD5BC">
      <w:pPr>
        <w:spacing w:line="360" w:lineRule="auto"/>
        <w:ind w:firstLine="480"/>
        <w:rPr>
          <w:rFonts w:hint="eastAsia" w:ascii="宋体" w:hAnsi="宋体" w:cs="宋体"/>
          <w:b w:val="0"/>
          <w:bCs/>
          <w:sz w:val="24"/>
          <w:lang w:val="en-US" w:eastAsia="zh-CN"/>
        </w:rPr>
      </w:pPr>
      <w:r>
        <w:rPr>
          <w:rFonts w:hint="eastAsia" w:ascii="宋体" w:hAnsi="宋体" w:cs="宋体"/>
          <w:b/>
          <w:sz w:val="24"/>
        </w:rPr>
        <w:t>项目编号：</w:t>
      </w:r>
      <w:r>
        <w:rPr>
          <w:rFonts w:hint="eastAsia" w:ascii="宋体" w:hAnsi="宋体" w:cs="宋体"/>
          <w:b w:val="0"/>
          <w:bCs/>
          <w:sz w:val="24"/>
          <w:lang w:val="en-US" w:eastAsia="zh-CN"/>
        </w:rPr>
        <w:t>LZC-GK-临[2025]39号</w:t>
      </w:r>
    </w:p>
    <w:p w14:paraId="4A61C254">
      <w:pPr>
        <w:spacing w:line="360" w:lineRule="auto"/>
        <w:ind w:firstLine="480"/>
        <w:rPr>
          <w:rFonts w:ascii="宋体" w:hAnsi="宋体" w:cs="宋体"/>
          <w:sz w:val="24"/>
        </w:rPr>
      </w:pPr>
      <w:r>
        <w:rPr>
          <w:rFonts w:hint="eastAsia" w:ascii="宋体" w:hAnsi="宋体" w:cs="宋体"/>
          <w:b/>
          <w:sz w:val="24"/>
        </w:rPr>
        <w:t>项目名称：</w:t>
      </w:r>
      <w:r>
        <w:rPr>
          <w:rFonts w:hint="eastAsia" w:ascii="宋体" w:hAnsi="宋体" w:cs="宋体"/>
          <w:b w:val="0"/>
          <w:bCs/>
          <w:sz w:val="24"/>
        </w:rPr>
        <w:t>杭州市临安区横畈小学改扩建空调采购项目</w:t>
      </w:r>
    </w:p>
    <w:p w14:paraId="085578C5">
      <w:pPr>
        <w:spacing w:line="360" w:lineRule="auto"/>
        <w:rPr>
          <w:rFonts w:hint="default" w:ascii="宋体" w:hAnsi="宋体" w:eastAsia="宋体" w:cs="宋体"/>
          <w:color w:val="0000FF"/>
          <w:sz w:val="24"/>
          <w:highlight w:val="none"/>
          <w:lang w:val="en-US" w:eastAsia="zh-CN"/>
        </w:rPr>
      </w:pPr>
      <w:r>
        <w:rPr>
          <w:rFonts w:hint="eastAsia" w:ascii="宋体" w:hAnsi="宋体" w:cs="宋体"/>
          <w:sz w:val="24"/>
        </w:rPr>
        <w:t xml:space="preserve">   </w:t>
      </w:r>
      <w:r>
        <w:rPr>
          <w:rFonts w:hint="eastAsia" w:ascii="宋体" w:hAnsi="宋体" w:cs="宋体"/>
          <w:b/>
          <w:sz w:val="24"/>
        </w:rPr>
        <w:t xml:space="preserve"> </w:t>
      </w:r>
      <w:r>
        <w:rPr>
          <w:rFonts w:hint="eastAsia" w:ascii="宋体" w:hAnsi="宋体" w:cs="宋体"/>
          <w:b/>
          <w:sz w:val="24"/>
          <w:highlight w:val="none"/>
        </w:rPr>
        <w:t>预算金额（元）：</w:t>
      </w:r>
      <w:r>
        <w:rPr>
          <w:rFonts w:hint="eastAsia" w:ascii="宋体" w:hAnsi="宋体" w:cs="宋体"/>
          <w:b/>
          <w:sz w:val="24"/>
          <w:highlight w:val="none"/>
          <w:lang w:val="en-US" w:eastAsia="zh-CN"/>
        </w:rPr>
        <w:t>559700</w:t>
      </w:r>
    </w:p>
    <w:p w14:paraId="6A27080C">
      <w:pPr>
        <w:spacing w:line="360" w:lineRule="auto"/>
        <w:ind w:firstLine="480"/>
        <w:rPr>
          <w:rFonts w:hint="default" w:ascii="宋体" w:hAnsi="宋体" w:eastAsia="宋体" w:cs="宋体"/>
          <w:color w:val="0000FF"/>
          <w:sz w:val="24"/>
          <w:highlight w:val="none"/>
          <w:lang w:val="en-US" w:eastAsia="zh-CN"/>
        </w:rPr>
      </w:pPr>
      <w:r>
        <w:rPr>
          <w:rFonts w:hint="eastAsia" w:ascii="宋体" w:hAnsi="宋体" w:cs="宋体"/>
          <w:b/>
          <w:sz w:val="24"/>
          <w:highlight w:val="none"/>
        </w:rPr>
        <w:t>最高限价（元）：</w:t>
      </w:r>
      <w:r>
        <w:rPr>
          <w:rFonts w:hint="eastAsia" w:ascii="宋体" w:hAnsi="宋体" w:cs="宋体"/>
          <w:b/>
          <w:sz w:val="24"/>
          <w:highlight w:val="none"/>
          <w:lang w:val="en-US" w:eastAsia="zh-CN"/>
        </w:rPr>
        <w:t>451500</w:t>
      </w:r>
    </w:p>
    <w:p w14:paraId="083E079B">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676B1537">
      <w:pPr>
        <w:pStyle w:val="129"/>
        <w:ind w:firstLine="482"/>
        <w:outlineLvl w:val="2"/>
        <w:rPr>
          <w:rFonts w:hint="eastAsia" w:ascii="宋体" w:hAnsi="宋体" w:eastAsia="宋体" w:cs="宋体"/>
          <w:b w:val="0"/>
          <w:bCs/>
          <w:color w:val="0000FF"/>
          <w:sz w:val="15"/>
          <w:szCs w:val="15"/>
          <w:lang w:eastAsia="zh-CN"/>
        </w:rPr>
      </w:pPr>
      <w:r>
        <w:rPr>
          <w:rFonts w:hint="eastAsia" w:ascii="宋体" w:hAnsi="宋体" w:cs="宋体"/>
          <w:b/>
        </w:rPr>
        <w:t>合同履约期限：</w:t>
      </w:r>
      <w:r>
        <w:rPr>
          <w:rFonts w:hint="eastAsia" w:ascii="宋体" w:hAnsi="宋体" w:cs="宋体"/>
          <w:bCs/>
          <w:sz w:val="24"/>
        </w:rPr>
        <w:t>2025年4月30日之前完成所有设备的供货、安装并调试完成。</w:t>
      </w:r>
    </w:p>
    <w:p w14:paraId="1815C93C">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2BE6555C">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76995270">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6CFCFFE">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417DCA50">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kern w:val="28"/>
          <w:sz w:val="24"/>
          <w:szCs w:val="20"/>
        </w:rPr>
        <w:t>3</w:t>
      </w:r>
      <w:r>
        <w:rPr>
          <w:rFonts w:hint="eastAsia" w:ascii="宋体" w:hAnsi="宋体" w:cs="宋体"/>
          <w:snapToGrid w:val="0"/>
          <w:kern w:val="28"/>
          <w:sz w:val="24"/>
          <w:szCs w:val="20"/>
        </w:rPr>
        <w:t>.落实</w:t>
      </w:r>
      <w:r>
        <w:rPr>
          <w:rFonts w:hint="eastAsia" w:ascii="宋体" w:hAnsi="宋体" w:cs="宋体"/>
          <w:snapToGrid w:val="0"/>
          <w:color w:val="auto"/>
          <w:kern w:val="28"/>
          <w:sz w:val="24"/>
          <w:szCs w:val="20"/>
          <w:highlight w:val="none"/>
        </w:rPr>
        <w:t>政府采购政策需满足的资格要求：</w:t>
      </w:r>
    </w:p>
    <w:p w14:paraId="0DE9A3C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68D840D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824DF50">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货物全部由符合政策要求的中小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企业制造，提供中小企业声明函；</w:t>
      </w:r>
    </w:p>
    <w:p w14:paraId="1BC4E70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26AF48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463E256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09CD812">
      <w:pPr>
        <w:numPr>
          <w:ilvl w:val="0"/>
          <w:numId w:val="2"/>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648A1F2F">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1A7ED643">
      <w:pPr>
        <w:snapToGrid w:val="0"/>
        <w:spacing w:line="360" w:lineRule="auto"/>
        <w:ind w:firstLine="480" w:firstLineChars="200"/>
        <w:rPr>
          <w:color w:val="auto"/>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0877DC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5EB3908">
      <w:pPr>
        <w:spacing w:line="360" w:lineRule="auto"/>
        <w:rPr>
          <w:rFonts w:ascii="宋体" w:hAnsi="宋体" w:cs="宋体"/>
          <w:b/>
          <w:color w:val="auto"/>
          <w:sz w:val="24"/>
        </w:rPr>
      </w:pPr>
      <w:r>
        <w:rPr>
          <w:rFonts w:hint="eastAsia" w:ascii="宋体" w:hAnsi="宋体" w:cs="宋体"/>
          <w:b/>
          <w:sz w:val="24"/>
        </w:rPr>
        <w:t>三、获取招标文</w:t>
      </w:r>
      <w:r>
        <w:rPr>
          <w:rFonts w:hint="eastAsia" w:ascii="宋体" w:hAnsi="宋体" w:cs="宋体"/>
          <w:b/>
          <w:color w:val="auto"/>
          <w:sz w:val="24"/>
        </w:rPr>
        <w:t xml:space="preserve">件 </w:t>
      </w:r>
    </w:p>
    <w:p w14:paraId="6725300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D763AB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FCDE55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F4917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A9333D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274AC3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2A8F403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9415786">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5A0B8A16">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23B93A99">
      <w:pPr>
        <w:spacing w:line="360" w:lineRule="auto"/>
        <w:rPr>
          <w:rFonts w:ascii="宋体" w:hAnsi="宋体" w:cs="宋体"/>
          <w:sz w:val="24"/>
        </w:rPr>
      </w:pPr>
      <w:r>
        <w:rPr>
          <w:rFonts w:hint="eastAsia" w:ascii="宋体" w:hAnsi="宋体" w:cs="宋体"/>
          <w:b/>
          <w:sz w:val="24"/>
        </w:rPr>
        <w:t xml:space="preserve">五、公告期限 </w:t>
      </w:r>
    </w:p>
    <w:p w14:paraId="62958F35">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1ABF73E">
      <w:pPr>
        <w:spacing w:line="360" w:lineRule="auto"/>
        <w:rPr>
          <w:rFonts w:ascii="宋体" w:hAnsi="宋体" w:cs="宋体"/>
          <w:b/>
          <w:sz w:val="24"/>
        </w:rPr>
      </w:pPr>
      <w:r>
        <w:rPr>
          <w:rFonts w:hint="eastAsia" w:ascii="宋体" w:hAnsi="宋体" w:cs="宋体"/>
          <w:b/>
          <w:sz w:val="24"/>
        </w:rPr>
        <w:t>六、其他补充事宜</w:t>
      </w:r>
    </w:p>
    <w:p w14:paraId="3D61F687">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39B28EF0">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AE4DB7">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B4CFF32">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0EE5B73">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AC7D9E6">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1.采购人信息</w:t>
      </w:r>
    </w:p>
    <w:p w14:paraId="5A46E58C">
      <w:pPr>
        <w:spacing w:line="360" w:lineRule="auto"/>
        <w:rPr>
          <w:rFonts w:ascii="宋体" w:hAnsi="宋体" w:cs="宋体"/>
          <w:color w:val="auto"/>
          <w:sz w:val="24"/>
        </w:rPr>
      </w:pPr>
      <w:r>
        <w:rPr>
          <w:rFonts w:hint="eastAsia" w:ascii="宋体" w:hAnsi="宋体" w:cs="宋体"/>
          <w:color w:val="auto"/>
          <w:sz w:val="24"/>
        </w:rPr>
        <w:t xml:space="preserve">    名    称：杭州市临安区横畈小学 </w:t>
      </w:r>
    </w:p>
    <w:p w14:paraId="7EB689B8">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eastAsia="zh-CN"/>
        </w:rPr>
        <w:t>杭州市临安区青山湖街道横畈庆林街306号</w:t>
      </w:r>
      <w:r>
        <w:rPr>
          <w:rFonts w:hint="eastAsia" w:ascii="宋体" w:hAnsi="宋体" w:cs="宋体"/>
          <w:color w:val="auto"/>
          <w:sz w:val="24"/>
        </w:rPr>
        <w:t xml:space="preserve">       </w:t>
      </w:r>
    </w:p>
    <w:p w14:paraId="358DFB1A">
      <w:pPr>
        <w:spacing w:line="360" w:lineRule="auto"/>
        <w:ind w:firstLine="480"/>
        <w:rPr>
          <w:rFonts w:ascii="宋体" w:hAnsi="宋体" w:cs="宋体"/>
          <w:color w:val="auto"/>
          <w:sz w:val="24"/>
          <w:highlight w:val="none"/>
        </w:rPr>
      </w:pPr>
      <w:r>
        <w:rPr>
          <w:rFonts w:hint="eastAsia" w:ascii="宋体" w:hAnsi="宋体" w:cs="宋体"/>
          <w:color w:val="auto"/>
          <w:sz w:val="24"/>
        </w:rPr>
        <w:t>传    真：</w:t>
      </w:r>
      <w:r>
        <w:rPr>
          <w:rFonts w:hint="eastAsia" w:ascii="宋体" w:hAnsi="宋体" w:cs="宋体"/>
          <w:color w:val="auto"/>
          <w:sz w:val="24"/>
          <w:highlight w:val="none"/>
        </w:rPr>
        <w:t xml:space="preserve"> /</w:t>
      </w:r>
    </w:p>
    <w:p w14:paraId="13CAEBE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项目联系人（询问）：雷东</w:t>
      </w:r>
    </w:p>
    <w:p w14:paraId="0BA795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89544144</w:t>
      </w:r>
    </w:p>
    <w:p w14:paraId="67B5B87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质疑联系人：崔仁亭</w:t>
      </w:r>
    </w:p>
    <w:p w14:paraId="2F81E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质疑联系方式：0571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89544144</w:t>
      </w:r>
    </w:p>
    <w:p w14:paraId="4B01A9BA">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6E9428A5">
      <w:pPr>
        <w:spacing w:line="360" w:lineRule="auto"/>
        <w:ind w:firstLine="480" w:firstLineChars="200"/>
        <w:rPr>
          <w:rFonts w:hint="eastAsia" w:ascii="宋体" w:hAnsi="宋体" w:cs="宋体"/>
          <w:sz w:val="24"/>
        </w:rPr>
      </w:pPr>
      <w:r>
        <w:rPr>
          <w:rFonts w:hint="eastAsia" w:ascii="宋体" w:hAnsi="宋体" w:cs="宋体"/>
          <w:sz w:val="24"/>
        </w:rPr>
        <w:t>名    称：杭州市公共资源交易中心</w:t>
      </w:r>
      <w:r>
        <w:rPr>
          <w:rFonts w:hint="eastAsia" w:ascii="宋体" w:hAnsi="宋体" w:cs="宋体"/>
          <w:sz w:val="24"/>
          <w:lang w:eastAsia="zh-CN"/>
        </w:rPr>
        <w:t>临安分中心</w:t>
      </w:r>
    </w:p>
    <w:p w14:paraId="65AD3E8D">
      <w:pPr>
        <w:spacing w:line="360" w:lineRule="auto"/>
        <w:ind w:firstLine="480" w:firstLineChars="200"/>
        <w:rPr>
          <w:rFonts w:hint="eastAsia" w:ascii="宋体" w:hAnsi="宋体" w:cs="宋体"/>
          <w:sz w:val="24"/>
        </w:rPr>
      </w:pPr>
      <w:r>
        <w:rPr>
          <w:rFonts w:hint="eastAsia" w:ascii="宋体" w:hAnsi="宋体" w:cs="宋体"/>
          <w:sz w:val="24"/>
        </w:rPr>
        <w:t>地    址：</w:t>
      </w:r>
      <w:r>
        <w:rPr>
          <w:rFonts w:hint="eastAsia" w:ascii="宋体" w:hAnsi="宋体" w:cs="宋体"/>
          <w:sz w:val="24"/>
          <w:lang w:eastAsia="zh-CN"/>
        </w:rPr>
        <w:t>浙江省杭州市临安区锦北街道科技大道</w:t>
      </w:r>
      <w:r>
        <w:rPr>
          <w:rFonts w:hint="eastAsia" w:ascii="宋体" w:hAnsi="宋体" w:cs="宋体"/>
          <w:sz w:val="24"/>
          <w:lang w:val="en-US" w:eastAsia="zh-CN"/>
        </w:rPr>
        <w:t>4398号市民中心4楼</w:t>
      </w:r>
    </w:p>
    <w:p w14:paraId="1E675EEE">
      <w:pPr>
        <w:spacing w:line="360" w:lineRule="auto"/>
        <w:rPr>
          <w:rFonts w:hint="eastAsia"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0571-23616016</w:t>
      </w:r>
      <w:r>
        <w:rPr>
          <w:rFonts w:hint="eastAsia" w:ascii="宋体" w:hAnsi="宋体" w:cs="宋体"/>
          <w:sz w:val="24"/>
        </w:rPr>
        <w:t xml:space="preserve">             </w:t>
      </w:r>
    </w:p>
    <w:p w14:paraId="5B174B1D">
      <w:pPr>
        <w:spacing w:line="360" w:lineRule="auto"/>
        <w:rPr>
          <w:rFonts w:hint="eastAsia" w:ascii="宋体" w:hAnsi="宋体" w:cs="宋体"/>
          <w:sz w:val="24"/>
          <w:highlight w:val="none"/>
        </w:rPr>
      </w:pPr>
      <w:r>
        <w:rPr>
          <w:rFonts w:hint="eastAsia" w:ascii="宋体" w:hAnsi="宋体" w:cs="宋体"/>
          <w:sz w:val="24"/>
        </w:rPr>
        <w:t xml:space="preserve">   </w:t>
      </w:r>
      <w:r>
        <w:rPr>
          <w:rFonts w:hint="eastAsia" w:ascii="宋体" w:hAnsi="宋体" w:cs="宋体"/>
          <w:sz w:val="24"/>
          <w:highlight w:val="none"/>
        </w:rPr>
        <w:t xml:space="preserve"> 项目联系人（询问）：</w:t>
      </w:r>
      <w:r>
        <w:rPr>
          <w:rFonts w:hint="eastAsia" w:ascii="宋体" w:hAnsi="宋体" w:cs="宋体"/>
          <w:sz w:val="24"/>
          <w:highlight w:val="none"/>
          <w:lang w:eastAsia="zh-CN"/>
        </w:rPr>
        <w:t>邵旭峰</w:t>
      </w:r>
      <w:r>
        <w:rPr>
          <w:rFonts w:hint="eastAsia" w:ascii="宋体" w:hAnsi="宋体" w:cs="宋体"/>
          <w:sz w:val="24"/>
          <w:highlight w:val="none"/>
        </w:rPr>
        <w:t xml:space="preserve">         </w:t>
      </w:r>
    </w:p>
    <w:p w14:paraId="0CCB1EA4">
      <w:pPr>
        <w:spacing w:line="360" w:lineRule="auto"/>
        <w:ind w:firstLine="480"/>
        <w:rPr>
          <w:rFonts w:hint="eastAsia" w:ascii="宋体" w:hAnsi="宋体" w:cs="宋体"/>
          <w:sz w:val="24"/>
          <w:highlight w:val="none"/>
          <w:lang w:val="en-US" w:eastAsia="zh-CN"/>
        </w:rPr>
      </w:pPr>
      <w:r>
        <w:rPr>
          <w:rFonts w:hint="eastAsia" w:ascii="宋体" w:hAnsi="宋体" w:cs="宋体"/>
          <w:sz w:val="24"/>
          <w:highlight w:val="none"/>
        </w:rPr>
        <w:t>项目联系方式（询问）：</w:t>
      </w:r>
      <w:r>
        <w:rPr>
          <w:rFonts w:hint="eastAsia" w:ascii="宋体" w:hAnsi="宋体" w:cs="宋体"/>
          <w:sz w:val="24"/>
          <w:highlight w:val="none"/>
          <w:lang w:val="en-US" w:eastAsia="zh-CN"/>
        </w:rPr>
        <w:t>0571-89540588</w:t>
      </w:r>
    </w:p>
    <w:p w14:paraId="4B1BBB16">
      <w:pPr>
        <w:spacing w:line="360" w:lineRule="auto"/>
        <w:ind w:firstLine="480"/>
        <w:rPr>
          <w:rFonts w:hint="eastAsia" w:ascii="宋体" w:hAnsi="宋体" w:cs="宋体"/>
          <w:sz w:val="24"/>
          <w:highlight w:val="none"/>
        </w:rPr>
      </w:pPr>
      <w:r>
        <w:rPr>
          <w:rFonts w:hint="eastAsia" w:ascii="宋体" w:hAnsi="宋体" w:cs="宋体"/>
          <w:sz w:val="24"/>
          <w:highlight w:val="none"/>
        </w:rPr>
        <w:t>质疑联系人：</w:t>
      </w:r>
      <w:r>
        <w:rPr>
          <w:rFonts w:hint="eastAsia" w:ascii="宋体" w:hAnsi="宋体" w:cs="宋体"/>
          <w:sz w:val="24"/>
          <w:highlight w:val="none"/>
          <w:lang w:eastAsia="zh-CN"/>
        </w:rPr>
        <w:t>杨颖</w:t>
      </w:r>
      <w:r>
        <w:rPr>
          <w:rFonts w:hint="eastAsia" w:ascii="宋体" w:hAnsi="宋体" w:cs="宋体"/>
          <w:sz w:val="24"/>
          <w:highlight w:val="none"/>
        </w:rPr>
        <w:t xml:space="preserve">             </w:t>
      </w:r>
    </w:p>
    <w:p w14:paraId="059DE784">
      <w:pPr>
        <w:spacing w:line="360" w:lineRule="auto"/>
        <w:ind w:firstLine="480"/>
        <w:rPr>
          <w:rFonts w:hint="default" w:ascii="宋体" w:hAnsi="宋体" w:cs="宋体"/>
          <w:sz w:val="24"/>
          <w:highlight w:val="none"/>
          <w:lang w:val="en-US" w:eastAsia="zh-CN"/>
        </w:rPr>
      </w:pPr>
      <w:r>
        <w:rPr>
          <w:rFonts w:hint="eastAsia" w:ascii="宋体" w:hAnsi="宋体" w:cs="宋体"/>
          <w:sz w:val="24"/>
          <w:highlight w:val="none"/>
        </w:rPr>
        <w:t>质疑联系方式：0571-</w:t>
      </w:r>
      <w:r>
        <w:rPr>
          <w:rFonts w:hint="eastAsia" w:ascii="宋体" w:hAnsi="宋体" w:cs="宋体"/>
          <w:sz w:val="24"/>
          <w:highlight w:val="none"/>
          <w:lang w:val="en-US" w:eastAsia="zh-CN"/>
        </w:rPr>
        <w:t>89540611</w:t>
      </w:r>
    </w:p>
    <w:p w14:paraId="077F98D5">
      <w:pPr>
        <w:spacing w:line="360" w:lineRule="auto"/>
        <w:ind w:firstLine="480"/>
        <w:rPr>
          <w:rFonts w:ascii="宋体" w:hAnsi="宋体" w:cs="宋体"/>
          <w:sz w:val="24"/>
          <w:highlight w:val="none"/>
        </w:rPr>
      </w:pPr>
      <w:r>
        <w:rPr>
          <w:rFonts w:hint="eastAsia" w:ascii="宋体" w:hAnsi="宋体" w:cs="宋体"/>
          <w:sz w:val="24"/>
          <w:highlight w:val="none"/>
        </w:rPr>
        <w:t>3.</w:t>
      </w:r>
      <w:r>
        <w:rPr>
          <w:rFonts w:hint="eastAsia"/>
          <w:highlight w:val="none"/>
        </w:rPr>
        <w:t xml:space="preserve"> </w:t>
      </w:r>
      <w:r>
        <w:rPr>
          <w:rFonts w:hint="eastAsia" w:ascii="宋体" w:hAnsi="宋体" w:cs="宋体"/>
          <w:sz w:val="24"/>
          <w:highlight w:val="none"/>
        </w:rPr>
        <w:t xml:space="preserve">同级政府采购监督管理部门            </w:t>
      </w:r>
    </w:p>
    <w:p w14:paraId="1E0DEEDD">
      <w:pPr>
        <w:spacing w:line="360" w:lineRule="auto"/>
        <w:ind w:firstLine="480"/>
        <w:rPr>
          <w:rFonts w:hint="eastAsia" w:ascii="宋体" w:hAnsi="宋体" w:cs="宋体"/>
          <w:sz w:val="24"/>
          <w:highlight w:val="none"/>
        </w:rPr>
      </w:pPr>
      <w:r>
        <w:rPr>
          <w:rFonts w:hint="eastAsia" w:ascii="宋体" w:hAnsi="宋体" w:cs="宋体"/>
          <w:sz w:val="24"/>
          <w:highlight w:val="none"/>
        </w:rPr>
        <w:t>名 称：杭州市临安区财政局政府采购监管科、浙江省政府采购行政裁决服务中心（杭州）</w:t>
      </w:r>
    </w:p>
    <w:p w14:paraId="16CA7ACE">
      <w:pPr>
        <w:spacing w:line="360" w:lineRule="auto"/>
        <w:ind w:firstLine="480"/>
        <w:rPr>
          <w:rFonts w:hint="eastAsia" w:ascii="宋体" w:hAnsi="宋体" w:cs="宋体"/>
          <w:sz w:val="24"/>
          <w:highlight w:val="none"/>
        </w:rPr>
      </w:pPr>
      <w:r>
        <w:rPr>
          <w:rFonts w:hint="eastAsia" w:ascii="宋体" w:hAnsi="宋体" w:cs="宋体"/>
          <w:sz w:val="24"/>
          <w:highlight w:val="none"/>
        </w:rPr>
        <w:t>地</w:t>
      </w:r>
      <w:r>
        <w:rPr>
          <w:rFonts w:hint="eastAsia" w:ascii="宋体" w:hAnsi="宋体" w:cs="宋体"/>
          <w:sz w:val="24"/>
          <w:highlight w:val="none"/>
          <w:lang w:val="en-US" w:eastAsia="zh-CN"/>
        </w:rPr>
        <w:t xml:space="preserve">    </w:t>
      </w:r>
      <w:r>
        <w:rPr>
          <w:rFonts w:hint="eastAsia" w:ascii="宋体" w:hAnsi="宋体" w:cs="宋体"/>
          <w:sz w:val="24"/>
          <w:highlight w:val="none"/>
        </w:rPr>
        <w:t>址：杭州市上城区清泰街549号城建综合大楼11楼（快递仅限ems或顺丰）</w:t>
      </w:r>
    </w:p>
    <w:p w14:paraId="1118269C">
      <w:pPr>
        <w:spacing w:line="360" w:lineRule="auto"/>
        <w:ind w:firstLine="480"/>
        <w:rPr>
          <w:rFonts w:hint="eastAsia" w:ascii="宋体" w:hAnsi="宋体" w:cs="宋体"/>
          <w:sz w:val="24"/>
          <w:highlight w:val="none"/>
        </w:rPr>
      </w:pPr>
      <w:r>
        <w:rPr>
          <w:rFonts w:hint="eastAsia" w:ascii="宋体" w:hAnsi="宋体" w:cs="宋体"/>
          <w:sz w:val="24"/>
          <w:highlight w:val="none"/>
        </w:rPr>
        <w:t>传</w:t>
      </w:r>
      <w:r>
        <w:rPr>
          <w:rFonts w:hint="eastAsia" w:ascii="宋体" w:hAnsi="宋体" w:cs="宋体"/>
          <w:sz w:val="24"/>
          <w:highlight w:val="none"/>
          <w:lang w:val="en-US" w:eastAsia="zh-CN"/>
        </w:rPr>
        <w:t xml:space="preserve">    </w:t>
      </w:r>
      <w:r>
        <w:rPr>
          <w:rFonts w:hint="eastAsia" w:ascii="宋体" w:hAnsi="宋体" w:cs="宋体"/>
          <w:sz w:val="24"/>
          <w:highlight w:val="none"/>
        </w:rPr>
        <w:t>真：</w:t>
      </w:r>
      <w:bookmarkStart w:id="13" w:name="OLE_LINK3"/>
      <w:r>
        <w:rPr>
          <w:rFonts w:hint="eastAsia" w:ascii="宋体" w:hAnsi="宋体" w:cs="宋体"/>
          <w:sz w:val="24"/>
          <w:highlight w:val="none"/>
        </w:rPr>
        <w:t>0571-89541600</w:t>
      </w:r>
      <w:bookmarkEnd w:id="13"/>
    </w:p>
    <w:p w14:paraId="5B5A1337">
      <w:pPr>
        <w:spacing w:line="360" w:lineRule="auto"/>
        <w:ind w:firstLine="480"/>
        <w:rPr>
          <w:rFonts w:hint="eastAsia" w:ascii="宋体" w:hAnsi="宋体" w:cs="宋体"/>
          <w:sz w:val="24"/>
          <w:highlight w:val="none"/>
        </w:rPr>
      </w:pPr>
      <w:r>
        <w:rPr>
          <w:rFonts w:hint="eastAsia" w:ascii="宋体" w:hAnsi="宋体" w:cs="宋体"/>
          <w:sz w:val="24"/>
          <w:highlight w:val="none"/>
        </w:rPr>
        <w:t>联</w:t>
      </w:r>
      <w:r>
        <w:rPr>
          <w:rFonts w:hint="eastAsia" w:ascii="宋体" w:hAnsi="宋体" w:cs="宋体"/>
          <w:sz w:val="24"/>
          <w:highlight w:val="none"/>
          <w:lang w:val="en-US" w:eastAsia="zh-CN"/>
        </w:rPr>
        <w:t xml:space="preserve"> </w:t>
      </w:r>
      <w:r>
        <w:rPr>
          <w:rFonts w:hint="eastAsia" w:ascii="宋体" w:hAnsi="宋体" w:cs="宋体"/>
          <w:sz w:val="24"/>
          <w:highlight w:val="none"/>
        </w:rPr>
        <w:t>系</w:t>
      </w:r>
      <w:r>
        <w:rPr>
          <w:rFonts w:hint="eastAsia" w:ascii="宋体" w:hAnsi="宋体" w:cs="宋体"/>
          <w:sz w:val="24"/>
          <w:highlight w:val="none"/>
          <w:lang w:val="en-US" w:eastAsia="zh-CN"/>
        </w:rPr>
        <w:t xml:space="preserve"> </w:t>
      </w:r>
      <w:r>
        <w:rPr>
          <w:rFonts w:hint="eastAsia" w:ascii="宋体" w:hAnsi="宋体" w:cs="宋体"/>
          <w:sz w:val="24"/>
          <w:highlight w:val="none"/>
        </w:rPr>
        <w:t>人 ：朱女士、王女士</w:t>
      </w:r>
    </w:p>
    <w:p w14:paraId="610C303C">
      <w:pPr>
        <w:spacing w:line="360" w:lineRule="auto"/>
        <w:ind w:firstLine="480"/>
        <w:rPr>
          <w:rFonts w:ascii="宋体" w:hAnsi="宋体" w:cs="宋体"/>
          <w:sz w:val="24"/>
          <w:highlight w:val="none"/>
        </w:rPr>
      </w:pPr>
      <w:r>
        <w:rPr>
          <w:rFonts w:hint="eastAsia" w:ascii="宋体" w:hAnsi="宋体" w:cs="宋体"/>
          <w:sz w:val="24"/>
          <w:highlight w:val="none"/>
        </w:rPr>
        <w:t xml:space="preserve">监督投诉电话：0571-87800218、0571-87227671    </w:t>
      </w:r>
    </w:p>
    <w:p w14:paraId="63A8E2BD">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14:paraId="0B617D47">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07458EC">
      <w:pPr>
        <w:pStyle w:val="36"/>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72B5B3C6">
      <w:pPr>
        <w:pStyle w:val="3"/>
        <w:rPr>
          <w:rFonts w:ascii="宋体"/>
          <w:snapToGrid w:val="0"/>
        </w:rPr>
      </w:pPr>
      <w:r>
        <w:br w:type="page"/>
      </w:r>
    </w:p>
    <w:p w14:paraId="51DA258A">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0A0D61E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61FC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BF14FA0">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D29E94A">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AF47FD5">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0A2E2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F0A56B">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533866A">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FE3CA44">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lang w:val="en-US" w:eastAsia="zh-CN"/>
              </w:rPr>
              <w:t xml:space="preserve"> 5匹吸顶式空调 </w:t>
            </w:r>
            <w:r>
              <w:rPr>
                <w:rFonts w:hint="eastAsia" w:ascii="宋体" w:hAnsi="宋体" w:cs="宋体"/>
                <w:color w:val="auto"/>
                <w:sz w:val="24"/>
                <w:highlight w:val="none"/>
              </w:rPr>
              <w:t>。</w:t>
            </w:r>
          </w:p>
        </w:tc>
      </w:tr>
      <w:tr w14:paraId="10242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8CB49D">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00C06E9">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E05F086">
            <w:pPr>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标的</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1.5匹壁挂式空调、2匹壁挂式空调、3匹壁挂式空调、3匹柜机式空调、3匹吸顶式空调、 5匹吸顶式空调</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，属于</w:t>
            </w:r>
            <w:r>
              <w:rPr>
                <w:rFonts w:hint="eastAsia" w:ascii="宋体" w:hAnsi="宋体" w:cs="宋体"/>
                <w:b/>
                <w:bCs/>
                <w:color w:val="auto"/>
                <w:sz w:val="24"/>
                <w:highlight w:val="none"/>
                <w:u w:val="single"/>
                <w:lang w:val="en-US" w:eastAsia="zh-CN"/>
              </w:rPr>
              <w:t>工业</w:t>
            </w:r>
            <w:r>
              <w:rPr>
                <w:rFonts w:hint="eastAsia" w:ascii="宋体" w:hAnsi="宋体" w:eastAsia="宋体" w:cs="宋体"/>
                <w:color w:val="auto"/>
                <w:sz w:val="24"/>
                <w:highlight w:val="none"/>
              </w:rPr>
              <w:t>行业；</w:t>
            </w:r>
          </w:p>
        </w:tc>
      </w:tr>
      <w:tr w14:paraId="7EF99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025435">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C004A8D">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28F87C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C00B3D5">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00C91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22707C">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E841A17">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542DD4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运输、安装</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5C68D5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0AA7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AC4BFF">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FB5C8AC">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4880F8B">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230DED2E">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70D38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5FB74F">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D324D94">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1C55B">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341C6EEE">
            <w:pPr>
              <w:spacing w:line="360" w:lineRule="auto"/>
              <w:rPr>
                <w:rFonts w:ascii="宋体" w:hAnsi="宋体" w:cs="宋体"/>
                <w:color w:val="auto"/>
                <w:kern w:val="0"/>
                <w:sz w:val="24"/>
                <w:highlight w:val="none"/>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w:t>
            </w:r>
            <w:r>
              <w:rPr>
                <w:rFonts w:hint="eastAsia" w:ascii="宋体" w:hAnsi="宋体" w:cs="宋体"/>
                <w:color w:val="auto"/>
                <w:kern w:val="0"/>
                <w:sz w:val="24"/>
                <w:highlight w:val="none"/>
              </w:rPr>
              <w:t>供（未提供样品或提供样品不满足采购需求实质性条件的供应商，投标无效）：</w:t>
            </w:r>
          </w:p>
          <w:p w14:paraId="51BB5B1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933D47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DE7DB93">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3489CA50">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36844294">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FBB1DCC">
            <w:pPr>
              <w:spacing w:line="360" w:lineRule="auto"/>
              <w:ind w:firstLine="240" w:firstLineChars="100"/>
              <w:rPr>
                <w:color w:val="auto"/>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1E9BC60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AD39C31">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8C4C7E7">
            <w:pPr>
              <w:spacing w:line="360" w:lineRule="auto"/>
              <w:rPr>
                <w:rFonts w:ascii="宋体" w:hAnsi="宋体" w:cs="宋体"/>
                <w:sz w:val="24"/>
              </w:rPr>
            </w:pPr>
            <w:r>
              <w:rPr>
                <w:rFonts w:hint="eastAsia" w:ascii="宋体" w:hAnsi="宋体" w:cs="宋体"/>
                <w:color w:val="auto"/>
                <w:sz w:val="24"/>
                <w:highlight w:val="none"/>
              </w:rPr>
              <w:t xml:space="preserve"> (6)采购活动结束后，对于未中标人提供的样</w:t>
            </w:r>
            <w:r>
              <w:rPr>
                <w:rFonts w:hint="eastAsia" w:ascii="宋体" w:hAnsi="宋体" w:cs="宋体"/>
                <w:sz w:val="24"/>
              </w:rPr>
              <w:t>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642B181B">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5ABA5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9DCAF6">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F23717B">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5765602">
            <w:pPr>
              <w:spacing w:line="360" w:lineRule="auto"/>
              <w:rPr>
                <w:rFonts w:ascii="宋体" w:hAnsi="宋体" w:cs="宋体"/>
                <w:sz w:val="24"/>
                <w:highlight w:val="none"/>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019C8448">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B组织。</w:t>
            </w:r>
          </w:p>
          <w:p w14:paraId="213676DC">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lang w:val="en-US" w:eastAsia="zh-CN"/>
              </w:rPr>
              <w:t>2</w:t>
            </w:r>
            <w:r>
              <w:rPr>
                <w:rFonts w:hint="eastAsia" w:ascii="宋体" w:hAnsi="宋体" w:cs="宋体"/>
                <w:kern w:val="0"/>
                <w:sz w:val="24"/>
              </w:rPr>
              <w:t>人。讲解演示结束后按要求解答评标委员会提问。</w:t>
            </w:r>
          </w:p>
          <w:p w14:paraId="775EF0B1">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7AE1BF4A">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26752DA3">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w:t>
            </w:r>
            <w:r>
              <w:rPr>
                <w:rFonts w:hint="eastAsia" w:ascii="宋体" w:hAnsi="宋体" w:cs="宋体"/>
                <w:color w:val="auto"/>
                <w:kern w:val="0"/>
                <w:sz w:val="24"/>
              </w:rPr>
              <w:t xml:space="preserve">为 </w:t>
            </w:r>
            <w:r>
              <w:rPr>
                <w:rFonts w:hint="eastAsia" w:ascii="宋体" w:hAnsi="宋体" w:cs="宋体"/>
                <w:b/>
                <w:bCs/>
                <w:color w:val="auto"/>
                <w:kern w:val="0"/>
                <w:sz w:val="24"/>
                <w:u w:val="single"/>
              </w:rPr>
              <w:t>浙江省杭州市临安区锦北街道科技大道4398号市民中心1号楼B座4楼询标室B436</w:t>
            </w:r>
            <w:r>
              <w:rPr>
                <w:rFonts w:hint="eastAsia" w:ascii="宋体" w:hAnsi="宋体" w:cs="宋体"/>
                <w:color w:val="auto"/>
                <w:kern w:val="0"/>
                <w:sz w:val="24"/>
                <w:lang w:eastAsia="zh-CN"/>
              </w:rPr>
              <w:t>，</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10EDA7DE">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23CB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A9BFDDD">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45683F98">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960DDB0">
            <w:pPr>
              <w:spacing w:line="360" w:lineRule="auto"/>
              <w:rPr>
                <w:rFonts w:ascii="宋体" w:hAnsi="宋体" w:cs="宋体"/>
                <w:sz w:val="24"/>
              </w:rPr>
            </w:pPr>
            <w:r>
              <w:rPr>
                <w:rFonts w:hint="eastAsia" w:ascii="宋体" w:hAnsi="宋体" w:cs="宋体"/>
                <w:sz w:val="24"/>
              </w:rPr>
              <w:t>（1）资格证明文件：见招标文件第二部分11.1。</w:t>
            </w:r>
          </w:p>
          <w:p w14:paraId="13BDFBA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6576D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CAB1A01">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1D8D5871">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6AA98E3">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41F11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0F6B3CA">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0EC2169">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B459A0">
            <w:pPr>
              <w:spacing w:line="360" w:lineRule="auto"/>
              <w:rPr>
                <w:rFonts w:ascii="宋体" w:hAnsi="宋体" w:cs="宋体"/>
                <w:color w:val="auto"/>
                <w:kern w:val="0"/>
                <w:sz w:val="24"/>
                <w:highlight w:val="none"/>
                <w:lang w:val="zh-CN"/>
              </w:rPr>
            </w:pPr>
            <w:sdt>
              <w:sdtPr>
                <w:rPr>
                  <w:rFonts w:hint="eastAsia" w:ascii="宋体" w:hAnsi="宋体" w:cs="宋体"/>
                  <w:kern w:val="0"/>
                  <w:sz w:val="24"/>
                </w:rPr>
                <w:id w:val="386232013"/>
                <w14:checkbox>
                  <w14:checked w14:val="1"/>
                  <w14:checkedState w14:val="00FE" w14:font="Wingdings"/>
                  <w14:uncheckedState w14:val="2610" w14:font="MS Gothic"/>
                </w14:checkbox>
              </w:sdtPr>
              <w:sdtEndPr>
                <w:rPr>
                  <w:rFonts w:hint="eastAsia" w:ascii="宋体" w:hAnsi="宋体" w:cs="宋体"/>
                  <w:kern w:val="0"/>
                  <w:sz w:val="24"/>
                  <w:lang w:val="zh-CN"/>
                </w:rPr>
              </w:sdtEndPr>
              <w:sdtContent>
                <w:r>
                  <w:rPr>
                    <w:rFonts w:hint="eastAsia" w:ascii="Wingdings" w:hAnsi="Wingdings" w:eastAsia="宋体" w:cs="宋体"/>
                    <w:kern w:val="0"/>
                    <w:sz w:val="24"/>
                    <w:szCs w:val="24"/>
                    <w:lang w:val="zh-CN" w:eastAsia="zh-CN" w:bidi="ar-SA"/>
                  </w:rPr>
                  <w:t>þ</w:t>
                </w:r>
              </w:sdtContent>
            </w:sdt>
            <w:r>
              <w:rPr>
                <w:rFonts w:hint="eastAsia" w:ascii="宋体" w:hAnsi="宋体" w:cs="宋体"/>
                <w:kern w:val="0"/>
                <w:sz w:val="24"/>
                <w:lang w:val="zh-CN"/>
              </w:rPr>
              <w:t>依据国家确定的认证机构出具的、处于有效期之内的节能产品</w:t>
            </w:r>
            <w:r>
              <w:rPr>
                <w:rFonts w:hint="eastAsia" w:ascii="宋体" w:hAnsi="宋体" w:cs="宋体"/>
                <w:color w:val="auto"/>
                <w:kern w:val="0"/>
                <w:sz w:val="24"/>
                <w:highlight w:val="none"/>
                <w:lang w:val="zh-CN"/>
              </w:rPr>
              <w:t>认证证书，对获得证书的产品实施政府优先采购或强制采购；其中，对</w:t>
            </w:r>
            <w:r>
              <w:rPr>
                <w:rFonts w:hint="eastAsia" w:ascii="宋体" w:hAnsi="宋体" w:cs="宋体"/>
                <w:color w:val="auto"/>
                <w:kern w:val="0"/>
                <w:sz w:val="24"/>
                <w:highlight w:val="none"/>
                <w:u w:val="single"/>
                <w:lang w:val="en-US" w:eastAsia="zh-CN"/>
              </w:rPr>
              <w:t xml:space="preserve">  / </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lang w:val="en-US" w:eastAsia="zh-CN"/>
              </w:rPr>
              <w:t xml:space="preserve">   </w:t>
            </w:r>
            <w:r>
              <w:rPr>
                <w:rFonts w:hint="eastAsia" w:ascii="宋体" w:hAnsi="宋体" w:cs="宋体"/>
                <w:b/>
                <w:bCs/>
                <w:color w:val="auto"/>
                <w:kern w:val="0"/>
                <w:sz w:val="24"/>
                <w:highlight w:val="none"/>
                <w:u w:val="single"/>
                <w:lang w:val="en-US" w:eastAsia="zh-CN"/>
              </w:rPr>
              <w:t xml:space="preserve">1.5匹壁挂式空调、2匹壁挂式空调、3匹壁挂式空调、3匹柜机式空调、3匹吸顶式空调、 5匹吸顶式空调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实</w:t>
            </w:r>
            <w:r>
              <w:rPr>
                <w:rFonts w:hint="eastAsia" w:ascii="宋体" w:hAnsi="宋体" w:cs="宋体"/>
                <w:color w:val="auto"/>
                <w:kern w:val="0"/>
                <w:sz w:val="24"/>
                <w:highlight w:val="none"/>
                <w:lang w:val="zh-CN"/>
              </w:rPr>
              <w:t>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194E20F1">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1"/>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Wingdings" w:hAnsi="Wingdings" w:eastAsia="宋体" w:cs="宋体"/>
                    <w:color w:val="auto"/>
                    <w:kern w:val="0"/>
                    <w:sz w:val="24"/>
                    <w:szCs w:val="24"/>
                    <w:highlight w:val="none"/>
                    <w:lang w:val="zh-CN" w:eastAsia="zh-CN" w:bidi="ar-SA"/>
                  </w:rPr>
                  <w:t>þ</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lang w:val="en-US" w:eastAsia="zh-CN"/>
              </w:rPr>
              <w:t xml:space="preserve"> 投标产品 </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5C2807A6">
            <w:pPr>
              <w:snapToGrid w:val="0"/>
              <w:spacing w:line="360" w:lineRule="auto"/>
              <w:rPr>
                <w:rFonts w:ascii="宋体" w:hAnsi="宋体" w:cs="宋体"/>
              </w:rPr>
            </w:pPr>
            <w:sdt>
              <w:sdtPr>
                <w:rPr>
                  <w:rFonts w:hint="eastAsia" w:ascii="宋体" w:hAnsi="宋体" w:cs="宋体"/>
                  <w:color w:val="auto"/>
                  <w:kern w:val="0"/>
                  <w:sz w:val="24"/>
                  <w:highlight w:val="none"/>
                </w:rPr>
                <w:id w:val="-37800363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无。</w:t>
            </w:r>
          </w:p>
        </w:tc>
      </w:tr>
      <w:tr w14:paraId="33AE1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55255D8">
            <w:pPr>
              <w:snapToGrid w:val="0"/>
              <w:spacing w:line="360" w:lineRule="auto"/>
              <w:jc w:val="center"/>
              <w:rPr>
                <w:rFonts w:ascii="宋体" w:hAnsi="宋体" w:cs="宋体"/>
                <w:sz w:val="24"/>
              </w:rPr>
            </w:pPr>
          </w:p>
          <w:p w14:paraId="098C7CAA">
            <w:pPr>
              <w:snapToGrid w:val="0"/>
              <w:spacing w:line="360" w:lineRule="auto"/>
              <w:jc w:val="center"/>
              <w:rPr>
                <w:rFonts w:ascii="宋体" w:hAnsi="宋体" w:cs="宋体"/>
                <w:sz w:val="24"/>
              </w:rPr>
            </w:pPr>
          </w:p>
          <w:p w14:paraId="7814C86E">
            <w:pPr>
              <w:snapToGrid w:val="0"/>
              <w:spacing w:line="360" w:lineRule="auto"/>
              <w:jc w:val="center"/>
              <w:rPr>
                <w:rFonts w:ascii="宋体" w:hAnsi="宋体" w:cs="宋体"/>
                <w:sz w:val="24"/>
              </w:rPr>
            </w:pPr>
          </w:p>
          <w:p w14:paraId="0A0EFC9F">
            <w:pPr>
              <w:snapToGrid w:val="0"/>
              <w:spacing w:line="360" w:lineRule="auto"/>
              <w:jc w:val="center"/>
              <w:rPr>
                <w:rFonts w:ascii="宋体" w:hAnsi="宋体" w:cs="宋体"/>
                <w:sz w:val="24"/>
              </w:rPr>
            </w:pPr>
          </w:p>
          <w:p w14:paraId="12178BC7">
            <w:pPr>
              <w:snapToGrid w:val="0"/>
              <w:spacing w:line="360" w:lineRule="auto"/>
              <w:jc w:val="center"/>
              <w:rPr>
                <w:rFonts w:ascii="宋体" w:hAnsi="宋体" w:cs="宋体"/>
                <w:sz w:val="24"/>
              </w:rPr>
            </w:pPr>
          </w:p>
          <w:p w14:paraId="6938F253">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32D7D6D">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5A5CF8D">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D9930D4">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62DD8987">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3BEE899">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8EBB029">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2D96D20">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5DCC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8" w:hRule="atLeast"/>
          <w:tblHeader/>
        </w:trPr>
        <w:tc>
          <w:tcPr>
            <w:tcW w:w="629" w:type="dxa"/>
            <w:tcBorders>
              <w:top w:val="single" w:color="auto" w:sz="4" w:space="0"/>
              <w:left w:val="single" w:color="000000" w:sz="8" w:space="0"/>
              <w:right w:val="single" w:color="000000" w:sz="2" w:space="0"/>
            </w:tcBorders>
            <w:vAlign w:val="center"/>
          </w:tcPr>
          <w:p w14:paraId="4CA62841">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2B35FF8D">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0374B903">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8403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887B0F6">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CFF9D77">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9FE441F">
            <w:pPr>
              <w:pStyle w:val="36"/>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w:t>
            </w:r>
            <w:r>
              <w:rPr>
                <w:rFonts w:hint="eastAsia" w:hAnsi="宋体" w:cs="宋体"/>
                <w:kern w:val="28"/>
                <w:sz w:val="24"/>
                <w:szCs w:val="24"/>
                <w:u w:val="single"/>
                <w:lang w:eastAsia="zh-CN"/>
              </w:rPr>
              <w:t>临安区锦北街道科技大道</w:t>
            </w:r>
            <w:r>
              <w:rPr>
                <w:rFonts w:hint="eastAsia" w:hAnsi="宋体" w:cs="宋体"/>
                <w:kern w:val="28"/>
                <w:sz w:val="24"/>
                <w:szCs w:val="24"/>
                <w:u w:val="single"/>
                <w:lang w:val="en-US" w:eastAsia="zh-CN"/>
              </w:rPr>
              <w:t>4398号市民中心B座B448室</w:t>
            </w:r>
            <w:r>
              <w:rPr>
                <w:rFonts w:hint="eastAsia" w:hAnsi="宋体" w:cs="宋体"/>
                <w:kern w:val="28"/>
                <w:sz w:val="24"/>
                <w:szCs w:val="24"/>
                <w:u w:val="single"/>
              </w:rPr>
              <w:t>（杭州市公共资源交易中心</w:t>
            </w:r>
            <w:r>
              <w:rPr>
                <w:rFonts w:hint="eastAsia" w:hAnsi="宋体" w:cs="宋体"/>
                <w:kern w:val="28"/>
                <w:sz w:val="24"/>
                <w:szCs w:val="24"/>
                <w:u w:val="single"/>
                <w:lang w:eastAsia="zh-CN"/>
              </w:rPr>
              <w:t>临安分中心</w:t>
            </w:r>
            <w:r>
              <w:rPr>
                <w:rFonts w:hint="eastAsia" w:hAnsi="宋体" w:cs="宋体"/>
                <w:kern w:val="28"/>
                <w:sz w:val="24"/>
                <w:szCs w:val="24"/>
                <w:u w:val="single"/>
              </w:rPr>
              <w:t>政府采购</w:t>
            </w:r>
            <w:r>
              <w:rPr>
                <w:rFonts w:hint="eastAsia" w:hAnsi="宋体" w:cs="宋体"/>
                <w:kern w:val="28"/>
                <w:sz w:val="24"/>
                <w:szCs w:val="24"/>
                <w:u w:val="single"/>
                <w:lang w:eastAsia="zh-CN"/>
              </w:rPr>
              <w:t>科</w:t>
            </w:r>
            <w:r>
              <w:rPr>
                <w:rFonts w:hint="eastAsia" w:hAnsi="宋体" w:cs="宋体"/>
                <w:kern w:val="28"/>
                <w:sz w:val="24"/>
                <w:szCs w:val="24"/>
                <w:u w:val="single"/>
              </w:rPr>
              <w:t>）</w:t>
            </w:r>
            <w:r>
              <w:rPr>
                <w:rFonts w:hint="eastAsia" w:hAnsi="宋体" w:cs="宋体"/>
                <w:kern w:val="28"/>
                <w:sz w:val="24"/>
                <w:szCs w:val="24"/>
              </w:rPr>
              <w:t>；备份投标文件签收人员联系电话：</w:t>
            </w:r>
            <w:r>
              <w:rPr>
                <w:rFonts w:hint="eastAsia" w:hAnsi="宋体" w:cs="宋体"/>
                <w:kern w:val="28"/>
                <w:sz w:val="24"/>
                <w:szCs w:val="24"/>
                <w:u w:val="single"/>
              </w:rPr>
              <w:t>0571-</w:t>
            </w:r>
            <w:r>
              <w:rPr>
                <w:rFonts w:hint="eastAsia" w:hAnsi="宋体" w:cs="宋体"/>
                <w:kern w:val="28"/>
                <w:sz w:val="24"/>
                <w:szCs w:val="24"/>
                <w:u w:val="single"/>
                <w:lang w:val="en-US" w:eastAsia="zh-CN"/>
              </w:rPr>
              <w:t>89540588</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231DD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2E128FB">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65A8A0E8">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7DE7DB9">
            <w:pPr>
              <w:spacing w:line="360" w:lineRule="auto"/>
              <w:rPr>
                <w:rFonts w:ascii="宋体" w:hAnsi="宋体" w:cs="宋体"/>
                <w:snapToGrid w:val="0"/>
                <w:kern w:val="28"/>
                <w:sz w:val="24"/>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7994A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37020145">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520D2058">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162F08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4069F01E">
            <w:pPr>
              <w:spacing w:line="360" w:lineRule="auto"/>
              <w:rPr>
                <w:rFonts w:ascii="宋体" w:hAnsi="宋体" w:cs="宋体"/>
                <w:snapToGrid w:val="0"/>
                <w:kern w:val="28"/>
                <w:sz w:val="24"/>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35AE5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0" w:hRule="atLeast"/>
          <w:tblHeader/>
        </w:trPr>
        <w:tc>
          <w:tcPr>
            <w:tcW w:w="629" w:type="dxa"/>
            <w:vMerge w:val="continue"/>
            <w:tcBorders>
              <w:left w:val="single" w:color="000000" w:sz="8" w:space="0"/>
              <w:right w:val="single" w:color="000000" w:sz="2" w:space="0"/>
            </w:tcBorders>
          </w:tcPr>
          <w:p w14:paraId="1AC4122D">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5F5A34AC">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5423565">
            <w:pPr>
              <w:spacing w:line="360" w:lineRule="auto"/>
              <w:rPr>
                <w:rFonts w:hint="eastAsia" w:cs="Arial" w:asciiTheme="minorEastAsia" w:hAnsiTheme="minorEastAsia" w:eastAsiaTheme="minorEastAsia"/>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0D6D9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5" w:hRule="atLeast"/>
          <w:tblHeader/>
        </w:trPr>
        <w:tc>
          <w:tcPr>
            <w:tcW w:w="629" w:type="dxa"/>
            <w:vMerge w:val="continue"/>
            <w:tcBorders>
              <w:left w:val="single" w:color="000000" w:sz="8" w:space="0"/>
              <w:bottom w:val="single" w:color="auto" w:sz="4" w:space="0"/>
              <w:right w:val="single" w:color="000000" w:sz="2" w:space="0"/>
            </w:tcBorders>
          </w:tcPr>
          <w:p w14:paraId="1EC774AC">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55C54679">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3824BE6">
            <w:pPr>
              <w:spacing w:line="360" w:lineRule="auto"/>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rPr>
              <w:t>本项目评审报告推荐的中标候选人数量：</w:t>
            </w:r>
            <w:r>
              <w:rPr>
                <w:rFonts w:hint="eastAsia" w:cs="Arial" w:asciiTheme="minorEastAsia" w:hAnsiTheme="minorEastAsia" w:eastAsiaTheme="minorEastAsia"/>
                <w:b/>
                <w:bCs/>
                <w:kern w:val="0"/>
                <w:sz w:val="24"/>
                <w:highlight w:val="none"/>
                <w:u w:val="single"/>
              </w:rPr>
              <w:t xml:space="preserve"> 1 </w:t>
            </w:r>
            <w:r>
              <w:rPr>
                <w:rFonts w:hint="eastAsia" w:cs="Arial" w:asciiTheme="minorEastAsia" w:hAnsiTheme="minorEastAsia" w:eastAsiaTheme="minorEastAsia"/>
                <w:kern w:val="0"/>
                <w:sz w:val="24"/>
                <w:highlight w:val="none"/>
              </w:rPr>
              <w:t>。</w:t>
            </w:r>
          </w:p>
        </w:tc>
      </w:tr>
    </w:tbl>
    <w:p w14:paraId="764413D3">
      <w:pPr>
        <w:snapToGrid w:val="0"/>
        <w:spacing w:line="360" w:lineRule="auto"/>
        <w:jc w:val="center"/>
        <w:rPr>
          <w:rFonts w:ascii="宋体" w:hAnsi="宋体" w:cs="宋体"/>
          <w:b/>
          <w:sz w:val="32"/>
          <w:szCs w:val="20"/>
        </w:rPr>
      </w:pPr>
    </w:p>
    <w:bookmarkEnd w:id="10"/>
    <w:p w14:paraId="4699B7E9">
      <w:pPr>
        <w:adjustRightInd/>
        <w:spacing w:line="360" w:lineRule="auto"/>
        <w:ind w:firstLine="3845" w:firstLineChars="1197"/>
        <w:outlineLvl w:val="0"/>
        <w:rPr>
          <w:rFonts w:ascii="宋体" w:hAnsi="宋体" w:cs="宋体"/>
          <w:b/>
          <w:sz w:val="32"/>
          <w:szCs w:val="20"/>
        </w:rPr>
      </w:pPr>
      <w:bookmarkStart w:id="14" w:name="_Toc164416483"/>
      <w:bookmarkStart w:id="15" w:name="第三部分"/>
      <w:r>
        <w:rPr>
          <w:rFonts w:hint="eastAsia" w:ascii="宋体" w:hAnsi="宋体" w:cs="宋体"/>
          <w:b/>
          <w:sz w:val="32"/>
          <w:szCs w:val="20"/>
        </w:rPr>
        <w:t>一、总则</w:t>
      </w:r>
    </w:p>
    <w:p w14:paraId="5DB06CEC">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21947B4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0693C0C">
      <w:pPr>
        <w:adjustRightInd/>
        <w:spacing w:line="360" w:lineRule="auto"/>
        <w:outlineLvl w:val="0"/>
        <w:rPr>
          <w:rFonts w:ascii="宋体" w:hAnsi="宋体" w:cs="宋体"/>
          <w:b/>
          <w:sz w:val="24"/>
        </w:rPr>
      </w:pPr>
      <w:r>
        <w:rPr>
          <w:rFonts w:hint="eastAsia" w:ascii="宋体" w:hAnsi="宋体" w:cs="宋体"/>
          <w:b/>
          <w:sz w:val="24"/>
        </w:rPr>
        <w:t xml:space="preserve">   2.定义</w:t>
      </w:r>
    </w:p>
    <w:p w14:paraId="4CE834D2">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A4F3E32">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18743DEF">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07E83F00">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96D440D">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7E112AA">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4C38119C">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9092D4E">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15530E1">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FFA2F7C">
      <w:pPr>
        <w:spacing w:line="360" w:lineRule="auto"/>
        <w:ind w:firstLine="240" w:firstLineChars="100"/>
        <w:rPr>
          <w:rFonts w:ascii="宋体" w:hAnsi="宋体" w:cs="宋体"/>
          <w:sz w:val="24"/>
        </w:rPr>
      </w:pPr>
      <w:r>
        <w:rPr>
          <w:rFonts w:hint="eastAsia" w:ascii="宋体" w:hAnsi="宋体" w:cs="宋体"/>
          <w:sz w:val="24"/>
        </w:rPr>
        <w:t>3.2 支持绿色发展</w:t>
      </w:r>
    </w:p>
    <w:p w14:paraId="0325169B">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596AE89C">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1F22811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4FC36731">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58700F75">
      <w:pPr>
        <w:spacing w:line="360" w:lineRule="auto"/>
        <w:ind w:firstLine="240" w:firstLineChars="100"/>
        <w:rPr>
          <w:rFonts w:ascii="宋体" w:hAnsi="宋体" w:cs="宋体"/>
          <w:sz w:val="24"/>
        </w:rPr>
      </w:pPr>
      <w:r>
        <w:rPr>
          <w:rFonts w:hint="eastAsia" w:ascii="宋体" w:hAnsi="宋体" w:cs="宋体"/>
          <w:sz w:val="24"/>
        </w:rPr>
        <w:t>3.3支持中小企业发展</w:t>
      </w:r>
    </w:p>
    <w:p w14:paraId="6B01A71C">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01E4C8B">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75AC546">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4FF9394">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00772F5">
      <w:pPr>
        <w:spacing w:line="360" w:lineRule="auto"/>
        <w:ind w:firstLine="480" w:firstLineChars="200"/>
        <w:rPr>
          <w:rFonts w:ascii="宋体" w:hAnsi="宋体" w:cs="宋体"/>
          <w:sz w:val="24"/>
        </w:rPr>
      </w:pPr>
      <w:r>
        <w:rPr>
          <w:rFonts w:hint="eastAsia" w:ascii="宋体" w:hAnsi="宋体" w:cs="宋体"/>
          <w:sz w:val="24"/>
        </w:rPr>
        <w:t>3.3.3对于未预留</w:t>
      </w:r>
      <w:r>
        <w:rPr>
          <w:rFonts w:hint="eastAsia" w:ascii="宋体" w:hAnsi="宋体" w:cs="宋体"/>
          <w:sz w:val="24"/>
          <w:highlight w:val="none"/>
        </w:rPr>
        <w:t>份额专门面向中小企业的政府采购货物项目，以及预留份额政府采购货物项目中的非预留部分标项，对小型和微型企业的投标报价给予10%-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sz w:val="24"/>
          <w:highlight w:val="none"/>
        </w:rPr>
        <w:t>联合协议或者分包意向协议约定小微企业的合同份额占到合同总金额30%以上的</w:t>
      </w:r>
      <w:bookmarkEnd w:id="17"/>
      <w:r>
        <w:rPr>
          <w:rFonts w:hint="eastAsia" w:ascii="宋体" w:hAnsi="宋体" w:cs="宋体"/>
          <w:sz w:val="24"/>
          <w:highlight w:val="none"/>
        </w:rPr>
        <w:t>，对联合体或者大中型企业的报价给予4%-</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给予6%的扣除）的扣除，用扣除后的价格参加评审。组成联合体或者接</w:t>
      </w:r>
      <w:r>
        <w:rPr>
          <w:rFonts w:hint="eastAsia" w:ascii="宋体" w:hAnsi="宋体" w:cs="宋体"/>
          <w:sz w:val="24"/>
        </w:rPr>
        <w:t>受分包的小微企业与联合体内其他企业、分包企业之间存在直接控股、管理关系的，不享受价格扣除优惠政策。</w:t>
      </w:r>
    </w:p>
    <w:p w14:paraId="13DDC070">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5AB9327">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1021D83">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30FC224">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1A38D02">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200F3E00">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rPr>
        <w:t>3.4.1 采购人优先采购被认定为首台套产品和“制造精品”的自主创新产品。</w:t>
      </w:r>
    </w:p>
    <w:p w14:paraId="17E84E75">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FD8EA08">
      <w:pPr>
        <w:keepNext w:val="0"/>
        <w:keepLines w:val="0"/>
        <w:pageBreakBefore w:val="0"/>
        <w:kinsoku/>
        <w:wordWrap/>
        <w:overflowPunct/>
        <w:topLinePunct w:val="0"/>
        <w:bidi w:val="0"/>
        <w:spacing w:line="360" w:lineRule="auto"/>
        <w:ind w:firstLine="240" w:firstLineChars="100"/>
        <w:textAlignment w:val="auto"/>
        <w:rPr>
          <w:rFonts w:ascii="宋体" w:hAnsi="宋体" w:cs="宋体"/>
          <w:sz w:val="24"/>
        </w:rPr>
      </w:pPr>
      <w:r>
        <w:rPr>
          <w:rFonts w:hint="eastAsia" w:ascii="宋体" w:hAnsi="宋体" w:cs="宋体"/>
          <w:sz w:val="24"/>
        </w:rPr>
        <w:t>3.5平等对待内外资企业和符合条件的破产重整企业</w:t>
      </w:r>
    </w:p>
    <w:p w14:paraId="61785D39">
      <w:pPr>
        <w:keepNext w:val="0"/>
        <w:keepLines w:val="0"/>
        <w:pageBreakBefore w:val="0"/>
        <w:kinsoku/>
        <w:wordWrap/>
        <w:overflowPunct/>
        <w:topLinePunct w:val="0"/>
        <w:bidi w:val="0"/>
        <w:spacing w:line="360" w:lineRule="auto"/>
        <w:ind w:firstLine="480" w:firstLineChars="200"/>
        <w:textAlignment w:val="auto"/>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sz w:val="24"/>
          <w:szCs w:val="32"/>
        </w:rPr>
        <w:t>4. 询问、质疑、投诉</w:t>
      </w:r>
    </w:p>
    <w:p w14:paraId="481BCDBC">
      <w:pPr>
        <w:pStyle w:val="886"/>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lang w:val="zh-CN"/>
        </w:rPr>
      </w:pPr>
      <w:r>
        <w:rPr>
          <w:rFonts w:hint="eastAsia"/>
          <w:lang w:val="zh-CN"/>
        </w:rPr>
        <w:t>4.1在线询问、质疑、投诉</w:t>
      </w:r>
    </w:p>
    <w:p w14:paraId="58CF05F4">
      <w:pPr>
        <w:pStyle w:val="886"/>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2D793B">
      <w:pPr>
        <w:keepNext w:val="0"/>
        <w:keepLines w:val="0"/>
        <w:pageBreakBefore w:val="0"/>
        <w:kinsoku/>
        <w:wordWrap/>
        <w:overflowPunct/>
        <w:topLinePunct w:val="0"/>
        <w:autoSpaceDE w:val="0"/>
        <w:autoSpaceDN w:val="0"/>
        <w:bidi w:val="0"/>
        <w:spacing w:line="360" w:lineRule="auto"/>
        <w:ind w:firstLine="240" w:firstLineChars="100"/>
        <w:jc w:val="left"/>
        <w:textAlignment w:val="auto"/>
        <w:rPr>
          <w:rFonts w:ascii="宋体" w:hAnsi="宋体" w:cs="宋体"/>
          <w:kern w:val="0"/>
          <w:sz w:val="24"/>
          <w:lang w:val="zh-CN"/>
        </w:rPr>
      </w:pPr>
      <w:r>
        <w:rPr>
          <w:rFonts w:hint="eastAsia" w:ascii="宋体" w:hAnsi="宋体" w:cs="宋体"/>
          <w:kern w:val="0"/>
          <w:sz w:val="24"/>
          <w:lang w:val="zh-CN"/>
        </w:rPr>
        <w:t>4.2供应商询问</w:t>
      </w:r>
    </w:p>
    <w:p w14:paraId="24E0E191">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C0E4BE8">
      <w:pPr>
        <w:keepNext w:val="0"/>
        <w:keepLines w:val="0"/>
        <w:pageBreakBefore w:val="0"/>
        <w:kinsoku/>
        <w:wordWrap/>
        <w:overflowPunct/>
        <w:topLinePunct w:val="0"/>
        <w:autoSpaceDE w:val="0"/>
        <w:autoSpaceDN w:val="0"/>
        <w:bidi w:val="0"/>
        <w:spacing w:line="360" w:lineRule="auto"/>
        <w:ind w:firstLine="240" w:firstLineChars="100"/>
        <w:jc w:val="left"/>
        <w:textAlignment w:val="auto"/>
        <w:rPr>
          <w:rFonts w:ascii="宋体" w:hAnsi="宋体" w:cs="宋体"/>
          <w:kern w:val="0"/>
          <w:sz w:val="24"/>
          <w:lang w:val="zh-CN"/>
        </w:rPr>
      </w:pPr>
      <w:r>
        <w:rPr>
          <w:rFonts w:hint="eastAsia" w:ascii="宋体" w:hAnsi="宋体" w:cs="宋体"/>
          <w:kern w:val="0"/>
          <w:sz w:val="24"/>
          <w:lang w:val="zh-CN"/>
        </w:rPr>
        <w:t>4.3供应商质疑</w:t>
      </w:r>
    </w:p>
    <w:p w14:paraId="4EC60432">
      <w:pPr>
        <w:pStyle w:val="36"/>
        <w:keepNext w:val="0"/>
        <w:keepLines w:val="0"/>
        <w:pageBreakBefore w:val="0"/>
        <w:kinsoku/>
        <w:wordWrap/>
        <w:overflowPunct/>
        <w:topLinePunct w:val="0"/>
        <w:bidi w:val="0"/>
        <w:spacing w:line="360" w:lineRule="auto"/>
        <w:ind w:firstLine="480" w:firstLineChars="200"/>
        <w:textAlignment w:val="auto"/>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29FEC9E">
      <w:pPr>
        <w:pStyle w:val="36"/>
        <w:keepNext w:val="0"/>
        <w:keepLines w:val="0"/>
        <w:pageBreakBefore w:val="0"/>
        <w:kinsoku/>
        <w:wordWrap/>
        <w:overflowPunct/>
        <w:topLinePunct w:val="0"/>
        <w:bidi w:val="0"/>
        <w:spacing w:line="360" w:lineRule="auto"/>
        <w:ind w:firstLine="480" w:firstLineChars="200"/>
        <w:textAlignment w:val="auto"/>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7DF432F9">
      <w:pPr>
        <w:pStyle w:val="5"/>
        <w:keepNext w:val="0"/>
        <w:keepLines w:val="0"/>
        <w:pageBreakBefore w:val="0"/>
        <w:kinsoku/>
        <w:wordWrap/>
        <w:overflowPunct/>
        <w:topLinePunct w:val="0"/>
        <w:bidi w:val="0"/>
        <w:spacing w:line="360" w:lineRule="auto"/>
        <w:ind w:firstLine="480" w:firstLineChars="200"/>
        <w:textAlignment w:val="auto"/>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5F43A2B">
      <w:pPr>
        <w:pStyle w:val="36"/>
        <w:keepNext w:val="0"/>
        <w:keepLines w:val="0"/>
        <w:pageBreakBefore w:val="0"/>
        <w:kinsoku/>
        <w:wordWrap/>
        <w:overflowPunct/>
        <w:topLinePunct w:val="0"/>
        <w:bidi w:val="0"/>
        <w:spacing w:line="360" w:lineRule="auto"/>
        <w:ind w:left="479" w:leftChars="228"/>
        <w:textAlignment w:val="auto"/>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135853C8">
      <w:pPr>
        <w:pStyle w:val="36"/>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47C7E2B">
      <w:pPr>
        <w:pStyle w:val="36"/>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4.3.3.1供应商的姓名或者名称、地址、邮编、联系人及联系电话；</w:t>
      </w:r>
    </w:p>
    <w:p w14:paraId="50310732">
      <w:pPr>
        <w:pStyle w:val="36"/>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4.3.3.2质疑项目的名称、编号；</w:t>
      </w:r>
    </w:p>
    <w:p w14:paraId="319BE7ED">
      <w:pPr>
        <w:pStyle w:val="36"/>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4.3.3.3具体、明确的质疑事项和与质疑事项相关的请求；</w:t>
      </w:r>
    </w:p>
    <w:p w14:paraId="1C7D7CAF">
      <w:pPr>
        <w:pStyle w:val="36"/>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4.3.3.4事实依据；</w:t>
      </w:r>
    </w:p>
    <w:p w14:paraId="1C0AAE79">
      <w:pPr>
        <w:pStyle w:val="36"/>
        <w:keepNext w:val="0"/>
        <w:keepLines w:val="0"/>
        <w:pageBreakBefore w:val="0"/>
        <w:kinsoku/>
        <w:wordWrap/>
        <w:overflowPunct/>
        <w:topLinePunct w:val="0"/>
        <w:bidi w:val="0"/>
        <w:spacing w:line="360" w:lineRule="auto"/>
        <w:ind w:firstLine="480" w:firstLineChars="200"/>
        <w:textAlignment w:val="auto"/>
        <w:rPr>
          <w:rFonts w:hAnsi="宋体" w:cs="宋体"/>
          <w:kern w:val="0"/>
          <w:sz w:val="24"/>
          <w:lang w:val="zh-CN"/>
        </w:rPr>
      </w:pPr>
      <w:r>
        <w:rPr>
          <w:rFonts w:hint="eastAsia" w:hAnsi="宋体" w:cs="宋体"/>
          <w:kern w:val="0"/>
          <w:sz w:val="24"/>
          <w:lang w:val="zh-CN"/>
        </w:rPr>
        <w:t>　　4.3.3.5必要的法律依据；</w:t>
      </w:r>
    </w:p>
    <w:p w14:paraId="0F751D38">
      <w:pPr>
        <w:pStyle w:val="36"/>
        <w:keepNext w:val="0"/>
        <w:keepLines w:val="0"/>
        <w:pageBreakBefore w:val="0"/>
        <w:kinsoku/>
        <w:wordWrap/>
        <w:overflowPunct/>
        <w:topLinePunct w:val="0"/>
        <w:bidi w:val="0"/>
        <w:spacing w:line="360" w:lineRule="auto"/>
        <w:ind w:firstLine="960" w:firstLineChars="400"/>
        <w:textAlignment w:val="auto"/>
        <w:rPr>
          <w:rFonts w:hAnsi="宋体" w:cs="宋体"/>
          <w:kern w:val="0"/>
          <w:sz w:val="24"/>
          <w:lang w:val="zh-CN"/>
        </w:rPr>
      </w:pPr>
      <w:r>
        <w:rPr>
          <w:rFonts w:hint="eastAsia" w:hAnsi="宋体" w:cs="宋体"/>
          <w:kern w:val="0"/>
          <w:sz w:val="24"/>
          <w:lang w:val="zh-CN"/>
        </w:rPr>
        <w:t>4.3.3.6提出质疑的日期。</w:t>
      </w:r>
    </w:p>
    <w:p w14:paraId="6D391549">
      <w:pPr>
        <w:pStyle w:val="886"/>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B9FF6C6">
      <w:pPr>
        <w:pStyle w:val="886"/>
        <w:shd w:val="clear" w:color="auto" w:fill="FFFFFF"/>
        <w:snapToGrid w:val="0"/>
        <w:spacing w:after="240" w:afterAutospacing="0" w:line="360" w:lineRule="auto"/>
        <w:ind w:firstLine="400"/>
        <w:contextualSpacing/>
      </w:pPr>
      <w:r>
        <w:rPr>
          <w:rFonts w:hint="eastAsia"/>
        </w:rPr>
        <w:t>质疑函范本及制作说明详见附件2。</w:t>
      </w:r>
    </w:p>
    <w:p w14:paraId="1C6FD77C">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0F7C8C34">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45DD0F90">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42A86721">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056E0B45">
      <w:pPr>
        <w:pStyle w:val="886"/>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1234910E">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499B19B">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6B0AE8E0">
      <w:pPr>
        <w:pStyle w:val="886"/>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350212F1">
      <w:pPr>
        <w:pStyle w:val="886"/>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4.4.5根据政府采购行政裁决省市区三级联动试点工作安排，杭州市本级、拱墅区、富阳区政府采购项目投诉材料可寄送至浙江省政府采购行政裁决服务中心（杭州），地址：</w:t>
      </w:r>
      <w:r>
        <w:rPr>
          <w:rFonts w:hint="eastAsia" w:ascii="宋体" w:hAnsi="宋体" w:cs="宋体"/>
          <w:sz w:val="24"/>
          <w:highlight w:val="none"/>
        </w:rPr>
        <w:t>杭州市上城区清泰街549号城建综合大楼11楼</w:t>
      </w:r>
      <w:r>
        <w:rPr>
          <w:rFonts w:hint="eastAsia"/>
        </w:rPr>
        <w:t>，收件人：朱女士、王女士，电话：0571-87800218、0571-87227671。</w:t>
      </w:r>
    </w:p>
    <w:p w14:paraId="1A2DA180">
      <w:pPr>
        <w:pStyle w:val="886"/>
        <w:shd w:val="clear" w:color="auto" w:fill="FFFFFF"/>
        <w:snapToGrid w:val="0"/>
        <w:spacing w:after="240" w:afterAutospacing="0" w:line="360" w:lineRule="auto"/>
        <w:ind w:firstLine="400"/>
        <w:contextualSpacing/>
      </w:pPr>
      <w:r>
        <w:rPr>
          <w:rFonts w:hint="eastAsia"/>
        </w:rPr>
        <w:t>投诉书范本及制作说明详见附件3。</w:t>
      </w:r>
    </w:p>
    <w:p w14:paraId="0D9849EC">
      <w:pPr>
        <w:pStyle w:val="129"/>
        <w:snapToGrid w:val="0"/>
        <w:spacing w:before="0"/>
        <w:ind w:firstLine="360"/>
        <w:rPr>
          <w:rFonts w:ascii="宋体" w:hAnsi="宋体" w:cs="宋体"/>
          <w:sz w:val="18"/>
          <w:szCs w:val="18"/>
        </w:rPr>
      </w:pPr>
    </w:p>
    <w:p w14:paraId="00E231D5">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6AF59434">
      <w:pPr>
        <w:pStyle w:val="36"/>
        <w:spacing w:line="360" w:lineRule="auto"/>
        <w:rPr>
          <w:rFonts w:hAnsi="宋体" w:cs="宋体"/>
          <w:b/>
          <w:sz w:val="24"/>
          <w:szCs w:val="24"/>
        </w:rPr>
      </w:pPr>
      <w:r>
        <w:rPr>
          <w:rFonts w:hint="eastAsia" w:hAnsi="宋体" w:cs="宋体"/>
          <w:b/>
          <w:sz w:val="24"/>
          <w:szCs w:val="24"/>
        </w:rPr>
        <w:t>5．招标文件的构成</w:t>
      </w:r>
    </w:p>
    <w:p w14:paraId="451E6EE1">
      <w:pPr>
        <w:pStyle w:val="3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AC11D64">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EB3E7DA">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1F7D13D5">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CE54AF6">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49A2918">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16959BC">
      <w:pPr>
        <w:pStyle w:val="36"/>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1BF667E">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B52C535">
      <w:pPr>
        <w:pStyle w:val="36"/>
        <w:spacing w:line="360" w:lineRule="auto"/>
        <w:rPr>
          <w:rFonts w:hAnsi="宋体" w:cs="宋体"/>
          <w:b/>
          <w:sz w:val="24"/>
          <w:szCs w:val="24"/>
        </w:rPr>
      </w:pPr>
      <w:r>
        <w:rPr>
          <w:rFonts w:hint="eastAsia" w:hAnsi="宋体" w:cs="宋体"/>
          <w:b/>
          <w:sz w:val="24"/>
          <w:szCs w:val="24"/>
        </w:rPr>
        <w:t>6. 招标文件的澄清、修改</w:t>
      </w:r>
    </w:p>
    <w:p w14:paraId="2A4777A5">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25229029">
      <w:pPr>
        <w:pStyle w:val="129"/>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6D9081A">
      <w:pPr>
        <w:pStyle w:val="23"/>
        <w:rPr>
          <w:rFonts w:hAnsi="宋体" w:cs="宋体"/>
          <w:sz w:val="18"/>
          <w:szCs w:val="18"/>
          <w:lang w:val="en-US"/>
        </w:rPr>
      </w:pPr>
      <w:r>
        <w:rPr>
          <w:rFonts w:hint="eastAsia" w:hAnsi="宋体" w:cs="宋体"/>
          <w:szCs w:val="24"/>
          <w:lang w:val="en-US"/>
        </w:rPr>
        <w:t xml:space="preserve">    </w:t>
      </w:r>
    </w:p>
    <w:p w14:paraId="0D146CF1">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058CD2C">
      <w:pPr>
        <w:pStyle w:val="36"/>
        <w:spacing w:line="360" w:lineRule="auto"/>
        <w:rPr>
          <w:rFonts w:hAnsi="宋体" w:cs="宋体"/>
          <w:b/>
          <w:sz w:val="24"/>
          <w:szCs w:val="24"/>
        </w:rPr>
      </w:pPr>
      <w:r>
        <w:rPr>
          <w:rFonts w:hint="eastAsia" w:hAnsi="宋体" w:cs="宋体"/>
          <w:b/>
          <w:sz w:val="24"/>
          <w:szCs w:val="24"/>
        </w:rPr>
        <w:t>7. 招标文件的获取</w:t>
      </w:r>
    </w:p>
    <w:p w14:paraId="28685E4D">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4BE5E32">
      <w:pPr>
        <w:pStyle w:val="36"/>
        <w:spacing w:line="360" w:lineRule="auto"/>
        <w:rPr>
          <w:rFonts w:hAnsi="宋体" w:cs="宋体"/>
          <w:b/>
          <w:sz w:val="24"/>
          <w:szCs w:val="24"/>
        </w:rPr>
      </w:pPr>
      <w:r>
        <w:rPr>
          <w:rFonts w:hint="eastAsia" w:hAnsi="宋体" w:cs="宋体"/>
          <w:b/>
          <w:sz w:val="24"/>
          <w:szCs w:val="24"/>
        </w:rPr>
        <w:t>8.开标前答疑会或现场考察</w:t>
      </w:r>
    </w:p>
    <w:p w14:paraId="14E9D5AE">
      <w:pPr>
        <w:pStyle w:val="3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8701926">
      <w:pPr>
        <w:pStyle w:val="36"/>
        <w:spacing w:line="360" w:lineRule="auto"/>
        <w:rPr>
          <w:rFonts w:hAnsi="宋体" w:cs="宋体"/>
          <w:b/>
          <w:szCs w:val="24"/>
        </w:rPr>
      </w:pPr>
      <w:r>
        <w:rPr>
          <w:rFonts w:hint="eastAsia" w:hAnsi="宋体" w:cs="宋体"/>
          <w:b/>
          <w:kern w:val="28"/>
          <w:sz w:val="24"/>
          <w:szCs w:val="24"/>
        </w:rPr>
        <w:t>9.投标保证金</w:t>
      </w:r>
    </w:p>
    <w:p w14:paraId="6D75A9B6">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B6351BA">
      <w:pPr>
        <w:pStyle w:val="36"/>
        <w:spacing w:line="360" w:lineRule="auto"/>
        <w:rPr>
          <w:rFonts w:hAnsi="宋体" w:cs="宋体"/>
          <w:b/>
          <w:sz w:val="24"/>
          <w:szCs w:val="24"/>
        </w:rPr>
      </w:pPr>
      <w:r>
        <w:rPr>
          <w:rFonts w:hint="eastAsia" w:hAnsi="宋体" w:cs="宋体"/>
          <w:b/>
          <w:sz w:val="24"/>
          <w:szCs w:val="24"/>
        </w:rPr>
        <w:t>10. 投标文件的语言</w:t>
      </w:r>
    </w:p>
    <w:p w14:paraId="67D62B9F">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1CC56964">
      <w:pPr>
        <w:pStyle w:val="36"/>
        <w:spacing w:line="360" w:lineRule="auto"/>
        <w:rPr>
          <w:rFonts w:hAnsi="宋体" w:cs="宋体"/>
          <w:b/>
          <w:color w:val="auto"/>
          <w:sz w:val="24"/>
          <w:szCs w:val="24"/>
        </w:rPr>
      </w:pPr>
      <w:r>
        <w:rPr>
          <w:rFonts w:hint="eastAsia" w:hAnsi="宋体" w:cs="宋体"/>
          <w:b/>
          <w:sz w:val="24"/>
          <w:szCs w:val="24"/>
        </w:rPr>
        <w:t>11. 投标文件的组成</w:t>
      </w:r>
    </w:p>
    <w:p w14:paraId="725C0B0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315A8E0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1BA883B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8" w:name="_Hlk101259339"/>
      <w:r>
        <w:rPr>
          <w:rFonts w:hint="eastAsia" w:ascii="宋体" w:hAnsi="宋体" w:cs="宋体"/>
          <w:snapToGrid w:val="0"/>
          <w:color w:val="auto"/>
          <w:kern w:val="28"/>
          <w:sz w:val="24"/>
          <w:szCs w:val="20"/>
        </w:rPr>
        <w:t>联合协议</w:t>
      </w:r>
      <w:bookmarkEnd w:id="18"/>
      <w:r>
        <w:rPr>
          <w:rFonts w:hint="eastAsia" w:ascii="宋体" w:hAnsi="宋体" w:cs="宋体"/>
          <w:snapToGrid w:val="0"/>
          <w:color w:val="auto"/>
          <w:kern w:val="28"/>
          <w:sz w:val="24"/>
          <w:szCs w:val="20"/>
        </w:rPr>
        <w:t>（如果有)；</w:t>
      </w:r>
    </w:p>
    <w:p w14:paraId="5B81D90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468B2A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28AD785">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CDD735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6E6AC9A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5BAFF1A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5E7197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23244A6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7B9EB48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49FAC36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6C5DAFE2">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63407AA">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4ADB141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3B6A25E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6BDD08F1">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46904BCF">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1D91194A">
      <w:pPr>
        <w:pStyle w:val="129"/>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2FE90C0F">
      <w:pPr>
        <w:spacing w:line="360" w:lineRule="auto"/>
        <w:ind w:firstLine="480" w:firstLineChars="200"/>
        <w:rPr>
          <w:rFonts w:ascii="宋体" w:hAnsi="宋体" w:cs="宋体"/>
          <w:b/>
          <w:sz w:val="24"/>
        </w:rPr>
      </w:pPr>
      <w:r>
        <w:rPr>
          <w:rFonts w:hint="eastAsia" w:ascii="宋体" w:hAnsi="宋体" w:cs="宋体"/>
          <w:color w:val="auto"/>
          <w:kern w:val="0"/>
          <w:sz w:val="24"/>
          <w:lang w:val="zh-CN"/>
        </w:rPr>
        <w:t>12.1投标文件分为资格文件、商务技术文件</w:t>
      </w:r>
      <w:r>
        <w:rPr>
          <w:rFonts w:hint="eastAsia" w:ascii="宋体" w:hAnsi="宋体" w:cs="宋体"/>
          <w:kern w:val="0"/>
          <w:sz w:val="24"/>
          <w:lang w:val="zh-CN"/>
        </w:rPr>
        <w:t>、报价文件三部分。各投标人在编制投标文件时请按照招标文件第六部分规定的格式进行，混乱的编排导致投标文件被误读或评标委员会查找不到有效文件是投标人的风险。</w:t>
      </w:r>
    </w:p>
    <w:p w14:paraId="083382E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5EDF92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4B79541">
      <w:pPr>
        <w:snapToGrid w:val="0"/>
        <w:spacing w:line="360" w:lineRule="auto"/>
        <w:rPr>
          <w:rFonts w:ascii="宋体" w:hAnsi="宋体" w:cs="宋体"/>
          <w:b/>
          <w:sz w:val="24"/>
        </w:rPr>
      </w:pPr>
      <w:r>
        <w:rPr>
          <w:rFonts w:hint="eastAsia" w:ascii="宋体" w:hAnsi="宋体" w:cs="宋体"/>
          <w:b/>
          <w:sz w:val="24"/>
        </w:rPr>
        <w:t>13.投标文件的签署、盖章</w:t>
      </w:r>
    </w:p>
    <w:p w14:paraId="45FA3E32">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F723937">
      <w:pPr>
        <w:pStyle w:val="129"/>
        <w:snapToGrid w:val="0"/>
        <w:spacing w:before="0"/>
        <w:ind w:firstLine="480"/>
        <w:rPr>
          <w:rFonts w:ascii="宋体" w:hAnsi="宋体" w:cs="宋体"/>
          <w:highlight w:val="none"/>
        </w:rPr>
      </w:pPr>
      <w:r>
        <w:rPr>
          <w:rFonts w:hint="eastAsia" w:ascii="宋体" w:hAnsi="宋体" w:cs="宋体"/>
        </w:rPr>
        <w:t>13.2为确保网上操作合法、有效和安全，投标人应当在投标截止时间前完成在“政府采购云平台”的身份认证，</w:t>
      </w:r>
      <w:r>
        <w:rPr>
          <w:rFonts w:hint="eastAsia" w:ascii="宋体" w:hAnsi="宋体" w:cs="宋体"/>
          <w:highlight w:val="none"/>
        </w:rPr>
        <w:t>确保在电子投标过程中能够对相关数据电文进行加密和使用电子签名。</w:t>
      </w:r>
    </w:p>
    <w:p w14:paraId="2FFCD656">
      <w:pPr>
        <w:pStyle w:val="129"/>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6AF4AB6D">
      <w:pPr>
        <w:pStyle w:val="129"/>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01A1F26B">
      <w:pPr>
        <w:pStyle w:val="129"/>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E19F314">
      <w:pPr>
        <w:pStyle w:val="129"/>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F7E2DA0">
      <w:pPr>
        <w:pStyle w:val="129"/>
        <w:spacing w:before="0"/>
        <w:ind w:firstLine="480"/>
        <w:rPr>
          <w:rFonts w:ascii="宋体" w:hAnsi="宋体" w:cs="宋体"/>
          <w:szCs w:val="24"/>
          <w:highlight w:val="none"/>
        </w:rPr>
      </w:pPr>
      <w:r>
        <w:rPr>
          <w:rFonts w:hint="eastAsia" w:ascii="宋体" w:hAnsi="宋体" w:cs="宋体"/>
          <w:szCs w:val="24"/>
          <w:highlight w:val="none"/>
        </w:rPr>
        <w:t>14.3采购人、</w:t>
      </w:r>
      <w:r>
        <w:rPr>
          <w:rFonts w:hint="eastAsia" w:ascii="宋体" w:hAnsi="宋体" w:cs="宋体"/>
          <w:szCs w:val="24"/>
          <w:highlight w:val="none"/>
          <w:lang w:eastAsia="zh-CN"/>
        </w:rPr>
        <w:t>采购代理机构</w:t>
      </w:r>
      <w:r>
        <w:rPr>
          <w:rFonts w:hint="eastAsia" w:ascii="宋体" w:hAnsi="宋体" w:cs="宋体"/>
          <w:szCs w:val="24"/>
          <w:highlight w:val="none"/>
        </w:rPr>
        <w:t>可以视情况延长投标文件提交的截止时间。在上述情况下，</w:t>
      </w:r>
      <w:r>
        <w:rPr>
          <w:rFonts w:hint="eastAsia" w:ascii="宋体" w:hAnsi="宋体" w:cs="宋体"/>
          <w:szCs w:val="24"/>
          <w:highlight w:val="none"/>
          <w:lang w:eastAsia="zh-CN"/>
        </w:rPr>
        <w:t>采购代理机构</w:t>
      </w:r>
      <w:r>
        <w:rPr>
          <w:rFonts w:hint="eastAsia" w:ascii="宋体" w:hAnsi="宋体" w:cs="宋体"/>
          <w:szCs w:val="24"/>
          <w:highlight w:val="none"/>
        </w:rPr>
        <w:t>与投标人以前在投标截止期方面的全部权利、责任和义务，将适用于延长至新的投标截止期。</w:t>
      </w:r>
    </w:p>
    <w:p w14:paraId="42111D39">
      <w:pPr>
        <w:pStyle w:val="36"/>
        <w:spacing w:line="360" w:lineRule="auto"/>
        <w:rPr>
          <w:rFonts w:hAnsi="宋体" w:cs="宋体"/>
          <w:b/>
          <w:sz w:val="24"/>
          <w:szCs w:val="24"/>
          <w:highlight w:val="none"/>
        </w:rPr>
      </w:pPr>
      <w:r>
        <w:rPr>
          <w:rFonts w:hint="eastAsia" w:hAnsi="宋体" w:cs="宋体"/>
          <w:b/>
          <w:sz w:val="24"/>
          <w:szCs w:val="24"/>
          <w:highlight w:val="none"/>
        </w:rPr>
        <w:t>15.备份投标文件</w:t>
      </w:r>
    </w:p>
    <w:p w14:paraId="229255E2">
      <w:pPr>
        <w:pStyle w:val="36"/>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15.1投标人在电子交易平台传输递交投标文件后，还可以在投标截止时间前直接提交或者以快递方式递交备份投标文件1份，</w:t>
      </w:r>
      <w:r>
        <w:rPr>
          <w:rFonts w:hint="eastAsia" w:hAnsi="宋体" w:cs="宋体"/>
          <w:b/>
          <w:sz w:val="24"/>
          <w:szCs w:val="24"/>
          <w:highlight w:val="none"/>
        </w:rPr>
        <w:t>但采购人、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p w14:paraId="62D284C8">
      <w:pPr>
        <w:pStyle w:val="36"/>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w:t>
      </w:r>
      <w:r>
        <w:rPr>
          <w:rFonts w:hint="eastAsia" w:hAnsi="宋体" w:cs="宋体"/>
          <w:sz w:val="24"/>
          <w:highlight w:val="none"/>
          <w:lang w:val="en-US" w:eastAsia="zh-CN"/>
        </w:rPr>
        <w:t>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12F5ED8F">
      <w:pPr>
        <w:pStyle w:val="36"/>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w:t>
      </w:r>
      <w:r>
        <w:rPr>
          <w:rFonts w:hint="eastAsia" w:hAnsi="宋体" w:cs="宋体"/>
          <w:sz w:val="24"/>
          <w:szCs w:val="24"/>
          <w:highlight w:val="none"/>
          <w:lang w:eastAsia="zh-CN"/>
        </w:rPr>
        <w:t>采购代理机构</w:t>
      </w:r>
      <w:r>
        <w:rPr>
          <w:rFonts w:hint="eastAsia" w:hAnsi="宋体" w:cs="宋体"/>
          <w:sz w:val="24"/>
          <w:szCs w:val="24"/>
          <w:highlight w:val="none"/>
        </w:rPr>
        <w:t>，</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w:t>
      </w:r>
    </w:p>
    <w:p w14:paraId="50E6BD76">
      <w:pPr>
        <w:pStyle w:val="36"/>
        <w:spacing w:line="360" w:lineRule="auto"/>
        <w:ind w:firstLine="480" w:firstLineChars="200"/>
        <w:rPr>
          <w:rFonts w:hAnsi="宋体" w:cs="宋体"/>
          <w:sz w:val="24"/>
          <w:szCs w:val="24"/>
          <w:highlight w:val="none"/>
        </w:rPr>
      </w:pPr>
      <w:r>
        <w:rPr>
          <w:rFonts w:hint="eastAsia" w:hAnsi="宋体" w:cs="宋体"/>
          <w:sz w:val="24"/>
          <w:szCs w:val="24"/>
          <w:highlight w:val="none"/>
        </w:rPr>
        <w:t>15.4以快递方式递交备份投标文件的，投标人应先将备份投标文件按要求密封和标记，再进行快递包装后邮寄。备份投标文件须在投标截止时间之前送达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将拒绝接受逾期送达的备份投标文件。邮寄过程中，电子备份投标文件发生泄露、遗失、损坏或延期送达等情况的，由投标人自行负责。</w:t>
      </w:r>
    </w:p>
    <w:p w14:paraId="2B39D8F9">
      <w:pPr>
        <w:pStyle w:val="36"/>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1E6FD851">
      <w:pPr>
        <w:pStyle w:val="129"/>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4DDE4C78">
      <w:pPr>
        <w:pStyle w:val="25"/>
        <w:spacing w:line="360" w:lineRule="auto"/>
        <w:ind w:firstLine="360" w:firstLineChars="150"/>
        <w:rPr>
          <w:rFonts w:cs="宋体"/>
          <w:szCs w:val="21"/>
          <w:highlight w:val="none"/>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p>
    <w:p w14:paraId="2C76222D">
      <w:pPr>
        <w:pStyle w:val="129"/>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689C2B07">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7F11BF5A">
      <w:pPr>
        <w:pStyle w:val="129"/>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4E9CB232">
      <w:pPr>
        <w:pStyle w:val="129"/>
        <w:spacing w:before="0"/>
        <w:ind w:firstLine="480"/>
        <w:rPr>
          <w:rFonts w:ascii="宋体" w:hAnsi="宋体" w:cs="宋体"/>
          <w:highlight w:val="none"/>
        </w:rPr>
      </w:pPr>
      <w:r>
        <w:rPr>
          <w:rFonts w:hint="eastAsia" w:ascii="宋体" w:hAnsi="宋体" w:cs="宋体"/>
          <w:highlight w:val="none"/>
        </w:rPr>
        <w:t>17.3在原定投标有效期满之前，如果出现特殊情况，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可以以书面形式通知投标人延长投标有效期。投标人同意延长的，不得要求或被允许修改其投标文件，投标人拒绝延长的，其投标无效。</w:t>
      </w:r>
    </w:p>
    <w:p w14:paraId="0375970E">
      <w:pPr>
        <w:pStyle w:val="129"/>
        <w:spacing w:before="0"/>
        <w:ind w:firstLine="643"/>
        <w:rPr>
          <w:rFonts w:hint="eastAsia" w:ascii="宋体" w:hAnsi="宋体" w:cs="宋体"/>
          <w:highlight w:val="none"/>
        </w:rPr>
      </w:pPr>
      <w:r>
        <w:rPr>
          <w:rFonts w:hint="eastAsia" w:ascii="宋体" w:hAnsi="宋体" w:cs="宋体"/>
          <w:highlight w:val="none"/>
        </w:rPr>
        <w:t>17.4在投标截止时间起至投标有效期届满，供应商投标文件不可撤销。</w:t>
      </w:r>
    </w:p>
    <w:p w14:paraId="301B2C6C">
      <w:pPr>
        <w:pStyle w:val="129"/>
        <w:spacing w:before="0"/>
        <w:ind w:firstLine="643"/>
        <w:rPr>
          <w:rFonts w:hint="eastAsia" w:ascii="宋体" w:hAnsi="宋体" w:cs="宋体"/>
          <w:highlight w:val="none"/>
        </w:rPr>
      </w:pPr>
    </w:p>
    <w:p w14:paraId="02606DF5">
      <w:pPr>
        <w:pStyle w:val="129"/>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469EB12E">
      <w:pPr>
        <w:pStyle w:val="554"/>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5597BF59">
      <w:pPr>
        <w:pStyle w:val="554"/>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14:paraId="2182DD2D">
      <w:pPr>
        <w:pStyle w:val="554"/>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w:t>
      </w:r>
    </w:p>
    <w:p w14:paraId="1693DB41">
      <w:pPr>
        <w:pStyle w:val="554"/>
        <w:spacing w:before="0" w:line="360" w:lineRule="auto"/>
        <w:ind w:left="0" w:firstLine="240" w:firstLineChars="100"/>
        <w:contextualSpacing/>
        <w:rPr>
          <w:rFonts w:hint="eastAsia"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10ABA9EE">
      <w:pPr>
        <w:pStyle w:val="554"/>
        <w:spacing w:before="0" w:line="360" w:lineRule="auto"/>
        <w:ind w:left="0" w:firstLine="482" w:firstLineChars="200"/>
        <w:contextualSpacing/>
        <w:rPr>
          <w:rFonts w:ascii="宋体" w:hAnsi="宋体" w:cs="宋体"/>
          <w:b/>
          <w:sz w:val="24"/>
          <w:highlight w:val="none"/>
        </w:rPr>
      </w:pPr>
      <w:r>
        <w:rPr>
          <w:rFonts w:hint="eastAsia" w:ascii="宋体" w:hAnsi="宋体" w:cs="宋体"/>
          <w:b/>
          <w:sz w:val="24"/>
          <w:highlight w:val="none"/>
          <w:lang w:val="en-US" w:eastAsia="zh-CN"/>
        </w:rPr>
        <w:t>18.4开标记录开启后，请将附件8《政府采购活动现场确认声明书》填写完整发送至邮箱：3692652350@qq.com。</w:t>
      </w:r>
    </w:p>
    <w:p w14:paraId="67781F0A">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48156E60">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14:paraId="42A3FA1B">
      <w:pPr>
        <w:pStyle w:val="129"/>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30B922D9">
      <w:pPr>
        <w:pStyle w:val="129"/>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14:paraId="6FBAA246">
      <w:pPr>
        <w:pStyle w:val="129"/>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12E928BF">
      <w:pPr>
        <w:pStyle w:val="129"/>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0093E191">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将在资格审查时通过“信用中国”网站(www.creditchina.gov.cn)、中国政府采购网(www.ccgp.gov.cn)渠道查询投标人接受资格审查时的信用记录。</w:t>
      </w:r>
    </w:p>
    <w:p w14:paraId="38993505">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164201D6">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528F6090">
      <w:pPr>
        <w:pStyle w:val="129"/>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66CA4B69">
      <w:pPr>
        <w:pStyle w:val="129"/>
        <w:spacing w:before="0"/>
        <w:ind w:firstLine="0" w:firstLineChars="0"/>
        <w:rPr>
          <w:rFonts w:ascii="宋体" w:hAnsi="宋体" w:cs="宋体"/>
          <w:kern w:val="0"/>
          <w:szCs w:val="24"/>
          <w:highlight w:val="none"/>
        </w:rPr>
      </w:pPr>
    </w:p>
    <w:p w14:paraId="41B56419">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2DDA14D5">
      <w:pPr>
        <w:spacing w:line="360" w:lineRule="auto"/>
        <w:rPr>
          <w:rFonts w:ascii="宋体" w:hAnsi="宋体" w:cs="宋体"/>
          <w:b/>
          <w:sz w:val="24"/>
          <w:highlight w:val="none"/>
        </w:rPr>
      </w:pPr>
      <w:bookmarkStart w:id="19"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6C722D66">
      <w:pPr>
        <w:spacing w:line="360" w:lineRule="auto"/>
        <w:rPr>
          <w:rFonts w:ascii="宋体" w:hAnsi="宋体" w:cs="宋体"/>
          <w:b/>
          <w:sz w:val="24"/>
          <w:highlight w:val="none"/>
        </w:rPr>
      </w:pPr>
    </w:p>
    <w:p w14:paraId="625E0896">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0F732823">
      <w:pPr>
        <w:pStyle w:val="25"/>
        <w:spacing w:line="360" w:lineRule="auto"/>
        <w:ind w:left="479" w:hanging="479" w:hangingChars="199"/>
        <w:rPr>
          <w:rFonts w:cs="宋体"/>
          <w:b/>
          <w:highlight w:val="none"/>
        </w:rPr>
      </w:pPr>
      <w:r>
        <w:rPr>
          <w:rFonts w:hint="eastAsia" w:cs="宋体"/>
          <w:b/>
          <w:highlight w:val="none"/>
        </w:rPr>
        <w:t>22. 确定中标供应商</w:t>
      </w:r>
    </w:p>
    <w:p w14:paraId="4D3237B0">
      <w:pPr>
        <w:pStyle w:val="129"/>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通知书和中标结果公告应当在规定时间内同时发出。</w:t>
      </w:r>
    </w:p>
    <w:p w14:paraId="05E25C23">
      <w:pPr>
        <w:pStyle w:val="129"/>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5975C2F5">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w:t>
      </w:r>
      <w:r>
        <w:rPr>
          <w:rFonts w:hint="eastAsia" w:ascii="宋体" w:hAnsi="宋体" w:cs="宋体"/>
          <w:sz w:val="24"/>
          <w:highlight w:val="none"/>
          <w:lang w:eastAsia="zh-CN"/>
        </w:rPr>
        <w:t>采购代理机构</w:t>
      </w:r>
      <w:r>
        <w:rPr>
          <w:rFonts w:hint="eastAsia" w:ascii="宋体" w:hAnsi="宋体" w:cs="宋体"/>
          <w:sz w:val="24"/>
          <w:highlight w:val="none"/>
        </w:rPr>
        <w:t>通过电子交易平台向中标人发出中标通知书，同时编制发布采购结果公告。</w:t>
      </w:r>
      <w:r>
        <w:rPr>
          <w:rFonts w:hint="eastAsia" w:ascii="宋体" w:hAnsi="宋体" w:cs="宋体"/>
          <w:sz w:val="24"/>
          <w:highlight w:val="none"/>
          <w:lang w:eastAsia="zh-CN"/>
        </w:rPr>
        <w:t>采购代理机构</w:t>
      </w:r>
      <w:r>
        <w:rPr>
          <w:rFonts w:hint="eastAsia" w:ascii="宋体" w:hAnsi="宋体" w:cs="宋体"/>
          <w:sz w:val="24"/>
          <w:highlight w:val="none"/>
        </w:rPr>
        <w:t>也可以以纸质形式进行中标通知。</w:t>
      </w:r>
    </w:p>
    <w:p w14:paraId="13F72EDD">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w:t>
      </w:r>
      <w:r>
        <w:rPr>
          <w:rFonts w:hint="eastAsia" w:ascii="宋体" w:hAnsi="宋体" w:cs="宋体"/>
          <w:sz w:val="24"/>
          <w:highlight w:val="none"/>
          <w:lang w:eastAsia="zh-CN"/>
        </w:rPr>
        <w:t>采购代理机构</w:t>
      </w:r>
      <w:r>
        <w:rPr>
          <w:rFonts w:hint="eastAsia" w:ascii="宋体" w:hAnsi="宋体" w:cs="宋体"/>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D4EBD4C">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5C181D77">
      <w:pPr>
        <w:snapToGrid w:val="0"/>
        <w:spacing w:line="360" w:lineRule="auto"/>
        <w:ind w:left="120" w:leftChars="57" w:firstLine="482" w:firstLineChars="150"/>
        <w:jc w:val="center"/>
        <w:rPr>
          <w:rFonts w:ascii="宋体" w:hAnsi="宋体" w:cs="宋体"/>
          <w:b/>
          <w:sz w:val="32"/>
          <w:highlight w:val="none"/>
        </w:rPr>
      </w:pPr>
    </w:p>
    <w:p w14:paraId="58F83AD8">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0CA9ACCC">
      <w:pPr>
        <w:pStyle w:val="25"/>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63DFF7A8">
      <w:pPr>
        <w:pStyle w:val="25"/>
        <w:spacing w:line="360" w:lineRule="auto"/>
        <w:ind w:left="479" w:hanging="479" w:hangingChars="199"/>
        <w:rPr>
          <w:rFonts w:cs="宋体"/>
          <w:b/>
          <w:highlight w:val="none"/>
        </w:rPr>
      </w:pPr>
      <w:r>
        <w:rPr>
          <w:rFonts w:hint="eastAsia" w:cs="宋体"/>
          <w:b/>
          <w:highlight w:val="none"/>
        </w:rPr>
        <w:t>25. 合同的签订</w:t>
      </w:r>
    </w:p>
    <w:p w14:paraId="356066BD">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6007392">
      <w:pPr>
        <w:pStyle w:val="129"/>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7BE03B3">
      <w:pPr>
        <w:pStyle w:val="129"/>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521D6E52">
      <w:pPr>
        <w:pStyle w:val="129"/>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3B912625">
      <w:pPr>
        <w:pStyle w:val="129"/>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7022E522">
      <w:pPr>
        <w:pStyle w:val="25"/>
        <w:spacing w:line="360" w:lineRule="auto"/>
        <w:ind w:left="479" w:hanging="479" w:hangingChars="199"/>
        <w:rPr>
          <w:rFonts w:cs="宋体"/>
          <w:b/>
          <w:highlight w:val="none"/>
        </w:rPr>
      </w:pPr>
      <w:r>
        <w:rPr>
          <w:rFonts w:hint="eastAsia" w:cs="宋体"/>
          <w:b/>
          <w:highlight w:val="none"/>
        </w:rPr>
        <w:t>26. 履约保证金</w:t>
      </w:r>
    </w:p>
    <w:p w14:paraId="12AFF9B3">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sz w:val="24"/>
          <w:highlight w:val="none"/>
        </w:rPr>
        <w:t>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4838AF30">
      <w:pPr>
        <w:pStyle w:val="3"/>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BED7773">
      <w:pPr>
        <w:pStyle w:val="3"/>
        <w:rPr>
          <w:highlight w:val="none"/>
        </w:rPr>
      </w:pPr>
      <w:r>
        <w:rPr>
          <w:rFonts w:ascii="宋体" w:hAnsi="宋体" w:eastAsia="宋体" w:cs="Times New Roman"/>
          <w:b/>
          <w:bCs/>
          <w:kern w:val="2"/>
          <w:sz w:val="24"/>
          <w:szCs w:val="32"/>
          <w:highlight w:val="none"/>
          <w:lang w:val="en-US"/>
        </w:rPr>
        <w:t>27.预付款</w:t>
      </w:r>
    </w:p>
    <w:p w14:paraId="7CBD47AD">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highlight w:val="none"/>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w:t>
      </w:r>
      <w:r>
        <w:rPr>
          <w:rFonts w:hint="eastAsia" w:ascii="宋体" w:hAnsi="宋体" w:cs="Times New Roman"/>
          <w:kern w:val="2"/>
          <w:sz w:val="24"/>
          <w:highlight w:val="none"/>
          <w:lang w:val="en-US" w:eastAsia="zh-CN"/>
        </w:rPr>
        <w:t>7</w:t>
      </w:r>
      <w:r>
        <w:rPr>
          <w:rFonts w:ascii="宋体" w:hAnsi="宋体" w:cs="Times New Roman"/>
          <w:kern w:val="2"/>
          <w:sz w:val="24"/>
          <w:highlight w:val="none"/>
        </w:rPr>
        <w:t>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256AC3BB">
      <w:pPr>
        <w:rPr>
          <w:highlight w:val="none"/>
        </w:rPr>
      </w:pPr>
    </w:p>
    <w:p w14:paraId="3691AEF0">
      <w:pPr>
        <w:snapToGrid w:val="0"/>
        <w:spacing w:line="360" w:lineRule="auto"/>
        <w:ind w:firstLine="3357" w:firstLineChars="1045"/>
        <w:rPr>
          <w:rFonts w:ascii="宋体" w:hAnsi="宋体" w:cs="宋体"/>
          <w:b/>
          <w:sz w:val="32"/>
          <w:highlight w:val="none"/>
        </w:rPr>
      </w:pPr>
    </w:p>
    <w:p w14:paraId="022038D0">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7F0C0F09">
      <w:pPr>
        <w:pStyle w:val="129"/>
        <w:snapToGrid w:val="0"/>
        <w:spacing w:before="0"/>
        <w:ind w:firstLine="0" w:firstLineChars="0"/>
        <w:rPr>
          <w:rFonts w:ascii="宋体" w:hAnsi="宋体" w:cs="宋体"/>
          <w:highlight w:val="none"/>
        </w:rPr>
      </w:pPr>
      <w:r>
        <w:rPr>
          <w:rFonts w:ascii="宋体" w:hAnsi="宋体" w:cs="宋体"/>
          <w:b/>
          <w:bCs/>
          <w:kern w:val="2"/>
          <w:sz w:val="24"/>
          <w:szCs w:val="20"/>
          <w:highlight w:val="none"/>
        </w:rPr>
        <w:t>2</w:t>
      </w:r>
      <w:r>
        <w:rPr>
          <w:rFonts w:ascii="宋体" w:hAnsi="宋体" w:cs="宋体"/>
          <w:b/>
          <w:bCs/>
          <w:kern w:val="2"/>
          <w:sz w:val="24"/>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14:paraId="1B844EFC">
      <w:pPr>
        <w:pStyle w:val="129"/>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2CB88713">
      <w:pPr>
        <w:pStyle w:val="129"/>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41D075C2">
      <w:pPr>
        <w:pStyle w:val="129"/>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10810AEA">
      <w:pPr>
        <w:pStyle w:val="129"/>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0501D538">
      <w:pPr>
        <w:pStyle w:val="129"/>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2538BBA1">
      <w:pPr>
        <w:pStyle w:val="129"/>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10FBEA1">
      <w:pPr>
        <w:tabs>
          <w:tab w:val="left" w:pos="0"/>
        </w:tabs>
        <w:spacing w:line="360" w:lineRule="auto"/>
        <w:ind w:firstLine="480"/>
        <w:rPr>
          <w:rFonts w:ascii="宋体" w:hAnsi="宋体" w:cs="宋体"/>
          <w:sz w:val="24"/>
          <w:highlight w:val="none"/>
        </w:rPr>
      </w:pPr>
    </w:p>
    <w:p w14:paraId="7D84D90C">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33BE03AC">
      <w:pPr>
        <w:pStyle w:val="25"/>
        <w:spacing w:line="360" w:lineRule="auto"/>
        <w:ind w:firstLine="0" w:firstLineChars="0"/>
        <w:rPr>
          <w:rFonts w:cs="宋体"/>
          <w:b/>
          <w:highlight w:val="none"/>
        </w:rPr>
      </w:pPr>
      <w:r>
        <w:rPr>
          <w:rFonts w:hint="eastAsia" w:cs="宋体"/>
          <w:b/>
          <w:highlight w:val="none"/>
        </w:rPr>
        <w:t>30.验收</w:t>
      </w:r>
    </w:p>
    <w:p w14:paraId="0F129CCD">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9642C48">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7DE9D638">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207E10B">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09EB16B3">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0" w:name="_Hlt68403820"/>
      <w:bookmarkEnd w:id="20"/>
      <w:bookmarkStart w:id="21" w:name="_Hlt74714665"/>
      <w:bookmarkEnd w:id="21"/>
      <w:bookmarkStart w:id="22" w:name="_Hlt68072998"/>
      <w:bookmarkEnd w:id="22"/>
      <w:bookmarkStart w:id="23" w:name="_Hlt68057669"/>
      <w:bookmarkEnd w:id="23"/>
      <w:bookmarkStart w:id="24" w:name="_Hlt74707468"/>
      <w:bookmarkEnd w:id="24"/>
      <w:bookmarkStart w:id="25" w:name="_Hlt74729768"/>
      <w:bookmarkEnd w:id="25"/>
      <w:bookmarkStart w:id="26" w:name="_Hlt75236011"/>
      <w:bookmarkEnd w:id="26"/>
      <w:bookmarkStart w:id="27" w:name="_Hlt68072990"/>
      <w:bookmarkEnd w:id="27"/>
      <w:bookmarkStart w:id="28" w:name="_Hlt75236101"/>
      <w:bookmarkEnd w:id="28"/>
      <w:bookmarkStart w:id="29" w:name="_Hlt74730295"/>
      <w:bookmarkEnd w:id="29"/>
      <w:bookmarkStart w:id="30" w:name="_Hlt75236290"/>
      <w:bookmarkEnd w:id="30"/>
      <w:bookmarkStart w:id="31" w:name="_Hlt68073093"/>
      <w:bookmarkEnd w:id="31"/>
    </w:p>
    <w:bookmarkEnd w:id="14"/>
    <w:bookmarkEnd w:id="15"/>
    <w:p w14:paraId="260061BE">
      <w:pPr>
        <w:spacing w:line="360" w:lineRule="auto"/>
        <w:jc w:val="center"/>
        <w:outlineLvl w:val="0"/>
        <w:rPr>
          <w:rFonts w:hint="eastAsia" w:ascii="宋体" w:hAnsi="宋体" w:cs="宋体"/>
          <w:b/>
          <w:sz w:val="36"/>
          <w:szCs w:val="36"/>
          <w:highlight w:val="none"/>
        </w:rPr>
      </w:pPr>
      <w:bookmarkStart w:id="32" w:name="第四部分"/>
      <w:r>
        <w:rPr>
          <w:rFonts w:hint="eastAsia" w:ascii="宋体" w:hAnsi="宋体" w:cs="宋体"/>
          <w:b/>
          <w:sz w:val="36"/>
          <w:szCs w:val="36"/>
          <w:highlight w:val="none"/>
        </w:rPr>
        <w:t>第三部分   采购需求</w:t>
      </w:r>
    </w:p>
    <w:p w14:paraId="7E02CDC0">
      <w:pPr>
        <w:keepNext w:val="0"/>
        <w:keepLines w:val="0"/>
        <w:pageBreakBefore w:val="0"/>
        <w:widowControl w:val="0"/>
        <w:kinsoku/>
        <w:wordWrap/>
        <w:overflowPunct/>
        <w:topLinePunct w:val="0"/>
        <w:autoSpaceDE w:val="0"/>
        <w:autoSpaceDN w:val="0"/>
        <w:bidi w:val="0"/>
        <w:adjustRightInd w:val="0"/>
        <w:spacing w:line="440" w:lineRule="exact"/>
        <w:ind w:firstLine="422" w:firstLineChars="200"/>
        <w:textAlignment w:val="auto"/>
        <w:rPr>
          <w:rFonts w:hint="eastAsia" w:asciiTheme="minorEastAsia" w:hAnsiTheme="minorEastAsia" w:eastAsiaTheme="minorEastAsia" w:cstheme="minorEastAsia"/>
          <w:kern w:val="0"/>
          <w:sz w:val="24"/>
          <w:szCs w:val="24"/>
        </w:rPr>
      </w:pPr>
      <w:r>
        <w:rPr>
          <w:rFonts w:hint="eastAsia"/>
          <w:b/>
          <w:bCs/>
        </w:rPr>
        <w:t>“▲” 系指实质性要求条款</w:t>
      </w:r>
      <w:r>
        <w:rPr>
          <w:rFonts w:hint="eastAsia"/>
          <w:b/>
          <w:bCs/>
          <w:lang w:eastAsia="zh-CN"/>
        </w:rPr>
        <w:t>，不满足或未响应招标文件的实质性要求的，投标无效。</w:t>
      </w:r>
      <w:r>
        <w:rPr>
          <w:rFonts w:hint="eastAsia"/>
          <w:b/>
          <w:bCs/>
          <w:lang w:val="zh-CN" w:eastAsia="zh-CN"/>
        </w:rPr>
        <w:t>“★”系产品采购项目中单一产品或核心产品。</w:t>
      </w:r>
    </w:p>
    <w:p w14:paraId="3C12B180">
      <w:pPr>
        <w:keepNext w:val="0"/>
        <w:keepLines w:val="0"/>
        <w:pageBreakBefore w:val="0"/>
        <w:kinsoku/>
        <w:wordWrap/>
        <w:overflowPunct/>
        <w:topLinePunct w:val="0"/>
        <w:autoSpaceDE w:val="0"/>
        <w:autoSpaceDN w:val="0"/>
        <w:bidi w:val="0"/>
        <w:adjustRightInd w:val="0"/>
        <w:spacing w:line="480" w:lineRule="atLeast"/>
        <w:ind w:left="0" w:leftChars="0" w:right="0" w:rightChars="0" w:firstLine="482" w:firstLineChars="200"/>
        <w:textAlignment w:val="auto"/>
        <w:rPr>
          <w:rFonts w:ascii="宋体" w:hAnsi="宋体"/>
          <w:b/>
          <w:bCs/>
          <w:color w:val="auto"/>
          <w:sz w:val="24"/>
        </w:rPr>
      </w:pPr>
      <w:r>
        <w:rPr>
          <w:rFonts w:hint="eastAsia" w:ascii="宋体" w:hAnsi="宋体"/>
          <w:b/>
          <w:bCs/>
          <w:color w:val="auto"/>
          <w:sz w:val="24"/>
        </w:rPr>
        <w:t>一、项目概况</w:t>
      </w:r>
    </w:p>
    <w:p w14:paraId="2F4D0567">
      <w:pPr>
        <w:pStyle w:val="5"/>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Ansi="宋体"/>
          <w:color w:val="auto"/>
          <w:sz w:val="24"/>
        </w:rPr>
      </w:pPr>
      <w:r>
        <w:rPr>
          <w:rFonts w:hint="eastAsia" w:hAnsi="宋体"/>
          <w:color w:val="auto"/>
          <w:sz w:val="24"/>
        </w:rPr>
        <w:t>杭州</w:t>
      </w:r>
      <w:r>
        <w:rPr>
          <w:rFonts w:hint="eastAsia" w:hAnsi="宋体"/>
          <w:color w:val="auto"/>
          <w:sz w:val="24"/>
          <w:lang w:val="en-US" w:eastAsia="zh-CN"/>
        </w:rPr>
        <w:t>临安区横畈小学</w:t>
      </w:r>
      <w:r>
        <w:rPr>
          <w:rFonts w:hint="eastAsia" w:hAnsi="宋体"/>
          <w:color w:val="auto"/>
          <w:sz w:val="24"/>
        </w:rPr>
        <w:t>采购</w:t>
      </w:r>
      <w:r>
        <w:rPr>
          <w:rFonts w:hint="eastAsia" w:hAnsi="宋体"/>
          <w:color w:val="auto"/>
          <w:sz w:val="24"/>
          <w:lang w:val="en-US" w:eastAsia="zh-CN"/>
        </w:rPr>
        <w:t>1.5</w:t>
      </w:r>
      <w:r>
        <w:rPr>
          <w:rFonts w:hint="eastAsia" w:hAnsi="宋体"/>
          <w:color w:val="auto"/>
          <w:sz w:val="24"/>
        </w:rPr>
        <w:t>匹挂</w:t>
      </w:r>
      <w:r>
        <w:rPr>
          <w:rFonts w:hint="eastAsia" w:hAnsi="宋体"/>
          <w:color w:val="auto"/>
          <w:sz w:val="24"/>
          <w:lang w:val="en-US" w:eastAsia="zh-CN"/>
        </w:rPr>
        <w:t>机</w:t>
      </w:r>
      <w:r>
        <w:rPr>
          <w:rFonts w:hint="eastAsia" w:hAnsi="宋体"/>
          <w:color w:val="auto"/>
          <w:sz w:val="24"/>
        </w:rPr>
        <w:t>空调、</w:t>
      </w:r>
      <w:r>
        <w:rPr>
          <w:rFonts w:hint="eastAsia" w:hAnsi="宋体"/>
          <w:color w:val="auto"/>
          <w:sz w:val="24"/>
          <w:lang w:val="en-US" w:eastAsia="zh-CN"/>
        </w:rPr>
        <w:t>2匹挂机空调、3</w:t>
      </w:r>
      <w:r>
        <w:rPr>
          <w:rFonts w:hint="eastAsia" w:hAnsi="宋体"/>
          <w:color w:val="auto"/>
          <w:sz w:val="24"/>
        </w:rPr>
        <w:t>匹</w:t>
      </w:r>
      <w:r>
        <w:rPr>
          <w:rFonts w:hint="eastAsia" w:hAnsi="宋体"/>
          <w:color w:val="auto"/>
          <w:sz w:val="24"/>
          <w:lang w:val="en-US" w:eastAsia="zh-CN"/>
        </w:rPr>
        <w:t>柜机</w:t>
      </w:r>
      <w:r>
        <w:rPr>
          <w:rFonts w:hint="eastAsia" w:hAnsi="宋体"/>
          <w:color w:val="auto"/>
          <w:sz w:val="24"/>
        </w:rPr>
        <w:t>空调</w:t>
      </w:r>
      <w:r>
        <w:rPr>
          <w:rFonts w:hint="eastAsia" w:hAnsi="宋体"/>
          <w:color w:val="auto"/>
          <w:sz w:val="24"/>
          <w:lang w:eastAsia="zh-CN"/>
        </w:rPr>
        <w:t>、</w:t>
      </w:r>
      <w:r>
        <w:rPr>
          <w:rFonts w:hint="eastAsia" w:hAnsi="宋体"/>
          <w:color w:val="auto"/>
          <w:sz w:val="24"/>
          <w:lang w:val="en-US" w:eastAsia="zh-CN"/>
        </w:rPr>
        <w:t>3匹和5匹吸顶机空调</w:t>
      </w:r>
      <w:r>
        <w:rPr>
          <w:rFonts w:hint="eastAsia" w:hAnsi="宋体"/>
          <w:color w:val="auto"/>
          <w:sz w:val="24"/>
        </w:rPr>
        <w:t>以及整个空调系统所有的配管、配线、配件、保温、专用工具等。具体包</w:t>
      </w:r>
      <w:r>
        <w:rPr>
          <w:rFonts w:hint="eastAsia" w:hAnsi="宋体"/>
          <w:color w:val="auto"/>
          <w:sz w:val="24"/>
          <w:lang w:val="zh-CN"/>
        </w:rPr>
        <w:t>括：设备采购（原装进口除外）、安装调试</w:t>
      </w:r>
      <w:r>
        <w:rPr>
          <w:rFonts w:hint="eastAsia" w:hAnsi="宋体"/>
          <w:color w:val="auto"/>
          <w:sz w:val="24"/>
        </w:rPr>
        <w:t>、</w:t>
      </w:r>
      <w:r>
        <w:rPr>
          <w:rFonts w:hint="eastAsia" w:hAnsi="宋体"/>
          <w:color w:val="auto"/>
          <w:sz w:val="24"/>
          <w:lang w:val="zh-CN"/>
        </w:rPr>
        <w:t>相关的技术培训及不少于</w:t>
      </w:r>
      <w:r>
        <w:rPr>
          <w:rFonts w:hint="eastAsia" w:hAnsi="宋体"/>
          <w:color w:val="auto"/>
          <w:sz w:val="24"/>
          <w:lang w:val="en-US" w:eastAsia="zh-CN"/>
        </w:rPr>
        <w:t>5</w:t>
      </w:r>
      <w:r>
        <w:rPr>
          <w:rFonts w:hint="eastAsia" w:hAnsi="宋体"/>
          <w:color w:val="auto"/>
          <w:sz w:val="24"/>
          <w:lang w:val="zh-CN"/>
        </w:rPr>
        <w:t>年的售后现场技术服务（质保期）等。本次招标采购共一个标项，投标人可以根据采购需求、服务优势进行投标，不得拆标。投标单位需将</w:t>
      </w:r>
      <w:r>
        <w:rPr>
          <w:rFonts w:hint="eastAsia" w:hAnsi="宋体"/>
          <w:color w:val="auto"/>
          <w:sz w:val="24"/>
        </w:rPr>
        <w:t>实施本项目所需的材料费、人工费、机械费、配套辅件费、包装费、仓储费、运输费、设计费、检验费、安装费(至验收合格之前)、调试费、技术培训、售后服务、保险、税费、利润、打孔、支架、窗户防护栏拆装、施工产生的垃圾及卫生清洁、质保期等全部费用计入报价中。</w:t>
      </w:r>
    </w:p>
    <w:p w14:paraId="60DC980E">
      <w:pPr>
        <w:autoSpaceDE w:val="0"/>
        <w:autoSpaceDN w:val="0"/>
        <w:spacing w:line="480" w:lineRule="atLeast"/>
        <w:ind w:left="-359" w:leftChars="-171" w:firstLine="361" w:firstLineChars="150"/>
        <w:jc w:val="center"/>
        <w:rPr>
          <w:rFonts w:hint="default" w:ascii="宋体" w:hAnsi="宋体"/>
          <w:snapToGrid w:val="0"/>
          <w:color w:val="auto"/>
          <w:kern w:val="28"/>
          <w:sz w:val="24"/>
          <w:lang w:val="en-US" w:eastAsia="zh-CN"/>
        </w:rPr>
      </w:pPr>
      <w:r>
        <w:rPr>
          <w:rFonts w:hint="eastAsia" w:ascii="宋体" w:hAnsi="宋体" w:eastAsia="宋体" w:cs="宋体"/>
          <w:b/>
          <w:bCs/>
          <w:snapToGrid w:val="0"/>
          <w:color w:val="auto"/>
          <w:kern w:val="28"/>
          <w:sz w:val="24"/>
          <w:lang w:val="en-US" w:eastAsia="zh-CN"/>
        </w:rPr>
        <w:t>《</w:t>
      </w:r>
      <w:r>
        <w:rPr>
          <w:rFonts w:hint="eastAsia" w:ascii="宋体" w:hAnsi="宋体"/>
          <w:b/>
          <w:bCs/>
          <w:snapToGrid w:val="0"/>
          <w:color w:val="auto"/>
          <w:kern w:val="28"/>
          <w:sz w:val="24"/>
          <w:lang w:val="en-US" w:eastAsia="zh-CN"/>
        </w:rPr>
        <w:t>横畈小学改扩建项目空调数量及位置一览表</w:t>
      </w:r>
      <w:r>
        <w:rPr>
          <w:rFonts w:hint="eastAsia" w:ascii="宋体" w:hAnsi="宋体" w:eastAsia="宋体" w:cs="宋体"/>
          <w:b/>
          <w:bCs/>
          <w:snapToGrid w:val="0"/>
          <w:color w:val="auto"/>
          <w:kern w:val="28"/>
          <w:sz w:val="24"/>
          <w:lang w:val="en-US" w:eastAsia="zh-CN"/>
        </w:rPr>
        <w:t>》</w:t>
      </w:r>
    </w:p>
    <w:tbl>
      <w:tblPr>
        <w:tblStyle w:val="63"/>
        <w:tblW w:w="5024" w:type="pct"/>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2515"/>
        <w:gridCol w:w="1966"/>
        <w:gridCol w:w="2303"/>
        <w:gridCol w:w="877"/>
        <w:gridCol w:w="923"/>
      </w:tblGrid>
      <w:tr w14:paraId="25823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vMerge w:val="restart"/>
            <w:tcBorders>
              <w:top w:val="single" w:color="000000" w:sz="4" w:space="0"/>
              <w:left w:val="single" w:color="000000" w:sz="4" w:space="0"/>
              <w:bottom w:val="single" w:color="000000" w:sz="4" w:space="0"/>
              <w:right w:val="single" w:color="000000" w:sz="4" w:space="0"/>
            </w:tcBorders>
            <w:noWrap/>
            <w:vAlign w:val="center"/>
          </w:tcPr>
          <w:p w14:paraId="5E3E14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47" w:type="pct"/>
            <w:vMerge w:val="restart"/>
            <w:tcBorders>
              <w:top w:val="single" w:color="000000" w:sz="4" w:space="0"/>
              <w:left w:val="single" w:color="000000" w:sz="4" w:space="0"/>
              <w:bottom w:val="single" w:color="000000" w:sz="4" w:space="0"/>
              <w:right w:val="single" w:color="000000" w:sz="4" w:space="0"/>
            </w:tcBorders>
            <w:noWrap/>
            <w:vAlign w:val="center"/>
          </w:tcPr>
          <w:p w14:paraId="2F342E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使用地点</w:t>
            </w:r>
          </w:p>
        </w:tc>
        <w:tc>
          <w:tcPr>
            <w:tcW w:w="1053" w:type="pct"/>
            <w:vMerge w:val="restart"/>
            <w:tcBorders>
              <w:top w:val="single" w:color="000000" w:sz="4" w:space="0"/>
              <w:left w:val="single" w:color="000000" w:sz="4" w:space="0"/>
              <w:bottom w:val="single" w:color="000000" w:sz="4" w:space="0"/>
              <w:right w:val="single" w:color="000000" w:sz="4" w:space="0"/>
            </w:tcBorders>
            <w:noWrap/>
            <w:vAlign w:val="center"/>
          </w:tcPr>
          <w:p w14:paraId="66A688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使用面积（㎡）</w:t>
            </w:r>
          </w:p>
        </w:tc>
        <w:tc>
          <w:tcPr>
            <w:tcW w:w="1233" w:type="pct"/>
            <w:vMerge w:val="restart"/>
            <w:tcBorders>
              <w:top w:val="single" w:color="000000" w:sz="4" w:space="0"/>
              <w:left w:val="single" w:color="000000" w:sz="4" w:space="0"/>
              <w:bottom w:val="single" w:color="000000" w:sz="4" w:space="0"/>
              <w:right w:val="single" w:color="000000" w:sz="4" w:space="0"/>
            </w:tcBorders>
            <w:noWrap/>
            <w:vAlign w:val="center"/>
          </w:tcPr>
          <w:p w14:paraId="096283C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机型</w:t>
            </w:r>
          </w:p>
        </w:tc>
        <w:tc>
          <w:tcPr>
            <w:tcW w:w="469" w:type="pct"/>
            <w:vMerge w:val="restart"/>
            <w:tcBorders>
              <w:top w:val="single" w:color="000000" w:sz="4" w:space="0"/>
              <w:left w:val="single" w:color="000000" w:sz="4" w:space="0"/>
              <w:bottom w:val="single" w:color="000000" w:sz="4" w:space="0"/>
              <w:right w:val="single" w:color="000000" w:sz="4" w:space="0"/>
            </w:tcBorders>
            <w:noWrap/>
            <w:vAlign w:val="center"/>
          </w:tcPr>
          <w:p w14:paraId="7C17414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94" w:type="pct"/>
            <w:vMerge w:val="restart"/>
            <w:tcBorders>
              <w:top w:val="single" w:color="000000" w:sz="4" w:space="0"/>
              <w:left w:val="single" w:color="000000" w:sz="4" w:space="0"/>
              <w:bottom w:val="single" w:color="000000" w:sz="4" w:space="0"/>
              <w:right w:val="single" w:color="000000" w:sz="4" w:space="0"/>
            </w:tcBorders>
            <w:noWrap/>
            <w:vAlign w:val="center"/>
          </w:tcPr>
          <w:p w14:paraId="366C5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76186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noWrap/>
            <w:vAlign w:val="center"/>
          </w:tcPr>
          <w:p w14:paraId="5F11EF5F">
            <w:pPr>
              <w:jc w:val="center"/>
              <w:rPr>
                <w:rFonts w:hint="eastAsia" w:ascii="宋体" w:hAnsi="宋体" w:eastAsia="宋体" w:cs="宋体"/>
                <w:b/>
                <w:bCs/>
                <w:i w:val="0"/>
                <w:iCs w:val="0"/>
                <w:color w:val="000000"/>
                <w:sz w:val="24"/>
                <w:szCs w:val="24"/>
                <w:u w:val="none"/>
              </w:rPr>
            </w:pPr>
          </w:p>
        </w:tc>
        <w:tc>
          <w:tcPr>
            <w:tcW w:w="1347" w:type="pct"/>
            <w:vMerge w:val="continue"/>
            <w:tcBorders>
              <w:top w:val="single" w:color="000000" w:sz="4" w:space="0"/>
              <w:left w:val="single" w:color="000000" w:sz="4" w:space="0"/>
              <w:bottom w:val="single" w:color="000000" w:sz="4" w:space="0"/>
              <w:right w:val="single" w:color="000000" w:sz="4" w:space="0"/>
            </w:tcBorders>
            <w:noWrap/>
            <w:vAlign w:val="center"/>
          </w:tcPr>
          <w:p w14:paraId="06EE7606">
            <w:pPr>
              <w:jc w:val="center"/>
              <w:rPr>
                <w:rFonts w:hint="eastAsia" w:ascii="宋体" w:hAnsi="宋体" w:eastAsia="宋体" w:cs="宋体"/>
                <w:b/>
                <w:bCs/>
                <w:i w:val="0"/>
                <w:iCs w:val="0"/>
                <w:color w:val="000000"/>
                <w:sz w:val="24"/>
                <w:szCs w:val="24"/>
                <w:u w:val="none"/>
              </w:rPr>
            </w:pPr>
          </w:p>
        </w:tc>
        <w:tc>
          <w:tcPr>
            <w:tcW w:w="1053" w:type="pct"/>
            <w:vMerge w:val="continue"/>
            <w:tcBorders>
              <w:top w:val="single" w:color="000000" w:sz="4" w:space="0"/>
              <w:left w:val="single" w:color="000000" w:sz="4" w:space="0"/>
              <w:bottom w:val="single" w:color="000000" w:sz="4" w:space="0"/>
              <w:right w:val="single" w:color="000000" w:sz="4" w:space="0"/>
            </w:tcBorders>
            <w:noWrap/>
            <w:vAlign w:val="center"/>
          </w:tcPr>
          <w:p w14:paraId="724FDADB">
            <w:pPr>
              <w:jc w:val="center"/>
              <w:rPr>
                <w:rFonts w:hint="eastAsia" w:ascii="宋体" w:hAnsi="宋体" w:eastAsia="宋体" w:cs="宋体"/>
                <w:b/>
                <w:bCs/>
                <w:i w:val="0"/>
                <w:iCs w:val="0"/>
                <w:color w:val="000000"/>
                <w:sz w:val="24"/>
                <w:szCs w:val="24"/>
                <w:u w:val="none"/>
              </w:rPr>
            </w:pPr>
          </w:p>
        </w:tc>
        <w:tc>
          <w:tcPr>
            <w:tcW w:w="1233" w:type="pct"/>
            <w:vMerge w:val="continue"/>
            <w:tcBorders>
              <w:top w:val="single" w:color="000000" w:sz="4" w:space="0"/>
              <w:left w:val="single" w:color="000000" w:sz="4" w:space="0"/>
              <w:bottom w:val="single" w:color="000000" w:sz="4" w:space="0"/>
              <w:right w:val="single" w:color="000000" w:sz="4" w:space="0"/>
            </w:tcBorders>
            <w:noWrap/>
            <w:vAlign w:val="center"/>
          </w:tcPr>
          <w:p w14:paraId="336D95C4">
            <w:pPr>
              <w:jc w:val="center"/>
              <w:rPr>
                <w:rFonts w:hint="eastAsia" w:ascii="宋体" w:hAnsi="宋体" w:eastAsia="宋体" w:cs="宋体"/>
                <w:b/>
                <w:bCs/>
                <w:i w:val="0"/>
                <w:iCs w:val="0"/>
                <w:color w:val="000000"/>
                <w:sz w:val="24"/>
                <w:szCs w:val="24"/>
                <w:u w:val="none"/>
              </w:rPr>
            </w:pPr>
          </w:p>
        </w:tc>
        <w:tc>
          <w:tcPr>
            <w:tcW w:w="469" w:type="pct"/>
            <w:vMerge w:val="continue"/>
            <w:tcBorders>
              <w:top w:val="single" w:color="000000" w:sz="4" w:space="0"/>
              <w:left w:val="single" w:color="000000" w:sz="4" w:space="0"/>
              <w:bottom w:val="single" w:color="000000" w:sz="4" w:space="0"/>
              <w:right w:val="single" w:color="000000" w:sz="4" w:space="0"/>
            </w:tcBorders>
            <w:noWrap/>
            <w:vAlign w:val="center"/>
          </w:tcPr>
          <w:p w14:paraId="40B9DD21">
            <w:pPr>
              <w:jc w:val="center"/>
              <w:rPr>
                <w:rFonts w:hint="eastAsia" w:ascii="宋体" w:hAnsi="宋体" w:eastAsia="宋体" w:cs="宋体"/>
                <w:b/>
                <w:bCs/>
                <w:i w:val="0"/>
                <w:iCs w:val="0"/>
                <w:color w:val="000000"/>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noWrap/>
            <w:vAlign w:val="center"/>
          </w:tcPr>
          <w:p w14:paraId="00E94CBF">
            <w:pPr>
              <w:jc w:val="center"/>
              <w:rPr>
                <w:rFonts w:hint="eastAsia" w:ascii="宋体" w:hAnsi="宋体" w:eastAsia="宋体" w:cs="宋体"/>
                <w:i w:val="0"/>
                <w:iCs w:val="0"/>
                <w:color w:val="000000"/>
                <w:sz w:val="24"/>
                <w:szCs w:val="24"/>
                <w:u w:val="none"/>
              </w:rPr>
            </w:pPr>
          </w:p>
        </w:tc>
      </w:tr>
      <w:tr w14:paraId="45AD3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2773B8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102CFD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食堂一楼（教师餐厅、包厢、留样间）</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5E4778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90/35/47.6</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3D12F0C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3匹吸顶式空调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523661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BED9E9B">
            <w:pPr>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新购</w:t>
            </w:r>
          </w:p>
        </w:tc>
      </w:tr>
      <w:tr w14:paraId="29F4F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1C329F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3EA1B1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食堂一楼（检验室）</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08F0B8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03D76D0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snapToGrid w:val="0"/>
                <w:color w:val="auto"/>
                <w:kern w:val="28"/>
                <w:sz w:val="24"/>
                <w:highlight w:val="none"/>
                <w:lang w:val="en-US" w:eastAsia="zh-CN"/>
              </w:rPr>
              <w:t>1.5</w:t>
            </w:r>
            <w:r>
              <w:rPr>
                <w:rFonts w:hint="eastAsia" w:ascii="宋体" w:hAnsi="宋体"/>
                <w:snapToGrid w:val="0"/>
                <w:color w:val="auto"/>
                <w:kern w:val="28"/>
                <w:sz w:val="24"/>
                <w:highlight w:val="none"/>
              </w:rPr>
              <w:t>匹壁挂式空调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070C2C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CD464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移机</w:t>
            </w:r>
          </w:p>
        </w:tc>
      </w:tr>
      <w:tr w14:paraId="5BE46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200F55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418C15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综合楼一楼（传达室、消控室）</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4982D4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15.9/15.9</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5AC9CA0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snapToGrid w:val="0"/>
                <w:color w:val="auto"/>
                <w:kern w:val="28"/>
                <w:sz w:val="24"/>
                <w:highlight w:val="none"/>
                <w:lang w:val="en-US" w:eastAsia="zh-CN"/>
              </w:rPr>
              <w:t>1.5</w:t>
            </w:r>
            <w:r>
              <w:rPr>
                <w:rFonts w:hint="eastAsia" w:ascii="宋体" w:hAnsi="宋体"/>
                <w:snapToGrid w:val="0"/>
                <w:color w:val="auto"/>
                <w:kern w:val="28"/>
                <w:sz w:val="24"/>
                <w:highlight w:val="none"/>
              </w:rPr>
              <w:t>匹壁挂式空调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59A90F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198A84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移机</w:t>
            </w:r>
          </w:p>
        </w:tc>
      </w:tr>
      <w:tr w14:paraId="0619B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40E74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3505C2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报告厅</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345E3C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250.6</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74B3AE2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b/>
                <w:bCs/>
                <w:lang w:val="zh-CN" w:eastAsia="zh-CN"/>
              </w:rPr>
              <w:t>★</w:t>
            </w:r>
            <w:r>
              <w:rPr>
                <w:rFonts w:hint="eastAsia" w:ascii="宋体" w:hAnsi="宋体" w:eastAsia="宋体" w:cs="宋体"/>
                <w:snapToGrid w:val="0"/>
                <w:color w:val="auto"/>
                <w:kern w:val="28"/>
                <w:sz w:val="24"/>
                <w:szCs w:val="24"/>
                <w:highlight w:val="none"/>
                <w:lang w:val="en-US" w:eastAsia="zh-CN"/>
              </w:rPr>
              <w:t>5</w:t>
            </w:r>
            <w:r>
              <w:rPr>
                <w:rFonts w:hint="eastAsia" w:ascii="宋体" w:hAnsi="宋体" w:eastAsia="宋体" w:cs="宋体"/>
                <w:snapToGrid w:val="0"/>
                <w:color w:val="auto"/>
                <w:kern w:val="28"/>
                <w:sz w:val="24"/>
                <w:szCs w:val="24"/>
                <w:highlight w:val="none"/>
              </w:rPr>
              <w:t>匹</w:t>
            </w:r>
            <w:r>
              <w:rPr>
                <w:rFonts w:hint="eastAsia" w:ascii="宋体" w:hAnsi="宋体" w:eastAsia="宋体" w:cs="宋体"/>
                <w:snapToGrid w:val="0"/>
                <w:color w:val="auto"/>
                <w:kern w:val="28"/>
                <w:sz w:val="24"/>
                <w:szCs w:val="24"/>
                <w:highlight w:val="none"/>
                <w:lang w:val="en-US" w:eastAsia="zh-CN"/>
              </w:rPr>
              <w:t>吸顶式</w:t>
            </w:r>
            <w:r>
              <w:rPr>
                <w:rFonts w:hint="eastAsia" w:ascii="宋体" w:hAnsi="宋体" w:eastAsia="宋体" w:cs="宋体"/>
                <w:snapToGrid w:val="0"/>
                <w:color w:val="auto"/>
                <w:kern w:val="28"/>
                <w:sz w:val="24"/>
                <w:szCs w:val="24"/>
                <w:highlight w:val="none"/>
              </w:rPr>
              <w:t>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5DC13B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E849120">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7768F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74013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6C51BB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舞台音控</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7A1795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1B512FD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snapToGrid w:val="0"/>
                <w:color w:val="auto"/>
                <w:kern w:val="28"/>
                <w:sz w:val="24"/>
                <w:highlight w:val="none"/>
                <w:lang w:val="en-US" w:eastAsia="zh-CN"/>
              </w:rPr>
              <w:t>1.5</w:t>
            </w:r>
            <w:r>
              <w:rPr>
                <w:rFonts w:hint="eastAsia" w:ascii="宋体" w:hAnsi="宋体"/>
                <w:snapToGrid w:val="0"/>
                <w:color w:val="auto"/>
                <w:kern w:val="28"/>
                <w:sz w:val="24"/>
                <w:highlight w:val="none"/>
              </w:rPr>
              <w:t>匹壁挂式空调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66362F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1717E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移机</w:t>
            </w:r>
          </w:p>
        </w:tc>
      </w:tr>
      <w:tr w14:paraId="13611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2A71F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673B59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学生备餐间二楼</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5F3C61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5B0EC86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3匹吸顶式空调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780848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A21906C">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55230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584302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4C7022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综合楼二楼教师会议室</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21E654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7D9CBA5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snapToGrid w:val="0"/>
                <w:color w:val="auto"/>
                <w:kern w:val="28"/>
                <w:sz w:val="24"/>
                <w:szCs w:val="24"/>
                <w:highlight w:val="none"/>
              </w:rPr>
              <w:t>3匹柜机</w:t>
            </w:r>
            <w:r>
              <w:rPr>
                <w:rFonts w:hint="eastAsia" w:ascii="宋体" w:hAnsi="宋体" w:eastAsia="宋体" w:cs="宋体"/>
                <w:snapToGrid w:val="0"/>
                <w:color w:val="auto"/>
                <w:kern w:val="28"/>
                <w:sz w:val="24"/>
                <w:szCs w:val="24"/>
                <w:highlight w:val="none"/>
                <w:lang w:val="en-US" w:eastAsia="zh-CN"/>
              </w:rPr>
              <w:t>式</w:t>
            </w:r>
            <w:r>
              <w:rPr>
                <w:rFonts w:hint="eastAsia" w:ascii="宋体" w:hAnsi="宋体" w:eastAsia="宋体" w:cs="宋体"/>
                <w:snapToGrid w:val="0"/>
                <w:color w:val="auto"/>
                <w:kern w:val="28"/>
                <w:sz w:val="24"/>
                <w:szCs w:val="24"/>
                <w:highlight w:val="none"/>
              </w:rPr>
              <w:t>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2E5639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33433DF7">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464F9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0B98DD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437278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综合楼二楼行政会议室</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5EB84A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521A22B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snapToGrid w:val="0"/>
                <w:color w:val="auto"/>
                <w:kern w:val="28"/>
                <w:sz w:val="24"/>
                <w:szCs w:val="24"/>
                <w:highlight w:val="none"/>
              </w:rPr>
              <w:t>3匹柜机</w:t>
            </w:r>
            <w:r>
              <w:rPr>
                <w:rFonts w:hint="eastAsia" w:ascii="宋体" w:hAnsi="宋体" w:eastAsia="宋体" w:cs="宋体"/>
                <w:snapToGrid w:val="0"/>
                <w:color w:val="auto"/>
                <w:kern w:val="28"/>
                <w:sz w:val="24"/>
                <w:szCs w:val="24"/>
                <w:highlight w:val="none"/>
                <w:lang w:val="en-US" w:eastAsia="zh-CN"/>
              </w:rPr>
              <w:t>式</w:t>
            </w:r>
            <w:r>
              <w:rPr>
                <w:rFonts w:hint="eastAsia" w:ascii="宋体" w:hAnsi="宋体" w:eastAsia="宋体" w:cs="宋体"/>
                <w:snapToGrid w:val="0"/>
                <w:color w:val="auto"/>
                <w:kern w:val="28"/>
                <w:sz w:val="24"/>
                <w:szCs w:val="24"/>
                <w:highlight w:val="none"/>
              </w:rPr>
              <w:t>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1E1029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90F5330">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7573A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00FF5B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1985BB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综合楼二楼行政办公室</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2F9971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15.2（每间），共6间</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0F4EA41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snapToGrid w:val="0"/>
                <w:color w:val="auto"/>
                <w:kern w:val="28"/>
                <w:sz w:val="24"/>
                <w:highlight w:val="none"/>
                <w:lang w:val="en-US" w:eastAsia="zh-CN"/>
              </w:rPr>
              <w:t>1.5</w:t>
            </w:r>
            <w:r>
              <w:rPr>
                <w:rFonts w:hint="eastAsia" w:ascii="宋体" w:hAnsi="宋体"/>
                <w:snapToGrid w:val="0"/>
                <w:color w:val="auto"/>
                <w:kern w:val="28"/>
                <w:sz w:val="24"/>
                <w:highlight w:val="none"/>
              </w:rPr>
              <w:t>匹壁挂式空调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1CC2D1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276C9C80">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7FCA2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3AA859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75806E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综合楼二楼校长室</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53CFCB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118E6C8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snapToGrid w:val="0"/>
                <w:color w:val="auto"/>
                <w:kern w:val="28"/>
                <w:sz w:val="24"/>
                <w:highlight w:val="none"/>
                <w:lang w:val="en-US" w:eastAsia="zh-CN"/>
              </w:rPr>
              <w:t>2</w:t>
            </w:r>
            <w:r>
              <w:rPr>
                <w:rFonts w:hint="eastAsia" w:ascii="宋体" w:hAnsi="宋体"/>
                <w:snapToGrid w:val="0"/>
                <w:color w:val="auto"/>
                <w:kern w:val="28"/>
                <w:sz w:val="24"/>
                <w:highlight w:val="none"/>
              </w:rPr>
              <w:t>匹壁挂式空调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51A963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76296E3C">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73A40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2DCF3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37AD8A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实验楼专用教室（12间）</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6FAD60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100.9（每间），共12间</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6620798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b/>
                <w:bCs/>
                <w:lang w:val="zh-CN" w:eastAsia="zh-CN"/>
              </w:rPr>
              <w:t>★</w:t>
            </w:r>
            <w:r>
              <w:rPr>
                <w:rFonts w:hint="eastAsia" w:ascii="宋体" w:hAnsi="宋体" w:eastAsia="宋体" w:cs="宋体"/>
                <w:snapToGrid w:val="0"/>
                <w:color w:val="auto"/>
                <w:kern w:val="28"/>
                <w:sz w:val="24"/>
                <w:szCs w:val="24"/>
                <w:highlight w:val="none"/>
                <w:lang w:val="en-US" w:eastAsia="zh-CN"/>
              </w:rPr>
              <w:t>5</w:t>
            </w:r>
            <w:r>
              <w:rPr>
                <w:rFonts w:hint="eastAsia" w:ascii="宋体" w:hAnsi="宋体" w:eastAsia="宋体" w:cs="宋体"/>
                <w:snapToGrid w:val="0"/>
                <w:color w:val="auto"/>
                <w:kern w:val="28"/>
                <w:sz w:val="24"/>
                <w:szCs w:val="24"/>
                <w:highlight w:val="none"/>
              </w:rPr>
              <w:t>匹</w:t>
            </w:r>
            <w:r>
              <w:rPr>
                <w:rFonts w:hint="eastAsia" w:ascii="宋体" w:hAnsi="宋体" w:eastAsia="宋体" w:cs="宋体"/>
                <w:snapToGrid w:val="0"/>
                <w:color w:val="auto"/>
                <w:kern w:val="28"/>
                <w:sz w:val="24"/>
                <w:szCs w:val="24"/>
                <w:highlight w:val="none"/>
                <w:lang w:val="en-US" w:eastAsia="zh-CN"/>
              </w:rPr>
              <w:t>吸顶式</w:t>
            </w:r>
            <w:r>
              <w:rPr>
                <w:rFonts w:hint="eastAsia" w:ascii="宋体" w:hAnsi="宋体" w:eastAsia="宋体" w:cs="宋体"/>
                <w:snapToGrid w:val="0"/>
                <w:color w:val="auto"/>
                <w:kern w:val="28"/>
                <w:sz w:val="24"/>
                <w:szCs w:val="24"/>
                <w:highlight w:val="none"/>
              </w:rPr>
              <w:t>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22FF5D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6BC68B4C">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10705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28606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02329D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实验楼医务室、广播室</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4847AF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63.4/63.4</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1E5EE2D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snapToGrid w:val="0"/>
                <w:color w:val="auto"/>
                <w:kern w:val="28"/>
                <w:sz w:val="24"/>
                <w:szCs w:val="24"/>
                <w:highlight w:val="none"/>
              </w:rPr>
              <w:t>3匹柜机</w:t>
            </w:r>
            <w:r>
              <w:rPr>
                <w:rFonts w:hint="eastAsia" w:ascii="宋体" w:hAnsi="宋体" w:eastAsia="宋体" w:cs="宋体"/>
                <w:snapToGrid w:val="0"/>
                <w:color w:val="auto"/>
                <w:kern w:val="28"/>
                <w:sz w:val="24"/>
                <w:szCs w:val="24"/>
                <w:highlight w:val="none"/>
                <w:lang w:val="en-US" w:eastAsia="zh-CN"/>
              </w:rPr>
              <w:t>式</w:t>
            </w:r>
            <w:r>
              <w:rPr>
                <w:rFonts w:hint="eastAsia" w:ascii="宋体" w:hAnsi="宋体" w:eastAsia="宋体" w:cs="宋体"/>
                <w:snapToGrid w:val="0"/>
                <w:color w:val="auto"/>
                <w:kern w:val="28"/>
                <w:sz w:val="24"/>
                <w:szCs w:val="24"/>
                <w:highlight w:val="none"/>
              </w:rPr>
              <w:t>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4454F3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3A1B2276">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2FBDD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68F3C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37BA8B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实验楼一楼西面连廊教师办公室、会议室</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6296EB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38.9/44.5</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508C1F5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snapToGrid w:val="0"/>
                <w:color w:val="auto"/>
                <w:kern w:val="28"/>
                <w:sz w:val="24"/>
                <w:highlight w:val="none"/>
                <w:lang w:val="en-US" w:eastAsia="zh-CN"/>
              </w:rPr>
              <w:t>2</w:t>
            </w:r>
            <w:r>
              <w:rPr>
                <w:rFonts w:hint="eastAsia" w:ascii="宋体" w:hAnsi="宋体"/>
                <w:snapToGrid w:val="0"/>
                <w:color w:val="auto"/>
                <w:kern w:val="28"/>
                <w:sz w:val="24"/>
                <w:highlight w:val="none"/>
              </w:rPr>
              <w:t>匹壁挂式空调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0C05F5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615C9E7D">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26960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58BC86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76F55B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实验楼一楼西面连廊教师办公室2</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3F17F4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338CF88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snapToGrid w:val="0"/>
                <w:color w:val="auto"/>
                <w:kern w:val="28"/>
                <w:sz w:val="24"/>
                <w:szCs w:val="24"/>
                <w:highlight w:val="none"/>
              </w:rPr>
              <w:t>3匹柜机</w:t>
            </w:r>
            <w:r>
              <w:rPr>
                <w:rFonts w:hint="eastAsia" w:ascii="宋体" w:hAnsi="宋体" w:eastAsia="宋体" w:cs="宋体"/>
                <w:snapToGrid w:val="0"/>
                <w:color w:val="auto"/>
                <w:kern w:val="28"/>
                <w:sz w:val="24"/>
                <w:szCs w:val="24"/>
                <w:highlight w:val="none"/>
                <w:lang w:val="en-US" w:eastAsia="zh-CN"/>
              </w:rPr>
              <w:t>式</w:t>
            </w:r>
            <w:r>
              <w:rPr>
                <w:rFonts w:hint="eastAsia" w:ascii="宋体" w:hAnsi="宋体" w:eastAsia="宋体" w:cs="宋体"/>
                <w:snapToGrid w:val="0"/>
                <w:color w:val="auto"/>
                <w:kern w:val="28"/>
                <w:sz w:val="24"/>
                <w:szCs w:val="24"/>
                <w:highlight w:val="none"/>
              </w:rPr>
              <w:t>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7622DA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2DBA305">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0D2E2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2B1C75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1E59F9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教学楼2一楼东面教师办公室</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447708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73D2CB9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snapToGrid w:val="0"/>
                <w:color w:val="auto"/>
                <w:kern w:val="28"/>
                <w:sz w:val="24"/>
                <w:highlight w:val="none"/>
                <w:lang w:val="en-US" w:eastAsia="zh-CN"/>
              </w:rPr>
              <w:t>2</w:t>
            </w:r>
            <w:r>
              <w:rPr>
                <w:rFonts w:hint="eastAsia" w:ascii="宋体" w:hAnsi="宋体"/>
                <w:snapToGrid w:val="0"/>
                <w:color w:val="auto"/>
                <w:kern w:val="28"/>
                <w:sz w:val="24"/>
                <w:highlight w:val="none"/>
              </w:rPr>
              <w:t>匹壁挂式空调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575434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07227FE8">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3D7E5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3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9A5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实验楼二楼东、西面教师办公室</w:t>
            </w:r>
          </w:p>
        </w:tc>
        <w:tc>
          <w:tcPr>
            <w:tcW w:w="10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FCB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15.5/15.5</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55C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snapToGrid w:val="0"/>
                <w:color w:val="auto"/>
                <w:kern w:val="28"/>
                <w:sz w:val="24"/>
                <w:highlight w:val="none"/>
                <w:lang w:val="en-US" w:eastAsia="zh-CN"/>
              </w:rPr>
              <w:t>1.5</w:t>
            </w:r>
            <w:r>
              <w:rPr>
                <w:rFonts w:hint="eastAsia" w:ascii="宋体" w:hAnsi="宋体"/>
                <w:snapToGrid w:val="0"/>
                <w:color w:val="auto"/>
                <w:kern w:val="28"/>
                <w:sz w:val="24"/>
                <w:highlight w:val="none"/>
              </w:rPr>
              <w:t>匹壁挂式空调</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8F5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32B87A23">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2277C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6A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D95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实验楼一楼西面连廊教师办公室1</w:t>
            </w: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3D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36.1</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D2F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snapToGrid w:val="0"/>
                <w:color w:val="auto"/>
                <w:kern w:val="28"/>
                <w:sz w:val="24"/>
                <w:highlight w:val="none"/>
                <w:lang w:val="en-US" w:eastAsia="zh-CN"/>
              </w:rPr>
              <w:t>2</w:t>
            </w:r>
            <w:r>
              <w:rPr>
                <w:rFonts w:hint="eastAsia" w:ascii="宋体" w:hAnsi="宋体"/>
                <w:snapToGrid w:val="0"/>
                <w:color w:val="auto"/>
                <w:kern w:val="28"/>
                <w:sz w:val="24"/>
                <w:highlight w:val="none"/>
              </w:rPr>
              <w:t>匹壁挂式空调</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AEC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0F701AB2">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5361B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B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AB3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实验楼一楼西面连廊教师办公室2</w:t>
            </w:r>
          </w:p>
        </w:tc>
        <w:tc>
          <w:tcPr>
            <w:tcW w:w="10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E8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F2C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snapToGrid w:val="0"/>
                <w:color w:val="auto"/>
                <w:kern w:val="28"/>
                <w:sz w:val="24"/>
                <w:szCs w:val="24"/>
                <w:highlight w:val="none"/>
              </w:rPr>
              <w:t>3匹柜机</w:t>
            </w:r>
            <w:r>
              <w:rPr>
                <w:rFonts w:hint="eastAsia" w:ascii="宋体" w:hAnsi="宋体" w:eastAsia="宋体" w:cs="宋体"/>
                <w:snapToGrid w:val="0"/>
                <w:color w:val="auto"/>
                <w:kern w:val="28"/>
                <w:sz w:val="24"/>
                <w:szCs w:val="24"/>
                <w:highlight w:val="none"/>
                <w:lang w:val="en-US" w:eastAsia="zh-CN"/>
              </w:rPr>
              <w:t>式</w:t>
            </w:r>
            <w:r>
              <w:rPr>
                <w:rFonts w:hint="eastAsia" w:ascii="宋体" w:hAnsi="宋体" w:eastAsia="宋体" w:cs="宋体"/>
                <w:snapToGrid w:val="0"/>
                <w:color w:val="auto"/>
                <w:kern w:val="28"/>
                <w:sz w:val="24"/>
                <w:szCs w:val="24"/>
                <w:highlight w:val="none"/>
              </w:rPr>
              <w:t>空调</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996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67708925">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67405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2F129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715017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教学楼2二楼东面教师办公室</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0F4CF8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5AB92B9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snapToGrid w:val="0"/>
                <w:color w:val="auto"/>
                <w:kern w:val="28"/>
                <w:sz w:val="24"/>
                <w:highlight w:val="none"/>
                <w:lang w:val="en-US" w:eastAsia="zh-CN"/>
              </w:rPr>
              <w:t>2</w:t>
            </w:r>
            <w:r>
              <w:rPr>
                <w:rFonts w:hint="eastAsia" w:ascii="宋体" w:hAnsi="宋体"/>
                <w:snapToGrid w:val="0"/>
                <w:color w:val="auto"/>
                <w:kern w:val="28"/>
                <w:sz w:val="24"/>
                <w:highlight w:val="none"/>
              </w:rPr>
              <w:t>匹壁挂式空调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4BB9BA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1743C6E">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6B8DA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3AC196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0F5474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实验楼、教学楼2三、四楼教师办公室</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44D87F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15.5（每间），共4间</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55AA8AF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snapToGrid w:val="0"/>
                <w:color w:val="auto"/>
                <w:kern w:val="28"/>
                <w:sz w:val="24"/>
                <w:highlight w:val="none"/>
                <w:lang w:val="en-US" w:eastAsia="zh-CN"/>
              </w:rPr>
              <w:t>1.5</w:t>
            </w:r>
            <w:r>
              <w:rPr>
                <w:rFonts w:hint="eastAsia" w:ascii="宋体" w:hAnsi="宋体"/>
                <w:snapToGrid w:val="0"/>
                <w:color w:val="auto"/>
                <w:kern w:val="28"/>
                <w:sz w:val="24"/>
                <w:highlight w:val="none"/>
              </w:rPr>
              <w:t>匹壁挂式空调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4F22D3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7EF811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移机</w:t>
            </w:r>
          </w:p>
        </w:tc>
      </w:tr>
      <w:tr w14:paraId="4C839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211F0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57D8EB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实验楼、教学楼2三、四楼教师办公室</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5DF776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22（每间），共2间，43（每间）共2间</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57E87E7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snapToGrid w:val="0"/>
                <w:color w:val="auto"/>
                <w:kern w:val="28"/>
                <w:sz w:val="24"/>
                <w:highlight w:val="none"/>
                <w:lang w:val="en-US" w:eastAsia="zh-CN"/>
              </w:rPr>
              <w:t>2</w:t>
            </w:r>
            <w:r>
              <w:rPr>
                <w:rFonts w:hint="eastAsia" w:ascii="宋体" w:hAnsi="宋体"/>
                <w:snapToGrid w:val="0"/>
                <w:color w:val="auto"/>
                <w:kern w:val="28"/>
                <w:sz w:val="24"/>
                <w:highlight w:val="none"/>
              </w:rPr>
              <w:t>匹壁挂式空调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39FC79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3C67651">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70C3B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1B523C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2B4537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教学楼1教师办公室</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1CB416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22（每间），共4间，43（每间）共3间</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633F6A1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snapToGrid w:val="0"/>
                <w:color w:val="auto"/>
                <w:kern w:val="28"/>
                <w:sz w:val="24"/>
                <w:highlight w:val="none"/>
                <w:lang w:val="en-US" w:eastAsia="zh-CN"/>
              </w:rPr>
              <w:t>2</w:t>
            </w:r>
            <w:r>
              <w:rPr>
                <w:rFonts w:hint="eastAsia" w:ascii="宋体" w:hAnsi="宋体"/>
                <w:snapToGrid w:val="0"/>
                <w:color w:val="auto"/>
                <w:kern w:val="28"/>
                <w:sz w:val="24"/>
                <w:highlight w:val="none"/>
              </w:rPr>
              <w:t>匹壁挂式空调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4B27FC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2419787">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新购</w:t>
            </w:r>
          </w:p>
        </w:tc>
      </w:tr>
      <w:tr w14:paraId="5CEA9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3212FD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46A1B2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普通教室</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5EC0DB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31C6AEA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snapToGrid w:val="0"/>
                <w:color w:val="auto"/>
                <w:kern w:val="28"/>
                <w:sz w:val="24"/>
                <w:szCs w:val="24"/>
                <w:highlight w:val="none"/>
                <w:lang w:val="en-US" w:eastAsia="zh-CN"/>
              </w:rPr>
              <w:t>3</w:t>
            </w:r>
            <w:r>
              <w:rPr>
                <w:rFonts w:hint="eastAsia" w:ascii="宋体" w:hAnsi="宋体" w:eastAsia="宋体" w:cs="宋体"/>
                <w:snapToGrid w:val="0"/>
                <w:color w:val="auto"/>
                <w:kern w:val="28"/>
                <w:sz w:val="24"/>
                <w:szCs w:val="24"/>
                <w:highlight w:val="none"/>
              </w:rPr>
              <w:t>匹壁挂式空调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4A1BA279">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64</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5DBD28B">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其中移机50台</w:t>
            </w:r>
            <w:r>
              <w:rPr>
                <w:rFonts w:hint="eastAsia" w:ascii="宋体" w:hAnsi="宋体" w:cs="宋体"/>
                <w:i w:val="0"/>
                <w:iCs w:val="0"/>
                <w:color w:val="000000"/>
                <w:kern w:val="0"/>
                <w:sz w:val="24"/>
                <w:szCs w:val="24"/>
                <w:highlight w:val="none"/>
                <w:u w:val="none"/>
                <w:lang w:val="en-US" w:eastAsia="zh-CN" w:bidi="ar"/>
              </w:rPr>
              <w:t>，新购14台</w:t>
            </w:r>
          </w:p>
        </w:tc>
      </w:tr>
      <w:tr w14:paraId="0977F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2D3DB3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3C8444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风雨操场教室办公室</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1D03C9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6CC798A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snapToGrid w:val="0"/>
                <w:color w:val="auto"/>
                <w:kern w:val="28"/>
                <w:sz w:val="24"/>
                <w:highlight w:val="none"/>
                <w:lang w:val="en-US" w:eastAsia="zh-CN"/>
              </w:rPr>
              <w:t>1.5</w:t>
            </w:r>
            <w:r>
              <w:rPr>
                <w:rFonts w:hint="eastAsia" w:ascii="宋体" w:hAnsi="宋体"/>
                <w:snapToGrid w:val="0"/>
                <w:color w:val="auto"/>
                <w:kern w:val="28"/>
                <w:sz w:val="24"/>
                <w:highlight w:val="none"/>
              </w:rPr>
              <w:t>匹壁挂式空调</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66C887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88266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移机</w:t>
            </w:r>
          </w:p>
        </w:tc>
      </w:tr>
      <w:tr w14:paraId="745F2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noWrap/>
            <w:vAlign w:val="center"/>
          </w:tcPr>
          <w:p w14:paraId="33B4BD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47" w:type="pct"/>
            <w:tcBorders>
              <w:top w:val="single" w:color="000000" w:sz="4" w:space="0"/>
              <w:left w:val="single" w:color="000000" w:sz="4" w:space="0"/>
              <w:bottom w:val="single" w:color="000000" w:sz="4" w:space="0"/>
              <w:right w:val="single" w:color="000000" w:sz="4" w:space="0"/>
            </w:tcBorders>
            <w:noWrap/>
            <w:vAlign w:val="center"/>
          </w:tcPr>
          <w:p w14:paraId="3717F1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移机及旧空调清洗加氟（老铜管基本没用）</w:t>
            </w:r>
          </w:p>
        </w:tc>
        <w:tc>
          <w:tcPr>
            <w:tcW w:w="1053" w:type="pct"/>
            <w:tcBorders>
              <w:top w:val="single" w:color="000000" w:sz="4" w:space="0"/>
              <w:left w:val="single" w:color="000000" w:sz="4" w:space="0"/>
              <w:bottom w:val="single" w:color="000000" w:sz="4" w:space="0"/>
              <w:right w:val="single" w:color="000000" w:sz="4" w:space="0"/>
            </w:tcBorders>
            <w:noWrap/>
            <w:vAlign w:val="center"/>
          </w:tcPr>
          <w:p w14:paraId="7D60B0F9">
            <w:pPr>
              <w:jc w:val="left"/>
              <w:rPr>
                <w:rFonts w:hint="eastAsia" w:ascii="宋体" w:hAnsi="宋体" w:eastAsia="宋体" w:cs="宋体"/>
                <w:i w:val="0"/>
                <w:iCs w:val="0"/>
                <w:color w:val="000000"/>
                <w:sz w:val="24"/>
                <w:szCs w:val="24"/>
                <w:u w:val="none"/>
              </w:rPr>
            </w:pPr>
          </w:p>
        </w:tc>
        <w:tc>
          <w:tcPr>
            <w:tcW w:w="1233" w:type="pct"/>
            <w:tcBorders>
              <w:top w:val="single" w:color="000000" w:sz="4" w:space="0"/>
              <w:left w:val="single" w:color="000000" w:sz="4" w:space="0"/>
              <w:bottom w:val="single" w:color="000000" w:sz="4" w:space="0"/>
              <w:right w:val="single" w:color="000000" w:sz="4" w:space="0"/>
            </w:tcBorders>
            <w:noWrap/>
            <w:vAlign w:val="center"/>
          </w:tcPr>
          <w:p w14:paraId="1E6BCEA6">
            <w:pPr>
              <w:jc w:val="center"/>
              <w:rPr>
                <w:rFonts w:hint="eastAsia" w:ascii="宋体" w:hAnsi="宋体" w:eastAsia="宋体" w:cs="宋体"/>
                <w:i w:val="0"/>
                <w:iCs w:val="0"/>
                <w:color w:val="000000"/>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679814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68A7DF6E">
            <w:pPr>
              <w:jc w:val="center"/>
              <w:rPr>
                <w:rFonts w:hint="eastAsia" w:ascii="宋体" w:hAnsi="宋体" w:eastAsia="宋体" w:cs="宋体"/>
                <w:i w:val="0"/>
                <w:iCs w:val="0"/>
                <w:color w:val="000000"/>
                <w:sz w:val="24"/>
                <w:szCs w:val="24"/>
                <w:highlight w:val="none"/>
                <w:u w:val="none"/>
              </w:rPr>
            </w:pPr>
          </w:p>
        </w:tc>
      </w:tr>
      <w:tr w14:paraId="4C934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46BDF9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备注：学校现有1.5P挂机10台，3P挂机50台，需要从北校区拆装到新校区,距离约300米。</w:t>
            </w:r>
          </w:p>
        </w:tc>
      </w:tr>
    </w:tbl>
    <w:p w14:paraId="43F5AE03">
      <w:pPr>
        <w:keepNext w:val="0"/>
        <w:keepLines w:val="0"/>
        <w:pageBreakBefore w:val="0"/>
        <w:widowControl w:val="0"/>
        <w:kinsoku/>
        <w:wordWrap/>
        <w:overflowPunct/>
        <w:topLinePunct w:val="0"/>
        <w:autoSpaceDE w:val="0"/>
        <w:autoSpaceDN w:val="0"/>
        <w:bidi w:val="0"/>
        <w:adjustRightInd w:val="0"/>
        <w:snapToGrid/>
        <w:spacing w:line="480" w:lineRule="atLeast"/>
        <w:ind w:firstLine="482" w:firstLineChars="200"/>
        <w:textAlignment w:val="auto"/>
        <w:rPr>
          <w:rFonts w:ascii="宋体" w:hAnsi="宋体"/>
          <w:snapToGrid w:val="0"/>
          <w:color w:val="auto"/>
          <w:kern w:val="28"/>
          <w:sz w:val="24"/>
        </w:rPr>
      </w:pPr>
      <w:r>
        <w:rPr>
          <w:rFonts w:hint="eastAsia" w:ascii="宋体" w:hAnsi="宋体"/>
          <w:b/>
          <w:bCs/>
          <w:snapToGrid w:val="0"/>
          <w:color w:val="auto"/>
          <w:kern w:val="28"/>
          <w:sz w:val="24"/>
        </w:rPr>
        <w:t>二、 项目实施地点：</w:t>
      </w:r>
      <w:r>
        <w:rPr>
          <w:rFonts w:hint="eastAsia" w:hAnsi="宋体"/>
          <w:color w:val="auto"/>
          <w:sz w:val="24"/>
        </w:rPr>
        <w:t>杭州</w:t>
      </w:r>
      <w:r>
        <w:rPr>
          <w:rFonts w:hint="eastAsia" w:hAnsi="宋体"/>
          <w:color w:val="auto"/>
          <w:sz w:val="24"/>
          <w:lang w:val="en-US" w:eastAsia="zh-CN"/>
        </w:rPr>
        <w:t>市临安区横畈小学</w:t>
      </w:r>
      <w:r>
        <w:rPr>
          <w:rFonts w:hint="eastAsia" w:ascii="宋体" w:hAnsi="宋体"/>
          <w:snapToGrid w:val="0"/>
          <w:color w:val="auto"/>
          <w:kern w:val="28"/>
          <w:sz w:val="24"/>
        </w:rPr>
        <w:t>（杭州市临安区</w:t>
      </w:r>
      <w:r>
        <w:rPr>
          <w:rFonts w:hint="eastAsia" w:ascii="宋体" w:hAnsi="宋体"/>
          <w:snapToGrid w:val="0"/>
          <w:color w:val="auto"/>
          <w:kern w:val="28"/>
          <w:sz w:val="24"/>
          <w:lang w:val="en-US" w:eastAsia="zh-CN"/>
        </w:rPr>
        <w:t>青山湖街道横畈庆林街173号</w:t>
      </w:r>
      <w:r>
        <w:rPr>
          <w:rFonts w:hint="eastAsia" w:ascii="宋体" w:hAnsi="宋体"/>
          <w:snapToGrid w:val="0"/>
          <w:color w:val="auto"/>
          <w:kern w:val="28"/>
          <w:sz w:val="24"/>
        </w:rPr>
        <w:t>）。</w:t>
      </w:r>
    </w:p>
    <w:p w14:paraId="36149526">
      <w:pPr>
        <w:keepNext w:val="0"/>
        <w:keepLines w:val="0"/>
        <w:pageBreakBefore w:val="0"/>
        <w:widowControl w:val="0"/>
        <w:kinsoku/>
        <w:wordWrap/>
        <w:overflowPunct/>
        <w:topLinePunct w:val="0"/>
        <w:autoSpaceDE w:val="0"/>
        <w:autoSpaceDN w:val="0"/>
        <w:bidi w:val="0"/>
        <w:adjustRightInd w:val="0"/>
        <w:snapToGrid/>
        <w:spacing w:line="480" w:lineRule="atLeast"/>
        <w:ind w:firstLine="482" w:firstLineChars="200"/>
        <w:textAlignment w:val="auto"/>
        <w:rPr>
          <w:rFonts w:ascii="宋体" w:hAnsi="宋体"/>
          <w:snapToGrid w:val="0"/>
          <w:color w:val="auto"/>
          <w:kern w:val="28"/>
          <w:sz w:val="24"/>
        </w:rPr>
      </w:pPr>
      <w:r>
        <w:rPr>
          <w:rFonts w:hint="eastAsia" w:ascii="宋体" w:hAnsi="宋体"/>
          <w:b/>
          <w:bCs/>
          <w:snapToGrid w:val="0"/>
          <w:color w:val="auto"/>
          <w:kern w:val="28"/>
          <w:sz w:val="24"/>
        </w:rPr>
        <w:t>三、供货时间：</w:t>
      </w:r>
      <w:r>
        <w:rPr>
          <w:rFonts w:hint="eastAsia" w:ascii="宋体" w:hAnsi="宋体"/>
          <w:snapToGrid w:val="0"/>
          <w:color w:val="auto"/>
          <w:kern w:val="28"/>
          <w:sz w:val="24"/>
        </w:rPr>
        <w:t>2025年4月30日之前</w:t>
      </w:r>
      <w:r>
        <w:rPr>
          <w:rFonts w:hint="eastAsia" w:ascii="宋体" w:hAnsi="宋体"/>
          <w:snapToGrid w:val="0"/>
          <w:color w:val="auto"/>
          <w:kern w:val="28"/>
          <w:sz w:val="24"/>
          <w:lang w:val="en-US" w:eastAsia="zh-CN"/>
        </w:rPr>
        <w:t>完成所有设备的供货、安装并调试完成</w:t>
      </w:r>
      <w:r>
        <w:rPr>
          <w:rFonts w:hint="eastAsia" w:ascii="宋体" w:hAnsi="宋体"/>
          <w:snapToGrid w:val="0"/>
          <w:color w:val="auto"/>
          <w:kern w:val="28"/>
          <w:sz w:val="24"/>
        </w:rPr>
        <w:t>。</w:t>
      </w:r>
    </w:p>
    <w:p w14:paraId="4347BCC7">
      <w:pPr>
        <w:keepNext w:val="0"/>
        <w:keepLines w:val="0"/>
        <w:pageBreakBefore w:val="0"/>
        <w:widowControl w:val="0"/>
        <w:kinsoku/>
        <w:wordWrap/>
        <w:overflowPunct/>
        <w:topLinePunct w:val="0"/>
        <w:autoSpaceDE w:val="0"/>
        <w:autoSpaceDN w:val="0"/>
        <w:bidi w:val="0"/>
        <w:adjustRightInd w:val="0"/>
        <w:snapToGrid/>
        <w:spacing w:line="480" w:lineRule="atLeast"/>
        <w:ind w:firstLine="482" w:firstLineChars="200"/>
        <w:textAlignment w:val="auto"/>
        <w:rPr>
          <w:rFonts w:ascii="宋体" w:hAnsi="宋体"/>
          <w:snapToGrid w:val="0"/>
          <w:color w:val="auto"/>
          <w:kern w:val="28"/>
          <w:sz w:val="24"/>
        </w:rPr>
      </w:pPr>
      <w:r>
        <w:rPr>
          <w:rFonts w:hint="eastAsia" w:ascii="宋体" w:hAnsi="宋体"/>
          <w:b/>
          <w:bCs/>
          <w:snapToGrid w:val="0"/>
          <w:color w:val="auto"/>
          <w:kern w:val="28"/>
          <w:sz w:val="24"/>
        </w:rPr>
        <w:t>四、</w:t>
      </w:r>
      <w:r>
        <w:rPr>
          <w:rFonts w:hint="eastAsia" w:ascii="宋体" w:hAnsi="宋体"/>
          <w:b/>
          <w:bCs/>
          <w:snapToGrid w:val="0"/>
          <w:color w:val="auto"/>
          <w:kern w:val="28"/>
          <w:sz w:val="24"/>
          <w:lang w:val="en-US" w:eastAsia="zh-CN"/>
        </w:rPr>
        <w:t>技术</w:t>
      </w:r>
      <w:r>
        <w:rPr>
          <w:rFonts w:hint="eastAsia" w:ascii="宋体" w:hAnsi="宋体"/>
          <w:b/>
          <w:bCs/>
          <w:snapToGrid w:val="0"/>
          <w:color w:val="auto"/>
          <w:kern w:val="28"/>
          <w:sz w:val="24"/>
        </w:rPr>
        <w:t>参数要求</w:t>
      </w:r>
    </w:p>
    <w:tbl>
      <w:tblPr>
        <w:tblStyle w:val="63"/>
        <w:tblW w:w="94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063"/>
        <w:gridCol w:w="5208"/>
        <w:gridCol w:w="1422"/>
      </w:tblGrid>
      <w:tr w14:paraId="08CC4B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735" w:type="dxa"/>
            <w:noWrap w:val="0"/>
            <w:vAlign w:val="center"/>
          </w:tcPr>
          <w:p w14:paraId="57B35A86">
            <w:pPr>
              <w:snapToGrid w:val="0"/>
              <w:spacing w:line="300" w:lineRule="exact"/>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序号</w:t>
            </w:r>
          </w:p>
        </w:tc>
        <w:tc>
          <w:tcPr>
            <w:tcW w:w="2063" w:type="dxa"/>
            <w:noWrap w:val="0"/>
            <w:vAlign w:val="center"/>
          </w:tcPr>
          <w:p w14:paraId="666B2122">
            <w:pPr>
              <w:snapToGrid w:val="0"/>
              <w:spacing w:line="300" w:lineRule="exact"/>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标的名称</w:t>
            </w:r>
          </w:p>
        </w:tc>
        <w:tc>
          <w:tcPr>
            <w:tcW w:w="5208" w:type="dxa"/>
            <w:noWrap w:val="0"/>
            <w:vAlign w:val="center"/>
          </w:tcPr>
          <w:p w14:paraId="6E9ADB9B">
            <w:pPr>
              <w:snapToGrid w:val="0"/>
              <w:spacing w:line="300" w:lineRule="exact"/>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主要技术规格</w:t>
            </w:r>
          </w:p>
        </w:tc>
        <w:tc>
          <w:tcPr>
            <w:tcW w:w="1422" w:type="dxa"/>
            <w:noWrap w:val="0"/>
            <w:vAlign w:val="center"/>
          </w:tcPr>
          <w:p w14:paraId="47971BBB">
            <w:pPr>
              <w:snapToGrid w:val="0"/>
              <w:spacing w:line="300" w:lineRule="exact"/>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所属行业</w:t>
            </w:r>
          </w:p>
        </w:tc>
      </w:tr>
      <w:tr w14:paraId="7FED8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5" w:type="dxa"/>
            <w:noWrap w:val="0"/>
            <w:vAlign w:val="center"/>
          </w:tcPr>
          <w:p w14:paraId="4A20D420">
            <w:pPr>
              <w:snapToGrid w:val="0"/>
              <w:spacing w:line="400" w:lineRule="exact"/>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w:t>
            </w:r>
          </w:p>
        </w:tc>
        <w:tc>
          <w:tcPr>
            <w:tcW w:w="2063" w:type="dxa"/>
            <w:noWrap w:val="0"/>
            <w:vAlign w:val="center"/>
          </w:tcPr>
          <w:p w14:paraId="0F7DC678">
            <w:pPr>
              <w:snapToGrid w:val="0"/>
              <w:spacing w:line="360"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lang w:val="en-US" w:eastAsia="zh-CN"/>
              </w:rPr>
              <w:t>1.5</w:t>
            </w:r>
            <w:r>
              <w:rPr>
                <w:rFonts w:hint="eastAsia" w:ascii="宋体" w:hAnsi="宋体"/>
                <w:snapToGrid w:val="0"/>
                <w:color w:val="auto"/>
                <w:kern w:val="28"/>
                <w:sz w:val="24"/>
                <w:highlight w:val="none"/>
              </w:rPr>
              <w:t>匹壁挂式空调</w:t>
            </w:r>
          </w:p>
        </w:tc>
        <w:tc>
          <w:tcPr>
            <w:tcW w:w="5208" w:type="dxa"/>
            <w:noWrap w:val="0"/>
            <w:vAlign w:val="center"/>
          </w:tcPr>
          <w:p w14:paraId="57C28148">
            <w:pPr>
              <w:rPr>
                <w:rFonts w:hint="eastAsia" w:ascii="宋体" w:hAnsi="宋体"/>
                <w:snapToGrid w:val="0"/>
                <w:color w:val="auto"/>
                <w:kern w:val="28"/>
                <w:sz w:val="24"/>
                <w:highlight w:val="none"/>
              </w:rPr>
            </w:pPr>
            <w:r>
              <w:rPr>
                <w:rFonts w:hint="eastAsia" w:ascii="宋体" w:hAnsi="宋体" w:cs="宋体"/>
                <w:b/>
                <w:bCs/>
                <w:snapToGrid w:val="0"/>
                <w:color w:val="auto"/>
                <w:kern w:val="28"/>
                <w:sz w:val="24"/>
                <w:highlight w:val="none"/>
                <w:u w:val="none"/>
              </w:rPr>
              <w:t>▲</w:t>
            </w:r>
            <w:r>
              <w:rPr>
                <w:rFonts w:hint="eastAsia" w:ascii="宋体" w:hAnsi="宋体"/>
                <w:snapToGrid w:val="0"/>
                <w:color w:val="auto"/>
                <w:kern w:val="28"/>
                <w:sz w:val="24"/>
                <w:highlight w:val="none"/>
                <w:lang w:val="en-US" w:eastAsia="zh-CN"/>
              </w:rPr>
              <w:t>1、</w:t>
            </w:r>
            <w:r>
              <w:rPr>
                <w:rFonts w:hint="eastAsia" w:ascii="宋体" w:hAnsi="宋体"/>
                <w:snapToGrid w:val="0"/>
                <w:color w:val="auto"/>
                <w:kern w:val="28"/>
                <w:sz w:val="24"/>
                <w:highlight w:val="none"/>
              </w:rPr>
              <w:t>能效等级:1级;</w:t>
            </w:r>
          </w:p>
          <w:p w14:paraId="549AD547">
            <w:pPr>
              <w:rPr>
                <w:rFonts w:hint="default" w:ascii="宋体" w:hAnsi="宋体" w:eastAsia="宋体"/>
                <w:snapToGrid w:val="0"/>
                <w:color w:val="auto"/>
                <w:kern w:val="28"/>
                <w:sz w:val="24"/>
                <w:highlight w:val="none"/>
                <w:lang w:val="en-US" w:eastAsia="zh-CN"/>
              </w:rPr>
            </w:pPr>
            <w:r>
              <w:rPr>
                <w:rFonts w:hint="eastAsia" w:ascii="宋体" w:hAnsi="宋体"/>
                <w:snapToGrid w:val="0"/>
                <w:color w:val="auto"/>
                <w:kern w:val="28"/>
                <w:sz w:val="24"/>
                <w:highlight w:val="none"/>
                <w:lang w:val="en-US" w:eastAsia="zh-CN"/>
              </w:rPr>
              <w:t>2、</w:t>
            </w:r>
            <w:r>
              <w:rPr>
                <w:rFonts w:hint="eastAsia" w:ascii="宋体" w:hAnsi="宋体"/>
                <w:snapToGrid w:val="0"/>
                <w:color w:val="auto"/>
                <w:kern w:val="28"/>
                <w:sz w:val="24"/>
                <w:highlight w:val="none"/>
              </w:rPr>
              <w:t>APF能效比不低于5.</w:t>
            </w:r>
            <w:r>
              <w:rPr>
                <w:rFonts w:hint="eastAsia" w:ascii="宋体" w:hAnsi="宋体"/>
                <w:snapToGrid w:val="0"/>
                <w:color w:val="auto"/>
                <w:kern w:val="28"/>
                <w:sz w:val="24"/>
                <w:highlight w:val="none"/>
                <w:lang w:val="en-US" w:eastAsia="zh-CN"/>
              </w:rPr>
              <w:t>28</w:t>
            </w:r>
          </w:p>
          <w:p w14:paraId="55B82D68">
            <w:pPr>
              <w:rPr>
                <w:rFonts w:hint="eastAsia" w:ascii="宋体" w:hAnsi="宋体"/>
                <w:snapToGrid w:val="0"/>
                <w:color w:val="auto"/>
                <w:kern w:val="28"/>
                <w:sz w:val="24"/>
                <w:highlight w:val="none"/>
              </w:rPr>
            </w:pPr>
            <w:r>
              <w:rPr>
                <w:rFonts w:hint="eastAsia" w:ascii="宋体" w:hAnsi="宋体"/>
                <w:snapToGrid w:val="0"/>
                <w:color w:val="auto"/>
                <w:kern w:val="28"/>
                <w:sz w:val="24"/>
                <w:highlight w:val="none"/>
                <w:lang w:val="en-US" w:eastAsia="zh-CN"/>
              </w:rPr>
              <w:t>3、</w:t>
            </w:r>
            <w:r>
              <w:rPr>
                <w:rFonts w:hint="eastAsia" w:ascii="宋体" w:hAnsi="宋体"/>
                <w:snapToGrid w:val="0"/>
                <w:color w:val="auto"/>
                <w:kern w:val="28"/>
                <w:sz w:val="24"/>
                <w:highlight w:val="none"/>
              </w:rPr>
              <w:t>制冷量(W):不低于3520</w:t>
            </w:r>
          </w:p>
          <w:p w14:paraId="1C34581A">
            <w:pPr>
              <w:rPr>
                <w:rFonts w:hint="default" w:ascii="宋体" w:hAnsi="宋体" w:eastAsia="宋体"/>
                <w:snapToGrid w:val="0"/>
                <w:color w:val="auto"/>
                <w:kern w:val="28"/>
                <w:sz w:val="24"/>
                <w:highlight w:val="none"/>
                <w:lang w:val="en-US" w:eastAsia="zh-CN"/>
              </w:rPr>
            </w:pPr>
            <w:r>
              <w:rPr>
                <w:rFonts w:hint="eastAsia" w:ascii="宋体" w:hAnsi="宋体"/>
                <w:snapToGrid w:val="0"/>
                <w:color w:val="auto"/>
                <w:kern w:val="28"/>
                <w:sz w:val="24"/>
                <w:highlight w:val="none"/>
                <w:lang w:val="en-US" w:eastAsia="zh-CN"/>
              </w:rPr>
              <w:t>4、</w:t>
            </w:r>
            <w:r>
              <w:rPr>
                <w:rFonts w:hint="eastAsia" w:ascii="宋体" w:hAnsi="宋体"/>
                <w:snapToGrid w:val="0"/>
                <w:color w:val="auto"/>
                <w:kern w:val="28"/>
                <w:sz w:val="24"/>
                <w:highlight w:val="none"/>
              </w:rPr>
              <w:t>制热量(W):不低于</w:t>
            </w:r>
            <w:r>
              <w:rPr>
                <w:rFonts w:hint="eastAsia" w:ascii="宋体" w:hAnsi="宋体"/>
                <w:snapToGrid w:val="0"/>
                <w:color w:val="auto"/>
                <w:kern w:val="28"/>
                <w:sz w:val="24"/>
                <w:highlight w:val="none"/>
                <w:lang w:val="en-US" w:eastAsia="zh-CN"/>
              </w:rPr>
              <w:t>5000</w:t>
            </w:r>
          </w:p>
          <w:p w14:paraId="6F4920B1">
            <w:pPr>
              <w:rPr>
                <w:rFonts w:hint="default" w:ascii="宋体" w:hAnsi="宋体" w:eastAsia="宋体"/>
                <w:snapToGrid w:val="0"/>
                <w:color w:val="auto"/>
                <w:kern w:val="28"/>
                <w:sz w:val="24"/>
                <w:highlight w:val="none"/>
                <w:lang w:val="en-US" w:eastAsia="zh-CN"/>
              </w:rPr>
            </w:pPr>
            <w:r>
              <w:rPr>
                <w:rFonts w:hint="eastAsia" w:ascii="宋体" w:hAnsi="宋体"/>
                <w:snapToGrid w:val="0"/>
                <w:color w:val="auto"/>
                <w:kern w:val="28"/>
                <w:sz w:val="24"/>
                <w:highlight w:val="none"/>
                <w:lang w:val="en-US" w:eastAsia="zh-CN"/>
              </w:rPr>
              <w:t>5、</w:t>
            </w:r>
            <w:r>
              <w:rPr>
                <w:rFonts w:hint="eastAsia" w:ascii="宋体" w:hAnsi="宋体"/>
                <w:snapToGrid w:val="0"/>
                <w:color w:val="auto"/>
                <w:kern w:val="28"/>
                <w:sz w:val="24"/>
                <w:highlight w:val="none"/>
              </w:rPr>
              <w:t>额定制冷功率(W):不高于</w:t>
            </w:r>
            <w:r>
              <w:rPr>
                <w:rFonts w:hint="eastAsia" w:ascii="宋体" w:hAnsi="宋体"/>
                <w:snapToGrid w:val="0"/>
                <w:color w:val="auto"/>
                <w:kern w:val="28"/>
                <w:sz w:val="24"/>
                <w:highlight w:val="none"/>
                <w:lang w:val="en-US" w:eastAsia="zh-CN"/>
              </w:rPr>
              <w:t>810</w:t>
            </w:r>
          </w:p>
          <w:p w14:paraId="0CB3D1FC">
            <w:pPr>
              <w:rPr>
                <w:rFonts w:hint="default" w:ascii="宋体" w:hAnsi="宋体" w:eastAsia="宋体"/>
                <w:snapToGrid w:val="0"/>
                <w:color w:val="auto"/>
                <w:kern w:val="28"/>
                <w:sz w:val="24"/>
                <w:highlight w:val="none"/>
                <w:lang w:val="en-US" w:eastAsia="zh-CN"/>
              </w:rPr>
            </w:pPr>
            <w:r>
              <w:rPr>
                <w:rFonts w:hint="eastAsia" w:ascii="宋体" w:hAnsi="宋体"/>
                <w:snapToGrid w:val="0"/>
                <w:color w:val="auto"/>
                <w:kern w:val="28"/>
                <w:sz w:val="24"/>
                <w:highlight w:val="none"/>
                <w:lang w:val="en-US" w:eastAsia="zh-CN"/>
              </w:rPr>
              <w:t>6、</w:t>
            </w:r>
            <w:r>
              <w:rPr>
                <w:rFonts w:hint="eastAsia" w:ascii="宋体" w:hAnsi="宋体"/>
                <w:snapToGrid w:val="0"/>
                <w:color w:val="auto"/>
                <w:kern w:val="28"/>
                <w:sz w:val="24"/>
                <w:highlight w:val="none"/>
              </w:rPr>
              <w:t>额定制热功率(W):不高于12</w:t>
            </w:r>
            <w:r>
              <w:rPr>
                <w:rFonts w:hint="eastAsia" w:ascii="宋体" w:hAnsi="宋体"/>
                <w:snapToGrid w:val="0"/>
                <w:color w:val="auto"/>
                <w:kern w:val="28"/>
                <w:sz w:val="24"/>
                <w:highlight w:val="none"/>
                <w:lang w:val="en-US" w:eastAsia="zh-CN"/>
              </w:rPr>
              <w:t>45</w:t>
            </w:r>
          </w:p>
          <w:p w14:paraId="69F14E9E">
            <w:pPr>
              <w:rPr>
                <w:rFonts w:hint="eastAsia" w:ascii="宋体" w:hAnsi="宋体"/>
                <w:snapToGrid w:val="0"/>
                <w:color w:val="auto"/>
                <w:kern w:val="28"/>
                <w:sz w:val="24"/>
                <w:highlight w:val="none"/>
              </w:rPr>
            </w:pPr>
            <w:r>
              <w:rPr>
                <w:rFonts w:hint="eastAsia" w:ascii="宋体" w:hAnsi="宋体"/>
                <w:snapToGrid w:val="0"/>
                <w:color w:val="auto"/>
                <w:kern w:val="28"/>
                <w:sz w:val="24"/>
                <w:highlight w:val="none"/>
                <w:lang w:val="en-US" w:eastAsia="zh-CN"/>
              </w:rPr>
              <w:t>7、</w:t>
            </w:r>
            <w:r>
              <w:rPr>
                <w:rFonts w:hint="eastAsia" w:ascii="宋体" w:hAnsi="宋体"/>
                <w:snapToGrid w:val="0"/>
                <w:color w:val="auto"/>
                <w:kern w:val="28"/>
                <w:sz w:val="24"/>
                <w:highlight w:val="none"/>
              </w:rPr>
              <w:t>空调室内机噪音dB:不高于40，外机噪音dB：不高于50</w:t>
            </w:r>
          </w:p>
          <w:p w14:paraId="6A5D56A2">
            <w:pPr>
              <w:rPr>
                <w:rFonts w:hint="eastAsia" w:ascii="宋体" w:hAnsi="宋体"/>
                <w:snapToGrid w:val="0"/>
                <w:color w:val="auto"/>
                <w:kern w:val="28"/>
                <w:sz w:val="24"/>
                <w:highlight w:val="none"/>
              </w:rPr>
            </w:pPr>
            <w:r>
              <w:rPr>
                <w:rFonts w:hint="eastAsia" w:ascii="宋体" w:hAnsi="宋体"/>
                <w:snapToGrid w:val="0"/>
                <w:color w:val="auto"/>
                <w:kern w:val="28"/>
                <w:sz w:val="24"/>
                <w:highlight w:val="none"/>
                <w:lang w:val="en-US" w:eastAsia="zh-CN"/>
              </w:rPr>
              <w:t>8、</w:t>
            </w:r>
            <w:r>
              <w:rPr>
                <w:rFonts w:hint="eastAsia" w:ascii="宋体" w:hAnsi="宋体"/>
                <w:snapToGrid w:val="0"/>
                <w:color w:val="auto"/>
                <w:kern w:val="28"/>
                <w:sz w:val="24"/>
                <w:highlight w:val="none"/>
              </w:rPr>
              <w:t>循环风量:不低于</w:t>
            </w:r>
            <w:r>
              <w:rPr>
                <w:rFonts w:hint="eastAsia" w:ascii="宋体" w:hAnsi="宋体"/>
                <w:snapToGrid w:val="0"/>
                <w:color w:val="auto"/>
                <w:kern w:val="28"/>
                <w:sz w:val="24"/>
                <w:highlight w:val="none"/>
                <w:lang w:val="en-US" w:eastAsia="zh-CN"/>
              </w:rPr>
              <w:t>7</w:t>
            </w:r>
            <w:r>
              <w:rPr>
                <w:rFonts w:hint="eastAsia" w:ascii="宋体" w:hAnsi="宋体"/>
                <w:snapToGrid w:val="0"/>
                <w:color w:val="auto"/>
                <w:kern w:val="28"/>
                <w:sz w:val="24"/>
                <w:highlight w:val="none"/>
              </w:rPr>
              <w:t>00（m³/h）</w:t>
            </w:r>
          </w:p>
          <w:p w14:paraId="3AD27208">
            <w:pPr>
              <w:rPr>
                <w:rFonts w:hint="eastAsia" w:ascii="宋体" w:hAnsi="宋体"/>
                <w:snapToGrid w:val="0"/>
                <w:color w:val="auto"/>
                <w:kern w:val="28"/>
                <w:sz w:val="24"/>
                <w:highlight w:val="none"/>
              </w:rPr>
            </w:pPr>
            <w:r>
              <w:rPr>
                <w:rFonts w:hint="eastAsia" w:ascii="宋体" w:hAnsi="宋体"/>
                <w:snapToGrid w:val="0"/>
                <w:color w:val="auto"/>
                <w:kern w:val="28"/>
                <w:sz w:val="24"/>
                <w:highlight w:val="none"/>
                <w:lang w:val="en-US" w:eastAsia="zh-CN"/>
              </w:rPr>
              <w:t>9、</w:t>
            </w:r>
            <w:r>
              <w:rPr>
                <w:rFonts w:hint="eastAsia" w:ascii="宋体" w:hAnsi="宋体"/>
                <w:snapToGrid w:val="0"/>
                <w:color w:val="auto"/>
                <w:kern w:val="28"/>
                <w:sz w:val="24"/>
                <w:highlight w:val="none"/>
              </w:rPr>
              <w:t>出厂自带铜管材质为纯铜</w:t>
            </w:r>
          </w:p>
          <w:p w14:paraId="1CB2063D">
            <w:pPr>
              <w:rPr>
                <w:rFonts w:ascii="宋体" w:hAnsi="宋体"/>
                <w:snapToGrid w:val="0"/>
                <w:color w:val="auto"/>
                <w:kern w:val="28"/>
                <w:sz w:val="24"/>
                <w:highlight w:val="none"/>
              </w:rPr>
            </w:pPr>
            <w:r>
              <w:rPr>
                <w:rFonts w:hint="eastAsia" w:ascii="宋体" w:hAnsi="宋体"/>
                <w:snapToGrid w:val="0"/>
                <w:color w:val="auto"/>
                <w:kern w:val="28"/>
                <w:sz w:val="24"/>
                <w:highlight w:val="none"/>
                <w:lang w:val="en-US" w:eastAsia="zh-CN"/>
              </w:rPr>
              <w:t>10、</w:t>
            </w:r>
            <w:r>
              <w:rPr>
                <w:rFonts w:hint="eastAsia" w:ascii="宋体" w:hAnsi="宋体"/>
                <w:snapToGrid w:val="0"/>
                <w:color w:val="auto"/>
                <w:kern w:val="28"/>
                <w:sz w:val="24"/>
                <w:highlight w:val="none"/>
              </w:rPr>
              <w:t>质保期:整机和主要零部件不低于</w:t>
            </w:r>
            <w:r>
              <w:rPr>
                <w:rFonts w:hint="eastAsia" w:ascii="宋体" w:hAnsi="宋体"/>
                <w:snapToGrid w:val="0"/>
                <w:color w:val="auto"/>
                <w:kern w:val="28"/>
                <w:sz w:val="24"/>
                <w:highlight w:val="none"/>
                <w:lang w:val="en-US" w:eastAsia="zh-CN"/>
              </w:rPr>
              <w:t>6</w:t>
            </w:r>
            <w:r>
              <w:rPr>
                <w:rFonts w:hint="eastAsia" w:ascii="宋体" w:hAnsi="宋体"/>
                <w:snapToGrid w:val="0"/>
                <w:color w:val="auto"/>
                <w:kern w:val="28"/>
                <w:sz w:val="24"/>
                <w:highlight w:val="none"/>
              </w:rPr>
              <w:t>年</w:t>
            </w:r>
          </w:p>
        </w:tc>
        <w:tc>
          <w:tcPr>
            <w:tcW w:w="1422" w:type="dxa"/>
            <w:noWrap w:val="0"/>
            <w:vAlign w:val="center"/>
          </w:tcPr>
          <w:p w14:paraId="6C6551B0">
            <w:pPr>
              <w:spacing w:line="400" w:lineRule="exact"/>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工业</w:t>
            </w:r>
          </w:p>
        </w:tc>
      </w:tr>
      <w:tr w14:paraId="2CC4A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5" w:type="dxa"/>
            <w:noWrap w:val="0"/>
            <w:vAlign w:val="center"/>
          </w:tcPr>
          <w:p w14:paraId="6F90FDF6">
            <w:pPr>
              <w:snapToGrid w:val="0"/>
              <w:spacing w:line="400" w:lineRule="exact"/>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2</w:t>
            </w:r>
          </w:p>
        </w:tc>
        <w:tc>
          <w:tcPr>
            <w:tcW w:w="2063" w:type="dxa"/>
            <w:noWrap w:val="0"/>
            <w:vAlign w:val="center"/>
          </w:tcPr>
          <w:p w14:paraId="0F4FFBD6">
            <w:pPr>
              <w:snapToGrid w:val="0"/>
              <w:spacing w:line="360"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lang w:val="en-US" w:eastAsia="zh-CN"/>
              </w:rPr>
              <w:t>2</w:t>
            </w:r>
            <w:r>
              <w:rPr>
                <w:rFonts w:hint="eastAsia" w:ascii="宋体" w:hAnsi="宋体"/>
                <w:snapToGrid w:val="0"/>
                <w:color w:val="auto"/>
                <w:kern w:val="28"/>
                <w:sz w:val="24"/>
                <w:highlight w:val="none"/>
              </w:rPr>
              <w:t>匹壁挂式空调</w:t>
            </w:r>
          </w:p>
        </w:tc>
        <w:tc>
          <w:tcPr>
            <w:tcW w:w="5208" w:type="dxa"/>
            <w:noWrap w:val="0"/>
            <w:vAlign w:val="center"/>
          </w:tcPr>
          <w:p w14:paraId="24C00BFE">
            <w:pPr>
              <w:rPr>
                <w:rFonts w:hint="eastAsia" w:ascii="宋体" w:hAnsi="宋体"/>
                <w:snapToGrid w:val="0"/>
                <w:color w:val="auto"/>
                <w:kern w:val="28"/>
                <w:sz w:val="24"/>
                <w:highlight w:val="none"/>
              </w:rPr>
            </w:pPr>
            <w:r>
              <w:rPr>
                <w:rFonts w:hint="eastAsia" w:ascii="宋体" w:hAnsi="宋体" w:cs="宋体"/>
                <w:b/>
                <w:bCs/>
                <w:snapToGrid w:val="0"/>
                <w:color w:val="auto"/>
                <w:kern w:val="28"/>
                <w:sz w:val="24"/>
                <w:highlight w:val="none"/>
                <w:u w:val="none"/>
              </w:rPr>
              <w:t>▲</w:t>
            </w:r>
            <w:r>
              <w:rPr>
                <w:rFonts w:hint="eastAsia" w:ascii="宋体" w:hAnsi="宋体"/>
                <w:snapToGrid w:val="0"/>
                <w:color w:val="auto"/>
                <w:kern w:val="28"/>
                <w:sz w:val="24"/>
                <w:highlight w:val="none"/>
                <w:lang w:val="en-US" w:eastAsia="zh-CN"/>
              </w:rPr>
              <w:t>1、</w:t>
            </w:r>
            <w:r>
              <w:rPr>
                <w:rFonts w:hint="eastAsia" w:ascii="宋体" w:hAnsi="宋体"/>
                <w:snapToGrid w:val="0"/>
                <w:color w:val="auto"/>
                <w:kern w:val="28"/>
                <w:sz w:val="24"/>
                <w:highlight w:val="none"/>
              </w:rPr>
              <w:t>能效等级:1级;</w:t>
            </w:r>
          </w:p>
          <w:p w14:paraId="3093420A">
            <w:pPr>
              <w:rPr>
                <w:rFonts w:hint="eastAsia" w:ascii="宋体" w:hAnsi="宋体"/>
                <w:snapToGrid w:val="0"/>
                <w:color w:val="auto"/>
                <w:kern w:val="28"/>
                <w:sz w:val="24"/>
                <w:highlight w:val="none"/>
              </w:rPr>
            </w:pPr>
            <w:r>
              <w:rPr>
                <w:rFonts w:hint="eastAsia" w:ascii="宋体" w:hAnsi="宋体"/>
                <w:snapToGrid w:val="0"/>
                <w:color w:val="auto"/>
                <w:kern w:val="28"/>
                <w:sz w:val="24"/>
                <w:highlight w:val="none"/>
                <w:lang w:val="en-US" w:eastAsia="zh-CN"/>
              </w:rPr>
              <w:t>2、</w:t>
            </w:r>
            <w:r>
              <w:rPr>
                <w:rFonts w:hint="eastAsia" w:ascii="宋体" w:hAnsi="宋体"/>
                <w:snapToGrid w:val="0"/>
                <w:color w:val="auto"/>
                <w:kern w:val="28"/>
                <w:sz w:val="24"/>
                <w:highlight w:val="none"/>
              </w:rPr>
              <w:t>APF能效比不低于4.76</w:t>
            </w:r>
          </w:p>
          <w:p w14:paraId="5AD04A4B">
            <w:pPr>
              <w:rPr>
                <w:rFonts w:hint="eastAsia" w:ascii="宋体" w:hAnsi="宋体"/>
                <w:snapToGrid w:val="0"/>
                <w:color w:val="auto"/>
                <w:kern w:val="28"/>
                <w:sz w:val="24"/>
                <w:highlight w:val="none"/>
              </w:rPr>
            </w:pPr>
            <w:r>
              <w:rPr>
                <w:rFonts w:hint="eastAsia" w:ascii="宋体" w:hAnsi="宋体"/>
                <w:snapToGrid w:val="0"/>
                <w:color w:val="auto"/>
                <w:kern w:val="28"/>
                <w:sz w:val="24"/>
                <w:highlight w:val="none"/>
                <w:lang w:val="en-US" w:eastAsia="zh-CN"/>
              </w:rPr>
              <w:t>3、</w:t>
            </w:r>
            <w:r>
              <w:rPr>
                <w:rFonts w:hint="eastAsia" w:ascii="宋体" w:hAnsi="宋体"/>
                <w:snapToGrid w:val="0"/>
                <w:color w:val="auto"/>
                <w:kern w:val="28"/>
                <w:sz w:val="24"/>
                <w:highlight w:val="none"/>
              </w:rPr>
              <w:t>制冷量(W):不低于5020</w:t>
            </w:r>
          </w:p>
          <w:p w14:paraId="0EAB392B">
            <w:pPr>
              <w:rPr>
                <w:rFonts w:hint="eastAsia" w:ascii="宋体" w:hAnsi="宋体"/>
                <w:snapToGrid w:val="0"/>
                <w:color w:val="auto"/>
                <w:kern w:val="28"/>
                <w:sz w:val="24"/>
                <w:highlight w:val="none"/>
              </w:rPr>
            </w:pPr>
            <w:r>
              <w:rPr>
                <w:rFonts w:hint="eastAsia" w:ascii="宋体" w:hAnsi="宋体"/>
                <w:snapToGrid w:val="0"/>
                <w:color w:val="auto"/>
                <w:kern w:val="28"/>
                <w:sz w:val="24"/>
                <w:highlight w:val="none"/>
                <w:lang w:val="en-US" w:eastAsia="zh-CN"/>
              </w:rPr>
              <w:t>4、</w:t>
            </w:r>
            <w:r>
              <w:rPr>
                <w:rFonts w:hint="eastAsia" w:ascii="宋体" w:hAnsi="宋体"/>
                <w:snapToGrid w:val="0"/>
                <w:color w:val="auto"/>
                <w:kern w:val="28"/>
                <w:sz w:val="24"/>
                <w:highlight w:val="none"/>
              </w:rPr>
              <w:t>制热量(W):不低于7230</w:t>
            </w:r>
          </w:p>
          <w:p w14:paraId="7F922E01">
            <w:pPr>
              <w:rPr>
                <w:rFonts w:hint="eastAsia" w:ascii="宋体" w:hAnsi="宋体"/>
                <w:snapToGrid w:val="0"/>
                <w:color w:val="auto"/>
                <w:kern w:val="28"/>
                <w:sz w:val="24"/>
                <w:highlight w:val="none"/>
              </w:rPr>
            </w:pPr>
            <w:r>
              <w:rPr>
                <w:rFonts w:hint="eastAsia" w:ascii="宋体" w:hAnsi="宋体"/>
                <w:snapToGrid w:val="0"/>
                <w:color w:val="auto"/>
                <w:kern w:val="28"/>
                <w:sz w:val="24"/>
                <w:highlight w:val="none"/>
                <w:lang w:val="en-US" w:eastAsia="zh-CN"/>
              </w:rPr>
              <w:t>5、</w:t>
            </w:r>
            <w:r>
              <w:rPr>
                <w:rFonts w:hint="eastAsia" w:ascii="宋体" w:hAnsi="宋体"/>
                <w:snapToGrid w:val="0"/>
                <w:color w:val="auto"/>
                <w:kern w:val="28"/>
                <w:sz w:val="24"/>
                <w:highlight w:val="none"/>
              </w:rPr>
              <w:t>额定制冷功率(W):不高于于1</w:t>
            </w:r>
            <w:r>
              <w:rPr>
                <w:rFonts w:hint="eastAsia" w:ascii="宋体" w:hAnsi="宋体"/>
                <w:snapToGrid w:val="0"/>
                <w:color w:val="auto"/>
                <w:kern w:val="28"/>
                <w:sz w:val="24"/>
                <w:highlight w:val="none"/>
                <w:lang w:val="en-US" w:eastAsia="zh-CN"/>
              </w:rPr>
              <w:t>3</w:t>
            </w:r>
            <w:r>
              <w:rPr>
                <w:rFonts w:hint="eastAsia" w:ascii="宋体" w:hAnsi="宋体"/>
                <w:snapToGrid w:val="0"/>
                <w:color w:val="auto"/>
                <w:kern w:val="28"/>
                <w:sz w:val="24"/>
                <w:highlight w:val="none"/>
              </w:rPr>
              <w:t>40</w:t>
            </w:r>
          </w:p>
          <w:p w14:paraId="29256790">
            <w:pPr>
              <w:rPr>
                <w:rFonts w:hint="default" w:ascii="宋体" w:hAnsi="宋体" w:eastAsia="宋体"/>
                <w:snapToGrid w:val="0"/>
                <w:color w:val="auto"/>
                <w:kern w:val="28"/>
                <w:sz w:val="24"/>
                <w:highlight w:val="none"/>
                <w:lang w:val="en-US" w:eastAsia="zh-CN"/>
              </w:rPr>
            </w:pPr>
            <w:r>
              <w:rPr>
                <w:rFonts w:hint="eastAsia" w:ascii="宋体" w:hAnsi="宋体"/>
                <w:snapToGrid w:val="0"/>
                <w:color w:val="auto"/>
                <w:kern w:val="28"/>
                <w:sz w:val="24"/>
                <w:highlight w:val="none"/>
                <w:lang w:val="en-US" w:eastAsia="zh-CN"/>
              </w:rPr>
              <w:t>6、</w:t>
            </w:r>
            <w:r>
              <w:rPr>
                <w:rFonts w:hint="eastAsia" w:ascii="宋体" w:hAnsi="宋体"/>
                <w:snapToGrid w:val="0"/>
                <w:color w:val="auto"/>
                <w:kern w:val="28"/>
                <w:sz w:val="24"/>
                <w:highlight w:val="none"/>
              </w:rPr>
              <w:t>额定制热功率(W):不高于</w:t>
            </w:r>
            <w:r>
              <w:rPr>
                <w:rFonts w:hint="eastAsia" w:ascii="宋体" w:hAnsi="宋体"/>
                <w:snapToGrid w:val="0"/>
                <w:color w:val="auto"/>
                <w:kern w:val="28"/>
                <w:sz w:val="24"/>
                <w:highlight w:val="none"/>
                <w:lang w:val="en-US" w:eastAsia="zh-CN"/>
              </w:rPr>
              <w:t>2010</w:t>
            </w:r>
          </w:p>
          <w:p w14:paraId="7EFA1D1B">
            <w:pPr>
              <w:rPr>
                <w:rFonts w:hint="default" w:ascii="宋体" w:hAnsi="宋体" w:eastAsia="宋体"/>
                <w:snapToGrid w:val="0"/>
                <w:color w:val="auto"/>
                <w:kern w:val="28"/>
                <w:sz w:val="24"/>
                <w:highlight w:val="none"/>
                <w:lang w:val="en-US" w:eastAsia="zh-CN"/>
              </w:rPr>
            </w:pPr>
            <w:r>
              <w:rPr>
                <w:rFonts w:hint="eastAsia" w:ascii="宋体" w:hAnsi="宋体"/>
                <w:snapToGrid w:val="0"/>
                <w:color w:val="auto"/>
                <w:kern w:val="28"/>
                <w:sz w:val="24"/>
                <w:highlight w:val="none"/>
                <w:lang w:val="en-US" w:eastAsia="zh-CN"/>
              </w:rPr>
              <w:t>7、</w:t>
            </w:r>
            <w:r>
              <w:rPr>
                <w:rFonts w:hint="eastAsia" w:ascii="宋体" w:hAnsi="宋体"/>
                <w:snapToGrid w:val="0"/>
                <w:color w:val="auto"/>
                <w:kern w:val="28"/>
                <w:sz w:val="24"/>
                <w:highlight w:val="none"/>
              </w:rPr>
              <w:t>空调室内机噪音dB:不高于</w:t>
            </w:r>
            <w:r>
              <w:rPr>
                <w:rFonts w:hint="eastAsia" w:ascii="宋体" w:hAnsi="宋体"/>
                <w:snapToGrid w:val="0"/>
                <w:color w:val="auto"/>
                <w:kern w:val="28"/>
                <w:sz w:val="24"/>
                <w:highlight w:val="none"/>
                <w:lang w:val="en-US" w:eastAsia="zh-CN"/>
              </w:rPr>
              <w:t>43</w:t>
            </w:r>
            <w:r>
              <w:rPr>
                <w:rFonts w:hint="eastAsia" w:ascii="宋体" w:hAnsi="宋体"/>
                <w:snapToGrid w:val="0"/>
                <w:color w:val="auto"/>
                <w:kern w:val="28"/>
                <w:sz w:val="24"/>
                <w:highlight w:val="none"/>
              </w:rPr>
              <w:t>，室外机不高于dB：</w:t>
            </w:r>
            <w:r>
              <w:rPr>
                <w:rFonts w:hint="eastAsia" w:ascii="宋体" w:hAnsi="宋体"/>
                <w:snapToGrid w:val="0"/>
                <w:color w:val="auto"/>
                <w:kern w:val="28"/>
                <w:sz w:val="24"/>
                <w:highlight w:val="none"/>
                <w:lang w:val="en-US" w:eastAsia="zh-CN"/>
              </w:rPr>
              <w:t>54</w:t>
            </w:r>
          </w:p>
          <w:p w14:paraId="0B416343">
            <w:pPr>
              <w:rPr>
                <w:rFonts w:hint="eastAsia" w:ascii="宋体" w:hAnsi="宋体"/>
                <w:snapToGrid w:val="0"/>
                <w:color w:val="auto"/>
                <w:kern w:val="28"/>
                <w:sz w:val="24"/>
                <w:highlight w:val="none"/>
              </w:rPr>
            </w:pPr>
            <w:r>
              <w:rPr>
                <w:rFonts w:hint="eastAsia" w:ascii="宋体" w:hAnsi="宋体"/>
                <w:snapToGrid w:val="0"/>
                <w:color w:val="auto"/>
                <w:kern w:val="28"/>
                <w:sz w:val="24"/>
                <w:highlight w:val="none"/>
                <w:lang w:val="en-US" w:eastAsia="zh-CN"/>
              </w:rPr>
              <w:t>8、</w:t>
            </w:r>
            <w:r>
              <w:rPr>
                <w:rFonts w:hint="eastAsia" w:ascii="宋体" w:hAnsi="宋体"/>
                <w:snapToGrid w:val="0"/>
                <w:color w:val="auto"/>
                <w:kern w:val="28"/>
                <w:sz w:val="24"/>
                <w:highlight w:val="none"/>
              </w:rPr>
              <w:t>循环风量:不低于</w:t>
            </w:r>
            <w:r>
              <w:rPr>
                <w:rFonts w:hint="eastAsia" w:ascii="宋体" w:hAnsi="宋体"/>
                <w:snapToGrid w:val="0"/>
                <w:color w:val="auto"/>
                <w:kern w:val="28"/>
                <w:sz w:val="24"/>
                <w:highlight w:val="none"/>
                <w:lang w:val="en-US" w:eastAsia="zh-CN"/>
              </w:rPr>
              <w:t>900</w:t>
            </w:r>
            <w:r>
              <w:rPr>
                <w:rFonts w:hint="eastAsia" w:ascii="宋体" w:hAnsi="宋体"/>
                <w:snapToGrid w:val="0"/>
                <w:color w:val="auto"/>
                <w:kern w:val="28"/>
                <w:sz w:val="24"/>
                <w:highlight w:val="none"/>
              </w:rPr>
              <w:t>（m³/h）</w:t>
            </w:r>
          </w:p>
          <w:p w14:paraId="4FEE6EE9">
            <w:pPr>
              <w:rPr>
                <w:rFonts w:hint="eastAsia" w:ascii="宋体" w:hAnsi="宋体"/>
                <w:snapToGrid w:val="0"/>
                <w:color w:val="auto"/>
                <w:kern w:val="28"/>
                <w:sz w:val="24"/>
                <w:highlight w:val="none"/>
              </w:rPr>
            </w:pPr>
            <w:r>
              <w:rPr>
                <w:rFonts w:hint="eastAsia" w:ascii="宋体" w:hAnsi="宋体"/>
                <w:snapToGrid w:val="0"/>
                <w:color w:val="auto"/>
                <w:kern w:val="28"/>
                <w:sz w:val="24"/>
                <w:highlight w:val="none"/>
                <w:lang w:val="en-US" w:eastAsia="zh-CN"/>
              </w:rPr>
              <w:t>9、</w:t>
            </w:r>
            <w:r>
              <w:rPr>
                <w:rFonts w:hint="eastAsia" w:ascii="宋体" w:hAnsi="宋体"/>
                <w:snapToGrid w:val="0"/>
                <w:color w:val="auto"/>
                <w:kern w:val="28"/>
                <w:sz w:val="24"/>
                <w:highlight w:val="none"/>
              </w:rPr>
              <w:t>出厂自带铜管材质为纯铜</w:t>
            </w:r>
          </w:p>
          <w:p w14:paraId="1749F2CD">
            <w:pPr>
              <w:rPr>
                <w:rFonts w:ascii="宋体" w:hAnsi="宋体"/>
                <w:snapToGrid w:val="0"/>
                <w:color w:val="auto"/>
                <w:kern w:val="28"/>
                <w:sz w:val="24"/>
                <w:highlight w:val="none"/>
              </w:rPr>
            </w:pPr>
            <w:r>
              <w:rPr>
                <w:rFonts w:hint="eastAsia" w:ascii="宋体" w:hAnsi="宋体"/>
                <w:snapToGrid w:val="0"/>
                <w:color w:val="auto"/>
                <w:kern w:val="28"/>
                <w:sz w:val="24"/>
                <w:highlight w:val="none"/>
                <w:lang w:val="en-US" w:eastAsia="zh-CN"/>
              </w:rPr>
              <w:t>10、</w:t>
            </w:r>
            <w:r>
              <w:rPr>
                <w:rFonts w:hint="eastAsia" w:ascii="宋体" w:hAnsi="宋体"/>
                <w:snapToGrid w:val="0"/>
                <w:color w:val="auto"/>
                <w:kern w:val="28"/>
                <w:sz w:val="24"/>
                <w:highlight w:val="none"/>
              </w:rPr>
              <w:t>质保期:整机和主要零部件不低于</w:t>
            </w:r>
            <w:r>
              <w:rPr>
                <w:rFonts w:hint="eastAsia" w:ascii="宋体" w:hAnsi="宋体"/>
                <w:snapToGrid w:val="0"/>
                <w:color w:val="auto"/>
                <w:kern w:val="28"/>
                <w:sz w:val="24"/>
                <w:highlight w:val="none"/>
                <w:lang w:val="en-US" w:eastAsia="zh-CN"/>
              </w:rPr>
              <w:t>6</w:t>
            </w:r>
            <w:r>
              <w:rPr>
                <w:rFonts w:hint="eastAsia" w:ascii="宋体" w:hAnsi="宋体"/>
                <w:snapToGrid w:val="0"/>
                <w:color w:val="auto"/>
                <w:kern w:val="28"/>
                <w:sz w:val="24"/>
                <w:highlight w:val="none"/>
              </w:rPr>
              <w:t>年</w:t>
            </w:r>
          </w:p>
        </w:tc>
        <w:tc>
          <w:tcPr>
            <w:tcW w:w="1422" w:type="dxa"/>
            <w:noWrap w:val="0"/>
            <w:vAlign w:val="center"/>
          </w:tcPr>
          <w:p w14:paraId="12978114">
            <w:pPr>
              <w:spacing w:line="400" w:lineRule="exact"/>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工业</w:t>
            </w:r>
          </w:p>
        </w:tc>
      </w:tr>
      <w:tr w14:paraId="2E1EF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5" w:type="dxa"/>
            <w:noWrap w:val="0"/>
            <w:vAlign w:val="center"/>
          </w:tcPr>
          <w:p w14:paraId="5EDDA880">
            <w:pPr>
              <w:snapToGrid w:val="0"/>
              <w:spacing w:line="400" w:lineRule="exact"/>
              <w:jc w:val="center"/>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3</w:t>
            </w:r>
          </w:p>
        </w:tc>
        <w:tc>
          <w:tcPr>
            <w:tcW w:w="2063" w:type="dxa"/>
            <w:noWrap w:val="0"/>
            <w:vAlign w:val="center"/>
          </w:tcPr>
          <w:p w14:paraId="55B1669E">
            <w:pPr>
              <w:snapToGrid w:val="0"/>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rPr>
              <w:t>3</w:t>
            </w:r>
            <w:r>
              <w:rPr>
                <w:rFonts w:hint="eastAsia" w:ascii="宋体" w:hAnsi="宋体" w:eastAsia="宋体" w:cs="宋体"/>
                <w:snapToGrid w:val="0"/>
                <w:color w:val="auto"/>
                <w:kern w:val="28"/>
                <w:sz w:val="24"/>
                <w:szCs w:val="24"/>
                <w:highlight w:val="none"/>
              </w:rPr>
              <w:t>匹壁挂式空调</w:t>
            </w:r>
          </w:p>
        </w:tc>
        <w:tc>
          <w:tcPr>
            <w:tcW w:w="5208" w:type="dxa"/>
            <w:noWrap w:val="0"/>
            <w:vAlign w:val="center"/>
          </w:tcPr>
          <w:p w14:paraId="2023E664">
            <w:pPr>
              <w:rPr>
                <w:rFonts w:hint="eastAsia" w:ascii="宋体" w:hAnsi="宋体" w:eastAsia="宋体" w:cs="宋体"/>
                <w:sz w:val="24"/>
                <w:szCs w:val="24"/>
                <w:highlight w:val="none"/>
              </w:rPr>
            </w:pPr>
            <w:r>
              <w:rPr>
                <w:rFonts w:hint="eastAsia" w:ascii="宋体" w:hAnsi="宋体" w:cs="宋体"/>
                <w:b/>
                <w:bCs/>
                <w:snapToGrid w:val="0"/>
                <w:color w:val="auto"/>
                <w:kern w:val="28"/>
                <w:sz w:val="24"/>
                <w:highlight w:val="none"/>
                <w:u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能效等级:1级;</w:t>
            </w:r>
          </w:p>
          <w:p w14:paraId="4ACAFEBC">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APF能效比不低于4.48</w:t>
            </w:r>
          </w:p>
          <w:p w14:paraId="50986AFD">
            <w:pP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制冷量(W):不低于7</w:t>
            </w:r>
            <w:r>
              <w:rPr>
                <w:rFonts w:hint="eastAsia" w:ascii="宋体" w:hAnsi="宋体" w:cs="宋体"/>
                <w:sz w:val="24"/>
                <w:szCs w:val="24"/>
                <w:highlight w:val="none"/>
                <w:lang w:val="en-US" w:eastAsia="zh-CN"/>
              </w:rPr>
              <w:t>350</w:t>
            </w:r>
          </w:p>
          <w:p w14:paraId="5F20598A">
            <w:pP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制热量(W):不低于</w:t>
            </w:r>
            <w:r>
              <w:rPr>
                <w:rFonts w:hint="eastAsia" w:ascii="宋体" w:hAnsi="宋体" w:cs="宋体"/>
                <w:sz w:val="24"/>
                <w:szCs w:val="24"/>
                <w:highlight w:val="none"/>
                <w:lang w:val="en-US" w:eastAsia="zh-CN"/>
              </w:rPr>
              <w:t>9770</w:t>
            </w:r>
          </w:p>
          <w:p w14:paraId="4A8B6044">
            <w:pP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额定制冷功率(W):不高于</w:t>
            </w:r>
            <w:r>
              <w:rPr>
                <w:rFonts w:hint="eastAsia" w:ascii="宋体" w:hAnsi="宋体" w:cs="宋体"/>
                <w:sz w:val="24"/>
                <w:szCs w:val="24"/>
                <w:highlight w:val="none"/>
                <w:lang w:val="en-US" w:eastAsia="zh-CN"/>
              </w:rPr>
              <w:t>2100</w:t>
            </w:r>
          </w:p>
          <w:p w14:paraId="5FB6403A">
            <w:pP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额定制热功率(W):不高于</w:t>
            </w:r>
            <w:r>
              <w:rPr>
                <w:rFonts w:hint="eastAsia" w:ascii="宋体" w:hAnsi="宋体" w:cs="宋体"/>
                <w:sz w:val="24"/>
                <w:szCs w:val="24"/>
                <w:highlight w:val="none"/>
                <w:lang w:val="en-US" w:eastAsia="zh-CN"/>
              </w:rPr>
              <w:t>3180</w:t>
            </w:r>
          </w:p>
          <w:p w14:paraId="427074EA">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空调室内机噪音dB:不高于4</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，室外机不高于dB：56</w:t>
            </w:r>
          </w:p>
          <w:p w14:paraId="7FFD4AA9">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循环风量:不低于1250（m³/h）</w:t>
            </w:r>
          </w:p>
          <w:p w14:paraId="0FD16195">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出厂自带铜管材质为纯铜</w:t>
            </w:r>
          </w:p>
          <w:p w14:paraId="21B6F296">
            <w:pPr>
              <w:rPr>
                <w:rFonts w:hint="eastAsia" w:ascii="宋体" w:hAnsi="宋体" w:eastAsia="宋体" w:cs="宋体"/>
                <w:color w:val="auto"/>
                <w:kern w:val="0"/>
                <w:sz w:val="24"/>
                <w:szCs w:val="24"/>
                <w:highlight w:val="none"/>
                <w:lang w:bidi="ar"/>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质保期:整机和主要零部件不低于</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年</w:t>
            </w:r>
          </w:p>
        </w:tc>
        <w:tc>
          <w:tcPr>
            <w:tcW w:w="1422" w:type="dxa"/>
            <w:noWrap w:val="0"/>
            <w:vAlign w:val="center"/>
          </w:tcPr>
          <w:p w14:paraId="6653D95E">
            <w:pPr>
              <w:spacing w:line="400" w:lineRule="exact"/>
              <w:jc w:val="center"/>
              <w:rPr>
                <w:rFonts w:hint="eastAsia" w:ascii="宋体" w:hAnsi="宋体" w:eastAsia="宋体" w:cs="宋体"/>
                <w:snapToGrid w:val="0"/>
                <w:color w:val="auto"/>
                <w:kern w:val="28"/>
                <w:sz w:val="24"/>
                <w:szCs w:val="24"/>
                <w:highlight w:val="none"/>
              </w:rPr>
            </w:pPr>
            <w:r>
              <w:rPr>
                <w:rFonts w:hint="eastAsia" w:ascii="宋体" w:hAnsi="宋体"/>
                <w:snapToGrid w:val="0"/>
                <w:color w:val="auto"/>
                <w:kern w:val="28"/>
                <w:sz w:val="24"/>
                <w:highlight w:val="none"/>
              </w:rPr>
              <w:t>工业</w:t>
            </w:r>
          </w:p>
        </w:tc>
      </w:tr>
      <w:tr w14:paraId="5368DF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5" w:type="dxa"/>
            <w:noWrap w:val="0"/>
            <w:vAlign w:val="center"/>
          </w:tcPr>
          <w:p w14:paraId="2BAD57CF">
            <w:pPr>
              <w:snapToGrid w:val="0"/>
              <w:spacing w:line="400" w:lineRule="exact"/>
              <w:jc w:val="center"/>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4</w:t>
            </w:r>
          </w:p>
        </w:tc>
        <w:tc>
          <w:tcPr>
            <w:tcW w:w="2063" w:type="dxa"/>
            <w:noWrap w:val="0"/>
            <w:vAlign w:val="center"/>
          </w:tcPr>
          <w:p w14:paraId="091D76EF">
            <w:pPr>
              <w:snapToGrid w:val="0"/>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3匹柜机</w:t>
            </w:r>
            <w:r>
              <w:rPr>
                <w:rFonts w:hint="eastAsia" w:ascii="宋体" w:hAnsi="宋体" w:eastAsia="宋体" w:cs="宋体"/>
                <w:snapToGrid w:val="0"/>
                <w:color w:val="auto"/>
                <w:kern w:val="28"/>
                <w:sz w:val="24"/>
                <w:szCs w:val="24"/>
                <w:highlight w:val="none"/>
                <w:lang w:val="en-US" w:eastAsia="zh-CN"/>
              </w:rPr>
              <w:t>式</w:t>
            </w:r>
            <w:r>
              <w:rPr>
                <w:rFonts w:hint="eastAsia" w:ascii="宋体" w:hAnsi="宋体" w:eastAsia="宋体" w:cs="宋体"/>
                <w:snapToGrid w:val="0"/>
                <w:color w:val="auto"/>
                <w:kern w:val="28"/>
                <w:sz w:val="24"/>
                <w:szCs w:val="24"/>
                <w:highlight w:val="none"/>
              </w:rPr>
              <w:t>空调</w:t>
            </w:r>
          </w:p>
        </w:tc>
        <w:tc>
          <w:tcPr>
            <w:tcW w:w="5208" w:type="dxa"/>
            <w:noWrap w:val="0"/>
            <w:vAlign w:val="center"/>
          </w:tcPr>
          <w:p w14:paraId="5F17F038">
            <w:pPr>
              <w:rPr>
                <w:rFonts w:hint="eastAsia" w:ascii="宋体" w:hAnsi="宋体" w:eastAsia="宋体" w:cs="宋体"/>
                <w:sz w:val="24"/>
                <w:szCs w:val="24"/>
                <w:highlight w:val="none"/>
              </w:rPr>
            </w:pPr>
            <w:r>
              <w:rPr>
                <w:rFonts w:hint="eastAsia" w:ascii="宋体" w:hAnsi="宋体" w:cs="宋体"/>
                <w:b/>
                <w:bCs/>
                <w:snapToGrid w:val="0"/>
                <w:color w:val="auto"/>
                <w:kern w:val="28"/>
                <w:sz w:val="24"/>
                <w:highlight w:val="none"/>
                <w:u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能效等级:1级;</w:t>
            </w:r>
          </w:p>
          <w:p w14:paraId="4EDDABFB">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APF能效比不低于4.45</w:t>
            </w:r>
          </w:p>
          <w:p w14:paraId="3848929C">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制冷量(W):不低于73</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0</w:t>
            </w:r>
          </w:p>
          <w:p w14:paraId="3C64D000">
            <w:pP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制热量(W):不低于</w:t>
            </w:r>
            <w:r>
              <w:rPr>
                <w:rFonts w:hint="eastAsia" w:ascii="宋体" w:hAnsi="宋体" w:cs="宋体"/>
                <w:sz w:val="24"/>
                <w:szCs w:val="24"/>
                <w:highlight w:val="none"/>
                <w:lang w:val="en-US" w:eastAsia="zh-CN"/>
              </w:rPr>
              <w:t>10400</w:t>
            </w:r>
          </w:p>
          <w:p w14:paraId="2B84456D">
            <w:pP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额定制冷功率(W):不高于</w:t>
            </w:r>
            <w:r>
              <w:rPr>
                <w:rFonts w:hint="eastAsia" w:ascii="宋体" w:hAnsi="宋体" w:cs="宋体"/>
                <w:sz w:val="24"/>
                <w:szCs w:val="24"/>
                <w:highlight w:val="none"/>
                <w:lang w:val="en-US" w:eastAsia="zh-CN"/>
              </w:rPr>
              <w:t>2070</w:t>
            </w:r>
          </w:p>
          <w:p w14:paraId="21CA8299">
            <w:pP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额定制热功率(W):不高于</w:t>
            </w:r>
            <w:r>
              <w:rPr>
                <w:rFonts w:hint="eastAsia" w:ascii="宋体" w:hAnsi="宋体" w:cs="宋体"/>
                <w:sz w:val="24"/>
                <w:szCs w:val="24"/>
                <w:highlight w:val="none"/>
                <w:lang w:val="en-US" w:eastAsia="zh-CN"/>
              </w:rPr>
              <w:t>3050</w:t>
            </w:r>
          </w:p>
          <w:p w14:paraId="34B4684A">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空调室内机噪音dB:不高于47，室外机不高于dB：56</w:t>
            </w:r>
          </w:p>
          <w:p w14:paraId="18BD8872">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循环风量:不低于14</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0（m³/h）</w:t>
            </w:r>
          </w:p>
          <w:p w14:paraId="42E66CD5">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出厂自带铜管材质为纯铜</w:t>
            </w:r>
          </w:p>
          <w:p w14:paraId="6540CBD0">
            <w:pPr>
              <w:rPr>
                <w:rFonts w:hint="eastAsia" w:ascii="宋体" w:hAnsi="宋体" w:eastAsia="宋体" w:cs="宋体"/>
                <w:color w:val="auto"/>
                <w:kern w:val="0"/>
                <w:sz w:val="24"/>
                <w:szCs w:val="24"/>
                <w:highlight w:val="none"/>
                <w:lang w:bidi="ar"/>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质保期:整机和主要零部件不低于</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年</w:t>
            </w:r>
          </w:p>
        </w:tc>
        <w:tc>
          <w:tcPr>
            <w:tcW w:w="1422" w:type="dxa"/>
            <w:noWrap w:val="0"/>
            <w:vAlign w:val="center"/>
          </w:tcPr>
          <w:p w14:paraId="30362B8F">
            <w:pPr>
              <w:spacing w:line="400" w:lineRule="exact"/>
              <w:jc w:val="center"/>
              <w:rPr>
                <w:rFonts w:hint="eastAsia" w:ascii="宋体" w:hAnsi="宋体" w:eastAsia="宋体" w:cs="宋体"/>
                <w:snapToGrid w:val="0"/>
                <w:color w:val="auto"/>
                <w:kern w:val="28"/>
                <w:sz w:val="24"/>
                <w:szCs w:val="24"/>
                <w:highlight w:val="none"/>
              </w:rPr>
            </w:pPr>
            <w:r>
              <w:rPr>
                <w:rFonts w:hint="eastAsia" w:ascii="宋体" w:hAnsi="宋体"/>
                <w:snapToGrid w:val="0"/>
                <w:color w:val="auto"/>
                <w:kern w:val="28"/>
                <w:sz w:val="24"/>
                <w:highlight w:val="none"/>
              </w:rPr>
              <w:t>工业</w:t>
            </w:r>
          </w:p>
        </w:tc>
      </w:tr>
      <w:tr w14:paraId="705E3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5" w:type="dxa"/>
            <w:noWrap w:val="0"/>
            <w:vAlign w:val="center"/>
          </w:tcPr>
          <w:p w14:paraId="5800A6C9">
            <w:pPr>
              <w:snapToGrid w:val="0"/>
              <w:spacing w:line="400" w:lineRule="exact"/>
              <w:jc w:val="center"/>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5</w:t>
            </w:r>
          </w:p>
        </w:tc>
        <w:tc>
          <w:tcPr>
            <w:tcW w:w="2063" w:type="dxa"/>
            <w:noWrap w:val="0"/>
            <w:vAlign w:val="center"/>
          </w:tcPr>
          <w:p w14:paraId="1A79286D">
            <w:pPr>
              <w:snapToGrid w:val="0"/>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3匹</w:t>
            </w:r>
            <w:r>
              <w:rPr>
                <w:rFonts w:hint="eastAsia" w:ascii="宋体" w:hAnsi="宋体" w:eastAsia="宋体" w:cs="宋体"/>
                <w:snapToGrid w:val="0"/>
                <w:color w:val="auto"/>
                <w:kern w:val="28"/>
                <w:sz w:val="24"/>
                <w:szCs w:val="24"/>
                <w:highlight w:val="none"/>
                <w:lang w:val="en-US" w:eastAsia="zh-CN"/>
              </w:rPr>
              <w:t>吸顶式</w:t>
            </w:r>
            <w:r>
              <w:rPr>
                <w:rFonts w:hint="eastAsia" w:ascii="宋体" w:hAnsi="宋体" w:eastAsia="宋体" w:cs="宋体"/>
                <w:snapToGrid w:val="0"/>
                <w:color w:val="auto"/>
                <w:kern w:val="28"/>
                <w:sz w:val="24"/>
                <w:szCs w:val="24"/>
                <w:highlight w:val="none"/>
              </w:rPr>
              <w:t>空调</w:t>
            </w:r>
          </w:p>
        </w:tc>
        <w:tc>
          <w:tcPr>
            <w:tcW w:w="5208" w:type="dxa"/>
            <w:noWrap w:val="0"/>
            <w:vAlign w:val="center"/>
          </w:tcPr>
          <w:p w14:paraId="72B99A93">
            <w:pPr>
              <w:rPr>
                <w:rFonts w:hint="eastAsia" w:ascii="宋体" w:hAnsi="宋体" w:eastAsia="宋体" w:cs="宋体"/>
                <w:sz w:val="24"/>
                <w:szCs w:val="24"/>
                <w:highlight w:val="none"/>
              </w:rPr>
            </w:pPr>
            <w:r>
              <w:rPr>
                <w:rFonts w:hint="eastAsia" w:ascii="宋体" w:hAnsi="宋体" w:cs="宋体"/>
                <w:b/>
                <w:bCs/>
                <w:snapToGrid w:val="0"/>
                <w:color w:val="auto"/>
                <w:kern w:val="28"/>
                <w:sz w:val="24"/>
                <w:highlight w:val="none"/>
                <w:u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能效等级:1级;</w:t>
            </w:r>
          </w:p>
          <w:p w14:paraId="4D4D3192">
            <w:pPr>
              <w:rPr>
                <w:rFonts w:hint="default" w:ascii="宋体" w:hAnsi="宋体" w:eastAsia="宋体" w:cs="宋体"/>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2、</w:t>
            </w:r>
            <w:r>
              <w:rPr>
                <w:rFonts w:hint="eastAsia" w:ascii="宋体" w:hAnsi="宋体" w:eastAsia="宋体" w:cs="宋体"/>
                <w:sz w:val="24"/>
                <w:szCs w:val="24"/>
                <w:highlight w:val="none"/>
              </w:rPr>
              <w:t>APF能效比不低于3.</w:t>
            </w:r>
            <w:r>
              <w:rPr>
                <w:rFonts w:hint="eastAsia" w:ascii="宋体" w:hAnsi="宋体" w:cs="宋体"/>
                <w:sz w:val="24"/>
                <w:szCs w:val="24"/>
                <w:highlight w:val="none"/>
                <w:lang w:val="en-US" w:eastAsia="zh-CN"/>
              </w:rPr>
              <w:t>19</w:t>
            </w:r>
          </w:p>
          <w:p w14:paraId="73BE5ADA">
            <w:pPr>
              <w:rPr>
                <w:rFonts w:hint="default" w:ascii="宋体" w:hAnsi="宋体" w:eastAsia="宋体" w:cs="宋体"/>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3、</w:t>
            </w:r>
            <w:r>
              <w:rPr>
                <w:rFonts w:hint="eastAsia" w:ascii="宋体" w:hAnsi="宋体" w:eastAsia="宋体" w:cs="宋体"/>
                <w:sz w:val="24"/>
                <w:szCs w:val="24"/>
                <w:highlight w:val="none"/>
              </w:rPr>
              <w:t>制冷量(W):不低于</w:t>
            </w:r>
            <w:r>
              <w:rPr>
                <w:rFonts w:hint="eastAsia" w:ascii="宋体" w:hAnsi="宋体" w:cs="宋体"/>
                <w:sz w:val="24"/>
                <w:szCs w:val="24"/>
                <w:highlight w:val="none"/>
                <w:lang w:val="en-US" w:eastAsia="zh-CN"/>
              </w:rPr>
              <w:t>7200</w:t>
            </w:r>
          </w:p>
          <w:p w14:paraId="69F39E67">
            <w:pP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制热量(W):不低于</w:t>
            </w:r>
            <w:r>
              <w:rPr>
                <w:rFonts w:hint="eastAsia" w:ascii="宋体" w:hAnsi="宋体" w:cs="宋体"/>
                <w:sz w:val="24"/>
                <w:szCs w:val="24"/>
                <w:highlight w:val="none"/>
                <w:lang w:val="en-US" w:eastAsia="zh-CN"/>
              </w:rPr>
              <w:t>8100</w:t>
            </w:r>
          </w:p>
          <w:p w14:paraId="63499AC4">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额定制冷功率(W):不高于于2</w:t>
            </w:r>
            <w:r>
              <w:rPr>
                <w:rFonts w:hint="eastAsia" w:ascii="宋体" w:hAnsi="宋体" w:cs="宋体"/>
                <w:sz w:val="24"/>
                <w:szCs w:val="24"/>
                <w:highlight w:val="none"/>
                <w:lang w:val="en-US" w:eastAsia="zh-CN"/>
              </w:rPr>
              <w:t>40</w:t>
            </w:r>
            <w:r>
              <w:rPr>
                <w:rFonts w:hint="eastAsia" w:ascii="宋体" w:hAnsi="宋体" w:eastAsia="宋体" w:cs="宋体"/>
                <w:sz w:val="24"/>
                <w:szCs w:val="24"/>
                <w:highlight w:val="none"/>
              </w:rPr>
              <w:t>0</w:t>
            </w:r>
          </w:p>
          <w:p w14:paraId="5B4C1117">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额定制热功率(W):不高于于2</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00</w:t>
            </w:r>
          </w:p>
          <w:p w14:paraId="4548A936">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空调室内机噪音dB:不高于45</w:t>
            </w:r>
          </w:p>
          <w:p w14:paraId="5BE3E241">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循环风量:不低于1350（m³/h）</w:t>
            </w:r>
          </w:p>
          <w:p w14:paraId="7C7CF834">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出厂自带铜管材质为纯铜</w:t>
            </w:r>
          </w:p>
          <w:p w14:paraId="3F28CCAE">
            <w:pPr>
              <w:rPr>
                <w:rFonts w:hint="eastAsia" w:ascii="宋体" w:hAnsi="宋体" w:eastAsia="宋体" w:cs="宋体"/>
                <w:color w:val="auto"/>
                <w:kern w:val="0"/>
                <w:sz w:val="24"/>
                <w:szCs w:val="24"/>
                <w:highlight w:val="none"/>
                <w:lang w:bidi="ar"/>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质保期:整机和主要零部件不低于</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年</w:t>
            </w:r>
          </w:p>
        </w:tc>
        <w:tc>
          <w:tcPr>
            <w:tcW w:w="1422" w:type="dxa"/>
            <w:noWrap w:val="0"/>
            <w:vAlign w:val="center"/>
          </w:tcPr>
          <w:p w14:paraId="49BF47AB">
            <w:pPr>
              <w:spacing w:line="400" w:lineRule="exact"/>
              <w:jc w:val="center"/>
              <w:rPr>
                <w:rFonts w:hint="eastAsia" w:ascii="宋体" w:hAnsi="宋体" w:eastAsia="宋体" w:cs="宋体"/>
                <w:snapToGrid w:val="0"/>
                <w:color w:val="auto"/>
                <w:kern w:val="28"/>
                <w:sz w:val="24"/>
                <w:szCs w:val="24"/>
                <w:highlight w:val="none"/>
              </w:rPr>
            </w:pPr>
            <w:r>
              <w:rPr>
                <w:rFonts w:hint="eastAsia" w:ascii="宋体" w:hAnsi="宋体"/>
                <w:snapToGrid w:val="0"/>
                <w:color w:val="auto"/>
                <w:kern w:val="28"/>
                <w:sz w:val="24"/>
                <w:highlight w:val="none"/>
              </w:rPr>
              <w:t>工业</w:t>
            </w:r>
          </w:p>
        </w:tc>
      </w:tr>
      <w:tr w14:paraId="3AB61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5" w:type="dxa"/>
            <w:noWrap w:val="0"/>
            <w:vAlign w:val="center"/>
          </w:tcPr>
          <w:p w14:paraId="10D0E1E5">
            <w:pPr>
              <w:snapToGrid w:val="0"/>
              <w:spacing w:line="400" w:lineRule="exact"/>
              <w:jc w:val="center"/>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6</w:t>
            </w:r>
          </w:p>
        </w:tc>
        <w:tc>
          <w:tcPr>
            <w:tcW w:w="2063" w:type="dxa"/>
            <w:noWrap w:val="0"/>
            <w:vAlign w:val="center"/>
          </w:tcPr>
          <w:p w14:paraId="7B966C6C">
            <w:pPr>
              <w:snapToGrid w:val="0"/>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rPr>
              <w:t>5</w:t>
            </w:r>
            <w:r>
              <w:rPr>
                <w:rFonts w:hint="eastAsia" w:ascii="宋体" w:hAnsi="宋体" w:eastAsia="宋体" w:cs="宋体"/>
                <w:snapToGrid w:val="0"/>
                <w:color w:val="auto"/>
                <w:kern w:val="28"/>
                <w:sz w:val="24"/>
                <w:szCs w:val="24"/>
                <w:highlight w:val="none"/>
              </w:rPr>
              <w:t>匹</w:t>
            </w:r>
            <w:r>
              <w:rPr>
                <w:rFonts w:hint="eastAsia" w:ascii="宋体" w:hAnsi="宋体" w:eastAsia="宋体" w:cs="宋体"/>
                <w:snapToGrid w:val="0"/>
                <w:color w:val="auto"/>
                <w:kern w:val="28"/>
                <w:sz w:val="24"/>
                <w:szCs w:val="24"/>
                <w:highlight w:val="none"/>
                <w:lang w:val="en-US" w:eastAsia="zh-CN"/>
              </w:rPr>
              <w:t>吸顶式</w:t>
            </w:r>
            <w:r>
              <w:rPr>
                <w:rFonts w:hint="eastAsia" w:ascii="宋体" w:hAnsi="宋体" w:eastAsia="宋体" w:cs="宋体"/>
                <w:snapToGrid w:val="0"/>
                <w:color w:val="auto"/>
                <w:kern w:val="28"/>
                <w:sz w:val="24"/>
                <w:szCs w:val="24"/>
                <w:highlight w:val="none"/>
              </w:rPr>
              <w:t>空调</w:t>
            </w:r>
          </w:p>
        </w:tc>
        <w:tc>
          <w:tcPr>
            <w:tcW w:w="5208" w:type="dxa"/>
            <w:noWrap w:val="0"/>
            <w:vAlign w:val="center"/>
          </w:tcPr>
          <w:p w14:paraId="63BB6A89">
            <w:pPr>
              <w:rPr>
                <w:rFonts w:hint="eastAsia" w:ascii="宋体" w:hAnsi="宋体" w:eastAsia="宋体" w:cs="宋体"/>
                <w:sz w:val="24"/>
                <w:szCs w:val="24"/>
                <w:highlight w:val="none"/>
              </w:rPr>
            </w:pPr>
            <w:r>
              <w:rPr>
                <w:rFonts w:hint="eastAsia" w:ascii="宋体" w:hAnsi="宋体" w:cs="宋体"/>
                <w:b/>
                <w:bCs/>
                <w:snapToGrid w:val="0"/>
                <w:color w:val="auto"/>
                <w:kern w:val="28"/>
                <w:sz w:val="24"/>
                <w:highlight w:val="none"/>
                <w:u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能效等级:1级;</w:t>
            </w:r>
          </w:p>
          <w:p w14:paraId="006F4471">
            <w:pP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APF能效比不低于</w:t>
            </w:r>
            <w:r>
              <w:rPr>
                <w:rFonts w:hint="eastAsia" w:ascii="宋体" w:hAnsi="宋体" w:cs="宋体"/>
                <w:sz w:val="24"/>
                <w:szCs w:val="24"/>
                <w:highlight w:val="none"/>
                <w:lang w:val="en-US" w:eastAsia="zh-CN"/>
              </w:rPr>
              <w:t>3.63</w:t>
            </w:r>
          </w:p>
          <w:p w14:paraId="453BA7A8">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制冷量(W):不低于12</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00</w:t>
            </w:r>
          </w:p>
          <w:p w14:paraId="687D6A87">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制热量(W):不低于13</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00</w:t>
            </w:r>
          </w:p>
          <w:p w14:paraId="14CB556F">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额定制冷功率(W):不高于4</w:t>
            </w:r>
            <w:r>
              <w:rPr>
                <w:rFonts w:hint="eastAsia" w:ascii="宋体" w:hAnsi="宋体" w:cs="宋体"/>
                <w:sz w:val="24"/>
                <w:szCs w:val="24"/>
                <w:highlight w:val="none"/>
                <w:lang w:val="en-US" w:eastAsia="zh-CN"/>
              </w:rPr>
              <w:t>85</w:t>
            </w:r>
            <w:r>
              <w:rPr>
                <w:rFonts w:hint="eastAsia" w:ascii="宋体" w:hAnsi="宋体" w:eastAsia="宋体" w:cs="宋体"/>
                <w:sz w:val="24"/>
                <w:szCs w:val="24"/>
                <w:highlight w:val="none"/>
              </w:rPr>
              <w:t>0</w:t>
            </w:r>
          </w:p>
          <w:p w14:paraId="5C5A4F15">
            <w:pP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额定制热功率(W):不高于</w:t>
            </w:r>
            <w:r>
              <w:rPr>
                <w:rFonts w:hint="eastAsia" w:ascii="宋体" w:hAnsi="宋体" w:cs="宋体"/>
                <w:sz w:val="24"/>
                <w:szCs w:val="24"/>
                <w:highlight w:val="none"/>
                <w:lang w:val="en-US" w:eastAsia="zh-CN"/>
              </w:rPr>
              <w:t>4500</w:t>
            </w:r>
          </w:p>
          <w:p w14:paraId="1E27920B">
            <w:pP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空调室内机噪音dB:不高于</w:t>
            </w:r>
            <w:r>
              <w:rPr>
                <w:rFonts w:hint="eastAsia" w:ascii="宋体" w:hAnsi="宋体" w:cs="宋体"/>
                <w:sz w:val="24"/>
                <w:szCs w:val="24"/>
                <w:highlight w:val="none"/>
                <w:lang w:val="en-US" w:eastAsia="zh-CN"/>
              </w:rPr>
              <w:t>49</w:t>
            </w:r>
          </w:p>
          <w:p w14:paraId="6C332FBB">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循环风量:不低于20</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0（m³/h）</w:t>
            </w:r>
          </w:p>
          <w:p w14:paraId="57A995B6">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出厂自带铜管材质为纯铜</w:t>
            </w:r>
          </w:p>
          <w:p w14:paraId="7004BDB9">
            <w:pPr>
              <w:rPr>
                <w:rFonts w:hint="eastAsia" w:ascii="宋体" w:hAnsi="宋体" w:eastAsia="宋体" w:cs="宋体"/>
                <w:color w:val="auto"/>
                <w:kern w:val="0"/>
                <w:sz w:val="24"/>
                <w:szCs w:val="24"/>
                <w:highlight w:val="none"/>
                <w:lang w:bidi="ar"/>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质保期:整机和主要零部件不低于</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年</w:t>
            </w:r>
          </w:p>
        </w:tc>
        <w:tc>
          <w:tcPr>
            <w:tcW w:w="1422" w:type="dxa"/>
            <w:noWrap w:val="0"/>
            <w:vAlign w:val="center"/>
          </w:tcPr>
          <w:p w14:paraId="631937F4">
            <w:pPr>
              <w:spacing w:line="400" w:lineRule="exact"/>
              <w:jc w:val="center"/>
              <w:rPr>
                <w:rFonts w:hint="eastAsia" w:ascii="宋体" w:hAnsi="宋体" w:eastAsia="宋体" w:cs="宋体"/>
                <w:snapToGrid w:val="0"/>
                <w:color w:val="auto"/>
                <w:kern w:val="28"/>
                <w:sz w:val="24"/>
                <w:szCs w:val="24"/>
                <w:highlight w:val="none"/>
              </w:rPr>
            </w:pPr>
            <w:r>
              <w:rPr>
                <w:rFonts w:hint="eastAsia" w:ascii="宋体" w:hAnsi="宋体"/>
                <w:snapToGrid w:val="0"/>
                <w:color w:val="auto"/>
                <w:kern w:val="28"/>
                <w:sz w:val="24"/>
                <w:highlight w:val="none"/>
              </w:rPr>
              <w:t>工业</w:t>
            </w:r>
          </w:p>
        </w:tc>
      </w:tr>
      <w:tr w14:paraId="155D7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428" w:type="dxa"/>
            <w:gridSpan w:val="4"/>
            <w:noWrap w:val="0"/>
            <w:vAlign w:val="center"/>
          </w:tcPr>
          <w:p w14:paraId="22113300">
            <w:pPr>
              <w:spacing w:line="400" w:lineRule="exact"/>
              <w:jc w:val="center"/>
              <w:rPr>
                <w:rFonts w:hint="eastAsia" w:ascii="宋体" w:hAnsi="宋体"/>
                <w:snapToGrid w:val="0"/>
                <w:color w:val="auto"/>
                <w:kern w:val="28"/>
                <w:sz w:val="24"/>
                <w:highlight w:val="none"/>
              </w:rPr>
            </w:pPr>
            <w:r>
              <w:rPr>
                <w:rFonts w:hint="eastAsia" w:ascii="宋体" w:hAnsi="宋体" w:cs="宋体"/>
                <w:b/>
                <w:bCs/>
                <w:snapToGrid w:val="0"/>
                <w:color w:val="auto"/>
                <w:kern w:val="28"/>
                <w:sz w:val="24"/>
                <w:highlight w:val="none"/>
                <w:u w:val="none"/>
              </w:rPr>
              <w:t>▲</w:t>
            </w:r>
            <w:r>
              <w:rPr>
                <w:rFonts w:hint="eastAsia" w:ascii="宋体" w:hAnsi="宋体"/>
                <w:b/>
                <w:bCs/>
                <w:snapToGrid w:val="0"/>
                <w:color w:val="auto"/>
                <w:kern w:val="28"/>
                <w:sz w:val="24"/>
                <w:highlight w:val="none"/>
                <w:u w:val="single"/>
                <w:lang w:eastAsia="zh-CN"/>
              </w:rPr>
              <w:t>以上产品均</w:t>
            </w:r>
            <w:r>
              <w:rPr>
                <w:rFonts w:hint="eastAsia" w:ascii="宋体" w:hAnsi="宋体"/>
                <w:b/>
                <w:bCs/>
                <w:snapToGrid w:val="0"/>
                <w:color w:val="auto"/>
                <w:kern w:val="28"/>
                <w:sz w:val="24"/>
                <w:highlight w:val="none"/>
                <w:u w:val="single"/>
              </w:rPr>
              <w:t>需提供由国家指定认证机构出具的，处于有效期之内的节能产品认证证书。</w:t>
            </w:r>
          </w:p>
        </w:tc>
      </w:tr>
    </w:tbl>
    <w:p w14:paraId="5757791A">
      <w:pPr>
        <w:pageBreakBefore w:val="0"/>
        <w:widowControl w:val="0"/>
        <w:kinsoku/>
        <w:wordWrap/>
        <w:overflowPunct/>
        <w:topLinePunct w:val="0"/>
        <w:bidi w:val="0"/>
        <w:snapToGrid/>
        <w:spacing w:line="360" w:lineRule="auto"/>
        <w:jc w:val="both"/>
        <w:textAlignment w:val="auto"/>
        <w:outlineLvl w:val="9"/>
        <w:rPr>
          <w:rFonts w:hint="eastAsia" w:ascii="宋体" w:hAnsi="宋体"/>
          <w:b/>
          <w:bCs/>
          <w:snapToGrid w:val="0"/>
          <w:color w:val="auto"/>
          <w:kern w:val="28"/>
          <w:sz w:val="24"/>
          <w:highlight w:val="none"/>
        </w:rPr>
      </w:pPr>
    </w:p>
    <w:p w14:paraId="0654B263">
      <w:pPr>
        <w:pageBreakBefore w:val="0"/>
        <w:widowControl w:val="0"/>
        <w:kinsoku/>
        <w:wordWrap/>
        <w:overflowPunct/>
        <w:topLinePunct w:val="0"/>
        <w:bidi w:val="0"/>
        <w:snapToGrid/>
        <w:spacing w:line="360" w:lineRule="auto"/>
        <w:ind w:left="0" w:firstLine="482" w:firstLineChars="200"/>
        <w:jc w:val="both"/>
        <w:textAlignment w:val="auto"/>
        <w:outlineLvl w:val="9"/>
        <w:rPr>
          <w:rFonts w:ascii="宋体" w:hAnsi="宋体"/>
          <w:b/>
          <w:bCs/>
          <w:snapToGrid w:val="0"/>
          <w:color w:val="auto"/>
          <w:kern w:val="28"/>
          <w:sz w:val="24"/>
          <w:highlight w:val="none"/>
        </w:rPr>
      </w:pPr>
      <w:r>
        <w:rPr>
          <w:rFonts w:hint="eastAsia" w:ascii="宋体" w:hAnsi="宋体"/>
          <w:b/>
          <w:bCs/>
          <w:snapToGrid w:val="0"/>
          <w:color w:val="auto"/>
          <w:kern w:val="28"/>
          <w:sz w:val="24"/>
          <w:highlight w:val="none"/>
          <w:lang w:val="en-US" w:eastAsia="zh-CN"/>
        </w:rPr>
        <w:t>五</w:t>
      </w:r>
      <w:r>
        <w:rPr>
          <w:rFonts w:hint="eastAsia" w:ascii="宋体" w:hAnsi="宋体"/>
          <w:b/>
          <w:bCs/>
          <w:snapToGrid w:val="0"/>
          <w:color w:val="auto"/>
          <w:kern w:val="28"/>
          <w:sz w:val="24"/>
          <w:highlight w:val="none"/>
        </w:rPr>
        <w:t>、空调设备、材料及安装、调试等方面的要求：</w:t>
      </w:r>
    </w:p>
    <w:p w14:paraId="3F28FDF6">
      <w:pPr>
        <w:pageBreakBefore w:val="0"/>
        <w:widowControl w:val="0"/>
        <w:kinsoku/>
        <w:wordWrap/>
        <w:overflowPunct/>
        <w:topLinePunct w:val="0"/>
        <w:bidi w:val="0"/>
        <w:snapToGrid/>
        <w:spacing w:line="360" w:lineRule="auto"/>
        <w:ind w:left="0" w:firstLine="480" w:firstLineChars="200"/>
        <w:jc w:val="both"/>
        <w:textAlignment w:val="auto"/>
        <w:outlineLvl w:val="9"/>
        <w:rPr>
          <w:rFonts w:ascii="宋体" w:hAnsi="宋体"/>
          <w:snapToGrid w:val="0"/>
          <w:color w:val="auto"/>
          <w:kern w:val="28"/>
          <w:sz w:val="24"/>
          <w:highlight w:val="none"/>
        </w:rPr>
      </w:pPr>
      <w:r>
        <w:rPr>
          <w:rFonts w:hint="eastAsia" w:ascii="宋体" w:hAnsi="宋体"/>
          <w:snapToGrid w:val="0"/>
          <w:color w:val="auto"/>
          <w:kern w:val="28"/>
          <w:sz w:val="24"/>
          <w:highlight w:val="none"/>
        </w:rPr>
        <w:t>1、空调设备的实质性条款不响应，投标无效。</w:t>
      </w:r>
    </w:p>
    <w:p w14:paraId="367F4FDF">
      <w:pPr>
        <w:pageBreakBefore w:val="0"/>
        <w:widowControl w:val="0"/>
        <w:kinsoku/>
        <w:wordWrap/>
        <w:overflowPunct/>
        <w:topLinePunct w:val="0"/>
        <w:bidi w:val="0"/>
        <w:snapToGrid/>
        <w:spacing w:line="360" w:lineRule="auto"/>
        <w:ind w:left="0" w:firstLine="480" w:firstLineChars="200"/>
        <w:jc w:val="both"/>
        <w:textAlignment w:val="auto"/>
        <w:outlineLvl w:val="9"/>
        <w:rPr>
          <w:rFonts w:ascii="宋体" w:hAnsi="宋体"/>
          <w:snapToGrid w:val="0"/>
          <w:color w:val="auto"/>
          <w:kern w:val="28"/>
          <w:sz w:val="24"/>
          <w:highlight w:val="none"/>
        </w:rPr>
      </w:pPr>
      <w:r>
        <w:rPr>
          <w:rFonts w:hint="eastAsia" w:ascii="宋体" w:hAnsi="宋体"/>
          <w:snapToGrid w:val="0"/>
          <w:color w:val="auto"/>
          <w:kern w:val="28"/>
          <w:sz w:val="24"/>
          <w:highlight w:val="none"/>
        </w:rPr>
        <w:t>2、压缩机必须有良好的密封性，以减少制冷剂的泄漏或吸入机体外界空气。压缩机要求振动小、噪音低，并有保护压缩机的多项功能，能充分保证压缩机的安全运转。</w:t>
      </w:r>
    </w:p>
    <w:p w14:paraId="1434EF06">
      <w:pPr>
        <w:pageBreakBefore w:val="0"/>
        <w:widowControl w:val="0"/>
        <w:kinsoku/>
        <w:wordWrap/>
        <w:overflowPunct/>
        <w:topLinePunct w:val="0"/>
        <w:bidi w:val="0"/>
        <w:snapToGrid/>
        <w:spacing w:line="360" w:lineRule="auto"/>
        <w:ind w:left="0" w:firstLine="480" w:firstLineChars="200"/>
        <w:jc w:val="both"/>
        <w:textAlignment w:val="auto"/>
        <w:outlineLvl w:val="9"/>
        <w:rPr>
          <w:rFonts w:ascii="宋体" w:hAnsi="宋体"/>
          <w:snapToGrid w:val="0"/>
          <w:color w:val="auto"/>
          <w:kern w:val="28"/>
          <w:sz w:val="24"/>
          <w:highlight w:val="none"/>
        </w:rPr>
      </w:pPr>
      <w:r>
        <w:rPr>
          <w:rFonts w:hint="eastAsia" w:ascii="宋体" w:hAnsi="宋体"/>
          <w:snapToGrid w:val="0"/>
          <w:color w:val="auto"/>
          <w:kern w:val="28"/>
          <w:sz w:val="24"/>
          <w:highlight w:val="none"/>
        </w:rPr>
        <w:t>3、对空调安装材料的具体要求：</w:t>
      </w:r>
    </w:p>
    <w:p w14:paraId="64633225">
      <w:pPr>
        <w:pageBreakBefore w:val="0"/>
        <w:widowControl w:val="0"/>
        <w:kinsoku/>
        <w:wordWrap/>
        <w:overflowPunct/>
        <w:topLinePunct w:val="0"/>
        <w:bidi w:val="0"/>
        <w:snapToGrid/>
        <w:spacing w:line="360" w:lineRule="auto"/>
        <w:ind w:left="0" w:firstLine="480" w:firstLineChars="200"/>
        <w:jc w:val="both"/>
        <w:textAlignment w:val="auto"/>
        <w:outlineLvl w:val="9"/>
        <w:rPr>
          <w:rFonts w:ascii="宋体" w:hAnsi="宋体"/>
          <w:snapToGrid w:val="0"/>
          <w:color w:val="auto"/>
          <w:kern w:val="28"/>
          <w:sz w:val="24"/>
          <w:highlight w:val="none"/>
        </w:rPr>
      </w:pPr>
      <w:r>
        <w:rPr>
          <w:rFonts w:hint="eastAsia" w:ascii="宋体" w:hAnsi="宋体"/>
          <w:snapToGrid w:val="0"/>
          <w:color w:val="auto"/>
          <w:kern w:val="28"/>
          <w:sz w:val="24"/>
          <w:highlight w:val="none"/>
        </w:rPr>
        <w:t>（1）空调系统所采用的冷媒管（铜管）须满足标准要求的（包括大小、材料、厚度等）</w:t>
      </w:r>
      <w:r>
        <w:rPr>
          <w:rFonts w:hint="eastAsia" w:ascii="宋体" w:hAnsi="宋体"/>
          <w:snapToGrid w:val="0"/>
          <w:color w:val="auto"/>
          <w:kern w:val="28"/>
          <w:sz w:val="24"/>
          <w:highlight w:val="none"/>
          <w:lang w:val="en-US" w:eastAsia="zh-CN"/>
        </w:rPr>
        <w:t>纯</w:t>
      </w:r>
      <w:r>
        <w:rPr>
          <w:rFonts w:hint="eastAsia" w:ascii="宋体" w:hAnsi="宋体"/>
          <w:snapToGrid w:val="0"/>
          <w:color w:val="auto"/>
          <w:kern w:val="28"/>
          <w:sz w:val="24"/>
          <w:highlight w:val="none"/>
        </w:rPr>
        <w:t>铜管；免费提供铜管加长（铜管加长数量由投标人查勘现场确定，费用包含在投标报价中）；</w:t>
      </w:r>
    </w:p>
    <w:p w14:paraId="143E6833">
      <w:pPr>
        <w:pageBreakBefore w:val="0"/>
        <w:widowControl w:val="0"/>
        <w:kinsoku/>
        <w:wordWrap/>
        <w:overflowPunct/>
        <w:topLinePunct w:val="0"/>
        <w:bidi w:val="0"/>
        <w:snapToGrid/>
        <w:spacing w:line="360" w:lineRule="auto"/>
        <w:ind w:left="0" w:firstLine="480" w:firstLineChars="200"/>
        <w:jc w:val="both"/>
        <w:textAlignment w:val="auto"/>
        <w:outlineLvl w:val="9"/>
        <w:rPr>
          <w:rFonts w:ascii="宋体" w:hAnsi="宋体"/>
          <w:snapToGrid w:val="0"/>
          <w:color w:val="auto"/>
          <w:kern w:val="28"/>
          <w:sz w:val="24"/>
          <w:highlight w:val="none"/>
        </w:rPr>
      </w:pPr>
      <w:r>
        <w:rPr>
          <w:rFonts w:hint="eastAsia" w:ascii="宋体" w:hAnsi="宋体"/>
          <w:snapToGrid w:val="0"/>
          <w:color w:val="auto"/>
          <w:kern w:val="28"/>
          <w:sz w:val="24"/>
          <w:highlight w:val="none"/>
        </w:rPr>
        <w:t>（2）空调系统室内、外机之间的信号传输线应采用优质的屏蔽线，动力线和信号线的规格应符合设计要求，电线套管采用紧定管；免费提供电源线加长（电源线加长数量由投标人现场查勘确定，费用包含在投标报价中）；</w:t>
      </w:r>
    </w:p>
    <w:p w14:paraId="0312BEAC">
      <w:pPr>
        <w:pageBreakBefore w:val="0"/>
        <w:widowControl w:val="0"/>
        <w:kinsoku/>
        <w:wordWrap/>
        <w:overflowPunct/>
        <w:topLinePunct w:val="0"/>
        <w:bidi w:val="0"/>
        <w:snapToGrid/>
        <w:spacing w:line="360" w:lineRule="auto"/>
        <w:ind w:left="0" w:firstLine="480" w:firstLineChars="200"/>
        <w:jc w:val="both"/>
        <w:textAlignment w:val="auto"/>
        <w:outlineLvl w:val="9"/>
        <w:rPr>
          <w:rFonts w:ascii="宋体" w:hAnsi="宋体"/>
          <w:snapToGrid w:val="0"/>
          <w:color w:val="auto"/>
          <w:kern w:val="28"/>
          <w:sz w:val="24"/>
          <w:highlight w:val="none"/>
        </w:rPr>
      </w:pPr>
      <w:r>
        <w:rPr>
          <w:rFonts w:hint="eastAsia" w:ascii="宋体" w:hAnsi="宋体"/>
          <w:snapToGrid w:val="0"/>
          <w:color w:val="auto"/>
          <w:kern w:val="28"/>
          <w:sz w:val="24"/>
          <w:highlight w:val="none"/>
        </w:rPr>
        <w:t>（3）外墙立面冷凝水管安装，冷凝水管采用优质的UPVC管，须满足强度等工艺要求,保温材料满足施工要求；冷凝水管与室内机的连接采用优质半透明塑料软管过渡（凝结水管应接至各平面楼层中立管、地漏中，地下室空调凝结水需排至就近的集水井中）；</w:t>
      </w:r>
    </w:p>
    <w:p w14:paraId="0E4473FD">
      <w:pPr>
        <w:pageBreakBefore w:val="0"/>
        <w:widowControl w:val="0"/>
        <w:kinsoku/>
        <w:wordWrap/>
        <w:overflowPunct/>
        <w:topLinePunct w:val="0"/>
        <w:bidi w:val="0"/>
        <w:snapToGrid/>
        <w:spacing w:line="360" w:lineRule="auto"/>
        <w:ind w:left="0" w:firstLine="480" w:firstLineChars="200"/>
        <w:jc w:val="both"/>
        <w:textAlignment w:val="auto"/>
        <w:outlineLvl w:val="9"/>
        <w:rPr>
          <w:rFonts w:ascii="宋体" w:hAnsi="宋体"/>
          <w:snapToGrid w:val="0"/>
          <w:color w:val="auto"/>
          <w:kern w:val="28"/>
          <w:sz w:val="24"/>
          <w:highlight w:val="none"/>
        </w:rPr>
      </w:pPr>
      <w:r>
        <w:rPr>
          <w:rFonts w:hint="eastAsia" w:ascii="宋体" w:hAnsi="宋体"/>
          <w:snapToGrid w:val="0"/>
          <w:color w:val="auto"/>
          <w:kern w:val="28"/>
          <w:sz w:val="24"/>
          <w:highlight w:val="none"/>
        </w:rPr>
        <w:t>（4）空调系统的冷媒管和冷凝水管的保温材料采用优质的橡塑保温材料，材料的厚度、性能应符合国家有关规定并满足施工要求；材料耐火性为难燃B1级。保温材料规格应符合投标单位所提供产品的厂家规定；</w:t>
      </w:r>
    </w:p>
    <w:p w14:paraId="5CEEB2D9">
      <w:pPr>
        <w:pageBreakBefore w:val="0"/>
        <w:widowControl w:val="0"/>
        <w:kinsoku/>
        <w:wordWrap/>
        <w:overflowPunct/>
        <w:topLinePunct w:val="0"/>
        <w:bidi w:val="0"/>
        <w:snapToGrid/>
        <w:spacing w:line="360" w:lineRule="auto"/>
        <w:ind w:left="0" w:firstLine="480" w:firstLineChars="200"/>
        <w:jc w:val="both"/>
        <w:textAlignment w:val="auto"/>
        <w:outlineLvl w:val="9"/>
        <w:rPr>
          <w:rFonts w:ascii="宋体" w:hAnsi="宋体"/>
          <w:snapToGrid w:val="0"/>
          <w:color w:val="auto"/>
          <w:kern w:val="28"/>
          <w:sz w:val="24"/>
          <w:highlight w:val="none"/>
        </w:rPr>
      </w:pPr>
      <w:r>
        <w:rPr>
          <w:rFonts w:hint="eastAsia" w:ascii="宋体" w:hAnsi="宋体"/>
          <w:snapToGrid w:val="0"/>
          <w:color w:val="auto"/>
          <w:kern w:val="28"/>
          <w:sz w:val="24"/>
          <w:highlight w:val="none"/>
        </w:rPr>
        <w:t>（5）安装过程中可能产生管路穿梁、穿墙的费用及部分空调室外机采用需从外墙吊篮安装以及拆除防护栏（空调安装完毕后需复原），投标单位应将由此产生的所有费用计入投标报价；</w:t>
      </w:r>
    </w:p>
    <w:p w14:paraId="22748B0F">
      <w:pPr>
        <w:pageBreakBefore w:val="0"/>
        <w:widowControl w:val="0"/>
        <w:kinsoku/>
        <w:wordWrap/>
        <w:overflowPunct/>
        <w:topLinePunct w:val="0"/>
        <w:bidi w:val="0"/>
        <w:snapToGrid/>
        <w:spacing w:line="360" w:lineRule="auto"/>
        <w:ind w:left="0" w:firstLine="480" w:firstLineChars="200"/>
        <w:jc w:val="both"/>
        <w:textAlignment w:val="auto"/>
        <w:outlineLvl w:val="9"/>
        <w:rPr>
          <w:rFonts w:ascii="宋体" w:hAnsi="宋体"/>
          <w:snapToGrid w:val="0"/>
          <w:color w:val="auto"/>
          <w:kern w:val="28"/>
          <w:sz w:val="24"/>
          <w:highlight w:val="none"/>
        </w:rPr>
      </w:pPr>
      <w:r>
        <w:rPr>
          <w:rFonts w:hint="eastAsia" w:ascii="宋体" w:hAnsi="宋体"/>
          <w:snapToGrid w:val="0"/>
          <w:color w:val="auto"/>
          <w:kern w:val="28"/>
          <w:sz w:val="24"/>
          <w:highlight w:val="none"/>
        </w:rPr>
        <w:t>（6）空调内机需固定安装，固定安装的形式由中标人设计，设计方案经采购人确认后方可实施（由此产生的设计、材料、安装等费用均包含在投标报价中）。</w:t>
      </w:r>
    </w:p>
    <w:p w14:paraId="60F836A0">
      <w:pPr>
        <w:pageBreakBefore w:val="0"/>
        <w:widowControl w:val="0"/>
        <w:kinsoku/>
        <w:wordWrap/>
        <w:overflowPunct/>
        <w:topLinePunct w:val="0"/>
        <w:bidi w:val="0"/>
        <w:snapToGrid/>
        <w:spacing w:line="360" w:lineRule="auto"/>
        <w:ind w:left="0" w:firstLine="480" w:firstLineChars="200"/>
        <w:jc w:val="both"/>
        <w:textAlignment w:val="auto"/>
        <w:outlineLvl w:val="9"/>
        <w:rPr>
          <w:rFonts w:ascii="宋体" w:hAnsi="宋体"/>
          <w:snapToGrid w:val="0"/>
          <w:color w:val="auto"/>
          <w:kern w:val="28"/>
          <w:sz w:val="24"/>
          <w:highlight w:val="none"/>
        </w:rPr>
      </w:pPr>
      <w:r>
        <w:rPr>
          <w:rFonts w:hint="eastAsia" w:ascii="宋体" w:hAnsi="宋体"/>
          <w:snapToGrid w:val="0"/>
          <w:color w:val="auto"/>
          <w:kern w:val="28"/>
          <w:sz w:val="24"/>
          <w:highlight w:val="none"/>
        </w:rPr>
        <w:t>（7）提供崭新安装支架（室内、室外机支架）。</w:t>
      </w:r>
    </w:p>
    <w:p w14:paraId="304E53DC">
      <w:pPr>
        <w:pageBreakBefore w:val="0"/>
        <w:widowControl w:val="0"/>
        <w:kinsoku/>
        <w:wordWrap/>
        <w:overflowPunct/>
        <w:topLinePunct w:val="0"/>
        <w:bidi w:val="0"/>
        <w:snapToGrid/>
        <w:spacing w:line="360" w:lineRule="auto"/>
        <w:ind w:left="0" w:firstLine="480" w:firstLineChars="200"/>
        <w:jc w:val="both"/>
        <w:textAlignment w:val="auto"/>
        <w:outlineLvl w:val="9"/>
        <w:rPr>
          <w:rFonts w:ascii="宋体" w:hAnsi="宋体"/>
          <w:snapToGrid w:val="0"/>
          <w:color w:val="auto"/>
          <w:kern w:val="28"/>
          <w:sz w:val="24"/>
          <w:highlight w:val="none"/>
        </w:rPr>
      </w:pPr>
      <w:r>
        <w:rPr>
          <w:rFonts w:hint="eastAsia" w:ascii="宋体" w:hAnsi="宋体"/>
          <w:snapToGrid w:val="0"/>
          <w:color w:val="auto"/>
          <w:kern w:val="28"/>
          <w:sz w:val="24"/>
          <w:highlight w:val="none"/>
        </w:rPr>
        <w:t>（8）因安装、打孔等施工产生的垃圾及墙面破损、污染等，在施工完成后垃圾清理和墙体、墙面修复所产生的费用，投标单位应计入投标报价；</w:t>
      </w:r>
    </w:p>
    <w:p w14:paraId="372F4E6D">
      <w:pPr>
        <w:pageBreakBefore w:val="0"/>
        <w:widowControl w:val="0"/>
        <w:tabs>
          <w:tab w:val="left" w:pos="432"/>
        </w:tabs>
        <w:kinsoku/>
        <w:wordWrap/>
        <w:overflowPunct/>
        <w:topLinePunct w:val="0"/>
        <w:bidi w:val="0"/>
        <w:snapToGrid/>
        <w:spacing w:line="360" w:lineRule="auto"/>
        <w:ind w:left="0" w:firstLine="482" w:firstLineChars="200"/>
        <w:jc w:val="both"/>
        <w:textAlignment w:val="auto"/>
        <w:outlineLvl w:val="9"/>
        <w:rPr>
          <w:rFonts w:ascii="宋体" w:hAnsi="宋体" w:cs="宋体"/>
          <w:b/>
          <w:bCs/>
          <w:color w:val="auto"/>
          <w:kern w:val="0"/>
          <w:sz w:val="24"/>
          <w:highlight w:val="none"/>
        </w:rPr>
      </w:pPr>
      <w:r>
        <w:rPr>
          <w:rFonts w:hint="eastAsia" w:ascii="宋体" w:hAnsi="宋体"/>
          <w:b/>
          <w:bCs/>
          <w:snapToGrid w:val="0"/>
          <w:color w:val="auto"/>
          <w:kern w:val="28"/>
          <w:sz w:val="24"/>
          <w:highlight w:val="none"/>
          <w:lang w:val="en-US" w:eastAsia="zh-CN"/>
        </w:rPr>
        <w:t>六</w:t>
      </w:r>
      <w:r>
        <w:rPr>
          <w:rFonts w:hint="eastAsia" w:ascii="宋体" w:hAnsi="宋体"/>
          <w:b/>
          <w:bCs/>
          <w:snapToGrid w:val="0"/>
          <w:color w:val="auto"/>
          <w:kern w:val="28"/>
          <w:sz w:val="24"/>
          <w:highlight w:val="none"/>
        </w:rPr>
        <w:t>、</w:t>
      </w:r>
      <w:r>
        <w:rPr>
          <w:rFonts w:hint="eastAsia" w:ascii="宋体" w:hAnsi="宋体" w:eastAsia="宋体" w:cs="宋体"/>
          <w:b/>
          <w:bCs/>
          <w:color w:val="auto"/>
          <w:sz w:val="24"/>
          <w:szCs w:val="24"/>
          <w:highlight w:val="none"/>
          <w:lang w:val="en-US"/>
        </w:rPr>
        <w:t>服务标准、期限、效率等要求：</w:t>
      </w:r>
    </w:p>
    <w:p w14:paraId="5A95699B">
      <w:pPr>
        <w:pageBreakBefore w:val="0"/>
        <w:widowControl w:val="0"/>
        <w:tabs>
          <w:tab w:val="left" w:pos="0"/>
        </w:tabs>
        <w:kinsoku/>
        <w:wordWrap/>
        <w:overflowPunct/>
        <w:topLinePunct w:val="0"/>
        <w:bidi w:val="0"/>
        <w:snapToGrid/>
        <w:spacing w:line="360" w:lineRule="auto"/>
        <w:ind w:left="0" w:firstLine="480" w:firstLineChars="200"/>
        <w:jc w:val="both"/>
        <w:textAlignment w:val="auto"/>
        <w:outlineLvl w:val="9"/>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项目组织实施方案：本项目要求投标人在投标时根据采购需求，结合自身行业经验，提供项目组织实施方案，包括项目组织管理架构、进度安排及保障措施、管理和协调方法等。</w:t>
      </w:r>
    </w:p>
    <w:p w14:paraId="6002F2FA">
      <w:pPr>
        <w:pageBreakBefore w:val="0"/>
        <w:widowControl w:val="0"/>
        <w:tabs>
          <w:tab w:val="left" w:pos="0"/>
        </w:tabs>
        <w:kinsoku/>
        <w:wordWrap/>
        <w:overflowPunct/>
        <w:topLinePunct w:val="0"/>
        <w:bidi w:val="0"/>
        <w:snapToGrid/>
        <w:spacing w:line="360" w:lineRule="auto"/>
        <w:ind w:left="0" w:firstLine="480" w:firstLineChars="200"/>
        <w:jc w:val="both"/>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   2、</w:t>
      </w:r>
      <w:r>
        <w:rPr>
          <w:rFonts w:hint="eastAsia" w:ascii="宋体" w:hAnsi="宋体" w:cs="宋体"/>
          <w:color w:val="auto"/>
          <w:kern w:val="0"/>
          <w:sz w:val="24"/>
          <w:highlight w:val="none"/>
        </w:rPr>
        <w:t>项目组织实施团队要求：本项目要求投标人在投标时根据采购需求，结合项目实施需要，合理组建项目组织实施团队。要求专业搭配合理、力量充分，具有熟练的技能，能够确保项目顺利实施并交付。本项目要求投标人在投标时根据采购需求，提供人员配置表，包括人员履历、证书、社保等。</w:t>
      </w:r>
    </w:p>
    <w:p w14:paraId="14C74660">
      <w:pPr>
        <w:pageBreakBefore w:val="0"/>
        <w:widowControl w:val="0"/>
        <w:tabs>
          <w:tab w:val="left" w:pos="0"/>
        </w:tabs>
        <w:kinsoku/>
        <w:wordWrap/>
        <w:overflowPunct/>
        <w:topLinePunct w:val="0"/>
        <w:bidi w:val="0"/>
        <w:snapToGrid/>
        <w:spacing w:line="360" w:lineRule="auto"/>
        <w:ind w:left="0" w:firstLine="480" w:firstLineChars="200"/>
        <w:jc w:val="both"/>
        <w:textAlignment w:val="auto"/>
        <w:outlineLvl w:val="9"/>
        <w:rPr>
          <w:rFonts w:ascii="宋体" w:hAnsi="宋体" w:cs="宋体"/>
          <w:bCs/>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投标产品安装调试技术方案：</w:t>
      </w:r>
      <w:r>
        <w:rPr>
          <w:rFonts w:hint="eastAsia" w:ascii="宋体" w:hAnsi="宋体" w:cs="宋体"/>
          <w:bCs/>
          <w:color w:val="auto"/>
          <w:kern w:val="0"/>
          <w:sz w:val="24"/>
          <w:highlight w:val="none"/>
        </w:rPr>
        <w:t>本项目要求投标人在投标时根据所投产品的技术特点，结合采购需求，提供投标产品安装调试技术方案，包括产品安装调试的方式、方法、技术标准和质量控制措施等。</w:t>
      </w:r>
    </w:p>
    <w:p w14:paraId="1D2C77B0">
      <w:pPr>
        <w:pageBreakBefore w:val="0"/>
        <w:widowControl w:val="0"/>
        <w:tabs>
          <w:tab w:val="left" w:pos="0"/>
        </w:tabs>
        <w:kinsoku/>
        <w:wordWrap/>
        <w:overflowPunct/>
        <w:topLinePunct w:val="0"/>
        <w:bidi w:val="0"/>
        <w:snapToGrid/>
        <w:spacing w:line="360" w:lineRule="auto"/>
        <w:ind w:left="0" w:firstLine="480" w:firstLineChars="200"/>
        <w:jc w:val="both"/>
        <w:textAlignment w:val="auto"/>
        <w:outlineLvl w:val="9"/>
        <w:rPr>
          <w:rFonts w:ascii="宋体" w:hAnsi="宋体" w:cs="宋体"/>
          <w:bCs/>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技术培训方案：</w:t>
      </w:r>
      <w:r>
        <w:rPr>
          <w:rFonts w:hint="eastAsia" w:ascii="宋体" w:hAnsi="宋体" w:cs="宋体"/>
          <w:bCs/>
          <w:color w:val="auto"/>
          <w:kern w:val="0"/>
          <w:sz w:val="24"/>
          <w:highlight w:val="none"/>
        </w:rPr>
        <w:t>本项目要求投标人在投标时根据所投产品的技术特点，结合采购需求和各使用单位实际情况，提供技术培训方案，包括培训对象、培训形式、培训时长、培训内容、培训目标等。</w:t>
      </w:r>
    </w:p>
    <w:p w14:paraId="43B3BBDC">
      <w:pPr>
        <w:pageBreakBefore w:val="0"/>
        <w:widowControl w:val="0"/>
        <w:kinsoku/>
        <w:wordWrap/>
        <w:overflowPunct/>
        <w:topLinePunct w:val="0"/>
        <w:bidi w:val="0"/>
        <w:snapToGrid/>
        <w:spacing w:line="360" w:lineRule="auto"/>
        <w:ind w:left="0" w:firstLine="482" w:firstLineChars="200"/>
        <w:jc w:val="both"/>
        <w:textAlignment w:val="auto"/>
        <w:outlineLvl w:val="9"/>
        <w:rPr>
          <w:rFonts w:ascii="宋体" w:hAnsi="宋体"/>
          <w:snapToGrid w:val="0"/>
          <w:color w:val="auto"/>
          <w:kern w:val="28"/>
          <w:sz w:val="24"/>
          <w:highlight w:val="none"/>
        </w:rPr>
      </w:pPr>
      <w:r>
        <w:rPr>
          <w:rFonts w:hint="eastAsia" w:ascii="宋体" w:hAnsi="宋体"/>
          <w:b/>
          <w:bCs/>
          <w:snapToGrid w:val="0"/>
          <w:color w:val="auto"/>
          <w:kern w:val="28"/>
          <w:sz w:val="24"/>
          <w:highlight w:val="none"/>
          <w:lang w:val="en-US" w:eastAsia="zh-CN"/>
        </w:rPr>
        <w:t>七</w:t>
      </w:r>
      <w:r>
        <w:rPr>
          <w:rFonts w:hint="eastAsia" w:ascii="宋体" w:hAnsi="宋体"/>
          <w:b/>
          <w:bCs/>
          <w:snapToGrid w:val="0"/>
          <w:color w:val="auto"/>
          <w:kern w:val="28"/>
          <w:sz w:val="24"/>
          <w:highlight w:val="none"/>
        </w:rPr>
        <w:t>、售后服务</w:t>
      </w:r>
    </w:p>
    <w:p w14:paraId="31E00789">
      <w:pPr>
        <w:pageBreakBefore w:val="0"/>
        <w:widowControl w:val="0"/>
        <w:kinsoku/>
        <w:wordWrap/>
        <w:overflowPunct/>
        <w:topLinePunct w:val="0"/>
        <w:bidi w:val="0"/>
        <w:snapToGrid/>
        <w:spacing w:line="360" w:lineRule="auto"/>
        <w:ind w:left="0" w:firstLine="480" w:firstLineChars="200"/>
        <w:jc w:val="both"/>
        <w:textAlignment w:val="auto"/>
        <w:outlineLvl w:val="9"/>
        <w:rPr>
          <w:rFonts w:hint="default" w:ascii="宋体" w:hAnsi="宋体" w:eastAsia="宋体"/>
          <w:b/>
          <w:bCs/>
          <w:snapToGrid w:val="0"/>
          <w:color w:val="auto"/>
          <w:kern w:val="28"/>
          <w:sz w:val="24"/>
          <w:highlight w:val="none"/>
          <w:lang w:val="en-US" w:eastAsia="zh-CN"/>
        </w:rPr>
      </w:pPr>
      <w:r>
        <w:rPr>
          <w:rFonts w:hint="eastAsia" w:ascii="宋体" w:hAnsi="宋体"/>
          <w:bCs/>
          <w:snapToGrid w:val="0"/>
          <w:color w:val="auto"/>
          <w:kern w:val="28"/>
          <w:sz w:val="24"/>
          <w:highlight w:val="none"/>
        </w:rPr>
        <w:t>▲</w:t>
      </w:r>
      <w:r>
        <w:rPr>
          <w:rFonts w:hint="eastAsia" w:asciiTheme="minorEastAsia" w:hAnsiTheme="minorEastAsia" w:eastAsiaTheme="minorEastAsia" w:cstheme="minorEastAsia"/>
          <w:snapToGrid w:val="0"/>
          <w:color w:val="auto"/>
          <w:kern w:val="28"/>
          <w:sz w:val="24"/>
          <w:highlight w:val="none"/>
        </w:rPr>
        <w:t>1、</w:t>
      </w:r>
      <w:r>
        <w:rPr>
          <w:rFonts w:hint="eastAsia" w:asciiTheme="minorEastAsia" w:hAnsiTheme="minorEastAsia" w:eastAsiaTheme="minorEastAsia" w:cstheme="minorEastAsia"/>
          <w:b/>
          <w:bCs/>
          <w:snapToGrid w:val="0"/>
          <w:color w:val="auto"/>
          <w:kern w:val="28"/>
          <w:sz w:val="24"/>
          <w:highlight w:val="none"/>
        </w:rPr>
        <w:t>中标人须对合同中规定的所有产品，提供经调试、试运行、验收合格后不少于</w:t>
      </w:r>
      <w:r>
        <w:rPr>
          <w:rFonts w:hint="eastAsia" w:asciiTheme="minorEastAsia" w:hAnsiTheme="minorEastAsia" w:eastAsiaTheme="minorEastAsia" w:cstheme="minorEastAsia"/>
          <w:b/>
          <w:bCs/>
          <w:snapToGrid w:val="0"/>
          <w:color w:val="auto"/>
          <w:kern w:val="28"/>
          <w:sz w:val="24"/>
          <w:highlight w:val="none"/>
          <w:lang w:val="en-US" w:eastAsia="zh-CN"/>
        </w:rPr>
        <w:t>6</w:t>
      </w:r>
      <w:r>
        <w:rPr>
          <w:rFonts w:hint="eastAsia" w:asciiTheme="minorEastAsia" w:hAnsiTheme="minorEastAsia" w:eastAsiaTheme="minorEastAsia" w:cstheme="minorEastAsia"/>
          <w:b/>
          <w:bCs/>
          <w:snapToGrid w:val="0"/>
          <w:color w:val="auto"/>
          <w:kern w:val="28"/>
          <w:sz w:val="24"/>
          <w:highlight w:val="none"/>
        </w:rPr>
        <w:t>年质保期，质保期内免费维修，工程竣工验收合格之日起90天内出现质量问题，整机包换。</w:t>
      </w:r>
      <w:r>
        <w:rPr>
          <w:rFonts w:hint="eastAsia" w:asciiTheme="minorEastAsia" w:hAnsiTheme="minorEastAsia" w:eastAsiaTheme="minorEastAsia" w:cstheme="minorEastAsia"/>
          <w:b/>
          <w:bCs/>
          <w:snapToGrid w:val="0"/>
          <w:color w:val="auto"/>
          <w:kern w:val="28"/>
          <w:sz w:val="24"/>
          <w:highlight w:val="none"/>
          <w:lang w:eastAsia="zh-CN"/>
        </w:rPr>
        <w:t>以上需提供相关承诺，未提供则投标无效。</w:t>
      </w:r>
    </w:p>
    <w:p w14:paraId="115A6C03">
      <w:pPr>
        <w:pageBreakBefore w:val="0"/>
        <w:widowControl w:val="0"/>
        <w:kinsoku/>
        <w:wordWrap/>
        <w:overflowPunct/>
        <w:topLinePunct w:val="0"/>
        <w:bidi w:val="0"/>
        <w:snapToGrid/>
        <w:spacing w:line="360" w:lineRule="auto"/>
        <w:ind w:left="0" w:firstLine="480" w:firstLineChars="200"/>
        <w:jc w:val="both"/>
        <w:textAlignment w:val="auto"/>
        <w:outlineLvl w:val="9"/>
        <w:rPr>
          <w:rFonts w:ascii="宋体" w:hAnsi="宋体"/>
          <w:snapToGrid w:val="0"/>
          <w:color w:val="auto"/>
          <w:kern w:val="28"/>
          <w:sz w:val="24"/>
          <w:highlight w:val="none"/>
        </w:rPr>
      </w:pPr>
      <w:r>
        <w:rPr>
          <w:rFonts w:hint="eastAsia" w:ascii="宋体" w:hAnsi="宋体"/>
          <w:snapToGrid w:val="0"/>
          <w:color w:val="auto"/>
          <w:kern w:val="28"/>
          <w:sz w:val="24"/>
          <w:highlight w:val="none"/>
        </w:rPr>
        <w:t>2、在质保期内的工作应包括对所有设备常规检查。保修期内，中标人在每一个冷、热期，在空调使用初及运行中对系统进行一次总体检测和维护保养。</w:t>
      </w:r>
    </w:p>
    <w:p w14:paraId="32A2F4DD">
      <w:pPr>
        <w:pageBreakBefore w:val="0"/>
        <w:widowControl w:val="0"/>
        <w:kinsoku/>
        <w:wordWrap/>
        <w:overflowPunct/>
        <w:topLinePunct w:val="0"/>
        <w:bidi w:val="0"/>
        <w:snapToGrid/>
        <w:spacing w:line="360" w:lineRule="auto"/>
        <w:ind w:left="0" w:firstLine="480" w:firstLineChars="200"/>
        <w:jc w:val="both"/>
        <w:textAlignment w:val="auto"/>
        <w:outlineLvl w:val="9"/>
        <w:rPr>
          <w:rFonts w:ascii="宋体" w:hAnsi="宋体"/>
          <w:snapToGrid w:val="0"/>
          <w:color w:val="auto"/>
          <w:kern w:val="28"/>
          <w:sz w:val="24"/>
          <w:highlight w:val="none"/>
        </w:rPr>
      </w:pPr>
      <w:r>
        <w:rPr>
          <w:rFonts w:hint="eastAsia" w:ascii="宋体" w:hAnsi="宋体"/>
          <w:snapToGrid w:val="0"/>
          <w:color w:val="auto"/>
          <w:kern w:val="28"/>
          <w:sz w:val="24"/>
          <w:highlight w:val="none"/>
        </w:rPr>
        <w:t>3、在质保期满时,中标人和采购人代表将对设备进行一次全面测试，直至运行无故障正常运行。任何故障须由中标人自费解决并取得采购人的认可。</w:t>
      </w:r>
    </w:p>
    <w:p w14:paraId="5D7B4411">
      <w:pPr>
        <w:pageBreakBefore w:val="0"/>
        <w:widowControl w:val="0"/>
        <w:kinsoku/>
        <w:wordWrap/>
        <w:overflowPunct/>
        <w:topLinePunct w:val="0"/>
        <w:bidi w:val="0"/>
        <w:adjustRightInd/>
        <w:snapToGrid/>
        <w:spacing w:line="360" w:lineRule="auto"/>
        <w:ind w:left="0" w:firstLine="456" w:firstLineChars="200"/>
        <w:jc w:val="both"/>
        <w:textAlignment w:val="auto"/>
        <w:outlineLvl w:val="9"/>
        <w:rPr>
          <w:rFonts w:hint="eastAsia" w:ascii="宋体" w:hAnsi="宋体" w:cs="宋体"/>
          <w:spacing w:val="-6"/>
          <w:sz w:val="24"/>
          <w:highlight w:val="none"/>
        </w:rPr>
      </w:pPr>
      <w:r>
        <w:rPr>
          <w:rFonts w:hint="eastAsia" w:ascii="宋体" w:hAnsi="宋体" w:cs="宋体"/>
          <w:spacing w:val="-6"/>
          <w:sz w:val="24"/>
          <w:highlight w:val="none"/>
          <w:lang w:val="en-US" w:eastAsia="zh-CN"/>
        </w:rPr>
        <w:t>4、</w:t>
      </w:r>
      <w:r>
        <w:rPr>
          <w:rFonts w:hint="eastAsia" w:ascii="宋体" w:hAnsi="宋体" w:cs="宋体"/>
          <w:spacing w:val="-6"/>
          <w:sz w:val="24"/>
          <w:highlight w:val="none"/>
        </w:rPr>
        <w:t>质保期内因不能排除的故障而影响工作的情况每发生一次，质保期相应延长60天，质保期内因设备本身缺陷造成各种故障应由供应商免费技术服务和维修，若技术需求中有质保要求，以技术需求为准。</w:t>
      </w:r>
    </w:p>
    <w:p w14:paraId="7942D1E3">
      <w:pPr>
        <w:pageBreakBefore w:val="0"/>
        <w:widowControl w:val="0"/>
        <w:kinsoku/>
        <w:wordWrap/>
        <w:overflowPunct/>
        <w:topLinePunct w:val="0"/>
        <w:bidi w:val="0"/>
        <w:adjustRightInd/>
        <w:snapToGrid/>
        <w:spacing w:line="360" w:lineRule="auto"/>
        <w:ind w:left="0" w:firstLine="456" w:firstLineChars="200"/>
        <w:jc w:val="both"/>
        <w:textAlignment w:val="auto"/>
        <w:outlineLvl w:val="9"/>
        <w:rPr>
          <w:rFonts w:hint="eastAsia" w:ascii="宋体" w:hAnsi="宋体" w:cs="宋体"/>
          <w:b/>
          <w:bCs/>
          <w:color w:val="000000"/>
          <w:sz w:val="24"/>
          <w:highlight w:val="none"/>
        </w:rPr>
      </w:pPr>
      <w:r>
        <w:rPr>
          <w:rFonts w:hint="eastAsia" w:ascii="宋体" w:hAnsi="宋体" w:cs="宋体"/>
          <w:spacing w:val="-6"/>
          <w:sz w:val="24"/>
          <w:highlight w:val="none"/>
          <w:lang w:val="en-US" w:eastAsia="zh-CN"/>
        </w:rPr>
        <w:t>5</w:t>
      </w:r>
      <w:r>
        <w:rPr>
          <w:rFonts w:hint="eastAsia" w:ascii="宋体" w:hAnsi="宋体" w:cs="宋体"/>
          <w:spacing w:val="-6"/>
          <w:sz w:val="24"/>
          <w:highlight w:val="none"/>
        </w:rPr>
        <w:t>、货物（设备）质保期内非人为因素出现的质量问题，须按国家有关规定和要求（如无国家规定和要求的，按承诺和厂方“三包”规定）立即进行免费维修、免费更换有缺陷的零部件、直至免费更换新货物。质保期外发生的损坏，负责设备的</w:t>
      </w:r>
      <w:r>
        <w:rPr>
          <w:rFonts w:hint="eastAsia" w:ascii="宋体" w:hAnsi="宋体" w:cs="宋体"/>
          <w:color w:val="000000"/>
          <w:spacing w:val="-6"/>
          <w:sz w:val="24"/>
          <w:highlight w:val="none"/>
        </w:rPr>
        <w:t>终身维修，修理和换件应按成本费收取，不再收取其它费用。</w:t>
      </w:r>
    </w:p>
    <w:p w14:paraId="6FD19C5B">
      <w:pPr>
        <w:pageBreakBefore w:val="0"/>
        <w:widowControl w:val="0"/>
        <w:kinsoku/>
        <w:wordWrap/>
        <w:overflowPunct/>
        <w:topLinePunct w:val="0"/>
        <w:bidi w:val="0"/>
        <w:snapToGrid/>
        <w:spacing w:line="360" w:lineRule="auto"/>
        <w:ind w:left="0" w:firstLine="480" w:firstLineChars="200"/>
        <w:jc w:val="both"/>
        <w:textAlignment w:val="auto"/>
        <w:outlineLvl w:val="9"/>
        <w:rPr>
          <w:rFonts w:hint="eastAsia" w:ascii="宋体" w:hAnsi="宋体"/>
          <w:snapToGrid w:val="0"/>
          <w:color w:val="auto"/>
          <w:kern w:val="28"/>
          <w:sz w:val="24"/>
          <w:highlight w:val="none"/>
        </w:rPr>
      </w:pP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、售后服务响应时间：提供7x24小时故障申告热线电话服务，并确定专人联系该项目运维。对故障，在</w:t>
      </w:r>
      <w:r>
        <w:rPr>
          <w:rFonts w:hint="eastAsia" w:ascii="宋体" w:hAnsi="宋体" w:cs="宋体"/>
          <w:color w:val="000000"/>
          <w:sz w:val="24"/>
          <w:highlight w:val="none"/>
          <w:lang w:val="en-US" w:eastAsia="zh-CN"/>
        </w:rPr>
        <w:t>0.5</w:t>
      </w:r>
      <w:r>
        <w:rPr>
          <w:rFonts w:hint="eastAsia" w:ascii="宋体" w:hAnsi="宋体" w:cs="宋体"/>
          <w:color w:val="000000"/>
          <w:sz w:val="24"/>
          <w:highlight w:val="none"/>
        </w:rPr>
        <w:t>小时内响应、</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小时以内到现场、</w:t>
      </w:r>
      <w:r>
        <w:rPr>
          <w:rFonts w:hint="eastAsia" w:ascii="宋体" w:hAnsi="宋体" w:cs="宋体"/>
          <w:color w:val="000000"/>
          <w:sz w:val="24"/>
          <w:highlight w:val="none"/>
          <w:lang w:val="en-US" w:eastAsia="zh-CN"/>
        </w:rPr>
        <w:t>12</w:t>
      </w:r>
      <w:r>
        <w:rPr>
          <w:rFonts w:hint="eastAsia" w:ascii="宋体" w:hAnsi="宋体" w:cs="宋体"/>
          <w:color w:val="000000"/>
          <w:sz w:val="24"/>
          <w:highlight w:val="none"/>
        </w:rPr>
        <w:t>小时以内解决问题并保证正常使用。</w:t>
      </w:r>
    </w:p>
    <w:p w14:paraId="36D3DC52">
      <w:pPr>
        <w:pageBreakBefore w:val="0"/>
        <w:widowControl w:val="0"/>
        <w:kinsoku/>
        <w:wordWrap/>
        <w:overflowPunct/>
        <w:topLinePunct w:val="0"/>
        <w:bidi w:val="0"/>
        <w:snapToGrid/>
        <w:spacing w:line="360" w:lineRule="auto"/>
        <w:ind w:left="0" w:firstLine="482" w:firstLineChars="200"/>
        <w:jc w:val="both"/>
        <w:textAlignment w:val="auto"/>
        <w:outlineLvl w:val="9"/>
        <w:rPr>
          <w:rFonts w:ascii="宋体" w:hAnsi="宋体"/>
          <w:b/>
          <w:bCs/>
          <w:snapToGrid w:val="0"/>
          <w:color w:val="auto"/>
          <w:kern w:val="28"/>
          <w:sz w:val="24"/>
          <w:highlight w:val="none"/>
        </w:rPr>
      </w:pPr>
      <w:r>
        <w:rPr>
          <w:rFonts w:hint="eastAsia" w:ascii="宋体" w:hAnsi="宋体"/>
          <w:b/>
          <w:bCs/>
          <w:snapToGrid w:val="0"/>
          <w:color w:val="auto"/>
          <w:kern w:val="28"/>
          <w:sz w:val="24"/>
          <w:highlight w:val="none"/>
          <w:lang w:val="en-US" w:eastAsia="zh-CN"/>
        </w:rPr>
        <w:t>八</w:t>
      </w:r>
      <w:r>
        <w:rPr>
          <w:rFonts w:hint="eastAsia" w:ascii="宋体" w:hAnsi="宋体"/>
          <w:b/>
          <w:bCs/>
          <w:snapToGrid w:val="0"/>
          <w:color w:val="auto"/>
          <w:kern w:val="28"/>
          <w:sz w:val="24"/>
          <w:highlight w:val="none"/>
        </w:rPr>
        <w:t>、备件供应</w:t>
      </w:r>
    </w:p>
    <w:p w14:paraId="5B2ABCA4">
      <w:pPr>
        <w:pageBreakBefore w:val="0"/>
        <w:widowControl w:val="0"/>
        <w:kinsoku/>
        <w:wordWrap/>
        <w:overflowPunct/>
        <w:topLinePunct w:val="0"/>
        <w:bidi w:val="0"/>
        <w:snapToGrid/>
        <w:spacing w:line="360" w:lineRule="auto"/>
        <w:ind w:left="0" w:firstLine="480" w:firstLineChars="200"/>
        <w:jc w:val="both"/>
        <w:textAlignment w:val="auto"/>
        <w:outlineLvl w:val="9"/>
        <w:rPr>
          <w:rFonts w:ascii="宋体" w:hAnsi="宋体"/>
          <w:snapToGrid w:val="0"/>
          <w:color w:val="auto"/>
          <w:kern w:val="28"/>
          <w:sz w:val="24"/>
          <w:highlight w:val="none"/>
        </w:rPr>
      </w:pPr>
      <w:r>
        <w:rPr>
          <w:rFonts w:hint="eastAsia" w:ascii="宋体" w:hAnsi="宋体"/>
          <w:snapToGrid w:val="0"/>
          <w:color w:val="auto"/>
          <w:kern w:val="28"/>
          <w:sz w:val="24"/>
          <w:highlight w:val="none"/>
        </w:rPr>
        <w:t>1、中标人确保有足够的备件、附件、专用工具和易损件，以满足设备正常运行需要。</w:t>
      </w:r>
    </w:p>
    <w:p w14:paraId="2BE9602E">
      <w:pPr>
        <w:pageBreakBefore w:val="0"/>
        <w:widowControl w:val="0"/>
        <w:kinsoku/>
        <w:wordWrap/>
        <w:overflowPunct/>
        <w:topLinePunct w:val="0"/>
        <w:bidi w:val="0"/>
        <w:snapToGrid/>
        <w:spacing w:line="360" w:lineRule="auto"/>
        <w:ind w:left="0" w:firstLine="480" w:firstLineChars="200"/>
        <w:jc w:val="both"/>
        <w:textAlignment w:val="auto"/>
        <w:outlineLvl w:val="9"/>
        <w:rPr>
          <w:rFonts w:ascii="宋体" w:hAnsi="宋体"/>
          <w:snapToGrid w:val="0"/>
          <w:color w:val="auto"/>
          <w:kern w:val="28"/>
          <w:sz w:val="24"/>
          <w:highlight w:val="none"/>
        </w:rPr>
      </w:pPr>
      <w:r>
        <w:rPr>
          <w:rFonts w:hint="eastAsia" w:ascii="宋体" w:hAnsi="宋体"/>
          <w:snapToGrid w:val="0"/>
          <w:color w:val="auto"/>
          <w:kern w:val="28"/>
          <w:sz w:val="24"/>
          <w:highlight w:val="none"/>
        </w:rPr>
        <w:t>2、中标人需承诺，在质保期后，提供比市场价优惠的零部件、附件或优质的替代件给采购人。并在投标文件中填写易损零配件的价格情况表。</w:t>
      </w:r>
    </w:p>
    <w:p w14:paraId="6715B96C">
      <w:pPr>
        <w:pageBreakBefore w:val="0"/>
        <w:widowControl w:val="0"/>
        <w:kinsoku/>
        <w:wordWrap/>
        <w:overflowPunct/>
        <w:topLinePunct w:val="0"/>
        <w:bidi w:val="0"/>
        <w:snapToGrid/>
        <w:spacing w:line="360" w:lineRule="auto"/>
        <w:ind w:left="0" w:firstLine="482" w:firstLineChars="200"/>
        <w:jc w:val="both"/>
        <w:textAlignment w:val="auto"/>
        <w:outlineLvl w:val="9"/>
        <w:rPr>
          <w:rFonts w:ascii="宋体" w:hAnsi="宋体" w:cs="宋体"/>
          <w:b/>
          <w:bCs/>
          <w:color w:val="000000"/>
          <w:sz w:val="24"/>
          <w:highlight w:val="none"/>
        </w:rPr>
      </w:pPr>
      <w:r>
        <w:rPr>
          <w:rFonts w:hint="eastAsia" w:ascii="宋体" w:hAnsi="宋体"/>
          <w:b/>
          <w:bCs/>
          <w:snapToGrid w:val="0"/>
          <w:color w:val="auto"/>
          <w:kern w:val="28"/>
          <w:sz w:val="24"/>
          <w:highlight w:val="none"/>
          <w:lang w:val="en-US" w:eastAsia="zh-CN"/>
        </w:rPr>
        <w:t>九、</w:t>
      </w:r>
      <w:r>
        <w:rPr>
          <w:rFonts w:hint="eastAsia" w:ascii="宋体" w:hAnsi="宋体" w:cs="宋体"/>
          <w:b/>
          <w:bCs/>
          <w:color w:val="000000"/>
          <w:sz w:val="24"/>
          <w:highlight w:val="none"/>
        </w:rPr>
        <w:t xml:space="preserve">货款结算方式： </w:t>
      </w:r>
    </w:p>
    <w:p w14:paraId="42AF09D1">
      <w:pPr>
        <w:pageBreakBefore w:val="0"/>
        <w:widowControl w:val="0"/>
        <w:kinsoku/>
        <w:wordWrap/>
        <w:overflowPunct/>
        <w:topLinePunct w:val="0"/>
        <w:bidi w:val="0"/>
        <w:snapToGrid/>
        <w:spacing w:line="360" w:lineRule="auto"/>
        <w:ind w:left="0" w:firstLine="480" w:firstLineChars="200"/>
        <w:jc w:val="both"/>
        <w:textAlignment w:val="auto"/>
        <w:outlineLvl w:val="9"/>
        <w:rPr>
          <w:rFonts w:hint="eastAsia" w:ascii="宋体" w:hAnsi="宋体" w:cs="宋体"/>
          <w:bCs/>
          <w:color w:val="000000"/>
          <w:sz w:val="24"/>
          <w:highlight w:val="none"/>
        </w:rPr>
      </w:pPr>
      <w:r>
        <w:rPr>
          <w:rFonts w:hint="eastAsia" w:ascii="宋体" w:hAnsi="宋体" w:cs="宋体"/>
          <w:bCs/>
          <w:color w:val="000000"/>
          <w:sz w:val="24"/>
          <w:highlight w:val="none"/>
        </w:rPr>
        <w:t>货款支付：合同签订后支付40%预付款，验收完成</w:t>
      </w:r>
      <w:r>
        <w:rPr>
          <w:rFonts w:hint="eastAsia" w:ascii="宋体" w:hAnsi="宋体" w:cs="宋体"/>
          <w:bCs/>
          <w:color w:val="000000"/>
          <w:sz w:val="24"/>
          <w:highlight w:val="none"/>
          <w:lang w:val="en-US" w:eastAsia="zh-CN"/>
        </w:rPr>
        <w:t>并通过</w:t>
      </w:r>
      <w:r>
        <w:rPr>
          <w:rFonts w:hint="eastAsia" w:ascii="宋体" w:hAnsi="宋体" w:cs="宋体"/>
          <w:bCs/>
          <w:color w:val="000000"/>
          <w:sz w:val="24"/>
          <w:highlight w:val="none"/>
        </w:rPr>
        <w:t>后支付剩余款项。</w:t>
      </w:r>
    </w:p>
    <w:p w14:paraId="00177E44">
      <w:pPr>
        <w:pageBreakBefore w:val="0"/>
        <w:widowControl w:val="0"/>
        <w:numPr>
          <w:ilvl w:val="0"/>
          <w:numId w:val="0"/>
        </w:numPr>
        <w:tabs>
          <w:tab w:val="left" w:pos="864"/>
        </w:tabs>
        <w:kinsoku/>
        <w:wordWrap/>
        <w:overflowPunct/>
        <w:topLinePunct w:val="0"/>
        <w:bidi w:val="0"/>
        <w:snapToGrid/>
        <w:spacing w:before="0" w:after="0" w:line="360" w:lineRule="auto"/>
        <w:ind w:left="0" w:leftChars="0" w:firstLine="482" w:firstLineChars="200"/>
        <w:jc w:val="both"/>
        <w:textAlignment w:val="auto"/>
        <w:outlineLvl w:val="9"/>
        <w:rPr>
          <w:rFonts w:hint="eastAsia" w:ascii="宋体" w:hAnsi="宋体" w:eastAsia="宋体" w:cs="Times New Roman"/>
          <w:b/>
          <w:bCs/>
          <w:snapToGrid w:val="0"/>
          <w:color w:val="auto"/>
          <w:kern w:val="28"/>
          <w:sz w:val="24"/>
          <w:szCs w:val="24"/>
          <w:highlight w:val="none"/>
          <w:lang w:val="en-US" w:eastAsia="zh-CN" w:bidi="ar-SA"/>
        </w:rPr>
      </w:pPr>
      <w:r>
        <w:rPr>
          <w:rFonts w:hint="eastAsia" w:ascii="宋体" w:hAnsi="宋体" w:eastAsia="宋体" w:cs="Times New Roman"/>
          <w:b/>
          <w:bCs/>
          <w:snapToGrid w:val="0"/>
          <w:color w:val="auto"/>
          <w:kern w:val="28"/>
          <w:sz w:val="24"/>
          <w:szCs w:val="24"/>
          <w:highlight w:val="none"/>
          <w:lang w:val="en-US" w:eastAsia="zh-CN" w:bidi="ar-SA"/>
        </w:rPr>
        <w:t>十、履约保证金</w:t>
      </w:r>
    </w:p>
    <w:p w14:paraId="06003B01">
      <w:pPr>
        <w:pageBreakBefore w:val="0"/>
        <w:widowControl w:val="0"/>
        <w:tabs>
          <w:tab w:val="left" w:pos="0"/>
        </w:tabs>
        <w:kinsoku/>
        <w:wordWrap/>
        <w:overflowPunct/>
        <w:topLinePunct w:val="0"/>
        <w:bidi w:val="0"/>
        <w:snapToGrid/>
        <w:spacing w:line="360" w:lineRule="auto"/>
        <w:ind w:left="0" w:firstLine="480" w:firstLineChars="200"/>
        <w:jc w:val="both"/>
        <w:textAlignment w:val="auto"/>
        <w:outlineLvl w:val="9"/>
        <w:rPr>
          <w:rFonts w:hint="eastAsia" w:ascii="宋体" w:hAnsi="宋体" w:cs="宋体"/>
          <w:sz w:val="24"/>
          <w:highlight w:val="none"/>
        </w:rPr>
      </w:pPr>
      <w:r>
        <w:rPr>
          <w:rFonts w:hint="eastAsia" w:ascii="宋体" w:hAnsi="宋体" w:cs="宋体"/>
          <w:sz w:val="24"/>
          <w:highlight w:val="none"/>
        </w:rPr>
        <w:t>采购合同金额的</w:t>
      </w:r>
      <w:r>
        <w:rPr>
          <w:rFonts w:ascii="宋体" w:hAnsi="宋体" w:cs="宋体"/>
          <w:sz w:val="24"/>
          <w:highlight w:val="none"/>
        </w:rPr>
        <w:t>1</w:t>
      </w:r>
      <w:r>
        <w:rPr>
          <w:rFonts w:hint="eastAsia" w:ascii="宋体" w:hAnsi="宋体" w:cs="宋体"/>
          <w:sz w:val="24"/>
          <w:highlight w:val="none"/>
        </w:rPr>
        <w:t>%</w:t>
      </w:r>
      <w:r>
        <w:rPr>
          <w:rFonts w:hint="eastAsia" w:ascii="宋体" w:hAnsi="宋体" w:cs="宋体"/>
          <w:sz w:val="24"/>
          <w:highlight w:val="none"/>
          <w:lang w:eastAsia="zh-CN"/>
        </w:rPr>
        <w:t>，</w:t>
      </w:r>
      <w:r>
        <w:rPr>
          <w:rFonts w:hint="eastAsia" w:ascii="宋体" w:hAnsi="宋体" w:cs="宋体"/>
          <w:kern w:val="0"/>
          <w:sz w:val="24"/>
          <w:highlight w:val="none"/>
        </w:rPr>
        <w:t>供应商应当以支票、汇票、本票或者金融机构、担保机构出具的保函等非现金形式提交</w:t>
      </w:r>
      <w:r>
        <w:rPr>
          <w:rFonts w:hint="eastAsia" w:ascii="宋体" w:hAnsi="宋体" w:cs="宋体"/>
          <w:sz w:val="24"/>
          <w:highlight w:val="none"/>
        </w:rPr>
        <w:t>。</w:t>
      </w:r>
    </w:p>
    <w:p w14:paraId="0DB9E219">
      <w:pPr>
        <w:pageBreakBefore w:val="0"/>
        <w:widowControl w:val="0"/>
        <w:numPr>
          <w:ilvl w:val="0"/>
          <w:numId w:val="0"/>
        </w:numPr>
        <w:tabs>
          <w:tab w:val="left" w:pos="864"/>
        </w:tabs>
        <w:kinsoku/>
        <w:wordWrap/>
        <w:overflowPunct/>
        <w:topLinePunct w:val="0"/>
        <w:bidi w:val="0"/>
        <w:snapToGrid/>
        <w:spacing w:before="0" w:after="0" w:line="360" w:lineRule="auto"/>
        <w:ind w:left="0" w:leftChars="0" w:firstLine="482" w:firstLineChars="200"/>
        <w:jc w:val="both"/>
        <w:textAlignment w:val="auto"/>
        <w:outlineLvl w:val="9"/>
        <w:rPr>
          <w:rFonts w:hint="default"/>
          <w:b/>
          <w:bCs/>
          <w:highlight w:val="none"/>
          <w:lang w:val="en-US" w:eastAsia="zh-CN"/>
        </w:rPr>
      </w:pPr>
      <w:r>
        <w:rPr>
          <w:rFonts w:hint="eastAsia" w:ascii="宋体" w:hAnsi="宋体" w:eastAsia="宋体" w:cs="Times New Roman"/>
          <w:b/>
          <w:bCs/>
          <w:snapToGrid w:val="0"/>
          <w:color w:val="auto"/>
          <w:kern w:val="28"/>
          <w:sz w:val="24"/>
          <w:szCs w:val="24"/>
          <w:highlight w:val="none"/>
          <w:lang w:val="en-US" w:eastAsia="zh-CN" w:bidi="ar-SA"/>
        </w:rPr>
        <w:t>十</w:t>
      </w:r>
      <w:r>
        <w:rPr>
          <w:rFonts w:hint="eastAsia" w:ascii="宋体" w:hAnsi="宋体" w:cs="Times New Roman"/>
          <w:b/>
          <w:bCs/>
          <w:snapToGrid w:val="0"/>
          <w:color w:val="auto"/>
          <w:kern w:val="28"/>
          <w:sz w:val="24"/>
          <w:szCs w:val="24"/>
          <w:highlight w:val="none"/>
          <w:lang w:val="en-US" w:eastAsia="zh-CN" w:bidi="ar-SA"/>
        </w:rPr>
        <w:t>一</w:t>
      </w:r>
      <w:r>
        <w:rPr>
          <w:rFonts w:hint="eastAsia" w:ascii="宋体" w:hAnsi="宋体" w:eastAsia="宋体" w:cs="Times New Roman"/>
          <w:b/>
          <w:bCs/>
          <w:snapToGrid w:val="0"/>
          <w:color w:val="auto"/>
          <w:kern w:val="28"/>
          <w:sz w:val="24"/>
          <w:szCs w:val="24"/>
          <w:highlight w:val="none"/>
          <w:lang w:val="en-US" w:eastAsia="zh-CN" w:bidi="ar-SA"/>
        </w:rPr>
        <w:t>、验收</w:t>
      </w:r>
    </w:p>
    <w:p w14:paraId="123D2213">
      <w:pPr>
        <w:pageBreakBefore w:val="0"/>
        <w:widowControl w:val="0"/>
        <w:kinsoku/>
        <w:wordWrap/>
        <w:overflowPunct/>
        <w:topLinePunct w:val="0"/>
        <w:bidi w:val="0"/>
        <w:snapToGrid/>
        <w:spacing w:line="360" w:lineRule="auto"/>
        <w:ind w:left="0" w:firstLine="480" w:firstLineChars="200"/>
        <w:jc w:val="both"/>
        <w:textAlignment w:val="auto"/>
        <w:outlineLvl w:val="9"/>
        <w:rPr>
          <w:rFonts w:hint="eastAsia" w:ascii="宋体" w:hAnsi="宋体" w:cs="宋体"/>
          <w:color w:val="000000"/>
          <w:sz w:val="24"/>
          <w:highlight w:val="none"/>
        </w:rPr>
      </w:pPr>
      <w:r>
        <w:rPr>
          <w:rFonts w:hint="eastAsia" w:ascii="宋体" w:hAnsi="宋体" w:cs="宋体"/>
          <w:color w:val="000000"/>
          <w:sz w:val="24"/>
          <w:highlight w:val="none"/>
          <w:lang w:val="en-US" w:eastAsia="zh-CN"/>
        </w:rPr>
        <w:t>1、</w:t>
      </w:r>
      <w:r>
        <w:rPr>
          <w:rFonts w:hint="eastAsia" w:ascii="宋体" w:hAnsi="宋体" w:cs="宋体"/>
          <w:color w:val="000000"/>
          <w:sz w:val="24"/>
          <w:highlight w:val="none"/>
        </w:rPr>
        <w:t>根据项目的目标和现实情况，对相关人员进行培训，熟练掌握应用系统的操作及管理等，能够独立完成其操作对象；对核心管理员进行培训，能掌握并熟练运用。需明确培训目标、培训对象、培训方式、培训地点、培训内容等。</w:t>
      </w:r>
    </w:p>
    <w:p w14:paraId="4844B385">
      <w:pPr>
        <w:pageBreakBefore w:val="0"/>
        <w:widowControl w:val="0"/>
        <w:kinsoku/>
        <w:wordWrap/>
        <w:overflowPunct/>
        <w:topLinePunct w:val="0"/>
        <w:bidi w:val="0"/>
        <w:adjustRightInd/>
        <w:snapToGrid/>
        <w:spacing w:line="360" w:lineRule="auto"/>
        <w:ind w:left="0" w:firstLine="480" w:firstLineChars="200"/>
        <w:jc w:val="both"/>
        <w:textAlignment w:val="auto"/>
        <w:outlineLvl w:val="9"/>
        <w:rPr>
          <w:rFonts w:hint="eastAsia" w:ascii="宋体" w:hAnsi="宋体" w:cs="宋体"/>
          <w:color w:val="000000"/>
          <w:sz w:val="24"/>
          <w:highlight w:val="none"/>
        </w:rPr>
      </w:pPr>
      <w:r>
        <w:rPr>
          <w:rFonts w:hint="eastAsia" w:ascii="宋体" w:hAnsi="宋体" w:cs="宋体"/>
          <w:color w:val="000000"/>
          <w:sz w:val="24"/>
          <w:highlight w:val="none"/>
        </w:rPr>
        <w:t>培训目标：根据采购人要求，对采购人的管理人员、技术人员、操作人员、运维人员提供培训，以便对项目的实施和运营进行有效的管理。同时，工程验收移交后，能够胜任系统的全部运行、操作、设备和线路维护、故障的分析处理、设备的保养和维修。</w:t>
      </w:r>
    </w:p>
    <w:p w14:paraId="1E6FC4B9">
      <w:pPr>
        <w:pageBreakBefore w:val="0"/>
        <w:widowControl w:val="0"/>
        <w:kinsoku/>
        <w:wordWrap/>
        <w:overflowPunct/>
        <w:topLinePunct w:val="0"/>
        <w:bidi w:val="0"/>
        <w:adjustRightInd/>
        <w:snapToGrid/>
        <w:spacing w:line="360" w:lineRule="auto"/>
        <w:ind w:left="0" w:firstLine="480" w:firstLineChars="200"/>
        <w:jc w:val="both"/>
        <w:textAlignment w:val="auto"/>
        <w:outlineLvl w:val="9"/>
        <w:rPr>
          <w:rFonts w:hint="eastAsia" w:ascii="宋体" w:hAnsi="宋体" w:cs="宋体"/>
          <w:color w:val="000000"/>
          <w:sz w:val="24"/>
          <w:highlight w:val="none"/>
        </w:rPr>
      </w:pPr>
      <w:r>
        <w:rPr>
          <w:rFonts w:hint="eastAsia" w:ascii="宋体" w:hAnsi="宋体" w:cs="宋体"/>
          <w:color w:val="000000"/>
          <w:sz w:val="24"/>
          <w:highlight w:val="none"/>
        </w:rPr>
        <w:t>培训对象：培训对象包括但不限于以下人员：系统使用人员、系统运行维护管理人员等。</w:t>
      </w:r>
    </w:p>
    <w:p w14:paraId="7D8F04C1">
      <w:pPr>
        <w:pageBreakBefore w:val="0"/>
        <w:widowControl w:val="0"/>
        <w:kinsoku/>
        <w:wordWrap/>
        <w:overflowPunct/>
        <w:topLinePunct w:val="0"/>
        <w:bidi w:val="0"/>
        <w:adjustRightInd/>
        <w:snapToGrid/>
        <w:spacing w:line="360" w:lineRule="auto"/>
        <w:ind w:left="0" w:firstLine="480" w:firstLineChars="200"/>
        <w:jc w:val="both"/>
        <w:textAlignment w:val="auto"/>
        <w:outlineLvl w:val="9"/>
        <w:rPr>
          <w:rFonts w:hint="eastAsia" w:ascii="宋体" w:hAnsi="宋体" w:cs="宋体"/>
          <w:color w:val="000000"/>
          <w:sz w:val="24"/>
          <w:highlight w:val="none"/>
        </w:rPr>
      </w:pPr>
      <w:r>
        <w:rPr>
          <w:rFonts w:hint="eastAsia" w:ascii="宋体" w:hAnsi="宋体" w:cs="宋体"/>
          <w:color w:val="000000"/>
          <w:sz w:val="24"/>
          <w:highlight w:val="none"/>
        </w:rPr>
        <w:t>培训方式：集中授课和现场操作应用指导培训，不少于1次，培训天数不少于1天。</w:t>
      </w:r>
    </w:p>
    <w:p w14:paraId="5A0FB95C">
      <w:pPr>
        <w:pageBreakBefore w:val="0"/>
        <w:widowControl w:val="0"/>
        <w:kinsoku/>
        <w:wordWrap/>
        <w:overflowPunct/>
        <w:topLinePunct w:val="0"/>
        <w:bidi w:val="0"/>
        <w:adjustRightInd/>
        <w:snapToGrid/>
        <w:spacing w:line="360" w:lineRule="auto"/>
        <w:ind w:left="0" w:firstLine="480" w:firstLineChars="200"/>
        <w:jc w:val="both"/>
        <w:textAlignment w:val="auto"/>
        <w:outlineLvl w:val="9"/>
        <w:rPr>
          <w:rFonts w:hint="eastAsia" w:ascii="宋体" w:hAnsi="宋体" w:cs="宋体"/>
          <w:color w:val="000000"/>
          <w:sz w:val="24"/>
          <w:highlight w:val="none"/>
        </w:rPr>
      </w:pPr>
      <w:r>
        <w:rPr>
          <w:rFonts w:hint="eastAsia" w:ascii="宋体" w:hAnsi="宋体" w:cs="宋体"/>
          <w:color w:val="000000"/>
          <w:sz w:val="24"/>
          <w:highlight w:val="none"/>
        </w:rPr>
        <w:t>培训场地：由采购人提供。</w:t>
      </w:r>
    </w:p>
    <w:p w14:paraId="0CD0B1E3">
      <w:pPr>
        <w:pageBreakBefore w:val="0"/>
        <w:widowControl w:val="0"/>
        <w:kinsoku/>
        <w:wordWrap/>
        <w:overflowPunct/>
        <w:topLinePunct w:val="0"/>
        <w:bidi w:val="0"/>
        <w:adjustRightInd/>
        <w:snapToGrid/>
        <w:spacing w:line="360" w:lineRule="auto"/>
        <w:ind w:left="0" w:firstLine="480" w:firstLineChars="200"/>
        <w:jc w:val="both"/>
        <w:textAlignment w:val="auto"/>
        <w:outlineLvl w:val="9"/>
        <w:rPr>
          <w:rFonts w:hint="eastAsia" w:ascii="宋体" w:hAnsi="宋体" w:cs="宋体"/>
          <w:color w:val="000000"/>
          <w:sz w:val="24"/>
          <w:highlight w:val="none"/>
        </w:rPr>
      </w:pPr>
      <w:r>
        <w:rPr>
          <w:rFonts w:hint="eastAsia" w:ascii="宋体" w:hAnsi="宋体" w:cs="宋体"/>
          <w:color w:val="000000"/>
          <w:sz w:val="24"/>
          <w:highlight w:val="none"/>
        </w:rPr>
        <w:t>培训内容：内容包含但不限于系统总体情况进行介绍、业务操作、大数据云计算等专项功能、简单的系统故障诊断和排除等（所有培训以中文进行）。</w:t>
      </w:r>
    </w:p>
    <w:p w14:paraId="7707C57C">
      <w:pPr>
        <w:pageBreakBefore w:val="0"/>
        <w:widowControl w:val="0"/>
        <w:kinsoku/>
        <w:wordWrap/>
        <w:overflowPunct/>
        <w:topLinePunct w:val="0"/>
        <w:bidi w:val="0"/>
        <w:adjustRightInd/>
        <w:snapToGrid/>
        <w:spacing w:line="360" w:lineRule="auto"/>
        <w:ind w:left="0" w:firstLine="480" w:firstLineChars="200"/>
        <w:jc w:val="both"/>
        <w:textAlignment w:val="auto"/>
        <w:outlineLvl w:val="9"/>
        <w:rPr>
          <w:rFonts w:hint="eastAsia" w:ascii="宋体" w:hAnsi="宋体" w:cs="宋体"/>
          <w:color w:val="000000"/>
          <w:sz w:val="24"/>
          <w:highlight w:val="none"/>
        </w:rPr>
      </w:pPr>
      <w:r>
        <w:rPr>
          <w:rFonts w:hint="eastAsia" w:ascii="宋体" w:hAnsi="宋体" w:cs="宋体"/>
          <w:color w:val="000000"/>
          <w:sz w:val="24"/>
          <w:highlight w:val="none"/>
        </w:rPr>
        <w:t>培训师资：具有相应专业资格和实际工作经验的人员进行培训。</w:t>
      </w:r>
    </w:p>
    <w:p w14:paraId="0EC39085">
      <w:pPr>
        <w:pageBreakBefore w:val="0"/>
        <w:widowControl w:val="0"/>
        <w:kinsoku/>
        <w:wordWrap/>
        <w:overflowPunct/>
        <w:topLinePunct w:val="0"/>
        <w:bidi w:val="0"/>
        <w:adjustRightInd/>
        <w:snapToGrid/>
        <w:spacing w:line="360" w:lineRule="auto"/>
        <w:ind w:left="0" w:firstLine="480" w:firstLineChars="200"/>
        <w:jc w:val="both"/>
        <w:textAlignment w:val="auto"/>
        <w:outlineLvl w:val="9"/>
        <w:rPr>
          <w:rFonts w:hint="eastAsia" w:ascii="宋体" w:hAnsi="宋体" w:cs="宋体"/>
          <w:kern w:val="0"/>
          <w:sz w:val="24"/>
          <w:highlight w:val="none"/>
        </w:rPr>
      </w:pPr>
      <w:r>
        <w:rPr>
          <w:rFonts w:hint="eastAsia" w:ascii="宋体" w:hAnsi="宋体" w:cs="宋体"/>
          <w:color w:val="000000"/>
          <w:sz w:val="24"/>
          <w:highlight w:val="none"/>
        </w:rPr>
        <w:t>培训规模：根据采购人实际需要。</w:t>
      </w:r>
    </w:p>
    <w:p w14:paraId="77686046">
      <w:pPr>
        <w:pageBreakBefore w:val="0"/>
        <w:widowControl w:val="0"/>
        <w:kinsoku/>
        <w:wordWrap/>
        <w:overflowPunct/>
        <w:topLinePunct w:val="0"/>
        <w:bidi w:val="0"/>
        <w:snapToGrid/>
        <w:spacing w:line="360" w:lineRule="auto"/>
        <w:ind w:left="0" w:firstLine="480" w:firstLineChars="200"/>
        <w:jc w:val="both"/>
        <w:textAlignment w:val="auto"/>
        <w:outlineLvl w:val="9"/>
        <w:rPr>
          <w:rFonts w:hint="eastAsia" w:ascii="宋体" w:hAnsi="宋体" w:cs="宋体"/>
          <w:kern w:val="0"/>
          <w:sz w:val="24"/>
          <w:highlight w:val="none"/>
        </w:rPr>
      </w:pPr>
      <w:r>
        <w:rPr>
          <w:rFonts w:hint="eastAsia" w:ascii="宋体" w:hAnsi="宋体" w:cs="宋体"/>
          <w:kern w:val="0"/>
          <w:sz w:val="24"/>
          <w:highlight w:val="none"/>
        </w:rPr>
        <w:t>2、依据采购人验收要求、采购文件要求、响应文件承诺和国家有关质量标准进行验收。设备试机，设备正常运行。</w:t>
      </w:r>
    </w:p>
    <w:p w14:paraId="51C69120">
      <w:pPr>
        <w:pageBreakBefore w:val="0"/>
        <w:widowControl w:val="0"/>
        <w:kinsoku/>
        <w:wordWrap/>
        <w:overflowPunct/>
        <w:topLinePunct w:val="0"/>
        <w:bidi w:val="0"/>
        <w:snapToGrid/>
        <w:spacing w:line="360" w:lineRule="auto"/>
        <w:ind w:left="0" w:firstLine="480" w:firstLineChars="200"/>
        <w:jc w:val="both"/>
        <w:textAlignment w:val="auto"/>
        <w:outlineLvl w:val="9"/>
        <w:rPr>
          <w:rFonts w:hint="eastAsia"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sz w:val="24"/>
          <w:highlight w:val="none"/>
        </w:rPr>
        <w:t>验收条件：开箱验收：清点设备装箱内容符合装箱单所列并符合招标文件要求和承诺书承诺；开机验收：设备应通电开机后进行所规定时间的试验运行后方可验收。</w:t>
      </w:r>
    </w:p>
    <w:p w14:paraId="1B8B01DE">
      <w:pPr>
        <w:pageBreakBefore w:val="0"/>
        <w:widowControl w:val="0"/>
        <w:kinsoku/>
        <w:wordWrap/>
        <w:overflowPunct/>
        <w:topLinePunct w:val="0"/>
        <w:autoSpaceDE w:val="0"/>
        <w:autoSpaceDN w:val="0"/>
        <w:bidi w:val="0"/>
        <w:snapToGrid/>
        <w:spacing w:line="360" w:lineRule="auto"/>
        <w:ind w:left="0" w:firstLine="480" w:firstLineChars="200"/>
        <w:jc w:val="both"/>
        <w:textAlignment w:val="auto"/>
        <w:outlineLvl w:val="9"/>
        <w:rPr>
          <w:rFonts w:hint="eastAsia" w:ascii="宋体" w:hAnsi="宋体" w:cs="宋体"/>
          <w:kern w:val="0"/>
          <w:sz w:val="24"/>
          <w:highlight w:val="none"/>
        </w:rPr>
      </w:pPr>
      <w:r>
        <w:rPr>
          <w:rFonts w:hint="eastAsia" w:ascii="宋体" w:hAnsi="宋体" w:cs="宋体"/>
          <w:kern w:val="0"/>
          <w:sz w:val="24"/>
          <w:highlight w:val="none"/>
        </w:rPr>
        <w:t>4、中标人应按照采购方要求组织验收，验收时中标人须在现场，验收合格后填写验收单。验收费用由中标人负责。</w:t>
      </w:r>
    </w:p>
    <w:p w14:paraId="4E08225B">
      <w:pPr>
        <w:pStyle w:val="46"/>
        <w:pageBreakBefore w:val="0"/>
        <w:widowControl w:val="0"/>
        <w:tabs>
          <w:tab w:val="right" w:leader="dot" w:pos="10204"/>
        </w:tabs>
        <w:kinsoku/>
        <w:wordWrap/>
        <w:overflowPunct/>
        <w:topLinePunct w:val="0"/>
        <w:bidi w:val="0"/>
        <w:snapToGrid/>
        <w:spacing w:line="360" w:lineRule="auto"/>
        <w:ind w:left="0" w:firstLine="480" w:firstLineChars="200"/>
        <w:jc w:val="both"/>
        <w:textAlignment w:val="auto"/>
        <w:outlineLvl w:val="9"/>
        <w:rPr>
          <w:rFonts w:hint="eastAsia" w:ascii="宋体" w:hAnsi="宋体" w:cs="宋体"/>
          <w:sz w:val="24"/>
          <w:highlight w:val="none"/>
        </w:rPr>
      </w:pPr>
      <w:r>
        <w:rPr>
          <w:rFonts w:hint="eastAsia" w:ascii="宋体" w:hAnsi="宋体" w:cs="宋体"/>
          <w:sz w:val="24"/>
          <w:highlight w:val="none"/>
        </w:rPr>
        <w:t>5、验收内容</w:t>
      </w:r>
    </w:p>
    <w:tbl>
      <w:tblPr>
        <w:tblStyle w:val="63"/>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645"/>
        <w:gridCol w:w="6947"/>
      </w:tblGrid>
      <w:tr w14:paraId="3166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noWrap/>
            <w:vAlign w:val="center"/>
          </w:tcPr>
          <w:p w14:paraId="09CF1A8E">
            <w:pPr>
              <w:adjustRightInd/>
              <w:spacing w:line="400" w:lineRule="exact"/>
              <w:rPr>
                <w:rFonts w:hint="eastAsia" w:ascii="宋体" w:hAnsi="宋体" w:cs="宋体"/>
                <w:sz w:val="24"/>
                <w:highlight w:val="none"/>
              </w:rPr>
            </w:pPr>
            <w:r>
              <w:rPr>
                <w:rFonts w:hint="eastAsia" w:ascii="宋体" w:hAnsi="宋体" w:cs="宋体"/>
                <w:sz w:val="24"/>
                <w:highlight w:val="none"/>
              </w:rPr>
              <w:t>序号</w:t>
            </w:r>
          </w:p>
        </w:tc>
        <w:tc>
          <w:tcPr>
            <w:tcW w:w="1645" w:type="dxa"/>
            <w:noWrap/>
            <w:vAlign w:val="center"/>
          </w:tcPr>
          <w:p w14:paraId="5E88DBC0">
            <w:pPr>
              <w:adjustRightInd/>
              <w:spacing w:line="400" w:lineRule="exact"/>
              <w:ind w:firstLine="240" w:firstLineChars="100"/>
              <w:rPr>
                <w:rFonts w:hint="eastAsia" w:ascii="宋体" w:hAnsi="宋体" w:cs="宋体"/>
                <w:sz w:val="24"/>
                <w:highlight w:val="none"/>
              </w:rPr>
            </w:pPr>
            <w:r>
              <w:rPr>
                <w:rFonts w:hint="eastAsia" w:ascii="宋体" w:hAnsi="宋体" w:cs="宋体"/>
                <w:sz w:val="24"/>
                <w:highlight w:val="none"/>
              </w:rPr>
              <w:t>验收内容</w:t>
            </w:r>
          </w:p>
        </w:tc>
        <w:tc>
          <w:tcPr>
            <w:tcW w:w="6947" w:type="dxa"/>
            <w:noWrap w:val="0"/>
            <w:vAlign w:val="center"/>
          </w:tcPr>
          <w:p w14:paraId="648DA241">
            <w:pPr>
              <w:adjustRightInd/>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验收标准</w:t>
            </w:r>
          </w:p>
        </w:tc>
      </w:tr>
      <w:tr w14:paraId="711D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Merge w:val="restart"/>
            <w:noWrap/>
            <w:vAlign w:val="center"/>
          </w:tcPr>
          <w:p w14:paraId="71C60F86">
            <w:pPr>
              <w:adjustRightInd/>
              <w:spacing w:line="400" w:lineRule="exact"/>
              <w:jc w:val="center"/>
              <w:rPr>
                <w:rFonts w:hint="eastAsia" w:ascii="宋体" w:hAnsi="宋体" w:cs="宋体"/>
                <w:sz w:val="24"/>
                <w:highlight w:val="none"/>
              </w:rPr>
            </w:pPr>
            <w:r>
              <w:rPr>
                <w:rFonts w:hint="eastAsia" w:ascii="宋体" w:hAnsi="宋体" w:cs="宋体"/>
                <w:sz w:val="24"/>
                <w:highlight w:val="none"/>
              </w:rPr>
              <w:t>1</w:t>
            </w:r>
          </w:p>
        </w:tc>
        <w:tc>
          <w:tcPr>
            <w:tcW w:w="1645" w:type="dxa"/>
            <w:vMerge w:val="restart"/>
            <w:noWrap/>
            <w:vAlign w:val="center"/>
          </w:tcPr>
          <w:p w14:paraId="666C87AC">
            <w:pPr>
              <w:adjustRightInd/>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质量</w:t>
            </w:r>
          </w:p>
        </w:tc>
        <w:tc>
          <w:tcPr>
            <w:tcW w:w="6947" w:type="dxa"/>
            <w:noWrap w:val="0"/>
            <w:vAlign w:val="center"/>
          </w:tcPr>
          <w:p w14:paraId="20CF7BAD">
            <w:pPr>
              <w:adjustRightInd/>
              <w:spacing w:line="400" w:lineRule="exact"/>
              <w:rPr>
                <w:rFonts w:hint="eastAsia" w:ascii="宋体" w:hAnsi="宋体" w:cs="宋体"/>
                <w:sz w:val="24"/>
                <w:highlight w:val="none"/>
              </w:rPr>
            </w:pPr>
            <w:r>
              <w:rPr>
                <w:rFonts w:hint="eastAsia" w:ascii="宋体" w:hAnsi="宋体" w:cs="宋体"/>
                <w:sz w:val="24"/>
                <w:highlight w:val="none"/>
              </w:rPr>
              <w:t>合同内所有设备、材料、配件都已到货、部署完成，并且品牌、型号、参数、数量等与合同相符，材料、配件质量符合国家标准，设备加电运行正常。</w:t>
            </w:r>
          </w:p>
        </w:tc>
      </w:tr>
      <w:tr w14:paraId="25DA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Merge w:val="continue"/>
            <w:noWrap/>
            <w:vAlign w:val="center"/>
          </w:tcPr>
          <w:p w14:paraId="214EED3E">
            <w:pPr>
              <w:adjustRightInd/>
              <w:spacing w:line="400" w:lineRule="exact"/>
              <w:ind w:firstLine="480" w:firstLineChars="200"/>
              <w:jc w:val="center"/>
              <w:rPr>
                <w:rFonts w:hint="eastAsia" w:ascii="宋体" w:hAnsi="宋体" w:cs="宋体"/>
                <w:sz w:val="24"/>
                <w:highlight w:val="none"/>
              </w:rPr>
            </w:pPr>
          </w:p>
        </w:tc>
        <w:tc>
          <w:tcPr>
            <w:tcW w:w="1645" w:type="dxa"/>
            <w:vMerge w:val="continue"/>
            <w:noWrap/>
            <w:vAlign w:val="center"/>
          </w:tcPr>
          <w:p w14:paraId="3129A5FF">
            <w:pPr>
              <w:adjustRightInd/>
              <w:spacing w:line="400" w:lineRule="exact"/>
              <w:ind w:firstLine="480" w:firstLineChars="200"/>
              <w:jc w:val="center"/>
              <w:rPr>
                <w:rFonts w:hint="eastAsia" w:ascii="宋体" w:hAnsi="宋体" w:cs="宋体"/>
                <w:sz w:val="24"/>
                <w:highlight w:val="none"/>
              </w:rPr>
            </w:pPr>
          </w:p>
        </w:tc>
        <w:tc>
          <w:tcPr>
            <w:tcW w:w="6947" w:type="dxa"/>
            <w:noWrap w:val="0"/>
            <w:vAlign w:val="center"/>
          </w:tcPr>
          <w:p w14:paraId="59E34F46">
            <w:pPr>
              <w:adjustRightInd/>
              <w:spacing w:line="400" w:lineRule="exact"/>
              <w:rPr>
                <w:rFonts w:hint="eastAsia" w:ascii="宋体" w:hAnsi="宋体" w:cs="宋体"/>
                <w:sz w:val="24"/>
                <w:highlight w:val="none"/>
              </w:rPr>
            </w:pPr>
            <w:r>
              <w:rPr>
                <w:rFonts w:hint="eastAsia" w:ascii="宋体" w:hAnsi="宋体" w:cs="宋体"/>
                <w:sz w:val="24"/>
                <w:highlight w:val="none"/>
              </w:rPr>
              <w:t>整体系统功能实现符合合同和用户实际使用需求。</w:t>
            </w:r>
          </w:p>
        </w:tc>
      </w:tr>
      <w:tr w14:paraId="7B10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noWrap/>
            <w:vAlign w:val="center"/>
          </w:tcPr>
          <w:p w14:paraId="65DA5E63">
            <w:pPr>
              <w:adjustRightInd/>
              <w:spacing w:line="400" w:lineRule="exact"/>
              <w:jc w:val="center"/>
              <w:rPr>
                <w:rFonts w:hint="eastAsia" w:ascii="宋体" w:hAnsi="宋体" w:cs="宋体"/>
                <w:sz w:val="24"/>
                <w:highlight w:val="none"/>
              </w:rPr>
            </w:pPr>
            <w:r>
              <w:rPr>
                <w:rFonts w:hint="eastAsia" w:ascii="宋体" w:hAnsi="宋体" w:cs="宋体"/>
                <w:sz w:val="24"/>
                <w:highlight w:val="none"/>
              </w:rPr>
              <w:t>2</w:t>
            </w:r>
          </w:p>
        </w:tc>
        <w:tc>
          <w:tcPr>
            <w:tcW w:w="1645" w:type="dxa"/>
            <w:noWrap/>
            <w:vAlign w:val="center"/>
          </w:tcPr>
          <w:p w14:paraId="5FA81990">
            <w:pPr>
              <w:adjustRightInd/>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进度</w:t>
            </w:r>
          </w:p>
        </w:tc>
        <w:tc>
          <w:tcPr>
            <w:tcW w:w="6947" w:type="dxa"/>
            <w:noWrap w:val="0"/>
            <w:vAlign w:val="center"/>
          </w:tcPr>
          <w:p w14:paraId="53EA915B">
            <w:pPr>
              <w:adjustRightInd/>
              <w:spacing w:line="400" w:lineRule="exact"/>
              <w:rPr>
                <w:rFonts w:hint="eastAsia" w:ascii="宋体" w:hAnsi="宋体" w:cs="宋体"/>
                <w:sz w:val="24"/>
                <w:highlight w:val="none"/>
              </w:rPr>
            </w:pPr>
            <w:r>
              <w:rPr>
                <w:rFonts w:hint="eastAsia" w:ascii="宋体" w:hAnsi="宋体" w:cs="宋体"/>
                <w:sz w:val="24"/>
                <w:highlight w:val="none"/>
              </w:rPr>
              <w:t>项目按合同</w:t>
            </w:r>
            <w:r>
              <w:rPr>
                <w:rFonts w:hint="eastAsia" w:ascii="宋体" w:hAnsi="宋体" w:cs="宋体"/>
                <w:sz w:val="24"/>
                <w:highlight w:val="none"/>
                <w:lang w:val="en-US" w:eastAsia="zh-CN"/>
              </w:rPr>
              <w:t>时间</w:t>
            </w:r>
            <w:r>
              <w:rPr>
                <w:rFonts w:hint="eastAsia" w:ascii="宋体" w:hAnsi="宋体" w:cs="宋体"/>
                <w:sz w:val="24"/>
                <w:highlight w:val="none"/>
              </w:rPr>
              <w:t>要求完成</w:t>
            </w:r>
            <w:r>
              <w:rPr>
                <w:rFonts w:hint="eastAsia" w:ascii="宋体" w:hAnsi="宋体" w:cs="宋体"/>
                <w:sz w:val="24"/>
                <w:highlight w:val="none"/>
                <w:lang w:val="en-US" w:eastAsia="zh-CN"/>
              </w:rPr>
              <w:t>设备安装及调试</w:t>
            </w:r>
            <w:r>
              <w:rPr>
                <w:rFonts w:hint="eastAsia" w:ascii="宋体" w:hAnsi="宋体" w:cs="宋体"/>
                <w:sz w:val="24"/>
                <w:highlight w:val="none"/>
              </w:rPr>
              <w:t>。</w:t>
            </w:r>
          </w:p>
        </w:tc>
      </w:tr>
      <w:tr w14:paraId="1125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noWrap/>
            <w:vAlign w:val="center"/>
          </w:tcPr>
          <w:p w14:paraId="6C035F39">
            <w:pPr>
              <w:adjustRightInd/>
              <w:spacing w:line="400" w:lineRule="exact"/>
              <w:jc w:val="center"/>
              <w:rPr>
                <w:rFonts w:hint="eastAsia" w:ascii="宋体" w:hAnsi="宋体" w:cs="宋体"/>
                <w:sz w:val="24"/>
                <w:highlight w:val="none"/>
              </w:rPr>
            </w:pPr>
            <w:r>
              <w:rPr>
                <w:rFonts w:hint="eastAsia" w:ascii="宋体" w:hAnsi="宋体" w:cs="宋体"/>
                <w:sz w:val="24"/>
                <w:highlight w:val="none"/>
              </w:rPr>
              <w:t>3</w:t>
            </w:r>
          </w:p>
        </w:tc>
        <w:tc>
          <w:tcPr>
            <w:tcW w:w="1645" w:type="dxa"/>
            <w:noWrap/>
            <w:vAlign w:val="center"/>
          </w:tcPr>
          <w:p w14:paraId="1BAD1CA8">
            <w:pPr>
              <w:adjustRightInd/>
              <w:spacing w:line="400" w:lineRule="exact"/>
              <w:jc w:val="center"/>
              <w:rPr>
                <w:rFonts w:hint="eastAsia" w:ascii="宋体" w:hAnsi="宋体" w:cs="宋体"/>
                <w:sz w:val="24"/>
                <w:highlight w:val="none"/>
              </w:rPr>
            </w:pPr>
            <w:r>
              <w:rPr>
                <w:rFonts w:hint="eastAsia" w:ascii="宋体" w:hAnsi="宋体" w:cs="宋体"/>
                <w:sz w:val="24"/>
                <w:highlight w:val="none"/>
              </w:rPr>
              <w:t>验收小组现场演示</w:t>
            </w:r>
          </w:p>
        </w:tc>
        <w:tc>
          <w:tcPr>
            <w:tcW w:w="6947" w:type="dxa"/>
            <w:noWrap w:val="0"/>
            <w:vAlign w:val="center"/>
          </w:tcPr>
          <w:p w14:paraId="431D8C20">
            <w:pPr>
              <w:adjustRightInd/>
              <w:spacing w:line="400" w:lineRule="exact"/>
              <w:rPr>
                <w:rFonts w:hint="eastAsia" w:ascii="宋体" w:hAnsi="宋体" w:cs="宋体"/>
                <w:sz w:val="24"/>
                <w:highlight w:val="none"/>
              </w:rPr>
            </w:pPr>
            <w:r>
              <w:rPr>
                <w:rFonts w:hint="eastAsia" w:ascii="宋体" w:hAnsi="宋体" w:cs="宋体"/>
                <w:sz w:val="24"/>
                <w:highlight w:val="none"/>
              </w:rPr>
              <w:t>验收时，验收小组现场组织对项目设备清点及</w:t>
            </w:r>
            <w:r>
              <w:rPr>
                <w:rFonts w:hint="eastAsia" w:ascii="宋体" w:hAnsi="宋体" w:cs="宋体"/>
                <w:sz w:val="24"/>
                <w:highlight w:val="none"/>
                <w:lang w:val="en-US" w:eastAsia="zh-CN"/>
              </w:rPr>
              <w:t>智能门锁操作</w:t>
            </w:r>
            <w:r>
              <w:rPr>
                <w:rFonts w:hint="eastAsia" w:ascii="宋体" w:hAnsi="宋体" w:cs="宋体"/>
                <w:sz w:val="24"/>
                <w:highlight w:val="none"/>
              </w:rPr>
              <w:t>。</w:t>
            </w:r>
          </w:p>
        </w:tc>
      </w:tr>
      <w:tr w14:paraId="5E21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noWrap/>
            <w:vAlign w:val="center"/>
          </w:tcPr>
          <w:p w14:paraId="7A7A41D1">
            <w:pPr>
              <w:adjustRightInd/>
              <w:spacing w:line="400" w:lineRule="exact"/>
              <w:jc w:val="center"/>
              <w:rPr>
                <w:rFonts w:hint="eastAsia" w:ascii="宋体" w:hAnsi="宋体" w:cs="宋体"/>
                <w:sz w:val="24"/>
                <w:highlight w:val="none"/>
              </w:rPr>
            </w:pPr>
            <w:r>
              <w:rPr>
                <w:rFonts w:hint="eastAsia" w:ascii="宋体" w:hAnsi="宋体" w:cs="宋体"/>
                <w:sz w:val="24"/>
                <w:highlight w:val="none"/>
              </w:rPr>
              <w:t>4</w:t>
            </w:r>
          </w:p>
        </w:tc>
        <w:tc>
          <w:tcPr>
            <w:tcW w:w="1645" w:type="dxa"/>
            <w:noWrap/>
            <w:vAlign w:val="center"/>
          </w:tcPr>
          <w:p w14:paraId="0B5158C3">
            <w:pPr>
              <w:adjustRightInd/>
              <w:spacing w:line="400" w:lineRule="exact"/>
              <w:jc w:val="center"/>
              <w:rPr>
                <w:rFonts w:hint="eastAsia" w:ascii="宋体" w:hAnsi="宋体" w:cs="宋体"/>
                <w:sz w:val="24"/>
                <w:highlight w:val="none"/>
              </w:rPr>
            </w:pPr>
            <w:r>
              <w:rPr>
                <w:rFonts w:hint="eastAsia" w:ascii="宋体" w:hAnsi="宋体" w:cs="宋体"/>
                <w:sz w:val="24"/>
                <w:highlight w:val="none"/>
              </w:rPr>
              <w:t>验收资料</w:t>
            </w:r>
          </w:p>
        </w:tc>
        <w:tc>
          <w:tcPr>
            <w:tcW w:w="6947" w:type="dxa"/>
            <w:noWrap w:val="0"/>
            <w:vAlign w:val="center"/>
          </w:tcPr>
          <w:p w14:paraId="6FFCFD5E">
            <w:pPr>
              <w:adjustRightInd/>
              <w:spacing w:line="400" w:lineRule="exact"/>
              <w:rPr>
                <w:rFonts w:hint="eastAsia" w:ascii="宋体" w:hAnsi="宋体" w:cs="宋体"/>
                <w:sz w:val="24"/>
                <w:highlight w:val="none"/>
              </w:rPr>
            </w:pPr>
            <w:r>
              <w:rPr>
                <w:rFonts w:hint="eastAsia" w:ascii="宋体" w:hAnsi="宋体" w:cs="宋体"/>
                <w:sz w:val="24"/>
                <w:highlight w:val="none"/>
              </w:rPr>
              <w:t>项目验收资料种类齐全，各类审批流程手续和各类资料真实、完整，符合项目资料规范要求。</w:t>
            </w:r>
          </w:p>
        </w:tc>
      </w:tr>
      <w:tr w14:paraId="7B34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noWrap/>
            <w:vAlign w:val="center"/>
          </w:tcPr>
          <w:p w14:paraId="38637695">
            <w:pPr>
              <w:adjustRightInd/>
              <w:spacing w:line="400" w:lineRule="exact"/>
              <w:jc w:val="center"/>
              <w:rPr>
                <w:rFonts w:hint="eastAsia" w:ascii="宋体" w:hAnsi="宋体" w:cs="宋体"/>
                <w:sz w:val="24"/>
                <w:highlight w:val="none"/>
              </w:rPr>
            </w:pPr>
            <w:r>
              <w:rPr>
                <w:rFonts w:hint="eastAsia" w:ascii="宋体" w:hAnsi="宋体" w:cs="宋体"/>
                <w:sz w:val="24"/>
                <w:highlight w:val="none"/>
              </w:rPr>
              <w:t>5</w:t>
            </w:r>
          </w:p>
        </w:tc>
        <w:tc>
          <w:tcPr>
            <w:tcW w:w="1645" w:type="dxa"/>
            <w:noWrap w:val="0"/>
            <w:vAlign w:val="center"/>
          </w:tcPr>
          <w:p w14:paraId="5E049ED7">
            <w:pPr>
              <w:adjustRightInd/>
              <w:spacing w:line="400" w:lineRule="exact"/>
              <w:jc w:val="center"/>
              <w:rPr>
                <w:rFonts w:hint="eastAsia" w:ascii="宋体" w:hAnsi="宋体" w:cs="宋体"/>
                <w:sz w:val="24"/>
                <w:highlight w:val="none"/>
              </w:rPr>
            </w:pPr>
            <w:r>
              <w:rPr>
                <w:rFonts w:hint="eastAsia" w:ascii="宋体" w:hAnsi="宋体" w:cs="宋体"/>
                <w:sz w:val="24"/>
                <w:highlight w:val="none"/>
              </w:rPr>
              <w:t>其他工作</w:t>
            </w:r>
          </w:p>
        </w:tc>
        <w:tc>
          <w:tcPr>
            <w:tcW w:w="6947" w:type="dxa"/>
            <w:noWrap w:val="0"/>
            <w:vAlign w:val="center"/>
          </w:tcPr>
          <w:p w14:paraId="23EC6382">
            <w:pPr>
              <w:adjustRightInd/>
              <w:spacing w:line="400" w:lineRule="exact"/>
              <w:rPr>
                <w:rFonts w:hint="eastAsia" w:ascii="宋体" w:hAnsi="宋体" w:cs="宋体"/>
                <w:sz w:val="24"/>
                <w:highlight w:val="none"/>
              </w:rPr>
            </w:pPr>
            <w:r>
              <w:rPr>
                <w:rFonts w:hint="eastAsia" w:ascii="宋体" w:hAnsi="宋体" w:cs="宋体"/>
                <w:sz w:val="24"/>
                <w:highlight w:val="none"/>
              </w:rPr>
              <w:t>履行项目采购文件、投标文件、合同条款中涉及的其他承诺的情况。</w:t>
            </w:r>
          </w:p>
        </w:tc>
      </w:tr>
    </w:tbl>
    <w:p w14:paraId="276BDB1A">
      <w:pPr>
        <w:spacing w:line="360" w:lineRule="auto"/>
        <w:jc w:val="both"/>
        <w:outlineLvl w:val="0"/>
        <w:rPr>
          <w:rFonts w:hint="eastAsia" w:ascii="宋体" w:hAnsi="宋体" w:cs="宋体"/>
          <w:b/>
          <w:sz w:val="36"/>
          <w:szCs w:val="36"/>
        </w:rPr>
      </w:pPr>
    </w:p>
    <w:p w14:paraId="26972F70">
      <w:pPr>
        <w:spacing w:line="360" w:lineRule="auto"/>
        <w:jc w:val="both"/>
        <w:outlineLvl w:val="0"/>
        <w:rPr>
          <w:rFonts w:hint="eastAsia" w:ascii="宋体" w:hAnsi="宋体" w:cs="宋体"/>
          <w:b/>
          <w:sz w:val="36"/>
          <w:szCs w:val="36"/>
        </w:rPr>
      </w:pPr>
    </w:p>
    <w:p w14:paraId="7CF0AADB">
      <w:pPr>
        <w:spacing w:line="360" w:lineRule="auto"/>
        <w:jc w:val="both"/>
        <w:outlineLvl w:val="0"/>
        <w:rPr>
          <w:rFonts w:hint="eastAsia" w:ascii="宋体" w:hAnsi="宋体" w:cs="宋体"/>
          <w:b/>
          <w:sz w:val="36"/>
          <w:szCs w:val="36"/>
        </w:rPr>
      </w:pPr>
    </w:p>
    <w:p w14:paraId="23BAFF4A">
      <w:pPr>
        <w:spacing w:line="360" w:lineRule="auto"/>
        <w:jc w:val="both"/>
        <w:outlineLvl w:val="0"/>
        <w:rPr>
          <w:rFonts w:hint="eastAsia" w:ascii="宋体" w:hAnsi="宋体" w:cs="宋体"/>
          <w:b/>
          <w:sz w:val="36"/>
          <w:szCs w:val="36"/>
        </w:rPr>
      </w:pPr>
    </w:p>
    <w:p w14:paraId="090D077C">
      <w:pPr>
        <w:spacing w:line="360" w:lineRule="auto"/>
        <w:jc w:val="both"/>
        <w:outlineLvl w:val="0"/>
        <w:rPr>
          <w:rFonts w:hint="eastAsia" w:ascii="宋体" w:hAnsi="宋体" w:cs="宋体"/>
          <w:b/>
          <w:sz w:val="36"/>
          <w:szCs w:val="36"/>
        </w:rPr>
      </w:pPr>
    </w:p>
    <w:p w14:paraId="2A8569E8">
      <w:pPr>
        <w:spacing w:line="360" w:lineRule="auto"/>
        <w:jc w:val="both"/>
        <w:outlineLvl w:val="0"/>
        <w:rPr>
          <w:rFonts w:hint="eastAsia" w:ascii="宋体" w:hAnsi="宋体" w:cs="宋体"/>
          <w:b/>
          <w:sz w:val="36"/>
          <w:szCs w:val="36"/>
        </w:rPr>
      </w:pPr>
    </w:p>
    <w:p w14:paraId="2C90AD08">
      <w:pPr>
        <w:spacing w:line="360" w:lineRule="auto"/>
        <w:jc w:val="both"/>
        <w:outlineLvl w:val="0"/>
        <w:rPr>
          <w:rFonts w:hint="eastAsia" w:ascii="宋体" w:hAnsi="宋体" w:cs="宋体"/>
          <w:b/>
          <w:sz w:val="36"/>
          <w:szCs w:val="36"/>
        </w:rPr>
      </w:pPr>
    </w:p>
    <w:p w14:paraId="0C7E3CBE">
      <w:pPr>
        <w:spacing w:line="360" w:lineRule="auto"/>
        <w:jc w:val="both"/>
        <w:outlineLvl w:val="0"/>
        <w:rPr>
          <w:rFonts w:hint="eastAsia" w:ascii="宋体" w:hAnsi="宋体" w:cs="宋体"/>
          <w:b/>
          <w:sz w:val="36"/>
          <w:szCs w:val="36"/>
        </w:rPr>
      </w:pPr>
    </w:p>
    <w:p w14:paraId="2E0A620F">
      <w:pPr>
        <w:spacing w:line="360" w:lineRule="auto"/>
        <w:jc w:val="both"/>
        <w:outlineLvl w:val="0"/>
        <w:rPr>
          <w:rFonts w:hint="eastAsia" w:ascii="宋体" w:hAnsi="宋体" w:cs="宋体"/>
          <w:b/>
          <w:sz w:val="36"/>
          <w:szCs w:val="36"/>
        </w:rPr>
      </w:pPr>
    </w:p>
    <w:p w14:paraId="6C1CACD0">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3" w:name="_Toc184314448"/>
      <w:bookmarkEnd w:id="33"/>
      <w:bookmarkStart w:id="34" w:name="_Toc184310335"/>
      <w:bookmarkEnd w:id="34"/>
      <w:bookmarkStart w:id="35" w:name="_Toc184314467"/>
      <w:bookmarkEnd w:id="35"/>
      <w:bookmarkStart w:id="36" w:name="_Toc184312114"/>
      <w:bookmarkEnd w:id="36"/>
      <w:bookmarkStart w:id="37" w:name="_Toc184314458"/>
      <w:bookmarkEnd w:id="37"/>
      <w:bookmarkStart w:id="38" w:name="_Toc184314419"/>
      <w:bookmarkEnd w:id="38"/>
      <w:bookmarkStart w:id="39" w:name="_Toc184312099"/>
      <w:bookmarkEnd w:id="39"/>
      <w:bookmarkStart w:id="40" w:name="_Toc184313269"/>
      <w:bookmarkEnd w:id="40"/>
      <w:bookmarkStart w:id="41" w:name="_Toc184310343"/>
      <w:bookmarkEnd w:id="41"/>
      <w:bookmarkStart w:id="42" w:name="_Toc184314427"/>
      <w:bookmarkEnd w:id="42"/>
      <w:bookmarkStart w:id="43" w:name="_Toc184313243"/>
      <w:bookmarkEnd w:id="43"/>
      <w:bookmarkStart w:id="44" w:name="_Toc184308059"/>
      <w:bookmarkEnd w:id="44"/>
      <w:bookmarkStart w:id="45" w:name="_Toc184313297"/>
      <w:bookmarkEnd w:id="45"/>
      <w:bookmarkStart w:id="46" w:name="_Toc184308074"/>
      <w:bookmarkEnd w:id="46"/>
      <w:bookmarkStart w:id="47" w:name="_Toc184310310"/>
      <w:bookmarkEnd w:id="47"/>
      <w:bookmarkStart w:id="48" w:name="_Toc184313266"/>
      <w:bookmarkEnd w:id="48"/>
      <w:bookmarkStart w:id="49" w:name="_Toc184313259"/>
      <w:bookmarkEnd w:id="49"/>
      <w:bookmarkStart w:id="50" w:name="_Toc184310309"/>
      <w:bookmarkEnd w:id="50"/>
      <w:bookmarkStart w:id="51" w:name="_Toc184310299"/>
      <w:bookmarkEnd w:id="51"/>
      <w:bookmarkStart w:id="52" w:name="_Toc184314445"/>
      <w:bookmarkEnd w:id="52"/>
      <w:bookmarkStart w:id="53" w:name="_Toc184310276"/>
      <w:bookmarkEnd w:id="53"/>
      <w:bookmarkStart w:id="54" w:name="_Toc184308075"/>
      <w:bookmarkEnd w:id="54"/>
      <w:bookmarkStart w:id="55" w:name="_Toc184310341"/>
      <w:bookmarkEnd w:id="55"/>
      <w:bookmarkStart w:id="56" w:name="_Toc184310294"/>
      <w:bookmarkEnd w:id="56"/>
      <w:bookmarkStart w:id="57" w:name="_Toc184310319"/>
      <w:bookmarkEnd w:id="57"/>
      <w:bookmarkStart w:id="58" w:name="_Toc184313253"/>
      <w:bookmarkEnd w:id="58"/>
      <w:bookmarkStart w:id="59" w:name="_Toc184312136"/>
      <w:bookmarkEnd w:id="59"/>
      <w:bookmarkStart w:id="60" w:name="_Toc184313264"/>
      <w:bookmarkEnd w:id="60"/>
      <w:bookmarkStart w:id="61" w:name="_Toc184308098"/>
      <w:bookmarkEnd w:id="61"/>
      <w:bookmarkStart w:id="62" w:name="_Toc184312135"/>
      <w:bookmarkEnd w:id="62"/>
      <w:bookmarkStart w:id="63" w:name="_Toc184313304"/>
      <w:bookmarkEnd w:id="63"/>
      <w:bookmarkStart w:id="64" w:name="_Toc184310321"/>
      <w:bookmarkEnd w:id="64"/>
      <w:bookmarkStart w:id="65" w:name="_Toc184314425"/>
      <w:bookmarkEnd w:id="65"/>
      <w:bookmarkStart w:id="66" w:name="_Toc184308086"/>
      <w:bookmarkEnd w:id="66"/>
      <w:bookmarkStart w:id="67" w:name="_Toc184308063"/>
      <w:bookmarkEnd w:id="67"/>
      <w:bookmarkStart w:id="68" w:name="_Toc184314471"/>
      <w:bookmarkEnd w:id="68"/>
      <w:bookmarkStart w:id="69" w:name="_Toc184312075"/>
      <w:bookmarkEnd w:id="69"/>
      <w:bookmarkStart w:id="70" w:name="_Toc184308091"/>
      <w:bookmarkEnd w:id="70"/>
      <w:bookmarkStart w:id="71" w:name="_Toc184310288"/>
      <w:bookmarkEnd w:id="71"/>
      <w:bookmarkStart w:id="72" w:name="_Toc184312108"/>
      <w:bookmarkEnd w:id="72"/>
      <w:bookmarkStart w:id="73" w:name="_Toc184314441"/>
      <w:bookmarkEnd w:id="73"/>
      <w:bookmarkStart w:id="74" w:name="_Toc184312071"/>
      <w:bookmarkEnd w:id="74"/>
      <w:bookmarkStart w:id="75" w:name="_Toc184310308"/>
      <w:bookmarkEnd w:id="75"/>
      <w:bookmarkStart w:id="76" w:name="_Toc184312080"/>
      <w:bookmarkEnd w:id="76"/>
      <w:bookmarkStart w:id="77" w:name="_Toc184313310"/>
      <w:bookmarkEnd w:id="77"/>
      <w:bookmarkStart w:id="78" w:name="_Toc184313270"/>
      <w:bookmarkEnd w:id="78"/>
      <w:bookmarkStart w:id="79" w:name="_Toc184313285"/>
      <w:bookmarkEnd w:id="79"/>
      <w:bookmarkStart w:id="80" w:name="_Toc184308087"/>
      <w:bookmarkEnd w:id="80"/>
      <w:bookmarkStart w:id="81" w:name="_Toc184308099"/>
      <w:bookmarkEnd w:id="81"/>
      <w:bookmarkStart w:id="82" w:name="_Toc184308064"/>
      <w:bookmarkEnd w:id="82"/>
      <w:bookmarkStart w:id="83" w:name="_Toc184314452"/>
      <w:bookmarkEnd w:id="83"/>
      <w:bookmarkStart w:id="84" w:name="_Toc184314455"/>
      <w:bookmarkEnd w:id="84"/>
      <w:bookmarkStart w:id="85" w:name="_Toc184310279"/>
      <w:bookmarkEnd w:id="85"/>
      <w:bookmarkStart w:id="86" w:name="_Toc184314463"/>
      <w:bookmarkEnd w:id="86"/>
      <w:bookmarkStart w:id="87" w:name="_Toc184314450"/>
      <w:bookmarkEnd w:id="87"/>
      <w:bookmarkStart w:id="88" w:name="_Toc184308094"/>
      <w:bookmarkEnd w:id="88"/>
      <w:bookmarkStart w:id="89" w:name="_Toc184313286"/>
      <w:bookmarkEnd w:id="89"/>
      <w:bookmarkStart w:id="90" w:name="_Toc184310318"/>
      <w:bookmarkEnd w:id="90"/>
      <w:bookmarkStart w:id="91" w:name="_Toc184310273"/>
      <w:bookmarkEnd w:id="91"/>
      <w:bookmarkStart w:id="92" w:name="_Toc184310303"/>
      <w:bookmarkEnd w:id="92"/>
      <w:bookmarkStart w:id="93" w:name="_Toc184313245"/>
      <w:bookmarkEnd w:id="93"/>
      <w:bookmarkStart w:id="94" w:name="_Toc184308068"/>
      <w:bookmarkEnd w:id="94"/>
      <w:bookmarkStart w:id="95" w:name="_Toc184312129"/>
      <w:bookmarkEnd w:id="95"/>
      <w:bookmarkStart w:id="96" w:name="_Toc184313302"/>
      <w:bookmarkEnd w:id="96"/>
      <w:bookmarkStart w:id="97" w:name="_Toc184314469"/>
      <w:bookmarkEnd w:id="97"/>
      <w:bookmarkStart w:id="98" w:name="_Toc184310342"/>
      <w:bookmarkEnd w:id="98"/>
      <w:bookmarkStart w:id="99" w:name="_Toc184314429"/>
      <w:bookmarkEnd w:id="99"/>
      <w:bookmarkStart w:id="100" w:name="_Toc184310296"/>
      <w:bookmarkEnd w:id="100"/>
      <w:bookmarkStart w:id="101" w:name="_Toc184312073"/>
      <w:bookmarkEnd w:id="101"/>
      <w:bookmarkStart w:id="102" w:name="_Toc184314461"/>
      <w:bookmarkEnd w:id="102"/>
      <w:bookmarkStart w:id="103" w:name="_Toc184312134"/>
      <w:bookmarkEnd w:id="103"/>
      <w:bookmarkStart w:id="104" w:name="_Toc184310292"/>
      <w:bookmarkEnd w:id="104"/>
      <w:bookmarkStart w:id="105" w:name="_Toc184313254"/>
      <w:bookmarkEnd w:id="105"/>
      <w:bookmarkStart w:id="106" w:name="_Toc184314430"/>
      <w:bookmarkEnd w:id="106"/>
      <w:bookmarkStart w:id="107" w:name="_Toc184313282"/>
      <w:bookmarkEnd w:id="107"/>
      <w:bookmarkStart w:id="108" w:name="_Toc184312112"/>
      <w:bookmarkEnd w:id="108"/>
      <w:bookmarkStart w:id="109" w:name="_Toc184308082"/>
      <w:bookmarkEnd w:id="109"/>
      <w:bookmarkStart w:id="110" w:name="_Toc184312067"/>
      <w:bookmarkEnd w:id="110"/>
      <w:bookmarkStart w:id="111" w:name="_Toc184310301"/>
      <w:bookmarkEnd w:id="111"/>
      <w:bookmarkStart w:id="112" w:name="_Toc184308104"/>
      <w:bookmarkEnd w:id="112"/>
      <w:bookmarkStart w:id="113" w:name="_Toc184310323"/>
      <w:bookmarkEnd w:id="113"/>
      <w:bookmarkStart w:id="114" w:name="_Toc184308101"/>
      <w:bookmarkEnd w:id="114"/>
      <w:bookmarkStart w:id="115" w:name="_Toc184310293"/>
      <w:bookmarkEnd w:id="115"/>
      <w:bookmarkStart w:id="116" w:name="_Toc184314416"/>
      <w:bookmarkEnd w:id="116"/>
      <w:bookmarkStart w:id="117" w:name="_Toc184314478"/>
      <w:bookmarkEnd w:id="117"/>
      <w:bookmarkStart w:id="118" w:name="_Toc184314423"/>
      <w:bookmarkEnd w:id="118"/>
      <w:bookmarkStart w:id="119" w:name="_Toc184310290"/>
      <w:bookmarkEnd w:id="119"/>
      <w:bookmarkStart w:id="120" w:name="_Toc184314418"/>
      <w:bookmarkEnd w:id="120"/>
      <w:bookmarkStart w:id="121" w:name="_Toc184310333"/>
      <w:bookmarkEnd w:id="121"/>
      <w:bookmarkStart w:id="122" w:name="_Toc184313306"/>
      <w:bookmarkEnd w:id="122"/>
      <w:bookmarkStart w:id="123" w:name="_Toc184313303"/>
      <w:bookmarkEnd w:id="123"/>
      <w:bookmarkStart w:id="124" w:name="_Toc184310313"/>
      <w:bookmarkEnd w:id="124"/>
      <w:bookmarkStart w:id="125" w:name="_Toc184314482"/>
      <w:bookmarkEnd w:id="125"/>
      <w:bookmarkStart w:id="126" w:name="_Toc184310297"/>
      <w:bookmarkEnd w:id="126"/>
      <w:bookmarkStart w:id="127" w:name="_Toc184312139"/>
      <w:bookmarkEnd w:id="127"/>
      <w:bookmarkStart w:id="128" w:name="_Toc184314428"/>
      <w:bookmarkEnd w:id="128"/>
      <w:bookmarkStart w:id="129" w:name="_Toc184314459"/>
      <w:bookmarkEnd w:id="129"/>
      <w:bookmarkStart w:id="130" w:name="_Toc184313280"/>
      <w:bookmarkEnd w:id="130"/>
      <w:bookmarkStart w:id="131" w:name="_Toc184308043"/>
      <w:bookmarkEnd w:id="131"/>
      <w:bookmarkStart w:id="132" w:name="_Toc184308047"/>
      <w:bookmarkEnd w:id="132"/>
      <w:bookmarkStart w:id="133" w:name="_Toc184314434"/>
      <w:bookmarkEnd w:id="133"/>
      <w:bookmarkStart w:id="134" w:name="_Toc184313273"/>
      <w:bookmarkEnd w:id="134"/>
      <w:bookmarkStart w:id="135" w:name="_Toc184310272"/>
      <w:bookmarkEnd w:id="135"/>
      <w:bookmarkStart w:id="136" w:name="_Toc184313281"/>
      <w:bookmarkEnd w:id="136"/>
      <w:bookmarkStart w:id="137" w:name="_Toc184314440"/>
      <w:bookmarkEnd w:id="137"/>
      <w:bookmarkStart w:id="138" w:name="_Toc184313291"/>
      <w:bookmarkEnd w:id="138"/>
      <w:bookmarkStart w:id="139" w:name="_Toc184310337"/>
      <w:bookmarkEnd w:id="139"/>
      <w:bookmarkStart w:id="140" w:name="_Toc184310336"/>
      <w:bookmarkEnd w:id="140"/>
      <w:bookmarkStart w:id="141" w:name="_Toc184308040"/>
      <w:bookmarkEnd w:id="141"/>
      <w:bookmarkStart w:id="142" w:name="_Toc184310315"/>
      <w:bookmarkEnd w:id="142"/>
      <w:bookmarkStart w:id="143" w:name="_Toc184313288"/>
      <w:bookmarkEnd w:id="143"/>
      <w:bookmarkStart w:id="144" w:name="_Toc184313307"/>
      <w:bookmarkEnd w:id="144"/>
      <w:bookmarkStart w:id="145" w:name="_Toc184310326"/>
      <w:bookmarkEnd w:id="145"/>
      <w:bookmarkStart w:id="146" w:name="_Toc184313275"/>
      <w:bookmarkEnd w:id="146"/>
      <w:bookmarkStart w:id="147" w:name="_Toc184314479"/>
      <w:bookmarkEnd w:id="147"/>
      <w:bookmarkStart w:id="148" w:name="_Toc184308039"/>
      <w:bookmarkEnd w:id="148"/>
      <w:bookmarkStart w:id="149" w:name="_Toc184313241"/>
      <w:bookmarkEnd w:id="149"/>
      <w:bookmarkStart w:id="150" w:name="_Toc184312126"/>
      <w:bookmarkEnd w:id="150"/>
      <w:bookmarkStart w:id="151" w:name="_Toc184308045"/>
      <w:bookmarkEnd w:id="151"/>
      <w:bookmarkStart w:id="152" w:name="_Toc184313289"/>
      <w:bookmarkEnd w:id="152"/>
      <w:bookmarkStart w:id="153" w:name="_Toc184310286"/>
      <w:bookmarkEnd w:id="153"/>
      <w:bookmarkStart w:id="154" w:name="_Toc184312122"/>
      <w:bookmarkEnd w:id="154"/>
      <w:bookmarkStart w:id="155" w:name="_Toc184312090"/>
      <w:bookmarkEnd w:id="155"/>
      <w:bookmarkStart w:id="156" w:name="_Toc184312072"/>
      <w:bookmarkEnd w:id="156"/>
      <w:bookmarkStart w:id="157" w:name="_Toc184312120"/>
      <w:bookmarkEnd w:id="157"/>
      <w:bookmarkStart w:id="158" w:name="_Toc184310287"/>
      <w:bookmarkEnd w:id="158"/>
      <w:bookmarkStart w:id="159" w:name="_Toc184308102"/>
      <w:bookmarkEnd w:id="159"/>
      <w:bookmarkStart w:id="160" w:name="_Toc184313294"/>
      <w:bookmarkEnd w:id="160"/>
      <w:bookmarkStart w:id="161" w:name="_Toc184312132"/>
      <w:bookmarkEnd w:id="161"/>
      <w:bookmarkStart w:id="162" w:name="_Toc184314477"/>
      <w:bookmarkEnd w:id="162"/>
      <w:bookmarkStart w:id="163" w:name="_Toc184312131"/>
      <w:bookmarkEnd w:id="163"/>
      <w:bookmarkStart w:id="164" w:name="_Toc184310280"/>
      <w:bookmarkEnd w:id="164"/>
      <w:bookmarkStart w:id="165" w:name="_Toc184308052"/>
      <w:bookmarkEnd w:id="165"/>
      <w:bookmarkStart w:id="166" w:name="_Toc184312087"/>
      <w:bookmarkEnd w:id="166"/>
      <w:bookmarkStart w:id="167" w:name="_Toc184312124"/>
      <w:bookmarkEnd w:id="167"/>
      <w:bookmarkStart w:id="168" w:name="_Toc184312082"/>
      <w:bookmarkEnd w:id="168"/>
      <w:bookmarkStart w:id="169" w:name="_Toc184314451"/>
      <w:bookmarkEnd w:id="169"/>
      <w:bookmarkStart w:id="170" w:name="_Toc184312079"/>
      <w:bookmarkEnd w:id="170"/>
      <w:bookmarkStart w:id="171" w:name="_Toc184314470"/>
      <w:bookmarkEnd w:id="171"/>
      <w:bookmarkStart w:id="172" w:name="_Toc184314422"/>
      <w:bookmarkEnd w:id="172"/>
      <w:bookmarkStart w:id="173" w:name="_Toc184308070"/>
      <w:bookmarkEnd w:id="173"/>
      <w:bookmarkStart w:id="174" w:name="_Toc184313239"/>
      <w:bookmarkEnd w:id="174"/>
      <w:bookmarkStart w:id="175" w:name="_Toc184308067"/>
      <w:bookmarkEnd w:id="175"/>
      <w:bookmarkStart w:id="176" w:name="_Toc184314456"/>
      <w:bookmarkEnd w:id="176"/>
      <w:bookmarkStart w:id="177" w:name="_Toc184308096"/>
      <w:bookmarkEnd w:id="177"/>
      <w:bookmarkStart w:id="178" w:name="_Toc184308089"/>
      <w:bookmarkEnd w:id="178"/>
      <w:bookmarkStart w:id="179" w:name="_Toc184308061"/>
      <w:bookmarkEnd w:id="179"/>
      <w:bookmarkStart w:id="180" w:name="_Toc184312098"/>
      <w:bookmarkEnd w:id="180"/>
      <w:bookmarkStart w:id="181" w:name="_Toc184313249"/>
      <w:bookmarkEnd w:id="181"/>
      <w:bookmarkStart w:id="182" w:name="_Toc184308042"/>
      <w:bookmarkEnd w:id="182"/>
      <w:bookmarkStart w:id="183" w:name="_Toc184310344"/>
      <w:bookmarkEnd w:id="183"/>
      <w:bookmarkStart w:id="184" w:name="_Toc184312074"/>
      <w:bookmarkEnd w:id="184"/>
      <w:bookmarkStart w:id="185" w:name="_Toc184314475"/>
      <w:bookmarkEnd w:id="185"/>
      <w:bookmarkStart w:id="186" w:name="_Toc184312092"/>
      <w:bookmarkEnd w:id="186"/>
      <w:bookmarkStart w:id="187" w:name="_Toc184312102"/>
      <w:bookmarkEnd w:id="187"/>
      <w:bookmarkStart w:id="188" w:name="_Toc184312121"/>
      <w:bookmarkEnd w:id="188"/>
      <w:bookmarkStart w:id="189" w:name="_Toc184310317"/>
      <w:bookmarkEnd w:id="189"/>
      <w:bookmarkStart w:id="190" w:name="_Toc184313284"/>
      <w:bookmarkEnd w:id="190"/>
      <w:bookmarkStart w:id="191" w:name="_Toc184312086"/>
      <w:bookmarkEnd w:id="191"/>
      <w:bookmarkStart w:id="192" w:name="_Toc184310331"/>
      <w:bookmarkEnd w:id="192"/>
      <w:bookmarkStart w:id="193" w:name="_Toc184313301"/>
      <w:bookmarkEnd w:id="193"/>
      <w:bookmarkStart w:id="194" w:name="_Toc184312110"/>
      <w:bookmarkEnd w:id="194"/>
      <w:bookmarkStart w:id="195" w:name="_Toc184312070"/>
      <w:bookmarkEnd w:id="195"/>
      <w:bookmarkStart w:id="196" w:name="_Toc184310283"/>
      <w:bookmarkEnd w:id="196"/>
      <w:bookmarkStart w:id="197" w:name="_Toc184312127"/>
      <w:bookmarkEnd w:id="197"/>
      <w:bookmarkStart w:id="198" w:name="_Toc184310325"/>
      <w:bookmarkEnd w:id="198"/>
      <w:bookmarkStart w:id="199" w:name="_Toc184314457"/>
      <w:bookmarkEnd w:id="199"/>
      <w:bookmarkStart w:id="200" w:name="_Toc184310332"/>
      <w:bookmarkEnd w:id="200"/>
      <w:bookmarkStart w:id="201" w:name="_Toc184314432"/>
      <w:bookmarkEnd w:id="201"/>
      <w:bookmarkStart w:id="202" w:name="_Toc184312107"/>
      <w:bookmarkEnd w:id="202"/>
      <w:bookmarkStart w:id="203" w:name="_Toc184314433"/>
      <w:bookmarkEnd w:id="203"/>
      <w:bookmarkStart w:id="204" w:name="_Toc184314472"/>
      <w:bookmarkEnd w:id="204"/>
      <w:bookmarkStart w:id="205" w:name="_Toc184308073"/>
      <w:bookmarkEnd w:id="205"/>
      <w:bookmarkStart w:id="206" w:name="_Toc184314415"/>
      <w:bookmarkEnd w:id="206"/>
      <w:bookmarkStart w:id="207" w:name="_Toc184314439"/>
      <w:bookmarkEnd w:id="207"/>
      <w:bookmarkStart w:id="208" w:name="_Toc184313290"/>
      <w:bookmarkEnd w:id="208"/>
      <w:bookmarkStart w:id="209" w:name="_Toc184308097"/>
      <w:bookmarkEnd w:id="209"/>
      <w:bookmarkStart w:id="210" w:name="_Toc184314426"/>
      <w:bookmarkEnd w:id="210"/>
      <w:bookmarkStart w:id="211" w:name="_Toc184314435"/>
      <w:bookmarkEnd w:id="211"/>
      <w:bookmarkStart w:id="212" w:name="_Toc184314421"/>
      <w:bookmarkEnd w:id="212"/>
      <w:bookmarkStart w:id="213" w:name="_Toc184313262"/>
      <w:bookmarkEnd w:id="213"/>
      <w:bookmarkStart w:id="214" w:name="_Toc184313268"/>
      <w:bookmarkEnd w:id="214"/>
      <w:bookmarkStart w:id="215" w:name="_Toc184313296"/>
      <w:bookmarkEnd w:id="215"/>
      <w:bookmarkStart w:id="216" w:name="_Toc184308062"/>
      <w:bookmarkEnd w:id="216"/>
      <w:bookmarkStart w:id="217" w:name="_Toc184313260"/>
      <w:bookmarkEnd w:id="217"/>
      <w:bookmarkStart w:id="218" w:name="_Toc184310316"/>
      <w:bookmarkEnd w:id="218"/>
      <w:bookmarkStart w:id="219" w:name="_Toc184313247"/>
      <w:bookmarkEnd w:id="219"/>
      <w:bookmarkStart w:id="220" w:name="_Toc184313309"/>
      <w:bookmarkEnd w:id="220"/>
      <w:bookmarkStart w:id="221" w:name="_Toc184314436"/>
      <w:bookmarkEnd w:id="221"/>
      <w:bookmarkStart w:id="222" w:name="_Toc184310306"/>
      <w:bookmarkEnd w:id="222"/>
      <w:bookmarkStart w:id="223" w:name="_Toc184313244"/>
      <w:bookmarkEnd w:id="223"/>
      <w:bookmarkStart w:id="224" w:name="_Toc184313271"/>
      <w:bookmarkEnd w:id="224"/>
      <w:bookmarkStart w:id="225" w:name="_Toc184310305"/>
      <w:bookmarkEnd w:id="225"/>
      <w:bookmarkStart w:id="226" w:name="_Toc184314473"/>
      <w:bookmarkEnd w:id="226"/>
      <w:bookmarkStart w:id="227" w:name="_Toc184308079"/>
      <w:bookmarkEnd w:id="227"/>
      <w:bookmarkStart w:id="228" w:name="_Toc184308084"/>
      <w:bookmarkEnd w:id="228"/>
      <w:bookmarkStart w:id="229" w:name="_Toc184314460"/>
      <w:bookmarkEnd w:id="229"/>
      <w:bookmarkStart w:id="230" w:name="_Toc184308060"/>
      <w:bookmarkEnd w:id="230"/>
      <w:bookmarkStart w:id="231" w:name="_Toc184308106"/>
      <w:bookmarkEnd w:id="231"/>
      <w:bookmarkStart w:id="232" w:name="_Toc184314481"/>
      <w:bookmarkEnd w:id="232"/>
      <w:bookmarkStart w:id="233" w:name="_Toc184314442"/>
      <w:bookmarkEnd w:id="233"/>
      <w:bookmarkStart w:id="234" w:name="_Toc184313263"/>
      <w:bookmarkEnd w:id="234"/>
      <w:bookmarkStart w:id="235" w:name="_Toc184312088"/>
      <w:bookmarkEnd w:id="235"/>
      <w:bookmarkStart w:id="236" w:name="_Toc184310284"/>
      <w:bookmarkEnd w:id="236"/>
      <w:bookmarkStart w:id="237" w:name="_Toc184312083"/>
      <w:bookmarkEnd w:id="237"/>
      <w:bookmarkStart w:id="238" w:name="_Toc184312123"/>
      <w:bookmarkEnd w:id="238"/>
      <w:bookmarkStart w:id="239" w:name="_Toc184313251"/>
      <w:bookmarkEnd w:id="239"/>
      <w:bookmarkStart w:id="240" w:name="_Toc184314437"/>
      <w:bookmarkEnd w:id="240"/>
      <w:bookmarkStart w:id="241" w:name="_Toc184308044"/>
      <w:bookmarkEnd w:id="241"/>
      <w:bookmarkStart w:id="242" w:name="_Toc184308069"/>
      <w:bookmarkEnd w:id="242"/>
      <w:bookmarkStart w:id="243" w:name="_Toc184312084"/>
      <w:bookmarkEnd w:id="243"/>
      <w:bookmarkStart w:id="244" w:name="_Toc184310277"/>
      <w:bookmarkEnd w:id="244"/>
      <w:bookmarkStart w:id="245" w:name="_Toc184310339"/>
      <w:bookmarkEnd w:id="245"/>
      <w:bookmarkStart w:id="246" w:name="_Toc184308083"/>
      <w:bookmarkEnd w:id="246"/>
      <w:bookmarkStart w:id="247" w:name="_Toc184310328"/>
      <w:bookmarkEnd w:id="247"/>
      <w:bookmarkStart w:id="248" w:name="_Toc184314413"/>
      <w:bookmarkEnd w:id="248"/>
      <w:bookmarkStart w:id="249" w:name="_Toc184312104"/>
      <w:bookmarkEnd w:id="249"/>
      <w:bookmarkStart w:id="250" w:name="_Toc184308093"/>
      <w:bookmarkEnd w:id="250"/>
      <w:bookmarkStart w:id="251" w:name="_Toc184314449"/>
      <w:bookmarkEnd w:id="251"/>
      <w:bookmarkStart w:id="252" w:name="_Toc184313267"/>
      <w:bookmarkEnd w:id="252"/>
      <w:bookmarkStart w:id="253" w:name="_Toc184310329"/>
      <w:bookmarkEnd w:id="253"/>
      <w:bookmarkStart w:id="254" w:name="_Toc184314444"/>
      <w:bookmarkEnd w:id="254"/>
      <w:bookmarkStart w:id="255" w:name="_Toc184310304"/>
      <w:bookmarkEnd w:id="255"/>
      <w:bookmarkStart w:id="256" w:name="_Toc184313299"/>
      <w:bookmarkEnd w:id="256"/>
      <w:bookmarkStart w:id="257" w:name="_Toc184310300"/>
      <w:bookmarkEnd w:id="257"/>
      <w:bookmarkStart w:id="258" w:name="_Toc184312101"/>
      <w:bookmarkEnd w:id="258"/>
      <w:bookmarkStart w:id="259" w:name="_Toc184313255"/>
      <w:bookmarkEnd w:id="259"/>
      <w:bookmarkStart w:id="260" w:name="_Toc184312103"/>
      <w:bookmarkEnd w:id="260"/>
      <w:bookmarkStart w:id="261" w:name="_Toc184308108"/>
      <w:bookmarkEnd w:id="261"/>
      <w:bookmarkStart w:id="262" w:name="_Toc184313298"/>
      <w:bookmarkEnd w:id="262"/>
      <w:bookmarkStart w:id="263" w:name="_Toc184312106"/>
      <w:bookmarkEnd w:id="263"/>
      <w:bookmarkStart w:id="264" w:name="_Toc184310314"/>
      <w:bookmarkEnd w:id="264"/>
      <w:bookmarkStart w:id="265" w:name="_Toc184312128"/>
      <w:bookmarkEnd w:id="265"/>
      <w:bookmarkStart w:id="266" w:name="_Toc184310281"/>
      <w:bookmarkEnd w:id="266"/>
      <w:bookmarkStart w:id="267" w:name="_Toc184313274"/>
      <w:bookmarkEnd w:id="267"/>
      <w:bookmarkStart w:id="268" w:name="_Toc184312115"/>
      <w:bookmarkEnd w:id="268"/>
      <w:bookmarkStart w:id="269" w:name="_Toc184310340"/>
      <w:bookmarkEnd w:id="269"/>
      <w:bookmarkStart w:id="270" w:name="_Toc184314410"/>
      <w:bookmarkEnd w:id="270"/>
      <w:bookmarkStart w:id="271" w:name="_Toc184313295"/>
      <w:bookmarkEnd w:id="271"/>
      <w:bookmarkStart w:id="272" w:name="_Toc184314420"/>
      <w:bookmarkEnd w:id="272"/>
      <w:bookmarkStart w:id="273" w:name="_Toc184314431"/>
      <w:bookmarkEnd w:id="273"/>
      <w:bookmarkStart w:id="274" w:name="_Toc184308041"/>
      <w:bookmarkEnd w:id="274"/>
      <w:bookmarkStart w:id="275" w:name="_Toc184308071"/>
      <w:bookmarkEnd w:id="275"/>
      <w:bookmarkStart w:id="276" w:name="_Toc184312068"/>
      <w:bookmarkEnd w:id="276"/>
      <w:bookmarkStart w:id="277" w:name="_Toc184312085"/>
      <w:bookmarkEnd w:id="277"/>
      <w:bookmarkStart w:id="278" w:name="_Toc184314438"/>
      <w:bookmarkEnd w:id="278"/>
      <w:bookmarkStart w:id="279" w:name="_Toc184310282"/>
      <w:bookmarkEnd w:id="279"/>
      <w:bookmarkStart w:id="280" w:name="_Toc184312105"/>
      <w:bookmarkEnd w:id="280"/>
      <w:bookmarkStart w:id="281" w:name="_Toc184308057"/>
      <w:bookmarkEnd w:id="281"/>
      <w:bookmarkStart w:id="282" w:name="_Toc184312125"/>
      <w:bookmarkEnd w:id="282"/>
      <w:bookmarkStart w:id="283" w:name="_Toc184308081"/>
      <w:bookmarkEnd w:id="283"/>
      <w:bookmarkStart w:id="284" w:name="_Toc184310312"/>
      <w:bookmarkEnd w:id="284"/>
      <w:bookmarkStart w:id="285" w:name="_Toc184312094"/>
      <w:bookmarkEnd w:id="285"/>
      <w:bookmarkStart w:id="286" w:name="_Toc184308065"/>
      <w:bookmarkEnd w:id="286"/>
      <w:bookmarkStart w:id="287" w:name="_Toc184310334"/>
      <w:bookmarkEnd w:id="287"/>
      <w:bookmarkStart w:id="288" w:name="_Toc184312096"/>
      <w:bookmarkEnd w:id="288"/>
      <w:bookmarkStart w:id="289" w:name="_Toc184308100"/>
      <w:bookmarkEnd w:id="289"/>
      <w:bookmarkStart w:id="290" w:name="_Toc184308078"/>
      <w:bookmarkEnd w:id="290"/>
      <w:bookmarkStart w:id="291" w:name="_Toc184313252"/>
      <w:bookmarkEnd w:id="291"/>
      <w:bookmarkStart w:id="292" w:name="_Toc184314466"/>
      <w:bookmarkEnd w:id="292"/>
      <w:bookmarkStart w:id="293" w:name="_Toc184308107"/>
      <w:bookmarkEnd w:id="293"/>
      <w:bookmarkStart w:id="294" w:name="_Toc184313292"/>
      <w:bookmarkEnd w:id="294"/>
      <w:bookmarkStart w:id="295" w:name="_Toc184310302"/>
      <w:bookmarkEnd w:id="295"/>
      <w:bookmarkStart w:id="296" w:name="_Toc184308105"/>
      <w:bookmarkEnd w:id="296"/>
      <w:bookmarkStart w:id="297" w:name="_Toc184312093"/>
      <w:bookmarkEnd w:id="297"/>
      <w:bookmarkStart w:id="298" w:name="_Toc184312109"/>
      <w:bookmarkEnd w:id="298"/>
      <w:bookmarkStart w:id="299" w:name="_Toc184312133"/>
      <w:bookmarkEnd w:id="299"/>
      <w:bookmarkStart w:id="300" w:name="_Toc184312076"/>
      <w:bookmarkEnd w:id="300"/>
      <w:bookmarkStart w:id="301" w:name="_Toc184314465"/>
      <w:bookmarkEnd w:id="301"/>
      <w:bookmarkStart w:id="302" w:name="_Toc184313279"/>
      <w:bookmarkEnd w:id="302"/>
      <w:bookmarkStart w:id="303" w:name="_Toc184312095"/>
      <w:bookmarkEnd w:id="303"/>
      <w:bookmarkStart w:id="304" w:name="_Toc184308080"/>
      <w:bookmarkEnd w:id="304"/>
      <w:bookmarkStart w:id="305" w:name="_Toc184312077"/>
      <w:bookmarkEnd w:id="305"/>
      <w:bookmarkStart w:id="306" w:name="_Toc184314412"/>
      <w:bookmarkEnd w:id="306"/>
      <w:bookmarkStart w:id="307" w:name="_Toc184310285"/>
      <w:bookmarkEnd w:id="307"/>
      <w:bookmarkStart w:id="308" w:name="_Toc184308037"/>
      <w:bookmarkEnd w:id="308"/>
      <w:bookmarkStart w:id="309" w:name="_Toc184314424"/>
      <w:bookmarkEnd w:id="309"/>
      <w:bookmarkStart w:id="310" w:name="_Toc184313238"/>
      <w:bookmarkEnd w:id="310"/>
      <w:bookmarkStart w:id="311" w:name="_Toc184313246"/>
      <w:bookmarkEnd w:id="311"/>
      <w:bookmarkStart w:id="312" w:name="_Toc184313257"/>
      <w:bookmarkEnd w:id="312"/>
      <w:bookmarkStart w:id="313" w:name="_Toc184308088"/>
      <w:bookmarkEnd w:id="313"/>
      <w:bookmarkStart w:id="314" w:name="_Toc184308050"/>
      <w:bookmarkEnd w:id="314"/>
      <w:bookmarkStart w:id="315" w:name="_Toc184314454"/>
      <w:bookmarkEnd w:id="315"/>
      <w:bookmarkStart w:id="316" w:name="_Toc184313272"/>
      <w:bookmarkEnd w:id="316"/>
      <w:bookmarkStart w:id="317" w:name="_Toc184308072"/>
      <w:bookmarkEnd w:id="317"/>
      <w:bookmarkStart w:id="318" w:name="_Toc184313293"/>
      <w:bookmarkEnd w:id="318"/>
      <w:bookmarkStart w:id="319" w:name="_Toc184312113"/>
      <w:bookmarkEnd w:id="319"/>
      <w:bookmarkStart w:id="320" w:name="_Toc184308090"/>
      <w:bookmarkEnd w:id="320"/>
      <w:bookmarkStart w:id="321" w:name="_Toc184314411"/>
      <w:bookmarkEnd w:id="321"/>
      <w:bookmarkStart w:id="322" w:name="_Toc184312100"/>
      <w:bookmarkEnd w:id="322"/>
      <w:bookmarkStart w:id="323" w:name="_Toc184312137"/>
      <w:bookmarkEnd w:id="323"/>
      <w:bookmarkStart w:id="324" w:name="_Toc184310307"/>
      <w:bookmarkEnd w:id="324"/>
      <w:bookmarkStart w:id="325" w:name="_Toc184314462"/>
      <w:bookmarkEnd w:id="325"/>
      <w:bookmarkStart w:id="326" w:name="_Toc184312118"/>
      <w:bookmarkEnd w:id="326"/>
      <w:bookmarkStart w:id="327" w:name="_Toc184313287"/>
      <w:bookmarkEnd w:id="327"/>
      <w:bookmarkStart w:id="328" w:name="_Toc184312069"/>
      <w:bookmarkEnd w:id="328"/>
      <w:bookmarkStart w:id="329" w:name="_Toc184313250"/>
      <w:bookmarkEnd w:id="329"/>
      <w:bookmarkStart w:id="330" w:name="_Toc184310278"/>
      <w:bookmarkEnd w:id="330"/>
      <w:bookmarkStart w:id="331" w:name="_Toc184314464"/>
      <w:bookmarkEnd w:id="331"/>
      <w:bookmarkStart w:id="332" w:name="_Toc184313283"/>
      <w:bookmarkEnd w:id="332"/>
      <w:bookmarkStart w:id="333" w:name="_Toc184308058"/>
      <w:bookmarkEnd w:id="333"/>
      <w:bookmarkStart w:id="334" w:name="_Toc184308092"/>
      <w:bookmarkEnd w:id="334"/>
      <w:bookmarkStart w:id="335" w:name="_Toc184313256"/>
      <w:bookmarkEnd w:id="335"/>
      <w:bookmarkStart w:id="336" w:name="_Toc184313258"/>
      <w:bookmarkEnd w:id="336"/>
      <w:bookmarkStart w:id="337" w:name="_Toc184312111"/>
      <w:bookmarkEnd w:id="337"/>
      <w:bookmarkStart w:id="338" w:name="_Toc184310330"/>
      <w:bookmarkEnd w:id="338"/>
      <w:bookmarkStart w:id="339" w:name="_Toc184312089"/>
      <w:bookmarkEnd w:id="339"/>
      <w:bookmarkStart w:id="340" w:name="_Toc184312130"/>
      <w:bookmarkEnd w:id="340"/>
      <w:bookmarkStart w:id="341" w:name="_Toc184313242"/>
      <w:bookmarkEnd w:id="341"/>
      <w:bookmarkStart w:id="342" w:name="_Toc184313300"/>
      <w:bookmarkEnd w:id="342"/>
      <w:bookmarkStart w:id="343" w:name="_Toc184308085"/>
      <w:bookmarkEnd w:id="343"/>
      <w:bookmarkStart w:id="344" w:name="_Toc184314480"/>
      <w:bookmarkEnd w:id="344"/>
      <w:bookmarkStart w:id="345" w:name="_Toc184312117"/>
      <w:bookmarkEnd w:id="345"/>
      <w:bookmarkStart w:id="346" w:name="_Toc184313305"/>
      <w:bookmarkEnd w:id="346"/>
      <w:bookmarkStart w:id="347" w:name="_Toc184310320"/>
      <w:bookmarkEnd w:id="347"/>
      <w:bookmarkStart w:id="348" w:name="_Toc184308066"/>
      <w:bookmarkEnd w:id="348"/>
      <w:bookmarkStart w:id="349" w:name="_Toc184310274"/>
      <w:bookmarkEnd w:id="349"/>
      <w:bookmarkStart w:id="350" w:name="_Toc184314417"/>
      <w:bookmarkEnd w:id="350"/>
      <w:bookmarkStart w:id="351" w:name="_Toc184308077"/>
      <w:bookmarkEnd w:id="351"/>
      <w:bookmarkStart w:id="352" w:name="_Toc184313248"/>
      <w:bookmarkEnd w:id="352"/>
      <w:bookmarkStart w:id="353" w:name="_Toc184310291"/>
      <w:bookmarkEnd w:id="353"/>
      <w:bookmarkStart w:id="354" w:name="_Toc184313240"/>
      <w:bookmarkEnd w:id="354"/>
      <w:bookmarkStart w:id="355" w:name="_Toc184308095"/>
      <w:bookmarkEnd w:id="355"/>
      <w:bookmarkStart w:id="356" w:name="_Toc184312119"/>
      <w:bookmarkEnd w:id="356"/>
      <w:bookmarkStart w:id="357" w:name="_Toc184314446"/>
      <w:bookmarkEnd w:id="357"/>
      <w:bookmarkStart w:id="358" w:name="_Toc184308051"/>
      <w:bookmarkEnd w:id="358"/>
      <w:bookmarkStart w:id="359" w:name="_Toc184308049"/>
      <w:bookmarkEnd w:id="359"/>
      <w:bookmarkStart w:id="360" w:name="_Toc184312138"/>
      <w:bookmarkEnd w:id="360"/>
      <w:bookmarkStart w:id="361" w:name="_Toc184314443"/>
      <w:bookmarkEnd w:id="361"/>
      <w:bookmarkStart w:id="362" w:name="_Toc184308046"/>
      <w:bookmarkEnd w:id="362"/>
      <w:bookmarkStart w:id="363" w:name="_Toc184314414"/>
      <w:bookmarkEnd w:id="363"/>
      <w:bookmarkStart w:id="364" w:name="_Toc184314476"/>
      <w:bookmarkEnd w:id="364"/>
      <w:bookmarkStart w:id="365" w:name="_Toc184308053"/>
      <w:bookmarkEnd w:id="365"/>
      <w:bookmarkStart w:id="366" w:name="_Toc184308048"/>
      <w:bookmarkEnd w:id="366"/>
      <w:bookmarkStart w:id="367" w:name="_Toc184313308"/>
      <w:bookmarkEnd w:id="367"/>
      <w:bookmarkStart w:id="368" w:name="_Toc184314468"/>
      <w:bookmarkEnd w:id="368"/>
      <w:bookmarkStart w:id="369" w:name="_Toc184308056"/>
      <w:bookmarkEnd w:id="369"/>
      <w:bookmarkStart w:id="370" w:name="_Toc184314474"/>
      <w:bookmarkEnd w:id="370"/>
      <w:bookmarkStart w:id="371" w:name="_Toc184310322"/>
      <w:bookmarkEnd w:id="371"/>
      <w:bookmarkStart w:id="372" w:name="_Toc184312116"/>
      <w:bookmarkEnd w:id="372"/>
      <w:bookmarkStart w:id="373" w:name="_Toc184313261"/>
      <w:bookmarkEnd w:id="373"/>
      <w:bookmarkStart w:id="374" w:name="_Toc184310298"/>
      <w:bookmarkEnd w:id="374"/>
      <w:bookmarkStart w:id="375" w:name="_Toc184314447"/>
      <w:bookmarkEnd w:id="375"/>
      <w:bookmarkStart w:id="376" w:name="_Toc184310295"/>
      <w:bookmarkEnd w:id="376"/>
      <w:bookmarkStart w:id="377" w:name="_Toc184308054"/>
      <w:bookmarkEnd w:id="377"/>
      <w:bookmarkStart w:id="378" w:name="_Toc184310338"/>
      <w:bookmarkEnd w:id="378"/>
      <w:bookmarkStart w:id="379" w:name="_Toc184312097"/>
      <w:bookmarkEnd w:id="379"/>
      <w:bookmarkStart w:id="380" w:name="_Toc184308076"/>
      <w:bookmarkEnd w:id="380"/>
      <w:bookmarkStart w:id="381" w:name="_Toc184308103"/>
      <w:bookmarkEnd w:id="381"/>
      <w:bookmarkStart w:id="382" w:name="_Toc184310327"/>
      <w:bookmarkEnd w:id="382"/>
      <w:bookmarkStart w:id="383" w:name="_Toc184313278"/>
      <w:bookmarkEnd w:id="383"/>
      <w:bookmarkStart w:id="384" w:name="_Toc184310311"/>
      <w:bookmarkEnd w:id="384"/>
      <w:bookmarkStart w:id="385" w:name="_Toc184308036"/>
      <w:bookmarkEnd w:id="385"/>
      <w:bookmarkStart w:id="386" w:name="_Toc184312081"/>
      <w:bookmarkEnd w:id="386"/>
      <w:bookmarkStart w:id="387" w:name="_Toc184312091"/>
      <w:bookmarkEnd w:id="387"/>
      <w:bookmarkStart w:id="388" w:name="_Toc184308055"/>
      <w:bookmarkEnd w:id="388"/>
      <w:bookmarkStart w:id="389" w:name="_Toc184310289"/>
      <w:bookmarkEnd w:id="389"/>
      <w:bookmarkStart w:id="390" w:name="_Toc184308038"/>
      <w:bookmarkEnd w:id="390"/>
      <w:bookmarkStart w:id="391" w:name="_Toc184314453"/>
      <w:bookmarkEnd w:id="391"/>
      <w:bookmarkStart w:id="392" w:name="_Toc184310275"/>
      <w:bookmarkEnd w:id="392"/>
      <w:bookmarkStart w:id="393" w:name="_Toc184310324"/>
      <w:bookmarkEnd w:id="393"/>
      <w:bookmarkStart w:id="394" w:name="_Toc184313277"/>
      <w:bookmarkEnd w:id="394"/>
      <w:bookmarkStart w:id="395" w:name="_Toc184313265"/>
      <w:bookmarkEnd w:id="395"/>
      <w:bookmarkStart w:id="396" w:name="_Toc184312078"/>
      <w:bookmarkEnd w:id="396"/>
      <w:bookmarkStart w:id="397" w:name="_Toc184313276"/>
      <w:bookmarkEnd w:id="397"/>
      <w:r>
        <w:rPr>
          <w:rFonts w:hint="eastAsia" w:ascii="宋体" w:hAnsi="宋体" w:cs="宋体"/>
          <w:b/>
          <w:sz w:val="36"/>
          <w:szCs w:val="36"/>
        </w:rPr>
        <w:t>评标办法</w:t>
      </w:r>
    </w:p>
    <w:p w14:paraId="43450607">
      <w:pPr>
        <w:snapToGrid w:val="0"/>
        <w:spacing w:line="360" w:lineRule="auto"/>
        <w:jc w:val="center"/>
      </w:pPr>
      <w:r>
        <w:rPr>
          <w:rFonts w:hint="eastAsia" w:ascii="宋体" w:hAnsi="宋体" w:cs="宋体"/>
          <w:b/>
          <w:sz w:val="32"/>
          <w:szCs w:val="20"/>
        </w:rPr>
        <w:t>评标办法前附表</w:t>
      </w:r>
    </w:p>
    <w:tbl>
      <w:tblPr>
        <w:tblStyle w:val="6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61"/>
        <w:gridCol w:w="5252"/>
        <w:gridCol w:w="889"/>
        <w:gridCol w:w="1038"/>
        <w:gridCol w:w="1338"/>
      </w:tblGrid>
      <w:tr w14:paraId="3E7B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0" w:type="pct"/>
            <w:shd w:val="clear" w:color="auto" w:fill="auto"/>
            <w:vAlign w:val="center"/>
          </w:tcPr>
          <w:p w14:paraId="38624FE7">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2830" w:type="pct"/>
            <w:shd w:val="clear" w:color="auto" w:fill="auto"/>
            <w:vAlign w:val="center"/>
          </w:tcPr>
          <w:p w14:paraId="4345CDDA">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479" w:type="pct"/>
            <w:shd w:val="clear" w:color="auto" w:fill="auto"/>
            <w:vAlign w:val="center"/>
          </w:tcPr>
          <w:p w14:paraId="0289A9ED">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559" w:type="pct"/>
            <w:shd w:val="clear" w:color="auto" w:fill="auto"/>
            <w:vAlign w:val="center"/>
          </w:tcPr>
          <w:p w14:paraId="66C66FAE">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721" w:type="pct"/>
            <w:shd w:val="clear" w:color="auto" w:fill="auto"/>
          </w:tcPr>
          <w:p w14:paraId="71ECC18B">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36FC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0" w:type="pct"/>
            <w:shd w:val="clear" w:color="auto" w:fill="auto"/>
            <w:vAlign w:val="center"/>
          </w:tcPr>
          <w:p w14:paraId="20C1DA2E">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1</w:t>
            </w:r>
          </w:p>
        </w:tc>
        <w:tc>
          <w:tcPr>
            <w:tcW w:w="2830" w:type="pct"/>
            <w:shd w:val="clear" w:color="auto" w:fill="auto"/>
            <w:vAlign w:val="center"/>
          </w:tcPr>
          <w:p w14:paraId="4AD01E8B">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产品的技术指标的吻合程度和偏差情况（包括所投标产品的规格型号、详细配置、主要技术参数、随机软件、证明材料、产品售后等），满足采购文件技术指标的得基准分27分，带“▲”为实际业务需要，不得出现负偏离，否则做无效标处理，非实质性条款每负偏离一项扣1.5分，扣完为止。共27分。</w:t>
            </w:r>
          </w:p>
          <w:p w14:paraId="16378FDF">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注：要求提供测试报告复印件、证书复印件等证明材料而未提供视作一项负偏离。</w:t>
            </w:r>
          </w:p>
        </w:tc>
        <w:tc>
          <w:tcPr>
            <w:tcW w:w="479" w:type="pct"/>
            <w:shd w:val="clear" w:color="auto" w:fill="auto"/>
            <w:vAlign w:val="center"/>
          </w:tcPr>
          <w:p w14:paraId="2EC4CEDB">
            <w:pPr>
              <w:keepNext w:val="0"/>
              <w:keepLines w:val="0"/>
              <w:pageBreakBefore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27</w:t>
            </w:r>
          </w:p>
        </w:tc>
        <w:tc>
          <w:tcPr>
            <w:tcW w:w="559" w:type="pct"/>
            <w:shd w:val="clear" w:color="auto" w:fill="auto"/>
            <w:vAlign w:val="center"/>
          </w:tcPr>
          <w:p w14:paraId="63F1110F">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721" w:type="pct"/>
            <w:shd w:val="clear" w:color="auto" w:fill="auto"/>
            <w:vAlign w:val="center"/>
          </w:tcPr>
          <w:p w14:paraId="6EE5C7FE">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投标产品情况</w:t>
            </w:r>
          </w:p>
        </w:tc>
      </w:tr>
      <w:tr w14:paraId="7FFB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0" w:type="pct"/>
            <w:shd w:val="clear" w:color="auto" w:fill="auto"/>
            <w:vAlign w:val="center"/>
          </w:tcPr>
          <w:p w14:paraId="6753F08E">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2830" w:type="pct"/>
            <w:shd w:val="clear" w:color="auto" w:fill="auto"/>
            <w:vAlign w:val="center"/>
          </w:tcPr>
          <w:p w14:paraId="73EA139A">
            <w:pPr>
              <w:keepNext w:val="0"/>
              <w:keepLines w:val="0"/>
              <w:pageBreakBefore w:val="0"/>
              <w:widowControl/>
              <w:kinsoku/>
              <w:wordWrap/>
              <w:overflowPunct/>
              <w:topLinePunct w:val="0"/>
              <w:autoSpaceDE/>
              <w:autoSpaceDN/>
              <w:bidi w:val="0"/>
              <w:spacing w:line="360" w:lineRule="auto"/>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投标人针对本项目的现状、建设需求，结合本项目建设目标，提供详细的</w:t>
            </w:r>
            <w:r>
              <w:rPr>
                <w:rFonts w:hint="eastAsia" w:asciiTheme="minorEastAsia" w:hAnsiTheme="minorEastAsia" w:eastAsiaTheme="minorEastAsia" w:cstheme="minorEastAsia"/>
                <w:b/>
                <w:bCs/>
                <w:color w:val="auto"/>
                <w:kern w:val="2"/>
                <w:sz w:val="24"/>
                <w:szCs w:val="24"/>
                <w:highlight w:val="none"/>
                <w:lang w:val="en-US" w:eastAsia="zh-CN" w:bidi="ar-SA"/>
              </w:rPr>
              <w:t>总体</w:t>
            </w:r>
            <w:r>
              <w:rPr>
                <w:rFonts w:hint="eastAsia" w:asciiTheme="minorEastAsia" w:hAnsiTheme="minorEastAsia" w:eastAsiaTheme="minorEastAsia" w:cstheme="minorEastAsia"/>
                <w:b/>
                <w:bCs/>
                <w:color w:val="auto"/>
                <w:sz w:val="24"/>
                <w:szCs w:val="24"/>
                <w:highlight w:val="none"/>
                <w:lang w:val="en-US" w:eastAsia="zh-CN"/>
              </w:rPr>
              <w:t>方案</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val="0"/>
                <w:color w:val="auto"/>
                <w:kern w:val="2"/>
                <w:sz w:val="24"/>
                <w:szCs w:val="24"/>
                <w:highlight w:val="none"/>
                <w:lang w:val="en-US" w:eastAsia="zh-CN" w:bidi="ar-SA"/>
              </w:rPr>
              <w:t>方案全面详实，针对性强，完全满足采购项目实施的视为符合。全部符合得4分，基本符合得2分，部分符合得1分，不符合或未提供不得分。共4分。</w:t>
            </w:r>
          </w:p>
        </w:tc>
        <w:tc>
          <w:tcPr>
            <w:tcW w:w="479" w:type="pct"/>
            <w:shd w:val="clear" w:color="auto" w:fill="auto"/>
            <w:vAlign w:val="center"/>
          </w:tcPr>
          <w:p w14:paraId="1B64C067">
            <w:pPr>
              <w:keepNext w:val="0"/>
              <w:keepLines w:val="0"/>
              <w:pageBreakBefore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w:t>
            </w:r>
          </w:p>
        </w:tc>
        <w:tc>
          <w:tcPr>
            <w:tcW w:w="559" w:type="pct"/>
            <w:shd w:val="clear" w:color="auto" w:fill="auto"/>
            <w:vAlign w:val="center"/>
          </w:tcPr>
          <w:p w14:paraId="30026209">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721" w:type="pct"/>
            <w:shd w:val="clear" w:color="auto" w:fill="auto"/>
            <w:vAlign w:val="center"/>
          </w:tcPr>
          <w:p w14:paraId="201CF5DE">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总体方案</w:t>
            </w:r>
          </w:p>
        </w:tc>
      </w:tr>
      <w:tr w14:paraId="340E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0" w:type="pct"/>
            <w:shd w:val="clear" w:color="auto" w:fill="auto"/>
            <w:vAlign w:val="center"/>
          </w:tcPr>
          <w:p w14:paraId="7BB4F655">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2830" w:type="pct"/>
            <w:shd w:val="clear" w:color="auto" w:fill="auto"/>
            <w:vAlign w:val="center"/>
          </w:tcPr>
          <w:p w14:paraId="7CAD15B7">
            <w:pPr>
              <w:keepNext w:val="0"/>
              <w:keepLines w:val="0"/>
              <w:pageBreakBefore w:val="0"/>
              <w:kinsoku/>
              <w:wordWrap/>
              <w:overflowPunct/>
              <w:topLinePunct w:val="0"/>
              <w:autoSpaceDE/>
              <w:autoSpaceDN/>
              <w:bidi w:val="0"/>
              <w:spacing w:line="360" w:lineRule="auto"/>
              <w:rPr>
                <w:rFonts w:hint="default"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所投产品为环境标志产品，提供有效期内环境标志产品认证证书的每个型号得1分，共2分。</w:t>
            </w:r>
          </w:p>
        </w:tc>
        <w:tc>
          <w:tcPr>
            <w:tcW w:w="479" w:type="pct"/>
            <w:shd w:val="clear" w:color="auto" w:fill="auto"/>
            <w:vAlign w:val="center"/>
          </w:tcPr>
          <w:p w14:paraId="424C66A7">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w:t>
            </w:r>
          </w:p>
        </w:tc>
        <w:tc>
          <w:tcPr>
            <w:tcW w:w="559" w:type="pct"/>
            <w:shd w:val="clear" w:color="auto" w:fill="auto"/>
            <w:vAlign w:val="center"/>
          </w:tcPr>
          <w:p w14:paraId="0A968CEE">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721" w:type="pct"/>
            <w:shd w:val="clear" w:color="auto" w:fill="auto"/>
            <w:vAlign w:val="center"/>
          </w:tcPr>
          <w:p w14:paraId="7DB85F8E">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投标产品环境标志</w:t>
            </w:r>
          </w:p>
        </w:tc>
      </w:tr>
      <w:tr w14:paraId="73B1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0" w:type="pct"/>
            <w:shd w:val="clear" w:color="auto" w:fill="auto"/>
            <w:vAlign w:val="center"/>
          </w:tcPr>
          <w:p w14:paraId="491AFEC7">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2830" w:type="pct"/>
            <w:shd w:val="clear" w:color="auto" w:fill="auto"/>
            <w:vAlign w:val="center"/>
          </w:tcPr>
          <w:p w14:paraId="0EB95D02">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供货保障方案。</w:t>
            </w:r>
            <w:r>
              <w:rPr>
                <w:rFonts w:hint="eastAsia" w:asciiTheme="minorEastAsia" w:hAnsiTheme="minorEastAsia" w:eastAsiaTheme="minorEastAsia" w:cstheme="minorEastAsia"/>
                <w:b w:val="0"/>
                <w:bCs w:val="0"/>
                <w:color w:val="auto"/>
                <w:kern w:val="2"/>
                <w:sz w:val="24"/>
                <w:szCs w:val="24"/>
                <w:highlight w:val="none"/>
                <w:lang w:val="en-US" w:eastAsia="zh-CN" w:bidi="ar-SA"/>
              </w:rPr>
              <w:t>投标人根据本项目实际，提供供货保障措施，保障措施有效，进度安排合理，能确保项目的顺利完成的视为符合，符合得4分，基本符合得2分，部分符合得1分，其余不得分，共4分。</w:t>
            </w:r>
          </w:p>
        </w:tc>
        <w:tc>
          <w:tcPr>
            <w:tcW w:w="479" w:type="pct"/>
            <w:shd w:val="clear" w:color="auto" w:fill="auto"/>
            <w:vAlign w:val="center"/>
          </w:tcPr>
          <w:p w14:paraId="3A8EDB05">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w:t>
            </w:r>
          </w:p>
        </w:tc>
        <w:tc>
          <w:tcPr>
            <w:tcW w:w="559" w:type="pct"/>
            <w:shd w:val="clear" w:color="auto" w:fill="auto"/>
            <w:vAlign w:val="center"/>
          </w:tcPr>
          <w:p w14:paraId="0A025139">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721" w:type="pct"/>
            <w:shd w:val="clear" w:color="auto" w:fill="auto"/>
            <w:vAlign w:val="center"/>
          </w:tcPr>
          <w:p w14:paraId="10A68F5A">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供货保障方案</w:t>
            </w:r>
          </w:p>
        </w:tc>
      </w:tr>
      <w:tr w14:paraId="6220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0" w:type="pct"/>
            <w:shd w:val="clear" w:color="auto" w:fill="auto"/>
            <w:vAlign w:val="center"/>
          </w:tcPr>
          <w:p w14:paraId="0F4A444E">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2830" w:type="pct"/>
            <w:shd w:val="clear" w:color="auto" w:fill="auto"/>
            <w:vAlign w:val="center"/>
          </w:tcPr>
          <w:p w14:paraId="301BBEFD">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项目团队情况。</w:t>
            </w:r>
            <w:r>
              <w:rPr>
                <w:rFonts w:hint="eastAsia" w:asciiTheme="minorEastAsia" w:hAnsiTheme="minorEastAsia" w:eastAsiaTheme="minorEastAsia" w:cstheme="minorEastAsia"/>
                <w:b w:val="0"/>
                <w:bCs w:val="0"/>
                <w:color w:val="auto"/>
                <w:kern w:val="2"/>
                <w:sz w:val="24"/>
                <w:szCs w:val="24"/>
                <w:highlight w:val="none"/>
                <w:lang w:val="en-US" w:eastAsia="zh-CN" w:bidi="ar-SA"/>
              </w:rPr>
              <w:t>投标人根据采购需求，结合项目实施需要，合理组建项目组织实施团队。团队专业搭配合理、力量充分，具有熟练的技能，能够确保项目顺利实施并交付的视为符合，完全符合得4分，基本符合得2分，部分符合得1分。</w:t>
            </w:r>
          </w:p>
          <w:p w14:paraId="17A1E529">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以上提供项目团队成员名单、与本项目有关的能力证明（包括但不限于职称证明或经验证明等）、社保证明等材料。</w:t>
            </w:r>
          </w:p>
        </w:tc>
        <w:tc>
          <w:tcPr>
            <w:tcW w:w="479" w:type="pct"/>
            <w:shd w:val="clear" w:color="auto" w:fill="auto"/>
            <w:vAlign w:val="center"/>
          </w:tcPr>
          <w:p w14:paraId="318312E1">
            <w:pPr>
              <w:keepNext w:val="0"/>
              <w:keepLines w:val="0"/>
              <w:pageBreakBefore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559" w:type="pct"/>
            <w:shd w:val="clear" w:color="auto" w:fill="auto"/>
            <w:vAlign w:val="center"/>
          </w:tcPr>
          <w:p w14:paraId="2A36BB83">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c>
          <w:tcPr>
            <w:tcW w:w="721" w:type="pct"/>
            <w:shd w:val="clear" w:color="auto" w:fill="auto"/>
            <w:vAlign w:val="center"/>
          </w:tcPr>
          <w:p w14:paraId="69F22C1C">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项目团队情况</w:t>
            </w:r>
          </w:p>
        </w:tc>
      </w:tr>
      <w:tr w14:paraId="3D66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0" w:type="pct"/>
            <w:shd w:val="clear" w:color="auto" w:fill="auto"/>
            <w:vAlign w:val="center"/>
          </w:tcPr>
          <w:p w14:paraId="56F51AF0">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2830" w:type="pct"/>
            <w:shd w:val="clear" w:color="auto" w:fill="auto"/>
            <w:vAlign w:val="center"/>
          </w:tcPr>
          <w:p w14:paraId="098A808F">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投标人提供满足项目需求的备品备件或可用于项目售后的备品备件清单，备品备件清单内容完整、价格明确、规格参数清楚得2分；部分符合得1分；不符合或未提供不得分。</w:t>
            </w:r>
          </w:p>
        </w:tc>
        <w:tc>
          <w:tcPr>
            <w:tcW w:w="479" w:type="pct"/>
            <w:shd w:val="clear" w:color="auto" w:fill="auto"/>
            <w:vAlign w:val="center"/>
          </w:tcPr>
          <w:p w14:paraId="320BF2BE">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w:t>
            </w:r>
          </w:p>
        </w:tc>
        <w:tc>
          <w:tcPr>
            <w:tcW w:w="559" w:type="pct"/>
            <w:shd w:val="clear" w:color="auto" w:fill="auto"/>
            <w:vAlign w:val="center"/>
          </w:tcPr>
          <w:p w14:paraId="04D7401C">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721" w:type="pct"/>
            <w:shd w:val="clear" w:color="auto" w:fill="auto"/>
            <w:vAlign w:val="center"/>
          </w:tcPr>
          <w:p w14:paraId="33A1CBD0">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备品备件情况</w:t>
            </w:r>
          </w:p>
        </w:tc>
      </w:tr>
      <w:tr w14:paraId="62DE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0" w:type="pct"/>
            <w:shd w:val="clear" w:color="auto" w:fill="auto"/>
            <w:vAlign w:val="center"/>
          </w:tcPr>
          <w:p w14:paraId="45646E61">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2830" w:type="pct"/>
            <w:shd w:val="clear" w:color="auto" w:fill="auto"/>
            <w:vAlign w:val="center"/>
          </w:tcPr>
          <w:p w14:paraId="356A4A31">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售后服务措施和方案。</w:t>
            </w:r>
            <w:r>
              <w:rPr>
                <w:rFonts w:hint="eastAsia" w:asciiTheme="minorEastAsia" w:hAnsiTheme="minorEastAsia" w:eastAsiaTheme="minorEastAsia" w:cstheme="minorEastAsia"/>
                <w:b w:val="0"/>
                <w:bCs w:val="0"/>
                <w:color w:val="auto"/>
                <w:kern w:val="2"/>
                <w:sz w:val="24"/>
                <w:szCs w:val="24"/>
                <w:highlight w:val="none"/>
                <w:lang w:val="en-US" w:eastAsia="zh-CN" w:bidi="ar-SA"/>
              </w:rPr>
              <w:t>投标人提出合理的售后服务措施和方案，包括服务承诺的可行性、完整性以及服务承诺落实的保障措施，质保期内外的后续技术支持和维护能力情况。方案内容详细完整、保障性强，满足采购需求视为符合，全部符合得4分，基本符合得2分，部分符合得1分，不符合或未提供不得分。共4分。</w:t>
            </w:r>
          </w:p>
        </w:tc>
        <w:tc>
          <w:tcPr>
            <w:tcW w:w="479" w:type="pct"/>
            <w:shd w:val="clear" w:color="auto" w:fill="auto"/>
            <w:vAlign w:val="center"/>
          </w:tcPr>
          <w:p w14:paraId="58376241">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w:t>
            </w:r>
          </w:p>
        </w:tc>
        <w:tc>
          <w:tcPr>
            <w:tcW w:w="559" w:type="pct"/>
            <w:shd w:val="clear" w:color="auto" w:fill="auto"/>
            <w:vAlign w:val="center"/>
          </w:tcPr>
          <w:p w14:paraId="41E11EA5">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721" w:type="pct"/>
            <w:vMerge w:val="restart"/>
            <w:shd w:val="clear" w:color="auto" w:fill="auto"/>
            <w:vAlign w:val="center"/>
          </w:tcPr>
          <w:p w14:paraId="5520E45F">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cs="仿宋"/>
                <w:sz w:val="24"/>
                <w:highlight w:val="none"/>
              </w:rPr>
              <w:t>售后服务</w:t>
            </w:r>
          </w:p>
        </w:tc>
      </w:tr>
      <w:tr w14:paraId="3AF6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0" w:type="pct"/>
            <w:shd w:val="clear" w:color="auto" w:fill="auto"/>
            <w:vAlign w:val="center"/>
          </w:tcPr>
          <w:p w14:paraId="0BF8AD4A">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2830" w:type="pct"/>
            <w:shd w:val="clear" w:color="auto" w:fill="auto"/>
            <w:vAlign w:val="center"/>
          </w:tcPr>
          <w:p w14:paraId="02733BD4">
            <w:pPr>
              <w:keepNext w:val="0"/>
              <w:keepLines w:val="0"/>
              <w:pageBreakBefore w:val="0"/>
              <w:kinsoku/>
              <w:wordWrap/>
              <w:overflowPunct/>
              <w:topLinePunct w:val="0"/>
              <w:autoSpaceDE/>
              <w:autoSpaceDN/>
              <w:bidi w:val="0"/>
              <w:spacing w:line="360" w:lineRule="auto"/>
              <w:rPr>
                <w:rFonts w:hint="default" w:asciiTheme="minorEastAsia" w:hAnsiTheme="minorEastAsia" w:eastAsiaTheme="minorEastAsia" w:cstheme="minorEastAsia"/>
                <w:b w:val="0"/>
                <w:bCs w:val="0"/>
                <w:color w:val="auto"/>
                <w:kern w:val="2"/>
                <w:sz w:val="24"/>
                <w:szCs w:val="24"/>
                <w:highlight w:val="none"/>
                <w:lang w:val="en-US" w:eastAsia="zh-CN" w:bidi="ar-SA"/>
              </w:rPr>
            </w:pPr>
            <w:r>
              <w:rPr>
                <w:rFonts w:hint="default" w:asciiTheme="minorEastAsia" w:hAnsiTheme="minorEastAsia" w:eastAsiaTheme="minorEastAsia" w:cstheme="minorEastAsia"/>
                <w:b w:val="0"/>
                <w:bCs w:val="0"/>
                <w:color w:val="auto"/>
                <w:kern w:val="2"/>
                <w:sz w:val="24"/>
                <w:szCs w:val="24"/>
                <w:highlight w:val="none"/>
                <w:lang w:val="en-US" w:eastAsia="zh-CN" w:bidi="ar-SA"/>
              </w:rPr>
              <w:t>质保期在满足采购需求的基础上，所有空调整体每增加1年加2分，最多加4分，</w:t>
            </w:r>
            <w:r>
              <w:rPr>
                <w:rFonts w:hint="eastAsia" w:asciiTheme="minorEastAsia" w:hAnsiTheme="minorEastAsia" w:eastAsiaTheme="minorEastAsia" w:cstheme="minorEastAsia"/>
                <w:b w:val="0"/>
                <w:bCs w:val="0"/>
                <w:color w:val="auto"/>
                <w:kern w:val="2"/>
                <w:sz w:val="24"/>
                <w:szCs w:val="24"/>
                <w:highlight w:val="none"/>
                <w:lang w:val="en-US" w:eastAsia="zh-CN" w:bidi="ar-SA"/>
              </w:rPr>
              <w:t>需</w:t>
            </w:r>
            <w:r>
              <w:rPr>
                <w:rFonts w:hint="default" w:asciiTheme="minorEastAsia" w:hAnsiTheme="minorEastAsia" w:eastAsiaTheme="minorEastAsia" w:cstheme="minorEastAsia"/>
                <w:b w:val="0"/>
                <w:bCs w:val="0"/>
                <w:color w:val="auto"/>
                <w:kern w:val="2"/>
                <w:sz w:val="24"/>
                <w:szCs w:val="24"/>
                <w:highlight w:val="none"/>
                <w:lang w:val="en-US" w:eastAsia="zh-CN" w:bidi="ar-SA"/>
              </w:rPr>
              <w:t>提供</w:t>
            </w:r>
            <w:r>
              <w:rPr>
                <w:rFonts w:hint="eastAsia" w:asciiTheme="minorEastAsia" w:hAnsiTheme="minorEastAsia" w:eastAsiaTheme="minorEastAsia" w:cstheme="minorEastAsia"/>
                <w:b w:val="0"/>
                <w:bCs w:val="0"/>
                <w:color w:val="auto"/>
                <w:kern w:val="2"/>
                <w:sz w:val="24"/>
                <w:szCs w:val="24"/>
                <w:highlight w:val="none"/>
                <w:lang w:val="en-US" w:eastAsia="zh-CN" w:bidi="ar-SA"/>
              </w:rPr>
              <w:t>相关</w:t>
            </w:r>
            <w:r>
              <w:rPr>
                <w:rFonts w:hint="default" w:asciiTheme="minorEastAsia" w:hAnsiTheme="minorEastAsia" w:eastAsiaTheme="minorEastAsia" w:cstheme="minorEastAsia"/>
                <w:b w:val="0"/>
                <w:bCs w:val="0"/>
                <w:color w:val="auto"/>
                <w:kern w:val="2"/>
                <w:sz w:val="24"/>
                <w:szCs w:val="24"/>
                <w:highlight w:val="none"/>
                <w:lang w:val="en-US" w:eastAsia="zh-CN" w:bidi="ar-SA"/>
              </w:rPr>
              <w:t>承诺。</w:t>
            </w:r>
          </w:p>
        </w:tc>
        <w:tc>
          <w:tcPr>
            <w:tcW w:w="479" w:type="pct"/>
            <w:shd w:val="clear" w:color="auto" w:fill="auto"/>
            <w:vAlign w:val="center"/>
          </w:tcPr>
          <w:p w14:paraId="61D1F052">
            <w:pPr>
              <w:keepNext w:val="0"/>
              <w:keepLines w:val="0"/>
              <w:pageBreakBefore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559" w:type="pct"/>
            <w:shd w:val="clear" w:color="auto" w:fill="auto"/>
            <w:vAlign w:val="center"/>
          </w:tcPr>
          <w:p w14:paraId="37892D80">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客观分</w:t>
            </w:r>
          </w:p>
        </w:tc>
        <w:tc>
          <w:tcPr>
            <w:tcW w:w="721" w:type="pct"/>
            <w:vMerge w:val="continue"/>
            <w:shd w:val="clear" w:color="auto" w:fill="auto"/>
            <w:vAlign w:val="center"/>
          </w:tcPr>
          <w:p w14:paraId="22016F7D">
            <w:pPr>
              <w:keepNext w:val="0"/>
              <w:keepLines w:val="0"/>
              <w:pageBreakBefore w:val="0"/>
              <w:kinsoku/>
              <w:wordWrap/>
              <w:overflowPunct/>
              <w:topLinePunct w:val="0"/>
              <w:autoSpaceDE/>
              <w:autoSpaceDN/>
              <w:bidi w:val="0"/>
              <w:snapToGrid w:val="0"/>
              <w:spacing w:line="360" w:lineRule="auto"/>
              <w:jc w:val="center"/>
              <w:rPr>
                <w:rFonts w:hint="eastAsia" w:ascii="宋体" w:hAnsi="宋体" w:cs="仿宋"/>
                <w:sz w:val="24"/>
                <w:highlight w:val="none"/>
              </w:rPr>
            </w:pPr>
          </w:p>
        </w:tc>
      </w:tr>
      <w:tr w14:paraId="5290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0" w:type="pct"/>
            <w:shd w:val="clear" w:color="auto" w:fill="auto"/>
            <w:vAlign w:val="center"/>
          </w:tcPr>
          <w:p w14:paraId="22DCBF8E">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2830" w:type="pct"/>
            <w:shd w:val="clear" w:color="auto" w:fill="auto"/>
            <w:vAlign w:val="center"/>
          </w:tcPr>
          <w:p w14:paraId="4F4F6C3F">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安装调试验收方案。</w:t>
            </w:r>
            <w:r>
              <w:rPr>
                <w:rFonts w:hint="eastAsia" w:asciiTheme="minorEastAsia" w:hAnsiTheme="minorEastAsia" w:eastAsiaTheme="minorEastAsia" w:cstheme="minorEastAsia"/>
                <w:color w:val="auto"/>
                <w:kern w:val="2"/>
                <w:sz w:val="24"/>
                <w:szCs w:val="24"/>
                <w:highlight w:val="none"/>
                <w:lang w:val="en-US" w:eastAsia="zh-CN" w:bidi="ar-SA"/>
              </w:rPr>
              <w:t>投标人根据项目实际制定安装调试验收方案，方案科学合理，利于实际操作的视为符合，全部符合得3分，基本符合得2分，部分符合得1分，方案未提供或不合理的不得分，共3分。</w:t>
            </w:r>
          </w:p>
        </w:tc>
        <w:tc>
          <w:tcPr>
            <w:tcW w:w="479" w:type="pct"/>
            <w:shd w:val="clear" w:color="auto" w:fill="auto"/>
            <w:vAlign w:val="center"/>
          </w:tcPr>
          <w:p w14:paraId="0B5D6C3A">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w:t>
            </w:r>
          </w:p>
        </w:tc>
        <w:tc>
          <w:tcPr>
            <w:tcW w:w="559" w:type="pct"/>
            <w:shd w:val="clear" w:color="auto" w:fill="auto"/>
            <w:vAlign w:val="center"/>
          </w:tcPr>
          <w:p w14:paraId="111F0955">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721" w:type="pct"/>
            <w:shd w:val="clear" w:color="auto" w:fill="auto"/>
            <w:vAlign w:val="center"/>
          </w:tcPr>
          <w:p w14:paraId="62194044">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asciiTheme="minorEastAsia" w:hAnsiTheme="minorEastAsia" w:eastAsiaTheme="minorEastAsia" w:cstheme="minorEastAsia"/>
                <w:b w:val="0"/>
                <w:bCs w:val="0"/>
                <w:color w:val="auto"/>
                <w:kern w:val="2"/>
                <w:sz w:val="24"/>
                <w:szCs w:val="24"/>
                <w:highlight w:val="none"/>
                <w:lang w:val="en-US" w:eastAsia="zh-CN" w:bidi="ar-SA"/>
              </w:rPr>
              <w:t>安装调试验收方案</w:t>
            </w:r>
          </w:p>
        </w:tc>
      </w:tr>
      <w:tr w14:paraId="1AA2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0" w:type="pct"/>
            <w:shd w:val="clear" w:color="auto" w:fill="auto"/>
            <w:vAlign w:val="center"/>
          </w:tcPr>
          <w:p w14:paraId="3CB0CED6">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10</w:t>
            </w:r>
          </w:p>
        </w:tc>
        <w:tc>
          <w:tcPr>
            <w:tcW w:w="2830" w:type="pct"/>
            <w:shd w:val="clear" w:color="auto" w:fill="auto"/>
            <w:vAlign w:val="center"/>
          </w:tcPr>
          <w:p w14:paraId="0118FFA2">
            <w:pPr>
              <w:pStyle w:val="255"/>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具有</w:t>
            </w:r>
            <w:r>
              <w:rPr>
                <w:rFonts w:hint="eastAsia" w:asciiTheme="minorEastAsia" w:hAnsiTheme="minorEastAsia" w:eastAsiaTheme="minorEastAsia" w:cstheme="minorEastAsia"/>
                <w:b w:val="0"/>
                <w:bCs w:val="0"/>
                <w:color w:val="auto"/>
                <w:sz w:val="24"/>
                <w:szCs w:val="24"/>
                <w:highlight w:val="none"/>
                <w:lang w:eastAsia="zh-CN"/>
              </w:rPr>
              <w:t>有效期内的</w:t>
            </w:r>
            <w:r>
              <w:rPr>
                <w:rFonts w:hint="eastAsia" w:asciiTheme="minorEastAsia" w:hAnsiTheme="minorEastAsia" w:eastAsiaTheme="minorEastAsia" w:cstheme="minorEastAsia"/>
                <w:b w:val="0"/>
                <w:bCs w:val="0"/>
                <w:color w:val="auto"/>
                <w:sz w:val="24"/>
                <w:szCs w:val="24"/>
                <w:highlight w:val="none"/>
              </w:rPr>
              <w:t>职业健康安全管理体系认证、环境管理体系认证、质量管理体系认证</w:t>
            </w:r>
            <w:r>
              <w:rPr>
                <w:rFonts w:hint="eastAsia" w:asciiTheme="minorEastAsia" w:hAnsiTheme="minorEastAsia" w:eastAsiaTheme="minorEastAsia" w:cstheme="minorEastAsia"/>
                <w:b w:val="0"/>
                <w:bCs w:val="0"/>
                <w:color w:val="auto"/>
                <w:sz w:val="24"/>
                <w:szCs w:val="24"/>
                <w:highlight w:val="none"/>
                <w:lang w:eastAsia="zh-CN"/>
              </w:rPr>
              <w:t>，提供相关有效证书，每项得</w:t>
            </w:r>
            <w:r>
              <w:rPr>
                <w:rFonts w:hint="eastAsia" w:asciiTheme="minorEastAsia" w:hAnsiTheme="minorEastAsia" w:eastAsiaTheme="minorEastAsia" w:cstheme="minorEastAsia"/>
                <w:b w:val="0"/>
                <w:bCs w:val="0"/>
                <w:color w:val="auto"/>
                <w:sz w:val="24"/>
                <w:szCs w:val="24"/>
                <w:highlight w:val="none"/>
                <w:lang w:val="en-US" w:eastAsia="zh-CN"/>
              </w:rPr>
              <w:t>1分，共3分。</w:t>
            </w:r>
          </w:p>
        </w:tc>
        <w:tc>
          <w:tcPr>
            <w:tcW w:w="479" w:type="pct"/>
            <w:shd w:val="clear" w:color="auto" w:fill="auto"/>
            <w:vAlign w:val="center"/>
          </w:tcPr>
          <w:p w14:paraId="151B67E8">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3</w:t>
            </w:r>
          </w:p>
        </w:tc>
        <w:tc>
          <w:tcPr>
            <w:tcW w:w="559" w:type="pct"/>
            <w:shd w:val="clear" w:color="auto" w:fill="auto"/>
            <w:vAlign w:val="center"/>
          </w:tcPr>
          <w:p w14:paraId="44191000">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721" w:type="pct"/>
            <w:shd w:val="clear" w:color="auto" w:fill="auto"/>
            <w:vAlign w:val="center"/>
          </w:tcPr>
          <w:p w14:paraId="3CEF8334">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rPr>
              <w:t>资信</w:t>
            </w:r>
          </w:p>
        </w:tc>
      </w:tr>
      <w:tr w14:paraId="0B44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0" w:type="pct"/>
            <w:shd w:val="clear" w:color="auto" w:fill="auto"/>
            <w:vAlign w:val="center"/>
          </w:tcPr>
          <w:p w14:paraId="2A967D8E">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11</w:t>
            </w:r>
          </w:p>
        </w:tc>
        <w:tc>
          <w:tcPr>
            <w:tcW w:w="2830" w:type="pct"/>
            <w:shd w:val="clear" w:color="auto" w:fill="auto"/>
            <w:vAlign w:val="center"/>
          </w:tcPr>
          <w:p w14:paraId="38916ACB">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bookmarkStart w:id="560" w:name="_GoBack"/>
            <w:r>
              <w:rPr>
                <w:rFonts w:hint="eastAsia" w:asciiTheme="minorEastAsia" w:hAnsiTheme="minorEastAsia" w:eastAsiaTheme="minorEastAsia" w:cstheme="minorEastAsia"/>
                <w:b w:val="0"/>
                <w:bCs w:val="0"/>
                <w:color w:val="auto"/>
                <w:kern w:val="2"/>
                <w:sz w:val="24"/>
                <w:szCs w:val="24"/>
                <w:highlight w:val="none"/>
                <w:lang w:val="en-US" w:eastAsia="zh-CN" w:bidi="ar-SA"/>
              </w:rPr>
              <w:t>投标人自2020年1月1日至开标时间止（以合同签订时间为准）具有同类项目业绩，需提供合同，每提供一个得1分，共3分。</w:t>
            </w:r>
            <w:bookmarkEnd w:id="560"/>
          </w:p>
        </w:tc>
        <w:tc>
          <w:tcPr>
            <w:tcW w:w="479" w:type="pct"/>
            <w:shd w:val="clear" w:color="auto" w:fill="auto"/>
            <w:vAlign w:val="center"/>
          </w:tcPr>
          <w:p w14:paraId="358425E3">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3</w:t>
            </w:r>
          </w:p>
        </w:tc>
        <w:tc>
          <w:tcPr>
            <w:tcW w:w="559" w:type="pct"/>
            <w:shd w:val="clear" w:color="auto" w:fill="auto"/>
            <w:vAlign w:val="center"/>
          </w:tcPr>
          <w:p w14:paraId="6D75570D">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721" w:type="pct"/>
            <w:shd w:val="clear" w:color="auto" w:fill="auto"/>
            <w:vAlign w:val="center"/>
          </w:tcPr>
          <w:p w14:paraId="19AAF001">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eastAsia="zh-CN"/>
              </w:rPr>
              <w:t>业绩</w:t>
            </w:r>
          </w:p>
        </w:tc>
      </w:tr>
      <w:tr w14:paraId="41E0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0" w:type="pct"/>
            <w:shd w:val="clear" w:color="auto" w:fill="auto"/>
            <w:vAlign w:val="center"/>
          </w:tcPr>
          <w:p w14:paraId="4EDB39AE">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2830" w:type="pct"/>
            <w:shd w:val="clear" w:color="auto" w:fill="auto"/>
          </w:tcPr>
          <w:p w14:paraId="680D836D">
            <w:pPr>
              <w:keepNext w:val="0"/>
              <w:keepLines w:val="0"/>
              <w:pageBreakBefore w:val="0"/>
              <w:kinsoku/>
              <w:wordWrap/>
              <w:overflowPunct/>
              <w:topLinePunct w:val="0"/>
              <w:autoSpaceDE/>
              <w:autoSpaceDN/>
              <w:bidi w:val="0"/>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lang w:val="en-US" w:eastAsia="zh-CN"/>
              </w:rPr>
              <w:t>40</w:t>
            </w:r>
            <w:r>
              <w:rPr>
                <w:rFonts w:cs="仿宋_GB2312" w:asciiTheme="minorEastAsia" w:hAnsiTheme="minorEastAsia" w:eastAsiaTheme="minorEastAsia"/>
                <w:color w:val="auto"/>
                <w:sz w:val="24"/>
                <w:highlight w:val="none"/>
              </w:rPr>
              <w:t>］的计算公式计算。</w:t>
            </w:r>
          </w:p>
          <w:p w14:paraId="7C0A87FB">
            <w:pPr>
              <w:keepNext w:val="0"/>
              <w:keepLines w:val="0"/>
              <w:pageBreakBefore w:val="0"/>
              <w:widowControl/>
              <w:shd w:val="clear" w:color="auto" w:fill="FFFFFF"/>
              <w:kinsoku/>
              <w:wordWrap/>
              <w:overflowPunct/>
              <w:topLinePunct w:val="0"/>
              <w:autoSpaceDE/>
              <w:autoSpaceDN/>
              <w:bidi w:val="0"/>
              <w:adjustRightInd/>
              <w:spacing w:after="225" w:line="360" w:lineRule="auto"/>
              <w:ind w:firstLine="420"/>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15E82C7F">
            <w:pPr>
              <w:keepNext w:val="0"/>
              <w:keepLines w:val="0"/>
              <w:pageBreakBefore w:val="0"/>
              <w:widowControl/>
              <w:shd w:val="clear" w:color="auto" w:fill="FFFFFF"/>
              <w:kinsoku/>
              <w:wordWrap/>
              <w:overflowPunct/>
              <w:topLinePunct w:val="0"/>
              <w:autoSpaceDE/>
              <w:autoSpaceDN/>
              <w:bidi w:val="0"/>
              <w:adjustRightInd/>
              <w:spacing w:after="225" w:line="360" w:lineRule="auto"/>
              <w:ind w:firstLine="420"/>
              <w:jc w:val="left"/>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b/>
                <w:bCs/>
                <w:color w:val="auto"/>
                <w:sz w:val="24"/>
                <w:highlight w:val="none"/>
                <w:lang w:val="en-US" w:eastAsia="zh-CN"/>
              </w:rPr>
              <w:t>10</w:t>
            </w:r>
            <w:r>
              <w:rPr>
                <w:rFonts w:hint="eastAsia" w:cs="仿宋_GB2312" w:asciiTheme="minorEastAsia" w:hAnsiTheme="minorEastAsia" w:eastAsiaTheme="minorEastAsia"/>
                <w:b/>
                <w:bCs/>
                <w:color w:val="auto"/>
                <w:sz w:val="24"/>
                <w:highlight w:val="none"/>
              </w:rPr>
              <w:t>%</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b/>
                <w:bCs/>
                <w:color w:val="auto"/>
                <w:sz w:val="24"/>
                <w:highlight w:val="none"/>
                <w:lang w:val="en-US" w:eastAsia="zh-CN"/>
              </w:rPr>
              <w:t>4</w:t>
            </w:r>
            <w:r>
              <w:rPr>
                <w:rFonts w:hint="eastAsia" w:cs="仿宋_GB2312" w:asciiTheme="minorEastAsia" w:hAnsiTheme="minorEastAsia" w:eastAsiaTheme="minorEastAsia"/>
                <w:b/>
                <w:bCs/>
                <w:color w:val="auto"/>
                <w:sz w:val="24"/>
                <w:highlight w:val="none"/>
              </w:rPr>
              <w:t>%</w:t>
            </w:r>
            <w:r>
              <w:rPr>
                <w:rFonts w:hint="eastAsia" w:cs="仿宋_GB2312" w:asciiTheme="minorEastAsia" w:hAnsiTheme="minorEastAsia" w:eastAsiaTheme="minorEastAsia"/>
                <w:color w:val="auto"/>
                <w:sz w:val="24"/>
                <w:highlight w:val="none"/>
              </w:rPr>
              <w:t>的扣除，用扣除后的价格参加评审。</w:t>
            </w:r>
          </w:p>
        </w:tc>
        <w:tc>
          <w:tcPr>
            <w:tcW w:w="479" w:type="pct"/>
            <w:shd w:val="clear" w:color="auto" w:fill="auto"/>
            <w:vAlign w:val="center"/>
          </w:tcPr>
          <w:p w14:paraId="4BEE50AA">
            <w:pPr>
              <w:keepNext w:val="0"/>
              <w:keepLines w:val="0"/>
              <w:pageBreakBefore w:val="0"/>
              <w:kinsoku/>
              <w:wordWrap/>
              <w:overflowPunct/>
              <w:topLinePunct w:val="0"/>
              <w:autoSpaceDE/>
              <w:autoSpaceDN/>
              <w:bidi w:val="0"/>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40</w:t>
            </w:r>
          </w:p>
        </w:tc>
        <w:tc>
          <w:tcPr>
            <w:tcW w:w="559" w:type="pct"/>
            <w:shd w:val="clear" w:color="auto" w:fill="auto"/>
            <w:vAlign w:val="center"/>
          </w:tcPr>
          <w:p w14:paraId="5DCE908F">
            <w:pPr>
              <w:keepNext w:val="0"/>
              <w:keepLines w:val="0"/>
              <w:pageBreakBefore w:val="0"/>
              <w:kinsoku/>
              <w:wordWrap/>
              <w:overflowPunct/>
              <w:topLinePunct w:val="0"/>
              <w:autoSpaceDE/>
              <w:autoSpaceDN/>
              <w:bidi w:val="0"/>
              <w:spacing w:line="360" w:lineRule="auto"/>
              <w:jc w:val="center"/>
              <w:outlineLvl w:val="0"/>
              <w:rPr>
                <w:rFonts w:cs="仿宋_GB2312" w:asciiTheme="minorEastAsia" w:hAnsiTheme="minorEastAsia" w:eastAsiaTheme="minorEastAsia"/>
                <w:color w:val="auto"/>
                <w:sz w:val="24"/>
                <w:highlight w:val="none"/>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721" w:type="pct"/>
            <w:shd w:val="clear" w:color="auto" w:fill="auto"/>
            <w:vAlign w:val="center"/>
          </w:tcPr>
          <w:p w14:paraId="1AE9D44A">
            <w:pPr>
              <w:keepNext w:val="0"/>
              <w:keepLines w:val="0"/>
              <w:pageBreakBefore w:val="0"/>
              <w:kinsoku/>
              <w:wordWrap/>
              <w:overflowPunct/>
              <w:topLinePunct w:val="0"/>
              <w:autoSpaceDE/>
              <w:autoSpaceDN/>
              <w:bidi w:val="0"/>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41B5D756"/>
    <w:p w14:paraId="56BCC09A">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2FC0D109">
      <w:pPr>
        <w:snapToGrid w:val="0"/>
        <w:spacing w:line="360" w:lineRule="auto"/>
        <w:rPr>
          <w:rFonts w:ascii="宋体" w:hAnsi="宋体" w:cs="宋体"/>
          <w:b/>
          <w:sz w:val="28"/>
          <w:szCs w:val="28"/>
        </w:rPr>
      </w:pPr>
      <w:r>
        <w:rPr>
          <w:rFonts w:hint="eastAsia" w:ascii="宋体" w:hAnsi="宋体" w:cs="宋体"/>
          <w:b/>
          <w:sz w:val="32"/>
        </w:rPr>
        <w:t>一、评标方法</w:t>
      </w:r>
    </w:p>
    <w:p w14:paraId="7D4B962E">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1B9FFE7">
      <w:pPr>
        <w:adjustRightInd/>
        <w:spacing w:line="360" w:lineRule="auto"/>
        <w:rPr>
          <w:rFonts w:ascii="宋体" w:hAnsi="宋体" w:cs="宋体"/>
          <w:kern w:val="0"/>
          <w:sz w:val="24"/>
        </w:rPr>
      </w:pPr>
      <w:r>
        <w:rPr>
          <w:rFonts w:hint="eastAsia" w:ascii="宋体" w:hAnsi="宋体" w:cs="宋体"/>
          <w:b/>
          <w:sz w:val="32"/>
        </w:rPr>
        <w:t>二、评标标准</w:t>
      </w:r>
    </w:p>
    <w:p w14:paraId="5BA2CBD0">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30F2F627">
      <w:pPr>
        <w:spacing w:line="360" w:lineRule="auto"/>
        <w:outlineLvl w:val="0"/>
        <w:rPr>
          <w:rFonts w:ascii="宋体" w:hAnsi="宋体" w:cs="宋体"/>
          <w:b/>
          <w:sz w:val="36"/>
          <w:szCs w:val="36"/>
        </w:rPr>
      </w:pPr>
      <w:r>
        <w:rPr>
          <w:rFonts w:hint="eastAsia" w:ascii="宋体" w:hAnsi="宋体" w:cs="宋体"/>
          <w:b/>
          <w:sz w:val="36"/>
          <w:szCs w:val="36"/>
        </w:rPr>
        <w:t>三、评标程序</w:t>
      </w:r>
    </w:p>
    <w:p w14:paraId="148DF42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EF575FB">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AE56A86">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FE7B5FE">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110FB3E">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6175976C">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2A029A6">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4BDF52A">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154EB93">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0EAAA83">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33586B8">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03BDA6D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2E496D2">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FBF6C26">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2560FD7">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3D69672">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951A7EE">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C8289CA">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107F97BC">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837814F">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EBFB938">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63FB245">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FAAC195">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56BA1FF">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FA2209A">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E771B47">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52D1F369">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05E7075">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5DD9FE2">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26C49A67">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23AA31BB">
      <w:pPr>
        <w:spacing w:line="360" w:lineRule="auto"/>
        <w:ind w:firstLine="240" w:firstLineChars="100"/>
        <w:rPr>
          <w:rFonts w:ascii="宋体" w:hAnsi="宋体" w:cs="宋体"/>
          <w:kern w:val="0"/>
          <w:sz w:val="24"/>
          <w:highlight w:val="none"/>
        </w:rPr>
      </w:pPr>
      <w:r>
        <w:rPr>
          <w:rFonts w:hint="eastAsia" w:ascii="宋体" w:hAnsi="宋体" w:cs="宋体"/>
          <w:kern w:val="0"/>
          <w:sz w:val="24"/>
        </w:rPr>
        <w:t xml:space="preserve">  4.2.11投标人</w:t>
      </w:r>
      <w:r>
        <w:rPr>
          <w:rFonts w:hint="eastAsia" w:ascii="宋体" w:hAnsi="宋体" w:cs="宋体"/>
          <w:kern w:val="0"/>
          <w:sz w:val="24"/>
          <w:highlight w:val="none"/>
        </w:rPr>
        <w:t>有恶意串通、妨碍其他投标人的竞争行为、损害采购人或者其他投标人的合法权益情形的；</w:t>
      </w:r>
    </w:p>
    <w:p w14:paraId="099DA23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683FB3D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14:paraId="3BE419E4">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4.2.14 投标文件不满足招标文件的其它实质性要求的；</w:t>
      </w:r>
    </w:p>
    <w:p w14:paraId="5950C826">
      <w:pPr>
        <w:pStyle w:val="40"/>
        <w:ind w:left="0" w:leftChars="0" w:firstLine="480" w:firstLineChars="200"/>
        <w:rPr>
          <w:rFonts w:hint="default" w:eastAsia="宋体"/>
          <w:lang w:val="en-US" w:eastAsia="zh-CN"/>
        </w:rPr>
      </w:pPr>
      <w:r>
        <w:rPr>
          <w:rFonts w:hint="eastAsia" w:hAnsi="宋体" w:cs="宋体"/>
          <w:kern w:val="0"/>
          <w:sz w:val="24"/>
          <w:highlight w:val="none"/>
          <w:lang w:val="en-US" w:eastAsia="zh-CN"/>
        </w:rPr>
        <w:t>4.2.15供应商IP、MAC、设备硬件信息一致；</w:t>
      </w:r>
    </w:p>
    <w:p w14:paraId="118FD29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w:t>
      </w:r>
      <w:r>
        <w:rPr>
          <w:rFonts w:hint="eastAsia" w:ascii="宋体" w:hAnsi="宋体" w:cs="宋体"/>
          <w:kern w:val="0"/>
          <w:sz w:val="24"/>
          <w:highlight w:val="none"/>
          <w:lang w:val="en-US" w:eastAsia="zh-CN"/>
        </w:rPr>
        <w:t>6</w:t>
      </w:r>
      <w:r>
        <w:rPr>
          <w:rFonts w:hint="eastAsia" w:ascii="宋体" w:hAnsi="宋体" w:cs="宋体"/>
          <w:kern w:val="0"/>
          <w:sz w:val="24"/>
          <w:highlight w:val="none"/>
        </w:rPr>
        <w:t>法律、法规、规章（适用本市的）及省级以上规范性文件（适用本市的）规定的其他无效情形。</w:t>
      </w:r>
    </w:p>
    <w:p w14:paraId="039B2F84">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F40C40F">
      <w:pPr>
        <w:pStyle w:val="25"/>
        <w:snapToGrid w:val="0"/>
        <w:spacing w:line="360" w:lineRule="auto"/>
        <w:rPr>
          <w:rFonts w:cs="宋体"/>
        </w:rPr>
      </w:pPr>
      <w:r>
        <w:rPr>
          <w:rFonts w:hint="eastAsia" w:cs="宋体"/>
        </w:rPr>
        <w:t>5.1符合专业条件的供应商或者对招标文件作实质响应的供应商不足3家的；</w:t>
      </w:r>
    </w:p>
    <w:p w14:paraId="6E2202D7">
      <w:pPr>
        <w:pStyle w:val="25"/>
        <w:snapToGrid w:val="0"/>
        <w:spacing w:line="360" w:lineRule="auto"/>
        <w:rPr>
          <w:rFonts w:cs="宋体"/>
        </w:rPr>
      </w:pPr>
      <w:r>
        <w:rPr>
          <w:rFonts w:hint="eastAsia" w:cs="宋体"/>
        </w:rPr>
        <w:t>5.2出现影响采购公正的违法、违规行为的；</w:t>
      </w:r>
    </w:p>
    <w:p w14:paraId="561AFACC">
      <w:pPr>
        <w:pStyle w:val="25"/>
        <w:snapToGrid w:val="0"/>
        <w:spacing w:line="360" w:lineRule="auto"/>
        <w:rPr>
          <w:rFonts w:cs="宋体"/>
        </w:rPr>
      </w:pPr>
      <w:r>
        <w:rPr>
          <w:rFonts w:hint="eastAsia" w:cs="宋体"/>
        </w:rPr>
        <w:t>5.3投标人的报价均超过了采购预算，采购人不能支付的；</w:t>
      </w:r>
    </w:p>
    <w:p w14:paraId="0F89893D">
      <w:pPr>
        <w:pStyle w:val="25"/>
        <w:snapToGrid w:val="0"/>
        <w:spacing w:line="360" w:lineRule="auto"/>
        <w:rPr>
          <w:rFonts w:cs="宋体"/>
        </w:rPr>
      </w:pPr>
      <w:r>
        <w:rPr>
          <w:rFonts w:hint="eastAsia" w:cs="宋体"/>
        </w:rPr>
        <w:t>5.4因重大变故，采购任务取消的。</w:t>
      </w:r>
    </w:p>
    <w:p w14:paraId="432265A4">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44AF45C1">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5648800B">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B712137">
      <w:pPr>
        <w:pStyle w:val="25"/>
        <w:snapToGrid w:val="0"/>
        <w:spacing w:line="360" w:lineRule="auto"/>
        <w:rPr>
          <w:rFonts w:cs="宋体"/>
        </w:rPr>
      </w:pPr>
      <w:r>
        <w:rPr>
          <w:rFonts w:hint="eastAsia" w:cs="宋体"/>
        </w:rPr>
        <w:t>7.1未确定中标供应商的，终止本次政府采购活动，重新开展政府采购活动。</w:t>
      </w:r>
    </w:p>
    <w:p w14:paraId="18A7DB00">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C3CA7B5">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15FA3C1E">
      <w:pPr>
        <w:pStyle w:val="25"/>
        <w:snapToGrid w:val="0"/>
        <w:spacing w:line="360" w:lineRule="auto"/>
        <w:rPr>
          <w:rFonts w:cs="宋体"/>
        </w:rPr>
      </w:pPr>
      <w:r>
        <w:rPr>
          <w:rFonts w:hint="eastAsia" w:cs="宋体"/>
        </w:rPr>
        <w:t>7.4政府采购合同已经履行，给采购人、供应商造成损失的，由责任人承担赔偿责任。</w:t>
      </w:r>
    </w:p>
    <w:p w14:paraId="29061356">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65F7A031">
      <w:pPr>
        <w:pStyle w:val="25"/>
        <w:snapToGrid w:val="0"/>
        <w:spacing w:line="360" w:lineRule="auto"/>
        <w:ind w:firstLine="0" w:firstLineChars="0"/>
        <w:rPr>
          <w:rFonts w:cs="宋体"/>
        </w:rPr>
      </w:pPr>
    </w:p>
    <w:bookmarkEnd w:id="32"/>
    <w:p w14:paraId="5D29EE7D">
      <w:pPr>
        <w:spacing w:line="360" w:lineRule="auto"/>
        <w:ind w:left="720" w:leftChars="343" w:firstLine="1084" w:firstLineChars="300"/>
        <w:outlineLvl w:val="0"/>
        <w:rPr>
          <w:rFonts w:ascii="宋体" w:hAnsi="宋体" w:cs="宋体"/>
          <w:b/>
          <w:sz w:val="36"/>
          <w:szCs w:val="36"/>
        </w:rPr>
      </w:pPr>
      <w:bookmarkStart w:id="398" w:name="第五部分"/>
      <w:bookmarkStart w:id="399" w:name="_Toc86217003"/>
    </w:p>
    <w:p w14:paraId="148E4C96">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34C8B029">
      <w:pPr>
        <w:spacing w:line="360" w:lineRule="auto"/>
        <w:ind w:left="720" w:leftChars="343" w:firstLine="1084" w:firstLineChars="300"/>
        <w:outlineLvl w:val="0"/>
        <w:rPr>
          <w:rFonts w:ascii="宋体" w:hAnsi="宋体" w:cs="宋体"/>
          <w:b/>
          <w:sz w:val="36"/>
          <w:szCs w:val="36"/>
        </w:rPr>
      </w:pPr>
    </w:p>
    <w:p w14:paraId="25F9E8E6">
      <w:pPr>
        <w:spacing w:line="360" w:lineRule="auto"/>
        <w:ind w:left="720" w:leftChars="343" w:firstLine="1084" w:firstLineChars="300"/>
        <w:outlineLvl w:val="0"/>
        <w:rPr>
          <w:rFonts w:hint="eastAsia" w:ascii="宋体" w:hAnsi="宋体" w:cs="宋体"/>
          <w:b/>
          <w:sz w:val="36"/>
          <w:szCs w:val="36"/>
        </w:rPr>
      </w:pPr>
    </w:p>
    <w:p w14:paraId="39DCFEC8">
      <w:pPr>
        <w:spacing w:line="360" w:lineRule="auto"/>
        <w:ind w:left="720" w:leftChars="343" w:firstLine="1084" w:firstLineChars="300"/>
        <w:outlineLvl w:val="0"/>
        <w:rPr>
          <w:rFonts w:hint="eastAsia" w:ascii="宋体" w:hAnsi="宋体" w:cs="宋体"/>
          <w:b/>
          <w:sz w:val="36"/>
          <w:szCs w:val="36"/>
        </w:rPr>
      </w:pPr>
    </w:p>
    <w:p w14:paraId="05937034">
      <w:pPr>
        <w:spacing w:line="360" w:lineRule="auto"/>
        <w:ind w:left="720" w:leftChars="343" w:firstLine="1084" w:firstLineChars="300"/>
        <w:outlineLvl w:val="0"/>
        <w:rPr>
          <w:rFonts w:hint="eastAsia" w:ascii="宋体" w:hAnsi="宋体" w:cs="宋体"/>
          <w:b/>
          <w:sz w:val="36"/>
          <w:szCs w:val="36"/>
        </w:rPr>
      </w:pPr>
    </w:p>
    <w:p w14:paraId="3285F71F">
      <w:pPr>
        <w:spacing w:line="360" w:lineRule="auto"/>
        <w:ind w:left="720" w:leftChars="343" w:firstLine="1084" w:firstLineChars="300"/>
        <w:outlineLvl w:val="0"/>
        <w:rPr>
          <w:rFonts w:hint="eastAsia" w:ascii="宋体" w:hAnsi="宋体" w:cs="宋体"/>
          <w:b/>
          <w:sz w:val="36"/>
          <w:szCs w:val="36"/>
        </w:rPr>
      </w:pPr>
    </w:p>
    <w:p w14:paraId="2D4A64C0">
      <w:pPr>
        <w:spacing w:line="360" w:lineRule="auto"/>
        <w:ind w:left="720" w:leftChars="343" w:firstLine="1084" w:firstLineChars="300"/>
        <w:outlineLvl w:val="0"/>
        <w:rPr>
          <w:rFonts w:hint="eastAsia" w:ascii="宋体" w:hAnsi="宋体" w:cs="宋体"/>
          <w:b/>
          <w:sz w:val="36"/>
          <w:szCs w:val="36"/>
        </w:rPr>
      </w:pPr>
    </w:p>
    <w:p w14:paraId="0EA57B86">
      <w:pPr>
        <w:spacing w:line="360" w:lineRule="auto"/>
        <w:ind w:left="720" w:leftChars="343" w:firstLine="1084" w:firstLineChars="300"/>
        <w:outlineLvl w:val="0"/>
        <w:rPr>
          <w:rFonts w:hint="eastAsia" w:ascii="宋体" w:hAnsi="宋体" w:cs="宋体"/>
          <w:b/>
          <w:sz w:val="36"/>
          <w:szCs w:val="36"/>
        </w:rPr>
      </w:pPr>
    </w:p>
    <w:p w14:paraId="0C987572">
      <w:pPr>
        <w:spacing w:line="360" w:lineRule="auto"/>
        <w:ind w:left="720" w:leftChars="343" w:firstLine="1084" w:firstLineChars="300"/>
        <w:outlineLvl w:val="0"/>
        <w:rPr>
          <w:rFonts w:hint="eastAsia" w:ascii="宋体" w:hAnsi="宋体" w:cs="宋体"/>
          <w:b/>
          <w:sz w:val="36"/>
          <w:szCs w:val="36"/>
        </w:rPr>
      </w:pPr>
    </w:p>
    <w:p w14:paraId="68711136">
      <w:pPr>
        <w:pStyle w:val="23"/>
        <w:rPr>
          <w:rFonts w:hint="eastAsia"/>
        </w:rPr>
      </w:pPr>
    </w:p>
    <w:p w14:paraId="6314EF5A">
      <w:pPr>
        <w:spacing w:line="360" w:lineRule="auto"/>
        <w:ind w:left="720" w:leftChars="343" w:firstLine="1084" w:firstLineChars="300"/>
        <w:outlineLvl w:val="0"/>
        <w:rPr>
          <w:rFonts w:hint="eastAsia" w:ascii="宋体" w:hAnsi="宋体" w:cs="宋体"/>
          <w:b/>
          <w:sz w:val="36"/>
          <w:szCs w:val="36"/>
        </w:rPr>
      </w:pPr>
    </w:p>
    <w:p w14:paraId="438E4D38">
      <w:pPr>
        <w:spacing w:line="360" w:lineRule="auto"/>
        <w:ind w:left="720" w:leftChars="343" w:firstLine="1084" w:firstLineChars="300"/>
        <w:outlineLvl w:val="0"/>
        <w:rPr>
          <w:rFonts w:hint="eastAsia" w:ascii="宋体" w:hAnsi="宋体" w:cs="宋体"/>
          <w:b/>
          <w:sz w:val="36"/>
          <w:szCs w:val="36"/>
        </w:rPr>
      </w:pPr>
    </w:p>
    <w:p w14:paraId="23AEF8AC">
      <w:pPr>
        <w:spacing w:line="360" w:lineRule="auto"/>
        <w:ind w:left="720" w:leftChars="343" w:firstLine="1084" w:firstLineChars="300"/>
        <w:outlineLvl w:val="0"/>
        <w:rPr>
          <w:rFonts w:hint="eastAsia" w:ascii="宋体" w:hAnsi="宋体" w:cs="宋体"/>
          <w:b/>
          <w:sz w:val="36"/>
          <w:szCs w:val="36"/>
        </w:rPr>
      </w:pPr>
    </w:p>
    <w:p w14:paraId="748CEEEF">
      <w:pPr>
        <w:spacing w:line="360" w:lineRule="auto"/>
        <w:ind w:left="720" w:leftChars="343" w:firstLine="1084" w:firstLineChars="300"/>
        <w:outlineLvl w:val="0"/>
        <w:rPr>
          <w:rFonts w:hint="eastAsia" w:ascii="宋体" w:hAnsi="宋体" w:cs="宋体"/>
          <w:b/>
          <w:sz w:val="36"/>
          <w:szCs w:val="36"/>
        </w:rPr>
      </w:pPr>
    </w:p>
    <w:p w14:paraId="47E58078">
      <w:pPr>
        <w:spacing w:line="360" w:lineRule="auto"/>
        <w:ind w:left="720" w:leftChars="343" w:firstLine="1084" w:firstLineChars="300"/>
        <w:outlineLvl w:val="0"/>
        <w:rPr>
          <w:rFonts w:hint="eastAsia" w:ascii="宋体" w:hAnsi="宋体" w:cs="宋体"/>
          <w:b/>
          <w:sz w:val="36"/>
          <w:szCs w:val="36"/>
        </w:rPr>
      </w:pPr>
    </w:p>
    <w:p w14:paraId="54136E8C">
      <w:pPr>
        <w:spacing w:line="360" w:lineRule="auto"/>
        <w:ind w:left="720" w:leftChars="343" w:firstLine="1084" w:firstLineChars="300"/>
        <w:outlineLvl w:val="0"/>
        <w:rPr>
          <w:rFonts w:hint="eastAsia" w:ascii="宋体" w:hAnsi="宋体" w:cs="宋体"/>
          <w:b/>
          <w:sz w:val="36"/>
          <w:szCs w:val="36"/>
        </w:rPr>
      </w:pPr>
    </w:p>
    <w:p w14:paraId="642E3823">
      <w:pPr>
        <w:spacing w:line="360" w:lineRule="auto"/>
        <w:ind w:left="720" w:leftChars="343" w:firstLine="1084" w:firstLineChars="300"/>
        <w:outlineLvl w:val="0"/>
        <w:rPr>
          <w:rFonts w:hint="eastAsia" w:ascii="宋体" w:hAnsi="宋体" w:cs="宋体"/>
          <w:b/>
          <w:sz w:val="36"/>
          <w:szCs w:val="36"/>
        </w:rPr>
      </w:pPr>
    </w:p>
    <w:p w14:paraId="04F6C8AE">
      <w:pPr>
        <w:spacing w:line="360" w:lineRule="auto"/>
        <w:ind w:left="720" w:leftChars="343" w:firstLine="1084" w:firstLineChars="300"/>
        <w:outlineLvl w:val="0"/>
        <w:rPr>
          <w:rFonts w:hint="eastAsia" w:ascii="宋体" w:hAnsi="宋体" w:cs="宋体"/>
          <w:b/>
          <w:sz w:val="36"/>
          <w:szCs w:val="36"/>
        </w:rPr>
      </w:pPr>
    </w:p>
    <w:p w14:paraId="5BF3EAA8">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271231CE">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15782155">
      <w:pPr>
        <w:spacing w:line="480" w:lineRule="auto"/>
        <w:jc w:val="center"/>
        <w:rPr>
          <w:rFonts w:ascii="宋体" w:hAnsi="宋体" w:cs="宋体"/>
          <w:b/>
          <w:sz w:val="28"/>
          <w:szCs w:val="28"/>
        </w:rPr>
      </w:pPr>
    </w:p>
    <w:p w14:paraId="2ED27A6A">
      <w:pPr>
        <w:spacing w:line="480" w:lineRule="auto"/>
        <w:jc w:val="center"/>
        <w:rPr>
          <w:rFonts w:ascii="宋体" w:hAnsi="宋体" w:cs="宋体"/>
          <w:b/>
          <w:sz w:val="24"/>
        </w:rPr>
      </w:pPr>
    </w:p>
    <w:p w14:paraId="2E6045B9">
      <w:pPr>
        <w:spacing w:line="480" w:lineRule="auto"/>
        <w:jc w:val="center"/>
        <w:rPr>
          <w:rFonts w:ascii="宋体" w:hAnsi="宋体" w:cs="宋体"/>
          <w:b/>
          <w:sz w:val="24"/>
        </w:rPr>
      </w:pPr>
    </w:p>
    <w:p w14:paraId="4582008D">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1F54981E">
      <w:pPr>
        <w:spacing w:line="480" w:lineRule="auto"/>
        <w:jc w:val="center"/>
        <w:rPr>
          <w:rFonts w:ascii="宋体" w:hAnsi="宋体" w:cs="宋体"/>
          <w:b/>
          <w:sz w:val="36"/>
          <w:szCs w:val="36"/>
        </w:rPr>
      </w:pPr>
      <w:r>
        <w:rPr>
          <w:rFonts w:hint="eastAsia" w:ascii="宋体" w:hAnsi="宋体" w:cs="宋体"/>
          <w:b/>
          <w:sz w:val="36"/>
          <w:szCs w:val="36"/>
        </w:rPr>
        <w:t>（货物类）</w:t>
      </w:r>
    </w:p>
    <w:p w14:paraId="5CC9559C">
      <w:pPr>
        <w:pStyle w:val="699"/>
        <w:rPr>
          <w:rFonts w:ascii="宋体" w:hAnsi="宋体" w:cs="宋体"/>
          <w:szCs w:val="24"/>
        </w:rPr>
      </w:pPr>
    </w:p>
    <w:p w14:paraId="0D67BB7C">
      <w:pPr>
        <w:pStyle w:val="699"/>
        <w:rPr>
          <w:rFonts w:ascii="宋体" w:hAnsi="宋体" w:cs="宋体"/>
          <w:szCs w:val="24"/>
        </w:rPr>
      </w:pPr>
    </w:p>
    <w:p w14:paraId="532E53BD">
      <w:pPr>
        <w:pStyle w:val="699"/>
        <w:jc w:val="center"/>
        <w:rPr>
          <w:rFonts w:ascii="宋体" w:hAnsi="宋体" w:cs="宋体"/>
          <w:szCs w:val="24"/>
        </w:rPr>
      </w:pPr>
    </w:p>
    <w:p w14:paraId="4A37C99E">
      <w:pPr>
        <w:pStyle w:val="699"/>
        <w:ind w:firstLine="2843" w:firstLineChars="1180"/>
        <w:rPr>
          <w:rFonts w:ascii="宋体" w:hAnsi="宋体" w:cs="宋体"/>
          <w:b/>
          <w:szCs w:val="24"/>
        </w:rPr>
      </w:pPr>
      <w:r>
        <w:rPr>
          <w:rFonts w:hint="eastAsia" w:ascii="宋体" w:hAnsi="宋体" w:cs="宋体"/>
          <w:b/>
          <w:szCs w:val="24"/>
        </w:rPr>
        <w:t>第一部分 合同书</w:t>
      </w:r>
    </w:p>
    <w:p w14:paraId="3CE4B42B">
      <w:pPr>
        <w:pStyle w:val="699"/>
        <w:rPr>
          <w:rFonts w:ascii="宋体" w:hAnsi="宋体" w:cs="宋体"/>
          <w:szCs w:val="24"/>
        </w:rPr>
      </w:pPr>
    </w:p>
    <w:p w14:paraId="324B5043">
      <w:pPr>
        <w:pStyle w:val="699"/>
        <w:rPr>
          <w:rFonts w:ascii="宋体" w:hAnsi="宋体" w:cs="宋体"/>
          <w:szCs w:val="24"/>
        </w:rPr>
      </w:pPr>
    </w:p>
    <w:p w14:paraId="7E2E503C">
      <w:pPr>
        <w:spacing w:before="120" w:line="22" w:lineRule="atLeast"/>
        <w:rPr>
          <w:rFonts w:ascii="宋体" w:hAnsi="宋体" w:cs="宋体"/>
          <w:sz w:val="24"/>
        </w:rPr>
      </w:pPr>
    </w:p>
    <w:p w14:paraId="2F9BD3D0">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0AECDA3A">
      <w:pPr>
        <w:pStyle w:val="596"/>
        <w:spacing w:before="120" w:line="22" w:lineRule="atLeast"/>
        <w:rPr>
          <w:rFonts w:ascii="宋体" w:hAnsi="宋体" w:eastAsia="宋体" w:cs="宋体"/>
          <w:szCs w:val="24"/>
        </w:rPr>
      </w:pPr>
    </w:p>
    <w:p w14:paraId="471018B6">
      <w:pPr>
        <w:pStyle w:val="596"/>
        <w:spacing w:before="120" w:line="22" w:lineRule="atLeast"/>
        <w:rPr>
          <w:rFonts w:ascii="宋体" w:hAnsi="宋体" w:eastAsia="宋体" w:cs="宋体"/>
          <w:szCs w:val="24"/>
        </w:rPr>
      </w:pPr>
    </w:p>
    <w:p w14:paraId="7E0B2DD7">
      <w:pPr>
        <w:rPr>
          <w:rFonts w:ascii="宋体" w:hAnsi="宋体" w:cs="宋体"/>
          <w:sz w:val="24"/>
        </w:rPr>
      </w:pPr>
    </w:p>
    <w:p w14:paraId="090A9343">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3A66F925">
      <w:pPr>
        <w:spacing w:before="120" w:line="22" w:lineRule="atLeast"/>
        <w:rPr>
          <w:rFonts w:ascii="宋体" w:hAnsi="宋体" w:cs="宋体"/>
          <w:sz w:val="24"/>
        </w:rPr>
      </w:pPr>
    </w:p>
    <w:p w14:paraId="61F83FE1">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2E29F3D1">
      <w:pPr>
        <w:spacing w:before="120" w:line="22" w:lineRule="atLeast"/>
        <w:rPr>
          <w:rFonts w:ascii="宋体" w:hAnsi="宋体" w:cs="宋体"/>
          <w:sz w:val="24"/>
        </w:rPr>
      </w:pPr>
    </w:p>
    <w:p w14:paraId="57FDE414">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29AE9F37">
      <w:pPr>
        <w:spacing w:before="120" w:line="22" w:lineRule="atLeast"/>
        <w:rPr>
          <w:rFonts w:ascii="宋体" w:hAnsi="宋体" w:cs="宋体"/>
          <w:sz w:val="24"/>
        </w:rPr>
      </w:pPr>
    </w:p>
    <w:p w14:paraId="64AB7329">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A22A803">
      <w:pPr>
        <w:widowControl/>
        <w:jc w:val="left"/>
        <w:rPr>
          <w:rFonts w:ascii="宋体" w:hAnsi="宋体" w:cs="宋体"/>
          <w:kern w:val="0"/>
          <w:sz w:val="24"/>
        </w:rPr>
        <w:sectPr>
          <w:pgSz w:w="11907" w:h="16840"/>
          <w:pgMar w:top="680" w:right="1417" w:bottom="471" w:left="1417" w:header="851" w:footer="851" w:gutter="0"/>
          <w:cols w:space="720" w:num="1"/>
        </w:sectPr>
      </w:pPr>
    </w:p>
    <w:p w14:paraId="539290C0">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w:t>
      </w:r>
      <w:r>
        <w:rPr>
          <w:rFonts w:hint="eastAsia" w:ascii="宋体" w:hAnsi="宋体" w:cs="宋体"/>
          <w:sz w:val="24"/>
        </w:rPr>
        <w:t>中标或者成交供应商。现于中标或者成交通知书发出之日起10个工作日内，按照采购文件等确定的事项签订本合同。</w:t>
      </w:r>
    </w:p>
    <w:p w14:paraId="3C004D2F">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25474FB4">
      <w:pPr>
        <w:spacing w:line="560" w:lineRule="exact"/>
        <w:ind w:firstLine="482" w:firstLineChars="200"/>
        <w:outlineLvl w:val="0"/>
        <w:rPr>
          <w:rFonts w:ascii="宋体" w:hAnsi="宋体" w:cs="宋体"/>
          <w:b/>
          <w:sz w:val="24"/>
        </w:rPr>
      </w:pPr>
      <w:bookmarkStart w:id="400" w:name="_Toc3029"/>
      <w:bookmarkStart w:id="401" w:name="_Toc24059"/>
      <w:bookmarkStart w:id="402" w:name="_Toc2232"/>
      <w:r>
        <w:rPr>
          <w:rFonts w:hint="eastAsia" w:ascii="宋体" w:hAnsi="宋体" w:cs="宋体"/>
          <w:b/>
          <w:sz w:val="24"/>
        </w:rPr>
        <w:t>1.1 合同组成部分</w:t>
      </w:r>
      <w:bookmarkEnd w:id="400"/>
      <w:bookmarkEnd w:id="401"/>
      <w:bookmarkEnd w:id="402"/>
    </w:p>
    <w:p w14:paraId="5971E921">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4C684CA">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4AB32CC8">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2079BE23">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0CA643AF">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6AFAC5E6">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6D7FE346">
      <w:pPr>
        <w:spacing w:line="560" w:lineRule="exact"/>
        <w:ind w:firstLine="482" w:firstLineChars="200"/>
        <w:outlineLvl w:val="0"/>
        <w:rPr>
          <w:rFonts w:ascii="宋体" w:hAnsi="宋体" w:cs="宋体"/>
          <w:b/>
          <w:sz w:val="24"/>
        </w:rPr>
      </w:pPr>
      <w:bookmarkStart w:id="403" w:name="_Toc24300"/>
      <w:bookmarkStart w:id="404" w:name="_Toc21295"/>
      <w:bookmarkStart w:id="405" w:name="_Toc27126"/>
      <w:r>
        <w:rPr>
          <w:rFonts w:hint="eastAsia" w:ascii="宋体" w:hAnsi="宋体" w:cs="宋体"/>
          <w:b/>
          <w:sz w:val="24"/>
        </w:rPr>
        <w:t>1.2 货物</w:t>
      </w:r>
      <w:bookmarkEnd w:id="403"/>
      <w:bookmarkEnd w:id="404"/>
      <w:bookmarkEnd w:id="405"/>
    </w:p>
    <w:p w14:paraId="282D17BC">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7B9B02A8">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00AC8F1A">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378924FB">
      <w:pPr>
        <w:spacing w:line="560" w:lineRule="exact"/>
        <w:ind w:firstLine="482" w:firstLineChars="200"/>
        <w:outlineLvl w:val="0"/>
        <w:rPr>
          <w:rFonts w:ascii="宋体" w:hAnsi="宋体" w:cs="宋体"/>
          <w:b/>
          <w:sz w:val="24"/>
        </w:rPr>
      </w:pPr>
      <w:bookmarkStart w:id="406" w:name="_Toc21551"/>
      <w:bookmarkStart w:id="407" w:name="_Toc23292"/>
      <w:bookmarkStart w:id="408" w:name="_Toc21631"/>
      <w:r>
        <w:rPr>
          <w:rFonts w:hint="eastAsia" w:ascii="宋体" w:hAnsi="宋体" w:cs="宋体"/>
          <w:b/>
          <w:sz w:val="24"/>
        </w:rPr>
        <w:t>1.3 价款</w:t>
      </w:r>
      <w:bookmarkEnd w:id="406"/>
      <w:bookmarkEnd w:id="407"/>
      <w:bookmarkEnd w:id="408"/>
    </w:p>
    <w:p w14:paraId="07378934">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514AD8CB">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2D0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F4EAA4D">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7B0C847">
            <w:pPr>
              <w:pStyle w:val="31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7398256">
            <w:pPr>
              <w:pStyle w:val="317"/>
              <w:spacing w:line="560" w:lineRule="exact"/>
              <w:jc w:val="center"/>
              <w:rPr>
                <w:rFonts w:hAnsi="宋体" w:cs="宋体"/>
                <w:sz w:val="24"/>
                <w:szCs w:val="24"/>
              </w:rPr>
            </w:pPr>
            <w:r>
              <w:rPr>
                <w:rFonts w:hint="eastAsia" w:hAnsi="宋体" w:cs="宋体"/>
                <w:sz w:val="24"/>
                <w:szCs w:val="24"/>
              </w:rPr>
              <w:t>分项价格</w:t>
            </w:r>
          </w:p>
        </w:tc>
      </w:tr>
      <w:tr w14:paraId="047D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8111310">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ABE54B0">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A07EAB7">
            <w:pPr>
              <w:pStyle w:val="317"/>
              <w:spacing w:line="560" w:lineRule="exact"/>
              <w:ind w:firstLine="200"/>
              <w:jc w:val="center"/>
              <w:rPr>
                <w:rFonts w:hAnsi="宋体" w:cs="宋体"/>
                <w:sz w:val="24"/>
                <w:szCs w:val="24"/>
              </w:rPr>
            </w:pPr>
          </w:p>
        </w:tc>
      </w:tr>
      <w:tr w14:paraId="3DDB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4250587">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C47F392">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6286F59">
            <w:pPr>
              <w:pStyle w:val="317"/>
              <w:spacing w:line="560" w:lineRule="exact"/>
              <w:ind w:firstLine="200"/>
              <w:jc w:val="center"/>
              <w:rPr>
                <w:rFonts w:hAnsi="宋体" w:cs="宋体"/>
                <w:sz w:val="24"/>
                <w:szCs w:val="24"/>
              </w:rPr>
            </w:pPr>
          </w:p>
        </w:tc>
      </w:tr>
      <w:tr w14:paraId="36A1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D3DED99">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0AFFC9A">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AE85CF5">
            <w:pPr>
              <w:pStyle w:val="317"/>
              <w:spacing w:line="560" w:lineRule="exact"/>
              <w:ind w:firstLine="200"/>
              <w:jc w:val="center"/>
              <w:rPr>
                <w:rFonts w:hAnsi="宋体" w:cs="宋体"/>
                <w:sz w:val="24"/>
                <w:szCs w:val="24"/>
              </w:rPr>
            </w:pPr>
          </w:p>
        </w:tc>
      </w:tr>
      <w:tr w14:paraId="4DAC1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02B809A">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66098C8">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43A5B01">
            <w:pPr>
              <w:pStyle w:val="317"/>
              <w:spacing w:line="560" w:lineRule="exact"/>
              <w:ind w:firstLine="200"/>
              <w:jc w:val="center"/>
              <w:rPr>
                <w:rFonts w:hAnsi="宋体" w:cs="宋体"/>
                <w:sz w:val="24"/>
                <w:szCs w:val="24"/>
              </w:rPr>
            </w:pPr>
          </w:p>
        </w:tc>
      </w:tr>
      <w:tr w14:paraId="27C9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DC93D77">
            <w:pPr>
              <w:pStyle w:val="317"/>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871B91D">
            <w:pPr>
              <w:pStyle w:val="317"/>
              <w:spacing w:line="560" w:lineRule="exact"/>
              <w:ind w:firstLine="200"/>
              <w:jc w:val="center"/>
              <w:rPr>
                <w:rFonts w:hAnsi="宋体" w:cs="宋体"/>
                <w:sz w:val="24"/>
                <w:szCs w:val="24"/>
              </w:rPr>
            </w:pPr>
          </w:p>
        </w:tc>
      </w:tr>
    </w:tbl>
    <w:p w14:paraId="05EE9504">
      <w:pPr>
        <w:pStyle w:val="957"/>
        <w:spacing w:before="0" w:beforeAutospacing="0" w:after="0" w:afterAutospacing="0" w:line="360" w:lineRule="auto"/>
        <w:ind w:firstLine="480"/>
        <w:rPr>
          <w:b/>
        </w:rPr>
      </w:pPr>
      <w:bookmarkStart w:id="409" w:name="_Toc10340"/>
      <w:bookmarkStart w:id="410" w:name="_Toc1814"/>
      <w:bookmarkStart w:id="411" w:name="_Toc22618"/>
      <w:r>
        <w:rPr>
          <w:rFonts w:hint="eastAsia"/>
          <w:b/>
        </w:rPr>
        <w:t>1.4履约保证金</w:t>
      </w:r>
    </w:p>
    <w:p w14:paraId="10280841">
      <w:pPr>
        <w:pStyle w:val="957"/>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w:t>
      </w:r>
      <w:r>
        <w:rPr>
          <w:rFonts w:hint="eastAsia"/>
          <w:highlight w:val="none"/>
          <w:u w:val="single"/>
          <w:lang w:eastAsia="zh-CN"/>
        </w:rPr>
        <w:t>是</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14:paraId="7081F0E2">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1</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69C5A1AB">
      <w:pPr>
        <w:spacing w:line="560" w:lineRule="exact"/>
        <w:ind w:firstLine="480" w:firstLineChars="200"/>
        <w:outlineLvl w:val="0"/>
        <w:rPr>
          <w:rFonts w:ascii="宋体" w:hAnsi="宋体" w:cs="宋体"/>
          <w:kern w:val="0"/>
          <w:sz w:val="24"/>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u w:val="single"/>
        </w:rPr>
        <w:t xml:space="preserve">          </w:t>
      </w:r>
      <w:r>
        <w:rPr>
          <w:rFonts w:hint="eastAsia" w:ascii="宋体" w:hAnsi="宋体" w:cs="宋体"/>
          <w:kern w:val="0"/>
          <w:sz w:val="24"/>
        </w:rPr>
        <w:t>；</w:t>
      </w:r>
    </w:p>
    <w:p w14:paraId="093520A3">
      <w:pPr>
        <w:pStyle w:val="3"/>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E5A39C4">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4A3471E0">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9"/>
      <w:bookmarkEnd w:id="410"/>
      <w:bookmarkEnd w:id="411"/>
      <w:r>
        <w:rPr>
          <w:rFonts w:hint="eastAsia" w:ascii="宋体" w:hAnsi="宋体" w:cs="宋体"/>
          <w:b/>
          <w:sz w:val="24"/>
        </w:rPr>
        <w:t>预付款</w:t>
      </w:r>
    </w:p>
    <w:p w14:paraId="669C71E9">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u w:val="single"/>
          <w:lang w:eastAsia="zh-CN"/>
        </w:rPr>
        <w:t>是</w:t>
      </w:r>
      <w:r>
        <w:rPr>
          <w:rFonts w:hint="eastAsia"/>
        </w:rPr>
        <w:t>（是</w:t>
      </w:r>
      <w:r>
        <w:rPr>
          <w:rFonts w:hint="eastAsia" w:ascii="仿宋" w:hAnsi="仿宋" w:eastAsia="仿宋" w:cs="仿宋"/>
        </w:rPr>
        <w:t>/</w:t>
      </w:r>
      <w:r>
        <w:rPr>
          <w:rFonts w:hint="eastAsia"/>
        </w:rPr>
        <w:t>否）需要支付预付款。若需要支付预付款的，则：</w:t>
      </w:r>
    </w:p>
    <w:p w14:paraId="20A29AF3">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B252A0A">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6494CEF">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1DF0387">
      <w:pPr>
        <w:pStyle w:val="957"/>
        <w:spacing w:before="0" w:beforeAutospacing="0" w:after="0" w:afterAutospacing="0" w:line="360" w:lineRule="auto"/>
        <w:ind w:firstLine="480"/>
        <w:rPr>
          <w:b/>
          <w:bCs/>
        </w:rPr>
      </w:pPr>
      <w:r>
        <w:rPr>
          <w:rFonts w:hint="eastAsia"/>
          <w:b/>
          <w:bCs/>
        </w:rPr>
        <w:t>1.6资金支付</w:t>
      </w:r>
    </w:p>
    <w:p w14:paraId="57730E9A">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2DAF09D">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6F4255E2">
      <w:pPr>
        <w:spacing w:line="560" w:lineRule="exact"/>
        <w:ind w:firstLine="482" w:firstLineChars="200"/>
        <w:outlineLvl w:val="0"/>
        <w:rPr>
          <w:rFonts w:ascii="宋体" w:hAnsi="宋体" w:cs="宋体"/>
          <w:b/>
          <w:sz w:val="24"/>
        </w:rPr>
      </w:pPr>
      <w:bookmarkStart w:id="412" w:name="_Toc2846"/>
      <w:bookmarkStart w:id="413" w:name="_Toc32071"/>
      <w:bookmarkStart w:id="414" w:name="_Toc19304"/>
      <w:r>
        <w:rPr>
          <w:rFonts w:hint="eastAsia" w:ascii="宋体" w:hAnsi="宋体" w:cs="宋体"/>
          <w:b/>
          <w:sz w:val="24"/>
        </w:rPr>
        <w:t>1.7货物交付期限、地点和方式</w:t>
      </w:r>
      <w:bookmarkEnd w:id="412"/>
      <w:bookmarkEnd w:id="413"/>
      <w:bookmarkEnd w:id="414"/>
    </w:p>
    <w:p w14:paraId="03760E1C">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20106090">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548B92D3">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7B495063">
      <w:pPr>
        <w:spacing w:line="560" w:lineRule="exact"/>
        <w:ind w:firstLine="482" w:firstLineChars="200"/>
        <w:outlineLvl w:val="0"/>
        <w:rPr>
          <w:rFonts w:ascii="宋体" w:hAnsi="宋体" w:cs="宋体"/>
          <w:b/>
          <w:sz w:val="24"/>
        </w:rPr>
      </w:pPr>
      <w:bookmarkStart w:id="415" w:name="_Toc27250"/>
      <w:bookmarkStart w:id="416" w:name="_Toc19554"/>
      <w:bookmarkStart w:id="417" w:name="_Toc21423"/>
      <w:r>
        <w:rPr>
          <w:rFonts w:hint="eastAsia" w:ascii="宋体" w:hAnsi="宋体" w:cs="宋体"/>
          <w:b/>
          <w:sz w:val="24"/>
        </w:rPr>
        <w:t>1.8违约责任</w:t>
      </w:r>
      <w:bookmarkEnd w:id="415"/>
      <w:bookmarkEnd w:id="416"/>
      <w:bookmarkEnd w:id="417"/>
    </w:p>
    <w:p w14:paraId="4CF093F9">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7C55A662">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1A7DC202">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A38A60C">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332DD8B">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43D80ECF">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2EF1B777">
      <w:pPr>
        <w:spacing w:line="560" w:lineRule="exact"/>
        <w:ind w:firstLine="482" w:firstLineChars="200"/>
        <w:outlineLvl w:val="0"/>
        <w:rPr>
          <w:rFonts w:ascii="宋体" w:hAnsi="宋体" w:cs="宋体"/>
          <w:b/>
          <w:sz w:val="24"/>
        </w:rPr>
      </w:pPr>
      <w:bookmarkStart w:id="418" w:name="_Toc28375"/>
      <w:bookmarkStart w:id="419" w:name="_Toc16021"/>
      <w:bookmarkStart w:id="420" w:name="_Toc15583"/>
      <w:r>
        <w:rPr>
          <w:rFonts w:hint="eastAsia" w:ascii="宋体" w:hAnsi="宋体" w:cs="宋体"/>
          <w:b/>
          <w:sz w:val="24"/>
        </w:rPr>
        <w:t>1.9合同争议的解决</w:t>
      </w:r>
      <w:bookmarkEnd w:id="418"/>
      <w:bookmarkEnd w:id="419"/>
      <w:bookmarkEnd w:id="420"/>
    </w:p>
    <w:p w14:paraId="0BAE0C54">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5D9A31F6">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631212F">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3A44BC7A">
      <w:pPr>
        <w:spacing w:line="560" w:lineRule="exact"/>
        <w:ind w:firstLine="482" w:firstLineChars="200"/>
        <w:outlineLvl w:val="0"/>
        <w:rPr>
          <w:rFonts w:ascii="宋体" w:hAnsi="宋体" w:cs="宋体"/>
          <w:b/>
          <w:sz w:val="24"/>
        </w:rPr>
      </w:pPr>
      <w:bookmarkStart w:id="421" w:name="_Toc11173"/>
      <w:bookmarkStart w:id="422" w:name="_Toc15322"/>
      <w:bookmarkStart w:id="423" w:name="_Toc7245"/>
      <w:r>
        <w:rPr>
          <w:rFonts w:hint="eastAsia" w:ascii="宋体" w:hAnsi="宋体" w:cs="宋体"/>
          <w:b/>
          <w:sz w:val="24"/>
        </w:rPr>
        <w:t>2.0 合同生效</w:t>
      </w:r>
      <w:bookmarkEnd w:id="421"/>
      <w:bookmarkEnd w:id="422"/>
      <w:bookmarkEnd w:id="423"/>
    </w:p>
    <w:p w14:paraId="58C9617C">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0ABCEDA6">
      <w:pPr>
        <w:autoSpaceDE w:val="0"/>
        <w:autoSpaceDN w:val="0"/>
        <w:spacing w:line="560" w:lineRule="exact"/>
        <w:rPr>
          <w:rFonts w:ascii="宋体" w:hAnsi="宋体" w:cs="宋体"/>
          <w:sz w:val="24"/>
          <w:lang w:val="zh-CN"/>
        </w:rPr>
      </w:pPr>
    </w:p>
    <w:p w14:paraId="0FB56F39">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4A2A3FDA">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2642B06F">
      <w:pPr>
        <w:autoSpaceDE w:val="0"/>
        <w:autoSpaceDN w:val="0"/>
        <w:spacing w:line="560" w:lineRule="exact"/>
        <w:rPr>
          <w:rFonts w:ascii="宋体" w:hAnsi="宋体" w:cs="宋体"/>
          <w:sz w:val="24"/>
          <w:lang w:val="zh-CN"/>
        </w:rPr>
      </w:pPr>
    </w:p>
    <w:p w14:paraId="2850C4EB">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2215372C">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42E20B6B">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43EE7AC4">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28FBB6E5">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7BC3906E">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443E2490">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52CD976B">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017FEB99">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108E0CE9">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72A295EA">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75194A0F">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245DF3CD">
      <w:pPr>
        <w:pStyle w:val="3"/>
        <w:rPr>
          <w:rFonts w:ascii="宋体" w:hAnsi="宋体" w:cs="宋体"/>
          <w:sz w:val="24"/>
        </w:rPr>
      </w:pPr>
    </w:p>
    <w:p w14:paraId="36A048FE">
      <w:pPr>
        <w:rPr>
          <w:rFonts w:ascii="宋体" w:hAnsi="宋体" w:cs="宋体"/>
          <w:sz w:val="24"/>
        </w:rPr>
      </w:pPr>
    </w:p>
    <w:p w14:paraId="3660568C">
      <w:pPr>
        <w:pStyle w:val="3"/>
        <w:rPr>
          <w:rFonts w:ascii="宋体" w:hAnsi="宋体" w:cs="宋体"/>
          <w:sz w:val="24"/>
        </w:rPr>
      </w:pPr>
    </w:p>
    <w:p w14:paraId="63482BB7">
      <w:pPr>
        <w:rPr>
          <w:rFonts w:ascii="宋体" w:hAnsi="宋体" w:cs="宋体"/>
          <w:sz w:val="24"/>
        </w:rPr>
      </w:pPr>
    </w:p>
    <w:p w14:paraId="580A2466">
      <w:pPr>
        <w:pStyle w:val="3"/>
        <w:rPr>
          <w:rFonts w:ascii="宋体" w:hAnsi="宋体" w:cs="宋体"/>
          <w:sz w:val="24"/>
        </w:rPr>
      </w:pPr>
    </w:p>
    <w:p w14:paraId="43657F89">
      <w:pPr>
        <w:rPr>
          <w:rFonts w:ascii="宋体" w:hAnsi="宋体" w:cs="宋体"/>
          <w:sz w:val="24"/>
        </w:rPr>
      </w:pPr>
    </w:p>
    <w:p w14:paraId="1F3A342C">
      <w:pPr>
        <w:pStyle w:val="699"/>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7A05CD79">
      <w:pPr>
        <w:spacing w:line="560" w:lineRule="exact"/>
        <w:ind w:firstLine="482" w:firstLineChars="200"/>
        <w:outlineLvl w:val="0"/>
        <w:rPr>
          <w:rFonts w:ascii="宋体" w:hAnsi="宋体" w:cs="宋体"/>
          <w:b/>
          <w:sz w:val="24"/>
        </w:rPr>
      </w:pPr>
      <w:bookmarkStart w:id="424" w:name="_Toc279701240"/>
      <w:bookmarkStart w:id="425" w:name="_Ref467379094"/>
      <w:bookmarkStart w:id="426" w:name="_Toc28763"/>
      <w:bookmarkStart w:id="427" w:name="_Ref467379214"/>
      <w:bookmarkStart w:id="428" w:name="_Ref467378463"/>
      <w:bookmarkStart w:id="429" w:name="_Toc19614"/>
      <w:bookmarkStart w:id="430" w:name="_Ref467378404"/>
      <w:bookmarkStart w:id="431" w:name="_Ref467379109"/>
      <w:bookmarkStart w:id="432" w:name="_Toc16917"/>
      <w:bookmarkStart w:id="433" w:name="_Ref467378499"/>
      <w:bookmarkStart w:id="434" w:name="_Ref467379101"/>
      <w:bookmarkStart w:id="435" w:name="_Toc259093669"/>
      <w:bookmarkStart w:id="436" w:name="_Ref467379195"/>
      <w:bookmarkStart w:id="437" w:name="_Ref467379225"/>
      <w:bookmarkStart w:id="438" w:name="_Toc487900349"/>
      <w:bookmarkStart w:id="439" w:name="_Ref467379205"/>
      <w:r>
        <w:rPr>
          <w:rFonts w:hint="eastAsia" w:ascii="宋体" w:hAnsi="宋体" w:cs="宋体"/>
          <w:b/>
          <w:sz w:val="24"/>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1B909C84">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1385B4FF">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4CF33D73">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28718FE8">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0D68A7F2">
      <w:pPr>
        <w:spacing w:line="560" w:lineRule="exact"/>
        <w:ind w:firstLine="480" w:firstLineChars="200"/>
        <w:rPr>
          <w:rFonts w:ascii="宋体" w:hAnsi="宋体" w:cs="宋体"/>
          <w:sz w:val="24"/>
        </w:rPr>
      </w:pPr>
      <w:bookmarkStart w:id="440" w:name="_Ref467378840"/>
      <w:r>
        <w:rPr>
          <w:rFonts w:hint="eastAsia" w:ascii="宋体" w:hAnsi="宋体" w:cs="宋体"/>
          <w:sz w:val="24"/>
        </w:rPr>
        <w:t>2.1.4 “甲方”系指与中标或成交供应商签署合同的采购人</w:t>
      </w:r>
      <w:bookmarkEnd w:id="440"/>
      <w:r>
        <w:rPr>
          <w:rFonts w:hint="eastAsia" w:ascii="宋体" w:hAnsi="宋体" w:cs="宋体"/>
          <w:sz w:val="24"/>
        </w:rPr>
        <w:t>；采购人委托采购代理机构代表其与乙方签订合同的，采购人的授权委托书作为合同附件。</w:t>
      </w:r>
    </w:p>
    <w:p w14:paraId="02958BDC">
      <w:pPr>
        <w:spacing w:line="560" w:lineRule="exact"/>
        <w:ind w:firstLine="480" w:firstLineChars="200"/>
        <w:rPr>
          <w:rFonts w:ascii="宋体" w:hAnsi="宋体" w:cs="宋体"/>
          <w:sz w:val="24"/>
        </w:rPr>
      </w:pPr>
      <w:bookmarkStart w:id="441" w:name="_Ref467379400"/>
      <w:r>
        <w:rPr>
          <w:rFonts w:hint="eastAsia" w:ascii="宋体" w:hAnsi="宋体" w:cs="宋体"/>
          <w:sz w:val="24"/>
        </w:rPr>
        <w:t>2.1.5 “乙方”系指根据合同约定交付货物的中标或成交供应商</w:t>
      </w:r>
      <w:bookmarkEnd w:id="441"/>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0922315">
      <w:pPr>
        <w:spacing w:line="560" w:lineRule="exact"/>
        <w:ind w:firstLine="480" w:firstLineChars="200"/>
        <w:rPr>
          <w:rFonts w:ascii="宋体" w:hAnsi="宋体" w:cs="宋体"/>
          <w:sz w:val="24"/>
        </w:rPr>
      </w:pPr>
      <w:bookmarkStart w:id="442" w:name="_Ref467379436"/>
      <w:r>
        <w:rPr>
          <w:rFonts w:hint="eastAsia" w:ascii="宋体" w:hAnsi="宋体" w:cs="宋体"/>
          <w:sz w:val="24"/>
        </w:rPr>
        <w:t>2.1.6 “现场”系指合同约定货物将要运至或者安装的地点。</w:t>
      </w:r>
      <w:bookmarkEnd w:id="442"/>
    </w:p>
    <w:p w14:paraId="0BFED547">
      <w:pPr>
        <w:spacing w:line="560" w:lineRule="exact"/>
        <w:ind w:firstLine="482" w:firstLineChars="200"/>
        <w:outlineLvl w:val="0"/>
        <w:rPr>
          <w:rFonts w:ascii="宋体" w:hAnsi="宋体" w:cs="宋体"/>
          <w:b/>
          <w:sz w:val="24"/>
        </w:rPr>
      </w:pPr>
      <w:bookmarkStart w:id="443" w:name="_Toc487900350"/>
      <w:bookmarkStart w:id="444" w:name="_Toc13336"/>
      <w:bookmarkStart w:id="445" w:name="_Toc259093670"/>
      <w:bookmarkStart w:id="446" w:name="_Toc32504"/>
      <w:bookmarkStart w:id="447" w:name="_Toc27635"/>
      <w:bookmarkStart w:id="448" w:name="_Toc279701241"/>
      <w:r>
        <w:rPr>
          <w:rFonts w:hint="eastAsia" w:ascii="宋体" w:hAnsi="宋体" w:cs="宋体"/>
          <w:b/>
          <w:sz w:val="24"/>
        </w:rPr>
        <w:t>2.2 技术规范</w:t>
      </w:r>
      <w:bookmarkEnd w:id="443"/>
      <w:bookmarkEnd w:id="444"/>
      <w:bookmarkEnd w:id="445"/>
      <w:bookmarkEnd w:id="446"/>
      <w:bookmarkEnd w:id="447"/>
      <w:bookmarkEnd w:id="448"/>
    </w:p>
    <w:p w14:paraId="7E27ED52">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E01E491">
      <w:pPr>
        <w:spacing w:line="560" w:lineRule="exact"/>
        <w:ind w:firstLine="482" w:firstLineChars="200"/>
        <w:outlineLvl w:val="0"/>
        <w:rPr>
          <w:rFonts w:ascii="宋体" w:hAnsi="宋体" w:cs="宋体"/>
          <w:b/>
          <w:sz w:val="24"/>
        </w:rPr>
      </w:pPr>
      <w:bookmarkStart w:id="449" w:name="_Toc27853"/>
      <w:bookmarkStart w:id="450" w:name="_Toc259093671"/>
      <w:bookmarkStart w:id="451" w:name="_Toc487900351"/>
      <w:bookmarkStart w:id="452" w:name="_Toc279701242"/>
      <w:bookmarkStart w:id="453" w:name="_Toc31634"/>
      <w:bookmarkStart w:id="454" w:name="_Toc9829"/>
      <w:r>
        <w:rPr>
          <w:rFonts w:hint="eastAsia" w:ascii="宋体" w:hAnsi="宋体" w:cs="宋体"/>
          <w:b/>
          <w:sz w:val="24"/>
        </w:rPr>
        <w:t>2.3 知识产权</w:t>
      </w:r>
      <w:bookmarkEnd w:id="449"/>
      <w:bookmarkEnd w:id="450"/>
      <w:bookmarkEnd w:id="451"/>
      <w:bookmarkEnd w:id="452"/>
      <w:bookmarkEnd w:id="453"/>
      <w:bookmarkEnd w:id="454"/>
    </w:p>
    <w:p w14:paraId="0CFF6D74">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72CA256A">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5998A622">
      <w:pPr>
        <w:spacing w:line="560" w:lineRule="exact"/>
        <w:ind w:firstLine="482" w:firstLineChars="200"/>
        <w:outlineLvl w:val="0"/>
        <w:rPr>
          <w:rFonts w:ascii="宋体" w:hAnsi="宋体" w:cs="宋体"/>
          <w:b/>
          <w:sz w:val="24"/>
        </w:rPr>
      </w:pPr>
      <w:bookmarkStart w:id="455" w:name="_Toc4194"/>
      <w:bookmarkStart w:id="456" w:name="_Toc11932"/>
      <w:bookmarkStart w:id="457" w:name="_Toc29149"/>
      <w:r>
        <w:rPr>
          <w:rFonts w:hint="eastAsia" w:ascii="宋体" w:hAnsi="宋体" w:cs="宋体"/>
          <w:b/>
          <w:sz w:val="24"/>
        </w:rPr>
        <w:t>2.4 包装和装运</w:t>
      </w:r>
      <w:bookmarkEnd w:id="455"/>
      <w:bookmarkEnd w:id="456"/>
      <w:bookmarkEnd w:id="457"/>
    </w:p>
    <w:p w14:paraId="1603A430">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E08FFD4">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77F04D6">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06699A94">
      <w:pPr>
        <w:spacing w:line="560" w:lineRule="exact"/>
        <w:ind w:firstLine="482" w:firstLineChars="200"/>
        <w:outlineLvl w:val="0"/>
        <w:rPr>
          <w:rFonts w:ascii="宋体" w:hAnsi="宋体" w:cs="宋体"/>
          <w:b/>
          <w:sz w:val="24"/>
        </w:rPr>
      </w:pPr>
      <w:bookmarkStart w:id="458" w:name="_Ref467379536"/>
      <w:bookmarkStart w:id="459" w:name="_Ref467379542"/>
      <w:bookmarkStart w:id="460" w:name="_Ref467378541"/>
      <w:bookmarkStart w:id="461" w:name="_Ref467379527"/>
      <w:bookmarkStart w:id="462" w:name="_Ref467378591"/>
      <w:bookmarkStart w:id="463" w:name="_Toc279701245"/>
      <w:bookmarkStart w:id="464" w:name="_Toc487900354"/>
      <w:bookmarkStart w:id="465" w:name="_Toc259093674"/>
      <w:bookmarkStart w:id="466" w:name="_Toc26182"/>
      <w:bookmarkStart w:id="467" w:name="_Toc30272"/>
      <w:bookmarkStart w:id="468" w:name="_Toc19074"/>
      <w:r>
        <w:rPr>
          <w:rFonts w:hint="eastAsia" w:ascii="宋体" w:hAnsi="宋体" w:cs="宋体"/>
          <w:b/>
          <w:sz w:val="24"/>
        </w:rPr>
        <w:t>2.</w:t>
      </w:r>
      <w:bookmarkEnd w:id="458"/>
      <w:bookmarkEnd w:id="459"/>
      <w:bookmarkEnd w:id="460"/>
      <w:bookmarkEnd w:id="461"/>
      <w:bookmarkEnd w:id="462"/>
      <w:bookmarkEnd w:id="463"/>
      <w:bookmarkEnd w:id="464"/>
      <w:bookmarkEnd w:id="465"/>
      <w:r>
        <w:rPr>
          <w:rFonts w:hint="eastAsia" w:ascii="宋体" w:hAnsi="宋体" w:cs="宋体"/>
          <w:b/>
          <w:sz w:val="24"/>
        </w:rPr>
        <w:t>5 履约检查和问题反馈</w:t>
      </w:r>
      <w:bookmarkEnd w:id="466"/>
      <w:bookmarkEnd w:id="467"/>
      <w:bookmarkEnd w:id="468"/>
    </w:p>
    <w:p w14:paraId="35435999">
      <w:pPr>
        <w:spacing w:line="560" w:lineRule="exact"/>
        <w:ind w:firstLine="480" w:firstLineChars="200"/>
        <w:rPr>
          <w:rFonts w:ascii="宋体" w:hAnsi="宋体" w:cs="宋体"/>
          <w:sz w:val="24"/>
        </w:rPr>
      </w:pPr>
      <w:bookmarkStart w:id="469" w:name="_Ref467379657"/>
      <w:r>
        <w:rPr>
          <w:rFonts w:hint="eastAsia" w:ascii="宋体" w:hAnsi="宋体" w:cs="宋体"/>
          <w:sz w:val="24"/>
        </w:rPr>
        <w:t>2.5.1</w:t>
      </w:r>
      <w:bookmarkEnd w:id="469"/>
      <w:bookmarkStart w:id="470" w:name="_Toc186431854"/>
      <w:bookmarkStart w:id="471" w:name="_Toc259093676"/>
      <w:bookmarkStart w:id="472" w:name="_Toc279701247"/>
      <w:bookmarkStart w:id="473" w:name="_Ref467379793"/>
      <w:bookmarkStart w:id="474" w:name="_Ref467379807"/>
      <w:bookmarkStart w:id="475" w:name="_Toc48790035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23B06391">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sz w:val="24"/>
        </w:rPr>
        <w:t>。</w:t>
      </w:r>
    </w:p>
    <w:bookmarkEnd w:id="471"/>
    <w:bookmarkEnd w:id="472"/>
    <w:bookmarkEnd w:id="473"/>
    <w:bookmarkEnd w:id="474"/>
    <w:bookmarkEnd w:id="475"/>
    <w:bookmarkEnd w:id="476"/>
    <w:p w14:paraId="41740948">
      <w:pPr>
        <w:spacing w:line="560" w:lineRule="exact"/>
        <w:ind w:firstLine="482" w:firstLineChars="200"/>
        <w:outlineLvl w:val="0"/>
        <w:rPr>
          <w:rFonts w:ascii="宋体" w:hAnsi="宋体" w:cs="宋体"/>
          <w:b/>
          <w:sz w:val="24"/>
        </w:rPr>
      </w:pPr>
      <w:bookmarkStart w:id="477" w:name="_Ref467379923"/>
      <w:bookmarkStart w:id="478" w:name="_Toc279701248"/>
      <w:bookmarkStart w:id="479" w:name="_Toc487900358"/>
      <w:bookmarkStart w:id="480" w:name="_Ref467379852"/>
      <w:bookmarkStart w:id="481" w:name="_Toc259093677"/>
      <w:bookmarkStart w:id="482" w:name="_Ref467379863"/>
      <w:bookmarkStart w:id="483" w:name="_Toc3225"/>
      <w:bookmarkStart w:id="484" w:name="_Toc774"/>
      <w:bookmarkStart w:id="485" w:name="_Toc16110"/>
      <w:r>
        <w:rPr>
          <w:rFonts w:hint="eastAsia" w:ascii="宋体" w:hAnsi="宋体" w:cs="宋体"/>
          <w:b/>
          <w:sz w:val="24"/>
        </w:rPr>
        <w:t>2.6 技术资料</w:t>
      </w:r>
      <w:bookmarkEnd w:id="477"/>
      <w:bookmarkEnd w:id="478"/>
      <w:bookmarkEnd w:id="479"/>
      <w:bookmarkEnd w:id="480"/>
      <w:bookmarkEnd w:id="481"/>
      <w:bookmarkEnd w:id="482"/>
      <w:r>
        <w:rPr>
          <w:rFonts w:hint="eastAsia" w:ascii="宋体" w:hAnsi="宋体" w:cs="宋体"/>
          <w:b/>
          <w:sz w:val="24"/>
        </w:rPr>
        <w:t>和保密义务</w:t>
      </w:r>
      <w:bookmarkEnd w:id="483"/>
      <w:bookmarkEnd w:id="484"/>
      <w:bookmarkEnd w:id="485"/>
    </w:p>
    <w:p w14:paraId="2E0A9A20">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50DE215E">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28F442D2">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A9147E8">
      <w:pPr>
        <w:spacing w:line="560" w:lineRule="exact"/>
        <w:ind w:firstLine="482" w:firstLineChars="200"/>
        <w:outlineLvl w:val="0"/>
        <w:rPr>
          <w:rFonts w:ascii="宋体" w:hAnsi="宋体" w:cs="宋体"/>
          <w:b/>
          <w:sz w:val="24"/>
        </w:rPr>
      </w:pPr>
      <w:bookmarkStart w:id="486" w:name="_Toc7860"/>
      <w:r>
        <w:rPr>
          <w:rFonts w:hint="eastAsia" w:ascii="宋体" w:hAnsi="宋体" w:cs="宋体"/>
          <w:b/>
          <w:sz w:val="24"/>
        </w:rPr>
        <w:t>2.7 质量保证</w:t>
      </w:r>
      <w:bookmarkEnd w:id="486"/>
    </w:p>
    <w:p w14:paraId="1484C372">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16C7B6E6">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578B57DC">
      <w:pPr>
        <w:spacing w:line="560" w:lineRule="exact"/>
        <w:ind w:firstLine="482" w:firstLineChars="200"/>
        <w:outlineLvl w:val="0"/>
        <w:rPr>
          <w:rFonts w:ascii="宋体" w:hAnsi="宋体" w:cs="宋体"/>
          <w:b/>
          <w:sz w:val="24"/>
        </w:rPr>
      </w:pPr>
      <w:bookmarkStart w:id="487" w:name="_Toc17244"/>
      <w:bookmarkStart w:id="488" w:name="_Toc279701252"/>
      <w:bookmarkStart w:id="489" w:name="_Toc487900362"/>
      <w:bookmarkStart w:id="490" w:name="_Toc259093681"/>
      <w:r>
        <w:rPr>
          <w:rFonts w:hint="eastAsia" w:ascii="宋体" w:hAnsi="宋体" w:cs="宋体"/>
          <w:b/>
          <w:sz w:val="24"/>
        </w:rPr>
        <w:t>2.8 货物的风险负担</w:t>
      </w:r>
      <w:bookmarkEnd w:id="487"/>
    </w:p>
    <w:p w14:paraId="2639D9EB">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4D55CFF6">
      <w:pPr>
        <w:spacing w:line="560" w:lineRule="exact"/>
        <w:ind w:firstLine="482" w:firstLineChars="200"/>
        <w:outlineLvl w:val="0"/>
        <w:rPr>
          <w:rFonts w:ascii="宋体" w:hAnsi="宋体" w:cs="宋体"/>
          <w:b/>
          <w:sz w:val="24"/>
        </w:rPr>
      </w:pPr>
      <w:bookmarkStart w:id="491" w:name="_Toc14055"/>
      <w:r>
        <w:rPr>
          <w:rFonts w:hint="eastAsia" w:ascii="宋体" w:hAnsi="宋体" w:cs="宋体"/>
          <w:b/>
          <w:sz w:val="24"/>
        </w:rPr>
        <w:t>2.9 延迟交货</w:t>
      </w:r>
      <w:bookmarkEnd w:id="488"/>
      <w:bookmarkEnd w:id="489"/>
      <w:bookmarkEnd w:id="490"/>
      <w:bookmarkEnd w:id="491"/>
    </w:p>
    <w:p w14:paraId="4B51AE93">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5F3CE58">
      <w:pPr>
        <w:spacing w:line="560" w:lineRule="exact"/>
        <w:ind w:firstLine="482" w:firstLineChars="200"/>
        <w:outlineLvl w:val="0"/>
        <w:rPr>
          <w:rFonts w:ascii="宋体" w:hAnsi="宋体" w:cs="宋体"/>
          <w:b/>
          <w:sz w:val="24"/>
        </w:rPr>
      </w:pPr>
      <w:bookmarkStart w:id="492" w:name="_Toc7502"/>
      <w:bookmarkStart w:id="493" w:name="_Ref467378121"/>
      <w:bookmarkStart w:id="494" w:name="_Toc279701254"/>
      <w:bookmarkStart w:id="495" w:name="_Toc259093683"/>
      <w:bookmarkStart w:id="496" w:name="_Toc487900364"/>
      <w:r>
        <w:rPr>
          <w:rFonts w:hint="eastAsia" w:ascii="宋体" w:hAnsi="宋体" w:cs="宋体"/>
          <w:b/>
          <w:sz w:val="24"/>
        </w:rPr>
        <w:t>2.10 合同变更</w:t>
      </w:r>
      <w:bookmarkEnd w:id="492"/>
    </w:p>
    <w:p w14:paraId="7BECEBC1">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7" w:name="_Toc487900369"/>
      <w:bookmarkStart w:id="498" w:name="_Toc259093688"/>
      <w:bookmarkStart w:id="499" w:name="_Toc279701259"/>
    </w:p>
    <w:p w14:paraId="495ECC42">
      <w:pPr>
        <w:spacing w:line="560" w:lineRule="exact"/>
        <w:ind w:firstLine="482" w:firstLineChars="200"/>
        <w:outlineLvl w:val="0"/>
        <w:rPr>
          <w:rFonts w:ascii="宋体" w:hAnsi="宋体" w:cs="宋体"/>
          <w:b/>
          <w:sz w:val="24"/>
        </w:rPr>
      </w:pPr>
      <w:bookmarkStart w:id="500" w:name="_Toc22955"/>
      <w:bookmarkStart w:id="501" w:name="_Toc10366"/>
      <w:bookmarkStart w:id="502" w:name="_Toc15237"/>
      <w:r>
        <w:rPr>
          <w:rFonts w:hint="eastAsia" w:ascii="宋体" w:hAnsi="宋体" w:cs="宋体"/>
          <w:b/>
          <w:sz w:val="24"/>
        </w:rPr>
        <w:t>2.11 合同转让</w:t>
      </w:r>
      <w:bookmarkEnd w:id="497"/>
      <w:bookmarkEnd w:id="498"/>
      <w:bookmarkEnd w:id="499"/>
      <w:r>
        <w:rPr>
          <w:rFonts w:hint="eastAsia" w:ascii="宋体" w:hAnsi="宋体" w:cs="宋体"/>
          <w:b/>
          <w:sz w:val="24"/>
        </w:rPr>
        <w:t>和分包</w:t>
      </w:r>
      <w:bookmarkEnd w:id="500"/>
      <w:bookmarkEnd w:id="501"/>
      <w:bookmarkEnd w:id="502"/>
    </w:p>
    <w:p w14:paraId="03940EEB">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0103851">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46F85621">
      <w:pPr>
        <w:spacing w:line="560" w:lineRule="exact"/>
        <w:ind w:firstLine="482" w:firstLineChars="200"/>
        <w:outlineLvl w:val="0"/>
        <w:rPr>
          <w:rFonts w:ascii="宋体" w:hAnsi="宋体" w:cs="宋体"/>
          <w:b/>
          <w:sz w:val="24"/>
        </w:rPr>
      </w:pPr>
      <w:bookmarkStart w:id="503" w:name="_Toc14066"/>
      <w:bookmarkStart w:id="504" w:name="_Toc13566"/>
      <w:bookmarkStart w:id="505" w:name="_Toc16508"/>
      <w:r>
        <w:rPr>
          <w:rFonts w:hint="eastAsia" w:ascii="宋体" w:hAnsi="宋体" w:cs="宋体"/>
          <w:b/>
          <w:sz w:val="24"/>
        </w:rPr>
        <w:t>2.12 不可抗力</w:t>
      </w:r>
      <w:bookmarkEnd w:id="503"/>
      <w:bookmarkEnd w:id="504"/>
      <w:bookmarkEnd w:id="505"/>
    </w:p>
    <w:p w14:paraId="53FA1F6D">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7FE891AD">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7CACF205">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757692A7">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022D9F83">
      <w:pPr>
        <w:spacing w:line="560" w:lineRule="exact"/>
        <w:ind w:firstLine="482" w:firstLineChars="200"/>
        <w:outlineLvl w:val="0"/>
        <w:rPr>
          <w:rFonts w:ascii="宋体" w:hAnsi="宋体" w:cs="宋体"/>
          <w:b/>
          <w:sz w:val="24"/>
        </w:rPr>
      </w:pPr>
      <w:bookmarkStart w:id="506" w:name="_Toc487900365"/>
      <w:bookmarkStart w:id="507" w:name="_Toc259093684"/>
      <w:bookmarkStart w:id="508" w:name="_Toc689"/>
      <w:bookmarkStart w:id="509" w:name="_Toc279701255"/>
      <w:bookmarkStart w:id="510" w:name="_Toc30676"/>
      <w:bookmarkStart w:id="511" w:name="_Toc6969"/>
      <w:r>
        <w:rPr>
          <w:rFonts w:hint="eastAsia" w:ascii="宋体" w:hAnsi="宋体" w:cs="宋体"/>
          <w:b/>
          <w:sz w:val="24"/>
        </w:rPr>
        <w:t>2.13 税费</w:t>
      </w:r>
      <w:bookmarkEnd w:id="506"/>
      <w:bookmarkEnd w:id="507"/>
      <w:bookmarkEnd w:id="508"/>
      <w:bookmarkEnd w:id="509"/>
      <w:bookmarkEnd w:id="510"/>
      <w:bookmarkEnd w:id="511"/>
    </w:p>
    <w:p w14:paraId="15A6447E">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626BAAF6">
      <w:pPr>
        <w:spacing w:line="560" w:lineRule="exact"/>
        <w:ind w:firstLine="482" w:firstLineChars="200"/>
        <w:outlineLvl w:val="0"/>
        <w:rPr>
          <w:rFonts w:ascii="宋体" w:hAnsi="宋体" w:cs="宋体"/>
          <w:b/>
          <w:sz w:val="24"/>
        </w:rPr>
      </w:pPr>
      <w:bookmarkStart w:id="512" w:name="_Toc279701258"/>
      <w:bookmarkStart w:id="513" w:name="_Toc7102"/>
      <w:bookmarkStart w:id="514" w:name="_Toc16959"/>
      <w:bookmarkStart w:id="515" w:name="_Toc8298"/>
      <w:bookmarkStart w:id="516" w:name="_Toc259093687"/>
      <w:bookmarkStart w:id="517" w:name="_Toc487900368"/>
      <w:r>
        <w:rPr>
          <w:rFonts w:hint="eastAsia" w:ascii="宋体" w:hAnsi="宋体" w:cs="宋体"/>
          <w:b/>
          <w:sz w:val="24"/>
        </w:rPr>
        <w:t>2.14乙方破产</w:t>
      </w:r>
      <w:bookmarkEnd w:id="512"/>
      <w:bookmarkEnd w:id="513"/>
      <w:bookmarkEnd w:id="514"/>
      <w:bookmarkEnd w:id="515"/>
      <w:bookmarkEnd w:id="516"/>
      <w:bookmarkEnd w:id="517"/>
    </w:p>
    <w:p w14:paraId="0B261363">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D0C7F9D">
      <w:pPr>
        <w:spacing w:line="560" w:lineRule="exact"/>
        <w:ind w:firstLine="482" w:firstLineChars="200"/>
        <w:outlineLvl w:val="0"/>
        <w:rPr>
          <w:rFonts w:ascii="宋体" w:hAnsi="宋体" w:cs="宋体"/>
          <w:b/>
          <w:sz w:val="24"/>
        </w:rPr>
      </w:pPr>
      <w:bookmarkStart w:id="518" w:name="_Toc15387"/>
      <w:bookmarkStart w:id="519" w:name="_Toc29333"/>
      <w:bookmarkStart w:id="520" w:name="_Toc6134"/>
      <w:r>
        <w:rPr>
          <w:rFonts w:hint="eastAsia" w:ascii="宋体" w:hAnsi="宋体" w:cs="宋体"/>
          <w:b/>
          <w:sz w:val="24"/>
        </w:rPr>
        <w:t>2.15 合同中止、终止</w:t>
      </w:r>
      <w:bookmarkEnd w:id="518"/>
      <w:bookmarkEnd w:id="519"/>
      <w:bookmarkEnd w:id="520"/>
    </w:p>
    <w:p w14:paraId="2CD1739E">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5AE6B2BC">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7940C0A3">
      <w:pPr>
        <w:spacing w:line="560" w:lineRule="exact"/>
        <w:ind w:firstLine="482" w:firstLineChars="200"/>
        <w:outlineLvl w:val="0"/>
        <w:rPr>
          <w:rFonts w:ascii="宋体" w:hAnsi="宋体" w:cs="宋体"/>
          <w:b/>
          <w:sz w:val="24"/>
        </w:rPr>
      </w:pPr>
      <w:bookmarkStart w:id="521" w:name="_Toc14563"/>
      <w:bookmarkStart w:id="522" w:name="_Toc6596"/>
      <w:bookmarkStart w:id="523" w:name="_Toc1125"/>
      <w:r>
        <w:rPr>
          <w:rFonts w:hint="eastAsia" w:ascii="宋体" w:hAnsi="宋体" w:cs="宋体"/>
          <w:b/>
          <w:sz w:val="24"/>
        </w:rPr>
        <w:t>2.16检验和验收</w:t>
      </w:r>
      <w:bookmarkEnd w:id="521"/>
      <w:bookmarkEnd w:id="522"/>
      <w:bookmarkEnd w:id="523"/>
    </w:p>
    <w:p w14:paraId="24FEE526">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54ED6538">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4E44266">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3"/>
    <w:bookmarkEnd w:id="494"/>
    <w:bookmarkEnd w:id="495"/>
    <w:bookmarkEnd w:id="496"/>
    <w:p w14:paraId="11D5780A">
      <w:pPr>
        <w:spacing w:line="560" w:lineRule="exact"/>
        <w:ind w:firstLine="482" w:firstLineChars="200"/>
        <w:outlineLvl w:val="0"/>
        <w:rPr>
          <w:rFonts w:ascii="宋体" w:hAnsi="宋体" w:cs="宋体"/>
          <w:b/>
          <w:sz w:val="24"/>
        </w:rPr>
      </w:pPr>
      <w:bookmarkStart w:id="524" w:name="_Toc487900371"/>
      <w:bookmarkStart w:id="525" w:name="_Toc259093690"/>
      <w:bookmarkStart w:id="526" w:name="_Toc279701261"/>
      <w:bookmarkStart w:id="527" w:name="_Toc19604"/>
      <w:bookmarkStart w:id="528" w:name="_Toc25182"/>
      <w:bookmarkStart w:id="529" w:name="_Toc11284"/>
      <w:r>
        <w:rPr>
          <w:rFonts w:hint="eastAsia" w:ascii="宋体" w:hAnsi="宋体" w:cs="宋体"/>
          <w:b/>
          <w:sz w:val="24"/>
        </w:rPr>
        <w:t>2.17 通知</w:t>
      </w:r>
      <w:bookmarkEnd w:id="524"/>
      <w:bookmarkEnd w:id="525"/>
      <w:bookmarkEnd w:id="526"/>
      <w:r>
        <w:rPr>
          <w:rFonts w:hint="eastAsia" w:ascii="宋体" w:hAnsi="宋体" w:cs="宋体"/>
          <w:b/>
          <w:sz w:val="24"/>
        </w:rPr>
        <w:t>和送达</w:t>
      </w:r>
      <w:bookmarkEnd w:id="527"/>
      <w:bookmarkEnd w:id="528"/>
      <w:bookmarkEnd w:id="529"/>
    </w:p>
    <w:p w14:paraId="0A155A54">
      <w:pPr>
        <w:spacing w:line="560" w:lineRule="exact"/>
        <w:ind w:firstLine="480" w:firstLineChars="200"/>
        <w:rPr>
          <w:rFonts w:ascii="宋体" w:hAnsi="宋体" w:cs="宋体"/>
          <w:sz w:val="24"/>
        </w:rPr>
      </w:pPr>
      <w:bookmarkStart w:id="530" w:name="_Toc3135"/>
      <w:bookmarkStart w:id="531" w:name="_Toc6698"/>
      <w:bookmarkStart w:id="532" w:name="_Toc279701262"/>
      <w:bookmarkStart w:id="533" w:name="_Toc487900372"/>
      <w:bookmarkStart w:id="534"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0"/>
      <w:bookmarkEnd w:id="531"/>
    </w:p>
    <w:p w14:paraId="3799DC46">
      <w:pPr>
        <w:spacing w:line="560" w:lineRule="exact"/>
        <w:ind w:firstLine="480" w:firstLineChars="200"/>
        <w:rPr>
          <w:rFonts w:ascii="宋体" w:hAnsi="宋体" w:cs="宋体"/>
          <w:sz w:val="24"/>
        </w:rPr>
      </w:pPr>
      <w:bookmarkStart w:id="535" w:name="_Toc23128"/>
      <w:bookmarkStart w:id="536"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1C57A637">
      <w:pPr>
        <w:spacing w:line="560" w:lineRule="exact"/>
        <w:ind w:firstLine="482" w:firstLineChars="200"/>
        <w:outlineLvl w:val="0"/>
        <w:rPr>
          <w:rFonts w:ascii="宋体" w:hAnsi="宋体" w:cs="宋体"/>
          <w:b/>
          <w:sz w:val="24"/>
        </w:rPr>
      </w:pPr>
      <w:bookmarkStart w:id="537" w:name="_Toc30599"/>
      <w:bookmarkStart w:id="538" w:name="_Toc18540"/>
      <w:bookmarkStart w:id="539" w:name="_Toc4355"/>
      <w:r>
        <w:rPr>
          <w:rFonts w:hint="eastAsia" w:ascii="宋体" w:hAnsi="宋体" w:cs="宋体"/>
          <w:b/>
          <w:sz w:val="24"/>
        </w:rPr>
        <w:t>2.18 计量单位</w:t>
      </w:r>
      <w:bookmarkEnd w:id="532"/>
      <w:bookmarkEnd w:id="533"/>
      <w:bookmarkEnd w:id="534"/>
      <w:bookmarkEnd w:id="537"/>
      <w:bookmarkEnd w:id="538"/>
      <w:bookmarkEnd w:id="539"/>
    </w:p>
    <w:p w14:paraId="1A5E094C">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8449531">
      <w:pPr>
        <w:spacing w:line="560" w:lineRule="exact"/>
        <w:ind w:firstLine="482" w:firstLineChars="200"/>
        <w:outlineLvl w:val="0"/>
        <w:rPr>
          <w:rFonts w:ascii="宋体" w:hAnsi="宋体" w:cs="宋体"/>
          <w:b/>
          <w:sz w:val="24"/>
        </w:rPr>
      </w:pPr>
      <w:bookmarkStart w:id="540" w:name="_Toc12773"/>
      <w:bookmarkStart w:id="541" w:name="_Toc10330"/>
      <w:bookmarkStart w:id="542" w:name="_Toc18567"/>
      <w:bookmarkStart w:id="543" w:name="_Toc259093692"/>
      <w:bookmarkStart w:id="544" w:name="_Toc279701263"/>
      <w:bookmarkStart w:id="545" w:name="_Toc487900373"/>
      <w:r>
        <w:rPr>
          <w:rFonts w:hint="eastAsia" w:ascii="宋体" w:hAnsi="宋体" w:cs="宋体"/>
          <w:b/>
          <w:sz w:val="24"/>
        </w:rPr>
        <w:t>2.19 合同使用的文字和适用的法律</w:t>
      </w:r>
      <w:bookmarkEnd w:id="540"/>
      <w:bookmarkEnd w:id="541"/>
      <w:bookmarkEnd w:id="542"/>
      <w:bookmarkEnd w:id="543"/>
      <w:bookmarkEnd w:id="544"/>
      <w:bookmarkEnd w:id="545"/>
    </w:p>
    <w:p w14:paraId="74B4BFF0">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0B04167B">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5C2FDA3E">
      <w:pPr>
        <w:spacing w:line="560" w:lineRule="exact"/>
        <w:ind w:firstLine="482" w:firstLineChars="200"/>
        <w:outlineLvl w:val="0"/>
        <w:rPr>
          <w:rFonts w:ascii="宋体" w:hAnsi="宋体" w:cs="宋体"/>
          <w:b/>
          <w:sz w:val="24"/>
        </w:rPr>
      </w:pPr>
      <w:bookmarkStart w:id="546" w:name="_Toc6885"/>
      <w:bookmarkStart w:id="547" w:name="_Toc19890"/>
      <w:bookmarkStart w:id="548" w:name="_Toc14001"/>
      <w:r>
        <w:rPr>
          <w:rFonts w:hint="eastAsia" w:ascii="宋体" w:hAnsi="宋体" w:cs="宋体"/>
          <w:b/>
          <w:sz w:val="24"/>
        </w:rPr>
        <w:t>2.20 合同份数</w:t>
      </w:r>
      <w:bookmarkEnd w:id="546"/>
      <w:bookmarkEnd w:id="547"/>
      <w:bookmarkEnd w:id="548"/>
    </w:p>
    <w:p w14:paraId="4B7A0444">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07A767F5">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0FA99965">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45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26"/>
        <w:gridCol w:w="9032"/>
      </w:tblGrid>
      <w:tr w14:paraId="6DC5D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65" w:type="pct"/>
            <w:tcBorders>
              <w:left w:val="single" w:color="auto" w:sz="4" w:space="0"/>
            </w:tcBorders>
            <w:vAlign w:val="center"/>
          </w:tcPr>
          <w:p w14:paraId="117FC3B4">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14:paraId="3B3DF20F">
            <w:pPr>
              <w:spacing w:line="360" w:lineRule="auto"/>
              <w:jc w:val="center"/>
              <w:rPr>
                <w:rFonts w:ascii="宋体" w:hAnsi="宋体" w:cs="宋体"/>
                <w:b/>
                <w:sz w:val="24"/>
              </w:rPr>
            </w:pPr>
            <w:r>
              <w:rPr>
                <w:rFonts w:hint="eastAsia" w:ascii="宋体" w:hAnsi="宋体" w:cs="宋体"/>
                <w:b/>
                <w:sz w:val="24"/>
              </w:rPr>
              <w:t>约定内容</w:t>
            </w:r>
          </w:p>
        </w:tc>
      </w:tr>
      <w:tr w14:paraId="6EC4C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2FC9B14E">
            <w:pPr>
              <w:spacing w:line="360" w:lineRule="auto"/>
              <w:rPr>
                <w:rFonts w:ascii="宋体" w:hAnsi="宋体" w:cs="宋体"/>
                <w:sz w:val="24"/>
              </w:rPr>
            </w:pPr>
            <w:r>
              <w:rPr>
                <w:rFonts w:hint="eastAsia" w:ascii="宋体" w:hAnsi="宋体" w:cs="宋体"/>
                <w:sz w:val="24"/>
              </w:rPr>
              <w:t>1.4.2</w:t>
            </w:r>
          </w:p>
        </w:tc>
        <w:tc>
          <w:tcPr>
            <w:tcW w:w="4534" w:type="pct"/>
            <w:vAlign w:val="center"/>
          </w:tcPr>
          <w:p w14:paraId="1CF1A6E5">
            <w:pPr>
              <w:spacing w:line="360" w:lineRule="auto"/>
              <w:rPr>
                <w:rFonts w:ascii="宋体" w:hAnsi="宋体" w:cs="宋体"/>
                <w:sz w:val="24"/>
              </w:rPr>
            </w:pPr>
            <w:r>
              <w:rPr>
                <w:rFonts w:hint="eastAsia" w:ascii="宋体" w:hAnsi="宋体" w:cs="宋体"/>
                <w:sz w:val="24"/>
              </w:rPr>
              <w:t>合同签订后7个工作日内以支票、汇票、本票或者金融机构、担保机构出具的保函等非现金形式，提交履约保证金；鼓励和支持乙方以银行、保险公司出具的保函形式提供履约保证，乙方以银行、保险公司出具保函形式提交履约保证金的，甲方不得拒收</w:t>
            </w:r>
            <w:r>
              <w:rPr>
                <w:rFonts w:hint="eastAsia" w:ascii="宋体" w:hAnsi="宋体" w:cs="宋体"/>
                <w:sz w:val="24"/>
                <w:lang w:eastAsia="zh-CN"/>
              </w:rPr>
              <w:t>。</w:t>
            </w:r>
          </w:p>
        </w:tc>
      </w:tr>
      <w:tr w14:paraId="607B6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066A1742">
            <w:pPr>
              <w:spacing w:line="360" w:lineRule="auto"/>
              <w:rPr>
                <w:rFonts w:ascii="宋体" w:hAnsi="宋体" w:cs="宋体"/>
                <w:sz w:val="24"/>
              </w:rPr>
            </w:pPr>
            <w:r>
              <w:rPr>
                <w:rFonts w:hint="eastAsia" w:ascii="宋体" w:hAnsi="宋体" w:cs="宋体"/>
                <w:sz w:val="24"/>
              </w:rPr>
              <w:t>1.5.1</w:t>
            </w:r>
          </w:p>
        </w:tc>
        <w:tc>
          <w:tcPr>
            <w:tcW w:w="4534" w:type="pct"/>
            <w:vAlign w:val="center"/>
          </w:tcPr>
          <w:p w14:paraId="502ED296">
            <w:pPr>
              <w:spacing w:line="360" w:lineRule="auto"/>
              <w:rPr>
                <w:rFonts w:ascii="宋体" w:hAnsi="宋体" w:eastAsia="宋体" w:cs="宋体"/>
                <w:kern w:val="2"/>
                <w:sz w:val="24"/>
                <w:szCs w:val="24"/>
                <w:lang w:val="en-US" w:eastAsia="zh-CN" w:bidi="ar-SA"/>
              </w:rPr>
            </w:pPr>
            <w:r>
              <w:rPr>
                <w:rFonts w:hint="eastAsia" w:ascii="宋体" w:hAnsi="宋体" w:cs="宋体"/>
                <w:bCs/>
                <w:color w:val="000000"/>
                <w:sz w:val="24"/>
                <w:highlight w:val="none"/>
              </w:rPr>
              <w:t>合同签订后支付40%预付款，验收完成</w:t>
            </w:r>
            <w:r>
              <w:rPr>
                <w:rFonts w:hint="eastAsia" w:ascii="宋体" w:hAnsi="宋体" w:cs="宋体"/>
                <w:bCs/>
                <w:color w:val="000000"/>
                <w:sz w:val="24"/>
                <w:highlight w:val="none"/>
                <w:lang w:val="en-US" w:eastAsia="zh-CN"/>
              </w:rPr>
              <w:t>并通过</w:t>
            </w:r>
            <w:r>
              <w:rPr>
                <w:rFonts w:hint="eastAsia" w:ascii="宋体" w:hAnsi="宋体" w:cs="宋体"/>
                <w:bCs/>
                <w:color w:val="000000"/>
                <w:sz w:val="24"/>
                <w:highlight w:val="none"/>
              </w:rPr>
              <w:t>后支付剩余款项。</w:t>
            </w:r>
          </w:p>
        </w:tc>
      </w:tr>
      <w:tr w14:paraId="6093C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685BBE4E">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14:paraId="54C290BC">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14:paraId="1A115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75E114F3">
            <w:pPr>
              <w:spacing w:line="360" w:lineRule="auto"/>
              <w:rPr>
                <w:rFonts w:ascii="宋体" w:hAnsi="宋体" w:cs="宋体"/>
                <w:sz w:val="24"/>
              </w:rPr>
            </w:pPr>
            <w:r>
              <w:rPr>
                <w:rFonts w:hint="eastAsia" w:ascii="宋体" w:hAnsi="宋体" w:cs="宋体"/>
                <w:sz w:val="24"/>
              </w:rPr>
              <w:t>1.5.3</w:t>
            </w:r>
          </w:p>
        </w:tc>
        <w:tc>
          <w:tcPr>
            <w:tcW w:w="4534" w:type="pct"/>
            <w:vAlign w:val="center"/>
          </w:tcPr>
          <w:p w14:paraId="2371CADA">
            <w:pPr>
              <w:spacing w:line="360" w:lineRule="auto"/>
              <w:rPr>
                <w:rFonts w:hint="default" w:ascii="宋体" w:hAnsi="宋体" w:eastAsia="宋体" w:cs="宋体"/>
                <w:kern w:val="2"/>
                <w:sz w:val="24"/>
                <w:szCs w:val="24"/>
                <w:lang w:val="en-US" w:eastAsia="zh-CN" w:bidi="ar-SA"/>
              </w:rPr>
            </w:pPr>
            <w:r>
              <w:rPr>
                <w:rFonts w:hint="eastAsia" w:ascii="宋体" w:hAnsi="宋体" w:cs="宋体"/>
                <w:sz w:val="24"/>
                <w:lang w:val="en-US" w:eastAsia="zh-CN"/>
              </w:rPr>
              <w:t>/</w:t>
            </w:r>
          </w:p>
        </w:tc>
      </w:tr>
      <w:tr w14:paraId="4AE22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1605F8F7">
            <w:pPr>
              <w:spacing w:line="360" w:lineRule="auto"/>
              <w:rPr>
                <w:rFonts w:ascii="宋体" w:hAnsi="宋体" w:cs="宋体"/>
                <w:sz w:val="24"/>
              </w:rPr>
            </w:pPr>
            <w:r>
              <w:rPr>
                <w:rFonts w:hint="eastAsia" w:ascii="宋体" w:hAnsi="宋体" w:cs="宋体"/>
                <w:sz w:val="24"/>
              </w:rPr>
              <w:t>1.6.2</w:t>
            </w:r>
          </w:p>
        </w:tc>
        <w:tc>
          <w:tcPr>
            <w:tcW w:w="4534" w:type="pct"/>
            <w:vAlign w:val="center"/>
          </w:tcPr>
          <w:p w14:paraId="4AD725F1">
            <w:pPr>
              <w:spacing w:line="360" w:lineRule="auto"/>
              <w:rPr>
                <w:rFonts w:ascii="宋体" w:hAnsi="宋体" w:cs="宋体"/>
                <w:sz w:val="24"/>
              </w:rPr>
            </w:pPr>
            <w:r>
              <w:rPr>
                <w:rFonts w:hint="eastAsia" w:ascii="宋体" w:hAnsi="宋体" w:cs="宋体"/>
                <w:bCs/>
                <w:color w:val="000000"/>
                <w:sz w:val="24"/>
                <w:highlight w:val="none"/>
              </w:rPr>
              <w:t>合同签订后支付40%预付款，验收完成</w:t>
            </w:r>
            <w:r>
              <w:rPr>
                <w:rFonts w:hint="eastAsia" w:ascii="宋体" w:hAnsi="宋体" w:cs="宋体"/>
                <w:bCs/>
                <w:color w:val="000000"/>
                <w:sz w:val="24"/>
                <w:highlight w:val="none"/>
                <w:lang w:val="en-US" w:eastAsia="zh-CN"/>
              </w:rPr>
              <w:t>并通过</w:t>
            </w:r>
            <w:r>
              <w:rPr>
                <w:rFonts w:hint="eastAsia" w:ascii="宋体" w:hAnsi="宋体" w:cs="宋体"/>
                <w:bCs/>
                <w:color w:val="000000"/>
                <w:sz w:val="24"/>
                <w:highlight w:val="none"/>
              </w:rPr>
              <w:t>后支付剩余款项。</w:t>
            </w:r>
          </w:p>
        </w:tc>
      </w:tr>
      <w:tr w14:paraId="677D3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4B4EC795">
            <w:pPr>
              <w:spacing w:line="360" w:lineRule="auto"/>
              <w:rPr>
                <w:rFonts w:ascii="宋体" w:hAnsi="宋体" w:cs="宋体"/>
                <w:sz w:val="24"/>
              </w:rPr>
            </w:pPr>
            <w:r>
              <w:rPr>
                <w:rFonts w:hint="eastAsia" w:ascii="宋体" w:hAnsi="宋体" w:cs="宋体"/>
                <w:sz w:val="24"/>
              </w:rPr>
              <w:t>1.7.1</w:t>
            </w:r>
          </w:p>
        </w:tc>
        <w:tc>
          <w:tcPr>
            <w:tcW w:w="4534" w:type="pct"/>
            <w:vAlign w:val="center"/>
          </w:tcPr>
          <w:p w14:paraId="19F425F9">
            <w:pPr>
              <w:spacing w:line="360" w:lineRule="auto"/>
              <w:rPr>
                <w:rFonts w:ascii="宋体" w:hAnsi="宋体" w:eastAsia="宋体" w:cs="宋体"/>
                <w:kern w:val="2"/>
                <w:sz w:val="24"/>
                <w:szCs w:val="24"/>
                <w:lang w:val="en-US" w:eastAsia="zh-CN" w:bidi="ar-SA"/>
              </w:rPr>
            </w:pPr>
            <w:r>
              <w:rPr>
                <w:rFonts w:hint="eastAsia" w:ascii="宋体" w:hAnsi="宋体"/>
                <w:snapToGrid w:val="0"/>
                <w:color w:val="auto"/>
                <w:kern w:val="28"/>
                <w:sz w:val="24"/>
              </w:rPr>
              <w:t>2025年4月30日之前</w:t>
            </w:r>
            <w:r>
              <w:rPr>
                <w:rFonts w:hint="eastAsia" w:ascii="宋体" w:hAnsi="宋体"/>
                <w:snapToGrid w:val="0"/>
                <w:color w:val="auto"/>
                <w:kern w:val="28"/>
                <w:sz w:val="24"/>
                <w:lang w:val="en-US" w:eastAsia="zh-CN"/>
              </w:rPr>
              <w:t>完成所有设备的供货、安装并调试完成</w:t>
            </w:r>
            <w:r>
              <w:rPr>
                <w:rFonts w:hint="eastAsia" w:ascii="宋体" w:hAnsi="宋体"/>
                <w:snapToGrid w:val="0"/>
                <w:color w:val="auto"/>
                <w:kern w:val="28"/>
                <w:sz w:val="24"/>
              </w:rPr>
              <w:t>。</w:t>
            </w:r>
          </w:p>
        </w:tc>
      </w:tr>
      <w:tr w14:paraId="1218E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3D792669">
            <w:pPr>
              <w:spacing w:line="360" w:lineRule="auto"/>
              <w:rPr>
                <w:rFonts w:ascii="宋体" w:hAnsi="宋体" w:cs="宋体"/>
                <w:sz w:val="24"/>
              </w:rPr>
            </w:pPr>
            <w:r>
              <w:rPr>
                <w:rFonts w:hint="eastAsia" w:ascii="宋体" w:hAnsi="宋体" w:cs="宋体"/>
                <w:sz w:val="24"/>
              </w:rPr>
              <w:t>1.7.2</w:t>
            </w:r>
          </w:p>
        </w:tc>
        <w:tc>
          <w:tcPr>
            <w:tcW w:w="4534" w:type="pct"/>
            <w:vAlign w:val="center"/>
          </w:tcPr>
          <w:p w14:paraId="5F56CEC9">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招标人指定地点。</w:t>
            </w:r>
          </w:p>
        </w:tc>
      </w:tr>
      <w:tr w14:paraId="72F01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2B7588E6">
            <w:pPr>
              <w:spacing w:line="360" w:lineRule="auto"/>
              <w:rPr>
                <w:rFonts w:ascii="宋体" w:hAnsi="宋体" w:cs="宋体"/>
                <w:sz w:val="24"/>
              </w:rPr>
            </w:pPr>
            <w:r>
              <w:rPr>
                <w:rFonts w:hint="eastAsia" w:ascii="宋体" w:hAnsi="宋体" w:cs="宋体"/>
                <w:sz w:val="24"/>
              </w:rPr>
              <w:t>1.7.3</w:t>
            </w:r>
          </w:p>
        </w:tc>
        <w:tc>
          <w:tcPr>
            <w:tcW w:w="4534" w:type="pct"/>
            <w:vAlign w:val="center"/>
          </w:tcPr>
          <w:p w14:paraId="18344549">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货到现场，包安装、调试、验收等交钥匙项目。</w:t>
            </w:r>
          </w:p>
        </w:tc>
      </w:tr>
      <w:tr w14:paraId="1A0CA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5156FD92">
            <w:pPr>
              <w:spacing w:line="360" w:lineRule="auto"/>
              <w:rPr>
                <w:rFonts w:ascii="宋体" w:hAnsi="宋体" w:cs="宋体"/>
                <w:sz w:val="24"/>
              </w:rPr>
            </w:pPr>
            <w:r>
              <w:rPr>
                <w:rFonts w:hint="eastAsia" w:ascii="宋体" w:hAnsi="宋体" w:cs="宋体"/>
                <w:sz w:val="24"/>
              </w:rPr>
              <w:t>1.8.6</w:t>
            </w:r>
          </w:p>
        </w:tc>
        <w:tc>
          <w:tcPr>
            <w:tcW w:w="4534" w:type="pct"/>
            <w:vAlign w:val="center"/>
          </w:tcPr>
          <w:p w14:paraId="32031566">
            <w:pPr>
              <w:spacing w:line="360" w:lineRule="auto"/>
              <w:rPr>
                <w:rFonts w:ascii="宋体" w:hAnsi="宋体" w:cs="宋体"/>
                <w:sz w:val="24"/>
              </w:rPr>
            </w:pPr>
            <w:r>
              <w:rPr>
                <w:rFonts w:hint="eastAsia" w:ascii="宋体" w:hAnsi="宋体" w:cs="宋体"/>
                <w:sz w:val="24"/>
              </w:rPr>
              <w:t>如产品质量未达到投标承诺技术要求及品牌、型号的；采购人将退货处理，乙方承担项目总额20%的违约金。</w:t>
            </w:r>
          </w:p>
        </w:tc>
      </w:tr>
      <w:tr w14:paraId="5475E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3E5A3906">
            <w:pPr>
              <w:spacing w:line="360" w:lineRule="auto"/>
              <w:rPr>
                <w:rFonts w:ascii="宋体" w:hAnsi="宋体" w:cs="宋体"/>
                <w:sz w:val="24"/>
              </w:rPr>
            </w:pPr>
            <w:r>
              <w:rPr>
                <w:rFonts w:hint="eastAsia" w:ascii="宋体" w:hAnsi="宋体" w:cs="宋体"/>
                <w:sz w:val="24"/>
              </w:rPr>
              <w:t>1.9</w:t>
            </w:r>
          </w:p>
        </w:tc>
        <w:tc>
          <w:tcPr>
            <w:tcW w:w="4534" w:type="pct"/>
            <w:vAlign w:val="center"/>
          </w:tcPr>
          <w:p w14:paraId="4D928F8F">
            <w:pPr>
              <w:spacing w:line="360" w:lineRule="auto"/>
              <w:rPr>
                <w:rFonts w:ascii="宋体" w:hAnsi="宋体" w:cs="宋体"/>
                <w:sz w:val="24"/>
              </w:rPr>
            </w:pPr>
            <w:r>
              <w:rPr>
                <w:rFonts w:hint="eastAsia" w:ascii="宋体" w:hAnsi="宋体" w:cs="宋体"/>
                <w:sz w:val="24"/>
                <w:lang w:bidi="ar"/>
              </w:rPr>
              <w:t>1.</w:t>
            </w:r>
            <w:r>
              <w:rPr>
                <w:rFonts w:hint="eastAsia" w:ascii="宋体" w:hAnsi="宋体" w:cs="宋体"/>
                <w:sz w:val="24"/>
                <w:lang w:val="en-US" w:eastAsia="zh-CN" w:bidi="ar"/>
              </w:rPr>
              <w:t>9</w:t>
            </w:r>
            <w:r>
              <w:rPr>
                <w:rFonts w:hint="eastAsia" w:ascii="宋体" w:hAnsi="宋体" w:cs="宋体"/>
                <w:sz w:val="24"/>
                <w:lang w:bidi="ar"/>
              </w:rPr>
              <w:t>.2(诉讼)</w:t>
            </w:r>
          </w:p>
        </w:tc>
      </w:tr>
      <w:tr w14:paraId="343E0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50E7E1EB">
            <w:pPr>
              <w:spacing w:line="360" w:lineRule="auto"/>
              <w:rPr>
                <w:rFonts w:hint="eastAsia" w:ascii="宋体" w:hAnsi="宋体" w:cs="宋体"/>
                <w:sz w:val="24"/>
              </w:rPr>
            </w:pPr>
            <w:r>
              <w:rPr>
                <w:rFonts w:hint="eastAsia" w:ascii="宋体" w:hAnsi="宋体" w:cs="宋体"/>
                <w:sz w:val="24"/>
                <w:lang w:val="en-US" w:eastAsia="zh-CN"/>
              </w:rPr>
              <w:t>1.9.1</w:t>
            </w:r>
          </w:p>
        </w:tc>
        <w:tc>
          <w:tcPr>
            <w:tcW w:w="4534" w:type="pct"/>
            <w:vAlign w:val="center"/>
          </w:tcPr>
          <w:p w14:paraId="5DBB890F">
            <w:pPr>
              <w:spacing w:line="360" w:lineRule="auto"/>
              <w:ind w:left="-420" w:leftChars="-200" w:right="-420" w:rightChars="-200" w:firstLine="480" w:firstLineChars="200"/>
              <w:rPr>
                <w:rFonts w:ascii="宋体" w:hAnsi="宋体" w:cs="宋体"/>
                <w:sz w:val="24"/>
              </w:rPr>
            </w:pPr>
            <w:r>
              <w:rPr>
                <w:rFonts w:hint="eastAsia" w:ascii="宋体" w:hAnsi="宋体" w:cs="宋体"/>
                <w:sz w:val="24"/>
                <w:lang w:val="en-US" w:eastAsia="zh-CN" w:bidi="ar"/>
              </w:rPr>
              <w:t>/</w:t>
            </w:r>
          </w:p>
        </w:tc>
      </w:tr>
      <w:tr w14:paraId="00841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5D327AF3">
            <w:pPr>
              <w:spacing w:line="360" w:lineRule="auto"/>
              <w:rPr>
                <w:rFonts w:hint="eastAsia" w:ascii="宋体" w:hAnsi="宋体" w:cs="宋体"/>
                <w:sz w:val="24"/>
              </w:rPr>
            </w:pPr>
            <w:r>
              <w:rPr>
                <w:rFonts w:hint="eastAsia" w:ascii="宋体" w:hAnsi="宋体" w:cs="宋体"/>
                <w:sz w:val="24"/>
                <w:lang w:val="en-US" w:eastAsia="zh-CN"/>
              </w:rPr>
              <w:t>1.9.2</w:t>
            </w:r>
          </w:p>
        </w:tc>
        <w:tc>
          <w:tcPr>
            <w:tcW w:w="4534" w:type="pct"/>
            <w:vAlign w:val="center"/>
          </w:tcPr>
          <w:p w14:paraId="508F11E5">
            <w:pPr>
              <w:spacing w:line="360" w:lineRule="auto"/>
              <w:ind w:left="-420" w:leftChars="-200" w:right="-420" w:rightChars="-200" w:firstLine="480" w:firstLineChars="200"/>
              <w:rPr>
                <w:rFonts w:ascii="宋体" w:hAnsi="宋体" w:cs="宋体"/>
                <w:sz w:val="24"/>
              </w:rPr>
            </w:pPr>
            <w:r>
              <w:rPr>
                <w:rFonts w:hint="eastAsia" w:ascii="宋体" w:hAnsi="宋体" w:cs="宋体"/>
                <w:sz w:val="24"/>
                <w:lang w:bidi="ar"/>
              </w:rPr>
              <w:t>项目所在地的人民法院</w:t>
            </w:r>
          </w:p>
        </w:tc>
      </w:tr>
      <w:tr w14:paraId="455EC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646F8872">
            <w:pPr>
              <w:spacing w:line="360" w:lineRule="auto"/>
              <w:rPr>
                <w:rFonts w:ascii="宋体" w:hAnsi="宋体" w:cs="宋体"/>
                <w:sz w:val="24"/>
              </w:rPr>
            </w:pPr>
            <w:r>
              <w:rPr>
                <w:rFonts w:hint="eastAsia" w:ascii="宋体" w:hAnsi="宋体" w:cs="宋体"/>
                <w:sz w:val="24"/>
              </w:rPr>
              <w:t>2.3.2</w:t>
            </w:r>
          </w:p>
        </w:tc>
        <w:tc>
          <w:tcPr>
            <w:tcW w:w="4534" w:type="pct"/>
            <w:vAlign w:val="center"/>
          </w:tcPr>
          <w:p w14:paraId="36E59D1B">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lang w:bidi="ar"/>
              </w:rPr>
              <w:t>归乙方所有，但针对本项目，甲方有无限使用权。</w:t>
            </w:r>
          </w:p>
        </w:tc>
      </w:tr>
      <w:tr w14:paraId="585C9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03592258">
            <w:pPr>
              <w:spacing w:line="360" w:lineRule="auto"/>
              <w:rPr>
                <w:rFonts w:ascii="宋体" w:hAnsi="宋体" w:cs="宋体"/>
                <w:sz w:val="24"/>
              </w:rPr>
            </w:pPr>
            <w:r>
              <w:rPr>
                <w:rFonts w:hint="eastAsia" w:ascii="宋体" w:hAnsi="宋体" w:cs="宋体"/>
                <w:sz w:val="24"/>
              </w:rPr>
              <w:t>2.4.1</w:t>
            </w:r>
          </w:p>
        </w:tc>
        <w:tc>
          <w:tcPr>
            <w:tcW w:w="4534" w:type="pct"/>
            <w:vAlign w:val="center"/>
          </w:tcPr>
          <w:p w14:paraId="1051351C">
            <w:pPr>
              <w:spacing w:line="360" w:lineRule="auto"/>
              <w:ind w:left="-420" w:leftChars="-200" w:right="-420" w:rightChars="-200" w:firstLine="480" w:firstLineChars="200"/>
              <w:rPr>
                <w:rFonts w:ascii="宋体" w:hAnsi="宋体" w:cs="宋体"/>
                <w:sz w:val="24"/>
              </w:rPr>
            </w:pPr>
            <w:r>
              <w:rPr>
                <w:rFonts w:hint="eastAsia" w:ascii="宋体" w:hAnsi="宋体" w:cs="宋体"/>
                <w:sz w:val="24"/>
                <w:lang w:bidi="ar"/>
              </w:rPr>
              <w:t>按行业及通用条款要求。</w:t>
            </w:r>
          </w:p>
        </w:tc>
      </w:tr>
      <w:tr w14:paraId="5B57B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646E1128">
            <w:pPr>
              <w:spacing w:line="360" w:lineRule="auto"/>
              <w:rPr>
                <w:rFonts w:ascii="宋体" w:hAnsi="宋体" w:cs="宋体"/>
                <w:sz w:val="24"/>
              </w:rPr>
            </w:pPr>
            <w:r>
              <w:rPr>
                <w:rFonts w:hint="eastAsia" w:ascii="宋体" w:hAnsi="宋体" w:cs="宋体"/>
                <w:sz w:val="24"/>
              </w:rPr>
              <w:t>2.4.3</w:t>
            </w:r>
          </w:p>
        </w:tc>
        <w:tc>
          <w:tcPr>
            <w:tcW w:w="4534" w:type="pct"/>
            <w:vAlign w:val="center"/>
          </w:tcPr>
          <w:p w14:paraId="246225F7">
            <w:pPr>
              <w:spacing w:line="360" w:lineRule="auto"/>
              <w:rPr>
                <w:rFonts w:ascii="宋体" w:hAnsi="宋体" w:cs="宋体"/>
                <w:sz w:val="24"/>
              </w:rPr>
            </w:pPr>
            <w:r>
              <w:rPr>
                <w:rFonts w:hint="eastAsia" w:ascii="宋体" w:hAnsi="宋体" w:cs="宋体"/>
                <w:sz w:val="24"/>
                <w:lang w:bidi="ar"/>
              </w:rPr>
              <w:t>装运货物的要求和通知，乙方应提前7天通知甲方并协调设备的卸货及安装事宜。</w:t>
            </w:r>
          </w:p>
        </w:tc>
      </w:tr>
      <w:tr w14:paraId="43A56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tcPr>
          <w:p w14:paraId="1EF28B70">
            <w:pPr>
              <w:spacing w:line="360" w:lineRule="auto"/>
              <w:rPr>
                <w:rFonts w:ascii="宋体" w:hAnsi="宋体" w:cs="宋体"/>
                <w:sz w:val="24"/>
              </w:rPr>
            </w:pPr>
            <w:r>
              <w:rPr>
                <w:rFonts w:hint="eastAsia" w:ascii="宋体" w:hAnsi="宋体" w:cs="宋体"/>
                <w:sz w:val="24"/>
              </w:rPr>
              <w:t xml:space="preserve">2.8 </w:t>
            </w:r>
          </w:p>
        </w:tc>
        <w:tc>
          <w:tcPr>
            <w:tcW w:w="4534" w:type="pct"/>
            <w:vAlign w:val="top"/>
          </w:tcPr>
          <w:p w14:paraId="6D53E0C7">
            <w:pPr>
              <w:spacing w:line="360" w:lineRule="auto"/>
              <w:rPr>
                <w:rFonts w:ascii="宋体" w:hAnsi="宋体" w:eastAsia="宋体" w:cs="宋体"/>
                <w:kern w:val="2"/>
                <w:sz w:val="24"/>
                <w:szCs w:val="24"/>
                <w:lang w:val="en-US" w:eastAsia="zh-CN" w:bidi="ar-SA"/>
              </w:rPr>
            </w:pPr>
            <w:r>
              <w:rPr>
                <w:rFonts w:hint="eastAsia" w:ascii="宋体" w:hAnsi="宋体" w:cs="宋体"/>
                <w:sz w:val="24"/>
                <w:lang w:bidi="ar"/>
              </w:rPr>
              <w:t>货物或者在途货物或者交付给第一承运人后的货物毁损、灭失的风险负担均由乙方负责，并承担延期交货的违约责任。</w:t>
            </w:r>
          </w:p>
        </w:tc>
      </w:tr>
      <w:tr w14:paraId="3A888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34667AF3">
            <w:pPr>
              <w:spacing w:line="360" w:lineRule="auto"/>
              <w:rPr>
                <w:rFonts w:ascii="宋体" w:hAnsi="宋体" w:cs="宋体"/>
                <w:sz w:val="24"/>
              </w:rPr>
            </w:pPr>
            <w:r>
              <w:rPr>
                <w:rFonts w:hint="eastAsia" w:ascii="宋体" w:hAnsi="宋体" w:cs="宋体"/>
                <w:sz w:val="24"/>
              </w:rPr>
              <w:t>2.12.3</w:t>
            </w:r>
          </w:p>
        </w:tc>
        <w:tc>
          <w:tcPr>
            <w:tcW w:w="4534" w:type="pct"/>
            <w:vAlign w:val="center"/>
          </w:tcPr>
          <w:p w14:paraId="0AACC62B">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不可抗力时间发生后7天内以书面形式变更合同。</w:t>
            </w:r>
          </w:p>
        </w:tc>
      </w:tr>
      <w:tr w14:paraId="1E462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14EF457F">
            <w:pPr>
              <w:spacing w:line="360" w:lineRule="auto"/>
              <w:rPr>
                <w:rFonts w:ascii="宋体" w:hAnsi="宋体" w:cs="宋体"/>
                <w:sz w:val="24"/>
              </w:rPr>
            </w:pPr>
            <w:r>
              <w:rPr>
                <w:rFonts w:hint="eastAsia" w:ascii="宋体" w:hAnsi="宋体" w:cs="宋体"/>
                <w:sz w:val="24"/>
              </w:rPr>
              <w:t>2.12.4</w:t>
            </w:r>
          </w:p>
        </w:tc>
        <w:tc>
          <w:tcPr>
            <w:tcW w:w="4534" w:type="pct"/>
            <w:vAlign w:val="center"/>
          </w:tcPr>
          <w:p w14:paraId="684851C4">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受不可抗力影响的一方在不可抗力发生后，应在1个工作日内以书面形式通知对方当事人，并在3个工作日内，将有关部门出具的证明文件送达对方当事人。</w:t>
            </w:r>
          </w:p>
        </w:tc>
      </w:tr>
      <w:tr w14:paraId="5D6F5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50B5DC54">
            <w:pPr>
              <w:spacing w:line="360" w:lineRule="auto"/>
              <w:rPr>
                <w:rFonts w:ascii="宋体" w:hAnsi="宋体" w:cs="宋体"/>
                <w:sz w:val="24"/>
              </w:rPr>
            </w:pPr>
            <w:r>
              <w:rPr>
                <w:rFonts w:hint="eastAsia" w:ascii="宋体" w:hAnsi="宋体" w:cs="宋体"/>
                <w:sz w:val="24"/>
              </w:rPr>
              <w:t>2.16.1</w:t>
            </w:r>
          </w:p>
        </w:tc>
        <w:tc>
          <w:tcPr>
            <w:tcW w:w="4534" w:type="pct"/>
            <w:vAlign w:val="center"/>
          </w:tcPr>
          <w:p w14:paraId="276C6E93">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提交申请后30天内。</w:t>
            </w:r>
          </w:p>
        </w:tc>
      </w:tr>
      <w:tr w14:paraId="4A290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65" w:type="pct"/>
            <w:tcBorders>
              <w:left w:val="single" w:color="auto" w:sz="4" w:space="0"/>
            </w:tcBorders>
            <w:vAlign w:val="center"/>
          </w:tcPr>
          <w:p w14:paraId="4C81653A">
            <w:pPr>
              <w:spacing w:line="360" w:lineRule="auto"/>
              <w:rPr>
                <w:rFonts w:ascii="宋体" w:hAnsi="宋体" w:cs="宋体"/>
                <w:sz w:val="24"/>
              </w:rPr>
            </w:pPr>
            <w:r>
              <w:rPr>
                <w:rFonts w:hint="eastAsia" w:ascii="宋体" w:hAnsi="宋体" w:cs="宋体"/>
                <w:sz w:val="24"/>
              </w:rPr>
              <w:t>2.16.3</w:t>
            </w:r>
          </w:p>
        </w:tc>
        <w:tc>
          <w:tcPr>
            <w:tcW w:w="4534" w:type="pct"/>
            <w:vAlign w:val="center"/>
          </w:tcPr>
          <w:p w14:paraId="1AF751C0">
            <w:pPr>
              <w:spacing w:line="360" w:lineRule="auto"/>
              <w:rPr>
                <w:rFonts w:ascii="宋体" w:hAnsi="宋体" w:cs="宋体" w:eastAsiaTheme="minorEastAsia"/>
                <w:kern w:val="2"/>
                <w:sz w:val="24"/>
                <w:szCs w:val="24"/>
                <w:lang w:val="en-US" w:eastAsia="zh-CN" w:bidi="ar-SA"/>
              </w:rPr>
            </w:pPr>
            <w:r>
              <w:rPr>
                <w:rFonts w:hint="eastAsia" w:ascii="宋体" w:hAnsi="宋体" w:cs="宋体"/>
                <w:sz w:val="24"/>
                <w:lang w:bidi="ar"/>
              </w:rPr>
              <w:t>检验和验收标准，以及前述验收文件的有效性以招标采购需求为准。</w:t>
            </w:r>
          </w:p>
        </w:tc>
      </w:tr>
      <w:tr w14:paraId="14E33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65" w:type="pct"/>
            <w:tcBorders>
              <w:left w:val="single" w:color="auto" w:sz="4" w:space="0"/>
            </w:tcBorders>
            <w:vAlign w:val="center"/>
          </w:tcPr>
          <w:p w14:paraId="0097AD1E">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14:paraId="7C81ADBF">
            <w:pPr>
              <w:spacing w:line="360" w:lineRule="auto"/>
              <w:rPr>
                <w:rFonts w:ascii="宋体" w:hAnsi="宋体" w:eastAsia="宋体" w:cs="宋体"/>
                <w:kern w:val="2"/>
                <w:sz w:val="24"/>
                <w:szCs w:val="24"/>
                <w:lang w:val="en-US" w:eastAsia="zh-CN" w:bidi="ar-SA"/>
              </w:rPr>
            </w:pPr>
            <w:r>
              <w:rPr>
                <w:rFonts w:hint="eastAsia" w:cs="仿宋" w:asciiTheme="minorEastAsia" w:hAnsiTheme="minorEastAsia"/>
                <w:color w:val="auto"/>
                <w:sz w:val="24"/>
              </w:rPr>
              <w:t>本合同一式六份，双方各执三份。</w:t>
            </w:r>
          </w:p>
        </w:tc>
      </w:tr>
    </w:tbl>
    <w:p w14:paraId="3BD021ED">
      <w:pPr>
        <w:spacing w:line="360" w:lineRule="auto"/>
        <w:ind w:left="-420" w:leftChars="-200" w:right="-420" w:rightChars="-200" w:firstLine="480" w:firstLineChars="200"/>
        <w:rPr>
          <w:rFonts w:ascii="宋体" w:hAnsi="宋体" w:cs="宋体"/>
          <w:sz w:val="24"/>
        </w:rPr>
      </w:pPr>
    </w:p>
    <w:p w14:paraId="32059475">
      <w:pPr>
        <w:spacing w:line="360" w:lineRule="auto"/>
        <w:ind w:left="-420" w:leftChars="-200" w:right="-420" w:rightChars="-200"/>
        <w:rPr>
          <w:rFonts w:ascii="宋体" w:hAnsi="宋体" w:cs="宋体"/>
          <w:sz w:val="24"/>
        </w:rPr>
      </w:pPr>
    </w:p>
    <w:p w14:paraId="37405D20">
      <w:pPr>
        <w:pStyle w:val="3"/>
      </w:pPr>
    </w:p>
    <w:p w14:paraId="5ABAB882"/>
    <w:p w14:paraId="6CC91CC7">
      <w:pPr>
        <w:spacing w:line="360" w:lineRule="auto"/>
        <w:ind w:left="720" w:firstLine="723" w:firstLineChars="200"/>
        <w:outlineLvl w:val="0"/>
        <w:rPr>
          <w:rFonts w:hint="eastAsia" w:ascii="宋体" w:hAnsi="宋体" w:cs="宋体"/>
          <w:b/>
          <w:sz w:val="36"/>
          <w:szCs w:val="20"/>
        </w:rPr>
      </w:pPr>
    </w:p>
    <w:p w14:paraId="7680F26D">
      <w:pPr>
        <w:spacing w:line="360" w:lineRule="auto"/>
        <w:ind w:left="720" w:firstLine="723" w:firstLineChars="200"/>
        <w:outlineLvl w:val="0"/>
        <w:rPr>
          <w:rFonts w:hint="eastAsia" w:ascii="宋体" w:hAnsi="宋体" w:cs="宋体"/>
          <w:b/>
          <w:sz w:val="36"/>
          <w:szCs w:val="20"/>
        </w:rPr>
      </w:pPr>
    </w:p>
    <w:p w14:paraId="68F70D20">
      <w:pPr>
        <w:spacing w:line="360" w:lineRule="auto"/>
        <w:ind w:left="720" w:firstLine="723" w:firstLineChars="200"/>
        <w:outlineLvl w:val="0"/>
        <w:rPr>
          <w:rFonts w:hint="eastAsia" w:ascii="宋体" w:hAnsi="宋体" w:cs="宋体"/>
          <w:b/>
          <w:sz w:val="36"/>
          <w:szCs w:val="20"/>
        </w:rPr>
      </w:pPr>
    </w:p>
    <w:p w14:paraId="754228DF">
      <w:pPr>
        <w:spacing w:line="360" w:lineRule="auto"/>
        <w:ind w:left="720" w:firstLine="723" w:firstLineChars="200"/>
        <w:outlineLvl w:val="0"/>
        <w:rPr>
          <w:rFonts w:hint="eastAsia" w:ascii="宋体" w:hAnsi="宋体" w:cs="宋体"/>
          <w:b/>
          <w:sz w:val="36"/>
          <w:szCs w:val="20"/>
        </w:rPr>
      </w:pPr>
    </w:p>
    <w:p w14:paraId="01E437CA">
      <w:pPr>
        <w:spacing w:line="360" w:lineRule="auto"/>
        <w:ind w:left="720" w:firstLine="723" w:firstLineChars="200"/>
        <w:outlineLvl w:val="0"/>
        <w:rPr>
          <w:rFonts w:hint="eastAsia" w:ascii="宋体" w:hAnsi="宋体" w:cs="宋体"/>
          <w:b/>
          <w:sz w:val="36"/>
          <w:szCs w:val="20"/>
        </w:rPr>
      </w:pPr>
    </w:p>
    <w:p w14:paraId="615D0362">
      <w:pPr>
        <w:spacing w:line="360" w:lineRule="auto"/>
        <w:ind w:left="720" w:firstLine="723" w:firstLineChars="200"/>
        <w:outlineLvl w:val="0"/>
        <w:rPr>
          <w:rFonts w:hint="eastAsia" w:ascii="宋体" w:hAnsi="宋体" w:cs="宋体"/>
          <w:b/>
          <w:sz w:val="36"/>
          <w:szCs w:val="20"/>
        </w:rPr>
      </w:pPr>
    </w:p>
    <w:p w14:paraId="18CF9B22">
      <w:pPr>
        <w:spacing w:line="360" w:lineRule="auto"/>
        <w:ind w:left="720" w:firstLine="723" w:firstLineChars="200"/>
        <w:outlineLvl w:val="0"/>
        <w:rPr>
          <w:rFonts w:hint="eastAsia" w:ascii="宋体" w:hAnsi="宋体" w:cs="宋体"/>
          <w:b/>
          <w:sz w:val="36"/>
          <w:szCs w:val="20"/>
        </w:rPr>
      </w:pPr>
    </w:p>
    <w:p w14:paraId="6C41B62F">
      <w:pPr>
        <w:spacing w:line="360" w:lineRule="auto"/>
        <w:ind w:left="720" w:firstLine="723" w:firstLineChars="200"/>
        <w:outlineLvl w:val="0"/>
        <w:rPr>
          <w:rFonts w:hint="eastAsia" w:ascii="宋体" w:hAnsi="宋体" w:cs="宋体"/>
          <w:b/>
          <w:sz w:val="36"/>
          <w:szCs w:val="20"/>
        </w:rPr>
      </w:pPr>
    </w:p>
    <w:p w14:paraId="09FE979E">
      <w:pPr>
        <w:spacing w:line="360" w:lineRule="auto"/>
        <w:ind w:left="720" w:firstLine="723" w:firstLineChars="200"/>
        <w:outlineLvl w:val="0"/>
        <w:rPr>
          <w:rFonts w:hint="eastAsia" w:ascii="宋体" w:hAnsi="宋体" w:cs="宋体"/>
          <w:b/>
          <w:sz w:val="36"/>
          <w:szCs w:val="20"/>
        </w:rPr>
      </w:pPr>
    </w:p>
    <w:p w14:paraId="476958CB">
      <w:pPr>
        <w:spacing w:line="360" w:lineRule="auto"/>
        <w:ind w:left="720" w:firstLine="723" w:firstLineChars="200"/>
        <w:outlineLvl w:val="0"/>
        <w:rPr>
          <w:rFonts w:hint="eastAsia" w:ascii="宋体" w:hAnsi="宋体" w:cs="宋体"/>
          <w:b/>
          <w:sz w:val="36"/>
          <w:szCs w:val="20"/>
        </w:rPr>
      </w:pPr>
    </w:p>
    <w:p w14:paraId="4763F6C4">
      <w:pPr>
        <w:spacing w:line="360" w:lineRule="auto"/>
        <w:ind w:left="720" w:firstLine="723" w:firstLineChars="200"/>
        <w:outlineLvl w:val="0"/>
        <w:rPr>
          <w:rFonts w:hint="eastAsia" w:ascii="宋体" w:hAnsi="宋体" w:cs="宋体"/>
          <w:b/>
          <w:sz w:val="36"/>
          <w:szCs w:val="20"/>
        </w:rPr>
      </w:pPr>
    </w:p>
    <w:p w14:paraId="317763AB">
      <w:pPr>
        <w:spacing w:line="360" w:lineRule="auto"/>
        <w:ind w:left="720" w:firstLine="723" w:firstLineChars="200"/>
        <w:outlineLvl w:val="0"/>
        <w:rPr>
          <w:rFonts w:hint="eastAsia" w:ascii="宋体" w:hAnsi="宋体" w:cs="宋体"/>
          <w:b/>
          <w:sz w:val="36"/>
          <w:szCs w:val="20"/>
        </w:rPr>
      </w:pPr>
    </w:p>
    <w:p w14:paraId="685D92E3">
      <w:pPr>
        <w:spacing w:line="360" w:lineRule="auto"/>
        <w:ind w:left="720" w:firstLine="723" w:firstLineChars="200"/>
        <w:outlineLvl w:val="0"/>
        <w:rPr>
          <w:rFonts w:hint="eastAsia" w:ascii="宋体" w:hAnsi="宋体" w:cs="宋体"/>
          <w:b/>
          <w:sz w:val="36"/>
          <w:szCs w:val="20"/>
        </w:rPr>
      </w:pPr>
    </w:p>
    <w:p w14:paraId="4A0CDAA5">
      <w:pPr>
        <w:spacing w:line="360" w:lineRule="auto"/>
        <w:ind w:left="720" w:firstLine="723" w:firstLineChars="200"/>
        <w:outlineLvl w:val="0"/>
        <w:rPr>
          <w:rFonts w:hint="eastAsia" w:ascii="宋体" w:hAnsi="宋体" w:cs="宋体"/>
          <w:b/>
          <w:sz w:val="36"/>
          <w:szCs w:val="20"/>
        </w:rPr>
      </w:pPr>
    </w:p>
    <w:p w14:paraId="728693D1">
      <w:pPr>
        <w:spacing w:line="360" w:lineRule="auto"/>
        <w:ind w:left="720" w:firstLine="723" w:firstLineChars="200"/>
        <w:outlineLvl w:val="0"/>
        <w:rPr>
          <w:rFonts w:hint="eastAsia" w:ascii="宋体" w:hAnsi="宋体" w:cs="宋体"/>
          <w:b/>
          <w:sz w:val="36"/>
          <w:szCs w:val="20"/>
        </w:rPr>
      </w:pPr>
    </w:p>
    <w:p w14:paraId="15FB93B7">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8"/>
      <w:r>
        <w:rPr>
          <w:rFonts w:hint="eastAsia" w:ascii="宋体" w:hAnsi="宋体" w:cs="宋体"/>
          <w:b/>
          <w:sz w:val="36"/>
          <w:szCs w:val="20"/>
        </w:rPr>
        <w:t xml:space="preserve"> </w:t>
      </w:r>
      <w:bookmarkEnd w:id="399"/>
      <w:r>
        <w:rPr>
          <w:rFonts w:hint="eastAsia" w:ascii="宋体" w:hAnsi="宋体" w:cs="宋体"/>
          <w:b/>
          <w:sz w:val="36"/>
          <w:szCs w:val="20"/>
        </w:rPr>
        <w:t>应提交的有关格式范例</w:t>
      </w:r>
    </w:p>
    <w:p w14:paraId="7766E64B">
      <w:pPr>
        <w:spacing w:line="360" w:lineRule="auto"/>
        <w:jc w:val="center"/>
        <w:outlineLvl w:val="0"/>
        <w:rPr>
          <w:rFonts w:ascii="宋体" w:hAnsi="宋体" w:cs="宋体"/>
          <w:b/>
          <w:kern w:val="0"/>
          <w:sz w:val="36"/>
          <w:szCs w:val="36"/>
        </w:rPr>
      </w:pPr>
    </w:p>
    <w:p w14:paraId="56AEDFC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0C47083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2589076">
      <w:pPr>
        <w:spacing w:line="360" w:lineRule="auto"/>
        <w:jc w:val="center"/>
        <w:outlineLvl w:val="0"/>
        <w:rPr>
          <w:rFonts w:ascii="宋体" w:hAnsi="宋体" w:cs="宋体"/>
          <w:b/>
          <w:kern w:val="0"/>
          <w:sz w:val="36"/>
          <w:szCs w:val="36"/>
        </w:rPr>
      </w:pPr>
    </w:p>
    <w:p w14:paraId="4210D295">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61F76BE">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DDB1E6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BFACEAA">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42567E1">
      <w:pPr>
        <w:snapToGrid w:val="0"/>
        <w:spacing w:line="360" w:lineRule="auto"/>
        <w:ind w:firstLine="480" w:firstLineChars="200"/>
        <w:rPr>
          <w:rFonts w:ascii="宋体" w:hAnsi="宋体" w:cs="宋体"/>
          <w:sz w:val="24"/>
        </w:rPr>
      </w:pPr>
    </w:p>
    <w:p w14:paraId="4FDFB651">
      <w:pPr>
        <w:spacing w:line="360" w:lineRule="auto"/>
        <w:ind w:firstLine="480" w:firstLineChars="200"/>
        <w:rPr>
          <w:rFonts w:ascii="宋体" w:hAnsi="宋体" w:cs="宋体"/>
          <w:sz w:val="24"/>
        </w:rPr>
      </w:pPr>
    </w:p>
    <w:p w14:paraId="01129578">
      <w:pPr>
        <w:snapToGrid w:val="0"/>
        <w:spacing w:line="360" w:lineRule="auto"/>
        <w:ind w:right="480"/>
        <w:jc w:val="center"/>
        <w:rPr>
          <w:rFonts w:ascii="宋体" w:hAnsi="宋体" w:cs="宋体"/>
          <w:b/>
          <w:color w:val="auto"/>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r>
        <w:rPr>
          <w:rFonts w:hint="eastAsia" w:ascii="宋体" w:hAnsi="宋体" w:cs="宋体"/>
          <w:b/>
          <w:color w:val="auto"/>
          <w:kern w:val="0"/>
          <w:sz w:val="32"/>
          <w:szCs w:val="32"/>
        </w:rPr>
        <w:t xml:space="preserve"> 一、 符合参加政府采购活动应当具备的一般条件的承诺函</w:t>
      </w:r>
    </w:p>
    <w:p w14:paraId="0CB4CAFF">
      <w:pPr>
        <w:snapToGrid w:val="0"/>
        <w:spacing w:line="360" w:lineRule="auto"/>
        <w:rPr>
          <w:rFonts w:ascii="宋体" w:hAnsi="宋体" w:cs="宋体"/>
          <w:color w:val="auto"/>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sz w:val="24"/>
        </w:rPr>
        <w:t>：</w:t>
      </w:r>
    </w:p>
    <w:p w14:paraId="0DDA5DF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08D5A6B1">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8224FC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4B0F3E61">
      <w:pPr>
        <w:snapToGrid w:val="0"/>
        <w:spacing w:line="360" w:lineRule="auto"/>
        <w:ind w:firstLine="480" w:firstLineChars="200"/>
        <w:rPr>
          <w:rFonts w:ascii="宋体" w:hAnsi="宋体" w:cs="宋体"/>
          <w:sz w:val="24"/>
        </w:rPr>
      </w:pPr>
      <w:r>
        <w:rPr>
          <w:rFonts w:hint="eastAsia" w:ascii="宋体" w:hAnsi="宋体" w:cs="宋体"/>
          <w:color w:val="auto"/>
          <w:sz w:val="24"/>
        </w:rPr>
        <w:t>2、具有良好的商业信誉和健全的财务会计制度</w:t>
      </w:r>
      <w:r>
        <w:rPr>
          <w:rFonts w:hint="eastAsia" w:ascii="宋体" w:hAnsi="宋体" w:cs="宋体"/>
          <w:sz w:val="24"/>
        </w:rPr>
        <w:t xml:space="preserve">； </w:t>
      </w:r>
    </w:p>
    <w:p w14:paraId="058C3C57">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46ECE45">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EB0EFE8">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3301E03">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B66FEA0">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79AE342">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57C1052">
      <w:pPr>
        <w:snapToGrid w:val="0"/>
        <w:spacing w:line="360" w:lineRule="auto"/>
        <w:ind w:firstLine="480" w:firstLineChars="200"/>
        <w:rPr>
          <w:rFonts w:ascii="宋体" w:hAnsi="宋体" w:cs="宋体"/>
          <w:sz w:val="24"/>
          <w:highlight w:val="none"/>
        </w:rPr>
      </w:pPr>
      <w:r>
        <w:rPr>
          <w:rFonts w:hint="eastAsia" w:ascii="宋体" w:hAnsi="宋体" w:cs="宋体"/>
          <w:sz w:val="24"/>
        </w:rPr>
        <w:t>1、单位负责人为同一人或者存在直接控股、管理关系的不同供应商参加同一合同项下的政府采购活动的；</w:t>
      </w:r>
    </w:p>
    <w:p w14:paraId="1ACD9A5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27C4E235">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1AB317E0">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5D35923A">
      <w:pPr>
        <w:snapToGrid w:val="0"/>
        <w:spacing w:line="360" w:lineRule="auto"/>
        <w:ind w:right="480"/>
        <w:jc w:val="center"/>
        <w:rPr>
          <w:rFonts w:ascii="宋体" w:hAnsi="宋体" w:cs="宋体"/>
          <w:b/>
          <w:kern w:val="0"/>
          <w:sz w:val="32"/>
          <w:szCs w:val="32"/>
          <w:highlight w:val="none"/>
        </w:rPr>
      </w:pPr>
    </w:p>
    <w:p w14:paraId="75FE68A5">
      <w:pPr>
        <w:snapToGrid w:val="0"/>
        <w:spacing w:line="360" w:lineRule="auto"/>
        <w:ind w:right="480" w:firstLine="559" w:firstLineChars="233"/>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A5F80A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kern w:val="0"/>
          <w:sz w:val="32"/>
          <w:szCs w:val="32"/>
          <w:highlight w:val="none"/>
        </w:rPr>
        <w:t>二、联</w:t>
      </w:r>
      <w:r>
        <w:rPr>
          <w:rFonts w:hint="eastAsia" w:ascii="宋体" w:hAnsi="宋体" w:cs="宋体"/>
          <w:b/>
          <w:color w:val="auto"/>
          <w:kern w:val="0"/>
          <w:sz w:val="32"/>
          <w:szCs w:val="32"/>
          <w:highlight w:val="none"/>
        </w:rPr>
        <w:t>合协议（如果有）</w:t>
      </w:r>
    </w:p>
    <w:p w14:paraId="0E4A4D5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4991E49">
      <w:pPr>
        <w:snapToGrid w:val="0"/>
        <w:spacing w:line="360" w:lineRule="auto"/>
        <w:ind w:right="480"/>
        <w:jc w:val="center"/>
        <w:rPr>
          <w:rFonts w:ascii="宋体" w:hAnsi="宋体" w:cs="宋体"/>
          <w:b/>
          <w:kern w:val="0"/>
          <w:sz w:val="32"/>
          <w:szCs w:val="32"/>
          <w:highlight w:val="none"/>
        </w:rPr>
      </w:pPr>
    </w:p>
    <w:p w14:paraId="1F81C7A9">
      <w:pPr>
        <w:snapToGrid w:val="0"/>
        <w:spacing w:line="360" w:lineRule="auto"/>
        <w:ind w:right="480"/>
        <w:jc w:val="center"/>
        <w:rPr>
          <w:rFonts w:ascii="宋体" w:hAnsi="宋体" w:cs="宋体"/>
          <w:b/>
          <w:kern w:val="0"/>
          <w:sz w:val="32"/>
          <w:szCs w:val="32"/>
          <w:highlight w:val="none"/>
        </w:rPr>
      </w:pPr>
    </w:p>
    <w:p w14:paraId="4E169358">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61F06669">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0E5A81FA">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.专门面向中小企业，货物全部由符合政策要求的中小企业（或小微企业）制造的，提供相应的中小企业声明函（附件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1CFB0C75">
      <w:pPr>
        <w:widowControl/>
        <w:spacing w:line="360" w:lineRule="auto"/>
        <w:ind w:firstLine="480"/>
        <w:jc w:val="left"/>
        <w:rPr>
          <w:rFonts w:ascii="宋体" w:hAnsi="宋体" w:cs="宋体"/>
          <w:sz w:val="24"/>
          <w:highlight w:val="none"/>
        </w:rPr>
      </w:pPr>
    </w:p>
    <w:p w14:paraId="795A947B">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76FECFD0">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34591396">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46602CD0">
      <w:pPr>
        <w:widowControl/>
        <w:spacing w:line="360" w:lineRule="auto"/>
        <w:ind w:left="150"/>
        <w:jc w:val="center"/>
        <w:rPr>
          <w:rFonts w:ascii="宋体" w:hAnsi="宋体" w:cs="宋体"/>
          <w:b/>
          <w:kern w:val="0"/>
          <w:sz w:val="32"/>
          <w:szCs w:val="32"/>
          <w:highlight w:val="none"/>
        </w:rPr>
      </w:pPr>
    </w:p>
    <w:p w14:paraId="00DA4286">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43C9AEC4">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68D2AE07">
      <w:pPr>
        <w:rPr>
          <w:rFonts w:ascii="宋体" w:hAnsi="宋体" w:cs="宋体"/>
          <w:highlight w:val="none"/>
        </w:rPr>
      </w:pPr>
    </w:p>
    <w:p w14:paraId="7BCD6F31">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5F750B43">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3E5F7C9">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B2E91C3">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70B08D9">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A7AD70C">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5F068A0F">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210CBF9">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A5019DE">
      <w:pPr>
        <w:snapToGrid w:val="0"/>
        <w:spacing w:line="360" w:lineRule="auto"/>
        <w:jc w:val="center"/>
        <w:rPr>
          <w:rFonts w:ascii="宋体" w:hAnsi="宋体" w:cs="宋体"/>
          <w:b/>
          <w:kern w:val="0"/>
          <w:sz w:val="32"/>
          <w:szCs w:val="32"/>
          <w:lang w:val="zh-CN"/>
        </w:rPr>
      </w:pPr>
    </w:p>
    <w:p w14:paraId="6ED9C067">
      <w:pPr>
        <w:snapToGrid w:val="0"/>
        <w:spacing w:line="360" w:lineRule="auto"/>
        <w:jc w:val="center"/>
        <w:rPr>
          <w:rFonts w:ascii="宋体" w:hAnsi="宋体" w:cs="宋体"/>
          <w:b/>
          <w:kern w:val="0"/>
          <w:sz w:val="32"/>
          <w:szCs w:val="32"/>
          <w:lang w:val="zh-CN"/>
        </w:rPr>
      </w:pPr>
    </w:p>
    <w:p w14:paraId="65F73491">
      <w:pPr>
        <w:snapToGrid w:val="0"/>
        <w:spacing w:line="360" w:lineRule="auto"/>
        <w:jc w:val="center"/>
        <w:rPr>
          <w:rFonts w:ascii="宋体" w:hAnsi="宋体" w:cs="宋体"/>
          <w:b/>
          <w:kern w:val="0"/>
          <w:sz w:val="32"/>
          <w:szCs w:val="32"/>
          <w:lang w:val="zh-CN"/>
        </w:rPr>
      </w:pPr>
    </w:p>
    <w:p w14:paraId="07504C98">
      <w:pPr>
        <w:snapToGrid w:val="0"/>
        <w:spacing w:line="360" w:lineRule="auto"/>
        <w:jc w:val="center"/>
        <w:rPr>
          <w:rFonts w:ascii="宋体" w:hAnsi="宋体" w:cs="宋体"/>
          <w:b/>
          <w:kern w:val="0"/>
          <w:sz w:val="32"/>
          <w:szCs w:val="32"/>
          <w:lang w:val="zh-CN"/>
        </w:rPr>
      </w:pPr>
    </w:p>
    <w:p w14:paraId="1F2C80AB">
      <w:pPr>
        <w:snapToGrid w:val="0"/>
        <w:spacing w:line="360" w:lineRule="auto"/>
        <w:jc w:val="center"/>
        <w:rPr>
          <w:rFonts w:ascii="宋体" w:hAnsi="宋体" w:cs="宋体"/>
          <w:b/>
          <w:kern w:val="0"/>
          <w:sz w:val="32"/>
          <w:szCs w:val="32"/>
          <w:lang w:val="zh-CN"/>
        </w:rPr>
      </w:pPr>
    </w:p>
    <w:p w14:paraId="627C5A09">
      <w:pPr>
        <w:snapToGrid w:val="0"/>
        <w:spacing w:line="360" w:lineRule="auto"/>
        <w:jc w:val="center"/>
        <w:outlineLvl w:val="0"/>
        <w:rPr>
          <w:rFonts w:ascii="宋体" w:hAnsi="宋体" w:cs="宋体"/>
          <w:b/>
          <w:kern w:val="0"/>
          <w:sz w:val="32"/>
          <w:szCs w:val="32"/>
        </w:rPr>
      </w:pPr>
    </w:p>
    <w:p w14:paraId="63D67F30">
      <w:pPr>
        <w:snapToGrid w:val="0"/>
        <w:spacing w:line="360" w:lineRule="auto"/>
        <w:jc w:val="center"/>
        <w:outlineLvl w:val="0"/>
        <w:rPr>
          <w:rFonts w:ascii="宋体" w:hAnsi="宋体" w:cs="宋体"/>
          <w:b/>
          <w:kern w:val="0"/>
          <w:sz w:val="32"/>
          <w:szCs w:val="32"/>
        </w:rPr>
      </w:pPr>
    </w:p>
    <w:p w14:paraId="04DEC4EA">
      <w:pPr>
        <w:rPr>
          <w:rFonts w:ascii="宋体" w:hAnsi="宋体" w:cs="宋体"/>
        </w:rPr>
      </w:pPr>
    </w:p>
    <w:p w14:paraId="0E09A60E">
      <w:pPr>
        <w:snapToGrid w:val="0"/>
        <w:spacing w:line="360" w:lineRule="auto"/>
        <w:jc w:val="center"/>
        <w:outlineLvl w:val="0"/>
        <w:rPr>
          <w:rFonts w:ascii="宋体" w:hAnsi="宋体" w:cs="宋体"/>
          <w:b/>
          <w:kern w:val="0"/>
          <w:sz w:val="32"/>
          <w:szCs w:val="32"/>
        </w:rPr>
      </w:pPr>
    </w:p>
    <w:p w14:paraId="5655191C">
      <w:pPr>
        <w:snapToGrid w:val="0"/>
        <w:spacing w:line="360" w:lineRule="auto"/>
        <w:jc w:val="center"/>
        <w:outlineLvl w:val="0"/>
        <w:rPr>
          <w:rFonts w:ascii="宋体" w:hAnsi="宋体" w:cs="宋体"/>
          <w:b/>
          <w:kern w:val="0"/>
          <w:sz w:val="32"/>
          <w:szCs w:val="32"/>
        </w:rPr>
      </w:pPr>
    </w:p>
    <w:p w14:paraId="6F5F6EB4">
      <w:pPr>
        <w:pStyle w:val="3"/>
        <w:rPr>
          <w:lang w:val="en-US"/>
        </w:rPr>
      </w:pPr>
    </w:p>
    <w:p w14:paraId="2F531E1B"/>
    <w:p w14:paraId="105FB281">
      <w:pPr>
        <w:snapToGrid w:val="0"/>
        <w:spacing w:line="360" w:lineRule="auto"/>
        <w:ind w:firstLine="3855" w:firstLineChars="1200"/>
        <w:outlineLvl w:val="0"/>
        <w:rPr>
          <w:rFonts w:ascii="宋体" w:hAnsi="宋体" w:cs="宋体"/>
          <w:b/>
          <w:kern w:val="0"/>
          <w:sz w:val="32"/>
          <w:szCs w:val="32"/>
        </w:rPr>
      </w:pPr>
    </w:p>
    <w:p w14:paraId="2951D43E">
      <w:pPr>
        <w:snapToGrid w:val="0"/>
        <w:spacing w:line="360" w:lineRule="auto"/>
        <w:ind w:firstLine="3855" w:firstLineChars="1200"/>
        <w:outlineLvl w:val="0"/>
        <w:rPr>
          <w:rFonts w:ascii="宋体" w:hAnsi="宋体" w:cs="宋体"/>
          <w:b/>
          <w:kern w:val="0"/>
          <w:sz w:val="32"/>
          <w:szCs w:val="32"/>
        </w:rPr>
      </w:pPr>
    </w:p>
    <w:p w14:paraId="4C3B4403">
      <w:pPr>
        <w:snapToGrid w:val="0"/>
        <w:spacing w:line="360" w:lineRule="auto"/>
        <w:ind w:firstLine="3855" w:firstLineChars="1200"/>
        <w:outlineLvl w:val="0"/>
        <w:rPr>
          <w:rFonts w:ascii="宋体" w:hAnsi="宋体" w:cs="宋体"/>
          <w:b/>
          <w:kern w:val="0"/>
          <w:sz w:val="32"/>
          <w:szCs w:val="32"/>
        </w:rPr>
      </w:pPr>
    </w:p>
    <w:p w14:paraId="3F1CC9D0">
      <w:pPr>
        <w:widowControl/>
        <w:adjustRightInd/>
        <w:jc w:val="left"/>
        <w:rPr>
          <w:rFonts w:ascii="宋体" w:hAnsi="宋体" w:cs="宋体"/>
          <w:b/>
          <w:kern w:val="0"/>
          <w:sz w:val="32"/>
          <w:szCs w:val="32"/>
        </w:rPr>
      </w:pPr>
      <w:r>
        <w:rPr>
          <w:rFonts w:ascii="宋体" w:hAnsi="宋体" w:cs="宋体"/>
          <w:b/>
          <w:kern w:val="0"/>
          <w:sz w:val="32"/>
          <w:szCs w:val="32"/>
        </w:rPr>
        <w:br w:type="page"/>
      </w:r>
    </w:p>
    <w:p w14:paraId="09091BFD">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0ADBCB01">
      <w:pPr>
        <w:snapToGrid w:val="0"/>
        <w:spacing w:line="360" w:lineRule="auto"/>
        <w:rPr>
          <w:rFonts w:ascii="宋体" w:hAnsi="宋体" w:cs="宋体"/>
          <w:color w:val="auto"/>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sz w:val="24"/>
        </w:rPr>
        <w:t>：</w:t>
      </w:r>
    </w:p>
    <w:p w14:paraId="462A848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4A75C70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6401BDF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2A42A85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1A7E147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EF9C22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6514365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A144DA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BD71C3B">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68F4F1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0F24B12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5D021A3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FBD731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6619FDE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B09D58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18A2CFD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68EB7E1C">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29481A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4622AC8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3C49BFB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3CCFA1C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29C7480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3D78FB4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17AD338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7941213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263FB8A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3EC2805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2D6BDB70">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7EF3B174">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111FBC33">
      <w:pPr>
        <w:snapToGrid w:val="0"/>
        <w:spacing w:line="360" w:lineRule="auto"/>
        <w:ind w:left="420" w:leftChars="200" w:firstLine="4200" w:firstLineChars="1750"/>
        <w:rPr>
          <w:rFonts w:ascii="宋体" w:hAnsi="宋体" w:cs="宋体"/>
          <w:color w:val="auto"/>
          <w:kern w:val="0"/>
          <w:sz w:val="24"/>
          <w:u w:val="single"/>
        </w:rPr>
      </w:pPr>
    </w:p>
    <w:p w14:paraId="6A5A10CE">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EE5064E">
      <w:pPr>
        <w:snapToGrid w:val="0"/>
        <w:spacing w:line="360" w:lineRule="auto"/>
        <w:jc w:val="center"/>
        <w:rPr>
          <w:rFonts w:ascii="宋体" w:hAnsi="宋体" w:cs="宋体"/>
          <w:b/>
          <w:color w:val="auto"/>
          <w:kern w:val="0"/>
          <w:sz w:val="32"/>
          <w:szCs w:val="32"/>
        </w:rPr>
      </w:pPr>
    </w:p>
    <w:p w14:paraId="49A0A3AA">
      <w:pPr>
        <w:snapToGrid w:val="0"/>
        <w:spacing w:line="360" w:lineRule="auto"/>
        <w:rPr>
          <w:rFonts w:ascii="宋体" w:hAnsi="宋体" w:cs="宋体"/>
          <w:color w:val="auto"/>
          <w:sz w:val="24"/>
        </w:rPr>
      </w:pPr>
    </w:p>
    <w:p w14:paraId="3D273890">
      <w:pPr>
        <w:jc w:val="center"/>
        <w:rPr>
          <w:rFonts w:ascii="宋体" w:hAnsi="宋体" w:cs="宋体"/>
          <w:b/>
          <w:kern w:val="0"/>
          <w:sz w:val="32"/>
          <w:szCs w:val="32"/>
        </w:rPr>
      </w:pPr>
    </w:p>
    <w:p w14:paraId="7B9F9500">
      <w:pPr>
        <w:jc w:val="center"/>
        <w:rPr>
          <w:rFonts w:ascii="宋体" w:hAnsi="宋体" w:cs="宋体"/>
          <w:b/>
          <w:kern w:val="0"/>
          <w:sz w:val="32"/>
          <w:szCs w:val="32"/>
        </w:rPr>
      </w:pPr>
    </w:p>
    <w:p w14:paraId="72E5D5A0">
      <w:pPr>
        <w:jc w:val="center"/>
        <w:rPr>
          <w:rFonts w:ascii="宋体" w:hAnsi="宋体" w:cs="宋体"/>
          <w:b/>
          <w:kern w:val="0"/>
          <w:sz w:val="32"/>
          <w:szCs w:val="32"/>
        </w:rPr>
      </w:pPr>
    </w:p>
    <w:p w14:paraId="1A726EAC">
      <w:pPr>
        <w:jc w:val="center"/>
        <w:rPr>
          <w:rFonts w:ascii="宋体" w:hAnsi="宋体" w:cs="宋体"/>
          <w:b/>
          <w:kern w:val="0"/>
          <w:sz w:val="32"/>
          <w:szCs w:val="32"/>
        </w:rPr>
      </w:pPr>
    </w:p>
    <w:p w14:paraId="0280517D">
      <w:pPr>
        <w:jc w:val="center"/>
        <w:rPr>
          <w:rFonts w:ascii="宋体" w:hAnsi="宋体" w:cs="宋体"/>
          <w:b/>
          <w:kern w:val="0"/>
          <w:sz w:val="32"/>
          <w:szCs w:val="32"/>
        </w:rPr>
      </w:pPr>
    </w:p>
    <w:p w14:paraId="2E4B4149">
      <w:pPr>
        <w:jc w:val="center"/>
        <w:rPr>
          <w:rFonts w:ascii="宋体" w:hAnsi="宋体" w:cs="宋体"/>
          <w:b/>
          <w:kern w:val="0"/>
          <w:sz w:val="32"/>
          <w:szCs w:val="32"/>
        </w:rPr>
      </w:pPr>
    </w:p>
    <w:p w14:paraId="5F57BE74">
      <w:pPr>
        <w:jc w:val="center"/>
        <w:rPr>
          <w:rFonts w:ascii="宋体" w:hAnsi="宋体" w:cs="宋体"/>
          <w:b/>
          <w:kern w:val="0"/>
          <w:sz w:val="32"/>
          <w:szCs w:val="32"/>
        </w:rPr>
      </w:pPr>
    </w:p>
    <w:p w14:paraId="27B28389">
      <w:pPr>
        <w:jc w:val="center"/>
        <w:rPr>
          <w:rFonts w:ascii="宋体" w:hAnsi="宋体" w:cs="宋体"/>
          <w:b/>
          <w:kern w:val="0"/>
          <w:sz w:val="32"/>
          <w:szCs w:val="32"/>
        </w:rPr>
      </w:pPr>
    </w:p>
    <w:p w14:paraId="5B33FE50">
      <w:pPr>
        <w:jc w:val="center"/>
        <w:rPr>
          <w:rFonts w:ascii="宋体" w:hAnsi="宋体" w:cs="宋体"/>
          <w:b/>
          <w:kern w:val="0"/>
          <w:sz w:val="32"/>
          <w:szCs w:val="32"/>
        </w:rPr>
      </w:pPr>
    </w:p>
    <w:p w14:paraId="2296B00A">
      <w:pPr>
        <w:jc w:val="center"/>
        <w:rPr>
          <w:rFonts w:ascii="宋体" w:hAnsi="宋体" w:cs="宋体"/>
          <w:b/>
          <w:kern w:val="0"/>
          <w:sz w:val="32"/>
          <w:szCs w:val="32"/>
        </w:rPr>
      </w:pPr>
    </w:p>
    <w:p w14:paraId="465F7F03">
      <w:pPr>
        <w:jc w:val="center"/>
        <w:rPr>
          <w:rFonts w:ascii="宋体" w:hAnsi="宋体" w:cs="宋体"/>
          <w:b/>
          <w:kern w:val="0"/>
          <w:sz w:val="32"/>
          <w:szCs w:val="32"/>
        </w:rPr>
      </w:pPr>
    </w:p>
    <w:p w14:paraId="66776577">
      <w:pPr>
        <w:jc w:val="center"/>
        <w:rPr>
          <w:rFonts w:ascii="宋体" w:hAnsi="宋体" w:cs="宋体"/>
          <w:b/>
          <w:kern w:val="0"/>
          <w:sz w:val="32"/>
          <w:szCs w:val="32"/>
        </w:rPr>
      </w:pPr>
    </w:p>
    <w:p w14:paraId="60F82F0A">
      <w:pPr>
        <w:jc w:val="center"/>
        <w:rPr>
          <w:rFonts w:ascii="宋体" w:hAnsi="宋体" w:cs="宋体"/>
          <w:b/>
          <w:kern w:val="0"/>
          <w:sz w:val="32"/>
          <w:szCs w:val="32"/>
        </w:rPr>
      </w:pPr>
    </w:p>
    <w:p w14:paraId="47243B76">
      <w:pPr>
        <w:jc w:val="center"/>
        <w:rPr>
          <w:rFonts w:ascii="宋体" w:hAnsi="宋体" w:cs="宋体"/>
          <w:b/>
          <w:kern w:val="0"/>
          <w:sz w:val="32"/>
          <w:szCs w:val="32"/>
        </w:rPr>
      </w:pPr>
    </w:p>
    <w:p w14:paraId="7C2DEFF0">
      <w:pPr>
        <w:jc w:val="center"/>
        <w:rPr>
          <w:rFonts w:ascii="宋体" w:hAnsi="宋体" w:cs="宋体"/>
          <w:b/>
          <w:kern w:val="0"/>
          <w:sz w:val="32"/>
          <w:szCs w:val="32"/>
        </w:rPr>
      </w:pPr>
    </w:p>
    <w:p w14:paraId="4B067F25">
      <w:pPr>
        <w:jc w:val="center"/>
        <w:rPr>
          <w:rFonts w:ascii="宋体" w:hAnsi="宋体" w:cs="宋体"/>
          <w:b/>
          <w:kern w:val="0"/>
          <w:sz w:val="32"/>
          <w:szCs w:val="32"/>
        </w:rPr>
      </w:pPr>
    </w:p>
    <w:p w14:paraId="03106E71">
      <w:pPr>
        <w:jc w:val="center"/>
        <w:rPr>
          <w:rFonts w:ascii="宋体" w:hAnsi="宋体" w:cs="宋体"/>
          <w:b/>
          <w:kern w:val="0"/>
          <w:sz w:val="32"/>
          <w:szCs w:val="32"/>
        </w:rPr>
      </w:pPr>
    </w:p>
    <w:p w14:paraId="71B148F4">
      <w:pPr>
        <w:jc w:val="center"/>
        <w:rPr>
          <w:rFonts w:ascii="宋体" w:hAnsi="宋体" w:cs="宋体"/>
          <w:b/>
          <w:kern w:val="0"/>
          <w:sz w:val="32"/>
          <w:szCs w:val="32"/>
        </w:rPr>
      </w:pPr>
    </w:p>
    <w:p w14:paraId="42CDCA5E">
      <w:pPr>
        <w:jc w:val="center"/>
        <w:rPr>
          <w:rFonts w:ascii="宋体" w:hAnsi="宋体" w:cs="宋体"/>
          <w:b/>
          <w:kern w:val="0"/>
          <w:sz w:val="32"/>
          <w:szCs w:val="32"/>
        </w:rPr>
      </w:pPr>
    </w:p>
    <w:p w14:paraId="73A339E0">
      <w:pPr>
        <w:jc w:val="center"/>
        <w:rPr>
          <w:rFonts w:ascii="宋体" w:hAnsi="宋体" w:cs="宋体"/>
          <w:b/>
          <w:kern w:val="0"/>
          <w:sz w:val="32"/>
          <w:szCs w:val="32"/>
        </w:rPr>
      </w:pPr>
    </w:p>
    <w:p w14:paraId="0E1EEA83">
      <w:pPr>
        <w:jc w:val="center"/>
        <w:rPr>
          <w:rFonts w:ascii="宋体" w:hAnsi="宋体" w:cs="宋体"/>
          <w:b/>
          <w:kern w:val="0"/>
          <w:sz w:val="32"/>
          <w:szCs w:val="32"/>
        </w:rPr>
      </w:pPr>
    </w:p>
    <w:p w14:paraId="129A2B86">
      <w:pPr>
        <w:jc w:val="center"/>
        <w:rPr>
          <w:rFonts w:ascii="宋体" w:hAnsi="宋体" w:cs="宋体"/>
          <w:b/>
          <w:kern w:val="0"/>
          <w:sz w:val="32"/>
          <w:szCs w:val="32"/>
        </w:rPr>
      </w:pPr>
    </w:p>
    <w:p w14:paraId="2CF423CB">
      <w:pPr>
        <w:jc w:val="center"/>
        <w:rPr>
          <w:rFonts w:ascii="宋体" w:hAnsi="宋体" w:cs="宋体"/>
          <w:b/>
          <w:kern w:val="0"/>
          <w:sz w:val="32"/>
          <w:szCs w:val="32"/>
        </w:rPr>
      </w:pPr>
    </w:p>
    <w:p w14:paraId="59E92895">
      <w:pPr>
        <w:widowControl/>
        <w:adjustRightInd/>
        <w:jc w:val="left"/>
        <w:rPr>
          <w:rFonts w:ascii="宋体" w:hAnsi="宋体" w:cs="宋体"/>
          <w:b/>
          <w:kern w:val="0"/>
          <w:sz w:val="32"/>
          <w:szCs w:val="32"/>
        </w:rPr>
      </w:pPr>
      <w:r>
        <w:rPr>
          <w:rFonts w:ascii="宋体" w:hAnsi="宋体" w:cs="宋体"/>
          <w:b/>
          <w:kern w:val="0"/>
          <w:sz w:val="32"/>
          <w:szCs w:val="32"/>
        </w:rPr>
        <w:br w:type="page"/>
      </w:r>
    </w:p>
    <w:p w14:paraId="35983F6D">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7F64129D">
      <w:pPr>
        <w:snapToGrid w:val="0"/>
        <w:spacing w:line="360" w:lineRule="auto"/>
        <w:rPr>
          <w:rFonts w:ascii="宋体" w:hAnsi="宋体" w:cs="宋体"/>
          <w:sz w:val="24"/>
        </w:rPr>
      </w:pPr>
      <w:r>
        <w:rPr>
          <w:rFonts w:hint="eastAsia" w:ascii="宋体" w:hAnsi="宋体" w:cs="宋体"/>
          <w:sz w:val="24"/>
        </w:rPr>
        <w:t xml:space="preserve">                                </w:t>
      </w:r>
    </w:p>
    <w:p w14:paraId="036C4C08">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52D920E">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kern w:val="0"/>
          <w:sz w:val="24"/>
          <w:lang w:val="zh-CN"/>
        </w:rPr>
        <w:t>：</w:t>
      </w:r>
    </w:p>
    <w:p w14:paraId="7DC7242E">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4BF7CDDC">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C2D87D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0124C98">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6361907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4A1D37DA">
      <w:pPr>
        <w:snapToGrid w:val="0"/>
        <w:spacing w:line="360" w:lineRule="auto"/>
        <w:rPr>
          <w:rFonts w:ascii="宋体" w:hAnsi="宋体" w:cs="宋体"/>
          <w:color w:val="auto"/>
          <w:sz w:val="24"/>
        </w:rPr>
      </w:pPr>
    </w:p>
    <w:p w14:paraId="14C5529D">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59BEC647">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kern w:val="0"/>
          <w:sz w:val="24"/>
          <w:lang w:val="zh-CN"/>
        </w:rPr>
        <w:t>：</w:t>
      </w:r>
    </w:p>
    <w:p w14:paraId="5EA3AB64">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04EA2E6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9682DBD">
      <w:pPr>
        <w:snapToGrid w:val="0"/>
        <w:spacing w:line="360" w:lineRule="auto"/>
        <w:rPr>
          <w:rFonts w:ascii="宋体" w:hAnsi="宋体" w:cs="宋体"/>
          <w:b/>
          <w:kern w:val="0"/>
          <w:sz w:val="32"/>
          <w:szCs w:val="32"/>
        </w:rPr>
      </w:pPr>
      <w:r>
        <w:rPr>
          <w:rFonts w:hint="eastAsia" w:ascii="宋体" w:hAnsi="宋体" w:cs="宋体"/>
          <w:kern w:val="0"/>
          <w:sz w:val="24"/>
        </w:rPr>
        <w:t xml:space="preserve">    </w:t>
      </w:r>
      <w:r>
        <w:rPr>
          <w:rFonts w:hint="eastAsia" w:ascii="宋体" w:hAnsi="宋体" w:cs="宋体"/>
          <w:kern w:val="0"/>
          <w:sz w:val="24"/>
          <w:lang w:val="zh-CN"/>
        </w:rPr>
        <w:t>特此告知。</w:t>
      </w:r>
    </w:p>
    <w:p w14:paraId="665C7589">
      <w:pPr>
        <w:jc w:val="center"/>
        <w:rPr>
          <w:rFonts w:ascii="宋体" w:hAnsi="宋体" w:cs="宋体"/>
          <w:b/>
          <w:kern w:val="0"/>
          <w:sz w:val="32"/>
          <w:szCs w:val="32"/>
        </w:rPr>
      </w:pPr>
    </w:p>
    <w:p w14:paraId="04F370D4">
      <w:pPr>
        <w:rPr>
          <w:rFonts w:ascii="宋体" w:hAnsi="宋体" w:cs="宋体"/>
        </w:rPr>
      </w:pPr>
    </w:p>
    <w:p w14:paraId="676AB44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AF8073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723D75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819C810">
      <w:pPr>
        <w:snapToGrid w:val="0"/>
        <w:spacing w:line="360" w:lineRule="auto"/>
        <w:rPr>
          <w:rFonts w:hint="eastAsia" w:ascii="宋体" w:hAnsi="宋体" w:cs="宋体"/>
          <w:kern w:val="0"/>
          <w:sz w:val="24"/>
          <w:highlight w:val="none"/>
          <w:lang w:val="zh-CN"/>
        </w:rPr>
      </w:pPr>
      <w:r>
        <w:rPr>
          <w:rFonts w:hint="eastAsia" w:ascii="宋体" w:hAnsi="宋体" w:cs="宋体"/>
          <w:kern w:val="0"/>
          <w:sz w:val="24"/>
          <w:lang w:val="zh-CN"/>
        </w:rPr>
        <w:t xml:space="preserve">    </w:t>
      </w:r>
      <w:r>
        <w:rPr>
          <w:rFonts w:hint="eastAsia" w:ascii="宋体" w:hAnsi="宋体" w:cs="宋体"/>
          <w:kern w:val="0"/>
          <w:sz w:val="24"/>
          <w:highlight w:val="none"/>
          <w:lang w:val="zh-CN"/>
        </w:rPr>
        <w:t xml:space="preserve">                                           日期：  年  月   日</w:t>
      </w:r>
    </w:p>
    <w:p w14:paraId="59C2B3D4">
      <w:pPr>
        <w:pStyle w:val="3"/>
        <w:rPr>
          <w:rFonts w:hint="eastAsia" w:asciiTheme="minorEastAsia" w:hAnsiTheme="minorEastAsia" w:eastAsiaTheme="minorEastAsia" w:cstheme="minorEastAsia"/>
          <w:b w:val="0"/>
          <w:bCs w:val="0"/>
          <w:highlight w:val="none"/>
          <w:lang w:val="zh-CN"/>
        </w:rPr>
      </w:pPr>
      <w:r>
        <w:rPr>
          <w:rFonts w:hint="eastAsia" w:asciiTheme="minorEastAsia" w:hAnsiTheme="minorEastAsia" w:eastAsiaTheme="minorEastAsia" w:cstheme="minorEastAsia"/>
          <w:b w:val="0"/>
          <w:bCs w:val="0"/>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C645085">
      <w:pPr>
        <w:autoSpaceDE w:val="0"/>
        <w:autoSpaceDN w:val="0"/>
        <w:spacing w:line="360" w:lineRule="auto"/>
        <w:jc w:val="center"/>
        <w:rPr>
          <w:rFonts w:hint="eastAsia" w:ascii="宋体" w:hAnsi="宋体" w:cs="宋体"/>
          <w:b/>
          <w:kern w:val="0"/>
          <w:sz w:val="32"/>
          <w:szCs w:val="32"/>
          <w:lang w:val="zh-CN"/>
        </w:rPr>
      </w:pPr>
    </w:p>
    <w:p w14:paraId="4984635F">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B09D391">
      <w:pPr>
        <w:pStyle w:val="147"/>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91E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3B64AD5E">
            <w:pPr>
              <w:pStyle w:val="147"/>
              <w:adjustRightInd w:val="0"/>
              <w:spacing w:line="360" w:lineRule="auto"/>
              <w:rPr>
                <w:rFonts w:hAnsi="宋体" w:cs="宋体"/>
                <w:bCs/>
                <w:sz w:val="24"/>
              </w:rPr>
            </w:pPr>
            <w:r>
              <w:rPr>
                <w:rFonts w:hint="eastAsia" w:hAnsi="宋体" w:cs="宋体"/>
                <w:bCs/>
                <w:sz w:val="24"/>
              </w:rPr>
              <w:t>正面：                                 反面：</w:t>
            </w:r>
          </w:p>
          <w:p w14:paraId="31A9FC7B">
            <w:pPr>
              <w:pStyle w:val="147"/>
              <w:adjustRightInd w:val="0"/>
              <w:spacing w:line="360" w:lineRule="auto"/>
              <w:rPr>
                <w:rFonts w:hAnsi="宋体" w:cs="宋体"/>
                <w:bCs/>
                <w:sz w:val="24"/>
              </w:rPr>
            </w:pPr>
          </w:p>
        </w:tc>
      </w:tr>
    </w:tbl>
    <w:p w14:paraId="5DE47C8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510F31F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20BA1295">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724EC5A">
      <w:pPr>
        <w:jc w:val="center"/>
        <w:rPr>
          <w:rFonts w:ascii="宋体" w:hAnsi="宋体" w:cs="宋体"/>
          <w:b/>
          <w:kern w:val="0"/>
          <w:sz w:val="32"/>
          <w:szCs w:val="32"/>
        </w:rPr>
      </w:pPr>
    </w:p>
    <w:p w14:paraId="45C398E1">
      <w:pPr>
        <w:jc w:val="center"/>
        <w:rPr>
          <w:rFonts w:ascii="宋体" w:hAnsi="宋体" w:cs="宋体"/>
          <w:b/>
          <w:kern w:val="0"/>
          <w:sz w:val="32"/>
          <w:szCs w:val="32"/>
        </w:rPr>
      </w:pPr>
    </w:p>
    <w:p w14:paraId="3938C13D">
      <w:pPr>
        <w:jc w:val="center"/>
        <w:rPr>
          <w:rFonts w:ascii="宋体" w:hAnsi="宋体" w:cs="宋体"/>
          <w:b/>
          <w:kern w:val="0"/>
          <w:sz w:val="32"/>
          <w:szCs w:val="32"/>
        </w:rPr>
      </w:pPr>
    </w:p>
    <w:p w14:paraId="4FA93A9D">
      <w:pPr>
        <w:jc w:val="center"/>
        <w:rPr>
          <w:rFonts w:ascii="宋体" w:hAnsi="宋体" w:cs="宋体"/>
          <w:b/>
          <w:kern w:val="0"/>
          <w:sz w:val="32"/>
          <w:szCs w:val="32"/>
        </w:rPr>
      </w:pPr>
    </w:p>
    <w:p w14:paraId="75D6E2F5">
      <w:pPr>
        <w:jc w:val="center"/>
        <w:rPr>
          <w:rFonts w:ascii="宋体" w:hAnsi="宋体" w:cs="宋体"/>
          <w:b/>
          <w:kern w:val="0"/>
          <w:sz w:val="32"/>
          <w:szCs w:val="32"/>
        </w:rPr>
      </w:pPr>
    </w:p>
    <w:p w14:paraId="119B5B2B">
      <w:pPr>
        <w:jc w:val="center"/>
        <w:rPr>
          <w:rFonts w:ascii="宋体" w:hAnsi="宋体" w:cs="宋体"/>
          <w:b/>
          <w:kern w:val="0"/>
          <w:sz w:val="32"/>
          <w:szCs w:val="32"/>
        </w:rPr>
      </w:pPr>
    </w:p>
    <w:p w14:paraId="44F7F921">
      <w:pPr>
        <w:jc w:val="center"/>
        <w:rPr>
          <w:rFonts w:ascii="宋体" w:hAnsi="宋体" w:cs="宋体"/>
          <w:b/>
          <w:kern w:val="0"/>
          <w:sz w:val="32"/>
          <w:szCs w:val="32"/>
        </w:rPr>
      </w:pPr>
    </w:p>
    <w:p w14:paraId="6FCFCE02">
      <w:pPr>
        <w:jc w:val="center"/>
        <w:rPr>
          <w:rFonts w:ascii="宋体" w:hAnsi="宋体" w:cs="宋体"/>
          <w:b/>
          <w:kern w:val="0"/>
          <w:sz w:val="32"/>
          <w:szCs w:val="32"/>
        </w:rPr>
      </w:pPr>
    </w:p>
    <w:p w14:paraId="4032BE50">
      <w:pPr>
        <w:jc w:val="center"/>
        <w:rPr>
          <w:rFonts w:ascii="宋体" w:hAnsi="宋体" w:cs="宋体"/>
          <w:b/>
          <w:kern w:val="0"/>
          <w:sz w:val="32"/>
          <w:szCs w:val="32"/>
        </w:rPr>
      </w:pPr>
    </w:p>
    <w:p w14:paraId="05E3C75D">
      <w:pPr>
        <w:jc w:val="center"/>
        <w:rPr>
          <w:rFonts w:ascii="宋体" w:hAnsi="宋体" w:cs="宋体"/>
          <w:b/>
          <w:kern w:val="0"/>
          <w:sz w:val="32"/>
          <w:szCs w:val="32"/>
        </w:rPr>
      </w:pPr>
    </w:p>
    <w:p w14:paraId="36E0BCB5">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B9F4B9F">
      <w:pPr>
        <w:snapToGrid w:val="0"/>
        <w:spacing w:line="360" w:lineRule="auto"/>
        <w:jc w:val="center"/>
        <w:rPr>
          <w:rFonts w:ascii="宋体" w:hAnsi="宋体" w:cs="宋体"/>
          <w:b/>
          <w:color w:val="auto"/>
          <w:kern w:val="0"/>
          <w:sz w:val="32"/>
          <w:szCs w:val="32"/>
        </w:rPr>
      </w:pPr>
      <w:r>
        <w:rPr>
          <w:rFonts w:hint="eastAsia" w:ascii="宋体" w:hAnsi="宋体" w:cs="宋体"/>
          <w:b/>
          <w:kern w:val="0"/>
          <w:sz w:val="32"/>
          <w:szCs w:val="32"/>
        </w:rPr>
        <w:t>三、分</w:t>
      </w:r>
      <w:r>
        <w:rPr>
          <w:rFonts w:hint="eastAsia" w:ascii="宋体" w:hAnsi="宋体" w:cs="宋体"/>
          <w:b/>
          <w:color w:val="auto"/>
          <w:kern w:val="0"/>
          <w:sz w:val="32"/>
          <w:szCs w:val="32"/>
        </w:rPr>
        <w:t>包意向协议（如果有）</w:t>
      </w:r>
    </w:p>
    <w:p w14:paraId="06E7FF21">
      <w:pPr>
        <w:widowControl/>
        <w:spacing w:line="360" w:lineRule="auto"/>
        <w:ind w:firstLine="120" w:firstLineChars="50"/>
        <w:jc w:val="left"/>
        <w:rPr>
          <w:rFonts w:ascii="宋体" w:hAnsi="宋体" w:cs="宋体"/>
          <w:color w:val="auto"/>
          <w:sz w:val="24"/>
        </w:rPr>
      </w:pPr>
      <w:bookmarkStart w:id="549"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49"/>
    <w:p w14:paraId="74240F58">
      <w:pPr>
        <w:snapToGrid w:val="0"/>
        <w:spacing w:line="360" w:lineRule="auto"/>
        <w:rPr>
          <w:rFonts w:ascii="宋体" w:hAnsi="宋体" w:cs="宋体"/>
          <w:color w:val="auto"/>
          <w:kern w:val="0"/>
          <w:sz w:val="24"/>
        </w:rPr>
      </w:pPr>
    </w:p>
    <w:p w14:paraId="7D1A0D90">
      <w:pPr>
        <w:jc w:val="center"/>
        <w:rPr>
          <w:rFonts w:ascii="宋体" w:hAnsi="宋体" w:cs="宋体"/>
          <w:b/>
          <w:color w:val="auto"/>
          <w:kern w:val="0"/>
          <w:sz w:val="32"/>
          <w:szCs w:val="32"/>
        </w:rPr>
      </w:pPr>
    </w:p>
    <w:p w14:paraId="267CE0B1">
      <w:pPr>
        <w:pStyle w:val="3"/>
        <w:rPr>
          <w:color w:val="auto"/>
          <w:lang w:val="en-US"/>
        </w:rPr>
      </w:pPr>
    </w:p>
    <w:p w14:paraId="4AA3F0B1">
      <w:pPr>
        <w:rPr>
          <w:color w:val="auto"/>
        </w:rPr>
      </w:pPr>
    </w:p>
    <w:p w14:paraId="1181C434">
      <w:pPr>
        <w:pStyle w:val="3"/>
        <w:rPr>
          <w:color w:val="auto"/>
          <w:lang w:val="en-US"/>
        </w:rPr>
      </w:pPr>
    </w:p>
    <w:p w14:paraId="385E1D94">
      <w:pPr>
        <w:jc w:val="center"/>
        <w:rPr>
          <w:rFonts w:ascii="宋体" w:hAnsi="宋体" w:cs="宋体"/>
          <w:b/>
          <w:color w:val="auto"/>
          <w:kern w:val="0"/>
          <w:sz w:val="32"/>
          <w:szCs w:val="32"/>
        </w:rPr>
      </w:pPr>
    </w:p>
    <w:p w14:paraId="494EF5D1">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42F1A012">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AC8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FBA7CF">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3630C6DA">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54F84520">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21A1208E">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62D2C9E2">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69A6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F009F1">
            <w:pPr>
              <w:jc w:val="center"/>
              <w:rPr>
                <w:rFonts w:ascii="宋体" w:hAnsi="宋体" w:cs="宋体"/>
                <w:color w:val="auto"/>
                <w:sz w:val="24"/>
              </w:rPr>
            </w:pPr>
            <w:r>
              <w:rPr>
                <w:rFonts w:hint="eastAsia" w:ascii="宋体" w:hAnsi="宋体" w:cs="宋体"/>
                <w:color w:val="auto"/>
                <w:sz w:val="24"/>
              </w:rPr>
              <w:t>1</w:t>
            </w:r>
          </w:p>
        </w:tc>
        <w:tc>
          <w:tcPr>
            <w:tcW w:w="4991" w:type="dxa"/>
          </w:tcPr>
          <w:p w14:paraId="60619FCF">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7D726E0A">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2FD9AA71">
            <w:pPr>
              <w:rPr>
                <w:rFonts w:ascii="宋体" w:hAnsi="宋体" w:cs="宋体"/>
                <w:color w:val="auto"/>
                <w:sz w:val="24"/>
              </w:rPr>
            </w:pPr>
          </w:p>
          <w:p w14:paraId="14DF995D">
            <w:pPr>
              <w:rPr>
                <w:rFonts w:ascii="宋体" w:hAnsi="宋体" w:cs="宋体"/>
                <w:color w:val="auto"/>
                <w:sz w:val="24"/>
              </w:rPr>
            </w:pPr>
            <w:r>
              <w:rPr>
                <w:rFonts w:hint="eastAsia" w:ascii="宋体" w:hAnsi="宋体" w:cs="宋体"/>
                <w:color w:val="auto"/>
                <w:sz w:val="24"/>
              </w:rPr>
              <w:t>见投标文件</w:t>
            </w:r>
          </w:p>
          <w:p w14:paraId="31F1B4FE">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F4B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A54B0B">
            <w:pPr>
              <w:jc w:val="center"/>
              <w:rPr>
                <w:rFonts w:ascii="宋体" w:hAnsi="宋体" w:cs="宋体"/>
                <w:color w:val="auto"/>
                <w:sz w:val="24"/>
              </w:rPr>
            </w:pPr>
            <w:r>
              <w:rPr>
                <w:rFonts w:hint="eastAsia" w:ascii="宋体" w:hAnsi="宋体" w:cs="宋体"/>
                <w:color w:val="auto"/>
                <w:sz w:val="24"/>
              </w:rPr>
              <w:t>2</w:t>
            </w:r>
          </w:p>
        </w:tc>
        <w:tc>
          <w:tcPr>
            <w:tcW w:w="4991" w:type="dxa"/>
          </w:tcPr>
          <w:p w14:paraId="3504A339">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03E59DFA">
            <w:pPr>
              <w:rPr>
                <w:rFonts w:ascii="宋体" w:hAnsi="宋体" w:cs="宋体"/>
                <w:color w:val="auto"/>
                <w:sz w:val="24"/>
              </w:rPr>
            </w:pPr>
            <w:r>
              <w:rPr>
                <w:rFonts w:hint="eastAsia" w:ascii="宋体" w:hAnsi="宋体" w:cs="宋体"/>
                <w:color w:val="auto"/>
                <w:sz w:val="24"/>
              </w:rPr>
              <w:t>投标函</w:t>
            </w:r>
          </w:p>
        </w:tc>
        <w:tc>
          <w:tcPr>
            <w:tcW w:w="1418" w:type="dxa"/>
          </w:tcPr>
          <w:p w14:paraId="3109A573">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5D0F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D0F8B9">
            <w:pPr>
              <w:jc w:val="center"/>
              <w:rPr>
                <w:rFonts w:ascii="宋体" w:hAnsi="宋体" w:cs="宋体"/>
                <w:color w:val="auto"/>
                <w:sz w:val="24"/>
              </w:rPr>
            </w:pPr>
            <w:r>
              <w:rPr>
                <w:rFonts w:hint="eastAsia" w:ascii="宋体" w:hAnsi="宋体" w:cs="宋体"/>
                <w:color w:val="auto"/>
                <w:sz w:val="24"/>
              </w:rPr>
              <w:t>3</w:t>
            </w:r>
          </w:p>
        </w:tc>
        <w:tc>
          <w:tcPr>
            <w:tcW w:w="4991" w:type="dxa"/>
          </w:tcPr>
          <w:p w14:paraId="60C407FD">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27DB78B2">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38379246">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634B4F1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1C2A74D">
      <w:pPr>
        <w:jc w:val="center"/>
        <w:rPr>
          <w:rFonts w:ascii="宋体" w:hAnsi="宋体" w:cs="宋体"/>
          <w:b/>
          <w:color w:val="auto"/>
          <w:kern w:val="0"/>
          <w:sz w:val="32"/>
          <w:szCs w:val="32"/>
        </w:rPr>
      </w:pPr>
    </w:p>
    <w:p w14:paraId="5AC53A29">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179A1768">
      <w:pPr>
        <w:jc w:val="center"/>
        <w:rPr>
          <w:rFonts w:ascii="宋体" w:hAnsi="宋体" w:cs="宋体"/>
          <w:b/>
          <w:color w:val="auto"/>
          <w:kern w:val="0"/>
          <w:sz w:val="32"/>
          <w:szCs w:val="32"/>
        </w:rPr>
      </w:pPr>
    </w:p>
    <w:p w14:paraId="0FC0F98E">
      <w:pPr>
        <w:jc w:val="center"/>
        <w:rPr>
          <w:rFonts w:ascii="宋体" w:hAnsi="宋体" w:cs="宋体"/>
          <w:b/>
          <w:color w:val="auto"/>
          <w:kern w:val="0"/>
          <w:sz w:val="32"/>
          <w:szCs w:val="32"/>
        </w:rPr>
      </w:pPr>
    </w:p>
    <w:p w14:paraId="6CE53004">
      <w:pPr>
        <w:jc w:val="center"/>
        <w:rPr>
          <w:rFonts w:ascii="宋体" w:hAnsi="宋体" w:cs="宋体"/>
          <w:b/>
          <w:color w:val="auto"/>
          <w:kern w:val="0"/>
          <w:sz w:val="32"/>
          <w:szCs w:val="32"/>
        </w:rPr>
      </w:pPr>
    </w:p>
    <w:p w14:paraId="382DCFFC">
      <w:pPr>
        <w:jc w:val="center"/>
        <w:rPr>
          <w:rFonts w:ascii="宋体" w:hAnsi="宋体" w:cs="宋体"/>
          <w:b/>
          <w:color w:val="auto"/>
          <w:kern w:val="0"/>
          <w:sz w:val="32"/>
          <w:szCs w:val="32"/>
        </w:rPr>
      </w:pPr>
    </w:p>
    <w:p w14:paraId="02F77590">
      <w:pPr>
        <w:widowControl/>
        <w:adjustRightInd/>
        <w:jc w:val="left"/>
        <w:rPr>
          <w:rFonts w:ascii="宋体" w:hAnsi="宋体" w:cs="宋体"/>
          <w:b/>
          <w:kern w:val="0"/>
          <w:sz w:val="32"/>
          <w:szCs w:val="32"/>
        </w:rPr>
      </w:pPr>
      <w:r>
        <w:rPr>
          <w:rFonts w:ascii="宋体" w:hAnsi="宋体" w:cs="宋体"/>
          <w:b/>
          <w:kern w:val="0"/>
          <w:sz w:val="32"/>
          <w:szCs w:val="32"/>
        </w:rPr>
        <w:br w:type="page"/>
      </w:r>
    </w:p>
    <w:p w14:paraId="00F332A7">
      <w:pPr>
        <w:jc w:val="center"/>
        <w:rPr>
          <w:rFonts w:ascii="宋体" w:hAnsi="宋体" w:cs="宋体"/>
        </w:rPr>
      </w:pPr>
      <w:r>
        <w:rPr>
          <w:rFonts w:hint="eastAsia" w:ascii="宋体" w:hAnsi="宋体" w:cs="宋体"/>
          <w:b/>
          <w:kern w:val="0"/>
          <w:sz w:val="32"/>
          <w:szCs w:val="32"/>
        </w:rPr>
        <w:t>五、评标标准相应的商务技术资料</w:t>
      </w:r>
    </w:p>
    <w:p w14:paraId="0F6CE5E3">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60C527A">
      <w:pPr>
        <w:jc w:val="center"/>
        <w:rPr>
          <w:rFonts w:ascii="宋体" w:hAnsi="宋体" w:cs="宋体"/>
          <w:b/>
          <w:kern w:val="0"/>
          <w:sz w:val="32"/>
          <w:szCs w:val="32"/>
        </w:rPr>
      </w:pPr>
    </w:p>
    <w:p w14:paraId="61E1EC40">
      <w:pPr>
        <w:jc w:val="center"/>
        <w:rPr>
          <w:rFonts w:ascii="宋体" w:hAnsi="宋体" w:cs="宋体"/>
          <w:b/>
          <w:kern w:val="0"/>
          <w:sz w:val="32"/>
          <w:szCs w:val="32"/>
        </w:rPr>
      </w:pPr>
    </w:p>
    <w:p w14:paraId="43AC74AF">
      <w:pPr>
        <w:jc w:val="center"/>
        <w:rPr>
          <w:rFonts w:ascii="宋体" w:hAnsi="宋体" w:cs="宋体"/>
          <w:b/>
          <w:kern w:val="0"/>
          <w:sz w:val="32"/>
          <w:szCs w:val="32"/>
        </w:rPr>
      </w:pPr>
    </w:p>
    <w:p w14:paraId="4396B99C">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0D2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127711">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9B4633C">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36DAA83">
            <w:pPr>
              <w:spacing w:line="360" w:lineRule="auto"/>
              <w:jc w:val="center"/>
              <w:rPr>
                <w:rFonts w:ascii="宋体" w:hAnsi="宋体" w:cs="宋体"/>
                <w:b/>
                <w:sz w:val="24"/>
              </w:rPr>
            </w:pPr>
          </w:p>
          <w:p w14:paraId="681D354D">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B4E6FA3">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B95B839">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7358D3F">
            <w:pPr>
              <w:spacing w:line="360" w:lineRule="auto"/>
              <w:jc w:val="center"/>
              <w:rPr>
                <w:rFonts w:ascii="宋体" w:hAnsi="宋体" w:cs="宋体"/>
                <w:b/>
                <w:sz w:val="24"/>
              </w:rPr>
            </w:pPr>
            <w:r>
              <w:rPr>
                <w:rFonts w:hint="eastAsia" w:ascii="宋体" w:hAnsi="宋体" w:cs="宋体"/>
                <w:b/>
                <w:sz w:val="24"/>
              </w:rPr>
              <w:t>备注</w:t>
            </w:r>
          </w:p>
        </w:tc>
      </w:tr>
      <w:tr w14:paraId="3546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8B5C87">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B89BB9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2BF293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6E490A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D896947">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1D05E11">
            <w:pPr>
              <w:spacing w:line="360" w:lineRule="auto"/>
              <w:jc w:val="center"/>
              <w:rPr>
                <w:rFonts w:ascii="宋体" w:hAnsi="宋体" w:cs="宋体"/>
                <w:sz w:val="24"/>
              </w:rPr>
            </w:pPr>
          </w:p>
        </w:tc>
      </w:tr>
      <w:tr w14:paraId="1F4C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8FF040">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C489FBB">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0171B7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6D5063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61D4D29">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CF54B9F">
            <w:pPr>
              <w:spacing w:line="360" w:lineRule="auto"/>
              <w:jc w:val="center"/>
              <w:rPr>
                <w:rFonts w:ascii="宋体" w:hAnsi="宋体" w:cs="宋体"/>
                <w:sz w:val="24"/>
              </w:rPr>
            </w:pPr>
          </w:p>
        </w:tc>
      </w:tr>
      <w:tr w14:paraId="668C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554FE4">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DA78CD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C53D7F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6870F9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120237C">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8BE7693">
            <w:pPr>
              <w:spacing w:line="360" w:lineRule="auto"/>
              <w:jc w:val="center"/>
              <w:rPr>
                <w:rFonts w:ascii="宋体" w:hAnsi="宋体" w:cs="宋体"/>
                <w:sz w:val="24"/>
              </w:rPr>
            </w:pPr>
          </w:p>
        </w:tc>
      </w:tr>
    </w:tbl>
    <w:p w14:paraId="6D0D1E63">
      <w:pPr>
        <w:spacing w:line="360" w:lineRule="auto"/>
        <w:ind w:right="420"/>
        <w:rPr>
          <w:rFonts w:ascii="宋体" w:hAnsi="宋体" w:cs="宋体"/>
          <w:sz w:val="24"/>
        </w:rPr>
      </w:pPr>
      <w:r>
        <w:rPr>
          <w:rFonts w:hint="eastAsia" w:ascii="宋体" w:hAnsi="宋体" w:cs="宋体"/>
          <w:sz w:val="24"/>
        </w:rPr>
        <w:t>注：按本格式和要求提供。</w:t>
      </w:r>
    </w:p>
    <w:p w14:paraId="42E2F4C7">
      <w:pPr>
        <w:jc w:val="center"/>
        <w:rPr>
          <w:rFonts w:ascii="宋体" w:hAnsi="宋体" w:cs="宋体"/>
          <w:b/>
          <w:kern w:val="0"/>
          <w:sz w:val="32"/>
          <w:szCs w:val="32"/>
        </w:rPr>
      </w:pPr>
    </w:p>
    <w:p w14:paraId="160A945F">
      <w:pPr>
        <w:jc w:val="center"/>
        <w:rPr>
          <w:rFonts w:ascii="宋体" w:hAnsi="宋体" w:cs="宋体"/>
          <w:b/>
          <w:kern w:val="0"/>
          <w:sz w:val="32"/>
          <w:szCs w:val="32"/>
        </w:rPr>
      </w:pPr>
    </w:p>
    <w:p w14:paraId="0E074525">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612"/>
        <w:gridCol w:w="3479"/>
        <w:gridCol w:w="1252"/>
      </w:tblGrid>
      <w:tr w14:paraId="05A9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6A3DF05">
            <w:pPr>
              <w:jc w:val="center"/>
              <w:rPr>
                <w:rFonts w:ascii="宋体" w:hAnsi="宋体" w:cs="宋体"/>
                <w:b/>
                <w:bCs/>
                <w:sz w:val="24"/>
              </w:rPr>
            </w:pPr>
            <w:r>
              <w:rPr>
                <w:rFonts w:hint="eastAsia" w:ascii="宋体" w:hAnsi="宋体" w:cs="宋体"/>
                <w:b/>
                <w:bCs/>
                <w:sz w:val="24"/>
              </w:rPr>
              <w:t>序号</w:t>
            </w:r>
          </w:p>
        </w:tc>
        <w:tc>
          <w:tcPr>
            <w:tcW w:w="1945" w:type="pct"/>
          </w:tcPr>
          <w:p w14:paraId="78201A44">
            <w:pPr>
              <w:jc w:val="center"/>
              <w:rPr>
                <w:rFonts w:ascii="宋体" w:hAnsi="宋体" w:cs="宋体"/>
                <w:b/>
                <w:bCs/>
                <w:sz w:val="24"/>
              </w:rPr>
            </w:pPr>
            <w:r>
              <w:rPr>
                <w:rFonts w:hint="eastAsia" w:ascii="宋体" w:hAnsi="宋体" w:cs="宋体"/>
                <w:b/>
                <w:bCs/>
                <w:sz w:val="24"/>
              </w:rPr>
              <w:t>招标文件章节及具体内容</w:t>
            </w:r>
          </w:p>
        </w:tc>
        <w:tc>
          <w:tcPr>
            <w:tcW w:w="1873" w:type="pct"/>
          </w:tcPr>
          <w:p w14:paraId="52C8A237">
            <w:pPr>
              <w:jc w:val="center"/>
              <w:rPr>
                <w:rFonts w:ascii="宋体" w:hAnsi="宋体" w:cs="宋体"/>
                <w:b/>
                <w:bCs/>
                <w:sz w:val="24"/>
              </w:rPr>
            </w:pPr>
            <w:r>
              <w:rPr>
                <w:rFonts w:hint="eastAsia" w:ascii="宋体" w:hAnsi="宋体" w:cs="宋体"/>
                <w:b/>
                <w:bCs/>
                <w:sz w:val="24"/>
              </w:rPr>
              <w:t>投标文件章节及具体内容</w:t>
            </w:r>
          </w:p>
        </w:tc>
        <w:tc>
          <w:tcPr>
            <w:tcW w:w="674" w:type="pct"/>
          </w:tcPr>
          <w:p w14:paraId="7C5EE396">
            <w:pPr>
              <w:jc w:val="center"/>
              <w:rPr>
                <w:rFonts w:ascii="宋体" w:hAnsi="宋体" w:cs="宋体"/>
                <w:b/>
                <w:bCs/>
                <w:sz w:val="24"/>
              </w:rPr>
            </w:pPr>
            <w:r>
              <w:rPr>
                <w:rFonts w:hint="eastAsia" w:ascii="宋体" w:hAnsi="宋体" w:cs="宋体"/>
                <w:b/>
                <w:bCs/>
                <w:sz w:val="24"/>
              </w:rPr>
              <w:t>偏离说明</w:t>
            </w:r>
          </w:p>
        </w:tc>
      </w:tr>
      <w:tr w14:paraId="53E3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0BFB2C16">
            <w:pPr>
              <w:jc w:val="center"/>
              <w:rPr>
                <w:rFonts w:ascii="宋体" w:hAnsi="宋体" w:cs="宋体"/>
                <w:kern w:val="0"/>
                <w:sz w:val="24"/>
              </w:rPr>
            </w:pPr>
            <w:r>
              <w:rPr>
                <w:rFonts w:hint="eastAsia" w:ascii="宋体" w:hAnsi="宋体" w:cs="宋体"/>
                <w:kern w:val="0"/>
                <w:sz w:val="24"/>
              </w:rPr>
              <w:t>1</w:t>
            </w:r>
          </w:p>
        </w:tc>
        <w:tc>
          <w:tcPr>
            <w:tcW w:w="1945" w:type="pct"/>
          </w:tcPr>
          <w:p w14:paraId="2B8ABACC">
            <w:pPr>
              <w:jc w:val="center"/>
              <w:rPr>
                <w:rFonts w:ascii="宋体" w:hAnsi="宋体" w:cs="宋体"/>
                <w:b/>
                <w:kern w:val="0"/>
                <w:sz w:val="32"/>
                <w:szCs w:val="32"/>
              </w:rPr>
            </w:pPr>
          </w:p>
        </w:tc>
        <w:tc>
          <w:tcPr>
            <w:tcW w:w="1873" w:type="pct"/>
          </w:tcPr>
          <w:p w14:paraId="3A08CBE2">
            <w:pPr>
              <w:jc w:val="center"/>
              <w:rPr>
                <w:rFonts w:ascii="宋体" w:hAnsi="宋体" w:cs="宋体"/>
                <w:b/>
                <w:kern w:val="0"/>
                <w:sz w:val="32"/>
                <w:szCs w:val="32"/>
              </w:rPr>
            </w:pPr>
          </w:p>
        </w:tc>
        <w:tc>
          <w:tcPr>
            <w:tcW w:w="674" w:type="pct"/>
          </w:tcPr>
          <w:p w14:paraId="3F51AF70">
            <w:pPr>
              <w:jc w:val="center"/>
              <w:rPr>
                <w:rFonts w:ascii="宋体" w:hAnsi="宋体" w:cs="宋体"/>
                <w:b/>
                <w:kern w:val="0"/>
                <w:sz w:val="32"/>
                <w:szCs w:val="32"/>
              </w:rPr>
            </w:pPr>
          </w:p>
        </w:tc>
      </w:tr>
      <w:tr w14:paraId="12CA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6504C37D">
            <w:pPr>
              <w:jc w:val="center"/>
              <w:rPr>
                <w:rFonts w:ascii="宋体" w:hAnsi="宋体" w:cs="宋体"/>
                <w:kern w:val="0"/>
                <w:sz w:val="24"/>
              </w:rPr>
            </w:pPr>
            <w:r>
              <w:rPr>
                <w:rFonts w:hint="eastAsia" w:ascii="宋体" w:hAnsi="宋体" w:cs="宋体"/>
                <w:kern w:val="0"/>
                <w:sz w:val="24"/>
              </w:rPr>
              <w:t>2</w:t>
            </w:r>
          </w:p>
        </w:tc>
        <w:tc>
          <w:tcPr>
            <w:tcW w:w="1945" w:type="pct"/>
          </w:tcPr>
          <w:p w14:paraId="5DB89C3F">
            <w:pPr>
              <w:jc w:val="center"/>
              <w:rPr>
                <w:rFonts w:ascii="宋体" w:hAnsi="宋体" w:cs="宋体"/>
                <w:b/>
                <w:kern w:val="0"/>
                <w:sz w:val="32"/>
                <w:szCs w:val="32"/>
              </w:rPr>
            </w:pPr>
          </w:p>
        </w:tc>
        <w:tc>
          <w:tcPr>
            <w:tcW w:w="1873" w:type="pct"/>
          </w:tcPr>
          <w:p w14:paraId="65DABBFB">
            <w:pPr>
              <w:jc w:val="center"/>
              <w:rPr>
                <w:rFonts w:ascii="宋体" w:hAnsi="宋体" w:cs="宋体"/>
                <w:b/>
                <w:kern w:val="0"/>
                <w:sz w:val="32"/>
                <w:szCs w:val="32"/>
              </w:rPr>
            </w:pPr>
          </w:p>
        </w:tc>
        <w:tc>
          <w:tcPr>
            <w:tcW w:w="674" w:type="pct"/>
          </w:tcPr>
          <w:p w14:paraId="6DA75E03">
            <w:pPr>
              <w:jc w:val="center"/>
              <w:rPr>
                <w:rFonts w:ascii="宋体" w:hAnsi="宋体" w:cs="宋体"/>
                <w:b/>
                <w:kern w:val="0"/>
                <w:sz w:val="32"/>
                <w:szCs w:val="32"/>
              </w:rPr>
            </w:pPr>
          </w:p>
        </w:tc>
      </w:tr>
      <w:tr w14:paraId="5A15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34AE87BB">
            <w:pPr>
              <w:jc w:val="center"/>
              <w:rPr>
                <w:rFonts w:ascii="宋体" w:hAnsi="宋体" w:cs="宋体"/>
                <w:kern w:val="0"/>
                <w:sz w:val="24"/>
              </w:rPr>
            </w:pPr>
            <w:r>
              <w:rPr>
                <w:rFonts w:hint="eastAsia" w:ascii="宋体" w:hAnsi="宋体" w:cs="宋体"/>
                <w:kern w:val="0"/>
                <w:sz w:val="24"/>
              </w:rPr>
              <w:t>……</w:t>
            </w:r>
          </w:p>
        </w:tc>
        <w:tc>
          <w:tcPr>
            <w:tcW w:w="1945" w:type="pct"/>
          </w:tcPr>
          <w:p w14:paraId="20E60CD7">
            <w:pPr>
              <w:jc w:val="center"/>
              <w:rPr>
                <w:rFonts w:ascii="宋体" w:hAnsi="宋体" w:cs="宋体"/>
                <w:b/>
                <w:kern w:val="0"/>
                <w:sz w:val="32"/>
                <w:szCs w:val="32"/>
              </w:rPr>
            </w:pPr>
          </w:p>
        </w:tc>
        <w:tc>
          <w:tcPr>
            <w:tcW w:w="1873" w:type="pct"/>
          </w:tcPr>
          <w:p w14:paraId="7D8312AE">
            <w:pPr>
              <w:jc w:val="center"/>
              <w:rPr>
                <w:rFonts w:ascii="宋体" w:hAnsi="宋体" w:cs="宋体"/>
                <w:b/>
                <w:kern w:val="0"/>
                <w:sz w:val="32"/>
                <w:szCs w:val="32"/>
              </w:rPr>
            </w:pPr>
          </w:p>
        </w:tc>
        <w:tc>
          <w:tcPr>
            <w:tcW w:w="674" w:type="pct"/>
          </w:tcPr>
          <w:p w14:paraId="2BA609AC">
            <w:pPr>
              <w:jc w:val="center"/>
              <w:rPr>
                <w:rFonts w:ascii="宋体" w:hAnsi="宋体" w:cs="宋体"/>
                <w:b/>
                <w:kern w:val="0"/>
                <w:sz w:val="32"/>
                <w:szCs w:val="32"/>
              </w:rPr>
            </w:pPr>
          </w:p>
        </w:tc>
      </w:tr>
    </w:tbl>
    <w:p w14:paraId="419FA9C4">
      <w:pPr>
        <w:jc w:val="left"/>
        <w:rPr>
          <w:rFonts w:hint="eastAsia" w:ascii="宋体" w:hAnsi="宋体" w:eastAsia="宋体" w:cs="宋体"/>
          <w:kern w:val="0"/>
          <w:sz w:val="24"/>
          <w:lang w:eastAsia="zh-CN"/>
        </w:rPr>
      </w:pPr>
      <w:r>
        <w:rPr>
          <w:rFonts w:hint="eastAsia" w:ascii="宋体" w:hAnsi="宋体" w:cs="宋体"/>
          <w:kern w:val="0"/>
          <w:sz w:val="24"/>
        </w:rPr>
        <w:t>投标人保证：除商务技术偏离表列出的偏离外，投标人响应招标文件的全部要求</w:t>
      </w:r>
      <w:r>
        <w:rPr>
          <w:rFonts w:hint="eastAsia" w:ascii="宋体" w:hAnsi="宋体" w:cs="宋体"/>
          <w:kern w:val="0"/>
          <w:sz w:val="24"/>
          <w:lang w:eastAsia="zh-CN"/>
        </w:rPr>
        <w:t>（实质性条款需逐条进行响应）。</w:t>
      </w:r>
    </w:p>
    <w:p w14:paraId="26E144C6">
      <w:pPr>
        <w:jc w:val="center"/>
        <w:rPr>
          <w:rFonts w:ascii="宋体" w:hAnsi="宋体" w:cs="宋体"/>
          <w:b/>
          <w:kern w:val="0"/>
          <w:sz w:val="32"/>
          <w:szCs w:val="32"/>
        </w:rPr>
      </w:pPr>
    </w:p>
    <w:p w14:paraId="37A7F472">
      <w:pPr>
        <w:spacing w:line="360" w:lineRule="auto"/>
        <w:ind w:right="420"/>
        <w:rPr>
          <w:rFonts w:ascii="宋体" w:hAnsi="宋体" w:cs="宋体"/>
          <w:sz w:val="24"/>
        </w:rPr>
      </w:pPr>
      <w:r>
        <w:rPr>
          <w:rFonts w:hint="eastAsia" w:ascii="宋体" w:hAnsi="宋体" w:cs="宋体"/>
          <w:sz w:val="24"/>
        </w:rPr>
        <w:t>注：按本格式和要求提供。</w:t>
      </w:r>
    </w:p>
    <w:p w14:paraId="380494F7">
      <w:pPr>
        <w:ind w:firstLine="1911" w:firstLineChars="595"/>
        <w:rPr>
          <w:rFonts w:ascii="宋体" w:hAnsi="宋体" w:cs="宋体"/>
          <w:b/>
          <w:bCs/>
          <w:sz w:val="32"/>
          <w:szCs w:val="32"/>
        </w:rPr>
      </w:pPr>
    </w:p>
    <w:p w14:paraId="5C311D16">
      <w:pPr>
        <w:ind w:firstLine="1911" w:firstLineChars="595"/>
        <w:rPr>
          <w:rFonts w:ascii="宋体" w:hAnsi="宋体" w:cs="宋体"/>
          <w:b/>
          <w:bCs/>
          <w:sz w:val="32"/>
          <w:szCs w:val="32"/>
        </w:rPr>
      </w:pPr>
    </w:p>
    <w:p w14:paraId="5146356B">
      <w:pPr>
        <w:ind w:firstLine="1911" w:firstLineChars="595"/>
        <w:rPr>
          <w:rFonts w:ascii="宋体" w:hAnsi="宋体" w:cs="宋体"/>
          <w:b/>
          <w:bCs/>
          <w:sz w:val="32"/>
          <w:szCs w:val="32"/>
        </w:rPr>
      </w:pPr>
    </w:p>
    <w:p w14:paraId="66D2D1A8">
      <w:pPr>
        <w:ind w:firstLine="1911" w:firstLineChars="595"/>
        <w:rPr>
          <w:rFonts w:ascii="宋体" w:hAnsi="宋体" w:cs="宋体"/>
          <w:b/>
          <w:bCs/>
          <w:sz w:val="32"/>
          <w:szCs w:val="32"/>
        </w:rPr>
      </w:pPr>
    </w:p>
    <w:p w14:paraId="34887C5A">
      <w:pPr>
        <w:ind w:firstLine="1911" w:firstLineChars="595"/>
        <w:rPr>
          <w:rFonts w:ascii="宋体" w:hAnsi="宋体" w:cs="宋体"/>
          <w:b/>
          <w:bCs/>
          <w:sz w:val="32"/>
          <w:szCs w:val="32"/>
        </w:rPr>
      </w:pPr>
    </w:p>
    <w:p w14:paraId="24140443">
      <w:pPr>
        <w:widowControl/>
        <w:adjustRightInd/>
        <w:jc w:val="left"/>
        <w:rPr>
          <w:rFonts w:ascii="宋体" w:hAnsi="宋体" w:cs="宋体"/>
          <w:b/>
          <w:bCs/>
          <w:sz w:val="32"/>
          <w:szCs w:val="32"/>
        </w:rPr>
      </w:pPr>
      <w:r>
        <w:rPr>
          <w:rFonts w:ascii="宋体" w:hAnsi="宋体" w:cs="宋体"/>
          <w:b/>
          <w:bCs/>
          <w:sz w:val="32"/>
          <w:szCs w:val="32"/>
        </w:rPr>
        <w:br w:type="page"/>
      </w:r>
    </w:p>
    <w:p w14:paraId="0638EF5B">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95FBD28">
      <w:pPr>
        <w:snapToGrid w:val="0"/>
        <w:spacing w:line="360" w:lineRule="auto"/>
        <w:rPr>
          <w:rFonts w:ascii="宋体" w:hAnsi="宋体" w:cs="宋体"/>
          <w:color w:val="auto"/>
          <w:sz w:val="24"/>
        </w:rPr>
      </w:pPr>
    </w:p>
    <w:p w14:paraId="633B4523">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kern w:val="0"/>
          <w:sz w:val="24"/>
          <w:lang w:val="zh-CN"/>
        </w:rPr>
        <w:t>：</w:t>
      </w:r>
    </w:p>
    <w:p w14:paraId="391ABAE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w:t>
      </w:r>
      <w:r>
        <w:rPr>
          <w:rFonts w:hint="eastAsia" w:ascii="宋体" w:hAnsi="宋体" w:cs="宋体"/>
          <w:kern w:val="0"/>
          <w:sz w:val="24"/>
          <w:lang w:val="zh-CN"/>
        </w:rPr>
        <w:t>郑重承诺：</w:t>
      </w:r>
    </w:p>
    <w:p w14:paraId="1EE427E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44A230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D1E501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5DD8CC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753B662">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811E133">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922759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5FB410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E5CD53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2FEC9878">
      <w:pPr>
        <w:autoSpaceDE w:val="0"/>
        <w:autoSpaceDN w:val="0"/>
        <w:spacing w:line="360" w:lineRule="auto"/>
        <w:ind w:left="2"/>
        <w:jc w:val="left"/>
        <w:rPr>
          <w:rFonts w:ascii="宋体" w:hAnsi="宋体" w:cs="宋体"/>
          <w:kern w:val="0"/>
          <w:sz w:val="24"/>
          <w:lang w:val="zh-CN"/>
        </w:rPr>
      </w:pPr>
    </w:p>
    <w:p w14:paraId="043C82BB">
      <w:pPr>
        <w:autoSpaceDE w:val="0"/>
        <w:autoSpaceDN w:val="0"/>
        <w:spacing w:line="360" w:lineRule="auto"/>
        <w:ind w:left="2"/>
        <w:jc w:val="left"/>
        <w:rPr>
          <w:rFonts w:ascii="宋体" w:hAnsi="宋体" w:cs="宋体"/>
          <w:kern w:val="0"/>
          <w:sz w:val="24"/>
          <w:lang w:val="zh-CN"/>
        </w:rPr>
      </w:pPr>
    </w:p>
    <w:p w14:paraId="532B3C23">
      <w:pPr>
        <w:autoSpaceDE w:val="0"/>
        <w:autoSpaceDN w:val="0"/>
        <w:spacing w:line="360" w:lineRule="auto"/>
        <w:ind w:left="2"/>
        <w:jc w:val="left"/>
        <w:rPr>
          <w:rFonts w:ascii="宋体" w:hAnsi="宋体" w:cs="宋体"/>
          <w:kern w:val="0"/>
          <w:sz w:val="24"/>
          <w:lang w:val="zh-CN"/>
        </w:rPr>
      </w:pPr>
    </w:p>
    <w:p w14:paraId="709775F7">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F6DCEAE">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FF01899">
      <w:pPr>
        <w:spacing w:line="360" w:lineRule="auto"/>
        <w:jc w:val="center"/>
        <w:rPr>
          <w:rFonts w:ascii="宋体" w:hAnsi="宋体" w:cs="宋体"/>
          <w:b/>
          <w:bCs/>
          <w:sz w:val="24"/>
        </w:rPr>
      </w:pPr>
    </w:p>
    <w:p w14:paraId="2BB37286">
      <w:pPr>
        <w:spacing w:line="360" w:lineRule="auto"/>
        <w:ind w:right="420"/>
        <w:rPr>
          <w:rFonts w:ascii="宋体" w:hAnsi="宋体" w:cs="宋体"/>
          <w:sz w:val="24"/>
        </w:rPr>
      </w:pPr>
      <w:r>
        <w:rPr>
          <w:rFonts w:hint="eastAsia" w:ascii="宋体" w:hAnsi="宋体" w:cs="宋体"/>
          <w:sz w:val="24"/>
        </w:rPr>
        <w:t>注：按本格式和要求提供。</w:t>
      </w:r>
    </w:p>
    <w:p w14:paraId="613413E0">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8BAB94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0C9701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765D80F">
      <w:pPr>
        <w:spacing w:line="360" w:lineRule="auto"/>
        <w:jc w:val="center"/>
        <w:outlineLvl w:val="0"/>
        <w:rPr>
          <w:rFonts w:ascii="宋体" w:hAnsi="宋体" w:cs="宋体"/>
          <w:b/>
          <w:kern w:val="0"/>
          <w:sz w:val="36"/>
          <w:szCs w:val="36"/>
        </w:rPr>
      </w:pPr>
    </w:p>
    <w:p w14:paraId="26B98B6B">
      <w:pPr>
        <w:snapToGrid w:val="0"/>
        <w:spacing w:line="360" w:lineRule="auto"/>
        <w:rPr>
          <w:rFonts w:ascii="宋体" w:hAnsi="宋体" w:cs="宋体"/>
          <w:sz w:val="24"/>
        </w:rPr>
      </w:pPr>
      <w:r>
        <w:rPr>
          <w:rFonts w:hint="eastAsia" w:ascii="宋体" w:hAnsi="宋体" w:cs="宋体"/>
          <w:sz w:val="24"/>
        </w:rPr>
        <w:t>（1）开标一览表（报价表）………………………………………………………（页码）</w:t>
      </w:r>
    </w:p>
    <w:p w14:paraId="360C9F4F">
      <w:pPr>
        <w:snapToGrid w:val="0"/>
        <w:spacing w:line="360" w:lineRule="auto"/>
        <w:rPr>
          <w:rFonts w:ascii="宋体" w:hAnsi="宋体" w:cs="宋体"/>
          <w:sz w:val="24"/>
        </w:rPr>
      </w:pPr>
      <w:r>
        <w:rPr>
          <w:rFonts w:hint="eastAsia" w:ascii="宋体" w:hAnsi="宋体" w:cs="宋体"/>
          <w:sz w:val="24"/>
        </w:rPr>
        <w:t>（2）中小企业声明函………………………………………………………………（页码）</w:t>
      </w:r>
    </w:p>
    <w:p w14:paraId="44C5C425">
      <w:pPr>
        <w:snapToGrid w:val="0"/>
        <w:spacing w:line="360" w:lineRule="auto"/>
        <w:ind w:right="480"/>
        <w:jc w:val="center"/>
        <w:rPr>
          <w:rFonts w:ascii="宋体" w:hAnsi="宋体" w:cs="宋体"/>
          <w:b/>
          <w:kern w:val="0"/>
          <w:sz w:val="32"/>
          <w:szCs w:val="32"/>
        </w:rPr>
      </w:pPr>
    </w:p>
    <w:p w14:paraId="30FE3D26">
      <w:pPr>
        <w:snapToGrid w:val="0"/>
        <w:spacing w:line="360" w:lineRule="auto"/>
        <w:ind w:right="480"/>
        <w:jc w:val="center"/>
        <w:rPr>
          <w:rFonts w:ascii="宋体" w:hAnsi="宋体" w:cs="宋体"/>
          <w:b/>
          <w:kern w:val="0"/>
          <w:sz w:val="32"/>
          <w:szCs w:val="32"/>
        </w:rPr>
      </w:pPr>
    </w:p>
    <w:p w14:paraId="5318BCB9">
      <w:pPr>
        <w:snapToGrid w:val="0"/>
        <w:spacing w:line="360" w:lineRule="auto"/>
        <w:ind w:right="480"/>
        <w:jc w:val="center"/>
        <w:rPr>
          <w:rFonts w:ascii="宋体" w:hAnsi="宋体" w:cs="宋体"/>
          <w:b/>
          <w:kern w:val="0"/>
          <w:sz w:val="32"/>
          <w:szCs w:val="32"/>
        </w:rPr>
      </w:pPr>
    </w:p>
    <w:p w14:paraId="3815F6E8">
      <w:pPr>
        <w:snapToGrid w:val="0"/>
        <w:spacing w:line="360" w:lineRule="auto"/>
        <w:ind w:right="480"/>
        <w:jc w:val="center"/>
        <w:rPr>
          <w:rFonts w:ascii="宋体" w:hAnsi="宋体" w:cs="宋体"/>
          <w:b/>
          <w:kern w:val="0"/>
          <w:sz w:val="32"/>
          <w:szCs w:val="32"/>
        </w:rPr>
      </w:pPr>
    </w:p>
    <w:p w14:paraId="1FB0100B">
      <w:pPr>
        <w:snapToGrid w:val="0"/>
        <w:spacing w:line="360" w:lineRule="auto"/>
        <w:ind w:right="480"/>
        <w:jc w:val="center"/>
        <w:rPr>
          <w:rFonts w:ascii="宋体" w:hAnsi="宋体" w:cs="宋体"/>
          <w:b/>
          <w:kern w:val="0"/>
          <w:sz w:val="32"/>
          <w:szCs w:val="32"/>
        </w:rPr>
      </w:pPr>
    </w:p>
    <w:p w14:paraId="4C1CE679">
      <w:pPr>
        <w:snapToGrid w:val="0"/>
        <w:spacing w:line="360" w:lineRule="auto"/>
        <w:ind w:right="480"/>
        <w:jc w:val="center"/>
        <w:rPr>
          <w:rFonts w:ascii="宋体" w:hAnsi="宋体" w:cs="宋体"/>
          <w:b/>
          <w:kern w:val="0"/>
          <w:sz w:val="32"/>
          <w:szCs w:val="32"/>
        </w:rPr>
      </w:pPr>
    </w:p>
    <w:p w14:paraId="39E6CEE7">
      <w:pPr>
        <w:snapToGrid w:val="0"/>
        <w:spacing w:line="360" w:lineRule="auto"/>
        <w:ind w:right="480"/>
        <w:jc w:val="center"/>
        <w:rPr>
          <w:rFonts w:ascii="宋体" w:hAnsi="宋体" w:cs="宋体"/>
          <w:b/>
          <w:kern w:val="0"/>
          <w:sz w:val="32"/>
          <w:szCs w:val="32"/>
        </w:rPr>
      </w:pPr>
    </w:p>
    <w:p w14:paraId="27731E08">
      <w:pPr>
        <w:snapToGrid w:val="0"/>
        <w:spacing w:line="360" w:lineRule="auto"/>
        <w:ind w:right="480"/>
        <w:jc w:val="center"/>
        <w:rPr>
          <w:rFonts w:ascii="宋体" w:hAnsi="宋体" w:cs="宋体"/>
          <w:b/>
          <w:kern w:val="0"/>
          <w:sz w:val="32"/>
          <w:szCs w:val="32"/>
        </w:rPr>
      </w:pPr>
    </w:p>
    <w:p w14:paraId="2EDF1DA7">
      <w:pPr>
        <w:snapToGrid w:val="0"/>
        <w:spacing w:line="360" w:lineRule="auto"/>
        <w:ind w:right="480"/>
        <w:jc w:val="center"/>
        <w:rPr>
          <w:rFonts w:ascii="宋体" w:hAnsi="宋体" w:cs="宋体"/>
          <w:b/>
          <w:kern w:val="0"/>
          <w:sz w:val="32"/>
          <w:szCs w:val="32"/>
        </w:rPr>
      </w:pPr>
    </w:p>
    <w:p w14:paraId="081110E0">
      <w:pPr>
        <w:snapToGrid w:val="0"/>
        <w:spacing w:line="360" w:lineRule="auto"/>
        <w:ind w:right="480"/>
        <w:jc w:val="center"/>
        <w:rPr>
          <w:rFonts w:ascii="宋体" w:hAnsi="宋体" w:cs="宋体"/>
          <w:b/>
          <w:kern w:val="0"/>
          <w:sz w:val="32"/>
          <w:szCs w:val="32"/>
        </w:rPr>
      </w:pPr>
    </w:p>
    <w:p w14:paraId="79DD59CF">
      <w:pPr>
        <w:snapToGrid w:val="0"/>
        <w:spacing w:line="360" w:lineRule="auto"/>
        <w:ind w:right="480"/>
        <w:jc w:val="center"/>
        <w:rPr>
          <w:rFonts w:ascii="宋体" w:hAnsi="宋体" w:cs="宋体"/>
          <w:b/>
          <w:kern w:val="0"/>
          <w:sz w:val="32"/>
          <w:szCs w:val="32"/>
        </w:rPr>
      </w:pPr>
    </w:p>
    <w:p w14:paraId="001B2F1E">
      <w:pPr>
        <w:snapToGrid w:val="0"/>
        <w:spacing w:line="360" w:lineRule="auto"/>
        <w:ind w:right="480"/>
        <w:jc w:val="center"/>
        <w:rPr>
          <w:rFonts w:ascii="宋体" w:hAnsi="宋体" w:cs="宋体"/>
          <w:b/>
          <w:kern w:val="0"/>
          <w:sz w:val="32"/>
          <w:szCs w:val="32"/>
        </w:rPr>
      </w:pPr>
    </w:p>
    <w:p w14:paraId="7664F9F3">
      <w:pPr>
        <w:snapToGrid w:val="0"/>
        <w:spacing w:line="360" w:lineRule="auto"/>
        <w:ind w:right="480"/>
        <w:jc w:val="center"/>
        <w:rPr>
          <w:rFonts w:ascii="宋体" w:hAnsi="宋体" w:cs="宋体"/>
          <w:b/>
          <w:kern w:val="0"/>
          <w:sz w:val="32"/>
          <w:szCs w:val="32"/>
        </w:rPr>
      </w:pPr>
    </w:p>
    <w:p w14:paraId="13387865">
      <w:pPr>
        <w:snapToGrid w:val="0"/>
        <w:spacing w:line="360" w:lineRule="auto"/>
        <w:ind w:right="480"/>
        <w:jc w:val="center"/>
        <w:rPr>
          <w:rFonts w:ascii="宋体" w:hAnsi="宋体" w:cs="宋体"/>
          <w:b/>
          <w:kern w:val="0"/>
          <w:sz w:val="32"/>
          <w:szCs w:val="32"/>
        </w:rPr>
      </w:pPr>
    </w:p>
    <w:p w14:paraId="0549FE35">
      <w:pPr>
        <w:snapToGrid w:val="0"/>
        <w:spacing w:line="360" w:lineRule="auto"/>
        <w:ind w:right="480"/>
        <w:jc w:val="center"/>
        <w:rPr>
          <w:rFonts w:ascii="宋体" w:hAnsi="宋体" w:cs="宋体"/>
          <w:b/>
          <w:kern w:val="0"/>
          <w:sz w:val="32"/>
          <w:szCs w:val="32"/>
        </w:rPr>
      </w:pPr>
    </w:p>
    <w:p w14:paraId="6EE418D1">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B6ED289">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9780278">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kern w:val="0"/>
          <w:sz w:val="24"/>
          <w:lang w:val="zh-CN"/>
        </w:rPr>
        <w:t>：</w:t>
      </w:r>
    </w:p>
    <w:p w14:paraId="00AB6AFE">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7763E1BE">
      <w:pPr>
        <w:spacing w:line="360" w:lineRule="auto"/>
        <w:jc w:val="center"/>
        <w:rPr>
          <w:rFonts w:ascii="宋体" w:hAnsi="宋体" w:cs="宋体"/>
          <w:b/>
          <w:kern w:val="0"/>
          <w:sz w:val="24"/>
          <w:lang w:val="zh-CN"/>
        </w:rPr>
      </w:pPr>
      <w:r>
        <w:rPr>
          <w:rFonts w:hint="eastAsia" w:ascii="宋体" w:hAnsi="宋体" w:cs="宋体"/>
          <w:b/>
          <w:color w:val="auto"/>
          <w:kern w:val="0"/>
          <w:sz w:val="24"/>
          <w:lang w:val="zh-CN"/>
        </w:rPr>
        <w:t>开标一览表（报价表）(单位均为</w:t>
      </w:r>
      <w:r>
        <w:rPr>
          <w:rFonts w:hint="eastAsia" w:ascii="宋体" w:hAnsi="宋体" w:cs="宋体"/>
          <w:b/>
          <w:kern w:val="0"/>
          <w:sz w:val="24"/>
          <w:lang w:val="zh-CN"/>
        </w:rPr>
        <w:t>人民币元)</w:t>
      </w:r>
    </w:p>
    <w:tbl>
      <w:tblPr>
        <w:tblStyle w:val="6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959"/>
        <w:gridCol w:w="2807"/>
        <w:gridCol w:w="1953"/>
        <w:gridCol w:w="1707"/>
        <w:gridCol w:w="1934"/>
        <w:gridCol w:w="1783"/>
        <w:gridCol w:w="1675"/>
      </w:tblGrid>
      <w:tr w14:paraId="220A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39" w:type="pct"/>
            <w:vAlign w:val="center"/>
          </w:tcPr>
          <w:p w14:paraId="236D1E2F">
            <w:pPr>
              <w:spacing w:line="360" w:lineRule="auto"/>
              <w:jc w:val="center"/>
              <w:rPr>
                <w:rFonts w:ascii="宋体" w:hAnsi="宋体" w:cs="宋体"/>
                <w:b/>
                <w:sz w:val="24"/>
              </w:rPr>
            </w:pPr>
            <w:r>
              <w:rPr>
                <w:rFonts w:hint="eastAsia" w:ascii="宋体" w:hAnsi="宋体" w:cs="宋体"/>
                <w:b/>
                <w:sz w:val="24"/>
              </w:rPr>
              <w:t>序号</w:t>
            </w:r>
          </w:p>
        </w:tc>
        <w:tc>
          <w:tcPr>
            <w:tcW w:w="675" w:type="pct"/>
            <w:vAlign w:val="center"/>
          </w:tcPr>
          <w:p w14:paraId="5BD561F7">
            <w:pPr>
              <w:spacing w:line="360" w:lineRule="auto"/>
              <w:jc w:val="center"/>
              <w:rPr>
                <w:rFonts w:ascii="宋体" w:hAnsi="宋体" w:cs="宋体"/>
                <w:b/>
                <w:sz w:val="24"/>
              </w:rPr>
            </w:pPr>
            <w:r>
              <w:rPr>
                <w:rFonts w:hint="eastAsia" w:ascii="宋体" w:hAnsi="宋体" w:cs="宋体"/>
                <w:b/>
                <w:sz w:val="24"/>
              </w:rPr>
              <w:t>名称</w:t>
            </w:r>
          </w:p>
        </w:tc>
        <w:tc>
          <w:tcPr>
            <w:tcW w:w="967" w:type="pct"/>
          </w:tcPr>
          <w:p w14:paraId="12A7E9CA">
            <w:pPr>
              <w:spacing w:line="360" w:lineRule="auto"/>
              <w:jc w:val="center"/>
              <w:rPr>
                <w:rFonts w:ascii="宋体" w:hAnsi="宋体" w:cs="宋体"/>
                <w:b/>
                <w:sz w:val="24"/>
              </w:rPr>
            </w:pPr>
          </w:p>
          <w:p w14:paraId="410E64C0">
            <w:pPr>
              <w:spacing w:line="360" w:lineRule="auto"/>
              <w:jc w:val="center"/>
              <w:rPr>
                <w:rFonts w:ascii="宋体" w:hAnsi="宋体" w:cs="宋体"/>
                <w:b/>
                <w:sz w:val="24"/>
              </w:rPr>
            </w:pPr>
            <w:r>
              <w:rPr>
                <w:rFonts w:hint="eastAsia" w:ascii="宋体" w:hAnsi="宋体" w:cs="宋体"/>
                <w:b/>
                <w:sz w:val="24"/>
              </w:rPr>
              <w:t>品牌</w:t>
            </w:r>
          </w:p>
        </w:tc>
        <w:tc>
          <w:tcPr>
            <w:tcW w:w="671" w:type="pct"/>
            <w:vAlign w:val="center"/>
          </w:tcPr>
          <w:p w14:paraId="38B8B642">
            <w:pPr>
              <w:spacing w:line="360" w:lineRule="auto"/>
              <w:jc w:val="center"/>
              <w:rPr>
                <w:rFonts w:ascii="宋体" w:hAnsi="宋体" w:cs="宋体"/>
                <w:b/>
                <w:sz w:val="24"/>
              </w:rPr>
            </w:pPr>
            <w:r>
              <w:rPr>
                <w:rFonts w:hint="eastAsia" w:ascii="宋体" w:hAnsi="宋体" w:cs="宋体"/>
                <w:b/>
                <w:sz w:val="24"/>
              </w:rPr>
              <w:t>规格型号</w:t>
            </w:r>
          </w:p>
        </w:tc>
        <w:tc>
          <w:tcPr>
            <w:tcW w:w="588" w:type="pct"/>
            <w:vAlign w:val="center"/>
          </w:tcPr>
          <w:p w14:paraId="429EE29C">
            <w:pPr>
              <w:spacing w:line="360" w:lineRule="auto"/>
              <w:jc w:val="center"/>
              <w:rPr>
                <w:rFonts w:ascii="宋体" w:hAnsi="宋体" w:cs="宋体"/>
                <w:b/>
                <w:sz w:val="24"/>
              </w:rPr>
            </w:pPr>
            <w:r>
              <w:rPr>
                <w:rFonts w:hint="eastAsia" w:ascii="宋体" w:hAnsi="宋体" w:cs="宋体"/>
                <w:b/>
                <w:sz w:val="24"/>
              </w:rPr>
              <w:t>数量</w:t>
            </w:r>
          </w:p>
        </w:tc>
        <w:tc>
          <w:tcPr>
            <w:tcW w:w="666" w:type="pct"/>
            <w:vAlign w:val="center"/>
          </w:tcPr>
          <w:p w14:paraId="5E53D9E8">
            <w:pPr>
              <w:spacing w:line="360" w:lineRule="auto"/>
              <w:jc w:val="center"/>
              <w:rPr>
                <w:rFonts w:hint="eastAsia" w:ascii="宋体" w:hAnsi="宋体" w:cs="宋体"/>
                <w:b/>
                <w:sz w:val="24"/>
                <w:lang w:eastAsia="zh-CN"/>
              </w:rPr>
            </w:pPr>
            <w:r>
              <w:rPr>
                <w:rFonts w:hint="eastAsia" w:ascii="宋体" w:hAnsi="宋体" w:cs="宋体"/>
                <w:b/>
                <w:sz w:val="24"/>
                <w:lang w:eastAsia="zh-CN"/>
              </w:rPr>
              <w:t>单价</w:t>
            </w:r>
          </w:p>
        </w:tc>
        <w:tc>
          <w:tcPr>
            <w:tcW w:w="614" w:type="pct"/>
            <w:vAlign w:val="center"/>
          </w:tcPr>
          <w:p w14:paraId="4CCDD322">
            <w:pPr>
              <w:spacing w:line="360" w:lineRule="auto"/>
              <w:jc w:val="center"/>
              <w:rPr>
                <w:rFonts w:hint="eastAsia" w:ascii="宋体" w:hAnsi="宋体" w:eastAsia="宋体" w:cs="宋体"/>
                <w:b/>
                <w:sz w:val="24"/>
                <w:lang w:eastAsia="zh-CN"/>
              </w:rPr>
            </w:pPr>
            <w:r>
              <w:rPr>
                <w:rFonts w:hint="eastAsia" w:ascii="宋体" w:hAnsi="宋体" w:cs="宋体"/>
                <w:b/>
                <w:sz w:val="24"/>
                <w:lang w:eastAsia="zh-CN"/>
              </w:rPr>
              <w:t>合计</w:t>
            </w:r>
          </w:p>
        </w:tc>
        <w:tc>
          <w:tcPr>
            <w:tcW w:w="577" w:type="pct"/>
            <w:vAlign w:val="center"/>
          </w:tcPr>
          <w:p w14:paraId="5588658B">
            <w:pPr>
              <w:spacing w:line="360" w:lineRule="auto"/>
              <w:jc w:val="center"/>
              <w:rPr>
                <w:rFonts w:ascii="宋体" w:hAnsi="宋体" w:cs="宋体"/>
                <w:b/>
                <w:sz w:val="24"/>
              </w:rPr>
            </w:pPr>
            <w:r>
              <w:rPr>
                <w:rFonts w:hint="eastAsia" w:ascii="宋体" w:hAnsi="宋体" w:cs="宋体"/>
                <w:b/>
                <w:sz w:val="24"/>
              </w:rPr>
              <w:t>备注（如果有）</w:t>
            </w:r>
          </w:p>
        </w:tc>
      </w:tr>
      <w:tr w14:paraId="7FBF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9" w:type="pct"/>
            <w:vAlign w:val="center"/>
          </w:tcPr>
          <w:p w14:paraId="5BD0B1C8">
            <w:pPr>
              <w:tabs>
                <w:tab w:val="left" w:pos="0"/>
              </w:tabs>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675" w:type="pct"/>
            <w:vAlign w:val="center"/>
          </w:tcPr>
          <w:p w14:paraId="374ECF68">
            <w:pPr>
              <w:tabs>
                <w:tab w:val="left" w:pos="0"/>
              </w:tabs>
              <w:spacing w:line="360" w:lineRule="auto"/>
              <w:jc w:val="center"/>
              <w:rPr>
                <w:rFonts w:hint="eastAsia" w:ascii="宋体" w:hAnsi="宋体" w:eastAsia="宋体" w:cs="宋体"/>
                <w:kern w:val="0"/>
                <w:sz w:val="24"/>
                <w:lang w:val="en-US" w:eastAsia="zh-CN"/>
              </w:rPr>
            </w:pPr>
          </w:p>
        </w:tc>
        <w:tc>
          <w:tcPr>
            <w:tcW w:w="967" w:type="pct"/>
            <w:vAlign w:val="center"/>
          </w:tcPr>
          <w:p w14:paraId="0F285A7A">
            <w:pPr>
              <w:snapToGrid w:val="0"/>
              <w:spacing w:line="360" w:lineRule="auto"/>
              <w:jc w:val="center"/>
              <w:rPr>
                <w:rFonts w:ascii="宋体" w:hAnsi="宋体" w:cs="宋体"/>
                <w:color w:val="0000FF"/>
                <w:sz w:val="24"/>
              </w:rPr>
            </w:pPr>
          </w:p>
        </w:tc>
        <w:tc>
          <w:tcPr>
            <w:tcW w:w="671" w:type="pct"/>
            <w:vAlign w:val="center"/>
          </w:tcPr>
          <w:p w14:paraId="60BC3E32">
            <w:pPr>
              <w:snapToGrid w:val="0"/>
              <w:spacing w:line="360" w:lineRule="auto"/>
              <w:jc w:val="center"/>
              <w:rPr>
                <w:rFonts w:ascii="宋体" w:hAnsi="宋体" w:cs="宋体"/>
                <w:color w:val="0000FF"/>
                <w:sz w:val="24"/>
              </w:rPr>
            </w:pPr>
          </w:p>
        </w:tc>
        <w:tc>
          <w:tcPr>
            <w:tcW w:w="588" w:type="pct"/>
            <w:vAlign w:val="center"/>
          </w:tcPr>
          <w:p w14:paraId="73081BB5">
            <w:pPr>
              <w:tabs>
                <w:tab w:val="left" w:pos="0"/>
              </w:tabs>
              <w:spacing w:line="360" w:lineRule="auto"/>
              <w:jc w:val="center"/>
              <w:rPr>
                <w:rFonts w:hint="default" w:ascii="宋体" w:hAnsi="宋体" w:eastAsia="宋体" w:cs="宋体"/>
                <w:kern w:val="0"/>
                <w:sz w:val="24"/>
                <w:szCs w:val="24"/>
                <w:lang w:val="en-US" w:eastAsia="zh-CN" w:bidi="ar-SA"/>
              </w:rPr>
            </w:pPr>
          </w:p>
        </w:tc>
        <w:tc>
          <w:tcPr>
            <w:tcW w:w="666" w:type="pct"/>
            <w:vAlign w:val="center"/>
          </w:tcPr>
          <w:p w14:paraId="64D7048B">
            <w:pPr>
              <w:tabs>
                <w:tab w:val="left" w:pos="0"/>
              </w:tabs>
              <w:spacing w:line="360" w:lineRule="auto"/>
              <w:jc w:val="center"/>
              <w:rPr>
                <w:rFonts w:hint="eastAsia" w:ascii="宋体" w:hAnsi="宋体" w:eastAsia="宋体" w:cs="宋体"/>
                <w:kern w:val="0"/>
                <w:sz w:val="24"/>
                <w:lang w:val="en-US" w:eastAsia="zh-CN"/>
              </w:rPr>
            </w:pPr>
          </w:p>
        </w:tc>
        <w:tc>
          <w:tcPr>
            <w:tcW w:w="614" w:type="pct"/>
            <w:vAlign w:val="center"/>
          </w:tcPr>
          <w:p w14:paraId="647172AC">
            <w:pPr>
              <w:tabs>
                <w:tab w:val="left" w:pos="0"/>
              </w:tabs>
              <w:spacing w:line="360" w:lineRule="auto"/>
              <w:jc w:val="center"/>
              <w:rPr>
                <w:rFonts w:hint="default" w:ascii="宋体" w:hAnsi="宋体" w:eastAsia="宋体" w:cs="宋体"/>
                <w:b/>
                <w:bCs/>
                <w:kern w:val="0"/>
                <w:sz w:val="24"/>
                <w:szCs w:val="24"/>
                <w:highlight w:val="none"/>
                <w:lang w:val="en-US" w:eastAsia="zh-CN" w:bidi="ar-SA"/>
              </w:rPr>
            </w:pPr>
          </w:p>
        </w:tc>
        <w:tc>
          <w:tcPr>
            <w:tcW w:w="577" w:type="pct"/>
            <w:vAlign w:val="center"/>
          </w:tcPr>
          <w:p w14:paraId="110611F5">
            <w:pPr>
              <w:spacing w:line="360" w:lineRule="auto"/>
              <w:jc w:val="both"/>
              <w:rPr>
                <w:rFonts w:hint="default" w:ascii="宋体" w:hAnsi="宋体" w:eastAsia="宋体" w:cs="宋体"/>
                <w:color w:val="0000FF"/>
                <w:sz w:val="24"/>
                <w:highlight w:val="red"/>
                <w:lang w:val="en-US" w:eastAsia="zh-CN"/>
              </w:rPr>
            </w:pPr>
          </w:p>
        </w:tc>
      </w:tr>
      <w:tr w14:paraId="7EFC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39" w:type="pct"/>
            <w:vAlign w:val="center"/>
          </w:tcPr>
          <w:p w14:paraId="7C8EE1A6">
            <w:pPr>
              <w:tabs>
                <w:tab w:val="left" w:pos="0"/>
              </w:tabs>
              <w:spacing w:line="360" w:lineRule="auto"/>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675" w:type="pct"/>
            <w:vAlign w:val="center"/>
          </w:tcPr>
          <w:p w14:paraId="3E28E326">
            <w:pPr>
              <w:tabs>
                <w:tab w:val="left" w:pos="0"/>
              </w:tabs>
              <w:spacing w:line="360" w:lineRule="auto"/>
              <w:jc w:val="center"/>
              <w:rPr>
                <w:rFonts w:hint="eastAsia" w:ascii="宋体" w:hAnsi="宋体" w:eastAsia="宋体" w:cs="宋体"/>
                <w:kern w:val="0"/>
                <w:sz w:val="24"/>
                <w:lang w:val="en-US" w:eastAsia="zh-CN"/>
              </w:rPr>
            </w:pPr>
          </w:p>
        </w:tc>
        <w:tc>
          <w:tcPr>
            <w:tcW w:w="967" w:type="pct"/>
            <w:vAlign w:val="center"/>
          </w:tcPr>
          <w:p w14:paraId="59BC1E4C">
            <w:pPr>
              <w:snapToGrid w:val="0"/>
              <w:spacing w:line="360" w:lineRule="auto"/>
              <w:jc w:val="center"/>
              <w:rPr>
                <w:rFonts w:ascii="宋体" w:hAnsi="宋体" w:cs="宋体"/>
                <w:color w:val="0000FF"/>
                <w:sz w:val="24"/>
              </w:rPr>
            </w:pPr>
          </w:p>
        </w:tc>
        <w:tc>
          <w:tcPr>
            <w:tcW w:w="671" w:type="pct"/>
            <w:vAlign w:val="center"/>
          </w:tcPr>
          <w:p w14:paraId="5B56CC7A">
            <w:pPr>
              <w:snapToGrid w:val="0"/>
              <w:spacing w:line="360" w:lineRule="auto"/>
              <w:jc w:val="center"/>
              <w:rPr>
                <w:rFonts w:ascii="宋体" w:hAnsi="宋体" w:cs="宋体"/>
                <w:color w:val="0000FF"/>
                <w:sz w:val="24"/>
              </w:rPr>
            </w:pPr>
          </w:p>
        </w:tc>
        <w:tc>
          <w:tcPr>
            <w:tcW w:w="588" w:type="pct"/>
            <w:vAlign w:val="center"/>
          </w:tcPr>
          <w:p w14:paraId="3E9B0B0C">
            <w:pPr>
              <w:tabs>
                <w:tab w:val="left" w:pos="0"/>
              </w:tabs>
              <w:spacing w:line="360" w:lineRule="auto"/>
              <w:jc w:val="center"/>
              <w:rPr>
                <w:rFonts w:hint="eastAsia" w:ascii="宋体" w:hAnsi="宋体" w:eastAsia="宋体" w:cs="宋体"/>
                <w:kern w:val="0"/>
                <w:sz w:val="24"/>
                <w:szCs w:val="24"/>
                <w:lang w:val="en-US" w:eastAsia="zh-CN" w:bidi="ar-SA"/>
              </w:rPr>
            </w:pPr>
          </w:p>
        </w:tc>
        <w:tc>
          <w:tcPr>
            <w:tcW w:w="666" w:type="pct"/>
            <w:vAlign w:val="center"/>
          </w:tcPr>
          <w:p w14:paraId="6EBAB92D">
            <w:pPr>
              <w:tabs>
                <w:tab w:val="left" w:pos="0"/>
              </w:tabs>
              <w:spacing w:line="360" w:lineRule="auto"/>
              <w:jc w:val="center"/>
              <w:rPr>
                <w:rFonts w:hint="eastAsia" w:ascii="宋体" w:hAnsi="宋体" w:eastAsia="宋体" w:cs="宋体"/>
                <w:kern w:val="0"/>
                <w:sz w:val="24"/>
                <w:lang w:val="en-US" w:eastAsia="zh-CN"/>
              </w:rPr>
            </w:pPr>
          </w:p>
        </w:tc>
        <w:tc>
          <w:tcPr>
            <w:tcW w:w="614" w:type="pct"/>
            <w:vAlign w:val="center"/>
          </w:tcPr>
          <w:p w14:paraId="3C82E826">
            <w:pPr>
              <w:tabs>
                <w:tab w:val="left" w:pos="0"/>
              </w:tabs>
              <w:spacing w:line="360" w:lineRule="auto"/>
              <w:jc w:val="center"/>
              <w:rPr>
                <w:rFonts w:hint="default" w:ascii="宋体" w:hAnsi="宋体" w:eastAsia="宋体" w:cs="宋体"/>
                <w:b/>
                <w:bCs/>
                <w:kern w:val="0"/>
                <w:sz w:val="24"/>
                <w:szCs w:val="24"/>
                <w:highlight w:val="none"/>
                <w:lang w:val="en-US" w:eastAsia="zh-CN" w:bidi="ar-SA"/>
              </w:rPr>
            </w:pPr>
          </w:p>
        </w:tc>
        <w:tc>
          <w:tcPr>
            <w:tcW w:w="577" w:type="pct"/>
            <w:vAlign w:val="center"/>
          </w:tcPr>
          <w:p w14:paraId="78A5EC9A">
            <w:pPr>
              <w:spacing w:line="360" w:lineRule="auto"/>
              <w:jc w:val="center"/>
              <w:rPr>
                <w:rFonts w:hint="default" w:ascii="宋体" w:hAnsi="宋体" w:eastAsia="宋体" w:cs="宋体"/>
                <w:color w:val="0000FF"/>
                <w:sz w:val="24"/>
                <w:highlight w:val="red"/>
                <w:lang w:val="en-US" w:eastAsia="zh-CN"/>
              </w:rPr>
            </w:pPr>
          </w:p>
        </w:tc>
      </w:tr>
      <w:tr w14:paraId="6C10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39" w:type="pct"/>
            <w:vAlign w:val="center"/>
          </w:tcPr>
          <w:p w14:paraId="04122147">
            <w:pPr>
              <w:tabs>
                <w:tab w:val="left" w:pos="0"/>
              </w:tabs>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w:t>
            </w:r>
          </w:p>
        </w:tc>
        <w:tc>
          <w:tcPr>
            <w:tcW w:w="675" w:type="pct"/>
            <w:vAlign w:val="center"/>
          </w:tcPr>
          <w:p w14:paraId="1CF5E876">
            <w:pPr>
              <w:tabs>
                <w:tab w:val="left" w:pos="0"/>
              </w:tabs>
              <w:spacing w:line="360" w:lineRule="auto"/>
              <w:jc w:val="center"/>
              <w:rPr>
                <w:rFonts w:hint="eastAsia" w:ascii="宋体" w:hAnsi="宋体" w:eastAsia="宋体" w:cs="宋体"/>
                <w:kern w:val="0"/>
                <w:sz w:val="24"/>
                <w:lang w:val="en-US" w:eastAsia="zh-CN"/>
              </w:rPr>
            </w:pPr>
          </w:p>
        </w:tc>
        <w:tc>
          <w:tcPr>
            <w:tcW w:w="967" w:type="pct"/>
            <w:vAlign w:val="center"/>
          </w:tcPr>
          <w:p w14:paraId="1B9983C6">
            <w:pPr>
              <w:snapToGrid w:val="0"/>
              <w:spacing w:line="360" w:lineRule="auto"/>
              <w:jc w:val="center"/>
              <w:rPr>
                <w:rFonts w:ascii="宋体" w:hAnsi="宋体" w:cs="宋体"/>
                <w:sz w:val="24"/>
              </w:rPr>
            </w:pPr>
          </w:p>
        </w:tc>
        <w:tc>
          <w:tcPr>
            <w:tcW w:w="671" w:type="pct"/>
            <w:vAlign w:val="center"/>
          </w:tcPr>
          <w:p w14:paraId="637B8B93">
            <w:pPr>
              <w:snapToGrid w:val="0"/>
              <w:spacing w:line="360" w:lineRule="auto"/>
              <w:jc w:val="center"/>
              <w:rPr>
                <w:rFonts w:ascii="宋体" w:hAnsi="宋体" w:cs="宋体"/>
                <w:sz w:val="24"/>
              </w:rPr>
            </w:pPr>
          </w:p>
        </w:tc>
        <w:tc>
          <w:tcPr>
            <w:tcW w:w="588" w:type="pct"/>
            <w:vAlign w:val="center"/>
          </w:tcPr>
          <w:p w14:paraId="429DF657">
            <w:pPr>
              <w:tabs>
                <w:tab w:val="left" w:pos="0"/>
              </w:tabs>
              <w:spacing w:line="360" w:lineRule="auto"/>
              <w:jc w:val="center"/>
              <w:rPr>
                <w:rFonts w:hint="eastAsia" w:ascii="宋体" w:hAnsi="宋体" w:eastAsia="宋体" w:cs="宋体"/>
                <w:kern w:val="0"/>
                <w:sz w:val="24"/>
                <w:szCs w:val="24"/>
                <w:lang w:val="en-US" w:eastAsia="zh-CN" w:bidi="ar-SA"/>
              </w:rPr>
            </w:pPr>
          </w:p>
        </w:tc>
        <w:tc>
          <w:tcPr>
            <w:tcW w:w="666" w:type="pct"/>
            <w:vAlign w:val="center"/>
          </w:tcPr>
          <w:p w14:paraId="00C0F0BD">
            <w:pPr>
              <w:tabs>
                <w:tab w:val="left" w:pos="0"/>
              </w:tabs>
              <w:spacing w:line="360" w:lineRule="auto"/>
              <w:jc w:val="center"/>
              <w:rPr>
                <w:rFonts w:hint="eastAsia" w:ascii="宋体" w:hAnsi="宋体" w:eastAsia="宋体" w:cs="宋体"/>
                <w:kern w:val="0"/>
                <w:sz w:val="24"/>
                <w:lang w:val="en-US" w:eastAsia="zh-CN"/>
              </w:rPr>
            </w:pPr>
          </w:p>
        </w:tc>
        <w:tc>
          <w:tcPr>
            <w:tcW w:w="614" w:type="pct"/>
            <w:vAlign w:val="center"/>
          </w:tcPr>
          <w:p w14:paraId="3A8D0EEB">
            <w:pPr>
              <w:tabs>
                <w:tab w:val="left" w:pos="0"/>
              </w:tabs>
              <w:spacing w:line="360" w:lineRule="auto"/>
              <w:jc w:val="center"/>
              <w:rPr>
                <w:rFonts w:hint="default" w:ascii="宋体" w:hAnsi="宋体" w:eastAsia="宋体" w:cs="宋体"/>
                <w:b/>
                <w:bCs/>
                <w:kern w:val="0"/>
                <w:sz w:val="24"/>
                <w:szCs w:val="24"/>
                <w:highlight w:val="none"/>
                <w:lang w:val="en-US" w:eastAsia="zh-CN" w:bidi="ar-SA"/>
              </w:rPr>
            </w:pPr>
          </w:p>
        </w:tc>
        <w:tc>
          <w:tcPr>
            <w:tcW w:w="577" w:type="pct"/>
            <w:vAlign w:val="center"/>
          </w:tcPr>
          <w:p w14:paraId="6F45CAAB">
            <w:pPr>
              <w:spacing w:line="360" w:lineRule="auto"/>
              <w:jc w:val="center"/>
              <w:rPr>
                <w:rFonts w:hint="default" w:ascii="宋体" w:hAnsi="宋体" w:eastAsia="宋体" w:cs="宋体"/>
                <w:sz w:val="24"/>
                <w:highlight w:val="red"/>
                <w:lang w:val="en-US" w:eastAsia="zh-CN"/>
              </w:rPr>
            </w:pPr>
          </w:p>
        </w:tc>
      </w:tr>
      <w:tr w14:paraId="6516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39" w:type="pct"/>
            <w:vAlign w:val="center"/>
          </w:tcPr>
          <w:p w14:paraId="73A40696">
            <w:pPr>
              <w:spacing w:line="360" w:lineRule="auto"/>
              <w:jc w:val="center"/>
              <w:rPr>
                <w:rFonts w:hint="eastAsia" w:ascii="宋体" w:hAnsi="宋体" w:eastAsia="宋体" w:cs="宋体"/>
                <w:sz w:val="24"/>
                <w:lang w:eastAsia="zh-CN"/>
              </w:rPr>
            </w:pPr>
            <w:r>
              <w:rPr>
                <w:rFonts w:hint="eastAsia" w:ascii="宋体" w:hAnsi="宋体" w:cs="宋体"/>
                <w:sz w:val="24"/>
                <w:lang w:eastAsia="zh-CN"/>
              </w:rPr>
              <w:t>……</w:t>
            </w:r>
          </w:p>
        </w:tc>
        <w:tc>
          <w:tcPr>
            <w:tcW w:w="675" w:type="pct"/>
            <w:vAlign w:val="center"/>
          </w:tcPr>
          <w:p w14:paraId="5B04A82B">
            <w:pPr>
              <w:snapToGrid w:val="0"/>
              <w:spacing w:line="360" w:lineRule="auto"/>
              <w:jc w:val="center"/>
              <w:rPr>
                <w:rFonts w:ascii="宋体" w:hAnsi="宋体" w:cs="宋体"/>
                <w:sz w:val="24"/>
              </w:rPr>
            </w:pPr>
          </w:p>
        </w:tc>
        <w:tc>
          <w:tcPr>
            <w:tcW w:w="967" w:type="pct"/>
            <w:vAlign w:val="center"/>
          </w:tcPr>
          <w:p w14:paraId="1EE05CD8">
            <w:pPr>
              <w:snapToGrid w:val="0"/>
              <w:spacing w:line="360" w:lineRule="auto"/>
              <w:jc w:val="center"/>
              <w:rPr>
                <w:rFonts w:ascii="宋体" w:hAnsi="宋体" w:cs="宋体"/>
                <w:sz w:val="24"/>
              </w:rPr>
            </w:pPr>
          </w:p>
        </w:tc>
        <w:tc>
          <w:tcPr>
            <w:tcW w:w="671" w:type="pct"/>
            <w:vAlign w:val="center"/>
          </w:tcPr>
          <w:p w14:paraId="36ACC7C5">
            <w:pPr>
              <w:snapToGrid w:val="0"/>
              <w:spacing w:line="360" w:lineRule="auto"/>
              <w:jc w:val="center"/>
              <w:rPr>
                <w:rFonts w:ascii="宋体" w:hAnsi="宋体" w:cs="宋体"/>
                <w:sz w:val="24"/>
              </w:rPr>
            </w:pPr>
          </w:p>
        </w:tc>
        <w:tc>
          <w:tcPr>
            <w:tcW w:w="588" w:type="pct"/>
            <w:vAlign w:val="center"/>
          </w:tcPr>
          <w:p w14:paraId="5D91F980">
            <w:pPr>
              <w:snapToGrid w:val="0"/>
              <w:spacing w:line="360" w:lineRule="auto"/>
              <w:jc w:val="center"/>
              <w:rPr>
                <w:rFonts w:ascii="宋体" w:hAnsi="宋体" w:cs="宋体"/>
                <w:sz w:val="24"/>
              </w:rPr>
            </w:pPr>
          </w:p>
        </w:tc>
        <w:tc>
          <w:tcPr>
            <w:tcW w:w="666" w:type="pct"/>
            <w:vAlign w:val="center"/>
          </w:tcPr>
          <w:p w14:paraId="48B14C1B">
            <w:pPr>
              <w:spacing w:line="360" w:lineRule="auto"/>
              <w:jc w:val="center"/>
              <w:rPr>
                <w:rFonts w:ascii="宋体" w:hAnsi="宋体" w:cs="宋体"/>
                <w:sz w:val="24"/>
              </w:rPr>
            </w:pPr>
          </w:p>
        </w:tc>
        <w:tc>
          <w:tcPr>
            <w:tcW w:w="614" w:type="pct"/>
            <w:vAlign w:val="center"/>
          </w:tcPr>
          <w:p w14:paraId="0A4DD1B5">
            <w:pPr>
              <w:spacing w:line="360" w:lineRule="auto"/>
              <w:jc w:val="center"/>
              <w:rPr>
                <w:rFonts w:ascii="宋体" w:hAnsi="宋体" w:cs="宋体"/>
                <w:sz w:val="24"/>
              </w:rPr>
            </w:pPr>
          </w:p>
        </w:tc>
        <w:tc>
          <w:tcPr>
            <w:tcW w:w="577" w:type="pct"/>
            <w:vAlign w:val="center"/>
          </w:tcPr>
          <w:p w14:paraId="76E47EC8">
            <w:pPr>
              <w:spacing w:line="360" w:lineRule="auto"/>
              <w:jc w:val="center"/>
              <w:rPr>
                <w:rFonts w:hint="default" w:ascii="宋体" w:hAnsi="宋体" w:eastAsia="宋体" w:cs="宋体"/>
                <w:sz w:val="24"/>
                <w:highlight w:val="red"/>
                <w:lang w:val="en-US" w:eastAsia="zh-CN"/>
              </w:rPr>
            </w:pPr>
          </w:p>
        </w:tc>
      </w:tr>
      <w:tr w14:paraId="00BB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39" w:type="pct"/>
            <w:vAlign w:val="center"/>
          </w:tcPr>
          <w:p w14:paraId="13017D1D">
            <w:pPr>
              <w:spacing w:line="360" w:lineRule="auto"/>
              <w:jc w:val="center"/>
              <w:rPr>
                <w:rFonts w:hint="eastAsia" w:ascii="宋体" w:hAnsi="宋体" w:cs="宋体"/>
                <w:sz w:val="24"/>
                <w:lang w:eastAsia="zh-CN"/>
              </w:rPr>
            </w:pPr>
          </w:p>
        </w:tc>
        <w:tc>
          <w:tcPr>
            <w:tcW w:w="675" w:type="pct"/>
            <w:vAlign w:val="center"/>
          </w:tcPr>
          <w:p w14:paraId="14AAD714">
            <w:pPr>
              <w:snapToGrid w:val="0"/>
              <w:spacing w:line="360" w:lineRule="auto"/>
              <w:jc w:val="center"/>
              <w:rPr>
                <w:rFonts w:ascii="宋体" w:hAnsi="宋体" w:cs="宋体"/>
                <w:sz w:val="24"/>
              </w:rPr>
            </w:pPr>
          </w:p>
        </w:tc>
        <w:tc>
          <w:tcPr>
            <w:tcW w:w="967" w:type="pct"/>
            <w:vAlign w:val="center"/>
          </w:tcPr>
          <w:p w14:paraId="4E2F2D66">
            <w:pPr>
              <w:snapToGrid w:val="0"/>
              <w:spacing w:line="360" w:lineRule="auto"/>
              <w:jc w:val="center"/>
              <w:rPr>
                <w:rFonts w:ascii="宋体" w:hAnsi="宋体" w:cs="宋体"/>
                <w:sz w:val="24"/>
              </w:rPr>
            </w:pPr>
          </w:p>
        </w:tc>
        <w:tc>
          <w:tcPr>
            <w:tcW w:w="671" w:type="pct"/>
            <w:vAlign w:val="center"/>
          </w:tcPr>
          <w:p w14:paraId="7A5D5EA3">
            <w:pPr>
              <w:snapToGrid w:val="0"/>
              <w:spacing w:line="360" w:lineRule="auto"/>
              <w:jc w:val="center"/>
              <w:rPr>
                <w:rFonts w:ascii="宋体" w:hAnsi="宋体" w:cs="宋体"/>
                <w:sz w:val="24"/>
              </w:rPr>
            </w:pPr>
          </w:p>
        </w:tc>
        <w:tc>
          <w:tcPr>
            <w:tcW w:w="588" w:type="pct"/>
            <w:vAlign w:val="center"/>
          </w:tcPr>
          <w:p w14:paraId="56E194F3">
            <w:pPr>
              <w:snapToGrid w:val="0"/>
              <w:spacing w:line="360" w:lineRule="auto"/>
              <w:jc w:val="center"/>
              <w:rPr>
                <w:rFonts w:ascii="宋体" w:hAnsi="宋体" w:cs="宋体"/>
                <w:sz w:val="24"/>
              </w:rPr>
            </w:pPr>
          </w:p>
        </w:tc>
        <w:tc>
          <w:tcPr>
            <w:tcW w:w="666" w:type="pct"/>
            <w:vAlign w:val="center"/>
          </w:tcPr>
          <w:p w14:paraId="69BFC2E5">
            <w:pPr>
              <w:spacing w:line="360" w:lineRule="auto"/>
              <w:jc w:val="center"/>
              <w:rPr>
                <w:rFonts w:ascii="宋体" w:hAnsi="宋体" w:cs="宋体"/>
                <w:sz w:val="24"/>
              </w:rPr>
            </w:pPr>
          </w:p>
        </w:tc>
        <w:tc>
          <w:tcPr>
            <w:tcW w:w="614" w:type="pct"/>
            <w:vAlign w:val="center"/>
          </w:tcPr>
          <w:p w14:paraId="58969922">
            <w:pPr>
              <w:spacing w:line="360" w:lineRule="auto"/>
              <w:jc w:val="center"/>
              <w:rPr>
                <w:rFonts w:ascii="宋体" w:hAnsi="宋体" w:cs="宋体"/>
                <w:sz w:val="24"/>
              </w:rPr>
            </w:pPr>
          </w:p>
        </w:tc>
        <w:tc>
          <w:tcPr>
            <w:tcW w:w="577" w:type="pct"/>
            <w:vAlign w:val="center"/>
          </w:tcPr>
          <w:p w14:paraId="12B66A5C">
            <w:pPr>
              <w:spacing w:line="360" w:lineRule="auto"/>
              <w:jc w:val="center"/>
              <w:rPr>
                <w:rFonts w:ascii="宋体" w:hAnsi="宋体" w:cs="宋体"/>
                <w:sz w:val="24"/>
              </w:rPr>
            </w:pPr>
          </w:p>
        </w:tc>
      </w:tr>
      <w:tr w14:paraId="7C4A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554" w:type="pct"/>
            <w:gridSpan w:val="4"/>
            <w:vAlign w:val="center"/>
          </w:tcPr>
          <w:p w14:paraId="4F570986">
            <w:pPr>
              <w:spacing w:line="360" w:lineRule="auto"/>
              <w:jc w:val="center"/>
              <w:rPr>
                <w:rFonts w:ascii="宋体" w:hAnsi="宋体" w:cs="宋体"/>
                <w:b/>
                <w:sz w:val="24"/>
              </w:rPr>
            </w:pPr>
            <w:r>
              <w:rPr>
                <w:rFonts w:hint="eastAsia" w:ascii="宋体" w:hAnsi="宋体" w:cs="宋体"/>
                <w:b/>
                <w:sz w:val="24"/>
              </w:rPr>
              <w:t>投标报价（小写）</w:t>
            </w:r>
          </w:p>
        </w:tc>
        <w:tc>
          <w:tcPr>
            <w:tcW w:w="2445" w:type="pct"/>
            <w:gridSpan w:val="4"/>
            <w:vAlign w:val="center"/>
          </w:tcPr>
          <w:p w14:paraId="17ECF95D">
            <w:pPr>
              <w:spacing w:line="360" w:lineRule="auto"/>
              <w:jc w:val="center"/>
              <w:rPr>
                <w:rFonts w:ascii="宋体" w:hAnsi="宋体" w:cs="宋体"/>
                <w:sz w:val="24"/>
              </w:rPr>
            </w:pPr>
          </w:p>
        </w:tc>
      </w:tr>
      <w:tr w14:paraId="3EEB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554" w:type="pct"/>
            <w:gridSpan w:val="4"/>
            <w:vAlign w:val="center"/>
          </w:tcPr>
          <w:p w14:paraId="3B5E75F7">
            <w:pPr>
              <w:spacing w:line="360" w:lineRule="auto"/>
              <w:jc w:val="center"/>
              <w:rPr>
                <w:rFonts w:ascii="宋体" w:hAnsi="宋体" w:cs="宋体"/>
                <w:b/>
                <w:sz w:val="24"/>
              </w:rPr>
            </w:pPr>
            <w:r>
              <w:rPr>
                <w:rFonts w:hint="eastAsia" w:ascii="宋体" w:hAnsi="宋体" w:cs="宋体"/>
                <w:b/>
                <w:sz w:val="24"/>
              </w:rPr>
              <w:t>投标报价（大写）</w:t>
            </w:r>
          </w:p>
        </w:tc>
        <w:tc>
          <w:tcPr>
            <w:tcW w:w="2445" w:type="pct"/>
            <w:gridSpan w:val="4"/>
            <w:vAlign w:val="center"/>
          </w:tcPr>
          <w:p w14:paraId="56FA8F42">
            <w:pPr>
              <w:spacing w:line="360" w:lineRule="auto"/>
              <w:jc w:val="center"/>
              <w:rPr>
                <w:rFonts w:ascii="宋体" w:hAnsi="宋体" w:cs="宋体"/>
                <w:sz w:val="24"/>
              </w:rPr>
            </w:pPr>
          </w:p>
        </w:tc>
      </w:tr>
    </w:tbl>
    <w:p w14:paraId="239A693C">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3718A1A">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358594CD">
      <w:pPr>
        <w:spacing w:line="360" w:lineRule="auto"/>
        <w:ind w:firstLine="480" w:firstLineChars="200"/>
        <w:rPr>
          <w:rFonts w:ascii="宋体" w:hAnsi="宋体" w:cs="宋体"/>
          <w:color w:val="auto"/>
          <w:kern w:val="0"/>
          <w:sz w:val="24"/>
          <w:highlight w:val="none"/>
        </w:rPr>
      </w:pPr>
      <w:r>
        <w:rPr>
          <w:rFonts w:hint="eastAsia" w:ascii="宋体" w:hAnsi="宋体" w:cs="宋体"/>
          <w:kern w:val="0"/>
          <w:sz w:val="24"/>
          <w:highlight w:val="none"/>
          <w:lang w:val="zh-CN"/>
        </w:rPr>
        <w:t>2、有关本项目实施所涉及的一切费用均计入报价。总价不为零，报价明细表中部分产品、服务单价为零的，视作已包含在总价中。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4D73F1C8">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1271E4B">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17C9B6C">
      <w:pPr>
        <w:spacing w:line="360" w:lineRule="auto"/>
        <w:ind w:firstLine="482" w:firstLineChars="200"/>
        <w:rPr>
          <w:rFonts w:ascii="宋体" w:hAnsi="宋体" w:cs="宋体"/>
          <w:b/>
          <w:sz w:val="24"/>
          <w:highlight w:val="cyan"/>
        </w:rPr>
      </w:pPr>
      <w:r>
        <w:rPr>
          <w:rFonts w:hint="eastAsia" w:ascii="宋体" w:hAnsi="宋体" w:cs="宋体"/>
          <w:b/>
          <w:sz w:val="24"/>
          <w:highlight w:val="none"/>
        </w:rPr>
        <w:t>5、特别说明：供应商报价低于项目预算50%的，应当在报价文件中详细阐述不影响产品质量或者诚信履约的具体原因。</w:t>
      </w:r>
    </w:p>
    <w:p w14:paraId="49F32511">
      <w:pPr>
        <w:spacing w:line="360" w:lineRule="auto"/>
        <w:ind w:firstLine="482" w:firstLineChars="200"/>
        <w:rPr>
          <w:rFonts w:ascii="宋体" w:hAnsi="宋体" w:cs="宋体"/>
          <w:b/>
          <w:kern w:val="0"/>
          <w:sz w:val="24"/>
        </w:rPr>
      </w:pPr>
    </w:p>
    <w:p w14:paraId="4686CC30">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353F418C">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5317AB2D">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550" w:name="_Hlk101259491"/>
      <w:r>
        <w:rPr>
          <w:rFonts w:hint="eastAsia" w:ascii="宋体" w:hAnsi="宋体" w:eastAsia="宋体" w:cs="宋体"/>
          <w:color w:val="auto"/>
          <w:sz w:val="32"/>
          <w:szCs w:val="32"/>
        </w:rPr>
        <w:t>（如果有）</w:t>
      </w:r>
      <w:bookmarkEnd w:id="550"/>
    </w:p>
    <w:p w14:paraId="3BF1D063">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06B6510E">
      <w:pPr>
        <w:pStyle w:val="690"/>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51E8D43B">
      <w:pPr>
        <w:spacing w:line="360" w:lineRule="auto"/>
        <w:ind w:right="420" w:firstLine="3614" w:firstLineChars="1000"/>
        <w:rPr>
          <w:rFonts w:ascii="宋体" w:hAnsi="宋体" w:cs="宋体"/>
          <w:b/>
          <w:kern w:val="0"/>
          <w:sz w:val="36"/>
          <w:szCs w:val="36"/>
        </w:rPr>
      </w:pPr>
    </w:p>
    <w:p w14:paraId="4B69C957">
      <w:pPr>
        <w:spacing w:line="360" w:lineRule="auto"/>
        <w:ind w:right="420" w:firstLine="3614" w:firstLineChars="1000"/>
        <w:rPr>
          <w:rFonts w:ascii="宋体" w:hAnsi="宋体" w:cs="宋体"/>
          <w:b/>
          <w:kern w:val="0"/>
          <w:sz w:val="36"/>
          <w:szCs w:val="36"/>
        </w:rPr>
      </w:pPr>
    </w:p>
    <w:p w14:paraId="309C02E3">
      <w:pPr>
        <w:spacing w:line="360" w:lineRule="auto"/>
        <w:ind w:right="420" w:firstLine="3614" w:firstLineChars="1000"/>
        <w:rPr>
          <w:rFonts w:ascii="宋体" w:hAnsi="宋体" w:cs="宋体"/>
          <w:b/>
          <w:kern w:val="0"/>
          <w:sz w:val="36"/>
          <w:szCs w:val="36"/>
        </w:rPr>
      </w:pPr>
    </w:p>
    <w:p w14:paraId="5AFC3542">
      <w:pPr>
        <w:spacing w:line="360" w:lineRule="auto"/>
        <w:ind w:right="420" w:firstLine="3614" w:firstLineChars="1000"/>
        <w:rPr>
          <w:rFonts w:ascii="宋体" w:hAnsi="宋体" w:cs="宋体"/>
          <w:b/>
          <w:kern w:val="0"/>
          <w:sz w:val="36"/>
          <w:szCs w:val="36"/>
        </w:rPr>
      </w:pPr>
    </w:p>
    <w:p w14:paraId="7348F110">
      <w:pPr>
        <w:spacing w:line="360" w:lineRule="auto"/>
        <w:ind w:right="420" w:firstLine="3614" w:firstLineChars="1000"/>
        <w:rPr>
          <w:rFonts w:ascii="宋体" w:hAnsi="宋体" w:cs="宋体"/>
          <w:b/>
          <w:kern w:val="0"/>
          <w:sz w:val="36"/>
          <w:szCs w:val="36"/>
        </w:rPr>
      </w:pPr>
    </w:p>
    <w:p w14:paraId="4E9DAE65">
      <w:pPr>
        <w:spacing w:line="360" w:lineRule="auto"/>
        <w:ind w:right="420" w:firstLine="3614" w:firstLineChars="1000"/>
        <w:rPr>
          <w:rFonts w:ascii="宋体" w:hAnsi="宋体" w:cs="宋体"/>
          <w:b/>
          <w:kern w:val="0"/>
          <w:sz w:val="36"/>
          <w:szCs w:val="36"/>
        </w:rPr>
      </w:pPr>
    </w:p>
    <w:p w14:paraId="667D14F7">
      <w:pPr>
        <w:spacing w:line="360" w:lineRule="auto"/>
        <w:ind w:right="420" w:firstLine="3614" w:firstLineChars="1000"/>
        <w:rPr>
          <w:rFonts w:ascii="宋体" w:hAnsi="宋体" w:cs="宋体"/>
          <w:b/>
          <w:kern w:val="0"/>
          <w:sz w:val="36"/>
          <w:szCs w:val="36"/>
        </w:rPr>
      </w:pPr>
    </w:p>
    <w:p w14:paraId="4367317E">
      <w:pPr>
        <w:spacing w:line="360" w:lineRule="auto"/>
        <w:ind w:right="420" w:firstLine="3614" w:firstLineChars="1000"/>
        <w:rPr>
          <w:rFonts w:ascii="宋体" w:hAnsi="宋体" w:cs="宋体"/>
          <w:b/>
          <w:kern w:val="0"/>
          <w:sz w:val="36"/>
          <w:szCs w:val="36"/>
        </w:rPr>
      </w:pPr>
    </w:p>
    <w:p w14:paraId="2CB47B14">
      <w:pPr>
        <w:spacing w:line="360" w:lineRule="auto"/>
        <w:ind w:right="420" w:firstLine="3614" w:firstLineChars="1000"/>
        <w:rPr>
          <w:rFonts w:ascii="宋体" w:hAnsi="宋体" w:cs="宋体"/>
          <w:b/>
          <w:kern w:val="0"/>
          <w:sz w:val="36"/>
          <w:szCs w:val="36"/>
        </w:rPr>
      </w:pPr>
    </w:p>
    <w:p w14:paraId="20360D3D">
      <w:pPr>
        <w:spacing w:line="360" w:lineRule="auto"/>
        <w:ind w:right="420" w:firstLine="3614" w:firstLineChars="1000"/>
        <w:rPr>
          <w:rFonts w:ascii="宋体" w:hAnsi="宋体" w:cs="宋体"/>
          <w:b/>
          <w:kern w:val="0"/>
          <w:sz w:val="36"/>
          <w:szCs w:val="36"/>
        </w:rPr>
      </w:pPr>
    </w:p>
    <w:p w14:paraId="00314D8D">
      <w:pPr>
        <w:spacing w:line="360" w:lineRule="auto"/>
        <w:ind w:right="420" w:firstLine="3614" w:firstLineChars="1000"/>
        <w:rPr>
          <w:rFonts w:ascii="宋体" w:hAnsi="宋体" w:cs="宋体"/>
          <w:b/>
          <w:kern w:val="0"/>
          <w:sz w:val="36"/>
          <w:szCs w:val="36"/>
        </w:rPr>
      </w:pPr>
    </w:p>
    <w:p w14:paraId="69136D83">
      <w:pPr>
        <w:spacing w:line="360" w:lineRule="auto"/>
        <w:ind w:right="420" w:firstLine="3614" w:firstLineChars="1000"/>
        <w:rPr>
          <w:rFonts w:ascii="宋体" w:hAnsi="宋体" w:cs="宋体"/>
          <w:b/>
          <w:kern w:val="0"/>
          <w:sz w:val="36"/>
          <w:szCs w:val="36"/>
        </w:rPr>
      </w:pPr>
    </w:p>
    <w:p w14:paraId="4A262CAE">
      <w:pPr>
        <w:spacing w:line="360" w:lineRule="auto"/>
        <w:ind w:right="420" w:firstLine="3614" w:firstLineChars="1000"/>
        <w:rPr>
          <w:rFonts w:ascii="宋体" w:hAnsi="宋体" w:cs="宋体"/>
          <w:b/>
          <w:kern w:val="0"/>
          <w:sz w:val="36"/>
          <w:szCs w:val="36"/>
        </w:rPr>
      </w:pPr>
    </w:p>
    <w:p w14:paraId="23936EC2">
      <w:pPr>
        <w:spacing w:line="360" w:lineRule="auto"/>
        <w:ind w:right="420" w:firstLine="3614" w:firstLineChars="1000"/>
        <w:rPr>
          <w:rFonts w:ascii="宋体" w:hAnsi="宋体" w:cs="宋体"/>
          <w:b/>
          <w:kern w:val="0"/>
          <w:sz w:val="36"/>
          <w:szCs w:val="36"/>
        </w:rPr>
      </w:pPr>
    </w:p>
    <w:p w14:paraId="1C140B65">
      <w:pPr>
        <w:spacing w:line="360" w:lineRule="auto"/>
        <w:ind w:right="420" w:firstLine="3614" w:firstLineChars="1000"/>
        <w:rPr>
          <w:rFonts w:ascii="宋体" w:hAnsi="宋体" w:cs="宋体"/>
          <w:b/>
          <w:kern w:val="0"/>
          <w:sz w:val="36"/>
          <w:szCs w:val="36"/>
        </w:rPr>
      </w:pPr>
    </w:p>
    <w:p w14:paraId="6D6F4780">
      <w:pPr>
        <w:spacing w:line="360" w:lineRule="auto"/>
        <w:ind w:right="420" w:firstLine="3614" w:firstLineChars="1000"/>
        <w:rPr>
          <w:rFonts w:ascii="宋体" w:hAnsi="宋体" w:cs="宋体"/>
          <w:b/>
          <w:kern w:val="0"/>
          <w:sz w:val="36"/>
          <w:szCs w:val="36"/>
        </w:rPr>
      </w:pPr>
    </w:p>
    <w:p w14:paraId="3480DFA9">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1" w:name="_Toc465665161"/>
      <w:r>
        <w:rPr>
          <w:rFonts w:hint="eastAsia" w:ascii="宋体" w:hAnsi="宋体" w:cs="宋体"/>
        </w:rPr>
        <w:t>附件</w:t>
      </w:r>
      <w:bookmarkEnd w:id="551"/>
    </w:p>
    <w:p w14:paraId="4488D602">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B083DBE">
      <w:pPr>
        <w:spacing w:line="360" w:lineRule="auto"/>
        <w:jc w:val="center"/>
        <w:rPr>
          <w:rFonts w:ascii="宋体" w:hAnsi="宋体" w:cs="宋体"/>
          <w:b/>
          <w:spacing w:val="6"/>
          <w:sz w:val="32"/>
          <w:szCs w:val="32"/>
        </w:rPr>
      </w:pPr>
      <w:bookmarkStart w:id="552" w:name="OLE_LINK14"/>
      <w:bookmarkStart w:id="553" w:name="OLE_LINK13"/>
      <w:r>
        <w:rPr>
          <w:rFonts w:hint="eastAsia" w:ascii="宋体" w:hAnsi="宋体" w:cs="宋体"/>
          <w:b/>
          <w:spacing w:val="6"/>
          <w:sz w:val="32"/>
          <w:szCs w:val="32"/>
        </w:rPr>
        <w:t>残疾人福利性单位声明函</w:t>
      </w:r>
    </w:p>
    <w:bookmarkEnd w:id="552"/>
    <w:bookmarkEnd w:id="553"/>
    <w:p w14:paraId="05F451AE">
      <w:pPr>
        <w:spacing w:line="360" w:lineRule="auto"/>
        <w:rPr>
          <w:rFonts w:ascii="宋体" w:hAnsi="宋体" w:cs="宋体"/>
          <w:b/>
          <w:spacing w:val="6"/>
          <w:sz w:val="30"/>
          <w:szCs w:val="30"/>
        </w:rPr>
      </w:pPr>
    </w:p>
    <w:p w14:paraId="41B03697">
      <w:pPr>
        <w:spacing w:line="360" w:lineRule="auto"/>
        <w:ind w:firstLine="480" w:firstLineChars="200"/>
        <w:rPr>
          <w:rFonts w:ascii="宋体" w:hAnsi="宋体" w:cs="宋体"/>
          <w:color w:val="auto"/>
          <w:sz w:val="24"/>
        </w:rPr>
      </w:pPr>
      <w:r>
        <w:rPr>
          <w:rFonts w:hint="eastAsia" w:ascii="宋体" w:hAnsi="宋体" w:cs="宋体"/>
          <w:sz w:val="24"/>
        </w:rPr>
        <w:t>本单位郑重声明，根据《</w:t>
      </w:r>
      <w:r>
        <w:rPr>
          <w:rFonts w:hint="eastAsia" w:ascii="宋体" w:hAnsi="宋体" w:cs="宋体"/>
          <w:color w:val="auto"/>
          <w:sz w:val="24"/>
        </w:rPr>
        <w:t>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66725EE">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648228E8">
      <w:pPr>
        <w:spacing w:line="360" w:lineRule="auto"/>
        <w:ind w:firstLine="480" w:firstLineChars="200"/>
        <w:rPr>
          <w:rFonts w:ascii="宋体" w:hAnsi="宋体" w:cs="宋体"/>
          <w:color w:val="auto"/>
          <w:sz w:val="24"/>
        </w:rPr>
      </w:pPr>
    </w:p>
    <w:p w14:paraId="2D21F4A3">
      <w:pPr>
        <w:spacing w:line="360" w:lineRule="auto"/>
        <w:ind w:firstLine="480" w:firstLineChars="200"/>
        <w:rPr>
          <w:rFonts w:ascii="宋体" w:hAnsi="宋体" w:cs="宋体"/>
          <w:color w:val="auto"/>
          <w:sz w:val="24"/>
        </w:rPr>
      </w:pPr>
    </w:p>
    <w:p w14:paraId="3473ED0E">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2A661AD0">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659FA2F1">
      <w:pPr>
        <w:spacing w:line="360" w:lineRule="auto"/>
        <w:ind w:firstLine="480" w:firstLineChars="200"/>
        <w:rPr>
          <w:rFonts w:ascii="宋体" w:hAnsi="宋体" w:cs="宋体"/>
          <w:color w:val="auto"/>
          <w:sz w:val="24"/>
        </w:rPr>
      </w:pPr>
    </w:p>
    <w:p w14:paraId="502A1E4C">
      <w:pPr>
        <w:spacing w:line="360" w:lineRule="auto"/>
        <w:ind w:firstLine="420" w:firstLineChars="200"/>
        <w:rPr>
          <w:rFonts w:ascii="宋体" w:hAnsi="宋体" w:cs="宋体"/>
          <w:color w:val="auto"/>
        </w:rPr>
      </w:pPr>
    </w:p>
    <w:p w14:paraId="3D21D5F6">
      <w:pPr>
        <w:spacing w:line="360" w:lineRule="auto"/>
        <w:ind w:firstLine="420" w:firstLineChars="200"/>
        <w:rPr>
          <w:rFonts w:ascii="宋体" w:hAnsi="宋体" w:cs="宋体"/>
          <w:color w:val="auto"/>
        </w:rPr>
      </w:pPr>
    </w:p>
    <w:p w14:paraId="1C9C71D5">
      <w:pPr>
        <w:spacing w:line="360" w:lineRule="auto"/>
        <w:ind w:firstLine="420" w:firstLineChars="200"/>
        <w:rPr>
          <w:rFonts w:ascii="宋体" w:hAnsi="宋体" w:cs="宋体"/>
          <w:color w:val="auto"/>
        </w:rPr>
      </w:pPr>
    </w:p>
    <w:p w14:paraId="39118373">
      <w:pPr>
        <w:spacing w:line="360" w:lineRule="auto"/>
        <w:ind w:firstLine="420" w:firstLineChars="200"/>
        <w:rPr>
          <w:rFonts w:ascii="宋体" w:hAnsi="宋体" w:cs="宋体"/>
          <w:color w:val="auto"/>
        </w:rPr>
      </w:pPr>
    </w:p>
    <w:p w14:paraId="5CB1C47A">
      <w:pPr>
        <w:spacing w:line="360" w:lineRule="auto"/>
        <w:rPr>
          <w:rFonts w:ascii="宋体" w:hAnsi="宋体" w:cs="宋体"/>
          <w:b/>
          <w:color w:val="auto"/>
          <w:sz w:val="24"/>
        </w:rPr>
      </w:pPr>
    </w:p>
    <w:p w14:paraId="1E1E784F">
      <w:pPr>
        <w:spacing w:line="360" w:lineRule="auto"/>
        <w:rPr>
          <w:rFonts w:ascii="宋体" w:hAnsi="宋体" w:cs="宋体"/>
          <w:b/>
          <w:color w:val="auto"/>
          <w:sz w:val="24"/>
        </w:rPr>
      </w:pPr>
    </w:p>
    <w:p w14:paraId="798C2A07">
      <w:pPr>
        <w:spacing w:line="360" w:lineRule="auto"/>
        <w:rPr>
          <w:rFonts w:ascii="宋体" w:hAnsi="宋体" w:cs="宋体"/>
          <w:b/>
          <w:color w:val="auto"/>
          <w:sz w:val="24"/>
        </w:rPr>
      </w:pPr>
    </w:p>
    <w:p w14:paraId="19005D3F">
      <w:pPr>
        <w:spacing w:line="360" w:lineRule="auto"/>
        <w:rPr>
          <w:rFonts w:ascii="宋体" w:hAnsi="宋体" w:cs="宋体"/>
          <w:b/>
          <w:color w:val="auto"/>
          <w:sz w:val="24"/>
        </w:rPr>
      </w:pPr>
    </w:p>
    <w:p w14:paraId="2E551C3F">
      <w:pPr>
        <w:spacing w:line="360" w:lineRule="auto"/>
        <w:rPr>
          <w:rFonts w:ascii="宋体" w:hAnsi="宋体" w:cs="宋体"/>
          <w:b/>
          <w:color w:val="auto"/>
          <w:sz w:val="24"/>
        </w:rPr>
      </w:pPr>
    </w:p>
    <w:p w14:paraId="6ADFC3D5">
      <w:pPr>
        <w:spacing w:line="360" w:lineRule="auto"/>
        <w:rPr>
          <w:rFonts w:ascii="宋体" w:hAnsi="宋体" w:cs="宋体"/>
          <w:b/>
          <w:color w:val="auto"/>
          <w:sz w:val="24"/>
        </w:rPr>
      </w:pPr>
    </w:p>
    <w:p w14:paraId="35F8375D">
      <w:pPr>
        <w:spacing w:line="360" w:lineRule="auto"/>
        <w:rPr>
          <w:rFonts w:ascii="宋体" w:hAnsi="宋体" w:cs="宋体"/>
          <w:b/>
          <w:color w:val="auto"/>
          <w:sz w:val="24"/>
        </w:rPr>
      </w:pPr>
    </w:p>
    <w:p w14:paraId="2248774C">
      <w:pPr>
        <w:spacing w:line="360" w:lineRule="auto"/>
        <w:rPr>
          <w:rFonts w:ascii="宋体" w:hAnsi="宋体" w:cs="宋体"/>
          <w:b/>
          <w:color w:val="auto"/>
          <w:sz w:val="24"/>
        </w:rPr>
      </w:pPr>
    </w:p>
    <w:p w14:paraId="26CFE7B1">
      <w:pPr>
        <w:spacing w:line="360" w:lineRule="auto"/>
        <w:rPr>
          <w:rFonts w:ascii="宋体" w:hAnsi="宋体" w:cs="宋体"/>
          <w:b/>
          <w:color w:val="auto"/>
          <w:sz w:val="24"/>
        </w:rPr>
      </w:pPr>
    </w:p>
    <w:p w14:paraId="5D70BD2C">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27AEB3BD">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699941F1">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67976ADD">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523E6F7F">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353FC2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044650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353EA85">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8CA81B1">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BF9491D">
      <w:pPr>
        <w:snapToGrid w:val="0"/>
        <w:spacing w:line="360" w:lineRule="auto"/>
        <w:rPr>
          <w:rFonts w:ascii="宋体" w:hAnsi="宋体" w:cs="宋体"/>
          <w:bCs/>
          <w:sz w:val="24"/>
        </w:rPr>
      </w:pPr>
      <w:r>
        <w:rPr>
          <w:rFonts w:hint="eastAsia" w:ascii="宋体" w:hAnsi="宋体" w:cs="宋体"/>
          <w:bCs/>
          <w:sz w:val="24"/>
        </w:rPr>
        <w:t>二、质疑项目基本情况</w:t>
      </w:r>
    </w:p>
    <w:p w14:paraId="60ABC076">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36A43E6">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26759A2">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3DBFA14">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3FE95E5">
      <w:pPr>
        <w:snapToGrid w:val="0"/>
        <w:spacing w:line="360" w:lineRule="auto"/>
        <w:rPr>
          <w:rFonts w:ascii="宋体" w:hAnsi="宋体" w:cs="宋体"/>
          <w:bCs/>
          <w:sz w:val="24"/>
        </w:rPr>
      </w:pPr>
      <w:r>
        <w:rPr>
          <w:rFonts w:hint="eastAsia" w:ascii="宋体" w:hAnsi="宋体" w:cs="宋体"/>
          <w:bCs/>
          <w:sz w:val="24"/>
        </w:rPr>
        <w:t>三、质疑事项具体内容</w:t>
      </w:r>
    </w:p>
    <w:p w14:paraId="06E843F3">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19DF0BD">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E2BA228">
      <w:pPr>
        <w:snapToGrid w:val="0"/>
        <w:spacing w:line="360" w:lineRule="auto"/>
        <w:rPr>
          <w:rFonts w:ascii="宋体" w:hAnsi="宋体" w:cs="宋体"/>
          <w:sz w:val="24"/>
        </w:rPr>
      </w:pPr>
      <w:r>
        <w:rPr>
          <w:rFonts w:hint="eastAsia" w:ascii="宋体" w:hAnsi="宋体" w:cs="宋体"/>
          <w:sz w:val="24"/>
          <w:u w:val="dotted"/>
        </w:rPr>
        <w:t xml:space="preserve">                                                       </w:t>
      </w:r>
    </w:p>
    <w:p w14:paraId="53D8466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ED6A784">
      <w:pPr>
        <w:snapToGrid w:val="0"/>
        <w:spacing w:line="360" w:lineRule="auto"/>
        <w:rPr>
          <w:rFonts w:ascii="宋体" w:hAnsi="宋体" w:cs="宋体"/>
          <w:sz w:val="24"/>
          <w:u w:val="dotted"/>
        </w:rPr>
      </w:pPr>
      <w:r>
        <w:rPr>
          <w:rFonts w:hint="eastAsia" w:ascii="宋体" w:hAnsi="宋体" w:cs="宋体"/>
          <w:sz w:val="24"/>
          <w:u w:val="dotted"/>
        </w:rPr>
        <w:t xml:space="preserve">                                                     </w:t>
      </w:r>
    </w:p>
    <w:p w14:paraId="205CC58A">
      <w:pPr>
        <w:snapToGrid w:val="0"/>
        <w:spacing w:line="360" w:lineRule="auto"/>
        <w:rPr>
          <w:rFonts w:ascii="宋体" w:hAnsi="宋体" w:cs="宋体"/>
          <w:sz w:val="24"/>
          <w:u w:val="dotted"/>
        </w:rPr>
      </w:pPr>
      <w:r>
        <w:rPr>
          <w:rFonts w:hint="eastAsia" w:ascii="宋体" w:hAnsi="宋体" w:cs="宋体"/>
          <w:sz w:val="24"/>
        </w:rPr>
        <w:t>质疑事项2</w:t>
      </w:r>
    </w:p>
    <w:p w14:paraId="0206BD72">
      <w:pPr>
        <w:snapToGrid w:val="0"/>
        <w:spacing w:line="360" w:lineRule="auto"/>
        <w:rPr>
          <w:rFonts w:ascii="宋体" w:hAnsi="宋体" w:cs="宋体"/>
          <w:sz w:val="24"/>
        </w:rPr>
      </w:pPr>
      <w:r>
        <w:rPr>
          <w:rFonts w:hint="eastAsia" w:ascii="宋体" w:hAnsi="宋体" w:cs="宋体"/>
          <w:sz w:val="24"/>
        </w:rPr>
        <w:t>……</w:t>
      </w:r>
    </w:p>
    <w:p w14:paraId="16BF3EE7">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46A1A44D">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15AFBBF">
      <w:pPr>
        <w:spacing w:line="360" w:lineRule="auto"/>
        <w:rPr>
          <w:rFonts w:ascii="宋体" w:hAnsi="宋体" w:cs="宋体"/>
          <w:sz w:val="24"/>
        </w:rPr>
      </w:pPr>
      <w:r>
        <w:rPr>
          <w:rFonts w:hint="eastAsia" w:ascii="宋体" w:hAnsi="宋体" w:cs="宋体"/>
          <w:sz w:val="24"/>
        </w:rPr>
        <w:t xml:space="preserve">签字(签章)：                   公章：                      </w:t>
      </w:r>
    </w:p>
    <w:p w14:paraId="5C3772D5">
      <w:pPr>
        <w:spacing w:line="360" w:lineRule="auto"/>
        <w:rPr>
          <w:rFonts w:ascii="宋体" w:hAnsi="宋体" w:cs="宋体"/>
          <w:sz w:val="24"/>
        </w:rPr>
      </w:pPr>
      <w:r>
        <w:rPr>
          <w:rFonts w:hint="eastAsia" w:ascii="宋体" w:hAnsi="宋体" w:cs="宋体"/>
          <w:sz w:val="24"/>
        </w:rPr>
        <w:t xml:space="preserve">日期：    </w:t>
      </w:r>
    </w:p>
    <w:p w14:paraId="60D39C1C">
      <w:pPr>
        <w:spacing w:line="360" w:lineRule="auto"/>
        <w:jc w:val="center"/>
        <w:rPr>
          <w:rFonts w:ascii="宋体" w:hAnsi="宋体" w:cs="宋体"/>
          <w:b/>
          <w:bCs/>
          <w:sz w:val="24"/>
        </w:rPr>
      </w:pPr>
    </w:p>
    <w:p w14:paraId="40E064C5">
      <w:pPr>
        <w:spacing w:line="360" w:lineRule="auto"/>
        <w:rPr>
          <w:rFonts w:ascii="宋体" w:hAnsi="宋体" w:cs="宋体"/>
          <w:b/>
          <w:sz w:val="24"/>
        </w:rPr>
      </w:pPr>
    </w:p>
    <w:p w14:paraId="1D2C1B7B">
      <w:pPr>
        <w:spacing w:line="360" w:lineRule="auto"/>
        <w:rPr>
          <w:rFonts w:ascii="宋体" w:hAnsi="宋体" w:cs="宋体"/>
          <w:b/>
          <w:sz w:val="24"/>
        </w:rPr>
      </w:pPr>
    </w:p>
    <w:p w14:paraId="6F5FF4F8">
      <w:pPr>
        <w:spacing w:line="360" w:lineRule="auto"/>
        <w:rPr>
          <w:rFonts w:ascii="宋体" w:hAnsi="宋体" w:cs="宋体"/>
          <w:b/>
          <w:sz w:val="24"/>
        </w:rPr>
      </w:pPr>
    </w:p>
    <w:p w14:paraId="4B92028C">
      <w:pPr>
        <w:spacing w:line="360" w:lineRule="auto"/>
        <w:rPr>
          <w:rFonts w:ascii="宋体" w:hAnsi="宋体" w:cs="宋体"/>
          <w:b/>
          <w:sz w:val="24"/>
        </w:rPr>
      </w:pPr>
      <w:r>
        <w:rPr>
          <w:rFonts w:hint="eastAsia" w:ascii="宋体" w:hAnsi="宋体" w:cs="宋体"/>
          <w:b/>
          <w:sz w:val="24"/>
        </w:rPr>
        <w:t>质疑函制作说明：</w:t>
      </w:r>
    </w:p>
    <w:p w14:paraId="24F9E35C">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0B0C020">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82AFE65">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A48225F">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13D3491">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ABC5644">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A203483">
      <w:pPr>
        <w:widowControl/>
        <w:spacing w:line="360" w:lineRule="auto"/>
        <w:ind w:firstLine="600" w:firstLineChars="200"/>
        <w:jc w:val="left"/>
        <w:rPr>
          <w:rFonts w:ascii="宋体" w:hAnsi="宋体" w:cs="宋体"/>
          <w:sz w:val="30"/>
          <w:szCs w:val="30"/>
        </w:rPr>
      </w:pPr>
    </w:p>
    <w:p w14:paraId="443EA7E7">
      <w:pPr>
        <w:spacing w:line="360" w:lineRule="auto"/>
        <w:jc w:val="center"/>
        <w:rPr>
          <w:rFonts w:ascii="宋体" w:hAnsi="宋体" w:cs="宋体"/>
          <w:b/>
          <w:spacing w:val="6"/>
          <w:sz w:val="32"/>
          <w:szCs w:val="32"/>
        </w:rPr>
      </w:pPr>
    </w:p>
    <w:p w14:paraId="4A240476">
      <w:pPr>
        <w:spacing w:line="360" w:lineRule="auto"/>
        <w:jc w:val="center"/>
        <w:rPr>
          <w:rFonts w:ascii="宋体" w:hAnsi="宋体" w:cs="宋体"/>
          <w:b/>
          <w:spacing w:val="6"/>
          <w:sz w:val="32"/>
          <w:szCs w:val="32"/>
        </w:rPr>
      </w:pPr>
    </w:p>
    <w:p w14:paraId="4AA9D58F">
      <w:pPr>
        <w:spacing w:line="360" w:lineRule="auto"/>
        <w:jc w:val="center"/>
        <w:rPr>
          <w:rFonts w:ascii="宋体" w:hAnsi="宋体" w:cs="宋体"/>
          <w:b/>
          <w:spacing w:val="6"/>
          <w:sz w:val="32"/>
          <w:szCs w:val="32"/>
        </w:rPr>
      </w:pPr>
    </w:p>
    <w:p w14:paraId="14A0D25F">
      <w:pPr>
        <w:spacing w:line="360" w:lineRule="auto"/>
        <w:jc w:val="center"/>
        <w:rPr>
          <w:rFonts w:ascii="宋体" w:hAnsi="宋体" w:cs="宋体"/>
          <w:b/>
          <w:spacing w:val="6"/>
          <w:sz w:val="32"/>
          <w:szCs w:val="32"/>
        </w:rPr>
      </w:pPr>
    </w:p>
    <w:p w14:paraId="633EB47C">
      <w:pPr>
        <w:spacing w:line="360" w:lineRule="auto"/>
        <w:jc w:val="center"/>
        <w:rPr>
          <w:rFonts w:ascii="宋体" w:hAnsi="宋体" w:cs="宋体"/>
          <w:b/>
          <w:spacing w:val="6"/>
          <w:sz w:val="32"/>
          <w:szCs w:val="32"/>
        </w:rPr>
      </w:pPr>
    </w:p>
    <w:p w14:paraId="5A03A3F4">
      <w:pPr>
        <w:spacing w:line="360" w:lineRule="auto"/>
        <w:jc w:val="center"/>
        <w:rPr>
          <w:rFonts w:ascii="宋体" w:hAnsi="宋体" w:cs="宋体"/>
          <w:b/>
          <w:spacing w:val="6"/>
          <w:sz w:val="32"/>
          <w:szCs w:val="32"/>
        </w:rPr>
      </w:pPr>
    </w:p>
    <w:p w14:paraId="42B3F55C">
      <w:pPr>
        <w:spacing w:line="360" w:lineRule="auto"/>
        <w:jc w:val="center"/>
        <w:rPr>
          <w:rFonts w:ascii="宋体" w:hAnsi="宋体" w:cs="宋体"/>
          <w:b/>
          <w:spacing w:val="6"/>
          <w:sz w:val="32"/>
          <w:szCs w:val="32"/>
        </w:rPr>
      </w:pPr>
    </w:p>
    <w:p w14:paraId="1304E49A">
      <w:pPr>
        <w:spacing w:line="360" w:lineRule="auto"/>
        <w:jc w:val="center"/>
        <w:rPr>
          <w:rFonts w:ascii="宋体" w:hAnsi="宋体" w:cs="宋体"/>
          <w:b/>
          <w:spacing w:val="6"/>
          <w:sz w:val="32"/>
          <w:szCs w:val="32"/>
        </w:rPr>
      </w:pPr>
    </w:p>
    <w:p w14:paraId="1BCD30A3">
      <w:pPr>
        <w:spacing w:line="360" w:lineRule="auto"/>
        <w:jc w:val="center"/>
        <w:rPr>
          <w:rFonts w:ascii="宋体" w:hAnsi="宋体" w:cs="宋体"/>
          <w:b/>
          <w:spacing w:val="6"/>
          <w:sz w:val="32"/>
          <w:szCs w:val="32"/>
        </w:rPr>
      </w:pPr>
    </w:p>
    <w:p w14:paraId="45A7458A">
      <w:pPr>
        <w:spacing w:line="360" w:lineRule="auto"/>
        <w:jc w:val="center"/>
        <w:rPr>
          <w:rFonts w:ascii="宋体" w:hAnsi="宋体" w:cs="宋体"/>
          <w:b/>
          <w:spacing w:val="6"/>
          <w:sz w:val="32"/>
          <w:szCs w:val="32"/>
        </w:rPr>
      </w:pPr>
    </w:p>
    <w:p w14:paraId="2D95D9AE">
      <w:pPr>
        <w:spacing w:line="360" w:lineRule="auto"/>
        <w:jc w:val="center"/>
        <w:rPr>
          <w:rFonts w:ascii="宋体" w:hAnsi="宋体" w:cs="宋体"/>
          <w:b/>
          <w:spacing w:val="6"/>
          <w:sz w:val="32"/>
          <w:szCs w:val="32"/>
        </w:rPr>
      </w:pPr>
    </w:p>
    <w:p w14:paraId="46705052">
      <w:pPr>
        <w:spacing w:line="360" w:lineRule="auto"/>
        <w:jc w:val="center"/>
        <w:rPr>
          <w:rFonts w:ascii="宋体" w:hAnsi="宋体" w:cs="宋体"/>
          <w:b/>
          <w:spacing w:val="6"/>
          <w:sz w:val="32"/>
          <w:szCs w:val="32"/>
        </w:rPr>
      </w:pPr>
    </w:p>
    <w:p w14:paraId="623F1B1D">
      <w:pPr>
        <w:spacing w:line="360" w:lineRule="auto"/>
        <w:jc w:val="left"/>
        <w:rPr>
          <w:rFonts w:ascii="宋体" w:hAnsi="宋体" w:cs="宋体"/>
          <w:b/>
          <w:spacing w:val="6"/>
          <w:sz w:val="32"/>
          <w:szCs w:val="32"/>
        </w:rPr>
      </w:pPr>
    </w:p>
    <w:p w14:paraId="64E4C4D7">
      <w:pPr>
        <w:spacing w:line="360" w:lineRule="auto"/>
        <w:jc w:val="left"/>
        <w:rPr>
          <w:rFonts w:ascii="宋体" w:hAnsi="宋体" w:cs="宋体"/>
          <w:b/>
          <w:spacing w:val="6"/>
          <w:sz w:val="32"/>
          <w:szCs w:val="32"/>
        </w:rPr>
      </w:pPr>
    </w:p>
    <w:p w14:paraId="4A37572E">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523E1D8D">
      <w:pPr>
        <w:spacing w:line="360" w:lineRule="auto"/>
        <w:jc w:val="center"/>
        <w:rPr>
          <w:rFonts w:ascii="宋体" w:hAnsi="宋体" w:cs="宋体"/>
          <w:b/>
          <w:sz w:val="24"/>
        </w:rPr>
      </w:pPr>
    </w:p>
    <w:p w14:paraId="3D20EA6D">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04458B50">
      <w:pPr>
        <w:spacing w:line="360" w:lineRule="auto"/>
        <w:rPr>
          <w:rFonts w:ascii="宋体" w:hAnsi="宋体" w:cs="宋体"/>
          <w:sz w:val="24"/>
        </w:rPr>
      </w:pPr>
      <w:r>
        <w:rPr>
          <w:rFonts w:hint="eastAsia" w:ascii="宋体" w:hAnsi="宋体" w:cs="宋体"/>
          <w:sz w:val="24"/>
        </w:rPr>
        <w:t>一、投诉相关主体基本情况</w:t>
      </w:r>
    </w:p>
    <w:p w14:paraId="4A8C5A6A">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281831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DB270DC">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5F99889">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A76507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D2E5206">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470B836">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6704E5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5827DF4">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8C3D8EA">
      <w:pPr>
        <w:spacing w:line="360" w:lineRule="auto"/>
        <w:rPr>
          <w:rFonts w:ascii="宋体" w:hAnsi="宋体" w:cs="宋体"/>
          <w:sz w:val="24"/>
        </w:rPr>
      </w:pPr>
      <w:r>
        <w:rPr>
          <w:rFonts w:hint="eastAsia" w:ascii="宋体" w:hAnsi="宋体" w:cs="宋体"/>
          <w:sz w:val="24"/>
        </w:rPr>
        <w:t>被投诉人2</w:t>
      </w:r>
    </w:p>
    <w:p w14:paraId="3FF5575F">
      <w:pPr>
        <w:spacing w:line="360" w:lineRule="auto"/>
        <w:rPr>
          <w:rFonts w:ascii="宋体" w:hAnsi="宋体" w:cs="宋体"/>
          <w:sz w:val="24"/>
          <w:u w:val="dotted"/>
        </w:rPr>
      </w:pPr>
      <w:r>
        <w:rPr>
          <w:rFonts w:hint="eastAsia" w:ascii="宋体" w:hAnsi="宋体" w:cs="宋体"/>
          <w:sz w:val="24"/>
        </w:rPr>
        <w:t>……</w:t>
      </w:r>
    </w:p>
    <w:p w14:paraId="66182A2F">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F5E163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3B540A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5C98D69">
      <w:pPr>
        <w:spacing w:line="360" w:lineRule="auto"/>
        <w:rPr>
          <w:rFonts w:ascii="宋体" w:hAnsi="宋体" w:cs="宋体"/>
          <w:sz w:val="24"/>
        </w:rPr>
      </w:pPr>
      <w:r>
        <w:rPr>
          <w:rFonts w:hint="eastAsia" w:ascii="宋体" w:hAnsi="宋体" w:cs="宋体"/>
          <w:sz w:val="24"/>
        </w:rPr>
        <w:t>二、投诉项目基本情况</w:t>
      </w:r>
    </w:p>
    <w:p w14:paraId="0D713D4A">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F7B2E92">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C258199">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2FF99CC">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02A4EDE">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0C2719C">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02223F4">
      <w:pPr>
        <w:spacing w:line="360" w:lineRule="auto"/>
        <w:rPr>
          <w:rFonts w:ascii="宋体" w:hAnsi="宋体" w:cs="宋体"/>
          <w:sz w:val="24"/>
        </w:rPr>
      </w:pPr>
      <w:r>
        <w:rPr>
          <w:rFonts w:hint="eastAsia" w:ascii="宋体" w:hAnsi="宋体" w:cs="宋体"/>
          <w:sz w:val="24"/>
        </w:rPr>
        <w:t>三、质疑基本情况</w:t>
      </w:r>
    </w:p>
    <w:p w14:paraId="0230971A">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9620AC2">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E5722A0">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4ECB4A4">
      <w:pPr>
        <w:spacing w:line="360" w:lineRule="auto"/>
        <w:rPr>
          <w:rFonts w:ascii="宋体" w:hAnsi="宋体" w:cs="宋体"/>
          <w:sz w:val="24"/>
        </w:rPr>
      </w:pPr>
      <w:r>
        <w:rPr>
          <w:rFonts w:hint="eastAsia" w:ascii="宋体" w:hAnsi="宋体" w:cs="宋体"/>
          <w:sz w:val="24"/>
        </w:rPr>
        <w:t>四、投诉事项具体内容</w:t>
      </w:r>
    </w:p>
    <w:p w14:paraId="64E8287D">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0BEEFE25">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43C8B0B">
      <w:pPr>
        <w:spacing w:line="360" w:lineRule="auto"/>
        <w:rPr>
          <w:rFonts w:ascii="宋体" w:hAnsi="宋体" w:cs="宋体"/>
          <w:sz w:val="24"/>
          <w:u w:val="dotted"/>
        </w:rPr>
      </w:pPr>
      <w:r>
        <w:rPr>
          <w:rFonts w:hint="eastAsia" w:ascii="宋体" w:hAnsi="宋体" w:cs="宋体"/>
          <w:sz w:val="24"/>
          <w:u w:val="dotted"/>
        </w:rPr>
        <w:t xml:space="preserve">                                                      </w:t>
      </w:r>
    </w:p>
    <w:p w14:paraId="15C8BDA3">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4D1748A">
      <w:pPr>
        <w:spacing w:line="360" w:lineRule="auto"/>
        <w:rPr>
          <w:rFonts w:ascii="宋体" w:hAnsi="宋体" w:cs="宋体"/>
          <w:sz w:val="24"/>
          <w:u w:val="dotted"/>
        </w:rPr>
      </w:pPr>
      <w:r>
        <w:rPr>
          <w:rFonts w:hint="eastAsia" w:ascii="宋体" w:hAnsi="宋体" w:cs="宋体"/>
          <w:sz w:val="24"/>
          <w:u w:val="dotted"/>
        </w:rPr>
        <w:t xml:space="preserve">                                                      </w:t>
      </w:r>
    </w:p>
    <w:p w14:paraId="69B1549C">
      <w:pPr>
        <w:spacing w:line="360" w:lineRule="auto"/>
        <w:rPr>
          <w:rFonts w:ascii="宋体" w:hAnsi="宋体" w:cs="宋体"/>
          <w:sz w:val="24"/>
        </w:rPr>
      </w:pPr>
      <w:r>
        <w:rPr>
          <w:rFonts w:hint="eastAsia" w:ascii="宋体" w:hAnsi="宋体" w:cs="宋体"/>
          <w:sz w:val="24"/>
        </w:rPr>
        <w:t>投诉事项2</w:t>
      </w:r>
    </w:p>
    <w:p w14:paraId="75DEF610">
      <w:pPr>
        <w:spacing w:line="360" w:lineRule="auto"/>
        <w:rPr>
          <w:rFonts w:ascii="宋体" w:hAnsi="宋体" w:cs="宋体"/>
          <w:sz w:val="24"/>
          <w:u w:val="dotted"/>
        </w:rPr>
      </w:pPr>
      <w:r>
        <w:rPr>
          <w:rFonts w:hint="eastAsia" w:ascii="宋体" w:hAnsi="宋体" w:cs="宋体"/>
          <w:sz w:val="24"/>
        </w:rPr>
        <w:t>……</w:t>
      </w:r>
    </w:p>
    <w:p w14:paraId="60B17E09">
      <w:pPr>
        <w:spacing w:line="360" w:lineRule="auto"/>
        <w:rPr>
          <w:rFonts w:ascii="宋体" w:hAnsi="宋体" w:cs="宋体"/>
          <w:sz w:val="24"/>
        </w:rPr>
      </w:pPr>
      <w:r>
        <w:rPr>
          <w:rFonts w:hint="eastAsia" w:ascii="宋体" w:hAnsi="宋体" w:cs="宋体"/>
          <w:sz w:val="24"/>
        </w:rPr>
        <w:t>五、与投诉事项相关的投诉请求</w:t>
      </w:r>
    </w:p>
    <w:p w14:paraId="59E0C699">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EAE7A57">
      <w:pPr>
        <w:spacing w:line="360" w:lineRule="auto"/>
        <w:rPr>
          <w:rFonts w:ascii="宋体" w:hAnsi="宋体" w:cs="宋体"/>
          <w:sz w:val="24"/>
          <w:u w:val="single"/>
        </w:rPr>
      </w:pPr>
      <w:r>
        <w:rPr>
          <w:rFonts w:hint="eastAsia" w:ascii="宋体" w:hAnsi="宋体" w:cs="宋体"/>
          <w:sz w:val="24"/>
        </w:rPr>
        <w:t xml:space="preserve">                                                                                                    </w:t>
      </w:r>
    </w:p>
    <w:p w14:paraId="5DFF4BF7">
      <w:pPr>
        <w:spacing w:line="360" w:lineRule="auto"/>
        <w:rPr>
          <w:rFonts w:ascii="宋体" w:hAnsi="宋体" w:cs="宋体"/>
          <w:sz w:val="24"/>
        </w:rPr>
      </w:pPr>
      <w:r>
        <w:rPr>
          <w:rFonts w:hint="eastAsia" w:ascii="宋体" w:hAnsi="宋体" w:cs="宋体"/>
          <w:sz w:val="24"/>
        </w:rPr>
        <w:t xml:space="preserve">签字(签章)：                   公章：                      </w:t>
      </w:r>
    </w:p>
    <w:p w14:paraId="1270658D">
      <w:pPr>
        <w:spacing w:line="360" w:lineRule="auto"/>
        <w:rPr>
          <w:rFonts w:ascii="宋体" w:hAnsi="宋体" w:cs="宋体"/>
          <w:sz w:val="24"/>
        </w:rPr>
      </w:pPr>
      <w:r>
        <w:rPr>
          <w:rFonts w:hint="eastAsia" w:ascii="宋体" w:hAnsi="宋体" w:cs="宋体"/>
          <w:sz w:val="24"/>
        </w:rPr>
        <w:t xml:space="preserve">日期：    </w:t>
      </w:r>
    </w:p>
    <w:p w14:paraId="0F3FD75A">
      <w:pPr>
        <w:spacing w:line="360" w:lineRule="auto"/>
        <w:rPr>
          <w:rFonts w:ascii="宋体" w:hAnsi="宋体" w:cs="宋体"/>
          <w:b/>
          <w:sz w:val="24"/>
        </w:rPr>
      </w:pPr>
    </w:p>
    <w:p w14:paraId="7E203D1D">
      <w:pPr>
        <w:spacing w:line="360" w:lineRule="auto"/>
        <w:rPr>
          <w:rFonts w:ascii="宋体" w:hAnsi="宋体" w:cs="宋体"/>
          <w:b/>
          <w:sz w:val="24"/>
        </w:rPr>
      </w:pPr>
    </w:p>
    <w:p w14:paraId="5D877450">
      <w:pPr>
        <w:spacing w:line="360" w:lineRule="auto"/>
        <w:rPr>
          <w:rFonts w:ascii="宋体" w:hAnsi="宋体" w:cs="宋体"/>
          <w:b/>
          <w:sz w:val="24"/>
        </w:rPr>
      </w:pPr>
      <w:r>
        <w:rPr>
          <w:rFonts w:hint="eastAsia" w:ascii="宋体" w:hAnsi="宋体" w:cs="宋体"/>
          <w:b/>
          <w:sz w:val="24"/>
        </w:rPr>
        <w:t>投诉书制作说明：</w:t>
      </w:r>
    </w:p>
    <w:p w14:paraId="30C822AC">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C2D877F">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5FA7542">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F612DB6">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3755C08">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A4D8EAB">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9B94548">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C1165D6">
      <w:pPr>
        <w:spacing w:line="360" w:lineRule="auto"/>
        <w:rPr>
          <w:rFonts w:ascii="宋体" w:hAnsi="宋体" w:cs="宋体"/>
          <w:b/>
          <w:sz w:val="24"/>
        </w:rPr>
      </w:pPr>
    </w:p>
    <w:p w14:paraId="261C59AB">
      <w:pPr>
        <w:autoSpaceDE w:val="0"/>
        <w:autoSpaceDN w:val="0"/>
        <w:jc w:val="center"/>
        <w:rPr>
          <w:rFonts w:ascii="宋体" w:hAnsi="宋体" w:cs="宋体"/>
          <w:b/>
          <w:spacing w:val="6"/>
          <w:sz w:val="32"/>
          <w:szCs w:val="32"/>
        </w:rPr>
      </w:pPr>
    </w:p>
    <w:p w14:paraId="0321DB6C">
      <w:pPr>
        <w:autoSpaceDE w:val="0"/>
        <w:autoSpaceDN w:val="0"/>
        <w:jc w:val="center"/>
        <w:rPr>
          <w:rFonts w:ascii="宋体" w:hAnsi="宋体" w:cs="宋体"/>
          <w:b/>
          <w:spacing w:val="6"/>
          <w:sz w:val="32"/>
          <w:szCs w:val="32"/>
        </w:rPr>
      </w:pPr>
    </w:p>
    <w:p w14:paraId="041EC369">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54DFA5E2">
      <w:pPr>
        <w:spacing w:line="360" w:lineRule="auto"/>
        <w:rPr>
          <w:rFonts w:ascii="宋体" w:hAnsi="宋体" w:cs="宋体"/>
          <w:color w:val="auto"/>
          <w:sz w:val="24"/>
          <w:u w:val="single"/>
        </w:rPr>
      </w:pPr>
    </w:p>
    <w:p w14:paraId="5FC7C9C8">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7E1529EE">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64C30E56">
      <w:pPr>
        <w:spacing w:line="360" w:lineRule="auto"/>
        <w:ind w:firstLine="480" w:firstLineChars="200"/>
        <w:rPr>
          <w:rFonts w:ascii="宋体" w:hAnsi="宋体" w:cs="宋体"/>
          <w:sz w:val="24"/>
        </w:rPr>
      </w:pPr>
      <w:r>
        <w:rPr>
          <w:rFonts w:hint="eastAsia" w:ascii="宋体" w:hAnsi="宋体" w:cs="宋体"/>
          <w:sz w:val="24"/>
        </w:rPr>
        <w:t>特此说明。</w:t>
      </w:r>
    </w:p>
    <w:p w14:paraId="42E990F7">
      <w:pPr>
        <w:spacing w:line="360" w:lineRule="auto"/>
        <w:ind w:firstLine="494"/>
        <w:rPr>
          <w:rFonts w:ascii="宋体" w:hAnsi="宋体" w:cs="宋体"/>
          <w:sz w:val="24"/>
        </w:rPr>
      </w:pPr>
    </w:p>
    <w:p w14:paraId="40425F79">
      <w:pPr>
        <w:spacing w:line="360" w:lineRule="auto"/>
        <w:ind w:firstLine="494"/>
        <w:rPr>
          <w:rFonts w:ascii="宋体" w:hAnsi="宋体" w:cs="宋体"/>
          <w:sz w:val="24"/>
        </w:rPr>
      </w:pPr>
    </w:p>
    <w:p w14:paraId="60A61B77">
      <w:pPr>
        <w:spacing w:line="360" w:lineRule="auto"/>
        <w:ind w:firstLine="494"/>
        <w:rPr>
          <w:rFonts w:ascii="宋体" w:hAnsi="宋体" w:cs="宋体"/>
          <w:sz w:val="24"/>
        </w:rPr>
      </w:pPr>
    </w:p>
    <w:p w14:paraId="49C83EE2">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75BEFF70">
      <w:pPr>
        <w:ind w:right="1440" w:firstLine="494"/>
        <w:jc w:val="center"/>
        <w:rPr>
          <w:rFonts w:ascii="宋体" w:hAnsi="宋体" w:cs="宋体"/>
          <w:sz w:val="24"/>
        </w:rPr>
      </w:pPr>
      <w:r>
        <w:rPr>
          <w:rFonts w:hint="eastAsia" w:ascii="宋体" w:hAnsi="宋体" w:cs="宋体"/>
          <w:sz w:val="24"/>
        </w:rPr>
        <w:t xml:space="preserve">                              日期：       年     月     日</w:t>
      </w:r>
    </w:p>
    <w:p w14:paraId="61AA8C1D">
      <w:pPr>
        <w:rPr>
          <w:rFonts w:ascii="宋体" w:hAnsi="宋体" w:cs="宋体"/>
          <w:sz w:val="24"/>
        </w:rPr>
      </w:pPr>
      <w:r>
        <w:rPr>
          <w:rFonts w:hint="eastAsia" w:ascii="宋体" w:hAnsi="宋体" w:cs="宋体"/>
          <w:b/>
          <w:bCs/>
          <w:sz w:val="24"/>
        </w:rPr>
        <w:t>附：</w:t>
      </w:r>
    </w:p>
    <w:p w14:paraId="30191D80">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22047366">
      <w:pPr>
        <w:autoSpaceDE w:val="0"/>
        <w:autoSpaceDN w:val="0"/>
        <w:jc w:val="center"/>
        <w:rPr>
          <w:rFonts w:ascii="宋体" w:hAnsi="宋体" w:cs="宋体"/>
          <w:b/>
          <w:spacing w:val="6"/>
          <w:sz w:val="32"/>
          <w:szCs w:val="32"/>
        </w:rPr>
      </w:pPr>
    </w:p>
    <w:p w14:paraId="0D6A530D">
      <w:pPr>
        <w:autoSpaceDE w:val="0"/>
        <w:autoSpaceDN w:val="0"/>
        <w:jc w:val="center"/>
        <w:rPr>
          <w:rFonts w:ascii="宋体" w:hAnsi="宋体" w:cs="宋体"/>
          <w:b/>
          <w:spacing w:val="6"/>
          <w:sz w:val="32"/>
          <w:szCs w:val="32"/>
        </w:rPr>
      </w:pPr>
    </w:p>
    <w:p w14:paraId="5F1FA178">
      <w:pPr>
        <w:autoSpaceDE w:val="0"/>
        <w:autoSpaceDN w:val="0"/>
        <w:jc w:val="center"/>
        <w:rPr>
          <w:rFonts w:ascii="宋体" w:hAnsi="宋体" w:cs="宋体"/>
          <w:b/>
          <w:spacing w:val="6"/>
          <w:sz w:val="32"/>
          <w:szCs w:val="32"/>
        </w:rPr>
      </w:pPr>
    </w:p>
    <w:p w14:paraId="683DEC31">
      <w:pPr>
        <w:autoSpaceDE w:val="0"/>
        <w:autoSpaceDN w:val="0"/>
        <w:jc w:val="center"/>
        <w:rPr>
          <w:rFonts w:ascii="宋体" w:hAnsi="宋体" w:cs="宋体"/>
          <w:b/>
          <w:spacing w:val="6"/>
          <w:sz w:val="32"/>
          <w:szCs w:val="32"/>
        </w:rPr>
      </w:pPr>
    </w:p>
    <w:p w14:paraId="747FA765">
      <w:pPr>
        <w:autoSpaceDE w:val="0"/>
        <w:autoSpaceDN w:val="0"/>
        <w:jc w:val="center"/>
        <w:rPr>
          <w:rFonts w:ascii="宋体" w:hAnsi="宋体" w:cs="宋体"/>
          <w:b/>
          <w:spacing w:val="6"/>
          <w:sz w:val="32"/>
          <w:szCs w:val="32"/>
        </w:rPr>
      </w:pPr>
    </w:p>
    <w:p w14:paraId="5F580A14">
      <w:pPr>
        <w:autoSpaceDE w:val="0"/>
        <w:autoSpaceDN w:val="0"/>
        <w:jc w:val="center"/>
        <w:rPr>
          <w:rFonts w:ascii="宋体" w:hAnsi="宋体" w:cs="宋体"/>
          <w:b/>
          <w:spacing w:val="6"/>
          <w:sz w:val="32"/>
          <w:szCs w:val="32"/>
        </w:rPr>
      </w:pPr>
    </w:p>
    <w:p w14:paraId="3C99E805">
      <w:pPr>
        <w:autoSpaceDE w:val="0"/>
        <w:autoSpaceDN w:val="0"/>
        <w:jc w:val="center"/>
        <w:rPr>
          <w:rFonts w:ascii="宋体" w:hAnsi="宋体" w:cs="宋体"/>
          <w:b/>
          <w:spacing w:val="6"/>
          <w:sz w:val="32"/>
          <w:szCs w:val="32"/>
        </w:rPr>
      </w:pPr>
    </w:p>
    <w:p w14:paraId="66E81398">
      <w:pPr>
        <w:autoSpaceDE w:val="0"/>
        <w:autoSpaceDN w:val="0"/>
        <w:jc w:val="center"/>
        <w:rPr>
          <w:rFonts w:ascii="宋体" w:hAnsi="宋体" w:cs="宋体"/>
          <w:b/>
          <w:spacing w:val="6"/>
          <w:sz w:val="32"/>
          <w:szCs w:val="32"/>
        </w:rPr>
      </w:pPr>
    </w:p>
    <w:p w14:paraId="57AF912A">
      <w:pPr>
        <w:autoSpaceDE w:val="0"/>
        <w:autoSpaceDN w:val="0"/>
        <w:jc w:val="center"/>
        <w:rPr>
          <w:rFonts w:ascii="宋体" w:hAnsi="宋体" w:cs="宋体"/>
          <w:b/>
          <w:spacing w:val="6"/>
          <w:sz w:val="32"/>
          <w:szCs w:val="32"/>
        </w:rPr>
      </w:pPr>
    </w:p>
    <w:p w14:paraId="4481A341">
      <w:pPr>
        <w:autoSpaceDE w:val="0"/>
        <w:autoSpaceDN w:val="0"/>
        <w:jc w:val="center"/>
        <w:rPr>
          <w:rFonts w:ascii="宋体" w:hAnsi="宋体" w:cs="宋体"/>
          <w:b/>
          <w:spacing w:val="6"/>
          <w:sz w:val="32"/>
          <w:szCs w:val="32"/>
        </w:rPr>
      </w:pPr>
    </w:p>
    <w:p w14:paraId="5618E06A">
      <w:pPr>
        <w:autoSpaceDE w:val="0"/>
        <w:autoSpaceDN w:val="0"/>
        <w:jc w:val="center"/>
        <w:rPr>
          <w:rFonts w:ascii="宋体" w:hAnsi="宋体" w:cs="宋体"/>
          <w:b/>
          <w:spacing w:val="6"/>
          <w:sz w:val="32"/>
          <w:szCs w:val="32"/>
        </w:rPr>
      </w:pPr>
    </w:p>
    <w:p w14:paraId="27312D25">
      <w:pPr>
        <w:autoSpaceDE w:val="0"/>
        <w:autoSpaceDN w:val="0"/>
        <w:jc w:val="center"/>
        <w:rPr>
          <w:rFonts w:ascii="宋体" w:hAnsi="宋体" w:cs="宋体"/>
          <w:b/>
          <w:spacing w:val="6"/>
          <w:sz w:val="32"/>
          <w:szCs w:val="32"/>
        </w:rPr>
      </w:pPr>
    </w:p>
    <w:p w14:paraId="1C724844">
      <w:pPr>
        <w:autoSpaceDE w:val="0"/>
        <w:autoSpaceDN w:val="0"/>
        <w:jc w:val="center"/>
        <w:rPr>
          <w:rFonts w:ascii="宋体" w:hAnsi="宋体" w:cs="宋体"/>
          <w:b/>
          <w:spacing w:val="6"/>
          <w:sz w:val="32"/>
          <w:szCs w:val="32"/>
        </w:rPr>
      </w:pPr>
    </w:p>
    <w:p w14:paraId="04050EEF">
      <w:pPr>
        <w:autoSpaceDE w:val="0"/>
        <w:autoSpaceDN w:val="0"/>
        <w:jc w:val="center"/>
        <w:rPr>
          <w:rFonts w:ascii="宋体" w:hAnsi="宋体" w:cs="宋体"/>
          <w:b/>
          <w:spacing w:val="6"/>
          <w:sz w:val="32"/>
          <w:szCs w:val="32"/>
        </w:rPr>
      </w:pPr>
    </w:p>
    <w:p w14:paraId="02C49B02">
      <w:pPr>
        <w:autoSpaceDE w:val="0"/>
        <w:autoSpaceDN w:val="0"/>
        <w:jc w:val="center"/>
        <w:rPr>
          <w:rFonts w:ascii="宋体" w:hAnsi="宋体" w:cs="宋体"/>
          <w:b/>
          <w:spacing w:val="6"/>
          <w:sz w:val="32"/>
          <w:szCs w:val="32"/>
        </w:rPr>
      </w:pPr>
    </w:p>
    <w:p w14:paraId="0E422E7E">
      <w:pPr>
        <w:autoSpaceDE w:val="0"/>
        <w:autoSpaceDN w:val="0"/>
        <w:jc w:val="center"/>
        <w:rPr>
          <w:rFonts w:ascii="宋体" w:hAnsi="宋体" w:cs="宋体"/>
          <w:b/>
          <w:spacing w:val="6"/>
          <w:sz w:val="32"/>
          <w:szCs w:val="32"/>
        </w:rPr>
      </w:pPr>
    </w:p>
    <w:p w14:paraId="37DB0B6D">
      <w:pPr>
        <w:autoSpaceDE w:val="0"/>
        <w:autoSpaceDN w:val="0"/>
        <w:jc w:val="center"/>
        <w:rPr>
          <w:rFonts w:ascii="宋体" w:hAnsi="宋体" w:cs="宋体"/>
          <w:b/>
          <w:spacing w:val="6"/>
          <w:sz w:val="32"/>
          <w:szCs w:val="32"/>
        </w:rPr>
      </w:pPr>
    </w:p>
    <w:p w14:paraId="55D9311D">
      <w:pPr>
        <w:autoSpaceDE w:val="0"/>
        <w:autoSpaceDN w:val="0"/>
        <w:jc w:val="center"/>
        <w:rPr>
          <w:rFonts w:ascii="宋体" w:hAnsi="宋体" w:cs="宋体"/>
          <w:b/>
          <w:spacing w:val="6"/>
          <w:sz w:val="32"/>
          <w:szCs w:val="32"/>
        </w:rPr>
      </w:pPr>
    </w:p>
    <w:p w14:paraId="6953FE70">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7219525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0556E38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投标</w:t>
      </w:r>
      <w:r>
        <w:rPr>
          <w:rFonts w:hint="eastAsia" w:ascii="宋体" w:hAnsi="宋体" w:cs="宋体"/>
          <w:kern w:val="0"/>
          <w:sz w:val="24"/>
          <w:lang w:val="zh-CN"/>
        </w:rPr>
        <w:t xml:space="preserve">。 </w:t>
      </w:r>
    </w:p>
    <w:p w14:paraId="38CE407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99F663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47D89F0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6BDFDB94">
      <w:pPr>
        <w:snapToGrid w:val="0"/>
        <w:spacing w:line="360" w:lineRule="auto"/>
        <w:ind w:firstLine="576"/>
        <w:rPr>
          <w:rFonts w:ascii="宋体" w:hAnsi="宋体" w:cs="宋体"/>
          <w:kern w:val="0"/>
          <w:sz w:val="24"/>
          <w:lang w:val="zh-CN"/>
        </w:rPr>
      </w:pPr>
      <w:bookmarkStart w:id="554"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448D29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BA96F1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4"/>
    <w:p w14:paraId="6A7EC47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6AB5149">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7250224">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4B91C06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AEFC11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61C460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DAC879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A45D15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6BA30E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70F502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5002B80">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2795C79">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862E64E">
      <w:pPr>
        <w:spacing w:line="360" w:lineRule="auto"/>
        <w:ind w:right="420"/>
        <w:rPr>
          <w:rFonts w:ascii="宋体" w:hAnsi="宋体" w:cs="宋体"/>
          <w:sz w:val="24"/>
        </w:rPr>
      </w:pPr>
      <w:r>
        <w:rPr>
          <w:rFonts w:hint="eastAsia" w:ascii="宋体" w:hAnsi="宋体" w:cs="宋体"/>
          <w:sz w:val="24"/>
        </w:rPr>
        <w:t>注：按本格式和要求提供。</w:t>
      </w:r>
    </w:p>
    <w:p w14:paraId="6A683920">
      <w:pPr>
        <w:autoSpaceDE w:val="0"/>
        <w:autoSpaceDN w:val="0"/>
        <w:jc w:val="center"/>
        <w:rPr>
          <w:rFonts w:ascii="宋体" w:hAnsi="宋体" w:cs="宋体"/>
          <w:b/>
          <w:spacing w:val="6"/>
          <w:sz w:val="32"/>
          <w:szCs w:val="32"/>
        </w:rPr>
      </w:pPr>
    </w:p>
    <w:p w14:paraId="46211EF5">
      <w:pPr>
        <w:autoSpaceDE w:val="0"/>
        <w:autoSpaceDN w:val="0"/>
        <w:jc w:val="center"/>
        <w:rPr>
          <w:rFonts w:ascii="宋体" w:hAnsi="宋体" w:cs="宋体"/>
          <w:b/>
          <w:spacing w:val="6"/>
          <w:sz w:val="32"/>
          <w:szCs w:val="32"/>
        </w:rPr>
      </w:pPr>
    </w:p>
    <w:p w14:paraId="0512DCB6">
      <w:pPr>
        <w:autoSpaceDE w:val="0"/>
        <w:autoSpaceDN w:val="0"/>
        <w:jc w:val="center"/>
        <w:rPr>
          <w:rFonts w:ascii="宋体" w:hAnsi="宋体" w:cs="宋体"/>
          <w:b/>
          <w:spacing w:val="6"/>
          <w:sz w:val="32"/>
          <w:szCs w:val="32"/>
        </w:rPr>
      </w:pPr>
    </w:p>
    <w:p w14:paraId="4ABC8939">
      <w:pPr>
        <w:autoSpaceDE w:val="0"/>
        <w:autoSpaceDN w:val="0"/>
        <w:jc w:val="center"/>
        <w:rPr>
          <w:rFonts w:ascii="宋体" w:hAnsi="宋体" w:cs="宋体"/>
          <w:b/>
          <w:spacing w:val="6"/>
          <w:sz w:val="32"/>
          <w:szCs w:val="32"/>
        </w:rPr>
      </w:pPr>
    </w:p>
    <w:p w14:paraId="61687EAA">
      <w:pPr>
        <w:autoSpaceDE w:val="0"/>
        <w:autoSpaceDN w:val="0"/>
        <w:jc w:val="center"/>
        <w:rPr>
          <w:rFonts w:ascii="宋体" w:hAnsi="宋体" w:cs="宋体"/>
          <w:b/>
          <w:spacing w:val="6"/>
          <w:sz w:val="32"/>
          <w:szCs w:val="32"/>
        </w:rPr>
      </w:pPr>
    </w:p>
    <w:p w14:paraId="18C023A8">
      <w:pPr>
        <w:autoSpaceDE w:val="0"/>
        <w:autoSpaceDN w:val="0"/>
        <w:jc w:val="center"/>
        <w:rPr>
          <w:rFonts w:ascii="宋体" w:hAnsi="宋体" w:cs="宋体"/>
          <w:b/>
          <w:spacing w:val="6"/>
          <w:sz w:val="32"/>
          <w:szCs w:val="32"/>
        </w:rPr>
      </w:pPr>
    </w:p>
    <w:p w14:paraId="57FE6730">
      <w:pPr>
        <w:autoSpaceDE w:val="0"/>
        <w:autoSpaceDN w:val="0"/>
        <w:jc w:val="center"/>
        <w:rPr>
          <w:rFonts w:ascii="宋体" w:hAnsi="宋体" w:cs="宋体"/>
          <w:b/>
          <w:spacing w:val="6"/>
          <w:sz w:val="32"/>
          <w:szCs w:val="32"/>
        </w:rPr>
      </w:pPr>
    </w:p>
    <w:p w14:paraId="51433537">
      <w:pPr>
        <w:autoSpaceDE w:val="0"/>
        <w:autoSpaceDN w:val="0"/>
        <w:jc w:val="center"/>
        <w:rPr>
          <w:rFonts w:ascii="宋体" w:hAnsi="宋体" w:cs="宋体"/>
          <w:b/>
          <w:spacing w:val="6"/>
          <w:sz w:val="32"/>
          <w:szCs w:val="32"/>
        </w:rPr>
      </w:pPr>
    </w:p>
    <w:p w14:paraId="21F832D5">
      <w:pPr>
        <w:autoSpaceDE w:val="0"/>
        <w:autoSpaceDN w:val="0"/>
        <w:jc w:val="center"/>
        <w:rPr>
          <w:rFonts w:ascii="宋体" w:hAnsi="宋体" w:cs="宋体"/>
          <w:b/>
          <w:spacing w:val="6"/>
          <w:sz w:val="32"/>
          <w:szCs w:val="32"/>
        </w:rPr>
      </w:pPr>
    </w:p>
    <w:p w14:paraId="71A72C65">
      <w:pPr>
        <w:autoSpaceDE w:val="0"/>
        <w:autoSpaceDN w:val="0"/>
        <w:jc w:val="center"/>
        <w:rPr>
          <w:rFonts w:ascii="宋体" w:hAnsi="宋体" w:cs="宋体"/>
          <w:b/>
          <w:spacing w:val="6"/>
          <w:sz w:val="32"/>
          <w:szCs w:val="32"/>
        </w:rPr>
      </w:pPr>
    </w:p>
    <w:p w14:paraId="3D1FA612">
      <w:pPr>
        <w:autoSpaceDE w:val="0"/>
        <w:autoSpaceDN w:val="0"/>
        <w:jc w:val="center"/>
        <w:rPr>
          <w:rFonts w:ascii="宋体" w:hAnsi="宋体" w:cs="宋体"/>
          <w:b/>
          <w:spacing w:val="6"/>
          <w:sz w:val="32"/>
          <w:szCs w:val="32"/>
        </w:rPr>
      </w:pPr>
    </w:p>
    <w:p w14:paraId="021D7963">
      <w:pPr>
        <w:autoSpaceDE w:val="0"/>
        <w:autoSpaceDN w:val="0"/>
        <w:jc w:val="center"/>
        <w:rPr>
          <w:rFonts w:ascii="宋体" w:hAnsi="宋体" w:cs="宋体"/>
          <w:b/>
          <w:spacing w:val="6"/>
          <w:sz w:val="32"/>
          <w:szCs w:val="32"/>
        </w:rPr>
      </w:pPr>
    </w:p>
    <w:p w14:paraId="03EA635F">
      <w:pPr>
        <w:autoSpaceDE w:val="0"/>
        <w:autoSpaceDN w:val="0"/>
        <w:jc w:val="center"/>
        <w:rPr>
          <w:rFonts w:ascii="宋体" w:hAnsi="宋体" w:cs="宋体"/>
          <w:b/>
          <w:spacing w:val="6"/>
          <w:sz w:val="32"/>
          <w:szCs w:val="32"/>
        </w:rPr>
      </w:pPr>
    </w:p>
    <w:p w14:paraId="3D4BF165">
      <w:pPr>
        <w:autoSpaceDE w:val="0"/>
        <w:autoSpaceDN w:val="0"/>
        <w:jc w:val="center"/>
        <w:rPr>
          <w:rFonts w:ascii="宋体" w:hAnsi="宋体" w:cs="宋体"/>
          <w:b/>
          <w:spacing w:val="6"/>
          <w:sz w:val="32"/>
          <w:szCs w:val="32"/>
        </w:rPr>
      </w:pPr>
    </w:p>
    <w:p w14:paraId="7B630148">
      <w:pPr>
        <w:autoSpaceDE w:val="0"/>
        <w:autoSpaceDN w:val="0"/>
        <w:jc w:val="center"/>
        <w:rPr>
          <w:rFonts w:ascii="宋体" w:hAnsi="宋体" w:cs="宋体"/>
          <w:b/>
          <w:spacing w:val="6"/>
          <w:sz w:val="32"/>
          <w:szCs w:val="32"/>
        </w:rPr>
      </w:pPr>
    </w:p>
    <w:p w14:paraId="403947CD">
      <w:pPr>
        <w:autoSpaceDE w:val="0"/>
        <w:autoSpaceDN w:val="0"/>
        <w:jc w:val="center"/>
        <w:rPr>
          <w:rFonts w:ascii="宋体" w:hAnsi="宋体" w:cs="宋体"/>
          <w:b/>
          <w:spacing w:val="6"/>
          <w:sz w:val="32"/>
          <w:szCs w:val="32"/>
        </w:rPr>
      </w:pPr>
    </w:p>
    <w:p w14:paraId="10B0885C">
      <w:pPr>
        <w:autoSpaceDE w:val="0"/>
        <w:autoSpaceDN w:val="0"/>
        <w:jc w:val="center"/>
        <w:rPr>
          <w:rFonts w:ascii="宋体" w:hAnsi="宋体" w:cs="宋体"/>
          <w:b/>
          <w:spacing w:val="6"/>
          <w:sz w:val="32"/>
          <w:szCs w:val="32"/>
        </w:rPr>
      </w:pPr>
    </w:p>
    <w:p w14:paraId="7B56B41C">
      <w:pPr>
        <w:autoSpaceDE w:val="0"/>
        <w:autoSpaceDN w:val="0"/>
        <w:jc w:val="center"/>
        <w:rPr>
          <w:rFonts w:ascii="宋体" w:hAnsi="宋体" w:cs="宋体"/>
          <w:b/>
          <w:spacing w:val="6"/>
          <w:sz w:val="32"/>
          <w:szCs w:val="32"/>
        </w:rPr>
      </w:pPr>
    </w:p>
    <w:p w14:paraId="61722D33">
      <w:pPr>
        <w:autoSpaceDE w:val="0"/>
        <w:autoSpaceDN w:val="0"/>
        <w:jc w:val="center"/>
        <w:rPr>
          <w:rFonts w:ascii="宋体" w:hAnsi="宋体" w:cs="宋体"/>
          <w:b/>
          <w:spacing w:val="6"/>
          <w:sz w:val="32"/>
          <w:szCs w:val="32"/>
        </w:rPr>
      </w:pPr>
    </w:p>
    <w:p w14:paraId="6844C3C4">
      <w:pPr>
        <w:autoSpaceDE w:val="0"/>
        <w:autoSpaceDN w:val="0"/>
        <w:jc w:val="center"/>
        <w:rPr>
          <w:rFonts w:ascii="宋体" w:hAnsi="宋体" w:cs="宋体"/>
          <w:b/>
          <w:spacing w:val="6"/>
          <w:sz w:val="32"/>
          <w:szCs w:val="32"/>
        </w:rPr>
      </w:pPr>
    </w:p>
    <w:p w14:paraId="3087A018">
      <w:pPr>
        <w:autoSpaceDE w:val="0"/>
        <w:autoSpaceDN w:val="0"/>
        <w:jc w:val="center"/>
        <w:rPr>
          <w:rFonts w:ascii="宋体" w:hAnsi="宋体" w:cs="宋体"/>
          <w:b/>
          <w:spacing w:val="6"/>
          <w:sz w:val="32"/>
          <w:szCs w:val="32"/>
        </w:rPr>
      </w:pPr>
    </w:p>
    <w:p w14:paraId="12199DC2">
      <w:pPr>
        <w:autoSpaceDE w:val="0"/>
        <w:autoSpaceDN w:val="0"/>
        <w:jc w:val="center"/>
        <w:rPr>
          <w:rFonts w:ascii="宋体" w:hAnsi="宋体" w:cs="宋体"/>
          <w:b/>
          <w:spacing w:val="6"/>
          <w:sz w:val="32"/>
          <w:szCs w:val="32"/>
        </w:rPr>
      </w:pPr>
    </w:p>
    <w:p w14:paraId="4AB1FFF0">
      <w:pPr>
        <w:autoSpaceDE w:val="0"/>
        <w:autoSpaceDN w:val="0"/>
        <w:jc w:val="center"/>
        <w:rPr>
          <w:rFonts w:ascii="宋体" w:hAnsi="宋体" w:cs="宋体"/>
          <w:b/>
          <w:spacing w:val="6"/>
          <w:sz w:val="32"/>
          <w:szCs w:val="32"/>
        </w:rPr>
      </w:pPr>
    </w:p>
    <w:p w14:paraId="5D285BE2">
      <w:pPr>
        <w:autoSpaceDE w:val="0"/>
        <w:autoSpaceDN w:val="0"/>
        <w:jc w:val="center"/>
        <w:rPr>
          <w:rFonts w:ascii="宋体" w:hAnsi="宋体" w:cs="宋体"/>
          <w:b/>
          <w:spacing w:val="6"/>
          <w:sz w:val="32"/>
          <w:szCs w:val="32"/>
        </w:rPr>
      </w:pPr>
    </w:p>
    <w:p w14:paraId="708996A1">
      <w:pPr>
        <w:autoSpaceDE w:val="0"/>
        <w:autoSpaceDN w:val="0"/>
        <w:jc w:val="center"/>
        <w:rPr>
          <w:rFonts w:ascii="宋体" w:hAnsi="宋体" w:cs="宋体"/>
          <w:b/>
          <w:spacing w:val="6"/>
          <w:sz w:val="32"/>
          <w:szCs w:val="32"/>
        </w:rPr>
      </w:pPr>
    </w:p>
    <w:p w14:paraId="3CC1F846">
      <w:pPr>
        <w:autoSpaceDE w:val="0"/>
        <w:autoSpaceDN w:val="0"/>
        <w:jc w:val="center"/>
        <w:rPr>
          <w:rFonts w:ascii="宋体" w:hAnsi="宋体" w:cs="宋体"/>
          <w:b/>
          <w:spacing w:val="6"/>
          <w:sz w:val="32"/>
          <w:szCs w:val="32"/>
        </w:rPr>
      </w:pPr>
    </w:p>
    <w:p w14:paraId="7B1D9AF3">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47E70B67">
      <w:pPr>
        <w:widowControl/>
        <w:spacing w:line="360" w:lineRule="auto"/>
        <w:ind w:firstLine="120" w:firstLineChars="50"/>
        <w:jc w:val="left"/>
        <w:rPr>
          <w:rFonts w:ascii="宋体" w:hAnsi="宋体" w:cs="宋体"/>
          <w:color w:val="auto"/>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w:t>
      </w:r>
      <w:r>
        <w:rPr>
          <w:rFonts w:hint="eastAsia" w:ascii="宋体" w:hAnsi="宋体" w:cs="宋体"/>
          <w:b/>
          <w:color w:val="auto"/>
          <w:sz w:val="24"/>
        </w:rPr>
        <w:t>合同的，则不需要提供。</w:t>
      </w:r>
      <w:r>
        <w:rPr>
          <w:rFonts w:hint="eastAsia" w:ascii="宋体" w:hAnsi="宋体" w:cs="宋体"/>
          <w:color w:val="auto"/>
          <w:sz w:val="24"/>
        </w:rPr>
        <w:t>）</w:t>
      </w:r>
    </w:p>
    <w:p w14:paraId="371FB71D">
      <w:pPr>
        <w:snapToGrid w:val="0"/>
        <w:spacing w:line="360" w:lineRule="auto"/>
        <w:ind w:firstLine="576"/>
        <w:rPr>
          <w:rFonts w:ascii="宋体" w:hAnsi="宋体" w:cs="宋体"/>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w:t>
      </w:r>
      <w:r>
        <w:rPr>
          <w:rFonts w:hint="eastAsia" w:ascii="宋体" w:hAnsi="宋体" w:cs="宋体"/>
          <w:kern w:val="0"/>
          <w:sz w:val="24"/>
          <w:u w:val="single"/>
        </w:rPr>
        <w:t>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7EF6DD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90412D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6EF1339">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2A454A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1B590C88">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7906A0A">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5"/>
    </w:p>
    <w:p w14:paraId="14681DB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2BBC044">
      <w:pPr>
        <w:snapToGrid w:val="0"/>
        <w:spacing w:line="360" w:lineRule="auto"/>
        <w:ind w:firstLine="576"/>
        <w:rPr>
          <w:rFonts w:ascii="宋体" w:hAnsi="宋体" w:cs="宋体"/>
          <w:u w:val="single"/>
        </w:rPr>
      </w:pPr>
      <w:r>
        <w:rPr>
          <w:rFonts w:hint="eastAsia" w:ascii="宋体" w:hAnsi="宋体" w:cs="宋体"/>
          <w:u w:val="single"/>
        </w:rPr>
        <w:t xml:space="preserve">                                                                                  </w:t>
      </w:r>
    </w:p>
    <w:p w14:paraId="240C671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D0F2BA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43AE5D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92597AB">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35AB0C6D">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8CD20B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73E945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655903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6E53209">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6A93DBC5">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52EF5BC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096D501">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159B3A2">
      <w:pPr>
        <w:spacing w:line="360" w:lineRule="auto"/>
        <w:ind w:right="420"/>
        <w:rPr>
          <w:rFonts w:ascii="宋体" w:hAnsi="宋体" w:cs="宋体"/>
          <w:sz w:val="24"/>
        </w:rPr>
      </w:pPr>
      <w:r>
        <w:rPr>
          <w:rFonts w:hint="eastAsia" w:ascii="宋体" w:hAnsi="宋体" w:cs="宋体"/>
          <w:sz w:val="24"/>
        </w:rPr>
        <w:t>注：按本格式和要求提供。</w:t>
      </w:r>
    </w:p>
    <w:p w14:paraId="04E93CC5">
      <w:pPr>
        <w:autoSpaceDE w:val="0"/>
        <w:autoSpaceDN w:val="0"/>
        <w:jc w:val="center"/>
        <w:rPr>
          <w:rFonts w:ascii="宋体" w:hAnsi="宋体" w:cs="宋体"/>
          <w:b/>
          <w:spacing w:val="6"/>
          <w:sz w:val="32"/>
          <w:szCs w:val="32"/>
        </w:rPr>
      </w:pPr>
    </w:p>
    <w:p w14:paraId="7DFD8EFA">
      <w:pPr>
        <w:autoSpaceDE w:val="0"/>
        <w:autoSpaceDN w:val="0"/>
        <w:jc w:val="center"/>
        <w:rPr>
          <w:rFonts w:ascii="宋体" w:hAnsi="宋体" w:cs="宋体"/>
          <w:b/>
          <w:spacing w:val="6"/>
          <w:sz w:val="32"/>
          <w:szCs w:val="32"/>
        </w:rPr>
      </w:pPr>
    </w:p>
    <w:p w14:paraId="2DC35106">
      <w:pPr>
        <w:autoSpaceDE w:val="0"/>
        <w:autoSpaceDN w:val="0"/>
        <w:jc w:val="center"/>
        <w:rPr>
          <w:rFonts w:ascii="宋体" w:hAnsi="宋体" w:cs="宋体"/>
          <w:b/>
          <w:spacing w:val="6"/>
          <w:sz w:val="32"/>
          <w:szCs w:val="32"/>
        </w:rPr>
      </w:pPr>
    </w:p>
    <w:p w14:paraId="10B819B9">
      <w:pPr>
        <w:autoSpaceDE w:val="0"/>
        <w:autoSpaceDN w:val="0"/>
        <w:jc w:val="center"/>
        <w:rPr>
          <w:rFonts w:ascii="宋体" w:hAnsi="宋体" w:cs="宋体"/>
          <w:b/>
          <w:spacing w:val="6"/>
          <w:sz w:val="32"/>
          <w:szCs w:val="32"/>
        </w:rPr>
      </w:pPr>
    </w:p>
    <w:p w14:paraId="1FEFF66B">
      <w:pPr>
        <w:autoSpaceDE w:val="0"/>
        <w:autoSpaceDN w:val="0"/>
        <w:jc w:val="center"/>
        <w:rPr>
          <w:rFonts w:ascii="宋体" w:hAnsi="宋体" w:cs="宋体"/>
          <w:b/>
          <w:spacing w:val="6"/>
          <w:sz w:val="32"/>
          <w:szCs w:val="32"/>
        </w:rPr>
      </w:pPr>
    </w:p>
    <w:p w14:paraId="7C1B0345">
      <w:pPr>
        <w:autoSpaceDE w:val="0"/>
        <w:autoSpaceDN w:val="0"/>
        <w:jc w:val="center"/>
        <w:rPr>
          <w:rFonts w:ascii="宋体" w:hAnsi="宋体" w:cs="宋体"/>
          <w:b/>
          <w:spacing w:val="6"/>
          <w:sz w:val="32"/>
          <w:szCs w:val="32"/>
        </w:rPr>
      </w:pPr>
    </w:p>
    <w:p w14:paraId="6B640BA4">
      <w:pPr>
        <w:autoSpaceDE w:val="0"/>
        <w:autoSpaceDN w:val="0"/>
        <w:jc w:val="center"/>
        <w:rPr>
          <w:rFonts w:ascii="宋体" w:hAnsi="宋体" w:cs="宋体"/>
          <w:b/>
          <w:spacing w:val="6"/>
          <w:sz w:val="32"/>
          <w:szCs w:val="32"/>
        </w:rPr>
      </w:pPr>
    </w:p>
    <w:p w14:paraId="47727C8A">
      <w:pPr>
        <w:autoSpaceDE w:val="0"/>
        <w:autoSpaceDN w:val="0"/>
        <w:jc w:val="center"/>
        <w:rPr>
          <w:rFonts w:ascii="宋体" w:hAnsi="宋体" w:cs="宋体"/>
          <w:b/>
          <w:spacing w:val="6"/>
          <w:sz w:val="32"/>
          <w:szCs w:val="32"/>
        </w:rPr>
      </w:pPr>
    </w:p>
    <w:p w14:paraId="206F782A">
      <w:pPr>
        <w:autoSpaceDE w:val="0"/>
        <w:autoSpaceDN w:val="0"/>
        <w:jc w:val="center"/>
        <w:rPr>
          <w:rFonts w:ascii="宋体" w:hAnsi="宋体" w:cs="宋体"/>
          <w:b/>
          <w:spacing w:val="6"/>
          <w:sz w:val="32"/>
          <w:szCs w:val="32"/>
        </w:rPr>
      </w:pPr>
    </w:p>
    <w:p w14:paraId="6AA59E61">
      <w:pPr>
        <w:autoSpaceDE w:val="0"/>
        <w:autoSpaceDN w:val="0"/>
        <w:jc w:val="center"/>
        <w:rPr>
          <w:rFonts w:ascii="宋体" w:hAnsi="宋体" w:cs="宋体"/>
          <w:b/>
          <w:spacing w:val="6"/>
          <w:sz w:val="32"/>
          <w:szCs w:val="32"/>
        </w:rPr>
      </w:pPr>
    </w:p>
    <w:p w14:paraId="0D2F2BA6">
      <w:pPr>
        <w:autoSpaceDE w:val="0"/>
        <w:autoSpaceDN w:val="0"/>
        <w:jc w:val="center"/>
        <w:rPr>
          <w:rFonts w:ascii="宋体" w:hAnsi="宋体" w:cs="宋体"/>
          <w:b/>
          <w:spacing w:val="6"/>
          <w:sz w:val="32"/>
          <w:szCs w:val="32"/>
        </w:rPr>
      </w:pPr>
    </w:p>
    <w:p w14:paraId="4AE559F0">
      <w:pPr>
        <w:autoSpaceDE w:val="0"/>
        <w:autoSpaceDN w:val="0"/>
        <w:jc w:val="center"/>
        <w:rPr>
          <w:rFonts w:ascii="宋体" w:hAnsi="宋体" w:cs="宋体"/>
          <w:b/>
          <w:spacing w:val="6"/>
          <w:sz w:val="32"/>
          <w:szCs w:val="32"/>
        </w:rPr>
      </w:pPr>
    </w:p>
    <w:p w14:paraId="7F4622E1">
      <w:pPr>
        <w:autoSpaceDE w:val="0"/>
        <w:autoSpaceDN w:val="0"/>
        <w:jc w:val="center"/>
        <w:rPr>
          <w:rFonts w:ascii="宋体" w:hAnsi="宋体" w:cs="宋体"/>
          <w:b/>
          <w:spacing w:val="6"/>
          <w:sz w:val="32"/>
          <w:szCs w:val="32"/>
        </w:rPr>
      </w:pPr>
    </w:p>
    <w:p w14:paraId="097404DD">
      <w:pPr>
        <w:autoSpaceDE w:val="0"/>
        <w:autoSpaceDN w:val="0"/>
        <w:jc w:val="center"/>
        <w:rPr>
          <w:rFonts w:ascii="宋体" w:hAnsi="宋体" w:cs="宋体"/>
          <w:b/>
          <w:spacing w:val="6"/>
          <w:sz w:val="32"/>
          <w:szCs w:val="32"/>
        </w:rPr>
      </w:pPr>
    </w:p>
    <w:p w14:paraId="1B33A1F0">
      <w:pPr>
        <w:autoSpaceDE w:val="0"/>
        <w:autoSpaceDN w:val="0"/>
        <w:jc w:val="center"/>
        <w:rPr>
          <w:rFonts w:ascii="宋体" w:hAnsi="宋体" w:cs="宋体"/>
          <w:b/>
          <w:spacing w:val="6"/>
          <w:sz w:val="32"/>
          <w:szCs w:val="32"/>
        </w:rPr>
      </w:pPr>
    </w:p>
    <w:p w14:paraId="2B5D9A96">
      <w:pPr>
        <w:pStyle w:val="3"/>
        <w:rPr>
          <w:rFonts w:ascii="宋体" w:hAnsi="宋体" w:cs="宋体"/>
          <w:b/>
          <w:spacing w:val="6"/>
          <w:sz w:val="32"/>
          <w:szCs w:val="32"/>
        </w:rPr>
      </w:pPr>
    </w:p>
    <w:p w14:paraId="67B6902C">
      <w:pPr>
        <w:rPr>
          <w:rFonts w:ascii="宋体" w:hAnsi="宋体" w:cs="宋体"/>
          <w:b/>
          <w:spacing w:val="6"/>
          <w:sz w:val="32"/>
          <w:szCs w:val="32"/>
        </w:rPr>
      </w:pPr>
    </w:p>
    <w:p w14:paraId="7E2F1EB1">
      <w:pPr>
        <w:pStyle w:val="3"/>
        <w:rPr>
          <w:rFonts w:ascii="宋体" w:hAnsi="宋体" w:cs="宋体"/>
          <w:b/>
          <w:spacing w:val="6"/>
          <w:sz w:val="32"/>
          <w:szCs w:val="32"/>
        </w:rPr>
      </w:pPr>
    </w:p>
    <w:p w14:paraId="782D1C2A">
      <w:pPr>
        <w:rPr>
          <w:rFonts w:ascii="宋体" w:hAnsi="宋体" w:cs="宋体"/>
          <w:b/>
          <w:spacing w:val="6"/>
          <w:sz w:val="32"/>
          <w:szCs w:val="32"/>
        </w:rPr>
      </w:pPr>
    </w:p>
    <w:p w14:paraId="6FCC819F">
      <w:pPr>
        <w:pStyle w:val="3"/>
        <w:rPr>
          <w:rFonts w:ascii="宋体" w:hAnsi="宋体" w:cs="宋体"/>
          <w:b/>
          <w:spacing w:val="6"/>
          <w:sz w:val="32"/>
          <w:szCs w:val="32"/>
        </w:rPr>
      </w:pPr>
    </w:p>
    <w:p w14:paraId="590DFF14">
      <w:pPr>
        <w:rPr>
          <w:rFonts w:ascii="宋体" w:hAnsi="宋体" w:cs="宋体"/>
          <w:b/>
          <w:spacing w:val="6"/>
          <w:sz w:val="32"/>
          <w:szCs w:val="32"/>
        </w:rPr>
      </w:pPr>
    </w:p>
    <w:p w14:paraId="60069099">
      <w:pPr>
        <w:pStyle w:val="3"/>
        <w:rPr>
          <w:rFonts w:ascii="宋体" w:hAnsi="宋体" w:cs="宋体"/>
          <w:b/>
          <w:spacing w:val="6"/>
          <w:sz w:val="32"/>
          <w:szCs w:val="32"/>
        </w:rPr>
      </w:pPr>
    </w:p>
    <w:p w14:paraId="08A2F285">
      <w:pPr>
        <w:rPr>
          <w:rFonts w:ascii="宋体" w:hAnsi="宋体" w:cs="宋体"/>
          <w:b/>
          <w:spacing w:val="6"/>
          <w:sz w:val="32"/>
          <w:szCs w:val="32"/>
        </w:rPr>
      </w:pPr>
    </w:p>
    <w:p w14:paraId="724D2573">
      <w:pPr>
        <w:pStyle w:val="3"/>
        <w:rPr>
          <w:rFonts w:ascii="宋体" w:hAnsi="宋体" w:cs="宋体"/>
          <w:b/>
          <w:spacing w:val="6"/>
          <w:sz w:val="32"/>
          <w:szCs w:val="32"/>
        </w:rPr>
      </w:pPr>
    </w:p>
    <w:p w14:paraId="25EFBA4D">
      <w:pPr>
        <w:rPr>
          <w:rFonts w:ascii="宋体" w:hAnsi="宋体" w:cs="宋体"/>
          <w:b/>
          <w:spacing w:val="6"/>
          <w:sz w:val="32"/>
          <w:szCs w:val="32"/>
        </w:rPr>
      </w:pPr>
    </w:p>
    <w:p w14:paraId="37A45DCA">
      <w:pPr>
        <w:autoSpaceDE w:val="0"/>
        <w:autoSpaceDN w:val="0"/>
        <w:jc w:val="center"/>
        <w:rPr>
          <w:rFonts w:ascii="宋体" w:hAnsi="宋体" w:cs="宋体"/>
          <w:b/>
          <w:spacing w:val="6"/>
          <w:sz w:val="32"/>
          <w:szCs w:val="32"/>
        </w:rPr>
      </w:pPr>
    </w:p>
    <w:p w14:paraId="2871F204">
      <w:pPr>
        <w:autoSpaceDE w:val="0"/>
        <w:autoSpaceDN w:val="0"/>
        <w:jc w:val="center"/>
        <w:rPr>
          <w:rFonts w:ascii="宋体" w:hAnsi="宋体" w:cs="宋体"/>
          <w:b/>
          <w:spacing w:val="6"/>
          <w:sz w:val="32"/>
          <w:szCs w:val="32"/>
        </w:rPr>
      </w:pPr>
    </w:p>
    <w:p w14:paraId="0F5916C3">
      <w:pPr>
        <w:snapToGrid w:val="0"/>
        <w:spacing w:line="360" w:lineRule="auto"/>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7</w:t>
      </w:r>
      <w:r>
        <w:rPr>
          <w:rFonts w:hint="eastAsia" w:ascii="宋体" w:hAnsi="宋体" w:cs="宋体"/>
          <w:b/>
          <w:kern w:val="0"/>
          <w:sz w:val="32"/>
          <w:szCs w:val="32"/>
        </w:rPr>
        <w:t>：中小企业声明函</w:t>
      </w:r>
    </w:p>
    <w:p w14:paraId="456181F3">
      <w:pPr>
        <w:spacing w:line="360" w:lineRule="auto"/>
        <w:jc w:val="center"/>
        <w:rPr>
          <w:rFonts w:ascii="宋体" w:hAnsi="宋体" w:cs="宋体"/>
          <w:sz w:val="24"/>
          <w:u w:val="single"/>
        </w:rPr>
      </w:pPr>
    </w:p>
    <w:p w14:paraId="01C638B4">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6F804125">
      <w:pPr>
        <w:spacing w:line="360" w:lineRule="auto"/>
        <w:ind w:firstLine="480" w:firstLineChars="200"/>
        <w:rPr>
          <w:rFonts w:ascii="宋体" w:hAnsi="宋体" w:cs="宋体"/>
          <w:color w:val="auto"/>
          <w:sz w:val="24"/>
        </w:rPr>
      </w:pPr>
      <w:r>
        <w:rPr>
          <w:rFonts w:hint="eastAsia" w:ascii="宋体" w:hAnsi="宋体" w:cs="宋体"/>
          <w:sz w:val="24"/>
        </w:rPr>
        <w:t>本公司（联合体）郑重声明，根据《政府采购促进中小企业发展管理办法》（财库﹝2020﹞46 号）的规定，本</w:t>
      </w:r>
      <w:r>
        <w:rPr>
          <w:rFonts w:hint="eastAsia" w:ascii="宋体" w:hAnsi="宋体" w:cs="宋体"/>
          <w:color w:val="auto"/>
          <w:sz w:val="24"/>
        </w:rPr>
        <w:t xml:space="preserve">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346FF584">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1113CD7A">
      <w:pPr>
        <w:spacing w:line="360" w:lineRule="auto"/>
        <w:ind w:firstLine="480" w:firstLineChars="200"/>
        <w:rPr>
          <w:rFonts w:ascii="宋体" w:hAnsi="宋体" w:cs="宋体"/>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F5C55F1">
      <w:pPr>
        <w:spacing w:line="360" w:lineRule="auto"/>
        <w:ind w:firstLine="480" w:firstLineChars="200"/>
        <w:rPr>
          <w:rFonts w:ascii="宋体" w:hAnsi="宋体" w:cs="宋体"/>
          <w:sz w:val="24"/>
        </w:rPr>
      </w:pPr>
      <w:r>
        <w:rPr>
          <w:rFonts w:hint="eastAsia" w:ascii="宋体" w:hAnsi="宋体" w:cs="宋体"/>
          <w:sz w:val="24"/>
        </w:rPr>
        <w:t>……</w:t>
      </w:r>
    </w:p>
    <w:p w14:paraId="02935FEE">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479720F">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3D0F64D2">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7F886FF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CF2555C">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5A41F2DE">
      <w:pPr>
        <w:spacing w:line="360" w:lineRule="auto"/>
        <w:ind w:right="420" w:firstLine="480" w:firstLineChars="200"/>
        <w:rPr>
          <w:rFonts w:ascii="宋体" w:hAnsi="宋体" w:cs="宋体"/>
          <w:sz w:val="24"/>
        </w:rPr>
      </w:pPr>
      <w:r>
        <w:rPr>
          <w:rFonts w:hint="eastAsia" w:ascii="宋体" w:hAnsi="宋体" w:cs="宋体"/>
          <w:sz w:val="24"/>
        </w:rPr>
        <w:t>注：</w:t>
      </w:r>
    </w:p>
    <w:p w14:paraId="23C4C85B">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B14AE95">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3987766">
      <w:pPr>
        <w:spacing w:line="360" w:lineRule="auto"/>
        <w:ind w:right="420" w:firstLine="480" w:firstLineChars="200"/>
        <w:rPr>
          <w:rFonts w:ascii="宋体" w:hAnsi="宋体" w:cs="宋体"/>
          <w:sz w:val="24"/>
        </w:rPr>
      </w:pPr>
      <w:r>
        <w:rPr>
          <w:rFonts w:hint="eastAsia" w:ascii="宋体" w:hAnsi="宋体" w:cs="宋体"/>
          <w:sz w:val="24"/>
        </w:rPr>
        <w:t>注：</w:t>
      </w:r>
    </w:p>
    <w:p w14:paraId="79A220CB">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869162B">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ABB39BE">
      <w:pPr>
        <w:spacing w:line="360" w:lineRule="auto"/>
        <w:jc w:val="center"/>
        <w:rPr>
          <w:rFonts w:ascii="宋体" w:hAnsi="宋体" w:cs="宋体"/>
          <w:b/>
          <w:sz w:val="32"/>
          <w:szCs w:val="32"/>
        </w:rPr>
      </w:pPr>
    </w:p>
    <w:p w14:paraId="76837F71">
      <w:pPr>
        <w:spacing w:line="360" w:lineRule="auto"/>
        <w:jc w:val="center"/>
        <w:rPr>
          <w:rFonts w:ascii="宋体" w:hAnsi="宋体" w:cs="宋体"/>
          <w:b/>
          <w:sz w:val="32"/>
          <w:szCs w:val="32"/>
        </w:rPr>
      </w:pPr>
    </w:p>
    <w:p w14:paraId="78228AC4">
      <w:pPr>
        <w:spacing w:line="360" w:lineRule="auto"/>
        <w:jc w:val="center"/>
        <w:rPr>
          <w:rFonts w:ascii="宋体" w:hAnsi="宋体" w:cs="宋体"/>
          <w:b/>
          <w:sz w:val="32"/>
          <w:szCs w:val="32"/>
        </w:rPr>
      </w:pPr>
    </w:p>
    <w:p w14:paraId="13D0CB57">
      <w:pPr>
        <w:spacing w:line="360" w:lineRule="auto"/>
        <w:jc w:val="center"/>
        <w:rPr>
          <w:rFonts w:ascii="宋体" w:hAnsi="宋体" w:cs="宋体"/>
          <w:b/>
          <w:sz w:val="32"/>
          <w:szCs w:val="32"/>
        </w:rPr>
      </w:pPr>
    </w:p>
    <w:p w14:paraId="1ECC55E3">
      <w:pPr>
        <w:spacing w:line="360" w:lineRule="auto"/>
        <w:jc w:val="center"/>
        <w:rPr>
          <w:rFonts w:ascii="宋体" w:hAnsi="宋体" w:cs="宋体"/>
          <w:b/>
          <w:sz w:val="32"/>
          <w:szCs w:val="32"/>
        </w:rPr>
      </w:pPr>
    </w:p>
    <w:p w14:paraId="5FC5FB0E">
      <w:pPr>
        <w:pStyle w:val="23"/>
        <w:jc w:val="both"/>
        <w:rPr>
          <w:rFonts w:hint="eastAsia" w:cs="仿宋_GB2312" w:asciiTheme="minorEastAsia" w:hAnsiTheme="minorEastAsia" w:eastAsiaTheme="minorEastAsia"/>
          <w:b/>
          <w:sz w:val="32"/>
          <w:szCs w:val="32"/>
        </w:rPr>
      </w:pPr>
    </w:p>
    <w:p w14:paraId="60DE3D6C">
      <w:pPr>
        <w:pStyle w:val="23"/>
        <w:jc w:val="both"/>
        <w:rPr>
          <w:rFonts w:hint="eastAsia" w:cs="仿宋_GB2312" w:asciiTheme="minorEastAsia" w:hAnsiTheme="minorEastAsia" w:eastAsiaTheme="minorEastAsia"/>
          <w:b/>
          <w:sz w:val="32"/>
          <w:szCs w:val="32"/>
        </w:rPr>
      </w:pPr>
    </w:p>
    <w:p w14:paraId="4097087D">
      <w:pPr>
        <w:pStyle w:val="24"/>
        <w:rPr>
          <w:rFonts w:hint="eastAsia" w:cs="仿宋_GB2312" w:asciiTheme="minorEastAsia" w:hAnsiTheme="minorEastAsia" w:eastAsiaTheme="minorEastAsia"/>
          <w:b/>
          <w:sz w:val="32"/>
          <w:szCs w:val="32"/>
        </w:rPr>
      </w:pPr>
    </w:p>
    <w:p w14:paraId="44D40C5A">
      <w:pPr>
        <w:rPr>
          <w:rFonts w:hint="eastAsia" w:cs="仿宋_GB2312" w:asciiTheme="minorEastAsia" w:hAnsiTheme="minorEastAsia" w:eastAsiaTheme="minorEastAsia"/>
          <w:b/>
          <w:sz w:val="32"/>
          <w:szCs w:val="32"/>
        </w:rPr>
      </w:pPr>
    </w:p>
    <w:p w14:paraId="11E318A3">
      <w:pPr>
        <w:pStyle w:val="40"/>
        <w:rPr>
          <w:rFonts w:hint="eastAsia"/>
        </w:rPr>
      </w:pPr>
    </w:p>
    <w:p w14:paraId="158A5452">
      <w:pPr>
        <w:pStyle w:val="23"/>
        <w:jc w:val="both"/>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sz w:val="32"/>
          <w:szCs w:val="32"/>
        </w:rPr>
        <w:t>附件</w:t>
      </w:r>
      <w:r>
        <w:rPr>
          <w:rFonts w:hint="eastAsia" w:asciiTheme="minorEastAsia" w:hAnsiTheme="minorEastAsia" w:eastAsiaTheme="minorEastAsia" w:cstheme="minorEastAsia"/>
          <w:b/>
          <w:sz w:val="32"/>
          <w:szCs w:val="32"/>
          <w:lang w:val="en-US" w:eastAsia="zh-CN"/>
        </w:rPr>
        <w:t>8:</w:t>
      </w:r>
      <w:r>
        <w:rPr>
          <w:rFonts w:hint="eastAsia" w:asciiTheme="minorEastAsia" w:hAnsiTheme="minorEastAsia" w:eastAsiaTheme="minorEastAsia" w:cstheme="minorEastAsia"/>
          <w:b/>
          <w:bCs/>
          <w:sz w:val="32"/>
          <w:szCs w:val="32"/>
          <w:lang w:val="en-US" w:eastAsia="zh-CN"/>
        </w:rPr>
        <w:t>（开标记录开启后，请将此附件填写完整发送至邮箱： 3692652350@qq.com）</w:t>
      </w:r>
    </w:p>
    <w:p w14:paraId="711C7199">
      <w:pPr>
        <w:pStyle w:val="23"/>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政府采购活动现场确认声明书</w:t>
      </w:r>
    </w:p>
    <w:p w14:paraId="3AC2E244">
      <w:pPr>
        <w:pStyle w:val="23"/>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杭州市公共资源交易中心临安分中心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14:paraId="20970CA7">
      <w:pPr>
        <w:pStyle w:val="23"/>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 ____________（授权代表姓名），经由______________________________（单位） ____________ （法定代表人姓名）合法授权参加</w:t>
      </w: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）政府采购活动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经与本单位法人代表（负责人）联系确认，现就有关公平竞争事项郑重声明如下: </w:t>
      </w:r>
    </w:p>
    <w:p w14:paraId="262FDA5B">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本单位与采购人之间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不存在利害关系</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存在下列利害关系:</w:t>
      </w:r>
    </w:p>
    <w:p w14:paraId="483618BC">
      <w:pPr>
        <w:pStyle w:val="23"/>
        <w:keepNext w:val="0"/>
        <w:keepLines w:val="0"/>
        <w:pageBreakBefore w:val="0"/>
        <w:widowControl w:val="0"/>
        <w:numPr>
          <w:ilvl w:val="0"/>
          <w:numId w:val="3"/>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投资关系 B．行政隶属关系 C．业务指导关系</w:t>
      </w:r>
    </w:p>
    <w:p w14:paraId="0FAFDEAC">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D．其他可能影响采购公正的利害关系（如有，请如实说明）。</w:t>
      </w:r>
    </w:p>
    <w:p w14:paraId="41D51E3A">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二、现己清楚知道参加本项目采购活动的其他所有供应商名称，本单位</w:t>
      </w:r>
    </w:p>
    <w:p w14:paraId="38C298AD">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与其他所有供应商之间均不存在利害关系</w:t>
      </w:r>
    </w:p>
    <w:p w14:paraId="134BA067">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 xml:space="preserve">与______________（供应商名称）之间存在下列利害关系: </w:t>
      </w:r>
    </w:p>
    <w:p w14:paraId="36A8C79C">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A．法定代表人或负责人或实际控制人是同一人 </w:t>
      </w:r>
    </w:p>
    <w:p w14:paraId="407AF346">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B．法定代表人或负责人或实际控制人是夫妻关系 </w:t>
      </w:r>
    </w:p>
    <w:p w14:paraId="1FE32628">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C．法定代表人或负责人或实际控制人是直系血亲关系 </w:t>
      </w:r>
    </w:p>
    <w:p w14:paraId="4E8D43C8">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D．法定代表人或负责人或实际控制人存在三代以内旁系血亲关系 </w:t>
      </w:r>
    </w:p>
    <w:p w14:paraId="5FF93A1B">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E．法定代表人或负责人或实际控制人存在近姻亲关系 </w:t>
      </w:r>
    </w:p>
    <w:p w14:paraId="57515D06">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F．法定代表人或负责人或实际控制人存在股份控制或实际控制关系 </w:t>
      </w:r>
    </w:p>
    <w:p w14:paraId="3C8DC7F8">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G．存在共同直接或间接投资设立子公司、联营企业和合营企业情况 </w:t>
      </w:r>
    </w:p>
    <w:p w14:paraId="4AD0A875">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H．存在分级代理或代销关系、同一生产制造商关系、管理关系、重要业务（占主营业务收入 50 ％以上）或重要财务 往来关系（如融资）等其他实质性控制关系 </w:t>
      </w:r>
    </w:p>
    <w:p w14:paraId="41F58C2A">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I．其他利害关系情况 ___________________________。</w:t>
      </w:r>
      <w:r>
        <w:rPr>
          <w:rFonts w:hint="eastAsia" w:asciiTheme="minorEastAsia" w:hAnsiTheme="minorEastAsia" w:eastAsiaTheme="minorEastAsia" w:cstheme="minorEastAsia"/>
          <w:sz w:val="24"/>
          <w:szCs w:val="24"/>
          <w:lang w:eastAsia="zh-CN"/>
        </w:rPr>
        <w:t>（如未填写，视同“无”）</w:t>
      </w:r>
      <w:r>
        <w:rPr>
          <w:rFonts w:hint="eastAsia" w:asciiTheme="minorEastAsia" w:hAnsiTheme="minorEastAsia" w:eastAsiaTheme="minorEastAsia" w:cstheme="minorEastAsia"/>
          <w:sz w:val="24"/>
          <w:szCs w:val="24"/>
        </w:rPr>
        <w:t xml:space="preserve"> </w:t>
      </w:r>
    </w:p>
    <w:p w14:paraId="4A16B95A">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三、现己清楚知道并严格遵守政府采购法律法规。 </w:t>
      </w:r>
    </w:p>
    <w:p w14:paraId="453EB044">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四、我发现 ____________________供应商之间存在或可能存在上述第二条第 ____________项利害关系。 </w:t>
      </w:r>
      <w:r>
        <w:rPr>
          <w:rFonts w:hint="eastAsia" w:asciiTheme="minorEastAsia" w:hAnsiTheme="minorEastAsia" w:eastAsiaTheme="minorEastAsia" w:cstheme="minorEastAsia"/>
          <w:sz w:val="24"/>
          <w:szCs w:val="24"/>
          <w:lang w:eastAsia="zh-CN"/>
        </w:rPr>
        <w:t>（如未填写，视同“无”）</w:t>
      </w:r>
    </w:p>
    <w:p w14:paraId="1F337E06">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kern w:val="0"/>
          <w:sz w:val="24"/>
          <w:lang w:val="zh-CN"/>
        </w:rPr>
        <w:t>名称（签章）：</w:t>
      </w:r>
    </w:p>
    <w:p w14:paraId="4F962BE8">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签名</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 xml:space="preserve">: </w:t>
      </w:r>
    </w:p>
    <w:p w14:paraId="43121854">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ascii="宋体" w:hAnsi="宋体" w:cs="宋体"/>
          <w:b/>
          <w:sz w:val="32"/>
          <w:szCs w:val="32"/>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p w14:paraId="11D135DC">
      <w:pPr>
        <w:spacing w:line="360" w:lineRule="auto"/>
        <w:jc w:val="center"/>
        <w:rPr>
          <w:rFonts w:ascii="宋体" w:hAnsi="宋体" w:cs="宋体"/>
          <w:b/>
          <w:sz w:val="32"/>
          <w:szCs w:val="32"/>
        </w:rPr>
      </w:pPr>
    </w:p>
    <w:p w14:paraId="2452AEF9">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B45A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9F8E">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E2D2C">
    <w:pPr>
      <w:pStyle w:val="43"/>
      <w:framePr w:wrap="around" w:vAnchor="text" w:hAnchor="margin" w:xAlign="right" w:y="1"/>
      <w:rPr>
        <w:rStyle w:val="73"/>
      </w:rPr>
    </w:pPr>
    <w:r>
      <w:fldChar w:fldCharType="begin"/>
    </w:r>
    <w:r>
      <w:rPr>
        <w:rStyle w:val="73"/>
      </w:rPr>
      <w:instrText xml:space="preserve">PAGE  </w:instrText>
    </w:r>
    <w:r>
      <w:fldChar w:fldCharType="end"/>
    </w:r>
  </w:p>
  <w:p w14:paraId="19B29DDB">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7A279">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6" w:name="_Toc131845147"/>
    <w:bookmarkStart w:id="557" w:name="_Toc164085800"/>
    <w:bookmarkStart w:id="558" w:name="_Toc36110187"/>
    <w:bookmarkStart w:id="559" w:name="_Toc91899912"/>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D4C22">
    <w:pPr>
      <w:pStyle w:val="43"/>
      <w:framePr w:wrap="around" w:vAnchor="text" w:hAnchor="margin" w:xAlign="right" w:y="1"/>
      <w:rPr>
        <w:rStyle w:val="73"/>
      </w:rPr>
    </w:pPr>
    <w:r>
      <w:fldChar w:fldCharType="begin"/>
    </w:r>
    <w:r>
      <w:rPr>
        <w:rStyle w:val="73"/>
      </w:rPr>
      <w:instrText xml:space="preserve">PAGE  </w:instrText>
    </w:r>
    <w:r>
      <w:fldChar w:fldCharType="end"/>
    </w:r>
  </w:p>
  <w:p w14:paraId="71FCE7A1">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7994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8C07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A75F1B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A68BD">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293709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A346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A3B815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39F3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64CB77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CF7F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09D2D5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EF9E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1BC499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91382">
    <w:pPr>
      <w:pStyle w:val="44"/>
      <w:pBdr>
        <w:bottom w:val="single" w:color="auto" w:sz="6" w:space="4"/>
      </w:pBdr>
      <w:jc w:val="right"/>
    </w:pPr>
    <w:r>
      <w:t></w:t>
    </w:r>
    <w:r>
      <w:rPr>
        <w:rFonts w:hint="eastAsia"/>
      </w:rPr>
      <w:t xml:space="preserve">             </w:t>
    </w:r>
    <w:r>
      <w:t>杭州市政府采购公开招标文件</w:t>
    </w:r>
  </w:p>
  <w:p w14:paraId="41B60661">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E2559">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C0010">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4D33">
    <w:pPr>
      <w:pStyle w:val="44"/>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0A297">
    <w:pPr>
      <w:pStyle w:val="44"/>
    </w:pPr>
    <w:r>
      <w:t></w:t>
    </w:r>
    <w:r>
      <w:rPr>
        <w:rFonts w:hint="eastAsia"/>
      </w:rPr>
      <w:t xml:space="preserve">         </w:t>
    </w:r>
  </w:p>
  <w:p w14:paraId="665D1707">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69B97">
    <w:pPr>
      <w:pStyle w:val="44"/>
      <w:rPr>
        <w:rFonts w:ascii="仿宋_GB2312" w:eastAsia="仿宋_GB2312"/>
        <w:b/>
        <w:i/>
        <w:u w:val="single"/>
      </w:rPr>
    </w:pPr>
    <w:r>
      <w:t></w:t>
    </w:r>
    <w:r>
      <w:rPr>
        <w:rFonts w:hint="eastAsia"/>
      </w:rPr>
      <w:t xml:space="preserve">                                                </w:t>
    </w:r>
    <w:r>
      <w:t xml:space="preserve"> 杭州市政府采购公开招标文件</w:t>
    </w:r>
  </w:p>
  <w:p w14:paraId="0FDE2F0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F21E6">
    <w:pPr>
      <w:pStyle w:val="44"/>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5575B">
    <w:pPr>
      <w:pStyle w:val="44"/>
      <w:jc w:val="right"/>
      <w:rPr>
        <w:rFonts w:ascii="仿宋_GB2312" w:eastAsia="仿宋_GB2312"/>
        <w:b/>
        <w:i/>
        <w:u w:val="single"/>
      </w:rPr>
    </w:pPr>
    <w:r>
      <w:rPr>
        <w:rFonts w:hint="eastAsia"/>
      </w:rPr>
      <w:t xml:space="preserve">                                  </w:t>
    </w:r>
    <w:r>
      <w:t>杭州市政府采购公开招标文件</w:t>
    </w:r>
  </w:p>
  <w:p w14:paraId="4734C12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1DB30">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B74D1">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D5B66"/>
    <w:multiLevelType w:val="singleLevel"/>
    <w:tmpl w:val="941D5B66"/>
    <w:lvl w:ilvl="0" w:tentative="0">
      <w:start w:val="4"/>
      <w:numFmt w:val="decimal"/>
      <w:lvlText w:val="%1."/>
      <w:lvlJc w:val="left"/>
      <w:pPr>
        <w:tabs>
          <w:tab w:val="left" w:pos="312"/>
        </w:tabs>
      </w:pPr>
    </w:lvl>
  </w:abstractNum>
  <w:abstractNum w:abstractNumId="1">
    <w:nsid w:val="0A060BBE"/>
    <w:multiLevelType w:val="singleLevel"/>
    <w:tmpl w:val="0A060BBE"/>
    <w:lvl w:ilvl="0" w:tentative="0">
      <w:start w:val="1"/>
      <w:numFmt w:val="upperLetter"/>
      <w:suff w:val="nothing"/>
      <w:lvlText w:val="%1．"/>
      <w:lvlJc w:val="left"/>
      <w:pPr>
        <w:ind w:left="120" w:leftChars="0" w:firstLine="0" w:firstLineChars="0"/>
      </w:pPr>
    </w:lvl>
  </w:abstractNum>
  <w:abstractNum w:abstractNumId="2">
    <w:nsid w:val="6E230785"/>
    <w:multiLevelType w:val="multilevel"/>
    <w:tmpl w:val="6E230785"/>
    <w:lvl w:ilvl="0" w:tentative="0">
      <w:start w:val="1"/>
      <w:numFmt w:val="bullet"/>
      <w:pStyle w:val="965"/>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YmY4OGYyYWMxMWVhZDVhNmM4YzZhN2FjM2FiMz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4798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841744"/>
    <w:rsid w:val="038968B5"/>
    <w:rsid w:val="03DD35E4"/>
    <w:rsid w:val="04076900"/>
    <w:rsid w:val="041A5A3B"/>
    <w:rsid w:val="042311BA"/>
    <w:rsid w:val="042B157A"/>
    <w:rsid w:val="045C64FC"/>
    <w:rsid w:val="048F763B"/>
    <w:rsid w:val="049F330E"/>
    <w:rsid w:val="04AA775C"/>
    <w:rsid w:val="04AF1889"/>
    <w:rsid w:val="04F66F48"/>
    <w:rsid w:val="05251E14"/>
    <w:rsid w:val="05A16594"/>
    <w:rsid w:val="05A7762D"/>
    <w:rsid w:val="060E5941"/>
    <w:rsid w:val="06110FAF"/>
    <w:rsid w:val="06493CA7"/>
    <w:rsid w:val="065A6178"/>
    <w:rsid w:val="066F1CF3"/>
    <w:rsid w:val="06847D8B"/>
    <w:rsid w:val="06930BB8"/>
    <w:rsid w:val="06A375CA"/>
    <w:rsid w:val="07245D42"/>
    <w:rsid w:val="07264C62"/>
    <w:rsid w:val="075E2244"/>
    <w:rsid w:val="0779354C"/>
    <w:rsid w:val="07DD45C5"/>
    <w:rsid w:val="08061376"/>
    <w:rsid w:val="08452D77"/>
    <w:rsid w:val="086401F8"/>
    <w:rsid w:val="08751CAA"/>
    <w:rsid w:val="087E4C40"/>
    <w:rsid w:val="08A871D0"/>
    <w:rsid w:val="08D66AD6"/>
    <w:rsid w:val="08DA33A3"/>
    <w:rsid w:val="08E80F13"/>
    <w:rsid w:val="08F440C1"/>
    <w:rsid w:val="09335624"/>
    <w:rsid w:val="0944690F"/>
    <w:rsid w:val="09535675"/>
    <w:rsid w:val="095F057D"/>
    <w:rsid w:val="09642282"/>
    <w:rsid w:val="09733572"/>
    <w:rsid w:val="09772C16"/>
    <w:rsid w:val="098353B5"/>
    <w:rsid w:val="099655DF"/>
    <w:rsid w:val="09A92330"/>
    <w:rsid w:val="09B06B87"/>
    <w:rsid w:val="09B35B30"/>
    <w:rsid w:val="09C13146"/>
    <w:rsid w:val="09E04166"/>
    <w:rsid w:val="0A1C0718"/>
    <w:rsid w:val="0A3E7710"/>
    <w:rsid w:val="0A5618E5"/>
    <w:rsid w:val="0A5B7E63"/>
    <w:rsid w:val="0AA374A5"/>
    <w:rsid w:val="0AAB7649"/>
    <w:rsid w:val="0ABC5606"/>
    <w:rsid w:val="0B30404E"/>
    <w:rsid w:val="0B4C6C14"/>
    <w:rsid w:val="0B547599"/>
    <w:rsid w:val="0B631A88"/>
    <w:rsid w:val="0B683D45"/>
    <w:rsid w:val="0B784F07"/>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01053"/>
    <w:rsid w:val="0D4A7419"/>
    <w:rsid w:val="0D5B50C7"/>
    <w:rsid w:val="0D827401"/>
    <w:rsid w:val="0D84094E"/>
    <w:rsid w:val="0D8A00E9"/>
    <w:rsid w:val="0D8D589E"/>
    <w:rsid w:val="0DA01C73"/>
    <w:rsid w:val="0DA371FD"/>
    <w:rsid w:val="0DD63300"/>
    <w:rsid w:val="0DF50604"/>
    <w:rsid w:val="0DF702FE"/>
    <w:rsid w:val="0E060E51"/>
    <w:rsid w:val="0E5604B2"/>
    <w:rsid w:val="0E6D5D79"/>
    <w:rsid w:val="0E9D0089"/>
    <w:rsid w:val="0EB803EE"/>
    <w:rsid w:val="0EF92A89"/>
    <w:rsid w:val="0EF94D4B"/>
    <w:rsid w:val="0F260807"/>
    <w:rsid w:val="0F4958DC"/>
    <w:rsid w:val="0F515DF7"/>
    <w:rsid w:val="0F596BA8"/>
    <w:rsid w:val="0F6248D2"/>
    <w:rsid w:val="0F693536"/>
    <w:rsid w:val="0F7B0511"/>
    <w:rsid w:val="0F7B76D9"/>
    <w:rsid w:val="0F816ACD"/>
    <w:rsid w:val="0F8F01F5"/>
    <w:rsid w:val="0F9832DB"/>
    <w:rsid w:val="0FBF3FD2"/>
    <w:rsid w:val="0FBF7FF3"/>
    <w:rsid w:val="102B1894"/>
    <w:rsid w:val="10646583"/>
    <w:rsid w:val="107D4B15"/>
    <w:rsid w:val="108A3C80"/>
    <w:rsid w:val="10C26171"/>
    <w:rsid w:val="10F33360"/>
    <w:rsid w:val="10FC16EA"/>
    <w:rsid w:val="110F1D40"/>
    <w:rsid w:val="11266F33"/>
    <w:rsid w:val="113B0E75"/>
    <w:rsid w:val="114F2B23"/>
    <w:rsid w:val="118963A1"/>
    <w:rsid w:val="11C6522A"/>
    <w:rsid w:val="11E104CC"/>
    <w:rsid w:val="11E20309"/>
    <w:rsid w:val="120D66AC"/>
    <w:rsid w:val="12255233"/>
    <w:rsid w:val="12387CD0"/>
    <w:rsid w:val="12530213"/>
    <w:rsid w:val="127723A9"/>
    <w:rsid w:val="12862074"/>
    <w:rsid w:val="12883966"/>
    <w:rsid w:val="129E45B4"/>
    <w:rsid w:val="12D81596"/>
    <w:rsid w:val="13072A44"/>
    <w:rsid w:val="135F4BE2"/>
    <w:rsid w:val="13913622"/>
    <w:rsid w:val="139B1A0A"/>
    <w:rsid w:val="139D25C7"/>
    <w:rsid w:val="13BF3CE4"/>
    <w:rsid w:val="141008D8"/>
    <w:rsid w:val="14125FE6"/>
    <w:rsid w:val="146D271E"/>
    <w:rsid w:val="148F4A74"/>
    <w:rsid w:val="14982588"/>
    <w:rsid w:val="149A5AD9"/>
    <w:rsid w:val="14A7619D"/>
    <w:rsid w:val="150536C3"/>
    <w:rsid w:val="150C1963"/>
    <w:rsid w:val="151447A0"/>
    <w:rsid w:val="154A6454"/>
    <w:rsid w:val="15762120"/>
    <w:rsid w:val="157F5DCE"/>
    <w:rsid w:val="15CE7986"/>
    <w:rsid w:val="1629245E"/>
    <w:rsid w:val="16A8729C"/>
    <w:rsid w:val="16B33777"/>
    <w:rsid w:val="16BC70A7"/>
    <w:rsid w:val="16C6339E"/>
    <w:rsid w:val="172F2D79"/>
    <w:rsid w:val="17557BEF"/>
    <w:rsid w:val="17D3249E"/>
    <w:rsid w:val="17D349C1"/>
    <w:rsid w:val="18244F26"/>
    <w:rsid w:val="1830729E"/>
    <w:rsid w:val="184026D0"/>
    <w:rsid w:val="185D5E16"/>
    <w:rsid w:val="1870062C"/>
    <w:rsid w:val="18817102"/>
    <w:rsid w:val="18830A15"/>
    <w:rsid w:val="18852B28"/>
    <w:rsid w:val="188B5321"/>
    <w:rsid w:val="189A7721"/>
    <w:rsid w:val="19932372"/>
    <w:rsid w:val="19A20DD5"/>
    <w:rsid w:val="19AE03F1"/>
    <w:rsid w:val="19D46163"/>
    <w:rsid w:val="1A071A03"/>
    <w:rsid w:val="1A1F16AE"/>
    <w:rsid w:val="1A3532D0"/>
    <w:rsid w:val="1A3B5C77"/>
    <w:rsid w:val="1A916375"/>
    <w:rsid w:val="1A984BAD"/>
    <w:rsid w:val="1AB8220E"/>
    <w:rsid w:val="1AE4166C"/>
    <w:rsid w:val="1AF06CFB"/>
    <w:rsid w:val="1AF11B8D"/>
    <w:rsid w:val="1B11359C"/>
    <w:rsid w:val="1B2A271F"/>
    <w:rsid w:val="1B2B4DB2"/>
    <w:rsid w:val="1B530544"/>
    <w:rsid w:val="1B713184"/>
    <w:rsid w:val="1BA209CF"/>
    <w:rsid w:val="1BB4777D"/>
    <w:rsid w:val="1BD75AB8"/>
    <w:rsid w:val="1C0459C2"/>
    <w:rsid w:val="1C1B3B4A"/>
    <w:rsid w:val="1C88086E"/>
    <w:rsid w:val="1C8B0541"/>
    <w:rsid w:val="1C9A1D36"/>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A20BE6"/>
    <w:rsid w:val="1FD52574"/>
    <w:rsid w:val="1FE868A9"/>
    <w:rsid w:val="20034907"/>
    <w:rsid w:val="20173E4B"/>
    <w:rsid w:val="204E48BC"/>
    <w:rsid w:val="20567FD9"/>
    <w:rsid w:val="208921B3"/>
    <w:rsid w:val="20973DEB"/>
    <w:rsid w:val="20B26522"/>
    <w:rsid w:val="20B44310"/>
    <w:rsid w:val="211116EB"/>
    <w:rsid w:val="215C7FCD"/>
    <w:rsid w:val="216133FC"/>
    <w:rsid w:val="2171722F"/>
    <w:rsid w:val="21D56769"/>
    <w:rsid w:val="21E52EF3"/>
    <w:rsid w:val="21F875AA"/>
    <w:rsid w:val="21FB5D7B"/>
    <w:rsid w:val="22015E94"/>
    <w:rsid w:val="220B1C3D"/>
    <w:rsid w:val="221D1D20"/>
    <w:rsid w:val="22334A87"/>
    <w:rsid w:val="22BE6801"/>
    <w:rsid w:val="233500BF"/>
    <w:rsid w:val="23377FF7"/>
    <w:rsid w:val="236B425F"/>
    <w:rsid w:val="23836192"/>
    <w:rsid w:val="238F6DAD"/>
    <w:rsid w:val="23901F29"/>
    <w:rsid w:val="239C0061"/>
    <w:rsid w:val="23B908A4"/>
    <w:rsid w:val="23C675D5"/>
    <w:rsid w:val="23E95BEF"/>
    <w:rsid w:val="23FD0064"/>
    <w:rsid w:val="23FF70EE"/>
    <w:rsid w:val="24382030"/>
    <w:rsid w:val="245375B0"/>
    <w:rsid w:val="24642C0A"/>
    <w:rsid w:val="24B22173"/>
    <w:rsid w:val="24B60224"/>
    <w:rsid w:val="24B95AD9"/>
    <w:rsid w:val="24BE24DA"/>
    <w:rsid w:val="24CF5825"/>
    <w:rsid w:val="24D663E6"/>
    <w:rsid w:val="24D77F2B"/>
    <w:rsid w:val="252F41B0"/>
    <w:rsid w:val="258B00E2"/>
    <w:rsid w:val="25A917A6"/>
    <w:rsid w:val="25BE27CC"/>
    <w:rsid w:val="25F74A5C"/>
    <w:rsid w:val="2628662C"/>
    <w:rsid w:val="262D45DE"/>
    <w:rsid w:val="264354A6"/>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A1170"/>
    <w:rsid w:val="28DE40AA"/>
    <w:rsid w:val="29051EF3"/>
    <w:rsid w:val="29345E77"/>
    <w:rsid w:val="294C65AD"/>
    <w:rsid w:val="29806583"/>
    <w:rsid w:val="298B3C4C"/>
    <w:rsid w:val="29F26D24"/>
    <w:rsid w:val="2A15033F"/>
    <w:rsid w:val="2A1662C1"/>
    <w:rsid w:val="2A1C7367"/>
    <w:rsid w:val="2A2815FA"/>
    <w:rsid w:val="2A6D6092"/>
    <w:rsid w:val="2A7D76B4"/>
    <w:rsid w:val="2AE17A5A"/>
    <w:rsid w:val="2B1943CD"/>
    <w:rsid w:val="2B437463"/>
    <w:rsid w:val="2B7807EE"/>
    <w:rsid w:val="2B8A0362"/>
    <w:rsid w:val="2BA50BF7"/>
    <w:rsid w:val="2BBF00EC"/>
    <w:rsid w:val="2BC37CFD"/>
    <w:rsid w:val="2BD04A5E"/>
    <w:rsid w:val="2BD5237F"/>
    <w:rsid w:val="2BE536CE"/>
    <w:rsid w:val="2BE758D9"/>
    <w:rsid w:val="2BF346BB"/>
    <w:rsid w:val="2C09049E"/>
    <w:rsid w:val="2C0A653C"/>
    <w:rsid w:val="2C191F85"/>
    <w:rsid w:val="2CE82D6F"/>
    <w:rsid w:val="2D343236"/>
    <w:rsid w:val="2D415355"/>
    <w:rsid w:val="2D575011"/>
    <w:rsid w:val="2DD15014"/>
    <w:rsid w:val="2DF72DE4"/>
    <w:rsid w:val="2E0220AF"/>
    <w:rsid w:val="2E0D1259"/>
    <w:rsid w:val="2E4B082A"/>
    <w:rsid w:val="2E5D4E86"/>
    <w:rsid w:val="2E5D790B"/>
    <w:rsid w:val="2E9A3C18"/>
    <w:rsid w:val="2EB03DD6"/>
    <w:rsid w:val="2EBB0FEE"/>
    <w:rsid w:val="2EC63002"/>
    <w:rsid w:val="2F0A6B38"/>
    <w:rsid w:val="2F0E524B"/>
    <w:rsid w:val="2F946CCB"/>
    <w:rsid w:val="2FC26AB1"/>
    <w:rsid w:val="2FD25781"/>
    <w:rsid w:val="2FDC745C"/>
    <w:rsid w:val="2FFD7934"/>
    <w:rsid w:val="30095393"/>
    <w:rsid w:val="304E7608"/>
    <w:rsid w:val="30733ACD"/>
    <w:rsid w:val="3084479E"/>
    <w:rsid w:val="308C3862"/>
    <w:rsid w:val="30935C7B"/>
    <w:rsid w:val="309379D8"/>
    <w:rsid w:val="309500DA"/>
    <w:rsid w:val="309F45CD"/>
    <w:rsid w:val="30A270F7"/>
    <w:rsid w:val="30DF1478"/>
    <w:rsid w:val="30EC586F"/>
    <w:rsid w:val="31070CC6"/>
    <w:rsid w:val="318D4C83"/>
    <w:rsid w:val="319C6071"/>
    <w:rsid w:val="31AC537E"/>
    <w:rsid w:val="31E3679B"/>
    <w:rsid w:val="31E732FD"/>
    <w:rsid w:val="32517576"/>
    <w:rsid w:val="326617DD"/>
    <w:rsid w:val="32824F0A"/>
    <w:rsid w:val="32BE5C2C"/>
    <w:rsid w:val="32EB259D"/>
    <w:rsid w:val="32FB6478"/>
    <w:rsid w:val="33263B3F"/>
    <w:rsid w:val="332776F8"/>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0D116E"/>
    <w:rsid w:val="361938F7"/>
    <w:rsid w:val="363A3B40"/>
    <w:rsid w:val="365302AE"/>
    <w:rsid w:val="36607A0A"/>
    <w:rsid w:val="366E227C"/>
    <w:rsid w:val="366F2E0D"/>
    <w:rsid w:val="367B6A5C"/>
    <w:rsid w:val="36A74ADA"/>
    <w:rsid w:val="36AD60D5"/>
    <w:rsid w:val="36B224F9"/>
    <w:rsid w:val="36EC0CC9"/>
    <w:rsid w:val="372E5C25"/>
    <w:rsid w:val="373F410B"/>
    <w:rsid w:val="37EE7094"/>
    <w:rsid w:val="38296C89"/>
    <w:rsid w:val="383002EB"/>
    <w:rsid w:val="38586797"/>
    <w:rsid w:val="385D15DF"/>
    <w:rsid w:val="38BC0149"/>
    <w:rsid w:val="38D87D1C"/>
    <w:rsid w:val="391D6B2B"/>
    <w:rsid w:val="39636459"/>
    <w:rsid w:val="396B7F6C"/>
    <w:rsid w:val="39B417A9"/>
    <w:rsid w:val="39E11168"/>
    <w:rsid w:val="39FC5695"/>
    <w:rsid w:val="3A006D8E"/>
    <w:rsid w:val="3A3651E5"/>
    <w:rsid w:val="3A497F80"/>
    <w:rsid w:val="3A6E70C2"/>
    <w:rsid w:val="3A744481"/>
    <w:rsid w:val="3A8C7BEF"/>
    <w:rsid w:val="3A906246"/>
    <w:rsid w:val="3B2349B7"/>
    <w:rsid w:val="3B616CFF"/>
    <w:rsid w:val="3B6259F6"/>
    <w:rsid w:val="3B976654"/>
    <w:rsid w:val="3BC01EFC"/>
    <w:rsid w:val="3BCA786A"/>
    <w:rsid w:val="3BD31E2F"/>
    <w:rsid w:val="3BF15831"/>
    <w:rsid w:val="3C105946"/>
    <w:rsid w:val="3C1D106B"/>
    <w:rsid w:val="3C471448"/>
    <w:rsid w:val="3C5F759A"/>
    <w:rsid w:val="3C6C525A"/>
    <w:rsid w:val="3C9D314A"/>
    <w:rsid w:val="3CCE23CB"/>
    <w:rsid w:val="3CD17D17"/>
    <w:rsid w:val="3D3C7F39"/>
    <w:rsid w:val="3D440F09"/>
    <w:rsid w:val="3D4504A0"/>
    <w:rsid w:val="3D8734BB"/>
    <w:rsid w:val="3D9A11D4"/>
    <w:rsid w:val="3DA16D89"/>
    <w:rsid w:val="3DA364BE"/>
    <w:rsid w:val="3DE041CB"/>
    <w:rsid w:val="3E0D48F6"/>
    <w:rsid w:val="3E1868B4"/>
    <w:rsid w:val="3E377251"/>
    <w:rsid w:val="3E424D41"/>
    <w:rsid w:val="3E42664B"/>
    <w:rsid w:val="3E5A7334"/>
    <w:rsid w:val="3E7B5D6B"/>
    <w:rsid w:val="3E843E66"/>
    <w:rsid w:val="3E8F51FE"/>
    <w:rsid w:val="3E926F87"/>
    <w:rsid w:val="3E9A59DE"/>
    <w:rsid w:val="3EAF4836"/>
    <w:rsid w:val="3EC33DFA"/>
    <w:rsid w:val="3EEB7347"/>
    <w:rsid w:val="3F060E16"/>
    <w:rsid w:val="3F16399E"/>
    <w:rsid w:val="3F1D1096"/>
    <w:rsid w:val="3F2F0234"/>
    <w:rsid w:val="3F6363FE"/>
    <w:rsid w:val="3F756B8F"/>
    <w:rsid w:val="3F95482B"/>
    <w:rsid w:val="3FAE308F"/>
    <w:rsid w:val="4019356B"/>
    <w:rsid w:val="40592157"/>
    <w:rsid w:val="406E1CAE"/>
    <w:rsid w:val="40A0133A"/>
    <w:rsid w:val="40C31A53"/>
    <w:rsid w:val="40D50E19"/>
    <w:rsid w:val="40FF545D"/>
    <w:rsid w:val="410067C8"/>
    <w:rsid w:val="41321D02"/>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C3734"/>
    <w:rsid w:val="43C77C27"/>
    <w:rsid w:val="43D404B3"/>
    <w:rsid w:val="43DE09EE"/>
    <w:rsid w:val="44002FAD"/>
    <w:rsid w:val="44014F66"/>
    <w:rsid w:val="441354B3"/>
    <w:rsid w:val="44421B63"/>
    <w:rsid w:val="449101DD"/>
    <w:rsid w:val="44A713C2"/>
    <w:rsid w:val="44DE1391"/>
    <w:rsid w:val="44F56C87"/>
    <w:rsid w:val="451B225C"/>
    <w:rsid w:val="452410C9"/>
    <w:rsid w:val="45317DFB"/>
    <w:rsid w:val="456D3CE4"/>
    <w:rsid w:val="4579042C"/>
    <w:rsid w:val="457F0571"/>
    <w:rsid w:val="45851176"/>
    <w:rsid w:val="45C63B94"/>
    <w:rsid w:val="460E7DA5"/>
    <w:rsid w:val="46422483"/>
    <w:rsid w:val="464C6244"/>
    <w:rsid w:val="4659254A"/>
    <w:rsid w:val="465B0637"/>
    <w:rsid w:val="465E3F0D"/>
    <w:rsid w:val="466A16E6"/>
    <w:rsid w:val="46893F2B"/>
    <w:rsid w:val="46C16025"/>
    <w:rsid w:val="46C4686E"/>
    <w:rsid w:val="476E083A"/>
    <w:rsid w:val="477B778F"/>
    <w:rsid w:val="478203EC"/>
    <w:rsid w:val="47B025FA"/>
    <w:rsid w:val="47C2118D"/>
    <w:rsid w:val="4809698F"/>
    <w:rsid w:val="4811697D"/>
    <w:rsid w:val="48503F16"/>
    <w:rsid w:val="48506734"/>
    <w:rsid w:val="487A3E25"/>
    <w:rsid w:val="488B5503"/>
    <w:rsid w:val="48937E21"/>
    <w:rsid w:val="489A0361"/>
    <w:rsid w:val="48B94FF3"/>
    <w:rsid w:val="48C0568F"/>
    <w:rsid w:val="48E37AAB"/>
    <w:rsid w:val="48FD4B4C"/>
    <w:rsid w:val="490A68E0"/>
    <w:rsid w:val="491055FE"/>
    <w:rsid w:val="49434431"/>
    <w:rsid w:val="495F5B3E"/>
    <w:rsid w:val="496F77D7"/>
    <w:rsid w:val="497654FD"/>
    <w:rsid w:val="49765B82"/>
    <w:rsid w:val="49824F4F"/>
    <w:rsid w:val="49B64211"/>
    <w:rsid w:val="49DA7512"/>
    <w:rsid w:val="49F6167F"/>
    <w:rsid w:val="4A064FA0"/>
    <w:rsid w:val="4A16615C"/>
    <w:rsid w:val="4A1704C6"/>
    <w:rsid w:val="4A2B5751"/>
    <w:rsid w:val="4A4424D7"/>
    <w:rsid w:val="4A8078A1"/>
    <w:rsid w:val="4AB82D0F"/>
    <w:rsid w:val="4AEB7664"/>
    <w:rsid w:val="4AFD7C19"/>
    <w:rsid w:val="4B0567D1"/>
    <w:rsid w:val="4B236AAE"/>
    <w:rsid w:val="4B707271"/>
    <w:rsid w:val="4B8F3628"/>
    <w:rsid w:val="4B9739F7"/>
    <w:rsid w:val="4BC41942"/>
    <w:rsid w:val="4BDE714E"/>
    <w:rsid w:val="4BED4AA4"/>
    <w:rsid w:val="4BEE2503"/>
    <w:rsid w:val="4BF00FF9"/>
    <w:rsid w:val="4C006B77"/>
    <w:rsid w:val="4C245A30"/>
    <w:rsid w:val="4CB6685F"/>
    <w:rsid w:val="4CC367FE"/>
    <w:rsid w:val="4D077F3C"/>
    <w:rsid w:val="4D123355"/>
    <w:rsid w:val="4D2A3B31"/>
    <w:rsid w:val="4D312C52"/>
    <w:rsid w:val="4D8F02FC"/>
    <w:rsid w:val="4D905305"/>
    <w:rsid w:val="4D964A72"/>
    <w:rsid w:val="4D9C1254"/>
    <w:rsid w:val="4E793892"/>
    <w:rsid w:val="4E800872"/>
    <w:rsid w:val="4E935821"/>
    <w:rsid w:val="4EC569ED"/>
    <w:rsid w:val="4ED32939"/>
    <w:rsid w:val="4ED50EA1"/>
    <w:rsid w:val="4EEC050C"/>
    <w:rsid w:val="4F104EC3"/>
    <w:rsid w:val="4F1A0F1E"/>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731A84"/>
    <w:rsid w:val="549B0594"/>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962C0"/>
    <w:rsid w:val="566B6D1E"/>
    <w:rsid w:val="57032A2C"/>
    <w:rsid w:val="570F5219"/>
    <w:rsid w:val="573F692A"/>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034049"/>
    <w:rsid w:val="590B5FB2"/>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F23980"/>
    <w:rsid w:val="5B2E1A1D"/>
    <w:rsid w:val="5B6322A1"/>
    <w:rsid w:val="5B7032B3"/>
    <w:rsid w:val="5B843A1C"/>
    <w:rsid w:val="5B873E3F"/>
    <w:rsid w:val="5C02690E"/>
    <w:rsid w:val="5C196DA7"/>
    <w:rsid w:val="5C2A048C"/>
    <w:rsid w:val="5C3054EC"/>
    <w:rsid w:val="5C422DE0"/>
    <w:rsid w:val="5C80234E"/>
    <w:rsid w:val="5C8A680C"/>
    <w:rsid w:val="5D0C4701"/>
    <w:rsid w:val="5D0F0395"/>
    <w:rsid w:val="5D221076"/>
    <w:rsid w:val="5D397964"/>
    <w:rsid w:val="5D572349"/>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501884"/>
    <w:rsid w:val="5F6277C6"/>
    <w:rsid w:val="5F6D0B1D"/>
    <w:rsid w:val="5F8D0B82"/>
    <w:rsid w:val="5FCC5339"/>
    <w:rsid w:val="5FE34A5B"/>
    <w:rsid w:val="5FFE1E36"/>
    <w:rsid w:val="60232584"/>
    <w:rsid w:val="607330CE"/>
    <w:rsid w:val="60825176"/>
    <w:rsid w:val="609F2AC4"/>
    <w:rsid w:val="60E00572"/>
    <w:rsid w:val="60FA2EE8"/>
    <w:rsid w:val="61054A27"/>
    <w:rsid w:val="610A52BC"/>
    <w:rsid w:val="611D2366"/>
    <w:rsid w:val="61421856"/>
    <w:rsid w:val="615227C4"/>
    <w:rsid w:val="61654E3F"/>
    <w:rsid w:val="6182292A"/>
    <w:rsid w:val="619F7F92"/>
    <w:rsid w:val="61D6614A"/>
    <w:rsid w:val="61F94C26"/>
    <w:rsid w:val="62000E56"/>
    <w:rsid w:val="624F3E49"/>
    <w:rsid w:val="62632286"/>
    <w:rsid w:val="62885958"/>
    <w:rsid w:val="62DB0B75"/>
    <w:rsid w:val="62F40B65"/>
    <w:rsid w:val="62FC2CFE"/>
    <w:rsid w:val="63024505"/>
    <w:rsid w:val="63300F74"/>
    <w:rsid w:val="635600A5"/>
    <w:rsid w:val="635B1DB5"/>
    <w:rsid w:val="63711FED"/>
    <w:rsid w:val="63880DDC"/>
    <w:rsid w:val="638D750D"/>
    <w:rsid w:val="63AC6CC0"/>
    <w:rsid w:val="63C95418"/>
    <w:rsid w:val="63DC2A4B"/>
    <w:rsid w:val="64055776"/>
    <w:rsid w:val="64240056"/>
    <w:rsid w:val="643E143A"/>
    <w:rsid w:val="64491666"/>
    <w:rsid w:val="64854E0C"/>
    <w:rsid w:val="648B6EEF"/>
    <w:rsid w:val="64C158BF"/>
    <w:rsid w:val="64CE2EAA"/>
    <w:rsid w:val="65023E37"/>
    <w:rsid w:val="653C3090"/>
    <w:rsid w:val="65854376"/>
    <w:rsid w:val="658767BE"/>
    <w:rsid w:val="65892531"/>
    <w:rsid w:val="66195831"/>
    <w:rsid w:val="662E75B1"/>
    <w:rsid w:val="66342C2E"/>
    <w:rsid w:val="663E784C"/>
    <w:rsid w:val="668B6A45"/>
    <w:rsid w:val="672F3F24"/>
    <w:rsid w:val="673E055F"/>
    <w:rsid w:val="67551CE3"/>
    <w:rsid w:val="67926BCA"/>
    <w:rsid w:val="67A22552"/>
    <w:rsid w:val="67B22DCC"/>
    <w:rsid w:val="67BE71AA"/>
    <w:rsid w:val="67D90273"/>
    <w:rsid w:val="67DE5875"/>
    <w:rsid w:val="67E55852"/>
    <w:rsid w:val="67EB1AB4"/>
    <w:rsid w:val="67FA1285"/>
    <w:rsid w:val="67FF3950"/>
    <w:rsid w:val="685407DA"/>
    <w:rsid w:val="68551F4F"/>
    <w:rsid w:val="687C10C9"/>
    <w:rsid w:val="68840C16"/>
    <w:rsid w:val="68876EFB"/>
    <w:rsid w:val="68884654"/>
    <w:rsid w:val="68904D13"/>
    <w:rsid w:val="689F444F"/>
    <w:rsid w:val="68B96DBB"/>
    <w:rsid w:val="68CA2805"/>
    <w:rsid w:val="68D4635C"/>
    <w:rsid w:val="68E06A29"/>
    <w:rsid w:val="68E937A3"/>
    <w:rsid w:val="693E15D3"/>
    <w:rsid w:val="69627681"/>
    <w:rsid w:val="69700A5E"/>
    <w:rsid w:val="6977531D"/>
    <w:rsid w:val="69CC2BFF"/>
    <w:rsid w:val="69EE1D13"/>
    <w:rsid w:val="69FD55B8"/>
    <w:rsid w:val="6A0B1C62"/>
    <w:rsid w:val="6A2406C8"/>
    <w:rsid w:val="6ADE0BD1"/>
    <w:rsid w:val="6AE96859"/>
    <w:rsid w:val="6B005BA3"/>
    <w:rsid w:val="6B0065C2"/>
    <w:rsid w:val="6B147746"/>
    <w:rsid w:val="6B24787C"/>
    <w:rsid w:val="6B573233"/>
    <w:rsid w:val="6B5B6274"/>
    <w:rsid w:val="6B935D53"/>
    <w:rsid w:val="6BA72F24"/>
    <w:rsid w:val="6C196F71"/>
    <w:rsid w:val="6C226FCB"/>
    <w:rsid w:val="6C31226F"/>
    <w:rsid w:val="6C425976"/>
    <w:rsid w:val="6C552F0B"/>
    <w:rsid w:val="6C7E11F8"/>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045EE5"/>
    <w:rsid w:val="6F2A7D94"/>
    <w:rsid w:val="6F8331F1"/>
    <w:rsid w:val="6FAE1A09"/>
    <w:rsid w:val="6FD75BF8"/>
    <w:rsid w:val="707723D0"/>
    <w:rsid w:val="70E64954"/>
    <w:rsid w:val="70E73DC8"/>
    <w:rsid w:val="70F5661B"/>
    <w:rsid w:val="71360107"/>
    <w:rsid w:val="713B688E"/>
    <w:rsid w:val="718F65B9"/>
    <w:rsid w:val="71D43752"/>
    <w:rsid w:val="71F1796A"/>
    <w:rsid w:val="72154626"/>
    <w:rsid w:val="72262B5D"/>
    <w:rsid w:val="72283FF7"/>
    <w:rsid w:val="722E7212"/>
    <w:rsid w:val="723A0474"/>
    <w:rsid w:val="725923E4"/>
    <w:rsid w:val="72864BF7"/>
    <w:rsid w:val="729023FC"/>
    <w:rsid w:val="73423A7A"/>
    <w:rsid w:val="73C0646E"/>
    <w:rsid w:val="73F7204E"/>
    <w:rsid w:val="742222F5"/>
    <w:rsid w:val="74476126"/>
    <w:rsid w:val="74696558"/>
    <w:rsid w:val="74706664"/>
    <w:rsid w:val="747F3682"/>
    <w:rsid w:val="749C4185"/>
    <w:rsid w:val="74A34568"/>
    <w:rsid w:val="75067759"/>
    <w:rsid w:val="752E6DCD"/>
    <w:rsid w:val="7551380D"/>
    <w:rsid w:val="75600BE5"/>
    <w:rsid w:val="7564475C"/>
    <w:rsid w:val="7583797F"/>
    <w:rsid w:val="75D20F1D"/>
    <w:rsid w:val="75DA2C18"/>
    <w:rsid w:val="75F54412"/>
    <w:rsid w:val="761D08E0"/>
    <w:rsid w:val="765A35BE"/>
    <w:rsid w:val="765D347C"/>
    <w:rsid w:val="76826699"/>
    <w:rsid w:val="76C87133"/>
    <w:rsid w:val="76CD08D5"/>
    <w:rsid w:val="76DB4B92"/>
    <w:rsid w:val="77052AA4"/>
    <w:rsid w:val="77136511"/>
    <w:rsid w:val="77340A39"/>
    <w:rsid w:val="77351FD0"/>
    <w:rsid w:val="77472422"/>
    <w:rsid w:val="776866A2"/>
    <w:rsid w:val="776F5931"/>
    <w:rsid w:val="777F31F2"/>
    <w:rsid w:val="77D1700D"/>
    <w:rsid w:val="77EC04CC"/>
    <w:rsid w:val="78775729"/>
    <w:rsid w:val="78A42DB0"/>
    <w:rsid w:val="78A656AB"/>
    <w:rsid w:val="78B2245C"/>
    <w:rsid w:val="78E172CC"/>
    <w:rsid w:val="78EA1D1F"/>
    <w:rsid w:val="7904172F"/>
    <w:rsid w:val="790F7E27"/>
    <w:rsid w:val="792A231A"/>
    <w:rsid w:val="79316829"/>
    <w:rsid w:val="793516D6"/>
    <w:rsid w:val="797E66A9"/>
    <w:rsid w:val="798518A4"/>
    <w:rsid w:val="79967791"/>
    <w:rsid w:val="79A97383"/>
    <w:rsid w:val="79D43B9F"/>
    <w:rsid w:val="79E27E8B"/>
    <w:rsid w:val="79F850CE"/>
    <w:rsid w:val="79FD443C"/>
    <w:rsid w:val="7A1D1975"/>
    <w:rsid w:val="7A3E5150"/>
    <w:rsid w:val="7A4670D6"/>
    <w:rsid w:val="7A534B63"/>
    <w:rsid w:val="7A615382"/>
    <w:rsid w:val="7A67303B"/>
    <w:rsid w:val="7AAB1D04"/>
    <w:rsid w:val="7ABA4368"/>
    <w:rsid w:val="7AD05746"/>
    <w:rsid w:val="7AD658DD"/>
    <w:rsid w:val="7B257FFD"/>
    <w:rsid w:val="7B343476"/>
    <w:rsid w:val="7B5A2978"/>
    <w:rsid w:val="7B5A7E4C"/>
    <w:rsid w:val="7B667AF9"/>
    <w:rsid w:val="7B7468F8"/>
    <w:rsid w:val="7BD02433"/>
    <w:rsid w:val="7BEE0103"/>
    <w:rsid w:val="7C0A0FE4"/>
    <w:rsid w:val="7C0C23D1"/>
    <w:rsid w:val="7C254906"/>
    <w:rsid w:val="7C590818"/>
    <w:rsid w:val="7C7C10F6"/>
    <w:rsid w:val="7C853BEA"/>
    <w:rsid w:val="7C881368"/>
    <w:rsid w:val="7CE27788"/>
    <w:rsid w:val="7D0C32F1"/>
    <w:rsid w:val="7D0F408D"/>
    <w:rsid w:val="7D491C6C"/>
    <w:rsid w:val="7D5429C0"/>
    <w:rsid w:val="7D6E6D43"/>
    <w:rsid w:val="7D8638E7"/>
    <w:rsid w:val="7D913E97"/>
    <w:rsid w:val="7DB57A34"/>
    <w:rsid w:val="7DCC004D"/>
    <w:rsid w:val="7DE60973"/>
    <w:rsid w:val="7DEF0916"/>
    <w:rsid w:val="7E1E5218"/>
    <w:rsid w:val="7E9A4E1F"/>
    <w:rsid w:val="7EA7723A"/>
    <w:rsid w:val="7EF56FBB"/>
    <w:rsid w:val="7F0768EB"/>
    <w:rsid w:val="7F143BEC"/>
    <w:rsid w:val="7F3802E4"/>
    <w:rsid w:val="7F715AF2"/>
    <w:rsid w:val="7F861DE1"/>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Default"/>
    <w:next w:val="1"/>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5">
    <w:name w:val="Body Text Indent"/>
    <w:basedOn w:val="1"/>
    <w:next w:val="26"/>
    <w:link w:val="262"/>
    <w:qFormat/>
    <w:uiPriority w:val="0"/>
    <w:pPr>
      <w:spacing w:line="480" w:lineRule="exact"/>
      <w:ind w:firstLine="480" w:firstLineChars="200"/>
    </w:pPr>
    <w:rPr>
      <w:rFonts w:ascii="宋体" w:hAnsi="宋体"/>
      <w:sz w:val="24"/>
    </w:rPr>
  </w:style>
  <w:style w:type="paragraph" w:styleId="26">
    <w:name w:val="Body Text First Indent 2"/>
    <w:basedOn w:val="25"/>
    <w:next w:val="27"/>
    <w:link w:val="119"/>
    <w:qFormat/>
    <w:uiPriority w:val="0"/>
    <w:pPr>
      <w:adjustRightInd/>
      <w:spacing w:after="120" w:line="240" w:lineRule="auto"/>
      <w:ind w:left="420" w:leftChars="200" w:firstLine="210"/>
    </w:pPr>
    <w:rPr>
      <w:sz w:val="21"/>
    </w:rPr>
  </w:style>
  <w:style w:type="paragraph" w:styleId="27">
    <w:name w:val="Body Text First Indent"/>
    <w:basedOn w:val="23"/>
    <w:next w:val="28"/>
    <w:link w:val="318"/>
    <w:qFormat/>
    <w:uiPriority w:val="0"/>
    <w:pPr>
      <w:ind w:firstLine="420"/>
    </w:pPr>
    <w:rPr>
      <w:rFonts w:hAnsi="Calibri" w:cs="Times New Roman"/>
      <w:snapToGrid/>
      <w:szCs w:val="20"/>
    </w:rPr>
  </w:style>
  <w:style w:type="paragraph" w:styleId="28">
    <w:name w:val="toc 6"/>
    <w:basedOn w:val="1"/>
    <w:next w:val="1"/>
    <w:qFormat/>
    <w:uiPriority w:val="0"/>
    <w:pPr>
      <w:ind w:left="2100" w:leftChars="1000"/>
    </w:p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3"/>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79"/>
    <w:qFormat/>
    <w:uiPriority w:val="0"/>
    <w:pPr>
      <w:ind w:left="100" w:leftChars="2500"/>
    </w:pPr>
    <w:rPr>
      <w:rFonts w:ascii="宋体"/>
      <w:sz w:val="24"/>
      <w:szCs w:val="21"/>
      <w:lang w:val="zh-CN"/>
    </w:rPr>
  </w:style>
  <w:style w:type="paragraph" w:styleId="40">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1">
    <w:name w:val="endnote text"/>
    <w:basedOn w:val="1"/>
    <w:link w:val="929"/>
    <w:qFormat/>
    <w:uiPriority w:val="0"/>
    <w:rPr>
      <w:lang w:val="zh-CN"/>
    </w:rPr>
  </w:style>
  <w:style w:type="paragraph" w:styleId="42">
    <w:name w:val="Balloon Text"/>
    <w:basedOn w:val="1"/>
    <w:link w:val="186"/>
    <w:qFormat/>
    <w:uiPriority w:val="0"/>
    <w:rPr>
      <w:sz w:val="18"/>
      <w:szCs w:val="18"/>
    </w:rPr>
  </w:style>
  <w:style w:type="paragraph" w:styleId="43">
    <w:name w:val="footer"/>
    <w:basedOn w:val="1"/>
    <w:link w:val="380"/>
    <w:qFormat/>
    <w:uiPriority w:val="99"/>
    <w:pPr>
      <w:tabs>
        <w:tab w:val="center" w:pos="4153"/>
        <w:tab w:val="right" w:pos="8306"/>
      </w:tabs>
      <w:snapToGrid w:val="0"/>
      <w:jc w:val="left"/>
    </w:pPr>
    <w:rPr>
      <w:sz w:val="18"/>
      <w:szCs w:val="18"/>
    </w:rPr>
  </w:style>
  <w:style w:type="paragraph" w:styleId="44">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2"/>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299"/>
    <w:qFormat/>
    <w:uiPriority w:val="0"/>
    <w:pPr>
      <w:spacing w:after="120" w:line="480" w:lineRule="auto"/>
    </w:pPr>
  </w:style>
  <w:style w:type="paragraph" w:styleId="59">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94"/>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2"/>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26"/>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50"/>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9"/>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2"/>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3"/>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4"/>
    <w:qFormat/>
    <w:uiPriority w:val="0"/>
    <w:rPr>
      <w:rFonts w:ascii="仿宋_GB2312"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1"/>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9"/>
    <w:qFormat/>
    <w:uiPriority w:val="0"/>
    <w:rPr>
      <w:rFonts w:ascii="黑体" w:hAnsi="Courier New" w:eastAsia="黑体"/>
    </w:rPr>
  </w:style>
  <w:style w:type="character" w:customStyle="1" w:styleId="299">
    <w:name w:val="正文文本 2 Char1"/>
    <w:link w:val="58"/>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40"/>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3"/>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7"/>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5"/>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5"/>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3"/>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4"/>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70"/>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70"/>
    <w:qFormat/>
    <w:uiPriority w:val="0"/>
    <w:rPr>
      <w:rFonts w:ascii="Arial" w:hAnsi="Arial" w:eastAsia="黑体" w:cs="Arial"/>
      <w:snapToGrid w:val="0"/>
      <w:kern w:val="0"/>
      <w:szCs w:val="21"/>
    </w:rPr>
  </w:style>
  <w:style w:type="character" w:customStyle="1" w:styleId="429">
    <w:name w:val="hui"/>
    <w:basedOn w:val="70"/>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4"/>
    <w:next w:val="24"/>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4"/>
    <w:next w:val="24"/>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8"/>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40"/>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1"/>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eop"/>
    <w:basedOn w:val="70"/>
    <w:qFormat/>
    <w:uiPriority w:val="0"/>
  </w:style>
  <w:style w:type="paragraph" w:customStyle="1" w:styleId="963">
    <w:name w:val="正文空2字"/>
    <w:basedOn w:val="96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4">
    <w:name w:val="左对齐正文"/>
    <w:qFormat/>
    <w:uiPriority w:val="99"/>
    <w:rPr>
      <w:rFonts w:ascii="Calibri" w:hAnsi="Calibri" w:eastAsia="仿宋_GB2312" w:cs="Calibri"/>
      <w:kern w:val="2"/>
      <w:sz w:val="32"/>
      <w:szCs w:val="32"/>
      <w:lang w:val="en-US" w:eastAsia="zh-CN" w:bidi="ar-SA"/>
    </w:rPr>
  </w:style>
  <w:style w:type="paragraph" w:customStyle="1" w:styleId="965">
    <w:name w:val="Item List in Table"/>
    <w:basedOn w:val="1"/>
    <w:qFormat/>
    <w:uiPriority w:val="0"/>
    <w:pPr>
      <w:widowControl/>
      <w:numPr>
        <w:ilvl w:val="0"/>
        <w:numId w:val="1"/>
      </w:numPr>
      <w:topLinePunct/>
      <w:adjustRightInd w:val="0"/>
      <w:snapToGrid w:val="0"/>
      <w:spacing w:before="80" w:after="80" w:line="240" w:lineRule="atLeast"/>
      <w:jc w:val="left"/>
    </w:pPr>
    <w:rPr>
      <w:rFonts w:hint="eastAsia" w:ascii="Times New Roman" w:hAnsi="Times New Roman" w:eastAsia="宋体" w:cs="Arial"/>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39797</Words>
  <Characters>42318</Characters>
  <Lines>279</Lines>
  <Paragraphs>78</Paragraphs>
  <TotalTime>31</TotalTime>
  <ScaleCrop>false</ScaleCrop>
  <LinksUpToDate>false</LinksUpToDate>
  <CharactersWithSpaces>47696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邵旭峰</cp:lastModifiedBy>
  <cp:lastPrinted>2021-12-27T03:06:00Z</cp:lastPrinted>
  <dcterms:modified xsi:type="dcterms:W3CDTF">2025-01-27T01:26:42Z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