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62DB7">
      <w:pPr>
        <w:spacing w:line="360" w:lineRule="auto"/>
        <w:jc w:val="center"/>
        <w:rPr>
          <w:rFonts w:ascii="宋体" w:hAnsi="宋体" w:cs="宋体"/>
          <w:b/>
          <w:sz w:val="24"/>
        </w:rPr>
      </w:pPr>
    </w:p>
    <w:p w14:paraId="1C726358">
      <w:pPr>
        <w:spacing w:line="360" w:lineRule="auto"/>
        <w:jc w:val="center"/>
        <w:rPr>
          <w:rFonts w:ascii="宋体" w:hAnsi="宋体" w:cs="宋体"/>
          <w:b/>
          <w:sz w:val="24"/>
        </w:rPr>
      </w:pPr>
    </w:p>
    <w:p w14:paraId="2BB7C751">
      <w:pPr>
        <w:adjustRightInd/>
        <w:spacing w:line="360" w:lineRule="auto"/>
        <w:jc w:val="center"/>
        <w:rPr>
          <w:rFonts w:ascii="宋体" w:hAnsi="宋体" w:cs="宋体"/>
          <w:b/>
          <w:sz w:val="44"/>
          <w:szCs w:val="44"/>
        </w:rPr>
      </w:pPr>
    </w:p>
    <w:p w14:paraId="53A43ABB">
      <w:pPr>
        <w:spacing w:line="360" w:lineRule="auto"/>
        <w:jc w:val="center"/>
        <w:rPr>
          <w:rFonts w:ascii="宋体" w:hAnsi="宋体" w:cs="宋体"/>
          <w:b/>
          <w:sz w:val="44"/>
          <w:szCs w:val="44"/>
        </w:rPr>
      </w:pPr>
    </w:p>
    <w:p w14:paraId="3D0A0F2C">
      <w:pPr>
        <w:adjustRightInd/>
        <w:spacing w:line="360" w:lineRule="auto"/>
        <w:jc w:val="center"/>
        <w:rPr>
          <w:rFonts w:ascii="宋体" w:hAnsi="宋体" w:cs="宋体"/>
          <w:b/>
          <w:sz w:val="48"/>
          <w:szCs w:val="48"/>
        </w:rPr>
      </w:pPr>
    </w:p>
    <w:p w14:paraId="2EFD9E79">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杭州市临安区人民法院</w:t>
      </w:r>
      <w:r>
        <w:rPr>
          <w:rFonts w:hint="eastAsia" w:ascii="宋体" w:hAnsi="宋体" w:cs="宋体"/>
          <w:color w:val="auto"/>
          <w:sz w:val="48"/>
          <w:szCs w:val="48"/>
          <w:highlight w:val="none"/>
          <w:lang w:val="en-US" w:eastAsia="zh-CN"/>
        </w:rPr>
        <w:t>2025-2026年</w:t>
      </w:r>
      <w:r>
        <w:rPr>
          <w:rFonts w:hint="eastAsia" w:ascii="宋体" w:hAnsi="宋体" w:cs="宋体"/>
          <w:color w:val="auto"/>
          <w:sz w:val="48"/>
          <w:szCs w:val="48"/>
          <w:highlight w:val="none"/>
          <w:lang w:eastAsia="zh-CN"/>
        </w:rPr>
        <w:t>物业</w:t>
      </w:r>
    </w:p>
    <w:p w14:paraId="0D454A7D">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服务重新采购项目</w:t>
      </w:r>
    </w:p>
    <w:p w14:paraId="29AF427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7428C6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C9CCDA2">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eastAsia="宋体" w:cs="宋体"/>
          <w:sz w:val="30"/>
          <w:szCs w:val="30"/>
        </w:rPr>
        <w:t>（</w:t>
      </w:r>
      <w:r>
        <w:rPr>
          <w:rFonts w:hint="eastAsia" w:ascii="宋体" w:hAnsi="宋体" w:eastAsia="宋体" w:cs="宋体"/>
          <w:sz w:val="30"/>
          <w:szCs w:val="30"/>
          <w:lang w:val="en-US" w:eastAsia="zh-CN"/>
        </w:rPr>
        <w:t>LZC-GK-临[2024]4085号</w:t>
      </w:r>
      <w:r>
        <w:rPr>
          <w:rFonts w:hint="eastAsia" w:ascii="宋体" w:hAnsi="宋体" w:cs="宋体"/>
          <w:sz w:val="30"/>
          <w:szCs w:val="30"/>
          <w:lang w:val="en-US" w:eastAsia="zh-CN"/>
        </w:rPr>
        <w:t>-1</w:t>
      </w:r>
      <w:r>
        <w:rPr>
          <w:rFonts w:hint="eastAsia" w:ascii="宋体" w:hAnsi="宋体" w:eastAsia="宋体" w:cs="宋体"/>
          <w:sz w:val="30"/>
          <w:szCs w:val="30"/>
        </w:rPr>
        <w:t>）</w:t>
      </w:r>
    </w:p>
    <w:p w14:paraId="1AF1DC2B">
      <w:pPr>
        <w:adjustRightInd/>
        <w:spacing w:line="360" w:lineRule="auto"/>
        <w:rPr>
          <w:rFonts w:ascii="宋体" w:hAnsi="宋体" w:cs="宋体"/>
          <w:sz w:val="28"/>
          <w:szCs w:val="20"/>
        </w:rPr>
      </w:pPr>
    </w:p>
    <w:p w14:paraId="2316F8FA">
      <w:pPr>
        <w:spacing w:line="360" w:lineRule="auto"/>
        <w:jc w:val="center"/>
        <w:rPr>
          <w:rFonts w:ascii="宋体" w:hAnsi="宋体" w:cs="宋体"/>
          <w:b/>
          <w:sz w:val="44"/>
          <w:szCs w:val="44"/>
        </w:rPr>
      </w:pPr>
      <w:r>
        <w:rPr>
          <w:rFonts w:hint="eastAsia" w:ascii="宋体" w:hAnsi="宋体" w:cs="宋体"/>
          <w:b/>
          <w:sz w:val="44"/>
          <w:szCs w:val="44"/>
        </w:rPr>
        <w:t xml:space="preserve"> </w:t>
      </w:r>
    </w:p>
    <w:p w14:paraId="69D5B44A">
      <w:pPr>
        <w:spacing w:line="360" w:lineRule="auto"/>
        <w:jc w:val="center"/>
        <w:rPr>
          <w:rFonts w:ascii="宋体" w:hAnsi="宋体" w:cs="宋体"/>
          <w:b/>
          <w:sz w:val="44"/>
          <w:szCs w:val="44"/>
        </w:rPr>
      </w:pPr>
    </w:p>
    <w:p w14:paraId="2CCB0C8B">
      <w:pPr>
        <w:spacing w:line="360" w:lineRule="auto"/>
        <w:jc w:val="center"/>
        <w:rPr>
          <w:rFonts w:ascii="宋体" w:hAnsi="宋体" w:cs="宋体"/>
          <w:sz w:val="24"/>
        </w:rPr>
      </w:pPr>
    </w:p>
    <w:p w14:paraId="501A1659">
      <w:pPr>
        <w:spacing w:line="360" w:lineRule="auto"/>
        <w:jc w:val="center"/>
        <w:rPr>
          <w:rFonts w:ascii="宋体" w:hAnsi="宋体" w:cs="宋体"/>
          <w:sz w:val="24"/>
        </w:rPr>
      </w:pPr>
    </w:p>
    <w:p w14:paraId="1B2282A4">
      <w:pPr>
        <w:spacing w:line="360" w:lineRule="auto"/>
        <w:rPr>
          <w:rFonts w:ascii="宋体" w:hAnsi="宋体" w:cs="宋体"/>
          <w:sz w:val="32"/>
          <w:szCs w:val="32"/>
        </w:rPr>
      </w:pPr>
    </w:p>
    <w:p w14:paraId="02CD0C81">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杭州市临安区人民法院</w:t>
      </w:r>
    </w:p>
    <w:p w14:paraId="372BBF32">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w:t>
      </w:r>
      <w:r>
        <w:rPr>
          <w:rFonts w:hint="eastAsia" w:ascii="宋体" w:hAnsi="宋体" w:cs="宋体"/>
          <w:bCs/>
          <w:color w:val="auto"/>
          <w:sz w:val="32"/>
          <w:szCs w:val="32"/>
          <w:lang w:eastAsia="zh-CN"/>
        </w:rPr>
        <w:t>共资源交易中心临安分中心</w:t>
      </w:r>
    </w:p>
    <w:p w14:paraId="66852B71">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r>
        <w:rPr>
          <w:rFonts w:hint="eastAsia" w:ascii="宋体" w:hAnsi="宋体" w:cs="宋体"/>
          <w:bCs/>
          <w:color w:val="auto"/>
          <w:sz w:val="32"/>
          <w:szCs w:val="32"/>
          <w:lang w:eastAsia="zh-CN"/>
        </w:rPr>
        <w:t>二十六</w:t>
      </w:r>
      <w:r>
        <w:rPr>
          <w:rFonts w:hint="eastAsia" w:ascii="宋体" w:hAnsi="宋体" w:cs="宋体"/>
          <w:bCs/>
          <w:color w:val="auto"/>
          <w:sz w:val="32"/>
          <w:szCs w:val="32"/>
        </w:rPr>
        <w:t>日</w:t>
      </w:r>
    </w:p>
    <w:p w14:paraId="69E8620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B58AC06">
      <w:pPr>
        <w:pStyle w:val="634"/>
      </w:pPr>
    </w:p>
    <w:p w14:paraId="14B2F7AA">
      <w:pPr>
        <w:spacing w:line="360" w:lineRule="auto"/>
        <w:jc w:val="center"/>
        <w:rPr>
          <w:rFonts w:ascii="宋体" w:hAnsi="宋体" w:cs="宋体"/>
          <w:b/>
          <w:sz w:val="48"/>
          <w:szCs w:val="48"/>
        </w:rPr>
      </w:pPr>
      <w:r>
        <w:rPr>
          <w:rFonts w:hint="eastAsia" w:ascii="宋体" w:hAnsi="宋体" w:cs="宋体"/>
          <w:b/>
          <w:sz w:val="48"/>
          <w:szCs w:val="48"/>
        </w:rPr>
        <w:t>目  录</w:t>
      </w:r>
    </w:p>
    <w:p w14:paraId="5E471A7F">
      <w:pPr>
        <w:spacing w:line="360" w:lineRule="auto"/>
        <w:rPr>
          <w:rFonts w:ascii="宋体" w:hAnsi="宋体" w:cs="宋体"/>
          <w:sz w:val="32"/>
          <w:szCs w:val="32"/>
        </w:rPr>
      </w:pPr>
    </w:p>
    <w:p w14:paraId="7C9EBA2B">
      <w:pPr>
        <w:spacing w:line="360" w:lineRule="auto"/>
        <w:rPr>
          <w:rFonts w:ascii="宋体" w:hAnsi="宋体" w:cs="宋体"/>
          <w:sz w:val="32"/>
          <w:szCs w:val="32"/>
        </w:rPr>
      </w:pPr>
    </w:p>
    <w:p w14:paraId="62529E5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790932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286CC5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DDCF32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243DF2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CBE06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C336BF7">
      <w:pPr>
        <w:spacing w:line="360" w:lineRule="auto"/>
        <w:ind w:firstLine="549" w:firstLineChars="229"/>
        <w:rPr>
          <w:rFonts w:ascii="宋体" w:hAnsi="宋体" w:cs="宋体"/>
          <w:sz w:val="24"/>
        </w:rPr>
      </w:pPr>
      <w:bookmarkStart w:id="1" w:name="_Hlt91233176"/>
      <w:bookmarkEnd w:id="1"/>
      <w:bookmarkStart w:id="2" w:name="_Toc91899869"/>
    </w:p>
    <w:p w14:paraId="32E3297C">
      <w:pPr>
        <w:spacing w:line="360" w:lineRule="auto"/>
        <w:ind w:firstLine="549" w:firstLineChars="229"/>
        <w:rPr>
          <w:rFonts w:ascii="宋体" w:hAnsi="宋体" w:cs="宋体"/>
          <w:sz w:val="24"/>
        </w:rPr>
      </w:pPr>
    </w:p>
    <w:p w14:paraId="34C93876">
      <w:pPr>
        <w:spacing w:line="360" w:lineRule="auto"/>
        <w:ind w:firstLine="549" w:firstLineChars="229"/>
        <w:rPr>
          <w:rFonts w:ascii="宋体" w:hAnsi="宋体" w:cs="宋体"/>
          <w:sz w:val="24"/>
        </w:rPr>
      </w:pPr>
    </w:p>
    <w:p w14:paraId="13BB94B4">
      <w:pPr>
        <w:spacing w:line="360" w:lineRule="auto"/>
        <w:ind w:firstLine="549" w:firstLineChars="229"/>
        <w:rPr>
          <w:rFonts w:ascii="宋体" w:hAnsi="宋体" w:cs="宋体"/>
          <w:sz w:val="24"/>
        </w:rPr>
      </w:pPr>
    </w:p>
    <w:p w14:paraId="57D501BE">
      <w:pPr>
        <w:spacing w:line="360" w:lineRule="auto"/>
        <w:ind w:firstLine="549" w:firstLineChars="229"/>
        <w:rPr>
          <w:rFonts w:ascii="宋体" w:hAnsi="宋体" w:cs="宋体"/>
          <w:sz w:val="24"/>
        </w:rPr>
      </w:pPr>
    </w:p>
    <w:p w14:paraId="6F9B7818">
      <w:pPr>
        <w:spacing w:line="360" w:lineRule="auto"/>
        <w:ind w:firstLine="549" w:firstLineChars="229"/>
        <w:rPr>
          <w:rFonts w:ascii="宋体" w:hAnsi="宋体" w:cs="宋体"/>
          <w:sz w:val="24"/>
        </w:rPr>
      </w:pPr>
    </w:p>
    <w:p w14:paraId="75480CE1">
      <w:pPr>
        <w:spacing w:line="360" w:lineRule="auto"/>
        <w:ind w:firstLine="549" w:firstLineChars="229"/>
        <w:rPr>
          <w:rFonts w:ascii="宋体" w:hAnsi="宋体" w:cs="宋体"/>
          <w:sz w:val="24"/>
        </w:rPr>
      </w:pPr>
    </w:p>
    <w:p w14:paraId="4633549C">
      <w:pPr>
        <w:spacing w:line="360" w:lineRule="auto"/>
        <w:ind w:firstLine="549" w:firstLineChars="229"/>
        <w:rPr>
          <w:rFonts w:ascii="宋体" w:hAnsi="宋体" w:cs="宋体"/>
          <w:sz w:val="24"/>
        </w:rPr>
      </w:pPr>
    </w:p>
    <w:p w14:paraId="39D63E0F">
      <w:pPr>
        <w:spacing w:line="360" w:lineRule="auto"/>
        <w:ind w:firstLine="549" w:firstLineChars="229"/>
        <w:rPr>
          <w:rFonts w:ascii="宋体" w:hAnsi="宋体" w:cs="宋体"/>
          <w:sz w:val="24"/>
        </w:rPr>
      </w:pPr>
    </w:p>
    <w:p w14:paraId="73DBB517">
      <w:pPr>
        <w:spacing w:line="360" w:lineRule="auto"/>
        <w:ind w:firstLine="549" w:firstLineChars="229"/>
        <w:rPr>
          <w:rFonts w:ascii="宋体" w:hAnsi="宋体" w:cs="宋体"/>
          <w:sz w:val="24"/>
        </w:rPr>
      </w:pPr>
    </w:p>
    <w:p w14:paraId="5B4A2F5E">
      <w:pPr>
        <w:spacing w:line="360" w:lineRule="auto"/>
        <w:ind w:firstLine="549" w:firstLineChars="229"/>
        <w:rPr>
          <w:rFonts w:ascii="宋体" w:hAnsi="宋体" w:cs="宋体"/>
          <w:sz w:val="24"/>
        </w:rPr>
      </w:pPr>
    </w:p>
    <w:p w14:paraId="3653FFDD">
      <w:pPr>
        <w:spacing w:line="360" w:lineRule="auto"/>
        <w:ind w:firstLine="549" w:firstLineChars="229"/>
        <w:rPr>
          <w:rFonts w:ascii="宋体" w:hAnsi="宋体" w:cs="宋体"/>
          <w:sz w:val="24"/>
        </w:rPr>
      </w:pPr>
    </w:p>
    <w:p w14:paraId="4ECDB399">
      <w:pPr>
        <w:spacing w:line="360" w:lineRule="auto"/>
        <w:ind w:firstLine="549" w:firstLineChars="229"/>
        <w:rPr>
          <w:rFonts w:ascii="宋体" w:hAnsi="宋体" w:cs="宋体"/>
          <w:sz w:val="24"/>
        </w:rPr>
      </w:pPr>
    </w:p>
    <w:p w14:paraId="011E239E">
      <w:pPr>
        <w:spacing w:line="360" w:lineRule="auto"/>
        <w:rPr>
          <w:rFonts w:ascii="宋体" w:hAnsi="宋体" w:cs="宋体"/>
          <w:sz w:val="24"/>
        </w:rPr>
      </w:pPr>
    </w:p>
    <w:p w14:paraId="090E64B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5683A9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A536C9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lang w:eastAsia="zh-CN"/>
        </w:rPr>
        <w:t>杭州市临安区人民法院2025-2026年物业服务重新采购项目</w:t>
      </w:r>
      <w:r>
        <w:rPr>
          <w:rFonts w:hint="eastAsia" w:ascii="宋体" w:hAnsi="宋体" w:cs="宋体"/>
          <w:sz w:val="24"/>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w:t>
      </w:r>
      <w:r>
        <w:rPr>
          <w:rStyle w:val="76"/>
          <w:rFonts w:hint="eastAsia" w:ascii="宋体" w:hAnsi="宋体" w:eastAsia="宋体" w:cs="宋体"/>
          <w:snapToGrid/>
          <w:kern w:val="2"/>
          <w:sz w:val="24"/>
          <w:szCs w:val="24"/>
          <w:highlight w:val="none"/>
          <w:u w:val="single"/>
        </w:rPr>
        <w:t>202</w:t>
      </w:r>
      <w:r>
        <w:rPr>
          <w:rStyle w:val="76"/>
          <w:rFonts w:hint="eastAsia" w:ascii="宋体" w:hAnsi="宋体" w:cs="宋体"/>
          <w:snapToGrid/>
          <w:kern w:val="2"/>
          <w:sz w:val="24"/>
          <w:szCs w:val="24"/>
          <w:highlight w:val="none"/>
          <w:u w:val="single"/>
          <w:lang w:val="en-US" w:eastAsia="zh-CN"/>
        </w:rPr>
        <w:t>5</w:t>
      </w:r>
      <w:r>
        <w:rPr>
          <w:rStyle w:val="76"/>
          <w:rFonts w:hint="eastAsia" w:ascii="宋体" w:hAnsi="宋体" w:eastAsia="宋体" w:cs="宋体"/>
          <w:snapToGrid/>
          <w:kern w:val="2"/>
          <w:sz w:val="24"/>
          <w:szCs w:val="24"/>
          <w:highlight w:val="none"/>
          <w:u w:val="single"/>
        </w:rPr>
        <w:t>年</w:t>
      </w:r>
      <w:r>
        <w:rPr>
          <w:rStyle w:val="76"/>
          <w:rFonts w:hint="eastAsia" w:ascii="宋体" w:hAnsi="宋体" w:cs="宋体"/>
          <w:snapToGrid/>
          <w:kern w:val="2"/>
          <w:sz w:val="24"/>
          <w:szCs w:val="24"/>
          <w:highlight w:val="none"/>
          <w:u w:val="single"/>
          <w:lang w:val="en-US" w:eastAsia="zh-CN"/>
        </w:rPr>
        <w:t>2</w:t>
      </w:r>
      <w:r>
        <w:rPr>
          <w:rStyle w:val="76"/>
          <w:rFonts w:hint="eastAsia" w:ascii="宋体" w:hAnsi="宋体" w:eastAsia="宋体" w:cs="宋体"/>
          <w:snapToGrid/>
          <w:kern w:val="2"/>
          <w:sz w:val="24"/>
          <w:szCs w:val="24"/>
          <w:highlight w:val="none"/>
          <w:u w:val="single"/>
        </w:rPr>
        <w:t>月</w:t>
      </w:r>
      <w:r>
        <w:rPr>
          <w:rStyle w:val="76"/>
          <w:rFonts w:hint="eastAsia" w:ascii="宋体" w:hAnsi="宋体" w:cs="宋体"/>
          <w:snapToGrid/>
          <w:kern w:val="2"/>
          <w:sz w:val="24"/>
          <w:szCs w:val="24"/>
          <w:highlight w:val="none"/>
          <w:u w:val="single"/>
          <w:lang w:val="en-US" w:eastAsia="zh-CN"/>
        </w:rPr>
        <w:t>20</w:t>
      </w:r>
      <w:r>
        <w:rPr>
          <w:rStyle w:val="76"/>
          <w:rFonts w:hint="eastAsia" w:ascii="宋体" w:hAnsi="宋体" w:eastAsia="宋体" w:cs="宋体"/>
          <w:snapToGrid/>
          <w:kern w:val="2"/>
          <w:sz w:val="24"/>
          <w:szCs w:val="24"/>
          <w:highlight w:val="none"/>
          <w:u w:val="single"/>
        </w:rPr>
        <w:t>日</w:t>
      </w:r>
      <w:r>
        <w:rPr>
          <w:rStyle w:val="76"/>
          <w:rFonts w:hint="eastAsia" w:ascii="宋体" w:hAnsi="宋体" w:cs="宋体"/>
          <w:snapToGrid/>
          <w:kern w:val="2"/>
          <w:sz w:val="24"/>
          <w:szCs w:val="24"/>
          <w:highlight w:val="none"/>
          <w:u w:val="single"/>
          <w:lang w:val="en-US" w:eastAsia="zh-CN"/>
        </w:rPr>
        <w:t>13</w:t>
      </w:r>
      <w:r>
        <w:rPr>
          <w:rStyle w:val="76"/>
          <w:rFonts w:hint="eastAsia" w:ascii="宋体" w:hAnsi="宋体" w:eastAsia="宋体" w:cs="宋体"/>
          <w:snapToGrid/>
          <w:kern w:val="2"/>
          <w:sz w:val="24"/>
          <w:szCs w:val="24"/>
          <w:highlight w:val="none"/>
          <w:u w:val="single"/>
        </w:rPr>
        <w:t>点</w:t>
      </w:r>
      <w:r>
        <w:rPr>
          <w:rStyle w:val="76"/>
          <w:rFonts w:hint="eastAsia" w:ascii="宋体" w:hAnsi="宋体" w:cs="宋体"/>
          <w:snapToGrid/>
          <w:kern w:val="2"/>
          <w:sz w:val="24"/>
          <w:szCs w:val="24"/>
          <w:highlight w:val="none"/>
          <w:u w:val="single"/>
          <w:lang w:val="en-US" w:eastAsia="zh-CN"/>
        </w:rPr>
        <w:t>30</w:t>
      </w:r>
      <w:r>
        <w:rPr>
          <w:rStyle w:val="76"/>
          <w:rFonts w:hint="eastAsia" w:ascii="宋体" w:hAnsi="宋体" w:eastAsia="宋体" w:cs="宋体"/>
          <w:snapToGrid/>
          <w:kern w:val="2"/>
          <w:sz w:val="24"/>
          <w:szCs w:val="24"/>
          <w:highlight w:val="none"/>
          <w:u w:val="single"/>
        </w:rPr>
        <w:t>分</w:t>
      </w:r>
      <w:r>
        <w:rPr>
          <w:rStyle w:val="76"/>
          <w:rFonts w:hint="eastAsia" w:ascii="宋体" w:hAnsi="宋体" w:eastAsia="宋体" w:cs="宋体"/>
          <w:bCs/>
          <w:snapToGrid/>
          <w:kern w:val="2"/>
          <w:sz w:val="24"/>
          <w:szCs w:val="24"/>
          <w:highlight w:val="none"/>
          <w:u w:val="singl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E1A9349">
      <w:pPr>
        <w:spacing w:line="360" w:lineRule="auto"/>
        <w:rPr>
          <w:rFonts w:ascii="宋体" w:hAnsi="宋体" w:cs="宋体"/>
          <w:b/>
          <w:sz w:val="24"/>
        </w:rPr>
      </w:pPr>
      <w:r>
        <w:rPr>
          <w:rFonts w:hint="eastAsia" w:ascii="宋体" w:hAnsi="宋体" w:cs="宋体"/>
          <w:b/>
          <w:sz w:val="24"/>
        </w:rPr>
        <w:t xml:space="preserve">一、项目基本情况                                            </w:t>
      </w:r>
    </w:p>
    <w:p w14:paraId="102117CB">
      <w:pPr>
        <w:spacing w:line="360" w:lineRule="auto"/>
        <w:rPr>
          <w:rFonts w:hint="default" w:ascii="宋体" w:hAnsi="宋体" w:cs="宋体"/>
          <w:b w:val="0"/>
          <w:bCs/>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val="en-US" w:eastAsia="zh-CN"/>
        </w:rPr>
        <w:t>LZC-GK-临[2024]4085号-1</w:t>
      </w:r>
    </w:p>
    <w:p w14:paraId="1DA13576">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eastAsia="zh-CN"/>
        </w:rPr>
        <w:t>杭州市临安区人民法院2025-2026年物业服务重新采购项目</w:t>
      </w:r>
    </w:p>
    <w:p w14:paraId="28193FB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4600000</w:t>
      </w:r>
      <w:r>
        <w:rPr>
          <w:rFonts w:ascii="宋体" w:hAnsi="宋体" w:cs="宋体"/>
          <w:sz w:val="24"/>
        </w:rPr>
        <w:t xml:space="preserve"> </w:t>
      </w:r>
    </w:p>
    <w:p w14:paraId="58B14EB1">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4600000</w:t>
      </w:r>
      <w:r>
        <w:rPr>
          <w:rFonts w:ascii="宋体" w:hAnsi="宋体" w:cs="宋体"/>
          <w:sz w:val="24"/>
        </w:rPr>
        <w:t xml:space="preserve"> </w:t>
      </w:r>
    </w:p>
    <w:p w14:paraId="63A24C53">
      <w:pPr>
        <w:pStyle w:val="9"/>
        <w:spacing w:line="360" w:lineRule="auto"/>
        <w:ind w:firstLine="480"/>
        <w:rPr>
          <w:rFonts w:hAnsi="宋体" w:cs="宋体"/>
          <w:bCs/>
          <w:snapToGrid/>
          <w:color w:val="auto"/>
          <w:kern w:val="2"/>
          <w:sz w:val="24"/>
          <w:szCs w:val="24"/>
          <w:highlight w:val="none"/>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临安区人民法院物业管理服务采购：临安法院办公审判综合大楼和诉讼服务中心消防与治安安全管理；临安法院办公审判综合大楼和诉讼服务中心安全检查服务；法院派出的青山、於潜、昌化、昌北法庭安全检查和门卫值守；临安法院办公审判综合大楼和诉讼服务中心环境保洁；昌北法庭和青山湖科技城法庭的环境保洁。详见招标文件第三部分采购需求。</w:t>
      </w:r>
    </w:p>
    <w:p w14:paraId="29536F3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Theme="minorEastAsia" w:hAnsiTheme="minorEastAsia" w:eastAsiaTheme="minorEastAsia"/>
          <w:b w:val="0"/>
          <w:bCs w:val="0"/>
          <w:snapToGrid/>
          <w:color w:val="auto"/>
          <w:kern w:val="2"/>
          <w:sz w:val="24"/>
          <w:szCs w:val="24"/>
        </w:rPr>
      </w:pPr>
      <w:r>
        <w:rPr>
          <w:rFonts w:hint="eastAsia" w:asciiTheme="minorEastAsia" w:hAnsiTheme="minorEastAsia" w:eastAsiaTheme="minorEastAsia"/>
          <w:b/>
          <w:bCs/>
          <w:snapToGrid/>
          <w:color w:val="auto"/>
          <w:kern w:val="2"/>
          <w:sz w:val="24"/>
          <w:szCs w:val="24"/>
        </w:rPr>
        <w:t>合同履约期限：</w:t>
      </w:r>
      <w:r>
        <w:rPr>
          <w:rFonts w:hint="eastAsia" w:asciiTheme="minorEastAsia" w:hAnsiTheme="minorEastAsia" w:eastAsiaTheme="minorEastAsia"/>
          <w:b w:val="0"/>
          <w:bCs w:val="0"/>
          <w:snapToGrid/>
          <w:color w:val="auto"/>
          <w:kern w:val="2"/>
          <w:sz w:val="24"/>
          <w:szCs w:val="24"/>
        </w:rPr>
        <w:t>承包服务期为两年，自2025年1月1日至2026年12月31日。</w:t>
      </w:r>
      <w:r>
        <w:rPr>
          <w:rFonts w:hint="eastAsia" w:asciiTheme="minorEastAsia" w:hAnsiTheme="minorEastAsia" w:eastAsiaTheme="minorEastAsia"/>
          <w:b/>
          <w:bCs/>
          <w:snapToGrid/>
          <w:color w:val="auto"/>
          <w:kern w:val="2"/>
          <w:sz w:val="24"/>
          <w:szCs w:val="24"/>
          <w:lang w:eastAsia="zh-CN"/>
        </w:rPr>
        <w:t>特别说明：</w:t>
      </w:r>
      <w:r>
        <w:rPr>
          <w:rFonts w:hint="eastAsia" w:asciiTheme="minorEastAsia" w:hAnsiTheme="minorEastAsia" w:eastAsiaTheme="minorEastAsia"/>
          <w:b w:val="0"/>
          <w:bCs w:val="0"/>
          <w:snapToGrid/>
          <w:color w:val="auto"/>
          <w:kern w:val="2"/>
          <w:sz w:val="24"/>
          <w:szCs w:val="24"/>
        </w:rPr>
        <w:t>投标单位按照两年费用报价，因本服务为延续性服务，服务不能中断，所以2025年1月1日开始采购单位委托原服务供应商先提供延续服务，服务费按实结算，经采购单位确认后，由中标供应商支付给采购单位原服务供应商（计算方式为该项目投标报价每年服务费用/365天*原服务供应商2025年实际服务天数）</w:t>
      </w:r>
      <w:r>
        <w:rPr>
          <w:rFonts w:hint="eastAsia" w:asciiTheme="minorEastAsia" w:hAnsiTheme="minorEastAsia" w:eastAsiaTheme="minorEastAsia"/>
          <w:b w:val="0"/>
          <w:bCs w:val="0"/>
          <w:snapToGrid/>
          <w:color w:val="auto"/>
          <w:kern w:val="2"/>
          <w:sz w:val="24"/>
          <w:szCs w:val="24"/>
          <w:lang w:eastAsia="zh-CN"/>
        </w:rPr>
        <w:t>。</w:t>
      </w:r>
      <w:r>
        <w:rPr>
          <w:rFonts w:hint="eastAsia" w:asciiTheme="minorEastAsia" w:hAnsiTheme="minorEastAsia" w:eastAsiaTheme="minorEastAsia"/>
          <w:b w:val="0"/>
          <w:bCs w:val="0"/>
          <w:snapToGrid/>
          <w:color w:val="auto"/>
          <w:kern w:val="2"/>
          <w:sz w:val="24"/>
          <w:szCs w:val="24"/>
        </w:rPr>
        <w:t>考虑到交接等因素，预计需要</w:t>
      </w:r>
      <w:r>
        <w:rPr>
          <w:rFonts w:hint="eastAsia" w:asciiTheme="minorEastAsia" w:hAnsiTheme="minorEastAsia" w:eastAsiaTheme="minorEastAsia"/>
          <w:b w:val="0"/>
          <w:bCs w:val="0"/>
          <w:snapToGrid/>
          <w:color w:val="auto"/>
          <w:kern w:val="2"/>
          <w:sz w:val="24"/>
          <w:szCs w:val="24"/>
          <w:lang w:val="en-US" w:eastAsia="zh-CN"/>
        </w:rPr>
        <w:t>3</w:t>
      </w:r>
      <w:r>
        <w:rPr>
          <w:rFonts w:hint="eastAsia" w:asciiTheme="minorEastAsia" w:hAnsiTheme="minorEastAsia" w:eastAsiaTheme="minorEastAsia"/>
          <w:b w:val="0"/>
          <w:bCs w:val="0"/>
          <w:snapToGrid/>
          <w:color w:val="auto"/>
          <w:kern w:val="2"/>
          <w:sz w:val="24"/>
          <w:szCs w:val="24"/>
        </w:rPr>
        <w:t>个月左右，因此采购单位和中标单位2025年合同按照实际交接日期签订，2025年物业费按照中标单位实际服务天数结算。</w:t>
      </w:r>
    </w:p>
    <w:p w14:paraId="2F3D409F">
      <w:pPr>
        <w:pStyle w:val="9"/>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454953B">
      <w:pPr>
        <w:spacing w:line="360" w:lineRule="auto"/>
        <w:rPr>
          <w:rFonts w:ascii="宋体" w:hAnsi="宋体" w:cs="宋体"/>
          <w:b/>
          <w:sz w:val="24"/>
        </w:rPr>
      </w:pPr>
      <w:r>
        <w:rPr>
          <w:rFonts w:hint="eastAsia" w:ascii="宋体" w:hAnsi="宋体" w:cs="宋体"/>
          <w:b/>
          <w:sz w:val="24"/>
        </w:rPr>
        <w:t>二、申请人的资格要求：</w:t>
      </w:r>
    </w:p>
    <w:p w14:paraId="5EA17AD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7E53E4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7A8187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w:t>
      </w:r>
      <w:r>
        <w:rPr>
          <w:rFonts w:hint="eastAsia" w:ascii="宋体" w:hAnsi="宋体" w:cs="宋体"/>
          <w:snapToGrid w:val="0"/>
          <w:color w:val="auto"/>
          <w:kern w:val="28"/>
          <w:sz w:val="24"/>
          <w:szCs w:val="20"/>
          <w:highlight w:val="none"/>
        </w:rPr>
        <w:t>落实政府采购政策需满足的资格要求：</w:t>
      </w:r>
    </w:p>
    <w:p w14:paraId="4D71AD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FA353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979DC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企业承接，提供中小企业声明函；</w:t>
      </w:r>
    </w:p>
    <w:p w14:paraId="5CA883C5">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E411D13">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8273B6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9AC1E3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5394F0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42D3A23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77AB1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CEC2A3">
      <w:pPr>
        <w:spacing w:line="360" w:lineRule="auto"/>
        <w:rPr>
          <w:rFonts w:ascii="宋体" w:hAnsi="宋体" w:cs="宋体"/>
          <w:b/>
          <w:sz w:val="24"/>
        </w:rPr>
      </w:pPr>
      <w:r>
        <w:rPr>
          <w:rFonts w:hint="eastAsia" w:ascii="宋体" w:hAnsi="宋体" w:cs="宋体"/>
          <w:b/>
          <w:sz w:val="24"/>
        </w:rPr>
        <w:t xml:space="preserve">三、获取招标文件 </w:t>
      </w:r>
    </w:p>
    <w:p w14:paraId="343D0C3F">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14:paraId="7D4113E5">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84ADD9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42BC8B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C9069D7">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49200AC">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FDE83C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E60726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B412BD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BA15A3">
      <w:pPr>
        <w:spacing w:line="360" w:lineRule="auto"/>
        <w:rPr>
          <w:rFonts w:ascii="宋体" w:hAnsi="宋体" w:cs="宋体"/>
          <w:sz w:val="24"/>
        </w:rPr>
      </w:pPr>
      <w:r>
        <w:rPr>
          <w:rFonts w:hint="eastAsia" w:ascii="宋体" w:hAnsi="宋体" w:cs="宋体"/>
          <w:b/>
          <w:sz w:val="24"/>
        </w:rPr>
        <w:t xml:space="preserve">五、公告期限 </w:t>
      </w:r>
    </w:p>
    <w:p w14:paraId="69D6215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2FF8B4B">
      <w:pPr>
        <w:spacing w:line="360" w:lineRule="auto"/>
        <w:rPr>
          <w:rFonts w:ascii="宋体" w:hAnsi="宋体" w:cs="宋体"/>
          <w:b/>
          <w:sz w:val="24"/>
        </w:rPr>
      </w:pPr>
      <w:r>
        <w:rPr>
          <w:rFonts w:hint="eastAsia" w:ascii="宋体" w:hAnsi="宋体" w:cs="宋体"/>
          <w:b/>
          <w:sz w:val="24"/>
        </w:rPr>
        <w:t>六、其他补充事宜</w:t>
      </w:r>
    </w:p>
    <w:p w14:paraId="2600D8BE">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77BA3A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3FFF8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304C5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96A4A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080895B">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1.采购人信息</w:t>
      </w:r>
    </w:p>
    <w:p w14:paraId="6FE205D8">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称：杭州市临安区人民法院</w:t>
      </w:r>
    </w:p>
    <w:p w14:paraId="48C745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址：浙江省杭州市临安区锦城街道钱王大街958号   </w:t>
      </w:r>
    </w:p>
    <w:p w14:paraId="180ABA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EE88F3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项目联系人（询问）：邵卫东</w:t>
      </w:r>
    </w:p>
    <w:p w14:paraId="0CD1938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项目联系方式（询问）：0571-89543680 </w:t>
      </w:r>
    </w:p>
    <w:p w14:paraId="1095508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质疑联系人：赵鑫 </w:t>
      </w:r>
    </w:p>
    <w:p w14:paraId="3CBBAD6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质疑联系方式：0571-89543681</w:t>
      </w:r>
    </w:p>
    <w:p w14:paraId="48B20FBB">
      <w:pPr>
        <w:spacing w:line="360" w:lineRule="auto"/>
        <w:ind w:firstLine="480"/>
        <w:rPr>
          <w:rFonts w:ascii="宋体" w:hAnsi="宋体" w:cs="宋体"/>
          <w:sz w:val="24"/>
        </w:rPr>
      </w:pPr>
      <w:r>
        <w:rPr>
          <w:rFonts w:hint="eastAsia" w:ascii="宋体" w:hAnsi="宋体" w:cs="宋体"/>
          <w:sz w:val="24"/>
        </w:rPr>
        <w:t xml:space="preserve">2.采购代理机构信息            </w:t>
      </w:r>
    </w:p>
    <w:p w14:paraId="1AB9567F">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14:paraId="32BE923B">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14:paraId="6FBAA00A">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14:paraId="3E5420FE">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邵旭峰</w:t>
      </w:r>
      <w:r>
        <w:rPr>
          <w:rFonts w:hint="eastAsia" w:ascii="宋体" w:hAnsi="宋体" w:cs="宋体"/>
          <w:sz w:val="24"/>
        </w:rPr>
        <w:t xml:space="preserve">         </w:t>
      </w:r>
    </w:p>
    <w:p w14:paraId="1EDC01A6">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0571-89540588</w:t>
      </w:r>
    </w:p>
    <w:p w14:paraId="1284B72A">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杨颖</w:t>
      </w:r>
      <w:r>
        <w:rPr>
          <w:rFonts w:hint="eastAsia" w:ascii="宋体" w:hAnsi="宋体" w:cs="宋体"/>
          <w:sz w:val="24"/>
        </w:rPr>
        <w:t xml:space="preserve">              </w:t>
      </w:r>
    </w:p>
    <w:p w14:paraId="2715188F">
      <w:pPr>
        <w:spacing w:line="360" w:lineRule="auto"/>
        <w:rPr>
          <w:rFonts w:hint="default" w:ascii="宋体" w:hAnsi="宋体" w:cs="宋体"/>
          <w:sz w:val="24"/>
          <w:lang w:val="en-US"/>
        </w:rPr>
      </w:pPr>
      <w:r>
        <w:rPr>
          <w:rFonts w:hint="eastAsia" w:ascii="宋体" w:hAnsi="宋体" w:cs="宋体"/>
          <w:sz w:val="24"/>
        </w:rPr>
        <w:t xml:space="preserve">    质疑联系方式：0571-</w:t>
      </w:r>
      <w:r>
        <w:rPr>
          <w:rFonts w:hint="eastAsia" w:ascii="宋体" w:hAnsi="宋体" w:cs="宋体"/>
          <w:sz w:val="24"/>
          <w:lang w:val="en-US" w:eastAsia="zh-CN"/>
        </w:rPr>
        <w:t>89540611</w:t>
      </w:r>
    </w:p>
    <w:p w14:paraId="075B0D2C">
      <w:pPr>
        <w:spacing w:line="360" w:lineRule="auto"/>
        <w:rPr>
          <w:rFonts w:ascii="宋体" w:hAnsi="宋体" w:cs="宋体"/>
          <w:sz w:val="24"/>
        </w:rPr>
      </w:pPr>
      <w:r>
        <w:rPr>
          <w:rFonts w:hint="eastAsia" w:ascii="宋体" w:hAnsi="宋体" w:cs="宋体"/>
          <w:sz w:val="24"/>
        </w:rPr>
        <w:t xml:space="preserve">    3.同级政府采购监督管理部门            </w:t>
      </w:r>
    </w:p>
    <w:p w14:paraId="11B82AB8">
      <w:pPr>
        <w:spacing w:line="360" w:lineRule="auto"/>
        <w:ind w:firstLine="480"/>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称：杭州市临安区财政局政府采购监管科、浙江省政府采购行政裁决服务中心（杭州）</w:t>
      </w:r>
    </w:p>
    <w:p w14:paraId="4E221399">
      <w:pPr>
        <w:spacing w:line="360" w:lineRule="auto"/>
        <w:ind w:firstLine="48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址：杭州市上城区清泰街549号城建综合大楼11楼（快递仅限ems或顺丰）</w:t>
      </w:r>
    </w:p>
    <w:p w14:paraId="17A4CC7E">
      <w:pPr>
        <w:spacing w:line="360" w:lineRule="auto"/>
        <w:ind w:firstLine="480"/>
        <w:rPr>
          <w:rFonts w:hint="eastAsia"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真：0571-89541600</w:t>
      </w:r>
    </w:p>
    <w:p w14:paraId="067586A3">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：朱女士、王女士</w:t>
      </w:r>
    </w:p>
    <w:p w14:paraId="6468D3E2">
      <w:pPr>
        <w:spacing w:line="360" w:lineRule="auto"/>
        <w:ind w:firstLine="480"/>
        <w:rPr>
          <w:rFonts w:hint="eastAsia" w:ascii="宋体" w:hAnsi="宋体" w:cs="宋体"/>
          <w:sz w:val="24"/>
          <w:lang w:val="en-US" w:eastAsia="zh-CN"/>
        </w:rPr>
      </w:pPr>
      <w:r>
        <w:rPr>
          <w:rFonts w:hint="eastAsia" w:ascii="宋体" w:hAnsi="宋体" w:cs="宋体"/>
          <w:sz w:val="24"/>
        </w:rPr>
        <w:t xml:space="preserve">监督投诉电话：0571-87800218、0571-87227671  </w:t>
      </w:r>
    </w:p>
    <w:p w14:paraId="4E86846C">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237A0A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E05348B">
      <w:pPr>
        <w:widowControl/>
        <w:adjustRightInd/>
        <w:jc w:val="left"/>
        <w:rPr>
          <w:rFonts w:hint="eastAsia" w:ascii="宋体" w:hAnsi="宋体" w:eastAsia="宋体" w:cs="宋体"/>
          <w:b/>
          <w:sz w:val="36"/>
          <w:szCs w:val="20"/>
          <w:lang w:eastAsia="zh-CN"/>
        </w:rPr>
      </w:pPr>
      <w:r>
        <w:rPr>
          <w:rFonts w:ascii="宋体" w:hAnsi="宋体" w:cs="宋体"/>
          <w:b/>
          <w:sz w:val="36"/>
          <w:szCs w:val="20"/>
        </w:rPr>
        <w:br w:type="page"/>
      </w:r>
    </w:p>
    <w:p w14:paraId="1118F89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2BF1E6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C80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5990D5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D2287B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F15FA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724E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6DAC83">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687D73">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1717D">
            <w:pPr>
              <w:spacing w:line="360" w:lineRule="auto"/>
              <w:rPr>
                <w:rFonts w:ascii="宋体" w:hAnsi="宋体" w:cs="宋体"/>
                <w:sz w:val="24"/>
              </w:rPr>
            </w:pPr>
            <w:r>
              <w:rPr>
                <w:rFonts w:hint="eastAsia" w:ascii="宋体" w:hAnsi="宋体" w:cs="宋体"/>
                <w:sz w:val="24"/>
              </w:rPr>
              <w:t>服务类。</w:t>
            </w:r>
          </w:p>
        </w:tc>
      </w:tr>
      <w:tr w14:paraId="59366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AA224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0BC8D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1E8AE85">
            <w:pPr>
              <w:snapToGrid w:val="0"/>
              <w:spacing w:line="360" w:lineRule="auto"/>
              <w:rPr>
                <w:rFonts w:ascii="宋体" w:hAnsi="宋体" w:eastAsia="宋体" w:cs="宋体"/>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物业服务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 xml:space="preserve">物业管理 </w:t>
            </w:r>
            <w:r>
              <w:rPr>
                <w:rFonts w:hint="eastAsia" w:ascii="宋体" w:hAnsi="宋体" w:cs="宋体"/>
                <w:color w:val="auto"/>
                <w:kern w:val="0"/>
                <w:sz w:val="24"/>
                <w:highlight w:val="none"/>
              </w:rPr>
              <w:t>行业；</w:t>
            </w:r>
          </w:p>
        </w:tc>
      </w:tr>
      <w:tr w14:paraId="70E6B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F1119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A8181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D422A">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12CF2F74">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DE27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6A859E">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330AC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3E9FB">
            <w:pPr>
              <w:spacing w:line="360" w:lineRule="auto"/>
              <w:rPr>
                <w:rFonts w:hint="eastAsia" w:ascii="宋体" w:hAnsi="宋体" w:eastAsia="宋体" w:cs="宋体"/>
                <w:color w:val="auto"/>
                <w:sz w:val="24"/>
                <w:highlight w:val="none"/>
                <w:lang w:eastAsia="zh-CN"/>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w:t>
            </w:r>
            <w:r>
              <w:rPr>
                <w:rFonts w:hint="eastAsia" w:ascii="宋体" w:hAnsi="宋体" w:cs="宋体"/>
                <w:color w:val="auto"/>
                <w:sz w:val="24"/>
                <w:highlight w:val="none"/>
              </w:rPr>
              <w:t>体、非关键性的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设施设备的保洁维护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2C360204">
            <w:pPr>
              <w:spacing w:line="360" w:lineRule="auto"/>
              <w:rPr>
                <w:rFonts w:ascii="宋体" w:hAnsi="宋体" w:cs="宋体"/>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AD2CB21">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6CBA3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6AEB5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7D16D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467F2">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47DE7DE">
            <w:pPr>
              <w:spacing w:line="360" w:lineRule="auto"/>
              <w:rPr>
                <w:rFonts w:ascii="宋体" w:hAnsi="宋体" w:cs="宋体"/>
                <w:sz w:val="24"/>
                <w:szCs w:val="20"/>
                <w:highlight w:val="none"/>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AC21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DD04E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052293">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30714">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57F641F5">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w:t>
            </w:r>
            <w:r>
              <w:rPr>
                <w:rFonts w:hint="eastAsia" w:ascii="宋体" w:hAnsi="宋体" w:cs="宋体"/>
                <w:color w:val="auto"/>
                <w:kern w:val="0"/>
                <w:sz w:val="24"/>
                <w:highlight w:val="none"/>
              </w:rPr>
              <w:t>提供（未提供样品或提供样品不满足采购需求实质性条件的供应商，投标无效）：</w:t>
            </w:r>
          </w:p>
          <w:p w14:paraId="35E3549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9D09C3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0C3A37B">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53026825">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34AA3846">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D9AE91">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AC5347B">
            <w:pPr>
              <w:spacing w:line="360" w:lineRule="auto"/>
              <w:rPr>
                <w:rFonts w:ascii="宋体" w:hAnsi="宋体" w:cs="宋体"/>
                <w:kern w:val="0"/>
                <w:sz w:val="24"/>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1AC048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4915207">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57844CD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E134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40AAF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8E2E7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59ADA">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28D0F74">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19052C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03E68768">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32F545D">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E19827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DEE2C7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B1C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F2F266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1B46A3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E9F948">
            <w:pPr>
              <w:spacing w:line="360" w:lineRule="auto"/>
              <w:rPr>
                <w:rFonts w:ascii="宋体" w:hAnsi="宋体" w:cs="宋体"/>
                <w:sz w:val="24"/>
              </w:rPr>
            </w:pPr>
            <w:r>
              <w:rPr>
                <w:rFonts w:hint="eastAsia" w:ascii="宋体" w:hAnsi="宋体" w:cs="宋体"/>
                <w:sz w:val="24"/>
              </w:rPr>
              <w:t>（1）资格证明文件：见招标文件第二部分11.1。</w:t>
            </w:r>
          </w:p>
          <w:p w14:paraId="280983A0">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1B92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735AB0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557F75E">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A3253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0C18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AAC5AE">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D65AF48">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7E515D">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lang w:val="zh-CN"/>
              </w:rPr>
              <w:t>认证证书，对获得证书的产品实施政府优先采购或强制采购；其中，对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40D850F8">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45886317">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14:paraId="4A5D8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0EB30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B0E89A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AB456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EDDE8E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6368E8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DD1B61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6FB9F0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25F5FE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BE25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tblHeader/>
        </w:trPr>
        <w:tc>
          <w:tcPr>
            <w:tcW w:w="629" w:type="dxa"/>
            <w:tcBorders>
              <w:top w:val="single" w:color="auto" w:sz="4" w:space="0"/>
              <w:left w:val="single" w:color="000000" w:sz="8" w:space="0"/>
              <w:right w:val="single" w:color="000000" w:sz="2" w:space="0"/>
            </w:tcBorders>
            <w:vAlign w:val="center"/>
          </w:tcPr>
          <w:p w14:paraId="584B684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3C89B9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6E9BC8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151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8CA6E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9B240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5F6374">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5E62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4C9B921">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D35B257">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ED010">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144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F9D69E6">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72E157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4A37FD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1A79913">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0D76D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blHeader/>
        </w:trPr>
        <w:tc>
          <w:tcPr>
            <w:tcW w:w="629" w:type="dxa"/>
            <w:vMerge w:val="continue"/>
            <w:tcBorders>
              <w:left w:val="single" w:color="000000" w:sz="8" w:space="0"/>
              <w:right w:val="single" w:color="000000" w:sz="2" w:space="0"/>
            </w:tcBorders>
          </w:tcPr>
          <w:p w14:paraId="38853861">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089CA2D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25FCE0">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59B7E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vMerge w:val="continue"/>
            <w:tcBorders>
              <w:left w:val="single" w:color="000000" w:sz="8" w:space="0"/>
              <w:bottom w:val="single" w:color="auto" w:sz="4" w:space="0"/>
              <w:right w:val="single" w:color="000000" w:sz="2" w:space="0"/>
            </w:tcBorders>
          </w:tcPr>
          <w:p w14:paraId="26D902F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6E1C3CD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7FC6F6">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color w:val="auto"/>
                <w:kern w:val="0"/>
                <w:sz w:val="24"/>
                <w:highlight w:val="none"/>
              </w:rPr>
              <w:t>本项目评审报告推荐的中标候选人数量：</w:t>
            </w:r>
            <w:r>
              <w:rPr>
                <w:rFonts w:hint="eastAsia" w:cs="Arial" w:asciiTheme="minorEastAsia" w:hAnsiTheme="minorEastAsia" w:eastAsiaTheme="minorEastAsia"/>
                <w:b/>
                <w:bCs/>
                <w:color w:val="auto"/>
                <w:kern w:val="0"/>
                <w:sz w:val="24"/>
                <w:highlight w:val="none"/>
                <w:u w:val="single"/>
              </w:rPr>
              <w:t xml:space="preserve"> 1 </w:t>
            </w:r>
            <w:r>
              <w:rPr>
                <w:rFonts w:hint="eastAsia" w:cs="Arial" w:asciiTheme="minorEastAsia" w:hAnsiTheme="minorEastAsia" w:eastAsiaTheme="minorEastAsia"/>
                <w:color w:val="auto"/>
                <w:kern w:val="0"/>
                <w:sz w:val="24"/>
                <w:highlight w:val="none"/>
              </w:rPr>
              <w:t>。</w:t>
            </w:r>
          </w:p>
        </w:tc>
      </w:tr>
    </w:tbl>
    <w:p w14:paraId="2440CFC4">
      <w:pPr>
        <w:snapToGrid w:val="0"/>
        <w:spacing w:line="360" w:lineRule="auto"/>
        <w:jc w:val="center"/>
        <w:rPr>
          <w:rFonts w:ascii="宋体" w:hAnsi="宋体" w:cs="宋体"/>
          <w:b/>
          <w:sz w:val="32"/>
          <w:szCs w:val="20"/>
        </w:rPr>
      </w:pPr>
    </w:p>
    <w:bookmarkEnd w:id="10"/>
    <w:p w14:paraId="7F73E444">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2FE335E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18743F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6A747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4C9D28B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50442CF">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B502BD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6A6547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B57702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110EF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6FA5A7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0A9E99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D7E2D0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7EDE29F">
      <w:pPr>
        <w:spacing w:line="360" w:lineRule="auto"/>
        <w:ind w:firstLine="240" w:firstLineChars="100"/>
        <w:rPr>
          <w:rFonts w:ascii="宋体" w:hAnsi="宋体" w:cs="宋体"/>
          <w:sz w:val="24"/>
        </w:rPr>
      </w:pPr>
      <w:r>
        <w:rPr>
          <w:rFonts w:hint="eastAsia" w:ascii="宋体" w:hAnsi="宋体" w:cs="宋体"/>
          <w:sz w:val="24"/>
        </w:rPr>
        <w:t>3.2 支持绿色发展</w:t>
      </w:r>
    </w:p>
    <w:p w14:paraId="51D2406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443B8E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B7E2F89">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515B47F">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59C301">
      <w:pPr>
        <w:spacing w:line="360" w:lineRule="auto"/>
        <w:ind w:firstLine="240" w:firstLineChars="100"/>
        <w:rPr>
          <w:rFonts w:ascii="宋体" w:hAnsi="宋体" w:cs="宋体"/>
          <w:sz w:val="24"/>
        </w:rPr>
      </w:pPr>
      <w:r>
        <w:rPr>
          <w:rFonts w:hint="eastAsia" w:ascii="宋体" w:hAnsi="宋体" w:cs="宋体"/>
          <w:sz w:val="24"/>
        </w:rPr>
        <w:t>3.3支持中小企业发展</w:t>
      </w:r>
    </w:p>
    <w:p w14:paraId="6457A3D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6A87E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FD043C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D739A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81E54B">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highlight w:val="none"/>
        </w:rPr>
        <w:t>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w:t>
      </w:r>
      <w:r>
        <w:rPr>
          <w:rFonts w:hint="eastAsia" w:ascii="宋体" w:hAnsi="宋体" w:cs="宋体"/>
          <w:sz w:val="24"/>
        </w:rPr>
        <w:t>业之间存在直接控股、管理关系的，不享受价格扣除优惠政策。3.3.4符合《关于促进残疾人就业政府采购政策的通知》（财库〔2017〕141号）规定的条件并提供《残疾人福利性单位声明函》（附件1）的残疾人福利性单位视同小型、微型企业；</w:t>
      </w:r>
    </w:p>
    <w:p w14:paraId="4BC3CD8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56D61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FA108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D2D0C8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975464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5841C94">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C575C50">
      <w:pPr>
        <w:spacing w:line="360" w:lineRule="auto"/>
        <w:rPr>
          <w:rFonts w:ascii="宋体" w:hAnsi="宋体" w:cs="宋体"/>
          <w:sz w:val="24"/>
        </w:rPr>
      </w:pPr>
      <w:r>
        <w:rPr>
          <w:rFonts w:hint="eastAsia" w:ascii="宋体" w:hAnsi="宋体" w:cs="宋体"/>
          <w:sz w:val="24"/>
        </w:rPr>
        <w:t>3.5平等对待内外资企业和符合条件的破产重整企业</w:t>
      </w:r>
    </w:p>
    <w:p w14:paraId="06C1482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917CB6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FA5B7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B1CCFA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67692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6CC4500">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E815EA8">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E6D6C1F">
      <w:pPr>
        <w:pStyle w:val="9"/>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A81B604">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127EDAC">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8E9D80D">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0DE6D4F">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AEDAA2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266D4C7">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666DDB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D575916">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310042D">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B1EBED6">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4BE84D69">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BEFDB39">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70BD533">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617A2FF">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43A3E53">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999F2EE">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D6C97F3">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969CC7E">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D6E58DF">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w:t>
      </w:r>
      <w:r>
        <w:rPr>
          <w:rFonts w:hint="eastAsia"/>
          <w:highlight w:val="none"/>
        </w:rPr>
        <w:t>，收件人：朱女士、王女士，电话：</w:t>
      </w:r>
      <w:r>
        <w:rPr>
          <w:rFonts w:hint="eastAsia" w:ascii="宋体" w:hAnsi="宋体" w:cs="宋体"/>
          <w:sz w:val="24"/>
        </w:rPr>
        <w:t>0571-87800218、0571-87227671</w:t>
      </w:r>
      <w:r>
        <w:rPr>
          <w:rFonts w:hint="eastAsia"/>
          <w:highlight w:val="none"/>
        </w:rPr>
        <w:t>。</w:t>
      </w:r>
    </w:p>
    <w:p w14:paraId="584EA4EB">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491CB4F1">
      <w:pPr>
        <w:pStyle w:val="128"/>
        <w:snapToGrid w:val="0"/>
        <w:spacing w:before="0"/>
        <w:ind w:firstLine="360"/>
        <w:rPr>
          <w:rFonts w:ascii="宋体" w:hAnsi="宋体" w:cs="宋体"/>
          <w:sz w:val="18"/>
          <w:szCs w:val="18"/>
        </w:rPr>
      </w:pPr>
    </w:p>
    <w:p w14:paraId="56D0CAE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8C9D051">
      <w:pPr>
        <w:pStyle w:val="34"/>
        <w:spacing w:line="360" w:lineRule="auto"/>
        <w:rPr>
          <w:rFonts w:hAnsi="宋体" w:cs="宋体"/>
          <w:b/>
          <w:sz w:val="24"/>
          <w:szCs w:val="24"/>
        </w:rPr>
      </w:pPr>
      <w:r>
        <w:rPr>
          <w:rFonts w:hint="eastAsia" w:hAnsi="宋体" w:cs="宋体"/>
          <w:b/>
          <w:sz w:val="24"/>
          <w:szCs w:val="24"/>
        </w:rPr>
        <w:t>5．招标文件的构成</w:t>
      </w:r>
    </w:p>
    <w:p w14:paraId="333F0BB3">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23C387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4EFF07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E93A58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F63267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751855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889A5F1">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41FD67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0D33403">
      <w:pPr>
        <w:pStyle w:val="34"/>
        <w:spacing w:line="360" w:lineRule="auto"/>
        <w:rPr>
          <w:rFonts w:hAnsi="宋体" w:cs="宋体"/>
          <w:b/>
          <w:sz w:val="24"/>
          <w:szCs w:val="24"/>
        </w:rPr>
      </w:pPr>
      <w:r>
        <w:rPr>
          <w:rFonts w:hint="eastAsia" w:hAnsi="宋体" w:cs="宋体"/>
          <w:b/>
          <w:sz w:val="24"/>
          <w:szCs w:val="24"/>
        </w:rPr>
        <w:t>6. 招标文件的澄清、修改</w:t>
      </w:r>
    </w:p>
    <w:p w14:paraId="0C136F8F">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DF9ED14">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351855">
      <w:pPr>
        <w:pStyle w:val="5"/>
        <w:rPr>
          <w:rFonts w:hAnsi="宋体" w:cs="宋体"/>
          <w:sz w:val="18"/>
          <w:szCs w:val="18"/>
          <w:lang w:val="en-US"/>
        </w:rPr>
      </w:pPr>
      <w:r>
        <w:rPr>
          <w:rFonts w:hint="eastAsia" w:hAnsi="宋体" w:cs="宋体"/>
          <w:szCs w:val="24"/>
          <w:lang w:val="en-US"/>
        </w:rPr>
        <w:t xml:space="preserve">    </w:t>
      </w:r>
    </w:p>
    <w:p w14:paraId="6797686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C3CD602">
      <w:pPr>
        <w:pStyle w:val="34"/>
        <w:spacing w:line="360" w:lineRule="auto"/>
        <w:rPr>
          <w:rFonts w:hAnsi="宋体" w:cs="宋体"/>
          <w:b/>
          <w:sz w:val="24"/>
          <w:szCs w:val="24"/>
        </w:rPr>
      </w:pPr>
      <w:r>
        <w:rPr>
          <w:rFonts w:hint="eastAsia" w:hAnsi="宋体" w:cs="宋体"/>
          <w:b/>
          <w:sz w:val="24"/>
          <w:szCs w:val="24"/>
        </w:rPr>
        <w:t>7. 招标文件的获取</w:t>
      </w:r>
    </w:p>
    <w:p w14:paraId="294D5F7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C1BAC45">
      <w:pPr>
        <w:pStyle w:val="34"/>
        <w:spacing w:line="360" w:lineRule="auto"/>
        <w:rPr>
          <w:rFonts w:hAnsi="宋体" w:cs="宋体"/>
          <w:b/>
          <w:sz w:val="24"/>
          <w:szCs w:val="24"/>
        </w:rPr>
      </w:pPr>
      <w:r>
        <w:rPr>
          <w:rFonts w:hint="eastAsia" w:hAnsi="宋体" w:cs="宋体"/>
          <w:b/>
          <w:sz w:val="24"/>
          <w:szCs w:val="24"/>
        </w:rPr>
        <w:t>8.开标前答疑会或现场考察</w:t>
      </w:r>
    </w:p>
    <w:p w14:paraId="4AA6AD75">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BD3045E">
      <w:pPr>
        <w:pStyle w:val="34"/>
        <w:spacing w:line="360" w:lineRule="auto"/>
        <w:rPr>
          <w:rFonts w:hAnsi="宋体" w:cs="宋体"/>
          <w:b/>
          <w:szCs w:val="24"/>
        </w:rPr>
      </w:pPr>
      <w:r>
        <w:rPr>
          <w:rFonts w:hint="eastAsia" w:hAnsi="宋体" w:cs="宋体"/>
          <w:b/>
          <w:kern w:val="28"/>
          <w:sz w:val="24"/>
          <w:szCs w:val="24"/>
        </w:rPr>
        <w:t>9.投标保证金</w:t>
      </w:r>
    </w:p>
    <w:p w14:paraId="09E06E90">
      <w:pPr>
        <w:pStyle w:val="9"/>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02BC65D">
      <w:pPr>
        <w:pStyle w:val="34"/>
        <w:spacing w:line="360" w:lineRule="auto"/>
        <w:rPr>
          <w:rFonts w:hAnsi="宋体" w:cs="宋体"/>
          <w:b/>
          <w:sz w:val="24"/>
          <w:szCs w:val="24"/>
        </w:rPr>
      </w:pPr>
      <w:r>
        <w:rPr>
          <w:rFonts w:hint="eastAsia" w:hAnsi="宋体" w:cs="宋体"/>
          <w:b/>
          <w:sz w:val="24"/>
          <w:szCs w:val="24"/>
        </w:rPr>
        <w:t>10. 投标文件的语言</w:t>
      </w:r>
    </w:p>
    <w:p w14:paraId="20647D6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BCF221">
      <w:pPr>
        <w:pStyle w:val="34"/>
        <w:spacing w:line="360" w:lineRule="auto"/>
        <w:rPr>
          <w:rFonts w:hAnsi="宋体" w:cs="宋体"/>
          <w:b/>
          <w:sz w:val="24"/>
          <w:szCs w:val="24"/>
        </w:rPr>
      </w:pPr>
      <w:r>
        <w:rPr>
          <w:rFonts w:hint="eastAsia" w:hAnsi="宋体" w:cs="宋体"/>
          <w:b/>
          <w:sz w:val="24"/>
          <w:szCs w:val="24"/>
        </w:rPr>
        <w:t>11. 投标文件的组成</w:t>
      </w:r>
    </w:p>
    <w:p w14:paraId="6C1D90B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0959EF6">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14:paraId="0875BA9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23639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B2CEB3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6A91DE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55B522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C3821A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9869C5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141BAD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2243B7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EFE5D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9102CC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A7A7D91">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C5591F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B4AE2B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730EEDA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70D5603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CC2C532">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5A7B62E">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415AE8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EABAF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3665D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648777C">
      <w:pPr>
        <w:snapToGrid w:val="0"/>
        <w:spacing w:line="360" w:lineRule="auto"/>
        <w:rPr>
          <w:rFonts w:ascii="宋体" w:hAnsi="宋体" w:cs="宋体"/>
          <w:b/>
          <w:sz w:val="24"/>
        </w:rPr>
      </w:pPr>
      <w:r>
        <w:rPr>
          <w:rFonts w:hint="eastAsia" w:ascii="宋体" w:hAnsi="宋体" w:cs="宋体"/>
          <w:b/>
          <w:sz w:val="24"/>
        </w:rPr>
        <w:t>13.投标文件的签署、盖章</w:t>
      </w:r>
    </w:p>
    <w:p w14:paraId="022E751C">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BE4AF5A">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AD89A04">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0B082E6">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D8D5E56">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7DBF949">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C13AC47">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A50870C">
      <w:pPr>
        <w:pStyle w:val="34"/>
        <w:spacing w:line="360" w:lineRule="auto"/>
        <w:rPr>
          <w:rFonts w:hAnsi="宋体" w:cs="宋体"/>
          <w:b/>
          <w:sz w:val="24"/>
          <w:szCs w:val="24"/>
        </w:rPr>
      </w:pPr>
      <w:r>
        <w:rPr>
          <w:rFonts w:hint="eastAsia" w:hAnsi="宋体" w:cs="宋体"/>
          <w:b/>
          <w:sz w:val="24"/>
          <w:szCs w:val="24"/>
        </w:rPr>
        <w:t>15.备份投标文件</w:t>
      </w:r>
    </w:p>
    <w:p w14:paraId="02E59357">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92CAAF2">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A10B7F2">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282AF0F">
      <w:pPr>
        <w:pStyle w:val="34"/>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FABB75E">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747A943">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478A8B15">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32C863E">
      <w:pPr>
        <w:pStyle w:val="128"/>
        <w:spacing w:before="0"/>
        <w:ind w:firstLine="0" w:firstLineChars="0"/>
        <w:rPr>
          <w:rFonts w:ascii="宋体" w:hAnsi="宋体" w:cs="宋体"/>
          <w:b/>
          <w:szCs w:val="24"/>
        </w:rPr>
      </w:pPr>
      <w:r>
        <w:rPr>
          <w:rFonts w:hint="eastAsia" w:ascii="宋体" w:hAnsi="宋体" w:cs="宋体"/>
          <w:b/>
          <w:szCs w:val="24"/>
        </w:rPr>
        <w:t>17.投标有效期</w:t>
      </w:r>
    </w:p>
    <w:p w14:paraId="0CEA606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3D10F08">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6B3224A8">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FFF87B2">
      <w:pPr>
        <w:pStyle w:val="128"/>
        <w:spacing w:before="0"/>
        <w:ind w:firstLine="643"/>
        <w:rPr>
          <w:rFonts w:ascii="宋体" w:hAnsi="宋体" w:cs="宋体"/>
          <w:b/>
          <w:sz w:val="32"/>
        </w:rPr>
      </w:pPr>
      <w:r>
        <w:rPr>
          <w:rFonts w:hint="eastAsia" w:ascii="宋体" w:hAnsi="宋体" w:cs="宋体"/>
        </w:rPr>
        <w:t>17.4在投标截止时间起至投标有效期届满，供应商投标文件不可撤销。</w:t>
      </w:r>
    </w:p>
    <w:p w14:paraId="52B9793E">
      <w:pPr>
        <w:pStyle w:val="128"/>
        <w:spacing w:before="0"/>
        <w:ind w:firstLine="1928" w:firstLineChars="600"/>
        <w:rPr>
          <w:rFonts w:hint="eastAsia" w:ascii="宋体" w:hAnsi="宋体" w:cs="宋体"/>
          <w:b/>
          <w:sz w:val="32"/>
        </w:rPr>
      </w:pPr>
    </w:p>
    <w:p w14:paraId="22BF192B">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C63B742">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888F48A">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9FF13E1">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6F2F636">
      <w:pPr>
        <w:pStyle w:val="554"/>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B9822AB">
      <w:pPr>
        <w:pStyle w:val="554"/>
        <w:spacing w:before="0" w:line="360" w:lineRule="auto"/>
        <w:ind w:left="0" w:firstLine="482" w:firstLineChars="200"/>
        <w:contextualSpacing/>
        <w:rPr>
          <w:rFonts w:ascii="宋体" w:hAnsi="宋体" w:cs="宋体"/>
          <w:b/>
          <w:sz w:val="24"/>
        </w:rPr>
      </w:pPr>
      <w:r>
        <w:rPr>
          <w:rFonts w:hint="eastAsia" w:ascii="宋体" w:hAnsi="宋体" w:cs="宋体"/>
          <w:b/>
          <w:sz w:val="24"/>
          <w:lang w:val="en-US" w:eastAsia="zh-CN"/>
        </w:rPr>
        <w:t>18.4开标记录开启后，请将附件8《政府采购活动现场确认声明书》填写完整发送至邮箱：3692652350@qq.com。</w:t>
      </w:r>
    </w:p>
    <w:p w14:paraId="65A571C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F1D06A5">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4F181F39">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D51C0CD">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74625B75">
      <w:pPr>
        <w:pStyle w:val="128"/>
        <w:spacing w:before="0"/>
        <w:ind w:firstLine="480" w:firstLineChars="20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684EAC2">
      <w:pPr>
        <w:pStyle w:val="128"/>
        <w:spacing w:before="0"/>
        <w:ind w:firstLine="0" w:firstLineChars="0"/>
        <w:rPr>
          <w:rFonts w:ascii="宋体" w:hAnsi="宋体" w:cs="宋体"/>
          <w:b/>
          <w:szCs w:val="24"/>
        </w:rPr>
      </w:pPr>
      <w:r>
        <w:rPr>
          <w:rFonts w:hint="eastAsia" w:ascii="宋体" w:hAnsi="宋体" w:cs="宋体"/>
          <w:b/>
          <w:szCs w:val="24"/>
        </w:rPr>
        <w:t>20、信用信息查询</w:t>
      </w:r>
    </w:p>
    <w:p w14:paraId="3C0F5ADD">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1F6852B4">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AD8EFB4">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F6A395C">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FDC6A0A">
      <w:pPr>
        <w:pStyle w:val="128"/>
        <w:spacing w:before="0"/>
        <w:ind w:firstLine="0" w:firstLineChars="0"/>
        <w:rPr>
          <w:rFonts w:ascii="宋体" w:hAnsi="宋体" w:cs="宋体"/>
          <w:kern w:val="0"/>
          <w:szCs w:val="24"/>
        </w:rPr>
      </w:pPr>
    </w:p>
    <w:p w14:paraId="0243EEF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322DB9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76AE9C">
      <w:pPr>
        <w:spacing w:line="360" w:lineRule="auto"/>
        <w:rPr>
          <w:rFonts w:ascii="宋体" w:hAnsi="宋体" w:cs="宋体"/>
          <w:b/>
          <w:sz w:val="24"/>
        </w:rPr>
      </w:pPr>
    </w:p>
    <w:p w14:paraId="20CA0E0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EC7E09E">
      <w:pPr>
        <w:pStyle w:val="3"/>
        <w:spacing w:line="360" w:lineRule="auto"/>
        <w:ind w:left="479" w:hanging="479" w:hangingChars="199"/>
        <w:rPr>
          <w:rFonts w:cs="宋体"/>
          <w:b/>
        </w:rPr>
      </w:pPr>
      <w:r>
        <w:rPr>
          <w:rFonts w:hint="eastAsia" w:cs="宋体"/>
          <w:b/>
        </w:rPr>
        <w:t>22. 确定中标供应商</w:t>
      </w:r>
    </w:p>
    <w:p w14:paraId="00B40AB0">
      <w:pPr>
        <w:pStyle w:val="128"/>
        <w:snapToGrid w:val="0"/>
        <w:spacing w:before="0"/>
        <w:ind w:firstLine="480" w:firstLineChars="200"/>
        <w:rPr>
          <w:rFonts w:hint="eastAsia" w:ascii="宋体" w:hAnsi="宋体" w:cs="宋体"/>
          <w:b w:val="0"/>
          <w:bCs/>
          <w:szCs w:val="24"/>
        </w:rPr>
      </w:pPr>
      <w:r>
        <w:rPr>
          <w:rFonts w:hint="eastAsia" w:ascii="宋体" w:hAnsi="宋体" w:cs="宋体"/>
          <w:b w:val="0"/>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05EB6EEA">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E3767E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CAF139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496AB86">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E7ACFD6">
      <w:pPr>
        <w:snapToGrid w:val="0"/>
        <w:spacing w:line="360" w:lineRule="auto"/>
        <w:ind w:left="120" w:leftChars="57" w:firstLine="482" w:firstLineChars="150"/>
        <w:jc w:val="center"/>
        <w:rPr>
          <w:rFonts w:ascii="宋体" w:hAnsi="宋体" w:cs="宋体"/>
          <w:b/>
          <w:sz w:val="32"/>
        </w:rPr>
      </w:pPr>
    </w:p>
    <w:p w14:paraId="2EA5D57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6CEA9A0">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AFBD9DE">
      <w:pPr>
        <w:pStyle w:val="3"/>
        <w:spacing w:line="360" w:lineRule="auto"/>
        <w:ind w:left="479" w:hanging="479" w:hangingChars="199"/>
        <w:rPr>
          <w:rFonts w:cs="宋体"/>
          <w:b/>
        </w:rPr>
      </w:pPr>
      <w:r>
        <w:rPr>
          <w:rFonts w:hint="eastAsia" w:cs="宋体"/>
          <w:b/>
        </w:rPr>
        <w:t>25. 合同的签订</w:t>
      </w:r>
    </w:p>
    <w:p w14:paraId="460EC75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3C2B46">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A0DB23">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B8CB7C">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18F395F">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B9519F9">
      <w:pPr>
        <w:pStyle w:val="3"/>
        <w:spacing w:line="360" w:lineRule="auto"/>
        <w:ind w:left="479" w:hanging="479" w:hangingChars="199"/>
        <w:rPr>
          <w:rFonts w:cs="宋体"/>
          <w:b/>
        </w:rPr>
      </w:pPr>
      <w:r>
        <w:rPr>
          <w:rFonts w:hint="eastAsia" w:cs="宋体"/>
          <w:b/>
        </w:rPr>
        <w:t>26. 履约保证金</w:t>
      </w:r>
    </w:p>
    <w:p w14:paraId="388262E2">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347FECD">
      <w:pPr>
        <w:pStyle w:val="7"/>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BBCF6F">
      <w:pPr>
        <w:pStyle w:val="7"/>
        <w:rPr>
          <w:highlight w:val="none"/>
        </w:rPr>
      </w:pPr>
      <w:r>
        <w:rPr>
          <w:rFonts w:ascii="宋体" w:hAnsi="宋体" w:eastAsia="宋体"/>
          <w:b/>
          <w:bCs/>
          <w:sz w:val="24"/>
          <w:szCs w:val="32"/>
          <w:highlight w:val="none"/>
          <w:lang w:val="en-US"/>
        </w:rPr>
        <w:t>27.预付款</w:t>
      </w:r>
    </w:p>
    <w:p w14:paraId="3520B47D">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4A66214D"/>
    <w:p w14:paraId="51686040">
      <w:pPr>
        <w:snapToGrid w:val="0"/>
        <w:spacing w:line="360" w:lineRule="auto"/>
        <w:ind w:firstLine="3357" w:firstLineChars="1045"/>
        <w:rPr>
          <w:rFonts w:ascii="宋体" w:hAnsi="宋体" w:cs="宋体"/>
          <w:b/>
          <w:sz w:val="32"/>
        </w:rPr>
      </w:pPr>
    </w:p>
    <w:p w14:paraId="2814B6E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DE6A375">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2C28419">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BF66C09">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D3E22B8">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2C8A6F80">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7B34B3C7">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49DC5D9E">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2FF5FBD">
      <w:pPr>
        <w:tabs>
          <w:tab w:val="left" w:pos="0"/>
        </w:tabs>
        <w:spacing w:line="360" w:lineRule="auto"/>
        <w:ind w:firstLine="480"/>
        <w:rPr>
          <w:rFonts w:ascii="宋体" w:hAnsi="宋体" w:cs="宋体"/>
          <w:sz w:val="24"/>
        </w:rPr>
      </w:pPr>
    </w:p>
    <w:p w14:paraId="2A8770F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EC4617E">
      <w:pPr>
        <w:pStyle w:val="3"/>
        <w:spacing w:line="360" w:lineRule="auto"/>
        <w:ind w:firstLine="0" w:firstLineChars="0"/>
        <w:rPr>
          <w:rFonts w:cs="宋体"/>
          <w:b/>
        </w:rPr>
      </w:pPr>
      <w:r>
        <w:rPr>
          <w:rFonts w:hint="eastAsia" w:cs="宋体"/>
          <w:b/>
        </w:rPr>
        <w:t>30.验收</w:t>
      </w:r>
    </w:p>
    <w:p w14:paraId="77536E2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61715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0C9304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859AC5">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7D12A4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57669"/>
      <w:bookmarkEnd w:id="16"/>
      <w:bookmarkStart w:id="17" w:name="_Hlt68072990"/>
      <w:bookmarkEnd w:id="17"/>
      <w:bookmarkStart w:id="18" w:name="_Hlt75236101"/>
      <w:bookmarkEnd w:id="18"/>
      <w:bookmarkStart w:id="19" w:name="_Hlt74714665"/>
      <w:bookmarkEnd w:id="19"/>
      <w:bookmarkStart w:id="20" w:name="_Hlt68073093"/>
      <w:bookmarkEnd w:id="20"/>
      <w:bookmarkStart w:id="21" w:name="_Hlt74730295"/>
      <w:bookmarkEnd w:id="21"/>
      <w:bookmarkStart w:id="22" w:name="_Hlt68403820"/>
      <w:bookmarkEnd w:id="22"/>
      <w:bookmarkStart w:id="23" w:name="_Hlt68072998"/>
      <w:bookmarkEnd w:id="23"/>
      <w:bookmarkStart w:id="24" w:name="_Hlt74729768"/>
      <w:bookmarkEnd w:id="24"/>
      <w:bookmarkStart w:id="25" w:name="_Hlt75236290"/>
      <w:bookmarkEnd w:id="25"/>
      <w:bookmarkStart w:id="26" w:name="_Hlt75236011"/>
      <w:bookmarkEnd w:id="26"/>
    </w:p>
    <w:bookmarkEnd w:id="11"/>
    <w:bookmarkEnd w:id="12"/>
    <w:p w14:paraId="7CF21E23">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19D6BC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heme="minorEastAsia" w:hAnsiTheme="minorEastAsia" w:eastAsiaTheme="minorEastAsia" w:cstheme="minorEastAsia"/>
          <w:b/>
          <w:bCs/>
          <w:sz w:val="24"/>
          <w:szCs w:val="24"/>
          <w:lang w:eastAsia="zh-CN"/>
        </w:rPr>
      </w:pPr>
      <w:bookmarkStart w:id="28" w:name="_Toc227423930"/>
      <w:bookmarkStart w:id="29" w:name="_Toc266367448"/>
      <w:r>
        <w:rPr>
          <w:rFonts w:hint="eastAsia" w:asciiTheme="minorEastAsia" w:hAnsiTheme="minorEastAsia" w:eastAsiaTheme="minorEastAsia" w:cstheme="minorEastAsia"/>
          <w:b/>
          <w:bCs/>
          <w:sz w:val="24"/>
          <w:szCs w:val="24"/>
        </w:rPr>
        <w:t>“▲” 系指实质性要求条款</w:t>
      </w:r>
      <w:r>
        <w:rPr>
          <w:rFonts w:hint="eastAsia" w:asciiTheme="minorEastAsia" w:hAnsiTheme="minorEastAsia" w:eastAsiaTheme="minorEastAsia" w:cstheme="minorEastAsia"/>
          <w:b/>
          <w:bCs/>
          <w:sz w:val="24"/>
          <w:szCs w:val="24"/>
          <w:lang w:eastAsia="zh-CN"/>
        </w:rPr>
        <w:t>，不满足或未响应招标文件的实质性要求的，投标无效。</w:t>
      </w:r>
    </w:p>
    <w:p w14:paraId="197C7FD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color w:val="000000"/>
          <w:sz w:val="24"/>
        </w:rPr>
      </w:pPr>
      <w:r>
        <w:rPr>
          <w:rFonts w:hint="eastAsia" w:ascii="宋体" w:hAnsi="宋体" w:cs="仿宋"/>
          <w:b/>
          <w:color w:val="000000"/>
          <w:sz w:val="24"/>
        </w:rPr>
        <w:t>一、项目概况</w:t>
      </w:r>
      <w:bookmarkEnd w:id="28"/>
      <w:bookmarkEnd w:id="29"/>
    </w:p>
    <w:p w14:paraId="6A6CB5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项目地址：临安区锦城街道、青山湖街道、於潜镇、昌化镇、岛石镇，具体为：</w:t>
      </w:r>
    </w:p>
    <w:p w14:paraId="2F4C5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临安区人民法院位于临安区锦城街道钱王大街958号，由办公审判综合大楼和诉讼服务中心（立案执行业务用房）组成，占地面积8000平方米，总建筑面积16000平方米，其中办公审判综合大楼主楼12层、面积7700平方米，裙楼5层、面积5300平方米，诉讼服务中心三层、面积3000平方米，</w:t>
      </w:r>
      <w:r>
        <w:rPr>
          <w:rFonts w:hint="eastAsia" w:asciiTheme="minorEastAsia" w:hAnsiTheme="minorEastAsia" w:eastAsiaTheme="minorEastAsia"/>
          <w:snapToGrid w:val="0"/>
          <w:sz w:val="24"/>
        </w:rPr>
        <w:t>外围区域及绿化6000平方米，总保洁面积22000</w:t>
      </w:r>
      <w:r>
        <w:rPr>
          <w:rFonts w:hint="eastAsia" w:ascii="宋体" w:hAnsi="宋体" w:cs="仿宋"/>
          <w:color w:val="000000"/>
          <w:sz w:val="24"/>
        </w:rPr>
        <w:t>平方米</w:t>
      </w:r>
      <w:r>
        <w:rPr>
          <w:rFonts w:hint="eastAsia" w:asciiTheme="minorEastAsia" w:hAnsiTheme="minorEastAsia" w:eastAsiaTheme="minorEastAsia"/>
          <w:snapToGrid w:val="0"/>
          <w:sz w:val="24"/>
        </w:rPr>
        <w:t>；</w:t>
      </w:r>
      <w:r>
        <w:rPr>
          <w:rFonts w:ascii="宋体" w:hAnsi="宋体" w:cs="仿宋"/>
          <w:color w:val="000000"/>
          <w:sz w:val="24"/>
        </w:rPr>
        <w:t xml:space="preserve"> </w:t>
      </w:r>
    </w:p>
    <w:p w14:paraId="5B53E6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pPr>
      <w:r>
        <w:rPr>
          <w:rFonts w:hint="eastAsia" w:ascii="宋体" w:hAnsi="宋体" w:cs="仿宋"/>
          <w:color w:val="000000"/>
          <w:sz w:val="24"/>
        </w:rPr>
        <w:t>於潜法庭位于於潜镇绿筠街，建筑面积1550平方米；昌化法庭位于昌化镇唐昌街262号，建筑面积1650平方米</w:t>
      </w:r>
      <w:r>
        <w:rPr>
          <w:rFonts w:hint="eastAsia" w:asciiTheme="minorEastAsia" w:hAnsiTheme="minorEastAsia" w:eastAsiaTheme="minorEastAsia"/>
          <w:snapToGrid w:val="0"/>
          <w:sz w:val="24"/>
        </w:rPr>
        <w:t>；</w:t>
      </w:r>
      <w:r>
        <w:rPr>
          <w:rFonts w:hint="eastAsia" w:ascii="宋体" w:hAnsi="宋体" w:cs="仿宋"/>
          <w:color w:val="000000"/>
          <w:sz w:val="24"/>
        </w:rPr>
        <w:t>昌北法庭位于岛石镇岛石村，建筑面积2200平方米，</w:t>
      </w:r>
      <w:r>
        <w:rPr>
          <w:rFonts w:hint="eastAsia" w:asciiTheme="minorEastAsia" w:hAnsiTheme="minorEastAsia" w:eastAsiaTheme="minorEastAsia"/>
          <w:snapToGrid w:val="0"/>
          <w:sz w:val="24"/>
        </w:rPr>
        <w:t>外围区域及绿化1300平方米；</w:t>
      </w:r>
      <w:r>
        <w:rPr>
          <w:rFonts w:hint="eastAsia" w:ascii="宋体" w:hAnsi="宋体" w:cs="仿宋"/>
          <w:sz w:val="24"/>
        </w:rPr>
        <w:t>青山湖科技城</w:t>
      </w:r>
      <w:r>
        <w:rPr>
          <w:rFonts w:hint="eastAsia" w:ascii="宋体" w:hAnsi="宋体" w:cs="仿宋"/>
          <w:sz w:val="24"/>
          <w:highlight w:val="none"/>
        </w:rPr>
        <w:t>法庭位</w:t>
      </w:r>
      <w:r>
        <w:rPr>
          <w:rFonts w:hint="eastAsia" w:ascii="宋体" w:hAnsi="宋体" w:cs="仿宋"/>
          <w:sz w:val="24"/>
        </w:rPr>
        <w:t>于青山湖街道，</w:t>
      </w:r>
      <w:r>
        <w:rPr>
          <w:rFonts w:hint="eastAsia" w:ascii="宋体" w:hAnsi="宋体" w:cs="仿宋"/>
          <w:color w:val="000000"/>
          <w:sz w:val="24"/>
        </w:rPr>
        <w:t>建筑面积1500平方米</w:t>
      </w:r>
      <w:r>
        <w:rPr>
          <w:rFonts w:hint="eastAsia" w:asciiTheme="minorEastAsia" w:hAnsiTheme="minorEastAsia" w:eastAsiaTheme="minorEastAsia"/>
          <w:snapToGrid w:val="0"/>
          <w:sz w:val="24"/>
        </w:rPr>
        <w:t>，外围区域及绿化4000平方米。</w:t>
      </w:r>
      <w:r>
        <w:rPr>
          <w:rFonts w:hint="eastAsia" w:ascii="宋体" w:hAnsi="宋体" w:cs="仿宋"/>
          <w:color w:val="000000"/>
          <w:sz w:val="24"/>
        </w:rPr>
        <w:t>院机关和派出法庭</w:t>
      </w:r>
      <w:r>
        <w:rPr>
          <w:rFonts w:hint="eastAsia" w:ascii="宋体" w:hAnsi="宋体"/>
          <w:sz w:val="24"/>
        </w:rPr>
        <w:t>总保洁面积约为34200平方米。</w:t>
      </w:r>
    </w:p>
    <w:p w14:paraId="2B6D20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本项目具体物业服务招标内容如下：</w:t>
      </w:r>
    </w:p>
    <w:p w14:paraId="73A93FA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（一）临安法院办公审判综合大楼和诉讼服务中心消防与治安安全管理。</w:t>
      </w:r>
    </w:p>
    <w:p w14:paraId="02594A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1、出入审判楼、办公楼和诉服中心的人员及物品管理；</w:t>
      </w:r>
    </w:p>
    <w:p w14:paraId="34850B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2、全院范围内的治安安全与车辆指挥管理；</w:t>
      </w:r>
    </w:p>
    <w:p w14:paraId="167DDC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3、24小时消监控管理；</w:t>
      </w:r>
    </w:p>
    <w:p w14:paraId="64962F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4、审判区域和诉讼服务中心内的安检管理；</w:t>
      </w:r>
    </w:p>
    <w:p w14:paraId="56F63B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5、全院消防设施的定期巡查。</w:t>
      </w:r>
    </w:p>
    <w:p w14:paraId="739C6FB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（二）临安法院办公审判综合大楼和诉讼服务中心安全检查服务。</w:t>
      </w:r>
    </w:p>
    <w:p w14:paraId="610406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受临安区人民法院委托，依据审判工作需要，依法防止限制物品、管制物品、易燃易爆物品、强腐蚀性物品等危险物品进入立案、执行、审判场所，保证参加立案、执行和庭审活动的人身安全和审判工作的顺利进行。</w:t>
      </w:r>
    </w:p>
    <w:p w14:paraId="49BDDC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2、重大活动及重要会议服务工作。</w:t>
      </w:r>
    </w:p>
    <w:p w14:paraId="1FAF1BF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（三）法院派出的青山、於潜、昌化、昌北法庭安全检查和门卫值守。</w:t>
      </w:r>
    </w:p>
    <w:p w14:paraId="0857EF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1、24小时门卫值班；</w:t>
      </w:r>
    </w:p>
    <w:p w14:paraId="0DC535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2、进入法庭立案、审判区域的安检管理；</w:t>
      </w:r>
    </w:p>
    <w:p w14:paraId="0E663C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3、区域内消防设施的定期巡查。</w:t>
      </w:r>
    </w:p>
    <w:p w14:paraId="0DCFA7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（四） 临安法院办公审判综合大楼和诉讼服务中心环境保洁。</w:t>
      </w:r>
    </w:p>
    <w:p w14:paraId="0A4BE0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临安法院办公审判综合大楼”主楼（地上十二层）、裙楼（地上五层）和诉讼服务中心（地上三层）所有的公共区域的保洁养护，具体为：室内所有公共区域，包括大厅、消防通道、公共走道、卫生间、开水间、会议室、接待室、法庭、院长层、电梯间、车库等；室外广场地面、各类管线、天台、墙面、护栏、公共设施、自动门等的保洁维护、各种环境设施设备的保洁维护。</w:t>
      </w:r>
    </w:p>
    <w:p w14:paraId="5261F1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具体包括：</w:t>
      </w:r>
    </w:p>
    <w:p w14:paraId="55FFA8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1、室内：</w:t>
      </w:r>
    </w:p>
    <w:p w14:paraId="2A03A9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⑴公共区域：落尘毯、地面、墙面、门、门框、饰面、顶棚、玻璃、窗、消防通道、公用设施、风口、灯饰、烟筒、消防栓、灭火器箱、井道。</w:t>
      </w:r>
    </w:p>
    <w:p w14:paraId="6D02B5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⑵院长层办公室：办公家具、电话机、墙面、沙发、地毯等。</w:t>
      </w:r>
    </w:p>
    <w:p w14:paraId="07826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⑶卫生间：地面、墙面、玻璃镜、便器、便斗、洗手盆、台面、隔断板、天花板、灯、排风口。</w:t>
      </w:r>
    </w:p>
    <w:p w14:paraId="4BF6EC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⑷会议室：桌面、茶几、沙发（椅）、地毯等。</w:t>
      </w:r>
    </w:p>
    <w:p w14:paraId="7F59A1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⑸电梯前室：电梯轿厢、地毯、地面、墙面、天花板等。</w:t>
      </w:r>
    </w:p>
    <w:p w14:paraId="7B2215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⑹开水间：地面、墙面、开水箱。</w:t>
      </w:r>
    </w:p>
    <w:p w14:paraId="407E9E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⑺健身房、活动室、阅览室：桌面、椅、茶几等。</w:t>
      </w:r>
    </w:p>
    <w:p w14:paraId="6F743E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⑻办公室内地板、办公桌每半年上光打蜡一次，办公室内玻璃每半年清洁一次。</w:t>
      </w:r>
    </w:p>
    <w:p w14:paraId="282F0C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2、室外：</w:t>
      </w:r>
    </w:p>
    <w:p w14:paraId="4E4622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⑴天台：地面、各类管线、停车库内地面、墙面、天花板、告示牌等。</w:t>
      </w:r>
    </w:p>
    <w:p w14:paraId="3BFCB0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⑵大楼外围：广场地面、绿化带卫生、外墙护栏、自动门、告示牌、公共设施等。</w:t>
      </w:r>
    </w:p>
    <w:p w14:paraId="6D84219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（五）昌北法庭和青山湖科技城法庭环境保洁。</w:t>
      </w:r>
    </w:p>
    <w:p w14:paraId="5F0FA65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二、技术规范及要求</w:t>
      </w:r>
    </w:p>
    <w:p w14:paraId="273E7A2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（一）管理服务应达到的各项指标</w:t>
      </w:r>
    </w:p>
    <w:p w14:paraId="66C5CC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1、各类服务人员上岗培训率达到100%；</w:t>
      </w:r>
    </w:p>
    <w:p w14:paraId="5CA77C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2、治安责任案件发生率为0；</w:t>
      </w:r>
    </w:p>
    <w:p w14:paraId="5ECF24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3、火灾责任事故、刑事案件率为0；</w:t>
      </w:r>
    </w:p>
    <w:p w14:paraId="4CC5A0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4、环境卫生、清洁率达98%；</w:t>
      </w:r>
    </w:p>
    <w:p w14:paraId="6CD0F7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5、服务有效投诉少于1%，处理率100%；</w:t>
      </w:r>
    </w:p>
    <w:p w14:paraId="5DB554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6、业主满意率95%。</w:t>
      </w:r>
    </w:p>
    <w:p w14:paraId="74BA01F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（二） 物业管理服务具体内容及基本要求(但不限于)</w:t>
      </w:r>
    </w:p>
    <w:p w14:paraId="2114737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color w:val="000000"/>
          <w:sz w:val="24"/>
        </w:rPr>
      </w:pPr>
      <w:r>
        <w:rPr>
          <w:rFonts w:hint="eastAsia" w:ascii="宋体" w:hAnsi="宋体" w:cs="仿宋"/>
          <w:b/>
          <w:bCs/>
          <w:color w:val="000000"/>
          <w:sz w:val="24"/>
        </w:rPr>
        <w:t>第一、环境管理与保洁标准</w:t>
      </w:r>
    </w:p>
    <w:p w14:paraId="702ABF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1、清扫、拖洗楼内公共走廊地面和楼梯间地面，每日不少于二次保洁。</w:t>
      </w:r>
    </w:p>
    <w:p w14:paraId="3637CF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2、定期清洁擦拭各层办公室外门和门套、防火门、走廊灯具、开关、栏杆、楼梯扶手、花岗岩墙面、窗台板等。</w:t>
      </w:r>
    </w:p>
    <w:p w14:paraId="148834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4、随时清抹大堂玻璃门、电梯门、电梯按钮，电梯轿箱内不锈钢壁面。</w:t>
      </w:r>
    </w:p>
    <w:p w14:paraId="6C3F65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5、协助业主做好公共洗手间卫生纸和洗手液的及时添置，卫生间和茶水间内的墙面、地面、台面及卫生洁具的及时清洗和保洁，清洗垃圾桶。</w:t>
      </w:r>
    </w:p>
    <w:p w14:paraId="566890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6、大堂地面半年抛光一次，保持地面光洁，公共走道和楼梯花岗岩地面每季打蜡和养护。</w:t>
      </w:r>
    </w:p>
    <w:p w14:paraId="615128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7、大院道路每天清扫，石材地面每2个月清洗一次，垃圾桶每天及时清倒、每周清洗：及时清理公共场所，公共绿地的废弃杂物；及时清扫积水、积雪；及时组织清理乱堆放物品、乱张贴宣传品等。</w:t>
      </w:r>
    </w:p>
    <w:p w14:paraId="7659E8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8、会议室及接待室在每次使用后及时清扫、整理。</w:t>
      </w:r>
    </w:p>
    <w:p w14:paraId="1C0962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9、定期清抹路灯、标识牌等。</w:t>
      </w:r>
    </w:p>
    <w:p w14:paraId="092617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10、做好相关保安、保洁工作的资料留存及台帐记录；</w:t>
      </w:r>
    </w:p>
    <w:p w14:paraId="1721EE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11、遇重大活动开展时，乙方需无条件配合甲方搞好各项保洁工作。</w:t>
      </w:r>
    </w:p>
    <w:p w14:paraId="0CA117B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bCs/>
          <w:color w:val="000000"/>
          <w:sz w:val="24"/>
        </w:rPr>
      </w:pPr>
      <w:r>
        <w:rPr>
          <w:rFonts w:hint="eastAsia" w:ascii="宋体" w:hAnsi="宋体" w:cs="仿宋"/>
          <w:b/>
          <w:bCs/>
          <w:color w:val="000000"/>
          <w:sz w:val="24"/>
        </w:rPr>
        <w:t>第二、安保服务标准</w:t>
      </w:r>
    </w:p>
    <w:p w14:paraId="514EBC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1、保安岗位服务规范及职责：</w:t>
      </w:r>
    </w:p>
    <w:p w14:paraId="3BAF3A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①按法院要求配备各区域值守人员，人员统一制服，工作规范，作风严谨，注意自身仪表、仪容形象，精神饱满；</w:t>
      </w:r>
    </w:p>
    <w:p w14:paraId="01FE7A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②维护办公及审判区域秩序，保持道路畅通。</w:t>
      </w:r>
    </w:p>
    <w:p w14:paraId="522D94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③遵守法院制定的安检程序，认真负责，注意可疑人员所携带物品，仔细询问，发现情况及时汇报。</w:t>
      </w:r>
    </w:p>
    <w:p w14:paraId="551A3D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④认真做好人员、车辆出入登记工作，做好交接工作，当来车违规时应及时引导劝阻。</w:t>
      </w:r>
    </w:p>
    <w:p w14:paraId="24640E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⑤消防监控中心24小时值守，提高警惕，注意发现可疑人员及可疑情况，并制止违反规定的行为。发现反常或意外情况，除及时向领导报告外，要采取必要措施以防止火灾事故及破坏行为的发生。</w:t>
      </w:r>
    </w:p>
    <w:p w14:paraId="65D4A9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⑥定时定点查看财务部门、档案库房、重要机房、配电房、地下车库等以及无人值班但有可能发生问题的地方，做好记录，确保合同期间的治安消防保卫工作不出问题。若发现盗窃、凶案、火灾、投毒、损毁财物，以及一切有现场的案件或事件，要妥善保护好现场，迅速上报并积极协助调查。</w:t>
      </w:r>
    </w:p>
    <w:p w14:paraId="02AEC5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⑦应熟练掌握灭火常识，会使用消防器材，对初起火灾能及时扑灭。</w:t>
      </w:r>
    </w:p>
    <w:p w14:paraId="36B9C0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⑧做好传达室卫生工作。</w:t>
      </w:r>
    </w:p>
    <w:p w14:paraId="5D1BD9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⑨完成委托方交办的其他工作(与保安工作有关)。</w:t>
      </w:r>
    </w:p>
    <w:p w14:paraId="1777FB5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仿宋"/>
          <w:b/>
          <w:color w:val="000000"/>
          <w:sz w:val="24"/>
        </w:rPr>
      </w:pPr>
      <w:bookmarkStart w:id="30" w:name="_Toc211917819"/>
      <w:bookmarkStart w:id="31" w:name="_Toc266367452"/>
      <w:bookmarkStart w:id="32" w:name="_Toc228255653"/>
      <w:bookmarkStart w:id="33" w:name="_Toc227463270"/>
      <w:r>
        <w:rPr>
          <w:rFonts w:hint="eastAsia" w:ascii="宋体" w:hAnsi="宋体" w:cs="仿宋"/>
          <w:b/>
          <w:color w:val="000000"/>
          <w:sz w:val="24"/>
        </w:rPr>
        <w:t>第三、工程维修</w:t>
      </w:r>
    </w:p>
    <w:p w14:paraId="6D33BD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1、设备维运要求</w:t>
      </w:r>
    </w:p>
    <w:p w14:paraId="076615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提供供配电系统、电梯系统、给排水系统、消防系统等的正常运行和日常小维修。同时要求做到：</w:t>
      </w:r>
    </w:p>
    <w:p w14:paraId="26FEEF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（1）制定各层次、各工种、管理、运维人员的岗位职责。</w:t>
      </w:r>
    </w:p>
    <w:p w14:paraId="608B29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（2）制定各种管理制度。</w:t>
      </w:r>
    </w:p>
    <w:p w14:paraId="752B3E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（3）按照各专业各工种的工作规范、操作规程进行设备运行维。</w:t>
      </w:r>
    </w:p>
    <w:p w14:paraId="30B4CE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（4）做好小型维修工作及内墙的局部修补和钢结构的油漆。</w:t>
      </w:r>
    </w:p>
    <w:p w14:paraId="29F980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2、房屋建筑物本体、共用部位及共用设施设备：</w:t>
      </w:r>
    </w:p>
    <w:p w14:paraId="3C3CC9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（1）按规定建立厅内房屋本体及配套设施等的物业管理资料档案，并妥善使用与保管。</w:t>
      </w:r>
    </w:p>
    <w:p w14:paraId="18EC51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（2）建立房屋本体及配套设施维修养护检查制度，检查记录完整。</w:t>
      </w:r>
    </w:p>
    <w:p w14:paraId="34A4FF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（3）楼内外无违章乱张贴、乱搭建、乱拉管线等现象。</w:t>
      </w:r>
    </w:p>
    <w:p w14:paraId="5A6EB4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（4）无擅自改变房屋用途行为。</w:t>
      </w:r>
    </w:p>
    <w:p w14:paraId="3C1ADE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（5）办公大楼外观完好、整洁，无脱落；室外招牌整洁统一无安全隐患，墙面装饰无破损。</w:t>
      </w:r>
    </w:p>
    <w:p w14:paraId="795E5B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（6）确保房屋、门窗等共用设施的完好和正常使用；及时完成各项零星维修任务，零修合格率100%；</w:t>
      </w:r>
    </w:p>
    <w:p w14:paraId="1B9670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（7）确保室外场地、道路等公用设施的完好和正常使用</w:t>
      </w:r>
    </w:p>
    <w:p w14:paraId="01A8A9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（8）保证公共照明、水电设施、广播系统等公共设施正常运行。公共设施、水电每天检查一遍，发现故障或损坏应在20分钟内到场，12小时内维修完毕。</w:t>
      </w:r>
    </w:p>
    <w:p w14:paraId="6EB7D8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3、供配电系统:</w:t>
      </w:r>
    </w:p>
    <w:p w14:paraId="5FA0A8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（1）保证正常供电，对限电、停电有明确的审批权限并提前48小时通知采购人和物业使用人；</w:t>
      </w:r>
    </w:p>
    <w:p w14:paraId="678927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（2）制定临时用电管理措施与停电应急处理措施并严格执行；</w:t>
      </w:r>
    </w:p>
    <w:p w14:paraId="2BEF25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（3）公共照明系统应根据使用日的季节与气候情况掌握提前开启时间，用毕应立即关闭，避免浪费；规范空调温度设定与控制，配合采购人做好节能减排工作；</w:t>
      </w:r>
    </w:p>
    <w:p w14:paraId="4AB946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4、消防、给排水系统:</w:t>
      </w:r>
    </w:p>
    <w:p w14:paraId="61984C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（1）建立用水、供水管理制度，积极协助采购人安排合理的用水和节水计划；</w:t>
      </w:r>
    </w:p>
    <w:p w14:paraId="4D3B31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（2）设备、阀门、管道工作正常，无跑冒滴漏现象；</w:t>
      </w:r>
    </w:p>
    <w:p w14:paraId="6AE299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（3）遇有事故，维修人员在规定时间内进行抢修，无大面积跑水、泛水和长时间停水现象；</w:t>
      </w:r>
    </w:p>
    <w:p w14:paraId="5EE4A9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（4）应有险情的应急处理措施。尤其要做好防台防汛防寒恶劣天气、节假日前的全方位检查，并做好检查登记台账；</w:t>
      </w:r>
    </w:p>
    <w:p w14:paraId="31FF0A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5、电梯管理、维保服务和年检</w:t>
      </w:r>
    </w:p>
    <w:p w14:paraId="296278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（1）大楼内含电梯维维保服务，提供电梯专用服务。</w:t>
      </w:r>
    </w:p>
    <w:p w14:paraId="1D826C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（2）对电梯的维护保养进行监督，对电梯运行进行管理。</w:t>
      </w:r>
    </w:p>
    <w:p w14:paraId="504979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电梯性能状态须经有资质的检测机构检验合格，确保在《特种设备使用标志》有效期内安全运行。电梯如发生困人、停梯等重大故障时，专业维修人员应在30分钟内到达现场进行抢修和处理。</w:t>
      </w:r>
    </w:p>
    <w:p w14:paraId="6DA11C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6、小型维修</w:t>
      </w:r>
    </w:p>
    <w:p w14:paraId="43B1E9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（1）水、电、卫浴设备、门锁维修不过夜；</w:t>
      </w:r>
    </w:p>
    <w:p w14:paraId="55EA48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（2）遇电路故障没电，水管爆裂、水龙头漏水、门锁开不了、门窗毁坏及墙面破损，要随叫随修；</w:t>
      </w:r>
    </w:p>
    <w:p w14:paraId="007FFE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（3）排水管、排污管要保持畅通，如有堵塞应立即疏通，厕所堵塞应当天疏通（需换厕盆的除外）。</w:t>
      </w:r>
    </w:p>
    <w:p w14:paraId="1CDDD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（4）公共照明、水电设施每天检查一遍。</w:t>
      </w:r>
    </w:p>
    <w:p w14:paraId="4C1C62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（5）楼宇内门窗、卫浴设施、内墙面、所有照明设施的检查每半年3次。</w:t>
      </w:r>
    </w:p>
    <w:p w14:paraId="439E457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仿宋"/>
          <w:b/>
          <w:bCs/>
          <w:color w:val="000000"/>
          <w:sz w:val="24"/>
        </w:rPr>
      </w:pPr>
      <w:r>
        <w:rPr>
          <w:rFonts w:hint="eastAsia" w:ascii="宋体" w:hAnsi="宋体" w:cs="仿宋"/>
          <w:b/>
          <w:bCs/>
          <w:color w:val="000000"/>
          <w:sz w:val="24"/>
        </w:rPr>
        <w:t>（三）项目特别说明</w:t>
      </w:r>
      <w:bookmarkEnd w:id="30"/>
      <w:bookmarkEnd w:id="31"/>
      <w:bookmarkEnd w:id="32"/>
      <w:bookmarkEnd w:id="33"/>
    </w:p>
    <w:p w14:paraId="20EFA17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仿宋"/>
          <w:b/>
          <w:bCs/>
          <w:color w:val="000000"/>
          <w:sz w:val="24"/>
        </w:rPr>
      </w:pPr>
      <w:r>
        <w:rPr>
          <w:rFonts w:hint="eastAsia" w:ascii="宋体" w:hAnsi="宋体" w:cs="仿宋"/>
          <w:b/>
          <w:bCs/>
          <w:color w:val="000000"/>
          <w:sz w:val="24"/>
        </w:rPr>
        <w:t>1、服务要求：</w:t>
      </w:r>
    </w:p>
    <w:p w14:paraId="2B3AE4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参照酒店化管理，按照三星级标准进行服务。</w:t>
      </w:r>
    </w:p>
    <w:p w14:paraId="2F2EB31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2、人员要求：</w:t>
      </w:r>
    </w:p>
    <w:p w14:paraId="52997F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总人数不得少于39人，具体岗位要求如下:</w:t>
      </w:r>
    </w:p>
    <w:p w14:paraId="188A53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(1)项目负责人1人；</w:t>
      </w:r>
    </w:p>
    <w:p w14:paraId="448EF7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w:t>
      </w:r>
      <w:r>
        <w:rPr>
          <w:rFonts w:hint="eastAsia" w:ascii="宋体" w:hAnsi="宋体" w:cs="仿宋"/>
          <w:color w:val="000000"/>
          <w:sz w:val="24"/>
          <w:lang w:eastAsia="zh-CN"/>
        </w:rPr>
        <w:t>安保</w:t>
      </w:r>
      <w:r>
        <w:rPr>
          <w:rFonts w:hint="eastAsia" w:ascii="宋体" w:hAnsi="宋体" w:cs="仿宋"/>
          <w:color w:val="000000"/>
          <w:sz w:val="24"/>
        </w:rPr>
        <w:t>总人数不得少于23人，其中法院机关不得少于12人（保安负责人1名；消监控值班员3名，需持有保安员证及建构筑物消防员证；</w:t>
      </w:r>
      <w:r>
        <w:rPr>
          <w:rFonts w:hint="eastAsia" w:ascii="宋体" w:hAnsi="宋体" w:cs="仿宋"/>
          <w:color w:val="000000"/>
          <w:sz w:val="24"/>
          <w:highlight w:val="none"/>
        </w:rPr>
        <w:t>安检员6人</w:t>
      </w:r>
      <w:r>
        <w:rPr>
          <w:rFonts w:hint="eastAsia" w:ascii="宋体" w:hAnsi="宋体" w:cs="仿宋"/>
          <w:color w:val="000000"/>
          <w:sz w:val="24"/>
        </w:rPr>
        <w:t>，根据上级法院关于安全保卫工作全封闭、全闭环的要求，负责南门诉服中心和西门审判区的安检工作；日常保安2名，少数女性保安兼顾会务服务工作。）</w:t>
      </w:r>
    </w:p>
    <w:p w14:paraId="1D1DE7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於潜法庭、昌化法庭、青山湖科技城法庭</w:t>
      </w:r>
      <w:r>
        <w:rPr>
          <w:rFonts w:hint="eastAsia" w:ascii="宋体" w:hAnsi="宋体" w:cs="仿宋"/>
          <w:color w:val="000000"/>
          <w:sz w:val="24"/>
          <w:lang w:eastAsia="zh-CN"/>
        </w:rPr>
        <w:t>安检员</w:t>
      </w:r>
      <w:r>
        <w:rPr>
          <w:rFonts w:hint="eastAsia" w:ascii="宋体" w:hAnsi="宋体" w:cs="仿宋"/>
          <w:color w:val="000000"/>
          <w:sz w:val="24"/>
        </w:rPr>
        <w:t>分别不少于3人，其中须各有1名女性</w:t>
      </w:r>
      <w:r>
        <w:rPr>
          <w:rFonts w:hint="eastAsia" w:ascii="宋体" w:hAnsi="宋体" w:cs="仿宋"/>
          <w:color w:val="000000"/>
          <w:sz w:val="24"/>
          <w:lang w:eastAsia="zh-CN"/>
        </w:rPr>
        <w:t>安检员</w:t>
      </w:r>
      <w:r>
        <w:rPr>
          <w:rFonts w:hint="eastAsia" w:ascii="宋体" w:hAnsi="宋体" w:cs="仿宋"/>
          <w:color w:val="000000"/>
          <w:sz w:val="24"/>
        </w:rPr>
        <w:t>，昌北法庭</w:t>
      </w:r>
      <w:r>
        <w:rPr>
          <w:rFonts w:hint="eastAsia" w:ascii="宋体" w:hAnsi="宋体" w:cs="仿宋"/>
          <w:color w:val="000000"/>
          <w:sz w:val="24"/>
          <w:lang w:eastAsia="zh-CN"/>
        </w:rPr>
        <w:t>安检员</w:t>
      </w:r>
      <w:r>
        <w:rPr>
          <w:rFonts w:hint="eastAsia" w:ascii="宋体" w:hAnsi="宋体" w:cs="仿宋"/>
          <w:color w:val="000000"/>
          <w:sz w:val="24"/>
        </w:rPr>
        <w:t>不得少于2 人。</w:t>
      </w:r>
    </w:p>
    <w:p w14:paraId="47A50C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(3)保洁总人数不得少于14人（院机关11人，昌北法庭1人、青山湖科技</w:t>
      </w:r>
      <w:r>
        <w:rPr>
          <w:rFonts w:hint="eastAsia" w:ascii="宋体" w:hAnsi="宋体" w:cs="仿宋"/>
          <w:color w:val="000000"/>
          <w:sz w:val="24"/>
          <w:lang w:eastAsia="zh-CN"/>
        </w:rPr>
        <w:t>城</w:t>
      </w:r>
      <w:r>
        <w:rPr>
          <w:rFonts w:hint="eastAsia" w:ascii="宋体" w:hAnsi="宋体" w:cs="仿宋"/>
          <w:color w:val="000000"/>
          <w:sz w:val="24"/>
        </w:rPr>
        <w:t>法庭2人）。</w:t>
      </w:r>
    </w:p>
    <w:p w14:paraId="76B7C5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b/>
          <w:color w:val="000000"/>
          <w:sz w:val="24"/>
        </w:rPr>
      </w:pPr>
      <w:r>
        <w:rPr>
          <w:rFonts w:hint="eastAsia" w:ascii="宋体" w:hAnsi="宋体" w:cs="仿宋"/>
          <w:color w:val="000000"/>
          <w:sz w:val="24"/>
        </w:rPr>
        <w:t>(4)水电工1名，需持有低压上岗证和高配进网许可证。</w:t>
      </w:r>
    </w:p>
    <w:p w14:paraId="7B22CEB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3、人员录用条件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875"/>
        <w:gridCol w:w="1042"/>
        <w:gridCol w:w="1503"/>
        <w:gridCol w:w="3122"/>
      </w:tblGrid>
      <w:tr w14:paraId="5CEB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01" w:type="dxa"/>
            <w:vAlign w:val="center"/>
          </w:tcPr>
          <w:p w14:paraId="67F09BE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部门</w:t>
            </w:r>
          </w:p>
        </w:tc>
        <w:tc>
          <w:tcPr>
            <w:tcW w:w="1181" w:type="dxa"/>
            <w:vAlign w:val="center"/>
          </w:tcPr>
          <w:p w14:paraId="6973ADF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岗位</w:t>
            </w:r>
          </w:p>
        </w:tc>
        <w:tc>
          <w:tcPr>
            <w:tcW w:w="657" w:type="dxa"/>
            <w:vAlign w:val="center"/>
          </w:tcPr>
          <w:p w14:paraId="38C8AD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人数</w:t>
            </w:r>
          </w:p>
        </w:tc>
        <w:tc>
          <w:tcPr>
            <w:tcW w:w="947" w:type="dxa"/>
            <w:vAlign w:val="center"/>
          </w:tcPr>
          <w:p w14:paraId="2C6D61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性别</w:t>
            </w:r>
          </w:p>
        </w:tc>
        <w:tc>
          <w:tcPr>
            <w:tcW w:w="0" w:type="auto"/>
            <w:vAlign w:val="center"/>
          </w:tcPr>
          <w:p w14:paraId="5F9FA21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录用条件</w:t>
            </w:r>
          </w:p>
        </w:tc>
      </w:tr>
      <w:tr w14:paraId="40BC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vAlign w:val="center"/>
          </w:tcPr>
          <w:p w14:paraId="1DC052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服务中心</w:t>
            </w:r>
          </w:p>
        </w:tc>
        <w:tc>
          <w:tcPr>
            <w:tcW w:w="1181" w:type="dxa"/>
            <w:vAlign w:val="center"/>
          </w:tcPr>
          <w:p w14:paraId="0C8977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项目经理</w:t>
            </w:r>
          </w:p>
        </w:tc>
        <w:tc>
          <w:tcPr>
            <w:tcW w:w="657" w:type="dxa"/>
            <w:vAlign w:val="center"/>
          </w:tcPr>
          <w:p w14:paraId="22FEE8B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1</w:t>
            </w:r>
          </w:p>
        </w:tc>
        <w:tc>
          <w:tcPr>
            <w:tcW w:w="947" w:type="dxa"/>
            <w:vAlign w:val="center"/>
          </w:tcPr>
          <w:p w14:paraId="6A4B45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不限</w:t>
            </w:r>
          </w:p>
        </w:tc>
        <w:tc>
          <w:tcPr>
            <w:tcW w:w="0" w:type="auto"/>
            <w:vAlign w:val="center"/>
          </w:tcPr>
          <w:p w14:paraId="5035FBC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年龄60周岁及以下，身体健康，大专及以上学历，持有建（构）筑物消防证或消防设施操作员证；具有5年及以上</w:t>
            </w:r>
            <w:r>
              <w:rPr>
                <w:rFonts w:hint="eastAsia" w:ascii="宋体" w:hAnsi="宋体"/>
                <w:sz w:val="24"/>
                <w:highlight w:val="none"/>
                <w:lang w:eastAsia="zh-CN"/>
              </w:rPr>
              <w:t>非住宅</w:t>
            </w:r>
            <w:r>
              <w:rPr>
                <w:rFonts w:hint="eastAsia" w:ascii="宋体" w:hAnsi="宋体"/>
                <w:sz w:val="24"/>
                <w:highlight w:val="none"/>
              </w:rPr>
              <w:t>物</w:t>
            </w:r>
            <w:r>
              <w:rPr>
                <w:rFonts w:hint="eastAsia" w:ascii="宋体" w:hAnsi="宋体"/>
                <w:sz w:val="24"/>
              </w:rPr>
              <w:t>业项目经理经验等。</w:t>
            </w:r>
          </w:p>
        </w:tc>
      </w:tr>
      <w:tr w14:paraId="279D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trPr>
        <w:tc>
          <w:tcPr>
            <w:tcW w:w="1101" w:type="dxa"/>
            <w:vMerge w:val="restart"/>
            <w:vAlign w:val="center"/>
          </w:tcPr>
          <w:p w14:paraId="1A5FAE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安保部</w:t>
            </w:r>
          </w:p>
        </w:tc>
        <w:tc>
          <w:tcPr>
            <w:tcW w:w="1181" w:type="dxa"/>
            <w:vAlign w:val="center"/>
          </w:tcPr>
          <w:p w14:paraId="2DF693D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保安主管（队长）</w:t>
            </w:r>
          </w:p>
        </w:tc>
        <w:tc>
          <w:tcPr>
            <w:tcW w:w="657" w:type="dxa"/>
            <w:vAlign w:val="center"/>
          </w:tcPr>
          <w:p w14:paraId="42AD0A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1</w:t>
            </w:r>
          </w:p>
        </w:tc>
        <w:tc>
          <w:tcPr>
            <w:tcW w:w="947" w:type="dxa"/>
            <w:vAlign w:val="center"/>
          </w:tcPr>
          <w:p w14:paraId="6E44BF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男性</w:t>
            </w:r>
          </w:p>
        </w:tc>
        <w:tc>
          <w:tcPr>
            <w:tcW w:w="0" w:type="auto"/>
            <w:vAlign w:val="center"/>
          </w:tcPr>
          <w:p w14:paraId="164FCF1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highlight w:val="none"/>
              </w:rPr>
            </w:pPr>
            <w:r>
              <w:rPr>
                <w:rFonts w:hint="eastAsia" w:ascii="宋体" w:hAnsi="宋体"/>
                <w:sz w:val="24"/>
                <w:highlight w:val="none"/>
              </w:rPr>
              <w:t>身体健康、具备建（构）筑物消防证或消防设施操作员证，具有3年及以上安保管理服务经验。</w:t>
            </w:r>
          </w:p>
        </w:tc>
      </w:tr>
      <w:tr w14:paraId="4E73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1101" w:type="dxa"/>
            <w:vMerge w:val="continue"/>
            <w:vAlign w:val="center"/>
          </w:tcPr>
          <w:p w14:paraId="242F9D6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1181" w:type="dxa"/>
            <w:vAlign w:val="center"/>
          </w:tcPr>
          <w:p w14:paraId="55E05AB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安检员</w:t>
            </w:r>
          </w:p>
        </w:tc>
        <w:tc>
          <w:tcPr>
            <w:tcW w:w="657" w:type="dxa"/>
            <w:vAlign w:val="center"/>
          </w:tcPr>
          <w:p w14:paraId="7AD936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7</w:t>
            </w:r>
          </w:p>
        </w:tc>
        <w:tc>
          <w:tcPr>
            <w:tcW w:w="947" w:type="dxa"/>
            <w:vAlign w:val="center"/>
          </w:tcPr>
          <w:p w14:paraId="4BE518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sz w:val="24"/>
                <w:highlight w:val="none"/>
                <w:lang w:val="en-US" w:eastAsia="zh-CN"/>
              </w:rPr>
            </w:pPr>
            <w:r>
              <w:rPr>
                <w:rFonts w:hint="eastAsia" w:ascii="宋体" w:hAnsi="宋体"/>
                <w:sz w:val="24"/>
                <w:highlight w:val="none"/>
                <w:lang w:eastAsia="zh-CN"/>
              </w:rPr>
              <w:t>女性不少于</w:t>
            </w:r>
            <w:r>
              <w:rPr>
                <w:rFonts w:hint="eastAsia" w:ascii="宋体" w:hAnsi="宋体"/>
                <w:sz w:val="24"/>
                <w:highlight w:val="none"/>
                <w:lang w:val="en-US" w:eastAsia="zh-CN"/>
              </w:rPr>
              <w:t>5人</w:t>
            </w:r>
          </w:p>
        </w:tc>
        <w:tc>
          <w:tcPr>
            <w:tcW w:w="0" w:type="auto"/>
            <w:vAlign w:val="center"/>
          </w:tcPr>
          <w:p w14:paraId="135A6E5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highlight w:val="none"/>
              </w:rPr>
            </w:pPr>
            <w:r>
              <w:rPr>
                <w:rFonts w:hint="eastAsia" w:ascii="宋体" w:hAnsi="宋体"/>
                <w:sz w:val="24"/>
                <w:highlight w:val="none"/>
              </w:rPr>
              <w:t>身体健康，具有</w:t>
            </w:r>
            <w:r>
              <w:rPr>
                <w:rFonts w:hint="eastAsia" w:ascii="宋体" w:hAnsi="宋体"/>
                <w:sz w:val="24"/>
                <w:highlight w:val="none"/>
                <w:lang w:eastAsia="zh-CN"/>
              </w:rPr>
              <w:t>相关证书</w:t>
            </w:r>
            <w:r>
              <w:rPr>
                <w:rFonts w:hint="eastAsia" w:ascii="宋体" w:hAnsi="宋体"/>
                <w:sz w:val="24"/>
                <w:highlight w:val="none"/>
              </w:rPr>
              <w:t>，工作责任心强。</w:t>
            </w:r>
          </w:p>
        </w:tc>
      </w:tr>
      <w:tr w14:paraId="22E9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1" w:type="dxa"/>
            <w:vMerge w:val="continue"/>
            <w:vAlign w:val="center"/>
          </w:tcPr>
          <w:p w14:paraId="671E656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1181" w:type="dxa"/>
            <w:vAlign w:val="center"/>
          </w:tcPr>
          <w:p w14:paraId="6B0C75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保安员</w:t>
            </w:r>
          </w:p>
        </w:tc>
        <w:tc>
          <w:tcPr>
            <w:tcW w:w="657" w:type="dxa"/>
            <w:vAlign w:val="center"/>
          </w:tcPr>
          <w:p w14:paraId="7D70EF5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lang w:val="en-US" w:eastAsia="zh-CN"/>
              </w:rPr>
              <w:t>2</w:t>
            </w:r>
          </w:p>
        </w:tc>
        <w:tc>
          <w:tcPr>
            <w:tcW w:w="947" w:type="dxa"/>
            <w:vAlign w:val="center"/>
          </w:tcPr>
          <w:p w14:paraId="661A063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0" w:type="auto"/>
            <w:vAlign w:val="center"/>
          </w:tcPr>
          <w:p w14:paraId="3599986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身体健康，具备保安员上岗证，工作责任心强。</w:t>
            </w:r>
          </w:p>
        </w:tc>
      </w:tr>
      <w:tr w14:paraId="06EC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1101" w:type="dxa"/>
            <w:vMerge w:val="continue"/>
            <w:vAlign w:val="center"/>
          </w:tcPr>
          <w:p w14:paraId="0E7BD3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1181" w:type="dxa"/>
            <w:vAlign w:val="center"/>
          </w:tcPr>
          <w:p w14:paraId="3F50EB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消监控值班</w:t>
            </w:r>
          </w:p>
        </w:tc>
        <w:tc>
          <w:tcPr>
            <w:tcW w:w="657" w:type="dxa"/>
            <w:vAlign w:val="center"/>
          </w:tcPr>
          <w:p w14:paraId="55769D5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3</w:t>
            </w:r>
          </w:p>
        </w:tc>
        <w:tc>
          <w:tcPr>
            <w:tcW w:w="947" w:type="dxa"/>
            <w:vAlign w:val="center"/>
          </w:tcPr>
          <w:p w14:paraId="37A0A78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sz w:val="24"/>
                <w:lang w:eastAsia="zh-CN"/>
              </w:rPr>
            </w:pPr>
            <w:r>
              <w:rPr>
                <w:rFonts w:hint="eastAsia" w:ascii="宋体" w:hAnsi="宋体"/>
                <w:sz w:val="24"/>
              </w:rPr>
              <w:t>男性不少于</w:t>
            </w:r>
            <w:r>
              <w:rPr>
                <w:rFonts w:hint="eastAsia" w:ascii="宋体" w:hAnsi="宋体"/>
                <w:sz w:val="24"/>
                <w:lang w:val="en-US" w:eastAsia="zh-CN"/>
              </w:rPr>
              <w:t>2</w:t>
            </w:r>
            <w:r>
              <w:rPr>
                <w:rFonts w:hint="eastAsia" w:ascii="宋体" w:hAnsi="宋体"/>
                <w:sz w:val="24"/>
                <w:lang w:eastAsia="zh-CN"/>
              </w:rPr>
              <w:t>人</w:t>
            </w:r>
          </w:p>
        </w:tc>
        <w:tc>
          <w:tcPr>
            <w:tcW w:w="0" w:type="auto"/>
            <w:vAlign w:val="center"/>
          </w:tcPr>
          <w:p w14:paraId="476DEAA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b/>
                <w:bCs/>
                <w:sz w:val="24"/>
              </w:rPr>
            </w:pPr>
            <w:r>
              <w:rPr>
                <w:rFonts w:hint="eastAsia" w:ascii="宋体" w:hAnsi="宋体"/>
                <w:b/>
                <w:bCs/>
                <w:sz w:val="24"/>
              </w:rPr>
              <w:t>▲</w:t>
            </w:r>
            <w:r>
              <w:rPr>
                <w:rFonts w:hint="eastAsia" w:ascii="宋体" w:hAnsi="宋体"/>
                <w:b/>
                <w:bCs/>
                <w:sz w:val="24"/>
                <w:lang w:eastAsia="zh-CN"/>
              </w:rPr>
              <w:t>具</w:t>
            </w:r>
            <w:r>
              <w:rPr>
                <w:rFonts w:hint="eastAsia" w:ascii="宋体" w:hAnsi="宋体"/>
                <w:b/>
                <w:bCs/>
                <w:sz w:val="24"/>
              </w:rPr>
              <w:t>有保安员证及消防设施操作员或建（构）筑物消防员证书</w:t>
            </w:r>
            <w:r>
              <w:rPr>
                <w:rFonts w:hint="eastAsia" w:ascii="宋体" w:hAnsi="宋体"/>
                <w:b/>
                <w:bCs/>
                <w:sz w:val="24"/>
                <w:lang w:val="en-US" w:eastAsia="zh-CN"/>
              </w:rPr>
              <w:t>（需提供相关证书）</w:t>
            </w:r>
            <w:r>
              <w:rPr>
                <w:rFonts w:hint="eastAsia" w:ascii="宋体" w:hAnsi="宋体"/>
                <w:b/>
                <w:bCs/>
                <w:sz w:val="24"/>
              </w:rPr>
              <w:t>。</w:t>
            </w:r>
          </w:p>
          <w:p w14:paraId="17F1521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工作责任心强。</w:t>
            </w:r>
          </w:p>
        </w:tc>
      </w:tr>
      <w:tr w14:paraId="127E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101" w:type="dxa"/>
            <w:vAlign w:val="center"/>
          </w:tcPr>
          <w:p w14:paraId="44E881F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保洁部</w:t>
            </w:r>
          </w:p>
        </w:tc>
        <w:tc>
          <w:tcPr>
            <w:tcW w:w="1181" w:type="dxa"/>
            <w:vAlign w:val="center"/>
          </w:tcPr>
          <w:p w14:paraId="2A3454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保洁员</w:t>
            </w:r>
          </w:p>
        </w:tc>
        <w:tc>
          <w:tcPr>
            <w:tcW w:w="657" w:type="dxa"/>
            <w:vAlign w:val="center"/>
          </w:tcPr>
          <w:p w14:paraId="202B94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14</w:t>
            </w:r>
          </w:p>
        </w:tc>
        <w:tc>
          <w:tcPr>
            <w:tcW w:w="947" w:type="dxa"/>
            <w:vAlign w:val="center"/>
          </w:tcPr>
          <w:p w14:paraId="448C61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不限</w:t>
            </w:r>
          </w:p>
        </w:tc>
        <w:tc>
          <w:tcPr>
            <w:tcW w:w="0" w:type="auto"/>
            <w:vAlign w:val="center"/>
          </w:tcPr>
          <w:p w14:paraId="725C988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身体健康，持有健康证。</w:t>
            </w:r>
          </w:p>
        </w:tc>
      </w:tr>
      <w:tr w14:paraId="3880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101" w:type="dxa"/>
            <w:vAlign w:val="center"/>
          </w:tcPr>
          <w:p w14:paraId="1780277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工程部</w:t>
            </w:r>
          </w:p>
        </w:tc>
        <w:tc>
          <w:tcPr>
            <w:tcW w:w="1181" w:type="dxa"/>
            <w:vAlign w:val="center"/>
          </w:tcPr>
          <w:p w14:paraId="29E50CC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水电工</w:t>
            </w:r>
          </w:p>
        </w:tc>
        <w:tc>
          <w:tcPr>
            <w:tcW w:w="657" w:type="dxa"/>
            <w:vAlign w:val="center"/>
          </w:tcPr>
          <w:p w14:paraId="35C4BBB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1</w:t>
            </w:r>
          </w:p>
        </w:tc>
        <w:tc>
          <w:tcPr>
            <w:tcW w:w="947" w:type="dxa"/>
            <w:vAlign w:val="center"/>
          </w:tcPr>
          <w:p w14:paraId="69C080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不限</w:t>
            </w:r>
          </w:p>
        </w:tc>
        <w:tc>
          <w:tcPr>
            <w:tcW w:w="0" w:type="auto"/>
            <w:vAlign w:val="center"/>
          </w:tcPr>
          <w:p w14:paraId="5031D54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w:t>
            </w:r>
            <w:r>
              <w:rPr>
                <w:rFonts w:hint="eastAsia" w:ascii="宋体" w:hAnsi="宋体"/>
                <w:b/>
                <w:bCs/>
                <w:sz w:val="24"/>
              </w:rPr>
              <w:t>具有低压电工作业证及高压电工作业证</w:t>
            </w:r>
            <w:r>
              <w:rPr>
                <w:rFonts w:hint="eastAsia" w:ascii="宋体" w:hAnsi="宋体"/>
                <w:b/>
                <w:bCs/>
                <w:sz w:val="24"/>
                <w:lang w:val="en-US" w:eastAsia="zh-CN"/>
              </w:rPr>
              <w:t>（需提供相关证书）</w:t>
            </w:r>
            <w:r>
              <w:rPr>
                <w:rFonts w:hint="eastAsia" w:ascii="宋体" w:hAnsi="宋体"/>
                <w:sz w:val="24"/>
              </w:rPr>
              <w:t>。</w:t>
            </w:r>
          </w:p>
        </w:tc>
      </w:tr>
      <w:tr w14:paraId="6B0E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0" w:type="auto"/>
            <w:gridSpan w:val="5"/>
            <w:vAlign w:val="center"/>
          </w:tcPr>
          <w:p w14:paraId="390B4AD9">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sz w:val="24"/>
                <w:lang w:eastAsia="zh-CN"/>
              </w:rPr>
            </w:pPr>
            <w:r>
              <w:rPr>
                <w:rFonts w:hint="eastAsia" w:ascii="宋体" w:hAnsi="宋体"/>
                <w:sz w:val="24"/>
                <w:highlight w:val="none"/>
              </w:rPr>
              <w:t>因本项目的特殊性，投标单位配置的项目负责人、保安主管及水电工为本项目重要岗位人员；中标单位承诺收到中标通知书后三日内提供上述重要岗位人员在投标文件中所列明的证书原件、劳动合同及社保缴纳清单进行备查；在项目接管验收前半个月内进驻本项目提前熟悉现场服务流程。</w:t>
            </w:r>
          </w:p>
        </w:tc>
      </w:tr>
    </w:tbl>
    <w:p w14:paraId="5E7D0E35">
      <w:pPr>
        <w:keepNext w:val="0"/>
        <w:keepLines w:val="0"/>
        <w:pageBreakBefore w:val="0"/>
        <w:widowControl w:val="0"/>
        <w:kinsoku/>
        <w:wordWrap/>
        <w:overflowPunct/>
        <w:topLinePunct w:val="0"/>
        <w:autoSpaceDE/>
        <w:autoSpaceDN/>
        <w:bidi w:val="0"/>
        <w:adjustRightInd w:val="0"/>
        <w:snapToGrid/>
        <w:spacing w:line="360" w:lineRule="auto"/>
        <w:jc w:val="both"/>
        <w:textAlignment w:val="auto"/>
      </w:pPr>
    </w:p>
    <w:p w14:paraId="023D846A">
      <w:pPr>
        <w:keepNext w:val="0"/>
        <w:keepLines w:val="0"/>
        <w:pageBreakBefore w:val="0"/>
        <w:widowControl w:val="0"/>
        <w:kinsoku/>
        <w:wordWrap/>
        <w:overflowPunct/>
        <w:topLinePunct w:val="0"/>
        <w:autoSpaceDE/>
        <w:autoSpaceDN/>
        <w:bidi w:val="0"/>
        <w:adjustRightInd w:val="0"/>
        <w:snapToGrid/>
        <w:spacing w:line="360" w:lineRule="auto"/>
        <w:ind w:firstLine="361" w:firstLineChars="150"/>
        <w:jc w:val="both"/>
        <w:textAlignment w:val="auto"/>
        <w:rPr>
          <w:rFonts w:ascii="宋体" w:hAnsi="宋体" w:cs="仿宋"/>
          <w:b/>
          <w:bCs/>
          <w:color w:val="000000"/>
          <w:sz w:val="24"/>
        </w:rPr>
      </w:pPr>
      <w:r>
        <w:rPr>
          <w:rFonts w:hint="eastAsia" w:ascii="宋体" w:hAnsi="宋体" w:cs="仿宋"/>
          <w:b/>
          <w:bCs/>
          <w:color w:val="000000"/>
          <w:sz w:val="24"/>
        </w:rPr>
        <w:t>三、项目总预算及承包服务期</w:t>
      </w:r>
    </w:p>
    <w:p w14:paraId="40A10A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b w:val="0"/>
          <w:bCs w:val="0"/>
          <w:snapToGrid/>
          <w:color w:val="auto"/>
          <w:kern w:val="2"/>
          <w:sz w:val="24"/>
          <w:szCs w:val="24"/>
        </w:rPr>
      </w:pPr>
      <w:r>
        <w:rPr>
          <w:rFonts w:hint="eastAsia" w:asciiTheme="minorEastAsia" w:hAnsiTheme="minorEastAsia" w:eastAsiaTheme="minorEastAsia"/>
          <w:b w:val="0"/>
          <w:bCs w:val="0"/>
          <w:snapToGrid/>
          <w:color w:val="auto"/>
          <w:kern w:val="2"/>
          <w:sz w:val="24"/>
          <w:szCs w:val="24"/>
          <w:lang w:eastAsia="zh-CN"/>
        </w:rPr>
        <w:t>本项目</w:t>
      </w:r>
      <w:r>
        <w:rPr>
          <w:rFonts w:hint="eastAsia" w:asciiTheme="minorEastAsia" w:hAnsiTheme="minorEastAsia" w:eastAsiaTheme="minorEastAsia"/>
          <w:b w:val="0"/>
          <w:bCs w:val="0"/>
          <w:snapToGrid/>
          <w:color w:val="auto"/>
          <w:kern w:val="2"/>
          <w:sz w:val="24"/>
          <w:szCs w:val="24"/>
        </w:rPr>
        <w:t>承包服务期为两年，自2025年1月1日至2026年12月31日。</w:t>
      </w:r>
      <w:r>
        <w:rPr>
          <w:rFonts w:hint="eastAsia" w:asciiTheme="minorEastAsia" w:hAnsiTheme="minorEastAsia" w:eastAsiaTheme="minorEastAsia"/>
          <w:b/>
          <w:bCs/>
          <w:snapToGrid/>
          <w:color w:val="auto"/>
          <w:kern w:val="2"/>
          <w:sz w:val="24"/>
          <w:szCs w:val="24"/>
          <w:lang w:eastAsia="zh-CN"/>
        </w:rPr>
        <w:t>特别说明：</w:t>
      </w:r>
      <w:r>
        <w:rPr>
          <w:rFonts w:hint="eastAsia" w:asciiTheme="minorEastAsia" w:hAnsiTheme="minorEastAsia" w:eastAsiaTheme="minorEastAsia"/>
          <w:b w:val="0"/>
          <w:bCs w:val="0"/>
          <w:snapToGrid/>
          <w:color w:val="auto"/>
          <w:kern w:val="2"/>
          <w:sz w:val="24"/>
          <w:szCs w:val="24"/>
        </w:rPr>
        <w:t>投标单位按照两年费用报价，因本服务为延续性服务，服务不能中断，所以2025年1月1日开始采购单位委托原服务供应商先提供延续服务，服务费按实结算，经采购单位确认后，由中标供应商支付给采购单位原服务供应商（计算方式为该项目投标报价每年服务费用/365天*原服务供应商2025年实际服务天数）</w:t>
      </w:r>
      <w:r>
        <w:rPr>
          <w:rFonts w:hint="eastAsia" w:asciiTheme="minorEastAsia" w:hAnsiTheme="minorEastAsia" w:eastAsiaTheme="minorEastAsia"/>
          <w:b w:val="0"/>
          <w:bCs w:val="0"/>
          <w:snapToGrid/>
          <w:color w:val="auto"/>
          <w:kern w:val="2"/>
          <w:sz w:val="24"/>
          <w:szCs w:val="24"/>
          <w:lang w:eastAsia="zh-CN"/>
        </w:rPr>
        <w:t>。</w:t>
      </w:r>
      <w:r>
        <w:rPr>
          <w:rFonts w:hint="eastAsia" w:asciiTheme="minorEastAsia" w:hAnsiTheme="minorEastAsia" w:eastAsiaTheme="minorEastAsia"/>
          <w:b w:val="0"/>
          <w:bCs w:val="0"/>
          <w:snapToGrid/>
          <w:color w:val="auto"/>
          <w:kern w:val="2"/>
          <w:sz w:val="24"/>
          <w:szCs w:val="24"/>
        </w:rPr>
        <w:t>考虑到交接等因素，预计需要</w:t>
      </w:r>
      <w:r>
        <w:rPr>
          <w:rFonts w:hint="eastAsia" w:asciiTheme="minorEastAsia" w:hAnsiTheme="minorEastAsia" w:eastAsiaTheme="minorEastAsia"/>
          <w:b w:val="0"/>
          <w:bCs w:val="0"/>
          <w:snapToGrid/>
          <w:color w:val="auto"/>
          <w:kern w:val="2"/>
          <w:sz w:val="24"/>
          <w:szCs w:val="24"/>
          <w:lang w:val="en-US" w:eastAsia="zh-CN"/>
        </w:rPr>
        <w:t>3</w:t>
      </w:r>
      <w:r>
        <w:rPr>
          <w:rFonts w:hint="eastAsia" w:asciiTheme="minorEastAsia" w:hAnsiTheme="minorEastAsia" w:eastAsiaTheme="minorEastAsia"/>
          <w:b w:val="0"/>
          <w:bCs w:val="0"/>
          <w:snapToGrid/>
          <w:color w:val="auto"/>
          <w:kern w:val="2"/>
          <w:sz w:val="24"/>
          <w:szCs w:val="24"/>
        </w:rPr>
        <w:t>个月左右，因此采购单位和中标单位2025年合同按照实际交接日期签订，2025年物业费按照中标单位实际服务天数结算。</w:t>
      </w:r>
    </w:p>
    <w:p w14:paraId="3F5187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p w14:paraId="387B8F78">
      <w:pPr>
        <w:keepNext w:val="0"/>
        <w:keepLines w:val="0"/>
        <w:pageBreakBefore w:val="0"/>
        <w:widowControl w:val="0"/>
        <w:kinsoku/>
        <w:wordWrap/>
        <w:overflowPunct/>
        <w:topLinePunct w:val="0"/>
        <w:autoSpaceDE/>
        <w:autoSpaceDN/>
        <w:bidi w:val="0"/>
        <w:adjustRightInd w:val="0"/>
        <w:snapToGrid/>
        <w:spacing w:line="360" w:lineRule="auto"/>
        <w:ind w:firstLine="361" w:firstLineChars="150"/>
        <w:jc w:val="both"/>
        <w:textAlignment w:val="auto"/>
        <w:rPr>
          <w:rFonts w:ascii="宋体" w:hAnsi="宋体" w:cs="仿宋"/>
          <w:b/>
          <w:bCs/>
          <w:color w:val="000000"/>
          <w:sz w:val="24"/>
        </w:rPr>
      </w:pPr>
      <w:r>
        <w:rPr>
          <w:rFonts w:hint="eastAsia" w:ascii="宋体" w:hAnsi="宋体" w:cs="仿宋"/>
          <w:b/>
          <w:bCs/>
          <w:color w:val="000000"/>
          <w:sz w:val="24"/>
        </w:rPr>
        <w:t>四、投标报价</w:t>
      </w:r>
    </w:p>
    <w:p w14:paraId="545286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投标报价除应包括物业管理服务人员的年度工资预算（员工工资不得低于临安区对于最低工资标准的相关规定）、物业管理法定税费及和合理利润外，还应包括服装、培训及政策性文件规定等各项应有费用，以及为完成招标文件规定的物业管理工作所涉及到的一切相关费用。完成服务所需的劳动用具费、清洁用品费、办公费及固定资产折旧费由投标人承担。为完成本项目服务可能发生的全部费用及投标人的利润和应交纳的税金等及招标代理服务费（若有）均计入报价。</w:t>
      </w:r>
    </w:p>
    <w:p w14:paraId="678499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本项目采用固定总价制，投标人应充分考虑所有可能影响到报价的价格因素（最低工资标准上涨等）。</w:t>
      </w:r>
    </w:p>
    <w:p w14:paraId="415FE9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其它费用处理：招标文件未列明，而投标人认为必需的费用也需列入报价。</w:t>
      </w:r>
    </w:p>
    <w:p w14:paraId="06029C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投标货币：投标文件中价格全部采用人民币报价。</w:t>
      </w:r>
    </w:p>
    <w:p w14:paraId="405824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物业管理费用说明：按年度报价，费用在服务期内不作调整。</w:t>
      </w:r>
    </w:p>
    <w:p w14:paraId="3F41BA3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五、奖惩措施</w:t>
      </w:r>
    </w:p>
    <w:p w14:paraId="439B6F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1、临安区人民法院办公审判综合大楼、诉讼服务中心和派出人民法庭的保安、保洁服务标准按</w:t>
      </w:r>
      <w:r>
        <w:rPr>
          <w:rFonts w:hint="eastAsia" w:ascii="宋体" w:hAnsi="宋体" w:cs="仿宋"/>
          <w:color w:val="000000"/>
          <w:sz w:val="24"/>
          <w:highlight w:val="none"/>
        </w:rPr>
        <w:t>《物业管理考核评分细则》</w:t>
      </w:r>
      <w:r>
        <w:rPr>
          <w:rFonts w:hint="eastAsia" w:ascii="宋体" w:hAnsi="宋体" w:cs="仿宋"/>
          <w:color w:val="000000"/>
          <w:sz w:val="24"/>
        </w:rPr>
        <w:t>（90分以上）及物业服务合同执行，中标单位投标书有关指标和内容超过上述标准的，以投标书为准。</w:t>
      </w:r>
    </w:p>
    <w:p w14:paraId="0ACF35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 临安法院综合办公室每年对物业工作进行考评，如未达到考评标准，三次以上被业主投诉查实或发生重大管理失误等事故，招标人有权扣除物业服务费直至终止委托合同，并由中标单位承担违约和赔偿责任。</w:t>
      </w:r>
    </w:p>
    <w:p w14:paraId="15BC00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3、禁止借用、挂靠其他单位资质投标，一经发现取消投标资格；中标的终止合同。</w:t>
      </w:r>
    </w:p>
    <w:p w14:paraId="4A592F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考核内容及考核标准：</w:t>
      </w:r>
    </w:p>
    <w:p w14:paraId="3990C3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我方第四季度费用支付将对供应商进行现场服务质量考核，甲方按照本项目物业管理考核验收评分细则进行考核，每次综合评分低于70分的，扣除一个月服务费用的20%，并终止合同；考评分70分～80分之间的，扣除一个月服务费用10%；考评分为80分（含）～90分之间的，扣除一个月服务费用5%；考评分在90分（含）以上，按正常费用支付。</w:t>
      </w:r>
    </w:p>
    <w:p w14:paraId="24D51917">
      <w:pPr>
        <w:spacing w:line="580" w:lineRule="exact"/>
        <w:ind w:firstLine="480" w:firstLineChars="200"/>
        <w:rPr>
          <w:rFonts w:ascii="宋体" w:hAnsi="宋体" w:cs="仿宋"/>
          <w:color w:val="000000"/>
          <w:sz w:val="24"/>
        </w:rPr>
      </w:pPr>
      <w:r>
        <w:rPr>
          <w:rFonts w:hint="eastAsia" w:ascii="宋体" w:hAnsi="宋体" w:cs="仿宋"/>
          <w:color w:val="000000"/>
          <w:sz w:val="24"/>
        </w:rPr>
        <w:t>附件：考核细则</w:t>
      </w:r>
    </w:p>
    <w:p w14:paraId="7294B3F3">
      <w:pPr>
        <w:spacing w:beforeLines="100" w:afterLines="100"/>
        <w:jc w:val="center"/>
        <w:rPr>
          <w:rFonts w:ascii="宋体" w:hAnsi="宋体"/>
          <w:sz w:val="24"/>
        </w:rPr>
      </w:pPr>
      <w:r>
        <w:rPr>
          <w:rFonts w:hint="eastAsia" w:ascii="宋体" w:hAnsi="宋体"/>
          <w:sz w:val="24"/>
        </w:rPr>
        <w:t>物业管理考核评分细则</w:t>
      </w:r>
    </w:p>
    <w:tbl>
      <w:tblPr>
        <w:tblStyle w:val="62"/>
        <w:tblW w:w="934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4860"/>
        <w:gridCol w:w="776"/>
        <w:gridCol w:w="835"/>
        <w:gridCol w:w="1686"/>
      </w:tblGrid>
      <w:tr w14:paraId="2889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1184" w:type="dxa"/>
          </w:tcPr>
          <w:p w14:paraId="67B448A1">
            <w:pPr>
              <w:spacing w:line="280" w:lineRule="exact"/>
              <w:jc w:val="center"/>
              <w:rPr>
                <w:rFonts w:ascii="宋体" w:hAnsi="宋体"/>
                <w:sz w:val="24"/>
              </w:rPr>
            </w:pPr>
            <w:r>
              <w:rPr>
                <w:rFonts w:hint="eastAsia" w:ascii="宋体" w:hAnsi="宋体"/>
                <w:sz w:val="24"/>
              </w:rPr>
              <w:t>考核内容及分值</w:t>
            </w:r>
          </w:p>
          <w:p w14:paraId="4087EB1E">
            <w:pPr>
              <w:spacing w:line="280" w:lineRule="exact"/>
              <w:jc w:val="center"/>
              <w:rPr>
                <w:rFonts w:ascii="宋体" w:hAnsi="宋体"/>
                <w:sz w:val="24"/>
              </w:rPr>
            </w:pPr>
            <w:r>
              <w:rPr>
                <w:rFonts w:hint="eastAsia" w:ascii="宋体" w:hAnsi="宋体"/>
                <w:sz w:val="24"/>
              </w:rPr>
              <w:t>设置</w:t>
            </w:r>
          </w:p>
        </w:tc>
        <w:tc>
          <w:tcPr>
            <w:tcW w:w="4860" w:type="dxa"/>
            <w:vAlign w:val="center"/>
          </w:tcPr>
          <w:p w14:paraId="50428B61">
            <w:pPr>
              <w:spacing w:line="280" w:lineRule="exact"/>
              <w:jc w:val="center"/>
              <w:rPr>
                <w:rFonts w:ascii="宋体" w:hAnsi="宋体"/>
                <w:sz w:val="24"/>
              </w:rPr>
            </w:pPr>
            <w:r>
              <w:rPr>
                <w:rFonts w:hint="eastAsia" w:ascii="宋体" w:hAnsi="宋体"/>
                <w:sz w:val="24"/>
              </w:rPr>
              <w:t>考核标准</w:t>
            </w:r>
          </w:p>
        </w:tc>
        <w:tc>
          <w:tcPr>
            <w:tcW w:w="776" w:type="dxa"/>
            <w:vAlign w:val="center"/>
          </w:tcPr>
          <w:p w14:paraId="0E5C2FCB">
            <w:pPr>
              <w:spacing w:line="280" w:lineRule="exact"/>
              <w:jc w:val="center"/>
              <w:rPr>
                <w:rFonts w:ascii="宋体" w:hAnsi="宋体"/>
                <w:sz w:val="24"/>
              </w:rPr>
            </w:pPr>
            <w:r>
              <w:rPr>
                <w:rFonts w:hint="eastAsia" w:ascii="宋体" w:hAnsi="宋体"/>
                <w:sz w:val="24"/>
              </w:rPr>
              <w:t>单项分值</w:t>
            </w:r>
          </w:p>
        </w:tc>
        <w:tc>
          <w:tcPr>
            <w:tcW w:w="835" w:type="dxa"/>
            <w:vAlign w:val="center"/>
          </w:tcPr>
          <w:p w14:paraId="282FFA63">
            <w:pPr>
              <w:spacing w:line="280" w:lineRule="exact"/>
              <w:jc w:val="center"/>
              <w:rPr>
                <w:rFonts w:ascii="宋体" w:hAnsi="宋体"/>
                <w:sz w:val="24"/>
              </w:rPr>
            </w:pPr>
            <w:r>
              <w:rPr>
                <w:rFonts w:hint="eastAsia" w:ascii="宋体" w:hAnsi="宋体"/>
                <w:sz w:val="24"/>
              </w:rPr>
              <w:t>得分</w:t>
            </w:r>
          </w:p>
        </w:tc>
        <w:tc>
          <w:tcPr>
            <w:tcW w:w="1686" w:type="dxa"/>
            <w:vAlign w:val="center"/>
          </w:tcPr>
          <w:p w14:paraId="0649F4DB">
            <w:pPr>
              <w:spacing w:line="280" w:lineRule="exact"/>
              <w:jc w:val="center"/>
              <w:rPr>
                <w:rFonts w:ascii="宋体" w:hAnsi="宋体"/>
                <w:sz w:val="24"/>
              </w:rPr>
            </w:pPr>
            <w:r>
              <w:rPr>
                <w:rFonts w:hint="eastAsia" w:ascii="宋体" w:hAnsi="宋体"/>
                <w:sz w:val="24"/>
              </w:rPr>
              <w:t>备注</w:t>
            </w:r>
          </w:p>
        </w:tc>
      </w:tr>
      <w:tr w14:paraId="67D5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84" w:type="dxa"/>
            <w:vMerge w:val="restart"/>
            <w:vAlign w:val="center"/>
          </w:tcPr>
          <w:p w14:paraId="374DE53A">
            <w:pPr>
              <w:spacing w:line="280" w:lineRule="exact"/>
              <w:jc w:val="center"/>
              <w:rPr>
                <w:rFonts w:ascii="宋体" w:hAnsi="宋体"/>
                <w:sz w:val="24"/>
              </w:rPr>
            </w:pPr>
            <w:r>
              <w:rPr>
                <w:rFonts w:hint="eastAsia" w:ascii="宋体" w:hAnsi="宋体"/>
                <w:sz w:val="24"/>
              </w:rPr>
              <w:t>项目</w:t>
            </w:r>
          </w:p>
          <w:p w14:paraId="3EC2EB6D">
            <w:pPr>
              <w:spacing w:line="280" w:lineRule="exact"/>
              <w:jc w:val="center"/>
              <w:rPr>
                <w:rFonts w:ascii="宋体" w:hAnsi="宋体"/>
                <w:sz w:val="24"/>
              </w:rPr>
            </w:pPr>
            <w:r>
              <w:rPr>
                <w:rFonts w:hint="eastAsia" w:ascii="宋体" w:hAnsi="宋体"/>
                <w:sz w:val="24"/>
              </w:rPr>
              <w:t>管理</w:t>
            </w:r>
          </w:p>
          <w:p w14:paraId="174617DD">
            <w:pPr>
              <w:spacing w:line="280" w:lineRule="exact"/>
              <w:jc w:val="center"/>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分）</w:t>
            </w:r>
          </w:p>
        </w:tc>
        <w:tc>
          <w:tcPr>
            <w:tcW w:w="4860" w:type="dxa"/>
            <w:tcMar>
              <w:top w:w="113" w:type="dxa"/>
              <w:bottom w:w="113" w:type="dxa"/>
            </w:tcMar>
            <w:vAlign w:val="center"/>
          </w:tcPr>
          <w:p w14:paraId="3C70E0B7">
            <w:pPr>
              <w:spacing w:line="280" w:lineRule="exact"/>
              <w:rPr>
                <w:rFonts w:ascii="宋体" w:hAnsi="宋体"/>
                <w:sz w:val="24"/>
              </w:rPr>
            </w:pPr>
            <w:r>
              <w:rPr>
                <w:rFonts w:hint="eastAsia" w:ascii="宋体" w:hAnsi="宋体"/>
                <w:sz w:val="24"/>
              </w:rPr>
              <w:t>1、组织管理。按合同要求配备人员设置，每发现缺位一人次扣</w:t>
            </w:r>
            <w:r>
              <w:rPr>
                <w:rFonts w:ascii="宋体" w:hAnsi="宋体"/>
                <w:sz w:val="24"/>
              </w:rPr>
              <w:t>0.5</w:t>
            </w:r>
            <w:r>
              <w:rPr>
                <w:rFonts w:hint="eastAsia" w:ascii="宋体" w:hAnsi="宋体"/>
                <w:sz w:val="24"/>
              </w:rPr>
              <w:t>分；部门经理以上人员更换未报告的，每次扣1分。</w:t>
            </w:r>
          </w:p>
        </w:tc>
        <w:tc>
          <w:tcPr>
            <w:tcW w:w="776" w:type="dxa"/>
            <w:vAlign w:val="center"/>
          </w:tcPr>
          <w:p w14:paraId="20623859">
            <w:pPr>
              <w:spacing w:line="280" w:lineRule="exact"/>
              <w:jc w:val="center"/>
              <w:rPr>
                <w:rFonts w:ascii="宋体" w:hAnsi="宋体"/>
                <w:sz w:val="24"/>
              </w:rPr>
            </w:pPr>
            <w:r>
              <w:rPr>
                <w:rFonts w:ascii="宋体" w:hAnsi="宋体"/>
                <w:sz w:val="24"/>
              </w:rPr>
              <w:t>6</w:t>
            </w:r>
          </w:p>
        </w:tc>
        <w:tc>
          <w:tcPr>
            <w:tcW w:w="835" w:type="dxa"/>
            <w:vAlign w:val="center"/>
          </w:tcPr>
          <w:p w14:paraId="6DC953D0">
            <w:pPr>
              <w:spacing w:line="280" w:lineRule="exact"/>
              <w:jc w:val="center"/>
              <w:rPr>
                <w:rFonts w:ascii="宋体" w:hAnsi="宋体"/>
                <w:sz w:val="24"/>
              </w:rPr>
            </w:pPr>
          </w:p>
        </w:tc>
        <w:tc>
          <w:tcPr>
            <w:tcW w:w="1686" w:type="dxa"/>
            <w:vAlign w:val="center"/>
          </w:tcPr>
          <w:p w14:paraId="034CAD10">
            <w:pPr>
              <w:spacing w:line="280" w:lineRule="exact"/>
              <w:jc w:val="center"/>
              <w:rPr>
                <w:rFonts w:ascii="宋体" w:hAnsi="宋体"/>
                <w:sz w:val="24"/>
              </w:rPr>
            </w:pPr>
          </w:p>
        </w:tc>
      </w:tr>
      <w:tr w14:paraId="5D73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4" w:type="dxa"/>
            <w:vMerge w:val="continue"/>
            <w:vAlign w:val="center"/>
          </w:tcPr>
          <w:p w14:paraId="0B431778">
            <w:pPr>
              <w:spacing w:line="280" w:lineRule="exact"/>
              <w:jc w:val="center"/>
              <w:rPr>
                <w:rFonts w:ascii="宋体" w:hAnsi="宋体"/>
                <w:sz w:val="24"/>
              </w:rPr>
            </w:pPr>
          </w:p>
        </w:tc>
        <w:tc>
          <w:tcPr>
            <w:tcW w:w="4860" w:type="dxa"/>
            <w:tcMar>
              <w:top w:w="113" w:type="dxa"/>
              <w:bottom w:w="113" w:type="dxa"/>
            </w:tcMar>
            <w:vAlign w:val="center"/>
          </w:tcPr>
          <w:p w14:paraId="233A0671">
            <w:pPr>
              <w:spacing w:line="280" w:lineRule="exact"/>
              <w:rPr>
                <w:rFonts w:ascii="宋体" w:hAnsi="宋体"/>
                <w:sz w:val="24"/>
              </w:rPr>
            </w:pPr>
            <w:r>
              <w:rPr>
                <w:rFonts w:hint="eastAsia" w:ascii="宋体" w:hAnsi="宋体"/>
                <w:sz w:val="24"/>
              </w:rPr>
              <w:t>2、日常管理。值班人员每缺位一次，工作日扣1分，节假日扣2分；部门之间工作相互推诿、扯皮的，每发现一次扣1分。</w:t>
            </w:r>
          </w:p>
        </w:tc>
        <w:tc>
          <w:tcPr>
            <w:tcW w:w="776" w:type="dxa"/>
            <w:vAlign w:val="center"/>
          </w:tcPr>
          <w:p w14:paraId="10EB4C48">
            <w:pPr>
              <w:spacing w:line="280" w:lineRule="exact"/>
              <w:jc w:val="center"/>
              <w:rPr>
                <w:rFonts w:ascii="宋体" w:hAnsi="宋体"/>
                <w:sz w:val="24"/>
              </w:rPr>
            </w:pPr>
            <w:r>
              <w:rPr>
                <w:rFonts w:ascii="宋体" w:hAnsi="宋体"/>
                <w:sz w:val="24"/>
              </w:rPr>
              <w:t>6</w:t>
            </w:r>
          </w:p>
        </w:tc>
        <w:tc>
          <w:tcPr>
            <w:tcW w:w="835" w:type="dxa"/>
            <w:vAlign w:val="center"/>
          </w:tcPr>
          <w:p w14:paraId="1FDB5032">
            <w:pPr>
              <w:spacing w:line="280" w:lineRule="exact"/>
              <w:jc w:val="center"/>
              <w:rPr>
                <w:rFonts w:ascii="宋体" w:hAnsi="宋体"/>
                <w:sz w:val="24"/>
              </w:rPr>
            </w:pPr>
          </w:p>
        </w:tc>
        <w:tc>
          <w:tcPr>
            <w:tcW w:w="1686" w:type="dxa"/>
            <w:vAlign w:val="center"/>
          </w:tcPr>
          <w:p w14:paraId="2486D6D3">
            <w:pPr>
              <w:spacing w:line="280" w:lineRule="exact"/>
              <w:jc w:val="center"/>
              <w:rPr>
                <w:rFonts w:ascii="宋体" w:hAnsi="宋体"/>
                <w:sz w:val="24"/>
              </w:rPr>
            </w:pPr>
          </w:p>
        </w:tc>
      </w:tr>
      <w:tr w14:paraId="0717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184" w:type="dxa"/>
            <w:vMerge w:val="continue"/>
            <w:vAlign w:val="center"/>
          </w:tcPr>
          <w:p w14:paraId="30E0FF5A">
            <w:pPr>
              <w:spacing w:line="280" w:lineRule="exact"/>
              <w:jc w:val="center"/>
              <w:rPr>
                <w:rFonts w:ascii="宋体" w:hAnsi="宋体"/>
                <w:sz w:val="24"/>
              </w:rPr>
            </w:pPr>
          </w:p>
        </w:tc>
        <w:tc>
          <w:tcPr>
            <w:tcW w:w="4860" w:type="dxa"/>
            <w:tcMar>
              <w:top w:w="113" w:type="dxa"/>
              <w:bottom w:w="113" w:type="dxa"/>
            </w:tcMar>
            <w:vAlign w:val="center"/>
          </w:tcPr>
          <w:p w14:paraId="5A8159BE">
            <w:pPr>
              <w:spacing w:line="280" w:lineRule="exact"/>
              <w:rPr>
                <w:rFonts w:ascii="宋体" w:hAnsi="宋体"/>
                <w:sz w:val="24"/>
              </w:rPr>
            </w:pPr>
            <w:r>
              <w:rPr>
                <w:rFonts w:hint="eastAsia" w:ascii="宋体" w:hAnsi="宋体"/>
                <w:sz w:val="24"/>
              </w:rPr>
              <w:t>3、台帐管理。要求工作日志完整，台帐整理规范有序。每发现一次不符扣1分；重大会议、重点班次保障无针对性方案的，每发现一次扣1分。</w:t>
            </w:r>
          </w:p>
        </w:tc>
        <w:tc>
          <w:tcPr>
            <w:tcW w:w="776" w:type="dxa"/>
            <w:vAlign w:val="center"/>
          </w:tcPr>
          <w:p w14:paraId="60152425">
            <w:pPr>
              <w:spacing w:line="280" w:lineRule="exact"/>
              <w:jc w:val="center"/>
              <w:rPr>
                <w:rFonts w:ascii="宋体" w:hAnsi="宋体"/>
                <w:sz w:val="24"/>
              </w:rPr>
            </w:pPr>
            <w:r>
              <w:rPr>
                <w:rFonts w:ascii="宋体" w:hAnsi="宋体"/>
                <w:sz w:val="24"/>
              </w:rPr>
              <w:t>6</w:t>
            </w:r>
          </w:p>
        </w:tc>
        <w:tc>
          <w:tcPr>
            <w:tcW w:w="835" w:type="dxa"/>
            <w:vAlign w:val="center"/>
          </w:tcPr>
          <w:p w14:paraId="13E436AE">
            <w:pPr>
              <w:spacing w:line="280" w:lineRule="exact"/>
              <w:jc w:val="center"/>
              <w:rPr>
                <w:rFonts w:ascii="宋体" w:hAnsi="宋体"/>
                <w:sz w:val="24"/>
              </w:rPr>
            </w:pPr>
          </w:p>
        </w:tc>
        <w:tc>
          <w:tcPr>
            <w:tcW w:w="1686" w:type="dxa"/>
            <w:vAlign w:val="center"/>
          </w:tcPr>
          <w:p w14:paraId="4CA1CEDC">
            <w:pPr>
              <w:spacing w:line="280" w:lineRule="exact"/>
              <w:jc w:val="center"/>
              <w:rPr>
                <w:rFonts w:ascii="宋体" w:hAnsi="宋体"/>
                <w:sz w:val="24"/>
              </w:rPr>
            </w:pPr>
          </w:p>
        </w:tc>
      </w:tr>
      <w:tr w14:paraId="192F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84" w:type="dxa"/>
            <w:vMerge w:val="continue"/>
            <w:vAlign w:val="center"/>
          </w:tcPr>
          <w:p w14:paraId="7E05FEA2">
            <w:pPr>
              <w:spacing w:line="280" w:lineRule="exact"/>
              <w:jc w:val="center"/>
              <w:rPr>
                <w:rFonts w:ascii="宋体" w:hAnsi="宋体"/>
                <w:sz w:val="24"/>
              </w:rPr>
            </w:pPr>
          </w:p>
        </w:tc>
        <w:tc>
          <w:tcPr>
            <w:tcW w:w="4860" w:type="dxa"/>
            <w:tcMar>
              <w:top w:w="113" w:type="dxa"/>
              <w:bottom w:w="113" w:type="dxa"/>
            </w:tcMar>
            <w:vAlign w:val="center"/>
          </w:tcPr>
          <w:p w14:paraId="61FEF98A">
            <w:pPr>
              <w:spacing w:line="280" w:lineRule="exact"/>
              <w:rPr>
                <w:rFonts w:ascii="宋体" w:hAnsi="宋体"/>
                <w:sz w:val="24"/>
              </w:rPr>
            </w:pPr>
            <w:r>
              <w:rPr>
                <w:rFonts w:hint="eastAsia" w:ascii="宋体" w:hAnsi="宋体"/>
                <w:sz w:val="24"/>
              </w:rPr>
              <w:t>4、交办的事情无及时回复的，每次扣1分；在能力范围内未完成的，每次扣1分。</w:t>
            </w:r>
          </w:p>
        </w:tc>
        <w:tc>
          <w:tcPr>
            <w:tcW w:w="776" w:type="dxa"/>
            <w:vAlign w:val="center"/>
          </w:tcPr>
          <w:p w14:paraId="6E3ABA0B">
            <w:pPr>
              <w:spacing w:line="280" w:lineRule="exact"/>
              <w:jc w:val="center"/>
              <w:rPr>
                <w:rFonts w:ascii="宋体" w:hAnsi="宋体"/>
                <w:sz w:val="24"/>
              </w:rPr>
            </w:pPr>
            <w:r>
              <w:rPr>
                <w:rFonts w:ascii="宋体" w:hAnsi="宋体"/>
                <w:sz w:val="24"/>
              </w:rPr>
              <w:t>7</w:t>
            </w:r>
          </w:p>
        </w:tc>
        <w:tc>
          <w:tcPr>
            <w:tcW w:w="835" w:type="dxa"/>
            <w:vAlign w:val="center"/>
          </w:tcPr>
          <w:p w14:paraId="77631DBA">
            <w:pPr>
              <w:spacing w:line="280" w:lineRule="exact"/>
              <w:jc w:val="center"/>
              <w:rPr>
                <w:rFonts w:ascii="宋体" w:hAnsi="宋体"/>
                <w:sz w:val="24"/>
              </w:rPr>
            </w:pPr>
          </w:p>
        </w:tc>
        <w:tc>
          <w:tcPr>
            <w:tcW w:w="1686" w:type="dxa"/>
            <w:vAlign w:val="center"/>
          </w:tcPr>
          <w:p w14:paraId="450DEC8E">
            <w:pPr>
              <w:spacing w:line="280" w:lineRule="exact"/>
              <w:jc w:val="center"/>
              <w:rPr>
                <w:rFonts w:ascii="宋体" w:hAnsi="宋体"/>
                <w:sz w:val="24"/>
              </w:rPr>
            </w:pPr>
          </w:p>
        </w:tc>
      </w:tr>
      <w:tr w14:paraId="4A8F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restart"/>
            <w:vAlign w:val="center"/>
          </w:tcPr>
          <w:p w14:paraId="6B640E66">
            <w:pPr>
              <w:spacing w:line="280" w:lineRule="exact"/>
              <w:jc w:val="center"/>
              <w:rPr>
                <w:rFonts w:ascii="宋体" w:hAnsi="宋体"/>
                <w:sz w:val="24"/>
              </w:rPr>
            </w:pPr>
            <w:r>
              <w:rPr>
                <w:rFonts w:hint="eastAsia" w:ascii="宋体" w:hAnsi="宋体"/>
                <w:sz w:val="24"/>
              </w:rPr>
              <w:t>安全保卫消防管理</w:t>
            </w:r>
          </w:p>
          <w:p w14:paraId="52B30BAA">
            <w:pPr>
              <w:spacing w:line="280" w:lineRule="exact"/>
              <w:jc w:val="center"/>
              <w:rPr>
                <w:rFonts w:ascii="宋体" w:hAnsi="宋体"/>
                <w:sz w:val="24"/>
              </w:rPr>
            </w:pPr>
            <w:r>
              <w:rPr>
                <w:rFonts w:hint="eastAsia" w:ascii="宋体" w:hAnsi="宋体"/>
                <w:sz w:val="24"/>
              </w:rPr>
              <w:t>(</w:t>
            </w:r>
            <w:r>
              <w:rPr>
                <w:rFonts w:ascii="宋体" w:hAnsi="宋体"/>
                <w:sz w:val="24"/>
              </w:rPr>
              <w:t>40</w:t>
            </w:r>
            <w:r>
              <w:rPr>
                <w:rFonts w:hint="eastAsia" w:ascii="宋体" w:hAnsi="宋体"/>
                <w:sz w:val="24"/>
              </w:rPr>
              <w:t>分)</w:t>
            </w:r>
          </w:p>
        </w:tc>
        <w:tc>
          <w:tcPr>
            <w:tcW w:w="4860" w:type="dxa"/>
            <w:tcMar>
              <w:top w:w="113" w:type="dxa"/>
              <w:bottom w:w="113" w:type="dxa"/>
            </w:tcMar>
            <w:vAlign w:val="center"/>
          </w:tcPr>
          <w:p w14:paraId="63F0FD33">
            <w:pPr>
              <w:spacing w:line="280" w:lineRule="exact"/>
              <w:rPr>
                <w:rFonts w:ascii="宋体" w:hAnsi="宋体"/>
                <w:sz w:val="24"/>
              </w:rPr>
            </w:pPr>
            <w:r>
              <w:rPr>
                <w:rFonts w:hint="eastAsia" w:ascii="宋体" w:hAnsi="宋体"/>
                <w:sz w:val="24"/>
              </w:rPr>
              <w:t>1、执勤时形象不好，有打闹、喧哗和影响本项目秩序的，每发现一次扣</w:t>
            </w:r>
            <w:r>
              <w:rPr>
                <w:rFonts w:ascii="宋体" w:hAnsi="宋体"/>
                <w:sz w:val="24"/>
              </w:rPr>
              <w:t>0.5</w:t>
            </w:r>
            <w:r>
              <w:rPr>
                <w:rFonts w:hint="eastAsia" w:ascii="宋体" w:hAnsi="宋体"/>
                <w:sz w:val="24"/>
              </w:rPr>
              <w:t>分；情节严重给学员造成不良影响的，扣</w:t>
            </w:r>
            <w:r>
              <w:rPr>
                <w:rFonts w:ascii="宋体" w:hAnsi="宋体"/>
                <w:sz w:val="24"/>
              </w:rPr>
              <w:t>1</w:t>
            </w:r>
            <w:r>
              <w:rPr>
                <w:rFonts w:hint="eastAsia" w:ascii="宋体" w:hAnsi="宋体"/>
                <w:sz w:val="24"/>
              </w:rPr>
              <w:t>分。</w:t>
            </w:r>
          </w:p>
        </w:tc>
        <w:tc>
          <w:tcPr>
            <w:tcW w:w="776" w:type="dxa"/>
            <w:vAlign w:val="center"/>
          </w:tcPr>
          <w:p w14:paraId="20CC665A">
            <w:pPr>
              <w:spacing w:line="280" w:lineRule="exact"/>
              <w:jc w:val="center"/>
              <w:rPr>
                <w:rFonts w:ascii="宋体" w:hAnsi="宋体"/>
                <w:sz w:val="24"/>
              </w:rPr>
            </w:pPr>
            <w:r>
              <w:rPr>
                <w:rFonts w:ascii="宋体" w:hAnsi="宋体"/>
                <w:sz w:val="24"/>
              </w:rPr>
              <w:t>8</w:t>
            </w:r>
          </w:p>
        </w:tc>
        <w:tc>
          <w:tcPr>
            <w:tcW w:w="835" w:type="dxa"/>
            <w:vAlign w:val="center"/>
          </w:tcPr>
          <w:p w14:paraId="796EFDAB">
            <w:pPr>
              <w:spacing w:line="280" w:lineRule="exact"/>
              <w:jc w:val="center"/>
              <w:rPr>
                <w:rFonts w:ascii="宋体" w:hAnsi="宋体"/>
                <w:sz w:val="24"/>
              </w:rPr>
            </w:pPr>
          </w:p>
        </w:tc>
        <w:tc>
          <w:tcPr>
            <w:tcW w:w="1686" w:type="dxa"/>
            <w:vAlign w:val="center"/>
          </w:tcPr>
          <w:p w14:paraId="72711B36">
            <w:pPr>
              <w:spacing w:line="280" w:lineRule="exact"/>
              <w:jc w:val="center"/>
              <w:rPr>
                <w:rFonts w:ascii="宋体" w:hAnsi="宋体"/>
                <w:sz w:val="24"/>
              </w:rPr>
            </w:pPr>
          </w:p>
        </w:tc>
      </w:tr>
      <w:tr w14:paraId="1968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36CA91EB">
            <w:pPr>
              <w:spacing w:line="280" w:lineRule="exact"/>
              <w:jc w:val="center"/>
              <w:rPr>
                <w:rFonts w:ascii="宋体" w:hAnsi="宋体"/>
                <w:sz w:val="24"/>
              </w:rPr>
            </w:pPr>
          </w:p>
        </w:tc>
        <w:tc>
          <w:tcPr>
            <w:tcW w:w="4860" w:type="dxa"/>
            <w:tcMar>
              <w:top w:w="113" w:type="dxa"/>
              <w:bottom w:w="113" w:type="dxa"/>
            </w:tcMar>
            <w:vAlign w:val="center"/>
          </w:tcPr>
          <w:p w14:paraId="1C50CBA3">
            <w:pPr>
              <w:spacing w:line="280" w:lineRule="exact"/>
              <w:rPr>
                <w:rFonts w:ascii="宋体" w:hAnsi="宋体"/>
                <w:sz w:val="24"/>
              </w:rPr>
            </w:pPr>
            <w:r>
              <w:rPr>
                <w:rFonts w:hint="eastAsia" w:ascii="宋体" w:hAnsi="宋体"/>
                <w:sz w:val="24"/>
              </w:rPr>
              <w:t>2、执勤时擅离工作岗位或夜间巡逻缺岗的，每发现一次扣</w:t>
            </w:r>
            <w:r>
              <w:rPr>
                <w:rFonts w:ascii="宋体" w:hAnsi="宋体"/>
                <w:sz w:val="24"/>
              </w:rPr>
              <w:t>1</w:t>
            </w:r>
            <w:r>
              <w:rPr>
                <w:rFonts w:hint="eastAsia" w:ascii="宋体" w:hAnsi="宋体"/>
                <w:sz w:val="24"/>
              </w:rPr>
              <w:t>分。</w:t>
            </w:r>
          </w:p>
        </w:tc>
        <w:tc>
          <w:tcPr>
            <w:tcW w:w="776" w:type="dxa"/>
            <w:vAlign w:val="center"/>
          </w:tcPr>
          <w:p w14:paraId="46A726CF">
            <w:pPr>
              <w:spacing w:line="280" w:lineRule="exact"/>
              <w:jc w:val="center"/>
              <w:rPr>
                <w:rFonts w:ascii="宋体" w:hAnsi="宋体"/>
                <w:sz w:val="24"/>
              </w:rPr>
            </w:pPr>
            <w:r>
              <w:rPr>
                <w:rFonts w:ascii="宋体" w:hAnsi="宋体"/>
                <w:sz w:val="24"/>
              </w:rPr>
              <w:t>8</w:t>
            </w:r>
          </w:p>
        </w:tc>
        <w:tc>
          <w:tcPr>
            <w:tcW w:w="835" w:type="dxa"/>
            <w:vAlign w:val="center"/>
          </w:tcPr>
          <w:p w14:paraId="69B3229D">
            <w:pPr>
              <w:spacing w:line="280" w:lineRule="exact"/>
              <w:jc w:val="center"/>
              <w:rPr>
                <w:rFonts w:ascii="宋体" w:hAnsi="宋体"/>
                <w:sz w:val="24"/>
              </w:rPr>
            </w:pPr>
          </w:p>
        </w:tc>
        <w:tc>
          <w:tcPr>
            <w:tcW w:w="1686" w:type="dxa"/>
            <w:vAlign w:val="center"/>
          </w:tcPr>
          <w:p w14:paraId="0D2E1355">
            <w:pPr>
              <w:spacing w:line="280" w:lineRule="exact"/>
              <w:jc w:val="center"/>
              <w:rPr>
                <w:rFonts w:ascii="宋体" w:hAnsi="宋体"/>
                <w:sz w:val="24"/>
              </w:rPr>
            </w:pPr>
          </w:p>
        </w:tc>
      </w:tr>
      <w:tr w14:paraId="51BF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532546DB">
            <w:pPr>
              <w:spacing w:line="280" w:lineRule="exact"/>
              <w:jc w:val="center"/>
              <w:rPr>
                <w:rFonts w:ascii="宋体" w:hAnsi="宋体"/>
                <w:sz w:val="24"/>
              </w:rPr>
            </w:pPr>
          </w:p>
        </w:tc>
        <w:tc>
          <w:tcPr>
            <w:tcW w:w="4860" w:type="dxa"/>
            <w:tcMar>
              <w:top w:w="113" w:type="dxa"/>
              <w:bottom w:w="113" w:type="dxa"/>
            </w:tcMar>
            <w:vAlign w:val="center"/>
          </w:tcPr>
          <w:p w14:paraId="1710EC8C">
            <w:pPr>
              <w:spacing w:line="280" w:lineRule="exact"/>
              <w:rPr>
                <w:rFonts w:ascii="宋体" w:hAnsi="宋体"/>
                <w:sz w:val="24"/>
              </w:rPr>
            </w:pPr>
            <w:r>
              <w:rPr>
                <w:rFonts w:hint="eastAsia" w:ascii="宋体" w:hAnsi="宋体"/>
                <w:sz w:val="24"/>
              </w:rPr>
              <w:t>3、执勤时态度蛮横、说话粗鲁，造成不良影响的，每发现一次扣1分。</w:t>
            </w:r>
          </w:p>
        </w:tc>
        <w:tc>
          <w:tcPr>
            <w:tcW w:w="776" w:type="dxa"/>
            <w:vAlign w:val="center"/>
          </w:tcPr>
          <w:p w14:paraId="68D9FDAF">
            <w:pPr>
              <w:spacing w:line="280" w:lineRule="exact"/>
              <w:jc w:val="center"/>
              <w:rPr>
                <w:rFonts w:ascii="宋体" w:hAnsi="宋体"/>
                <w:sz w:val="24"/>
              </w:rPr>
            </w:pPr>
            <w:r>
              <w:rPr>
                <w:rFonts w:ascii="宋体" w:hAnsi="宋体"/>
                <w:sz w:val="24"/>
              </w:rPr>
              <w:t>8</w:t>
            </w:r>
          </w:p>
        </w:tc>
        <w:tc>
          <w:tcPr>
            <w:tcW w:w="835" w:type="dxa"/>
            <w:vAlign w:val="center"/>
          </w:tcPr>
          <w:p w14:paraId="619EA015">
            <w:pPr>
              <w:spacing w:line="280" w:lineRule="exact"/>
              <w:jc w:val="center"/>
              <w:rPr>
                <w:rFonts w:ascii="宋体" w:hAnsi="宋体"/>
                <w:sz w:val="24"/>
              </w:rPr>
            </w:pPr>
          </w:p>
        </w:tc>
        <w:tc>
          <w:tcPr>
            <w:tcW w:w="1686" w:type="dxa"/>
            <w:vAlign w:val="center"/>
          </w:tcPr>
          <w:p w14:paraId="3FD6E7D4">
            <w:pPr>
              <w:spacing w:line="280" w:lineRule="exact"/>
              <w:jc w:val="center"/>
              <w:rPr>
                <w:rFonts w:ascii="宋体" w:hAnsi="宋体"/>
                <w:sz w:val="24"/>
              </w:rPr>
            </w:pPr>
          </w:p>
        </w:tc>
      </w:tr>
      <w:tr w14:paraId="3607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14F8668F">
            <w:pPr>
              <w:spacing w:line="280" w:lineRule="exact"/>
              <w:jc w:val="center"/>
              <w:rPr>
                <w:rFonts w:ascii="宋体" w:hAnsi="宋体"/>
                <w:sz w:val="24"/>
              </w:rPr>
            </w:pPr>
          </w:p>
        </w:tc>
        <w:tc>
          <w:tcPr>
            <w:tcW w:w="4860" w:type="dxa"/>
            <w:tcMar>
              <w:top w:w="113" w:type="dxa"/>
              <w:bottom w:w="113" w:type="dxa"/>
            </w:tcMar>
            <w:vAlign w:val="center"/>
          </w:tcPr>
          <w:p w14:paraId="40EB2935">
            <w:pPr>
              <w:spacing w:line="280" w:lineRule="exact"/>
              <w:rPr>
                <w:rFonts w:ascii="宋体" w:hAnsi="宋体"/>
                <w:sz w:val="24"/>
              </w:rPr>
            </w:pPr>
            <w:r>
              <w:rPr>
                <w:rFonts w:hint="eastAsia" w:ascii="宋体" w:hAnsi="宋体"/>
                <w:sz w:val="24"/>
              </w:rPr>
              <w:t>4、执勤工作不到位，不能及时指挥车辆停放到位，造成车辆进出不畅的，每发现一次扣</w:t>
            </w:r>
            <w:r>
              <w:rPr>
                <w:rFonts w:ascii="宋体" w:hAnsi="宋体"/>
                <w:sz w:val="24"/>
              </w:rPr>
              <w:t>1</w:t>
            </w:r>
            <w:r>
              <w:rPr>
                <w:rFonts w:hint="eastAsia" w:ascii="宋体" w:hAnsi="宋体"/>
                <w:sz w:val="24"/>
              </w:rPr>
              <w:t>分。</w:t>
            </w:r>
          </w:p>
        </w:tc>
        <w:tc>
          <w:tcPr>
            <w:tcW w:w="776" w:type="dxa"/>
            <w:vAlign w:val="center"/>
          </w:tcPr>
          <w:p w14:paraId="1C4E8FF4">
            <w:pPr>
              <w:spacing w:line="280" w:lineRule="exact"/>
              <w:jc w:val="center"/>
              <w:rPr>
                <w:rFonts w:ascii="宋体" w:hAnsi="宋体"/>
                <w:sz w:val="24"/>
              </w:rPr>
            </w:pPr>
            <w:r>
              <w:rPr>
                <w:rFonts w:ascii="宋体" w:hAnsi="宋体"/>
                <w:sz w:val="24"/>
              </w:rPr>
              <w:t>8</w:t>
            </w:r>
          </w:p>
        </w:tc>
        <w:tc>
          <w:tcPr>
            <w:tcW w:w="835" w:type="dxa"/>
            <w:vAlign w:val="center"/>
          </w:tcPr>
          <w:p w14:paraId="15F5F155">
            <w:pPr>
              <w:spacing w:line="280" w:lineRule="exact"/>
              <w:jc w:val="center"/>
              <w:rPr>
                <w:rFonts w:ascii="宋体" w:hAnsi="宋体"/>
                <w:sz w:val="24"/>
              </w:rPr>
            </w:pPr>
          </w:p>
        </w:tc>
        <w:tc>
          <w:tcPr>
            <w:tcW w:w="1686" w:type="dxa"/>
            <w:vAlign w:val="center"/>
          </w:tcPr>
          <w:p w14:paraId="14EFE6DC">
            <w:pPr>
              <w:spacing w:line="280" w:lineRule="exact"/>
              <w:jc w:val="center"/>
              <w:rPr>
                <w:rFonts w:ascii="宋体" w:hAnsi="宋体"/>
                <w:sz w:val="24"/>
              </w:rPr>
            </w:pPr>
          </w:p>
        </w:tc>
      </w:tr>
      <w:tr w14:paraId="12D6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5E1368BD">
            <w:pPr>
              <w:spacing w:line="280" w:lineRule="exact"/>
              <w:jc w:val="center"/>
              <w:rPr>
                <w:rFonts w:ascii="宋体" w:hAnsi="宋体"/>
                <w:sz w:val="24"/>
              </w:rPr>
            </w:pPr>
          </w:p>
        </w:tc>
        <w:tc>
          <w:tcPr>
            <w:tcW w:w="4860" w:type="dxa"/>
            <w:tcMar>
              <w:top w:w="113" w:type="dxa"/>
              <w:bottom w:w="113" w:type="dxa"/>
            </w:tcMar>
            <w:vAlign w:val="center"/>
          </w:tcPr>
          <w:p w14:paraId="300ED291">
            <w:pPr>
              <w:spacing w:line="280" w:lineRule="exact"/>
              <w:rPr>
                <w:rFonts w:ascii="宋体" w:hAnsi="宋体"/>
                <w:sz w:val="24"/>
              </w:rPr>
            </w:pPr>
            <w:r>
              <w:rPr>
                <w:rFonts w:hint="eastAsia" w:ascii="宋体" w:hAnsi="宋体"/>
                <w:sz w:val="24"/>
              </w:rPr>
              <w:t>5、有人员和车辆进出大门时，安保人员在岗亭内不出门，对进出人员和车辆不管不问，每发现一次扣1分。</w:t>
            </w:r>
          </w:p>
        </w:tc>
        <w:tc>
          <w:tcPr>
            <w:tcW w:w="776" w:type="dxa"/>
            <w:vAlign w:val="center"/>
          </w:tcPr>
          <w:p w14:paraId="3A30C4D0">
            <w:pPr>
              <w:spacing w:line="280" w:lineRule="exact"/>
              <w:jc w:val="center"/>
              <w:rPr>
                <w:rFonts w:ascii="宋体" w:hAnsi="宋体"/>
                <w:sz w:val="24"/>
              </w:rPr>
            </w:pPr>
            <w:r>
              <w:rPr>
                <w:rFonts w:ascii="宋体" w:hAnsi="宋体"/>
                <w:sz w:val="24"/>
              </w:rPr>
              <w:t>8</w:t>
            </w:r>
          </w:p>
        </w:tc>
        <w:tc>
          <w:tcPr>
            <w:tcW w:w="835" w:type="dxa"/>
            <w:vAlign w:val="center"/>
          </w:tcPr>
          <w:p w14:paraId="12520EA3">
            <w:pPr>
              <w:spacing w:line="280" w:lineRule="exact"/>
              <w:jc w:val="center"/>
              <w:rPr>
                <w:rFonts w:ascii="宋体" w:hAnsi="宋体"/>
                <w:sz w:val="24"/>
              </w:rPr>
            </w:pPr>
          </w:p>
        </w:tc>
        <w:tc>
          <w:tcPr>
            <w:tcW w:w="1686" w:type="dxa"/>
            <w:vAlign w:val="center"/>
          </w:tcPr>
          <w:p w14:paraId="780653B0">
            <w:pPr>
              <w:spacing w:line="280" w:lineRule="exact"/>
              <w:jc w:val="center"/>
              <w:rPr>
                <w:rFonts w:ascii="宋体" w:hAnsi="宋体"/>
                <w:sz w:val="24"/>
              </w:rPr>
            </w:pPr>
          </w:p>
        </w:tc>
      </w:tr>
      <w:tr w14:paraId="61FB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restart"/>
            <w:vAlign w:val="center"/>
          </w:tcPr>
          <w:p w14:paraId="160ADE1E">
            <w:pPr>
              <w:spacing w:line="280" w:lineRule="exact"/>
              <w:jc w:val="center"/>
              <w:rPr>
                <w:rFonts w:ascii="宋体" w:hAnsi="宋体"/>
                <w:sz w:val="24"/>
              </w:rPr>
            </w:pPr>
            <w:r>
              <w:rPr>
                <w:rFonts w:hint="eastAsia" w:ascii="宋体" w:hAnsi="宋体"/>
                <w:sz w:val="24"/>
              </w:rPr>
              <w:t>环境卫生</w:t>
            </w:r>
          </w:p>
          <w:p w14:paraId="519EBD3A">
            <w:pPr>
              <w:spacing w:line="280" w:lineRule="exact"/>
              <w:jc w:val="center"/>
              <w:rPr>
                <w:rFonts w:ascii="宋体" w:hAnsi="宋体"/>
                <w:sz w:val="24"/>
              </w:rPr>
            </w:pPr>
            <w:r>
              <w:rPr>
                <w:rFonts w:hint="eastAsia" w:ascii="宋体" w:hAnsi="宋体"/>
                <w:sz w:val="24"/>
              </w:rPr>
              <w:t>(</w:t>
            </w:r>
            <w:r>
              <w:rPr>
                <w:rFonts w:ascii="宋体" w:hAnsi="宋体"/>
                <w:sz w:val="24"/>
              </w:rPr>
              <w:t>20</w:t>
            </w:r>
            <w:r>
              <w:rPr>
                <w:rFonts w:hint="eastAsia" w:ascii="宋体" w:hAnsi="宋体"/>
                <w:sz w:val="24"/>
              </w:rPr>
              <w:t>分)</w:t>
            </w:r>
          </w:p>
        </w:tc>
        <w:tc>
          <w:tcPr>
            <w:tcW w:w="4860" w:type="dxa"/>
            <w:tcMar>
              <w:top w:w="113" w:type="dxa"/>
              <w:bottom w:w="113" w:type="dxa"/>
            </w:tcMar>
            <w:vAlign w:val="center"/>
          </w:tcPr>
          <w:p w14:paraId="0BB86FFC">
            <w:pPr>
              <w:spacing w:line="280" w:lineRule="exact"/>
              <w:rPr>
                <w:rFonts w:ascii="宋体" w:hAnsi="宋体"/>
                <w:sz w:val="24"/>
              </w:rPr>
            </w:pPr>
            <w:r>
              <w:rPr>
                <w:rFonts w:hint="eastAsia" w:ascii="宋体" w:hAnsi="宋体"/>
                <w:sz w:val="24"/>
              </w:rPr>
              <w:t>l、室内有蝇虫乱飞、厕所内长时间有明显粪便的，每发现一次扣1分。</w:t>
            </w:r>
          </w:p>
        </w:tc>
        <w:tc>
          <w:tcPr>
            <w:tcW w:w="776" w:type="dxa"/>
            <w:vAlign w:val="center"/>
          </w:tcPr>
          <w:p w14:paraId="6501619F">
            <w:pPr>
              <w:spacing w:line="280" w:lineRule="exact"/>
              <w:jc w:val="center"/>
              <w:rPr>
                <w:rFonts w:ascii="宋体" w:hAnsi="宋体"/>
                <w:sz w:val="24"/>
              </w:rPr>
            </w:pPr>
            <w:r>
              <w:rPr>
                <w:rFonts w:ascii="宋体" w:hAnsi="宋体"/>
                <w:sz w:val="24"/>
              </w:rPr>
              <w:t>3</w:t>
            </w:r>
          </w:p>
        </w:tc>
        <w:tc>
          <w:tcPr>
            <w:tcW w:w="835" w:type="dxa"/>
            <w:vAlign w:val="center"/>
          </w:tcPr>
          <w:p w14:paraId="246E8C7D">
            <w:pPr>
              <w:spacing w:line="280" w:lineRule="exact"/>
              <w:jc w:val="center"/>
              <w:rPr>
                <w:rFonts w:ascii="宋体" w:hAnsi="宋体"/>
                <w:sz w:val="24"/>
              </w:rPr>
            </w:pPr>
          </w:p>
        </w:tc>
        <w:tc>
          <w:tcPr>
            <w:tcW w:w="1686" w:type="dxa"/>
            <w:vAlign w:val="center"/>
          </w:tcPr>
          <w:p w14:paraId="0D81644B">
            <w:pPr>
              <w:spacing w:line="280" w:lineRule="exact"/>
              <w:jc w:val="center"/>
              <w:rPr>
                <w:rFonts w:ascii="宋体" w:hAnsi="宋体"/>
                <w:sz w:val="24"/>
              </w:rPr>
            </w:pPr>
          </w:p>
        </w:tc>
      </w:tr>
      <w:tr w14:paraId="19A1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18F1D1C2">
            <w:pPr>
              <w:spacing w:line="280" w:lineRule="exact"/>
              <w:jc w:val="center"/>
              <w:rPr>
                <w:rFonts w:ascii="宋体" w:hAnsi="宋体"/>
                <w:sz w:val="24"/>
              </w:rPr>
            </w:pPr>
          </w:p>
        </w:tc>
        <w:tc>
          <w:tcPr>
            <w:tcW w:w="4860" w:type="dxa"/>
            <w:tcMar>
              <w:top w:w="113" w:type="dxa"/>
              <w:bottom w:w="113" w:type="dxa"/>
            </w:tcMar>
            <w:vAlign w:val="center"/>
          </w:tcPr>
          <w:p w14:paraId="6116DD4A">
            <w:pPr>
              <w:spacing w:line="280" w:lineRule="exact"/>
              <w:rPr>
                <w:rFonts w:ascii="宋体" w:hAnsi="宋体"/>
                <w:sz w:val="24"/>
              </w:rPr>
            </w:pPr>
            <w:r>
              <w:rPr>
                <w:rFonts w:hint="eastAsia" w:ascii="宋体" w:hAnsi="宋体"/>
                <w:sz w:val="24"/>
              </w:rPr>
              <w:t>2、垃圾桶内有流水、有臭味的，每发现一次扣1分。</w:t>
            </w:r>
          </w:p>
        </w:tc>
        <w:tc>
          <w:tcPr>
            <w:tcW w:w="776" w:type="dxa"/>
            <w:vAlign w:val="center"/>
          </w:tcPr>
          <w:p w14:paraId="114BD800">
            <w:pPr>
              <w:spacing w:line="280" w:lineRule="exact"/>
              <w:jc w:val="center"/>
              <w:rPr>
                <w:rFonts w:ascii="宋体" w:hAnsi="宋体"/>
                <w:sz w:val="24"/>
              </w:rPr>
            </w:pPr>
            <w:r>
              <w:rPr>
                <w:rFonts w:ascii="宋体" w:hAnsi="宋体"/>
                <w:sz w:val="24"/>
              </w:rPr>
              <w:t>3</w:t>
            </w:r>
          </w:p>
        </w:tc>
        <w:tc>
          <w:tcPr>
            <w:tcW w:w="835" w:type="dxa"/>
            <w:vAlign w:val="center"/>
          </w:tcPr>
          <w:p w14:paraId="0A644CE4">
            <w:pPr>
              <w:spacing w:line="280" w:lineRule="exact"/>
              <w:jc w:val="center"/>
              <w:rPr>
                <w:rFonts w:ascii="宋体" w:hAnsi="宋体"/>
                <w:sz w:val="24"/>
              </w:rPr>
            </w:pPr>
          </w:p>
        </w:tc>
        <w:tc>
          <w:tcPr>
            <w:tcW w:w="1686" w:type="dxa"/>
            <w:vAlign w:val="center"/>
          </w:tcPr>
          <w:p w14:paraId="12A89A78">
            <w:pPr>
              <w:spacing w:line="280" w:lineRule="exact"/>
              <w:jc w:val="center"/>
              <w:rPr>
                <w:rFonts w:ascii="宋体" w:hAnsi="宋体"/>
                <w:sz w:val="24"/>
              </w:rPr>
            </w:pPr>
          </w:p>
        </w:tc>
      </w:tr>
      <w:tr w14:paraId="7E22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372ADB3E">
            <w:pPr>
              <w:spacing w:line="280" w:lineRule="exact"/>
              <w:jc w:val="center"/>
              <w:rPr>
                <w:rFonts w:ascii="宋体" w:hAnsi="宋体"/>
                <w:sz w:val="24"/>
              </w:rPr>
            </w:pPr>
          </w:p>
        </w:tc>
        <w:tc>
          <w:tcPr>
            <w:tcW w:w="4860" w:type="dxa"/>
            <w:tcMar>
              <w:top w:w="113" w:type="dxa"/>
              <w:bottom w:w="113" w:type="dxa"/>
            </w:tcMar>
            <w:vAlign w:val="center"/>
          </w:tcPr>
          <w:p w14:paraId="7FD16C21">
            <w:pPr>
              <w:spacing w:line="280" w:lineRule="exact"/>
              <w:rPr>
                <w:rFonts w:ascii="宋体" w:hAnsi="宋体"/>
                <w:sz w:val="24"/>
              </w:rPr>
            </w:pPr>
            <w:r>
              <w:rPr>
                <w:rFonts w:hint="eastAsia" w:ascii="宋体" w:hAnsi="宋体"/>
                <w:sz w:val="24"/>
              </w:rPr>
              <w:t>3、公共部位的设施设备有明显灰尘的，每发现一次扣1分。</w:t>
            </w:r>
          </w:p>
        </w:tc>
        <w:tc>
          <w:tcPr>
            <w:tcW w:w="776" w:type="dxa"/>
            <w:vAlign w:val="center"/>
          </w:tcPr>
          <w:p w14:paraId="28B30580">
            <w:pPr>
              <w:spacing w:line="280" w:lineRule="exact"/>
              <w:jc w:val="center"/>
              <w:rPr>
                <w:rFonts w:ascii="宋体" w:hAnsi="宋体"/>
                <w:sz w:val="24"/>
              </w:rPr>
            </w:pPr>
            <w:r>
              <w:rPr>
                <w:rFonts w:ascii="宋体" w:hAnsi="宋体"/>
                <w:sz w:val="24"/>
              </w:rPr>
              <w:t>5</w:t>
            </w:r>
          </w:p>
        </w:tc>
        <w:tc>
          <w:tcPr>
            <w:tcW w:w="835" w:type="dxa"/>
            <w:vAlign w:val="center"/>
          </w:tcPr>
          <w:p w14:paraId="37658155">
            <w:pPr>
              <w:spacing w:line="280" w:lineRule="exact"/>
              <w:jc w:val="center"/>
              <w:rPr>
                <w:rFonts w:ascii="宋体" w:hAnsi="宋体"/>
                <w:sz w:val="24"/>
              </w:rPr>
            </w:pPr>
          </w:p>
        </w:tc>
        <w:tc>
          <w:tcPr>
            <w:tcW w:w="1686" w:type="dxa"/>
            <w:vAlign w:val="center"/>
          </w:tcPr>
          <w:p w14:paraId="1034F377">
            <w:pPr>
              <w:spacing w:line="280" w:lineRule="exact"/>
              <w:jc w:val="center"/>
              <w:rPr>
                <w:rFonts w:ascii="宋体" w:hAnsi="宋体"/>
                <w:sz w:val="24"/>
              </w:rPr>
            </w:pPr>
          </w:p>
        </w:tc>
      </w:tr>
      <w:tr w14:paraId="526E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0EF0AC03">
            <w:pPr>
              <w:spacing w:line="280" w:lineRule="exact"/>
              <w:jc w:val="center"/>
              <w:rPr>
                <w:rFonts w:ascii="宋体" w:hAnsi="宋体"/>
                <w:sz w:val="24"/>
              </w:rPr>
            </w:pPr>
          </w:p>
        </w:tc>
        <w:tc>
          <w:tcPr>
            <w:tcW w:w="4860" w:type="dxa"/>
            <w:tcMar>
              <w:top w:w="113" w:type="dxa"/>
              <w:bottom w:w="113" w:type="dxa"/>
            </w:tcMar>
            <w:vAlign w:val="center"/>
          </w:tcPr>
          <w:p w14:paraId="6AC1ED14">
            <w:pPr>
              <w:spacing w:line="280" w:lineRule="exact"/>
              <w:rPr>
                <w:rFonts w:ascii="宋体" w:hAnsi="宋体"/>
                <w:sz w:val="24"/>
              </w:rPr>
            </w:pPr>
            <w:r>
              <w:rPr>
                <w:rFonts w:hint="eastAsia" w:ascii="宋体" w:hAnsi="宋体"/>
                <w:sz w:val="24"/>
              </w:rPr>
              <w:t>4、卫生清扫工具乱堆乱放的，每发现一次扣1分。</w:t>
            </w:r>
          </w:p>
        </w:tc>
        <w:tc>
          <w:tcPr>
            <w:tcW w:w="776" w:type="dxa"/>
            <w:vAlign w:val="center"/>
          </w:tcPr>
          <w:p w14:paraId="3BBC57F2">
            <w:pPr>
              <w:spacing w:line="280" w:lineRule="exact"/>
              <w:jc w:val="center"/>
              <w:rPr>
                <w:rFonts w:ascii="宋体" w:hAnsi="宋体"/>
                <w:sz w:val="24"/>
              </w:rPr>
            </w:pPr>
            <w:r>
              <w:rPr>
                <w:rFonts w:ascii="宋体" w:hAnsi="宋体"/>
                <w:sz w:val="24"/>
              </w:rPr>
              <w:t>4</w:t>
            </w:r>
          </w:p>
        </w:tc>
        <w:tc>
          <w:tcPr>
            <w:tcW w:w="835" w:type="dxa"/>
            <w:vAlign w:val="center"/>
          </w:tcPr>
          <w:p w14:paraId="4985FF67">
            <w:pPr>
              <w:spacing w:line="280" w:lineRule="exact"/>
              <w:jc w:val="center"/>
              <w:rPr>
                <w:rFonts w:ascii="宋体" w:hAnsi="宋体"/>
                <w:sz w:val="24"/>
              </w:rPr>
            </w:pPr>
          </w:p>
        </w:tc>
        <w:tc>
          <w:tcPr>
            <w:tcW w:w="1686" w:type="dxa"/>
            <w:vAlign w:val="center"/>
          </w:tcPr>
          <w:p w14:paraId="7C7611B6">
            <w:pPr>
              <w:spacing w:line="280" w:lineRule="exact"/>
              <w:jc w:val="center"/>
              <w:rPr>
                <w:rFonts w:ascii="宋体" w:hAnsi="宋体"/>
                <w:sz w:val="24"/>
              </w:rPr>
            </w:pPr>
          </w:p>
        </w:tc>
      </w:tr>
      <w:tr w14:paraId="4607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14:paraId="3A40F5AA">
            <w:pPr>
              <w:spacing w:line="280" w:lineRule="exact"/>
              <w:jc w:val="center"/>
              <w:rPr>
                <w:rFonts w:ascii="宋体" w:hAnsi="宋体"/>
                <w:sz w:val="24"/>
              </w:rPr>
            </w:pPr>
          </w:p>
        </w:tc>
        <w:tc>
          <w:tcPr>
            <w:tcW w:w="4860" w:type="dxa"/>
            <w:tcMar>
              <w:top w:w="113" w:type="dxa"/>
              <w:bottom w:w="113" w:type="dxa"/>
            </w:tcMar>
            <w:vAlign w:val="center"/>
          </w:tcPr>
          <w:p w14:paraId="348454C6">
            <w:pPr>
              <w:spacing w:line="280" w:lineRule="exact"/>
              <w:rPr>
                <w:rFonts w:ascii="宋体" w:hAnsi="宋体"/>
                <w:sz w:val="24"/>
              </w:rPr>
            </w:pPr>
            <w:r>
              <w:rPr>
                <w:rFonts w:hint="eastAsia" w:ascii="宋体" w:hAnsi="宋体"/>
                <w:sz w:val="24"/>
              </w:rPr>
              <w:t>5、场地有明显积水和废弃物堆放的，每发现一次扣1分。</w:t>
            </w:r>
          </w:p>
        </w:tc>
        <w:tc>
          <w:tcPr>
            <w:tcW w:w="776" w:type="dxa"/>
            <w:vAlign w:val="center"/>
          </w:tcPr>
          <w:p w14:paraId="4A18C0DC">
            <w:pPr>
              <w:spacing w:line="280" w:lineRule="exact"/>
              <w:jc w:val="center"/>
              <w:rPr>
                <w:rFonts w:ascii="宋体" w:hAnsi="宋体"/>
                <w:sz w:val="24"/>
              </w:rPr>
            </w:pPr>
            <w:r>
              <w:rPr>
                <w:rFonts w:ascii="宋体" w:hAnsi="宋体"/>
                <w:sz w:val="24"/>
              </w:rPr>
              <w:t>5</w:t>
            </w:r>
          </w:p>
        </w:tc>
        <w:tc>
          <w:tcPr>
            <w:tcW w:w="835" w:type="dxa"/>
            <w:vAlign w:val="center"/>
          </w:tcPr>
          <w:p w14:paraId="29B68735">
            <w:pPr>
              <w:spacing w:line="280" w:lineRule="exact"/>
              <w:jc w:val="center"/>
              <w:rPr>
                <w:rFonts w:ascii="宋体" w:hAnsi="宋体"/>
                <w:sz w:val="24"/>
              </w:rPr>
            </w:pPr>
          </w:p>
        </w:tc>
        <w:tc>
          <w:tcPr>
            <w:tcW w:w="1686" w:type="dxa"/>
            <w:vAlign w:val="center"/>
          </w:tcPr>
          <w:p w14:paraId="2FFFBE83">
            <w:pPr>
              <w:spacing w:line="280" w:lineRule="exact"/>
              <w:jc w:val="center"/>
              <w:rPr>
                <w:rFonts w:ascii="宋体" w:hAnsi="宋体"/>
                <w:sz w:val="24"/>
              </w:rPr>
            </w:pPr>
          </w:p>
        </w:tc>
      </w:tr>
      <w:tr w14:paraId="161D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Align w:val="center"/>
          </w:tcPr>
          <w:p w14:paraId="2C510223">
            <w:pPr>
              <w:spacing w:line="280" w:lineRule="exact"/>
              <w:jc w:val="center"/>
              <w:rPr>
                <w:rFonts w:ascii="宋体" w:hAnsi="宋体"/>
                <w:sz w:val="24"/>
              </w:rPr>
            </w:pPr>
            <w:r>
              <w:rPr>
                <w:rFonts w:hint="eastAsia" w:ascii="宋体" w:hAnsi="宋体"/>
                <w:sz w:val="24"/>
              </w:rPr>
              <w:t>投诉</w:t>
            </w:r>
          </w:p>
          <w:p w14:paraId="0D14C871">
            <w:pPr>
              <w:spacing w:line="280" w:lineRule="exact"/>
              <w:jc w:val="center"/>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分）</w:t>
            </w:r>
          </w:p>
        </w:tc>
        <w:tc>
          <w:tcPr>
            <w:tcW w:w="4860" w:type="dxa"/>
            <w:tcMar>
              <w:top w:w="113" w:type="dxa"/>
              <w:bottom w:w="113" w:type="dxa"/>
            </w:tcMar>
            <w:vAlign w:val="center"/>
          </w:tcPr>
          <w:p w14:paraId="26C6D34C">
            <w:pPr>
              <w:spacing w:line="280" w:lineRule="exact"/>
              <w:rPr>
                <w:rFonts w:ascii="宋体" w:hAnsi="宋体"/>
                <w:sz w:val="24"/>
              </w:rPr>
            </w:pPr>
            <w:r>
              <w:rPr>
                <w:rFonts w:hint="eastAsia" w:ascii="宋体" w:hAnsi="宋体"/>
                <w:sz w:val="24"/>
              </w:rPr>
              <w:t>学员或教职工对物业工作不到位发生投诉，且情况属实的，每次扣2分，造成恶劣影响的，得5分。</w:t>
            </w:r>
          </w:p>
        </w:tc>
        <w:tc>
          <w:tcPr>
            <w:tcW w:w="776" w:type="dxa"/>
            <w:vAlign w:val="center"/>
          </w:tcPr>
          <w:p w14:paraId="7331AB20">
            <w:pPr>
              <w:spacing w:line="280" w:lineRule="exact"/>
              <w:jc w:val="center"/>
              <w:rPr>
                <w:rFonts w:ascii="宋体" w:hAnsi="宋体"/>
                <w:sz w:val="24"/>
              </w:rPr>
            </w:pPr>
            <w:r>
              <w:rPr>
                <w:rFonts w:ascii="宋体" w:hAnsi="宋体"/>
                <w:sz w:val="24"/>
              </w:rPr>
              <w:t>15</w:t>
            </w:r>
          </w:p>
        </w:tc>
        <w:tc>
          <w:tcPr>
            <w:tcW w:w="835" w:type="dxa"/>
            <w:vAlign w:val="center"/>
          </w:tcPr>
          <w:p w14:paraId="5740B844">
            <w:pPr>
              <w:spacing w:line="280" w:lineRule="exact"/>
              <w:jc w:val="center"/>
              <w:rPr>
                <w:rFonts w:ascii="宋体" w:hAnsi="宋体"/>
                <w:sz w:val="24"/>
              </w:rPr>
            </w:pPr>
          </w:p>
        </w:tc>
        <w:tc>
          <w:tcPr>
            <w:tcW w:w="1686" w:type="dxa"/>
            <w:vAlign w:val="center"/>
          </w:tcPr>
          <w:p w14:paraId="6DC55019">
            <w:pPr>
              <w:spacing w:line="280" w:lineRule="exact"/>
              <w:jc w:val="center"/>
              <w:rPr>
                <w:rFonts w:ascii="宋体" w:hAnsi="宋体"/>
                <w:sz w:val="24"/>
              </w:rPr>
            </w:pPr>
          </w:p>
        </w:tc>
      </w:tr>
    </w:tbl>
    <w:p w14:paraId="523A6DA6">
      <w:pPr>
        <w:pStyle w:val="7"/>
        <w:ind w:left="0" w:firstLine="0"/>
        <w:rPr>
          <w:rFonts w:ascii="宋体" w:hAnsi="宋体" w:eastAsia="宋体"/>
          <w:b w:val="0"/>
          <w:bCs w:val="0"/>
          <w:sz w:val="24"/>
          <w:szCs w:val="24"/>
          <w:lang w:val="en-US"/>
        </w:rPr>
      </w:pPr>
    </w:p>
    <w:p w14:paraId="2219626E">
      <w:pPr>
        <w:spacing w:beforeLines="50"/>
        <w:rPr>
          <w:rFonts w:ascii="宋体" w:hAnsi="宋体"/>
          <w:sz w:val="24"/>
        </w:rPr>
      </w:pPr>
      <w:r>
        <w:rPr>
          <w:rFonts w:hint="eastAsia" w:ascii="宋体" w:hAnsi="宋体"/>
          <w:sz w:val="24"/>
        </w:rPr>
        <w:t xml:space="preserve">考评时间：                           </w:t>
      </w:r>
    </w:p>
    <w:p w14:paraId="33A77CD5">
      <w:pPr>
        <w:spacing w:beforeLines="50"/>
        <w:rPr>
          <w:rFonts w:ascii="宋体" w:hAnsi="宋体"/>
          <w:sz w:val="24"/>
        </w:rPr>
      </w:pPr>
    </w:p>
    <w:p w14:paraId="5AC9F73F">
      <w:pPr>
        <w:spacing w:beforeLines="50"/>
        <w:rPr>
          <w:rFonts w:ascii="宋体" w:hAnsi="宋体"/>
          <w:sz w:val="24"/>
        </w:rPr>
      </w:pPr>
      <w:r>
        <w:rPr>
          <w:rFonts w:hint="eastAsia" w:ascii="宋体" w:hAnsi="宋体"/>
          <w:sz w:val="24"/>
        </w:rPr>
        <w:t>考评组成员：</w:t>
      </w:r>
    </w:p>
    <w:p w14:paraId="50089BB3">
      <w:pPr>
        <w:spacing w:line="320" w:lineRule="exact"/>
        <w:rPr>
          <w:rFonts w:ascii="宋体" w:hAnsi="宋体" w:cs="宋体"/>
          <w:b/>
          <w:bCs/>
          <w:sz w:val="24"/>
        </w:rPr>
      </w:pPr>
    </w:p>
    <w:p w14:paraId="60B917C7">
      <w:pPr>
        <w:snapToGrid w:val="0"/>
        <w:spacing w:line="360" w:lineRule="auto"/>
        <w:jc w:val="center"/>
        <w:rPr>
          <w:rFonts w:hint="eastAsia" w:ascii="宋体" w:hAnsi="宋体" w:cs="宋体"/>
          <w:b/>
          <w:sz w:val="36"/>
          <w:szCs w:val="36"/>
        </w:rPr>
      </w:pPr>
    </w:p>
    <w:p w14:paraId="3EF3AF74">
      <w:pPr>
        <w:snapToGrid w:val="0"/>
        <w:spacing w:line="360" w:lineRule="auto"/>
        <w:jc w:val="center"/>
        <w:rPr>
          <w:rFonts w:hint="eastAsia" w:ascii="宋体" w:hAnsi="宋体" w:cs="宋体"/>
          <w:b/>
          <w:sz w:val="36"/>
          <w:szCs w:val="36"/>
        </w:rPr>
      </w:pPr>
    </w:p>
    <w:p w14:paraId="2B1D419A">
      <w:pPr>
        <w:snapToGrid w:val="0"/>
        <w:spacing w:line="360" w:lineRule="auto"/>
        <w:jc w:val="both"/>
        <w:rPr>
          <w:rFonts w:hint="eastAsia" w:ascii="宋体" w:hAnsi="宋体" w:cs="宋体"/>
          <w:b/>
          <w:sz w:val="36"/>
          <w:szCs w:val="36"/>
        </w:rPr>
      </w:pPr>
    </w:p>
    <w:p w14:paraId="15587B03">
      <w:pPr>
        <w:pStyle w:val="2"/>
        <w:rPr>
          <w:rFonts w:hint="eastAsia" w:ascii="宋体" w:hAnsi="宋体" w:cs="宋体"/>
          <w:b/>
          <w:sz w:val="36"/>
          <w:szCs w:val="36"/>
        </w:rPr>
      </w:pPr>
    </w:p>
    <w:p w14:paraId="073072EC">
      <w:pPr>
        <w:pStyle w:val="4"/>
        <w:rPr>
          <w:rFonts w:hint="eastAsia" w:ascii="宋体" w:hAnsi="宋体" w:cs="宋体"/>
          <w:b/>
          <w:sz w:val="36"/>
          <w:szCs w:val="36"/>
        </w:rPr>
      </w:pPr>
    </w:p>
    <w:p w14:paraId="3108C2C6">
      <w:pPr>
        <w:rPr>
          <w:rFonts w:hint="eastAsia" w:ascii="宋体" w:hAnsi="宋体" w:cs="宋体"/>
          <w:b/>
          <w:sz w:val="36"/>
          <w:szCs w:val="36"/>
        </w:rPr>
      </w:pPr>
    </w:p>
    <w:p w14:paraId="369DB7A8">
      <w:pPr>
        <w:pStyle w:val="2"/>
        <w:rPr>
          <w:rFonts w:hint="eastAsia"/>
        </w:rPr>
      </w:pPr>
    </w:p>
    <w:p w14:paraId="0CE39149">
      <w:pPr>
        <w:snapToGrid w:val="0"/>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4" w:name="_Toc184310295"/>
      <w:bookmarkEnd w:id="34"/>
      <w:bookmarkStart w:id="35" w:name="_Toc184308038"/>
      <w:bookmarkEnd w:id="35"/>
      <w:bookmarkStart w:id="36" w:name="_Toc184312084"/>
      <w:bookmarkEnd w:id="36"/>
      <w:bookmarkStart w:id="37" w:name="_Toc184310293"/>
      <w:bookmarkEnd w:id="37"/>
      <w:bookmarkStart w:id="38" w:name="_Toc184310310"/>
      <w:bookmarkEnd w:id="38"/>
      <w:bookmarkStart w:id="39" w:name="_Toc184314474"/>
      <w:bookmarkEnd w:id="39"/>
      <w:bookmarkStart w:id="40" w:name="_Toc184308053"/>
      <w:bookmarkEnd w:id="40"/>
      <w:bookmarkStart w:id="41" w:name="_Toc184314443"/>
      <w:bookmarkEnd w:id="41"/>
      <w:bookmarkStart w:id="42" w:name="_Toc184313309"/>
      <w:bookmarkEnd w:id="42"/>
      <w:bookmarkStart w:id="43" w:name="_Toc184310278"/>
      <w:bookmarkEnd w:id="43"/>
      <w:bookmarkStart w:id="44" w:name="_Toc184313252"/>
      <w:bookmarkEnd w:id="44"/>
      <w:bookmarkStart w:id="45" w:name="_Toc184310290"/>
      <w:bookmarkEnd w:id="45"/>
      <w:bookmarkStart w:id="46" w:name="_Toc184313258"/>
      <w:bookmarkEnd w:id="46"/>
      <w:bookmarkStart w:id="47" w:name="_Toc184310301"/>
      <w:bookmarkEnd w:id="47"/>
      <w:bookmarkStart w:id="48" w:name="_Toc184310298"/>
      <w:bookmarkEnd w:id="48"/>
      <w:bookmarkStart w:id="49" w:name="_Toc184308057"/>
      <w:bookmarkEnd w:id="49"/>
      <w:bookmarkStart w:id="50" w:name="_Toc184310306"/>
      <w:bookmarkEnd w:id="50"/>
      <w:bookmarkStart w:id="51" w:name="_Toc184314425"/>
      <w:bookmarkEnd w:id="51"/>
      <w:bookmarkStart w:id="52" w:name="_Toc184313297"/>
      <w:bookmarkEnd w:id="52"/>
      <w:bookmarkStart w:id="53" w:name="_Toc184308064"/>
      <w:bookmarkEnd w:id="53"/>
      <w:bookmarkStart w:id="54" w:name="_Toc184310313"/>
      <w:bookmarkEnd w:id="54"/>
      <w:bookmarkStart w:id="55" w:name="_Toc184313299"/>
      <w:bookmarkEnd w:id="55"/>
      <w:bookmarkStart w:id="56" w:name="_Toc184314410"/>
      <w:bookmarkEnd w:id="56"/>
      <w:bookmarkStart w:id="57" w:name="_Toc184312120"/>
      <w:bookmarkEnd w:id="57"/>
      <w:bookmarkStart w:id="58" w:name="_Toc184313271"/>
      <w:bookmarkEnd w:id="58"/>
      <w:bookmarkStart w:id="59" w:name="_Toc184308042"/>
      <w:bookmarkEnd w:id="59"/>
      <w:bookmarkStart w:id="60" w:name="_Toc184314471"/>
      <w:bookmarkEnd w:id="60"/>
      <w:bookmarkStart w:id="61" w:name="_Toc184308094"/>
      <w:bookmarkEnd w:id="61"/>
      <w:bookmarkStart w:id="62" w:name="_Toc184314451"/>
      <w:bookmarkEnd w:id="62"/>
      <w:bookmarkStart w:id="63" w:name="_Toc184314463"/>
      <w:bookmarkEnd w:id="63"/>
      <w:bookmarkStart w:id="64" w:name="_Toc184313240"/>
      <w:bookmarkEnd w:id="64"/>
      <w:bookmarkStart w:id="65" w:name="_Toc184313257"/>
      <w:bookmarkEnd w:id="65"/>
      <w:bookmarkStart w:id="66" w:name="_Toc184312103"/>
      <w:bookmarkEnd w:id="66"/>
      <w:bookmarkStart w:id="67" w:name="_Toc184313261"/>
      <w:bookmarkEnd w:id="67"/>
      <w:bookmarkStart w:id="68" w:name="_Toc184314455"/>
      <w:bookmarkEnd w:id="68"/>
      <w:bookmarkStart w:id="69" w:name="_Toc184312108"/>
      <w:bookmarkEnd w:id="69"/>
      <w:bookmarkStart w:id="70" w:name="_Toc184308082"/>
      <w:bookmarkEnd w:id="70"/>
      <w:bookmarkStart w:id="71" w:name="_Toc184308087"/>
      <w:bookmarkEnd w:id="71"/>
      <w:bookmarkStart w:id="72" w:name="_Toc184308045"/>
      <w:bookmarkEnd w:id="72"/>
      <w:bookmarkStart w:id="73" w:name="_Toc184310274"/>
      <w:bookmarkEnd w:id="73"/>
      <w:bookmarkStart w:id="74" w:name="_Toc184312107"/>
      <w:bookmarkEnd w:id="74"/>
      <w:bookmarkStart w:id="75" w:name="_Toc184310335"/>
      <w:bookmarkEnd w:id="75"/>
      <w:bookmarkStart w:id="76" w:name="_Toc184308049"/>
      <w:bookmarkEnd w:id="76"/>
      <w:bookmarkStart w:id="77" w:name="_Toc184310328"/>
      <w:bookmarkEnd w:id="77"/>
      <w:bookmarkStart w:id="78" w:name="_Toc184312105"/>
      <w:bookmarkEnd w:id="78"/>
      <w:bookmarkStart w:id="79" w:name="_Toc184313243"/>
      <w:bookmarkEnd w:id="79"/>
      <w:bookmarkStart w:id="80" w:name="_Toc184308097"/>
      <w:bookmarkEnd w:id="80"/>
      <w:bookmarkStart w:id="81" w:name="_Toc184314473"/>
      <w:bookmarkEnd w:id="81"/>
      <w:bookmarkStart w:id="82" w:name="_Toc184310281"/>
      <w:bookmarkEnd w:id="82"/>
      <w:bookmarkStart w:id="83" w:name="_Toc184308041"/>
      <w:bookmarkEnd w:id="83"/>
      <w:bookmarkStart w:id="84" w:name="_Toc184312110"/>
      <w:bookmarkEnd w:id="84"/>
      <w:bookmarkStart w:id="85" w:name="_Toc184312111"/>
      <w:bookmarkEnd w:id="85"/>
      <w:bookmarkStart w:id="86" w:name="_Toc184312083"/>
      <w:bookmarkEnd w:id="86"/>
      <w:bookmarkStart w:id="87" w:name="_Toc184310316"/>
      <w:bookmarkEnd w:id="87"/>
      <w:bookmarkStart w:id="88" w:name="_Toc184312115"/>
      <w:bookmarkEnd w:id="88"/>
      <w:bookmarkStart w:id="89" w:name="_Toc184308067"/>
      <w:bookmarkEnd w:id="89"/>
      <w:bookmarkStart w:id="90" w:name="_Toc184310300"/>
      <w:bookmarkEnd w:id="90"/>
      <w:bookmarkStart w:id="91" w:name="_Toc184308059"/>
      <w:bookmarkEnd w:id="91"/>
      <w:bookmarkStart w:id="92" w:name="_Toc184308093"/>
      <w:bookmarkEnd w:id="92"/>
      <w:bookmarkStart w:id="93" w:name="_Toc184308075"/>
      <w:bookmarkEnd w:id="93"/>
      <w:bookmarkStart w:id="94" w:name="_Toc184312080"/>
      <w:bookmarkEnd w:id="94"/>
      <w:bookmarkStart w:id="95" w:name="_Toc184314480"/>
      <w:bookmarkEnd w:id="95"/>
      <w:bookmarkStart w:id="96" w:name="_Toc184314422"/>
      <w:bookmarkEnd w:id="96"/>
      <w:bookmarkStart w:id="97" w:name="_Toc184310326"/>
      <w:bookmarkEnd w:id="97"/>
      <w:bookmarkStart w:id="98" w:name="_Toc184313289"/>
      <w:bookmarkEnd w:id="98"/>
      <w:bookmarkStart w:id="99" w:name="_Toc184312071"/>
      <w:bookmarkEnd w:id="99"/>
      <w:bookmarkStart w:id="100" w:name="_Toc184310292"/>
      <w:bookmarkEnd w:id="100"/>
      <w:bookmarkStart w:id="101" w:name="_Toc184308089"/>
      <w:bookmarkEnd w:id="101"/>
      <w:bookmarkStart w:id="102" w:name="_Toc184312076"/>
      <w:bookmarkEnd w:id="102"/>
      <w:bookmarkStart w:id="103" w:name="_Toc184310333"/>
      <w:bookmarkEnd w:id="103"/>
      <w:bookmarkStart w:id="104" w:name="_Toc184310343"/>
      <w:bookmarkEnd w:id="104"/>
      <w:bookmarkStart w:id="105" w:name="_Toc184314467"/>
      <w:bookmarkEnd w:id="105"/>
      <w:bookmarkStart w:id="106" w:name="_Toc184312096"/>
      <w:bookmarkEnd w:id="106"/>
      <w:bookmarkStart w:id="107" w:name="_Toc184310277"/>
      <w:bookmarkEnd w:id="107"/>
      <w:bookmarkStart w:id="108" w:name="_Toc184312135"/>
      <w:bookmarkEnd w:id="108"/>
      <w:bookmarkStart w:id="109" w:name="_Toc184308083"/>
      <w:bookmarkEnd w:id="109"/>
      <w:bookmarkStart w:id="110" w:name="_Toc184308054"/>
      <w:bookmarkEnd w:id="110"/>
      <w:bookmarkStart w:id="111" w:name="_Toc184310344"/>
      <w:bookmarkEnd w:id="111"/>
      <w:bookmarkStart w:id="112" w:name="_Toc184313305"/>
      <w:bookmarkEnd w:id="112"/>
      <w:bookmarkStart w:id="113" w:name="_Toc184308062"/>
      <w:bookmarkEnd w:id="113"/>
      <w:bookmarkStart w:id="114" w:name="_Toc184314430"/>
      <w:bookmarkEnd w:id="114"/>
      <w:bookmarkStart w:id="115" w:name="_Toc184314431"/>
      <w:bookmarkEnd w:id="115"/>
      <w:bookmarkStart w:id="116" w:name="_Toc184312088"/>
      <w:bookmarkEnd w:id="116"/>
      <w:bookmarkStart w:id="117" w:name="_Toc184313267"/>
      <w:bookmarkEnd w:id="117"/>
      <w:bookmarkStart w:id="118" w:name="_Toc184314475"/>
      <w:bookmarkEnd w:id="118"/>
      <w:bookmarkStart w:id="119" w:name="_Toc184308090"/>
      <w:bookmarkEnd w:id="119"/>
      <w:bookmarkStart w:id="120" w:name="_Toc184310332"/>
      <w:bookmarkEnd w:id="120"/>
      <w:bookmarkStart w:id="121" w:name="_Toc184313254"/>
      <w:bookmarkEnd w:id="121"/>
      <w:bookmarkStart w:id="122" w:name="_Toc184313269"/>
      <w:bookmarkEnd w:id="122"/>
      <w:bookmarkStart w:id="123" w:name="_Toc184308086"/>
      <w:bookmarkEnd w:id="123"/>
      <w:bookmarkStart w:id="124" w:name="_Toc184314448"/>
      <w:bookmarkEnd w:id="124"/>
      <w:bookmarkStart w:id="125" w:name="_Toc184312081"/>
      <w:bookmarkEnd w:id="125"/>
      <w:bookmarkStart w:id="126" w:name="_Toc184308063"/>
      <w:bookmarkEnd w:id="126"/>
      <w:bookmarkStart w:id="127" w:name="_Toc184308066"/>
      <w:bookmarkEnd w:id="127"/>
      <w:bookmarkStart w:id="128" w:name="_Toc184313310"/>
      <w:bookmarkEnd w:id="128"/>
      <w:bookmarkStart w:id="129" w:name="_Toc184312092"/>
      <w:bookmarkEnd w:id="129"/>
      <w:bookmarkStart w:id="130" w:name="_Toc184313275"/>
      <w:bookmarkEnd w:id="130"/>
      <w:bookmarkStart w:id="131" w:name="_Toc184313256"/>
      <w:bookmarkEnd w:id="131"/>
      <w:bookmarkStart w:id="132" w:name="_Toc184314426"/>
      <w:bookmarkEnd w:id="132"/>
      <w:bookmarkStart w:id="133" w:name="_Toc184313260"/>
      <w:bookmarkEnd w:id="133"/>
      <w:bookmarkStart w:id="134" w:name="_Toc184312070"/>
      <w:bookmarkEnd w:id="134"/>
      <w:bookmarkStart w:id="135" w:name="_Toc184308071"/>
      <w:bookmarkEnd w:id="135"/>
      <w:bookmarkStart w:id="136" w:name="_Toc184313239"/>
      <w:bookmarkEnd w:id="136"/>
      <w:bookmarkStart w:id="137" w:name="_Toc184310311"/>
      <w:bookmarkEnd w:id="137"/>
      <w:bookmarkStart w:id="138" w:name="_Toc184313245"/>
      <w:bookmarkEnd w:id="138"/>
      <w:bookmarkStart w:id="139" w:name="_Toc184310327"/>
      <w:bookmarkEnd w:id="139"/>
      <w:bookmarkStart w:id="140" w:name="_Toc184310342"/>
      <w:bookmarkEnd w:id="140"/>
      <w:bookmarkStart w:id="141" w:name="_Toc184312134"/>
      <w:bookmarkEnd w:id="141"/>
      <w:bookmarkStart w:id="142" w:name="_Toc184308046"/>
      <w:bookmarkEnd w:id="142"/>
      <w:bookmarkStart w:id="143" w:name="_Toc184312101"/>
      <w:bookmarkEnd w:id="143"/>
      <w:bookmarkStart w:id="144" w:name="_Toc184313272"/>
      <w:bookmarkEnd w:id="144"/>
      <w:bookmarkStart w:id="145" w:name="_Toc184308044"/>
      <w:bookmarkEnd w:id="145"/>
      <w:bookmarkStart w:id="146" w:name="_Toc184312077"/>
      <w:bookmarkEnd w:id="146"/>
      <w:bookmarkStart w:id="147" w:name="_Toc184310282"/>
      <w:bookmarkEnd w:id="147"/>
      <w:bookmarkStart w:id="148" w:name="_Toc184314416"/>
      <w:bookmarkEnd w:id="148"/>
      <w:bookmarkStart w:id="149" w:name="_Toc184313284"/>
      <w:bookmarkEnd w:id="149"/>
      <w:bookmarkStart w:id="150" w:name="_Toc184313283"/>
      <w:bookmarkEnd w:id="150"/>
      <w:bookmarkStart w:id="151" w:name="_Toc184314434"/>
      <w:bookmarkEnd w:id="151"/>
      <w:bookmarkStart w:id="152" w:name="_Toc184313273"/>
      <w:bookmarkEnd w:id="152"/>
      <w:bookmarkStart w:id="153" w:name="_Toc184314442"/>
      <w:bookmarkEnd w:id="153"/>
      <w:bookmarkStart w:id="154" w:name="_Toc184313255"/>
      <w:bookmarkEnd w:id="154"/>
      <w:bookmarkStart w:id="155" w:name="_Toc184314461"/>
      <w:bookmarkEnd w:id="155"/>
      <w:bookmarkStart w:id="156" w:name="_Toc184308081"/>
      <w:bookmarkEnd w:id="156"/>
      <w:bookmarkStart w:id="157" w:name="_Toc184308052"/>
      <w:bookmarkEnd w:id="157"/>
      <w:bookmarkStart w:id="158" w:name="_Toc184310339"/>
      <w:bookmarkEnd w:id="158"/>
      <w:bookmarkStart w:id="159" w:name="_Toc184314459"/>
      <w:bookmarkEnd w:id="159"/>
      <w:bookmarkStart w:id="160" w:name="_Toc184313292"/>
      <w:bookmarkEnd w:id="160"/>
      <w:bookmarkStart w:id="161" w:name="_Toc184308037"/>
      <w:bookmarkEnd w:id="161"/>
      <w:bookmarkStart w:id="162" w:name="_Toc184308050"/>
      <w:bookmarkEnd w:id="162"/>
      <w:bookmarkStart w:id="163" w:name="_Toc184310338"/>
      <w:bookmarkEnd w:id="163"/>
      <w:bookmarkStart w:id="164" w:name="_Toc184314420"/>
      <w:bookmarkEnd w:id="164"/>
      <w:bookmarkStart w:id="165" w:name="_Toc184313290"/>
      <w:bookmarkEnd w:id="165"/>
      <w:bookmarkStart w:id="166" w:name="_Toc184310289"/>
      <w:bookmarkEnd w:id="166"/>
      <w:bookmarkStart w:id="167" w:name="_Toc184313291"/>
      <w:bookmarkEnd w:id="167"/>
      <w:bookmarkStart w:id="168" w:name="_Toc184314447"/>
      <w:bookmarkEnd w:id="168"/>
      <w:bookmarkStart w:id="169" w:name="_Toc184308098"/>
      <w:bookmarkEnd w:id="169"/>
      <w:bookmarkStart w:id="170" w:name="_Toc184314482"/>
      <w:bookmarkEnd w:id="170"/>
      <w:bookmarkStart w:id="171" w:name="_Toc184312119"/>
      <w:bookmarkEnd w:id="171"/>
      <w:bookmarkStart w:id="172" w:name="_Toc184312085"/>
      <w:bookmarkEnd w:id="172"/>
      <w:bookmarkStart w:id="173" w:name="_Toc184312117"/>
      <w:bookmarkEnd w:id="173"/>
      <w:bookmarkStart w:id="174" w:name="_Toc184312106"/>
      <w:bookmarkEnd w:id="174"/>
      <w:bookmarkStart w:id="175" w:name="_Toc184310305"/>
      <w:bookmarkEnd w:id="175"/>
      <w:bookmarkStart w:id="176" w:name="_Toc184314462"/>
      <w:bookmarkEnd w:id="176"/>
      <w:bookmarkStart w:id="177" w:name="_Toc184314413"/>
      <w:bookmarkEnd w:id="177"/>
      <w:bookmarkStart w:id="178" w:name="_Toc184313301"/>
      <w:bookmarkEnd w:id="178"/>
      <w:bookmarkStart w:id="179" w:name="_Toc184313276"/>
      <w:bookmarkEnd w:id="179"/>
      <w:bookmarkStart w:id="180" w:name="_Toc184310297"/>
      <w:bookmarkEnd w:id="180"/>
      <w:bookmarkStart w:id="181" w:name="_Toc184313268"/>
      <w:bookmarkEnd w:id="181"/>
      <w:bookmarkStart w:id="182" w:name="_Toc184308047"/>
      <w:bookmarkEnd w:id="182"/>
      <w:bookmarkStart w:id="183" w:name="_Toc184314449"/>
      <w:bookmarkEnd w:id="183"/>
      <w:bookmarkStart w:id="184" w:name="_Toc184310320"/>
      <w:bookmarkEnd w:id="184"/>
      <w:bookmarkStart w:id="185" w:name="_Toc184313259"/>
      <w:bookmarkEnd w:id="185"/>
      <w:bookmarkStart w:id="186" w:name="_Toc184308036"/>
      <w:bookmarkEnd w:id="186"/>
      <w:bookmarkStart w:id="187" w:name="_Toc184313294"/>
      <w:bookmarkEnd w:id="187"/>
      <w:bookmarkStart w:id="188" w:name="_Toc184314424"/>
      <w:bookmarkEnd w:id="188"/>
      <w:bookmarkStart w:id="189" w:name="_Toc184308096"/>
      <w:bookmarkEnd w:id="189"/>
      <w:bookmarkStart w:id="190" w:name="_Toc184312132"/>
      <w:bookmarkEnd w:id="190"/>
      <w:bookmarkStart w:id="191" w:name="_Toc184313262"/>
      <w:bookmarkEnd w:id="191"/>
      <w:bookmarkStart w:id="192" w:name="_Toc184308085"/>
      <w:bookmarkEnd w:id="192"/>
      <w:bookmarkStart w:id="193" w:name="_Toc184308091"/>
      <w:bookmarkEnd w:id="193"/>
      <w:bookmarkStart w:id="194" w:name="_Toc184313282"/>
      <w:bookmarkEnd w:id="194"/>
      <w:bookmarkStart w:id="195" w:name="_Toc184314452"/>
      <w:bookmarkEnd w:id="195"/>
      <w:bookmarkStart w:id="196" w:name="_Toc184310318"/>
      <w:bookmarkEnd w:id="196"/>
      <w:bookmarkStart w:id="197" w:name="_Toc184312126"/>
      <w:bookmarkEnd w:id="197"/>
      <w:bookmarkStart w:id="198" w:name="_Toc184314479"/>
      <w:bookmarkEnd w:id="198"/>
      <w:bookmarkStart w:id="199" w:name="_Toc184312131"/>
      <w:bookmarkEnd w:id="199"/>
      <w:bookmarkStart w:id="200" w:name="_Toc184313274"/>
      <w:bookmarkEnd w:id="200"/>
      <w:bookmarkStart w:id="201" w:name="_Toc184308079"/>
      <w:bookmarkEnd w:id="201"/>
      <w:bookmarkStart w:id="202" w:name="_Toc184313265"/>
      <w:bookmarkEnd w:id="202"/>
      <w:bookmarkStart w:id="203" w:name="_Toc184314423"/>
      <w:bookmarkEnd w:id="203"/>
      <w:bookmarkStart w:id="204" w:name="_Toc184313238"/>
      <w:bookmarkEnd w:id="204"/>
      <w:bookmarkStart w:id="205" w:name="_Toc184313278"/>
      <w:bookmarkEnd w:id="205"/>
      <w:bookmarkStart w:id="206" w:name="_Toc184312074"/>
      <w:bookmarkEnd w:id="206"/>
      <w:bookmarkStart w:id="207" w:name="_Toc184310324"/>
      <w:bookmarkEnd w:id="207"/>
      <w:bookmarkStart w:id="208" w:name="_Toc184312102"/>
      <w:bookmarkEnd w:id="208"/>
      <w:bookmarkStart w:id="209" w:name="_Toc184308068"/>
      <w:bookmarkEnd w:id="209"/>
      <w:bookmarkStart w:id="210" w:name="_Toc184312079"/>
      <w:bookmarkEnd w:id="210"/>
      <w:bookmarkStart w:id="211" w:name="_Toc184314472"/>
      <w:bookmarkEnd w:id="211"/>
      <w:bookmarkStart w:id="212" w:name="_Toc184308106"/>
      <w:bookmarkEnd w:id="212"/>
      <w:bookmarkStart w:id="213" w:name="_Toc184314414"/>
      <w:bookmarkEnd w:id="213"/>
      <w:bookmarkStart w:id="214" w:name="_Toc184314417"/>
      <w:bookmarkEnd w:id="214"/>
      <w:bookmarkStart w:id="215" w:name="_Toc184313246"/>
      <w:bookmarkEnd w:id="215"/>
      <w:bookmarkStart w:id="216" w:name="_Toc184312097"/>
      <w:bookmarkEnd w:id="216"/>
      <w:bookmarkStart w:id="217" w:name="_Toc184310304"/>
      <w:bookmarkEnd w:id="217"/>
      <w:bookmarkStart w:id="218" w:name="_Toc184313308"/>
      <w:bookmarkEnd w:id="218"/>
      <w:bookmarkStart w:id="219" w:name="_Toc184314415"/>
      <w:bookmarkEnd w:id="219"/>
      <w:bookmarkStart w:id="220" w:name="_Toc184312069"/>
      <w:bookmarkEnd w:id="220"/>
      <w:bookmarkStart w:id="221" w:name="_Toc184310285"/>
      <w:bookmarkEnd w:id="221"/>
      <w:bookmarkStart w:id="222" w:name="_Toc184314429"/>
      <w:bookmarkEnd w:id="222"/>
      <w:bookmarkStart w:id="223" w:name="_Toc184313295"/>
      <w:bookmarkEnd w:id="223"/>
      <w:bookmarkStart w:id="224" w:name="_Toc184313266"/>
      <w:bookmarkEnd w:id="224"/>
      <w:bookmarkStart w:id="225" w:name="_Toc184312094"/>
      <w:bookmarkEnd w:id="225"/>
      <w:bookmarkStart w:id="226" w:name="_Toc184314457"/>
      <w:bookmarkEnd w:id="226"/>
      <w:bookmarkStart w:id="227" w:name="_Toc184312130"/>
      <w:bookmarkEnd w:id="227"/>
      <w:bookmarkStart w:id="228" w:name="_Toc184312073"/>
      <w:bookmarkEnd w:id="228"/>
      <w:bookmarkStart w:id="229" w:name="_Toc184312091"/>
      <w:bookmarkEnd w:id="229"/>
      <w:bookmarkStart w:id="230" w:name="_Toc184314439"/>
      <w:bookmarkEnd w:id="230"/>
      <w:bookmarkStart w:id="231" w:name="_Toc184312112"/>
      <w:bookmarkEnd w:id="231"/>
      <w:bookmarkStart w:id="232" w:name="_Toc184313241"/>
      <w:bookmarkEnd w:id="232"/>
      <w:bookmarkStart w:id="233" w:name="_Toc184312136"/>
      <w:bookmarkEnd w:id="233"/>
      <w:bookmarkStart w:id="234" w:name="_Toc184308048"/>
      <w:bookmarkEnd w:id="234"/>
      <w:bookmarkStart w:id="235" w:name="_Toc184310340"/>
      <w:bookmarkEnd w:id="235"/>
      <w:bookmarkStart w:id="236" w:name="_Toc184310299"/>
      <w:bookmarkEnd w:id="236"/>
      <w:bookmarkStart w:id="237" w:name="_Toc184313248"/>
      <w:bookmarkEnd w:id="237"/>
      <w:bookmarkStart w:id="238" w:name="_Toc184308039"/>
      <w:bookmarkEnd w:id="238"/>
      <w:bookmarkStart w:id="239" w:name="_Toc184312093"/>
      <w:bookmarkEnd w:id="239"/>
      <w:bookmarkStart w:id="240" w:name="_Toc184313281"/>
      <w:bookmarkEnd w:id="240"/>
      <w:bookmarkStart w:id="241" w:name="_Toc184308043"/>
      <w:bookmarkEnd w:id="241"/>
      <w:bookmarkStart w:id="242" w:name="_Toc184310334"/>
      <w:bookmarkEnd w:id="242"/>
      <w:bookmarkStart w:id="243" w:name="_Toc184314477"/>
      <w:bookmarkEnd w:id="243"/>
      <w:bookmarkStart w:id="244" w:name="_Toc184308095"/>
      <w:bookmarkEnd w:id="244"/>
      <w:bookmarkStart w:id="245" w:name="_Toc184310286"/>
      <w:bookmarkEnd w:id="245"/>
      <w:bookmarkStart w:id="246" w:name="_Toc184314460"/>
      <w:bookmarkEnd w:id="246"/>
      <w:bookmarkStart w:id="247" w:name="_Toc184312087"/>
      <w:bookmarkEnd w:id="247"/>
      <w:bookmarkStart w:id="248" w:name="_Toc184312086"/>
      <w:bookmarkEnd w:id="248"/>
      <w:bookmarkStart w:id="249" w:name="_Toc184310323"/>
      <w:bookmarkEnd w:id="249"/>
      <w:bookmarkStart w:id="250" w:name="_Toc184314465"/>
      <w:bookmarkEnd w:id="250"/>
      <w:bookmarkStart w:id="251" w:name="_Toc184312124"/>
      <w:bookmarkEnd w:id="251"/>
      <w:bookmarkStart w:id="252" w:name="_Toc184308055"/>
      <w:bookmarkEnd w:id="252"/>
      <w:bookmarkStart w:id="253" w:name="_Toc184314450"/>
      <w:bookmarkEnd w:id="253"/>
      <w:bookmarkStart w:id="254" w:name="_Toc184308102"/>
      <w:bookmarkEnd w:id="254"/>
      <w:bookmarkStart w:id="255" w:name="_Toc184313244"/>
      <w:bookmarkEnd w:id="255"/>
      <w:bookmarkStart w:id="256" w:name="_Toc184313303"/>
      <w:bookmarkEnd w:id="256"/>
      <w:bookmarkStart w:id="257" w:name="_Toc184313277"/>
      <w:bookmarkEnd w:id="257"/>
      <w:bookmarkStart w:id="258" w:name="_Toc184313287"/>
      <w:bookmarkEnd w:id="258"/>
      <w:bookmarkStart w:id="259" w:name="_Toc184313250"/>
      <w:bookmarkEnd w:id="259"/>
      <w:bookmarkStart w:id="260" w:name="_Toc184313288"/>
      <w:bookmarkEnd w:id="260"/>
      <w:bookmarkStart w:id="261" w:name="_Toc184314444"/>
      <w:bookmarkEnd w:id="261"/>
      <w:bookmarkStart w:id="262" w:name="_Toc184308088"/>
      <w:bookmarkEnd w:id="262"/>
      <w:bookmarkStart w:id="263" w:name="_Toc184310280"/>
      <w:bookmarkEnd w:id="263"/>
      <w:bookmarkStart w:id="264" w:name="_Toc184314470"/>
      <w:bookmarkEnd w:id="264"/>
      <w:bookmarkStart w:id="265" w:name="_Toc184308108"/>
      <w:bookmarkEnd w:id="265"/>
      <w:bookmarkStart w:id="266" w:name="_Toc184310337"/>
      <w:bookmarkEnd w:id="266"/>
      <w:bookmarkStart w:id="267" w:name="_Toc184313279"/>
      <w:bookmarkEnd w:id="267"/>
      <w:bookmarkStart w:id="268" w:name="_Toc184308069"/>
      <w:bookmarkEnd w:id="268"/>
      <w:bookmarkStart w:id="269" w:name="_Toc184310288"/>
      <w:bookmarkEnd w:id="269"/>
      <w:bookmarkStart w:id="270" w:name="_Toc184308107"/>
      <w:bookmarkEnd w:id="270"/>
      <w:bookmarkStart w:id="271" w:name="_Toc184308040"/>
      <w:bookmarkEnd w:id="271"/>
      <w:bookmarkStart w:id="272" w:name="_Toc184310307"/>
      <w:bookmarkEnd w:id="272"/>
      <w:bookmarkStart w:id="273" w:name="_Toc184310325"/>
      <w:bookmarkEnd w:id="273"/>
      <w:bookmarkStart w:id="274" w:name="_Toc184312099"/>
      <w:bookmarkEnd w:id="274"/>
      <w:bookmarkStart w:id="275" w:name="_Toc184312116"/>
      <w:bookmarkEnd w:id="275"/>
      <w:bookmarkStart w:id="276" w:name="_Toc184308100"/>
      <w:bookmarkEnd w:id="276"/>
      <w:bookmarkStart w:id="277" w:name="_Toc184313242"/>
      <w:bookmarkEnd w:id="277"/>
      <w:bookmarkStart w:id="278" w:name="_Toc184312129"/>
      <w:bookmarkEnd w:id="278"/>
      <w:bookmarkStart w:id="279" w:name="_Toc184312109"/>
      <w:bookmarkEnd w:id="279"/>
      <w:bookmarkStart w:id="280" w:name="_Toc184313306"/>
      <w:bookmarkEnd w:id="280"/>
      <w:bookmarkStart w:id="281" w:name="_Toc184308084"/>
      <w:bookmarkEnd w:id="281"/>
      <w:bookmarkStart w:id="282" w:name="_Toc184314418"/>
      <w:bookmarkEnd w:id="282"/>
      <w:bookmarkStart w:id="283" w:name="_Toc184310317"/>
      <w:bookmarkEnd w:id="283"/>
      <w:bookmarkStart w:id="284" w:name="_Toc184312075"/>
      <w:bookmarkEnd w:id="284"/>
      <w:bookmarkStart w:id="285" w:name="_Toc184312068"/>
      <w:bookmarkEnd w:id="285"/>
      <w:bookmarkStart w:id="286" w:name="_Toc184310314"/>
      <w:bookmarkEnd w:id="286"/>
      <w:bookmarkStart w:id="287" w:name="_Toc184312098"/>
      <w:bookmarkEnd w:id="287"/>
      <w:bookmarkStart w:id="288" w:name="_Toc184310312"/>
      <w:bookmarkEnd w:id="288"/>
      <w:bookmarkStart w:id="289" w:name="_Toc184310308"/>
      <w:bookmarkEnd w:id="289"/>
      <w:bookmarkStart w:id="290" w:name="_Toc184314478"/>
      <w:bookmarkEnd w:id="290"/>
      <w:bookmarkStart w:id="291" w:name="_Toc184313298"/>
      <w:bookmarkEnd w:id="291"/>
      <w:bookmarkStart w:id="292" w:name="_Toc184308101"/>
      <w:bookmarkEnd w:id="292"/>
      <w:bookmarkStart w:id="293" w:name="_Toc184312113"/>
      <w:bookmarkEnd w:id="293"/>
      <w:bookmarkStart w:id="294" w:name="_Toc184310272"/>
      <w:bookmarkEnd w:id="294"/>
      <w:bookmarkStart w:id="295" w:name="_Toc184314476"/>
      <w:bookmarkEnd w:id="295"/>
      <w:bookmarkStart w:id="296" w:name="_Toc184314421"/>
      <w:bookmarkEnd w:id="296"/>
      <w:bookmarkStart w:id="297" w:name="_Toc184314445"/>
      <w:bookmarkEnd w:id="297"/>
      <w:bookmarkStart w:id="298" w:name="_Toc184312137"/>
      <w:bookmarkEnd w:id="298"/>
      <w:bookmarkStart w:id="299" w:name="_Toc184312078"/>
      <w:bookmarkEnd w:id="299"/>
      <w:bookmarkStart w:id="300" w:name="_Toc184314453"/>
      <w:bookmarkEnd w:id="300"/>
      <w:bookmarkStart w:id="301" w:name="_Toc184314411"/>
      <w:bookmarkEnd w:id="301"/>
      <w:bookmarkStart w:id="302" w:name="_Toc184314427"/>
      <w:bookmarkEnd w:id="302"/>
      <w:bookmarkStart w:id="303" w:name="_Toc184312090"/>
      <w:bookmarkEnd w:id="303"/>
      <w:bookmarkStart w:id="304" w:name="_Toc184310284"/>
      <w:bookmarkEnd w:id="304"/>
      <w:bookmarkStart w:id="305" w:name="_Toc184310287"/>
      <w:bookmarkEnd w:id="305"/>
      <w:bookmarkStart w:id="306" w:name="_Toc184314454"/>
      <w:bookmarkEnd w:id="306"/>
      <w:bookmarkStart w:id="307" w:name="_Toc184310329"/>
      <w:bookmarkEnd w:id="307"/>
      <w:bookmarkStart w:id="308" w:name="_Toc184314428"/>
      <w:bookmarkEnd w:id="308"/>
      <w:bookmarkStart w:id="309" w:name="_Toc184310302"/>
      <w:bookmarkEnd w:id="309"/>
      <w:bookmarkStart w:id="310" w:name="_Toc184308073"/>
      <w:bookmarkEnd w:id="310"/>
      <w:bookmarkStart w:id="311" w:name="_Toc184313286"/>
      <w:bookmarkEnd w:id="311"/>
      <w:bookmarkStart w:id="312" w:name="_Toc184314446"/>
      <w:bookmarkEnd w:id="312"/>
      <w:bookmarkStart w:id="313" w:name="_Toc184312104"/>
      <w:bookmarkEnd w:id="313"/>
      <w:bookmarkStart w:id="314" w:name="_Toc184308078"/>
      <w:bookmarkEnd w:id="314"/>
      <w:bookmarkStart w:id="315" w:name="_Toc184313293"/>
      <w:bookmarkEnd w:id="315"/>
      <w:bookmarkStart w:id="316" w:name="_Toc184310283"/>
      <w:bookmarkEnd w:id="316"/>
      <w:bookmarkStart w:id="317" w:name="_Toc184313302"/>
      <w:bookmarkEnd w:id="317"/>
      <w:bookmarkStart w:id="318" w:name="_Toc184308077"/>
      <w:bookmarkEnd w:id="318"/>
      <w:bookmarkStart w:id="319" w:name="_Toc184312067"/>
      <w:bookmarkEnd w:id="319"/>
      <w:bookmarkStart w:id="320" w:name="_Toc184312123"/>
      <w:bookmarkEnd w:id="320"/>
      <w:bookmarkStart w:id="321" w:name="_Toc184308104"/>
      <w:bookmarkEnd w:id="321"/>
      <w:bookmarkStart w:id="322" w:name="_Toc184312139"/>
      <w:bookmarkEnd w:id="322"/>
      <w:bookmarkStart w:id="323" w:name="_Toc184313247"/>
      <w:bookmarkEnd w:id="323"/>
      <w:bookmarkStart w:id="324" w:name="_Toc184313280"/>
      <w:bookmarkEnd w:id="324"/>
      <w:bookmarkStart w:id="325" w:name="_Toc184308092"/>
      <w:bookmarkEnd w:id="325"/>
      <w:bookmarkStart w:id="326" w:name="_Toc184314469"/>
      <w:bookmarkEnd w:id="326"/>
      <w:bookmarkStart w:id="327" w:name="_Toc184308074"/>
      <w:bookmarkEnd w:id="327"/>
      <w:bookmarkStart w:id="328" w:name="_Toc184308060"/>
      <w:bookmarkEnd w:id="328"/>
      <w:bookmarkStart w:id="329" w:name="_Toc184312138"/>
      <w:bookmarkEnd w:id="329"/>
      <w:bookmarkStart w:id="330" w:name="_Toc184314437"/>
      <w:bookmarkEnd w:id="330"/>
      <w:bookmarkStart w:id="331" w:name="_Toc184314435"/>
      <w:bookmarkEnd w:id="331"/>
      <w:bookmarkStart w:id="332" w:name="_Toc184312118"/>
      <w:bookmarkEnd w:id="332"/>
      <w:bookmarkStart w:id="333" w:name="_Toc184313296"/>
      <w:bookmarkEnd w:id="333"/>
      <w:bookmarkStart w:id="334" w:name="_Toc184312128"/>
      <w:bookmarkEnd w:id="334"/>
      <w:bookmarkStart w:id="335" w:name="_Toc184313307"/>
      <w:bookmarkEnd w:id="335"/>
      <w:bookmarkStart w:id="336" w:name="_Toc184313253"/>
      <w:bookmarkEnd w:id="336"/>
      <w:bookmarkStart w:id="337" w:name="_Toc184308070"/>
      <w:bookmarkEnd w:id="337"/>
      <w:bookmarkStart w:id="338" w:name="_Toc184314441"/>
      <w:bookmarkEnd w:id="338"/>
      <w:bookmarkStart w:id="339" w:name="_Toc184310294"/>
      <w:bookmarkEnd w:id="339"/>
      <w:bookmarkStart w:id="340" w:name="_Toc184308080"/>
      <w:bookmarkEnd w:id="340"/>
      <w:bookmarkStart w:id="341" w:name="_Toc184310321"/>
      <w:bookmarkEnd w:id="341"/>
      <w:bookmarkStart w:id="342" w:name="_Toc184313263"/>
      <w:bookmarkEnd w:id="342"/>
      <w:bookmarkStart w:id="343" w:name="_Toc184308076"/>
      <w:bookmarkEnd w:id="343"/>
      <w:bookmarkStart w:id="344" w:name="_Toc184310330"/>
      <w:bookmarkEnd w:id="344"/>
      <w:bookmarkStart w:id="345" w:name="_Toc184312122"/>
      <w:bookmarkEnd w:id="345"/>
      <w:bookmarkStart w:id="346" w:name="_Toc184310315"/>
      <w:bookmarkEnd w:id="346"/>
      <w:bookmarkStart w:id="347" w:name="_Toc184313251"/>
      <w:bookmarkEnd w:id="347"/>
      <w:bookmarkStart w:id="348" w:name="_Toc184308072"/>
      <w:bookmarkEnd w:id="348"/>
      <w:bookmarkStart w:id="349" w:name="_Toc184308099"/>
      <w:bookmarkEnd w:id="349"/>
      <w:bookmarkStart w:id="350" w:name="_Toc184314464"/>
      <w:bookmarkEnd w:id="350"/>
      <w:bookmarkStart w:id="351" w:name="_Toc184310319"/>
      <w:bookmarkEnd w:id="351"/>
      <w:bookmarkStart w:id="352" w:name="_Toc184314456"/>
      <w:bookmarkEnd w:id="352"/>
      <w:bookmarkStart w:id="353" w:name="_Toc184310336"/>
      <w:bookmarkEnd w:id="353"/>
      <w:bookmarkStart w:id="354" w:name="_Toc184312125"/>
      <w:bookmarkEnd w:id="354"/>
      <w:bookmarkStart w:id="355" w:name="_Toc184310309"/>
      <w:bookmarkEnd w:id="355"/>
      <w:bookmarkStart w:id="356" w:name="_Toc184312133"/>
      <w:bookmarkEnd w:id="356"/>
      <w:bookmarkStart w:id="357" w:name="_Toc184314436"/>
      <w:bookmarkEnd w:id="357"/>
      <w:bookmarkStart w:id="358" w:name="_Toc184313264"/>
      <w:bookmarkEnd w:id="358"/>
      <w:bookmarkStart w:id="359" w:name="_Toc184314432"/>
      <w:bookmarkEnd w:id="359"/>
      <w:bookmarkStart w:id="360" w:name="_Toc184308051"/>
      <w:bookmarkEnd w:id="360"/>
      <w:bookmarkStart w:id="361" w:name="_Toc184312072"/>
      <w:bookmarkEnd w:id="361"/>
      <w:bookmarkStart w:id="362" w:name="_Toc184310273"/>
      <w:bookmarkEnd w:id="362"/>
      <w:bookmarkStart w:id="363" w:name="_Toc184314481"/>
      <w:bookmarkEnd w:id="363"/>
      <w:bookmarkStart w:id="364" w:name="_Toc184313249"/>
      <w:bookmarkEnd w:id="364"/>
      <w:bookmarkStart w:id="365" w:name="_Toc184313285"/>
      <w:bookmarkEnd w:id="365"/>
      <w:bookmarkStart w:id="366" w:name="_Toc184308058"/>
      <w:bookmarkEnd w:id="366"/>
      <w:bookmarkStart w:id="367" w:name="_Toc184310296"/>
      <w:bookmarkEnd w:id="367"/>
      <w:bookmarkStart w:id="368" w:name="_Toc184308056"/>
      <w:bookmarkEnd w:id="368"/>
      <w:bookmarkStart w:id="369" w:name="_Toc184310322"/>
      <w:bookmarkEnd w:id="369"/>
      <w:bookmarkStart w:id="370" w:name="_Toc184313270"/>
      <w:bookmarkEnd w:id="370"/>
      <w:bookmarkStart w:id="371" w:name="_Toc184314466"/>
      <w:bookmarkEnd w:id="371"/>
      <w:bookmarkStart w:id="372" w:name="_Toc184310303"/>
      <w:bookmarkEnd w:id="372"/>
      <w:bookmarkStart w:id="373" w:name="_Toc184314468"/>
      <w:bookmarkEnd w:id="373"/>
      <w:bookmarkStart w:id="374" w:name="_Toc184313304"/>
      <w:bookmarkEnd w:id="374"/>
      <w:bookmarkStart w:id="375" w:name="_Toc184312095"/>
      <w:bookmarkEnd w:id="375"/>
      <w:bookmarkStart w:id="376" w:name="_Toc184310275"/>
      <w:bookmarkEnd w:id="376"/>
      <w:bookmarkStart w:id="377" w:name="_Toc184310341"/>
      <w:bookmarkEnd w:id="377"/>
      <w:bookmarkStart w:id="378" w:name="_Toc184314419"/>
      <w:bookmarkEnd w:id="378"/>
      <w:bookmarkStart w:id="379" w:name="_Toc184314440"/>
      <w:bookmarkEnd w:id="379"/>
      <w:bookmarkStart w:id="380" w:name="_Toc184312127"/>
      <w:bookmarkEnd w:id="380"/>
      <w:bookmarkStart w:id="381" w:name="_Toc184314438"/>
      <w:bookmarkEnd w:id="381"/>
      <w:bookmarkStart w:id="382" w:name="_Toc184314433"/>
      <w:bookmarkEnd w:id="382"/>
      <w:bookmarkStart w:id="383" w:name="_Toc184312121"/>
      <w:bookmarkEnd w:id="383"/>
      <w:bookmarkStart w:id="384" w:name="_Toc184312082"/>
      <w:bookmarkEnd w:id="384"/>
      <w:bookmarkStart w:id="385" w:name="_Toc184312114"/>
      <w:bookmarkEnd w:id="385"/>
      <w:bookmarkStart w:id="386" w:name="_Toc184314412"/>
      <w:bookmarkEnd w:id="386"/>
      <w:bookmarkStart w:id="387" w:name="_Toc184310331"/>
      <w:bookmarkEnd w:id="387"/>
      <w:bookmarkStart w:id="388" w:name="_Toc184312100"/>
      <w:bookmarkEnd w:id="388"/>
      <w:bookmarkStart w:id="389" w:name="_Toc184313300"/>
      <w:bookmarkEnd w:id="389"/>
      <w:bookmarkStart w:id="390" w:name="_Toc184310276"/>
      <w:bookmarkEnd w:id="390"/>
      <w:bookmarkStart w:id="391" w:name="_Toc184310291"/>
      <w:bookmarkEnd w:id="391"/>
      <w:bookmarkStart w:id="392" w:name="_Toc184314458"/>
      <w:bookmarkEnd w:id="392"/>
      <w:bookmarkStart w:id="393" w:name="_Toc184308103"/>
      <w:bookmarkEnd w:id="393"/>
      <w:bookmarkStart w:id="394" w:name="_Toc184308105"/>
      <w:bookmarkEnd w:id="394"/>
      <w:bookmarkStart w:id="395" w:name="_Toc184310279"/>
      <w:bookmarkEnd w:id="395"/>
      <w:bookmarkStart w:id="396" w:name="_Toc184308061"/>
      <w:bookmarkEnd w:id="396"/>
      <w:bookmarkStart w:id="397" w:name="_Toc184312089"/>
      <w:bookmarkEnd w:id="397"/>
      <w:bookmarkStart w:id="398" w:name="_Toc184308065"/>
      <w:bookmarkEnd w:id="398"/>
      <w:r>
        <w:rPr>
          <w:rFonts w:hint="eastAsia" w:ascii="宋体" w:hAnsi="宋体" w:cs="宋体"/>
          <w:b/>
          <w:sz w:val="36"/>
          <w:szCs w:val="36"/>
        </w:rPr>
        <w:t>评标办法</w:t>
      </w:r>
    </w:p>
    <w:p w14:paraId="2D3A437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margin" w:tblpXSpec="center" w:tblpY="75"/>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5910"/>
        <w:gridCol w:w="780"/>
        <w:gridCol w:w="945"/>
        <w:gridCol w:w="1226"/>
      </w:tblGrid>
      <w:tr w14:paraId="10F6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31" w:type="pct"/>
            <w:vAlign w:val="center"/>
          </w:tcPr>
          <w:p w14:paraId="72C6A951">
            <w:pPr>
              <w:spacing w:line="360" w:lineRule="auto"/>
              <w:jc w:val="center"/>
              <w:outlineLvl w:val="0"/>
              <w:rPr>
                <w:rFonts w:ascii="宋体" w:hAnsi="宋体" w:cs="宋体"/>
                <w:bCs/>
                <w:sz w:val="24"/>
              </w:rPr>
            </w:pPr>
            <w:r>
              <w:rPr>
                <w:rFonts w:hint="eastAsia" w:ascii="宋体" w:hAnsi="宋体" w:cs="宋体"/>
                <w:bCs/>
                <w:sz w:val="24"/>
              </w:rPr>
              <w:t>序号</w:t>
            </w:r>
          </w:p>
        </w:tc>
        <w:tc>
          <w:tcPr>
            <w:tcW w:w="3047" w:type="pct"/>
            <w:vAlign w:val="center"/>
          </w:tcPr>
          <w:p w14:paraId="38D9C955">
            <w:pPr>
              <w:spacing w:line="360" w:lineRule="auto"/>
              <w:ind w:firstLine="1560" w:firstLineChars="650"/>
              <w:outlineLvl w:val="0"/>
              <w:rPr>
                <w:rFonts w:ascii="宋体" w:hAnsi="宋体" w:cs="宋体"/>
                <w:bCs/>
                <w:sz w:val="24"/>
              </w:rPr>
            </w:pPr>
            <w:r>
              <w:rPr>
                <w:rFonts w:hint="eastAsia" w:ascii="宋体" w:hAnsi="宋体" w:cs="宋体"/>
                <w:bCs/>
                <w:sz w:val="24"/>
              </w:rPr>
              <w:t>评标标准</w:t>
            </w:r>
          </w:p>
        </w:tc>
        <w:tc>
          <w:tcPr>
            <w:tcW w:w="402" w:type="pct"/>
            <w:vAlign w:val="center"/>
          </w:tcPr>
          <w:p w14:paraId="6A1C3600">
            <w:pPr>
              <w:spacing w:line="360" w:lineRule="auto"/>
              <w:jc w:val="center"/>
              <w:outlineLvl w:val="0"/>
              <w:rPr>
                <w:rFonts w:ascii="宋体" w:hAnsi="宋体" w:cs="宋体"/>
                <w:bCs/>
                <w:sz w:val="24"/>
              </w:rPr>
            </w:pPr>
            <w:r>
              <w:rPr>
                <w:rFonts w:hint="eastAsia" w:ascii="宋体" w:hAnsi="宋体" w:cs="宋体"/>
                <w:bCs/>
                <w:sz w:val="24"/>
              </w:rPr>
              <w:t>权重</w:t>
            </w:r>
          </w:p>
        </w:tc>
        <w:tc>
          <w:tcPr>
            <w:tcW w:w="487" w:type="pct"/>
            <w:vAlign w:val="center"/>
          </w:tcPr>
          <w:p w14:paraId="5A686CE3">
            <w:pPr>
              <w:spacing w:line="360" w:lineRule="auto"/>
              <w:jc w:val="center"/>
              <w:outlineLvl w:val="0"/>
              <w:rPr>
                <w:rFonts w:ascii="宋体" w:hAnsi="宋体" w:cs="宋体"/>
                <w:bCs/>
                <w:sz w:val="24"/>
              </w:rPr>
            </w:pPr>
            <w:r>
              <w:rPr>
                <w:rFonts w:hint="eastAsia" w:ascii="宋体" w:hAnsi="宋体" w:cs="宋体"/>
                <w:bCs/>
                <w:sz w:val="24"/>
              </w:rPr>
              <w:t>主客观属性</w:t>
            </w:r>
          </w:p>
        </w:tc>
        <w:tc>
          <w:tcPr>
            <w:tcW w:w="632" w:type="pct"/>
            <w:vAlign w:val="center"/>
          </w:tcPr>
          <w:p w14:paraId="655C046F">
            <w:pPr>
              <w:spacing w:line="360" w:lineRule="auto"/>
              <w:jc w:val="center"/>
              <w:outlineLvl w:val="0"/>
              <w:rPr>
                <w:rFonts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bCs/>
                <w:sz w:val="24"/>
                <w:shd w:val="clear" w:color="auto" w:fill="FFFFFF"/>
              </w:rPr>
              <w:t> *</w:t>
            </w:r>
          </w:p>
        </w:tc>
      </w:tr>
      <w:tr w14:paraId="2F61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31" w:type="pct"/>
            <w:vAlign w:val="center"/>
          </w:tcPr>
          <w:p w14:paraId="660B2FB9">
            <w:pPr>
              <w:spacing w:line="360" w:lineRule="auto"/>
              <w:jc w:val="center"/>
              <w:outlineLvl w:val="0"/>
              <w:rPr>
                <w:rFonts w:ascii="宋体" w:hAnsi="宋体" w:cs="宋体"/>
                <w:bCs/>
                <w:sz w:val="24"/>
              </w:rPr>
            </w:pPr>
            <w:r>
              <w:rPr>
                <w:rFonts w:hint="eastAsia" w:ascii="宋体" w:hAnsi="宋体" w:cs="宋体"/>
                <w:bCs/>
                <w:sz w:val="24"/>
              </w:rPr>
              <w:t>1</w:t>
            </w:r>
          </w:p>
        </w:tc>
        <w:tc>
          <w:tcPr>
            <w:tcW w:w="3047" w:type="pct"/>
            <w:vAlign w:val="center"/>
          </w:tcPr>
          <w:p w14:paraId="06904AA2">
            <w:pPr>
              <w:spacing w:line="360" w:lineRule="auto"/>
              <w:outlineLvl w:val="0"/>
              <w:rPr>
                <w:rFonts w:ascii="宋体" w:hAnsi="宋体" w:cs="宋体"/>
                <w:bCs/>
                <w:sz w:val="24"/>
                <w:highlight w:val="none"/>
              </w:rPr>
            </w:pPr>
            <w:r>
              <w:rPr>
                <w:rFonts w:hint="eastAsia" w:ascii="宋体" w:hAnsi="宋体" w:cs="宋体"/>
                <w:b/>
                <w:sz w:val="24"/>
                <w:highlight w:val="none"/>
              </w:rPr>
              <w:t>总体服务方案。</w:t>
            </w:r>
            <w:r>
              <w:rPr>
                <w:rFonts w:hint="eastAsia" w:ascii="宋体" w:hAnsi="宋体" w:cs="宋体"/>
                <w:bCs/>
                <w:sz w:val="24"/>
                <w:highlight w:val="none"/>
              </w:rPr>
              <w:t>投标人通过对本项目物业服务范围、配套设施、周边环境、管理特点等方面进行分析，综合其布局、功能上的特点，提出服务定位、目标，提出有针对性的，切实可行的总体服务方案。方案内容完整、定位准确、措施科学、操作性强的</w:t>
            </w:r>
            <w:r>
              <w:rPr>
                <w:rFonts w:hint="eastAsia" w:ascii="宋体" w:hAnsi="宋体" w:cs="宋体"/>
                <w:bCs/>
                <w:kern w:val="0"/>
                <w:sz w:val="24"/>
                <w:highlight w:val="none"/>
              </w:rPr>
              <w:t>视为符合，全部符合得5分，基本符合得3分，部分符合得1分，</w:t>
            </w:r>
            <w:r>
              <w:rPr>
                <w:rFonts w:hint="eastAsia" w:ascii="宋体" w:hAnsi="宋体" w:cs="宋体"/>
                <w:bCs/>
                <w:sz w:val="24"/>
                <w:highlight w:val="none"/>
              </w:rPr>
              <w:t>不符合或没提供不得分。共5分。</w:t>
            </w:r>
          </w:p>
        </w:tc>
        <w:tc>
          <w:tcPr>
            <w:tcW w:w="402" w:type="pct"/>
            <w:vAlign w:val="center"/>
          </w:tcPr>
          <w:p w14:paraId="122B1216">
            <w:pPr>
              <w:spacing w:line="360" w:lineRule="auto"/>
              <w:jc w:val="center"/>
              <w:outlineLvl w:val="0"/>
              <w:rPr>
                <w:rFonts w:ascii="宋体" w:hAnsi="宋体" w:cs="宋体"/>
                <w:bCs/>
                <w:sz w:val="24"/>
              </w:rPr>
            </w:pPr>
            <w:r>
              <w:rPr>
                <w:rFonts w:hint="eastAsia" w:ascii="宋体" w:hAnsi="宋体" w:cs="宋体"/>
                <w:bCs/>
                <w:sz w:val="24"/>
              </w:rPr>
              <w:t>5</w:t>
            </w:r>
          </w:p>
        </w:tc>
        <w:tc>
          <w:tcPr>
            <w:tcW w:w="487" w:type="pct"/>
            <w:vAlign w:val="center"/>
          </w:tcPr>
          <w:p w14:paraId="3AE3CB6C">
            <w:pPr>
              <w:spacing w:line="360" w:lineRule="auto"/>
              <w:jc w:val="center"/>
              <w:outlineLvl w:val="0"/>
              <w:rPr>
                <w:rFonts w:ascii="宋体" w:hAnsi="宋体" w:cs="宋体"/>
                <w:bCs/>
                <w:sz w:val="24"/>
              </w:rPr>
            </w:pPr>
            <w:r>
              <w:rPr>
                <w:rFonts w:hint="eastAsia" w:ascii="宋体" w:hAnsi="宋体" w:cs="宋体"/>
                <w:bCs/>
                <w:sz w:val="24"/>
              </w:rPr>
              <w:t>主观分</w:t>
            </w:r>
          </w:p>
        </w:tc>
        <w:tc>
          <w:tcPr>
            <w:tcW w:w="632" w:type="pct"/>
            <w:vAlign w:val="center"/>
          </w:tcPr>
          <w:p w14:paraId="0E993F59">
            <w:pPr>
              <w:spacing w:line="360" w:lineRule="auto"/>
              <w:jc w:val="center"/>
              <w:outlineLvl w:val="0"/>
              <w:rPr>
                <w:rFonts w:ascii="宋体" w:hAnsi="宋体" w:cs="宋体"/>
                <w:bCs/>
                <w:sz w:val="24"/>
              </w:rPr>
            </w:pPr>
            <w:r>
              <w:rPr>
                <w:rFonts w:hint="eastAsia" w:ascii="宋体" w:hAnsi="宋体" w:cs="宋体"/>
                <w:bCs/>
                <w:sz w:val="24"/>
              </w:rPr>
              <w:t>总体服务方案</w:t>
            </w:r>
          </w:p>
        </w:tc>
      </w:tr>
      <w:tr w14:paraId="6E27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14:paraId="0C744561">
            <w:pPr>
              <w:spacing w:line="360" w:lineRule="auto"/>
              <w:jc w:val="center"/>
              <w:outlineLvl w:val="0"/>
              <w:rPr>
                <w:rFonts w:ascii="宋体" w:hAnsi="宋体" w:cs="宋体"/>
                <w:bCs/>
                <w:sz w:val="24"/>
                <w:highlight w:val="none"/>
              </w:rPr>
            </w:pPr>
            <w:r>
              <w:rPr>
                <w:rFonts w:hint="eastAsia" w:ascii="宋体" w:hAnsi="宋体" w:cs="宋体"/>
                <w:bCs/>
                <w:sz w:val="24"/>
                <w:highlight w:val="none"/>
              </w:rPr>
              <w:t>2</w:t>
            </w:r>
          </w:p>
        </w:tc>
        <w:tc>
          <w:tcPr>
            <w:tcW w:w="3047" w:type="pct"/>
            <w:vAlign w:val="center"/>
          </w:tcPr>
          <w:p w14:paraId="5CBD0420">
            <w:pPr>
              <w:spacing w:line="360" w:lineRule="auto"/>
              <w:outlineLvl w:val="0"/>
              <w:rPr>
                <w:rFonts w:ascii="宋体" w:hAnsi="宋体" w:cs="宋体"/>
                <w:bCs/>
                <w:sz w:val="24"/>
                <w:highlight w:val="none"/>
              </w:rPr>
            </w:pPr>
            <w:r>
              <w:rPr>
                <w:rFonts w:hint="eastAsia" w:ascii="宋体" w:hAnsi="宋体" w:cs="宋体"/>
                <w:b/>
                <w:sz w:val="24"/>
                <w:highlight w:val="none"/>
              </w:rPr>
              <w:t>安保服务方案。</w:t>
            </w:r>
            <w:r>
              <w:rPr>
                <w:rFonts w:hint="eastAsia" w:ascii="宋体" w:hAnsi="宋体" w:cs="宋体"/>
                <w:bCs/>
                <w:sz w:val="24"/>
                <w:highlight w:val="none"/>
              </w:rPr>
              <w:t>投标人根据招标文件阐明的采购需求，结合本项目安保的特点和自身的行业服务经验，提出完整、可行、有效的安保服务方案方案，内容完整、定位准确、措施科学、操作性强的</w:t>
            </w:r>
            <w:r>
              <w:rPr>
                <w:rFonts w:hint="eastAsia" w:ascii="宋体" w:hAnsi="宋体" w:cs="宋体"/>
                <w:bCs/>
                <w:kern w:val="0"/>
                <w:sz w:val="24"/>
                <w:highlight w:val="none"/>
              </w:rPr>
              <w:t>视为符合，全部符合得5分，基本符合得3分，部分符合得1分，</w:t>
            </w:r>
            <w:r>
              <w:rPr>
                <w:rFonts w:hint="eastAsia" w:ascii="宋体" w:hAnsi="宋体" w:cs="宋体"/>
                <w:bCs/>
                <w:sz w:val="24"/>
                <w:highlight w:val="none"/>
              </w:rPr>
              <w:t>不符合或没提供不得分。共5分。</w:t>
            </w:r>
          </w:p>
        </w:tc>
        <w:tc>
          <w:tcPr>
            <w:tcW w:w="402" w:type="pct"/>
            <w:vAlign w:val="center"/>
          </w:tcPr>
          <w:p w14:paraId="040558D5">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5</w:t>
            </w:r>
          </w:p>
        </w:tc>
        <w:tc>
          <w:tcPr>
            <w:tcW w:w="487" w:type="pct"/>
            <w:vAlign w:val="center"/>
          </w:tcPr>
          <w:p w14:paraId="6DCD3A87">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主观分</w:t>
            </w:r>
          </w:p>
        </w:tc>
        <w:tc>
          <w:tcPr>
            <w:tcW w:w="632" w:type="pct"/>
            <w:vAlign w:val="center"/>
          </w:tcPr>
          <w:p w14:paraId="6997B5DC">
            <w:pPr>
              <w:spacing w:line="360" w:lineRule="auto"/>
              <w:jc w:val="center"/>
              <w:outlineLvl w:val="0"/>
              <w:rPr>
                <w:rFonts w:ascii="宋体" w:hAnsi="宋体" w:cs="宋体"/>
                <w:bCs/>
                <w:sz w:val="24"/>
              </w:rPr>
            </w:pPr>
            <w:r>
              <w:rPr>
                <w:rFonts w:hint="eastAsia" w:ascii="宋体" w:hAnsi="宋体" w:cs="宋体"/>
                <w:bCs/>
                <w:sz w:val="24"/>
              </w:rPr>
              <w:t>安保服务方案</w:t>
            </w:r>
          </w:p>
        </w:tc>
      </w:tr>
      <w:tr w14:paraId="1592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14:paraId="7A1D630D">
            <w:pPr>
              <w:spacing w:line="360" w:lineRule="auto"/>
              <w:jc w:val="center"/>
              <w:outlineLvl w:val="0"/>
              <w:rPr>
                <w:rFonts w:ascii="宋体" w:hAnsi="宋体" w:cs="宋体"/>
                <w:bCs/>
                <w:sz w:val="24"/>
                <w:highlight w:val="none"/>
              </w:rPr>
            </w:pPr>
            <w:r>
              <w:rPr>
                <w:rFonts w:hint="eastAsia" w:ascii="宋体" w:hAnsi="宋体" w:cs="宋体"/>
                <w:bCs/>
                <w:sz w:val="24"/>
                <w:highlight w:val="none"/>
              </w:rPr>
              <w:t>3</w:t>
            </w:r>
          </w:p>
        </w:tc>
        <w:tc>
          <w:tcPr>
            <w:tcW w:w="3047" w:type="pct"/>
            <w:vAlign w:val="center"/>
          </w:tcPr>
          <w:p w14:paraId="321347BA">
            <w:pPr>
              <w:spacing w:line="360" w:lineRule="auto"/>
              <w:outlineLvl w:val="0"/>
              <w:rPr>
                <w:rFonts w:ascii="宋体" w:hAnsi="宋体" w:cs="宋体"/>
                <w:bCs/>
                <w:sz w:val="24"/>
                <w:highlight w:val="none"/>
              </w:rPr>
            </w:pPr>
            <w:r>
              <w:rPr>
                <w:rFonts w:hint="eastAsia" w:ascii="宋体" w:hAnsi="宋体" w:cs="宋体"/>
                <w:b/>
                <w:kern w:val="0"/>
                <w:sz w:val="24"/>
                <w:highlight w:val="none"/>
              </w:rPr>
              <w:t>消防与治安安全管理</w:t>
            </w:r>
            <w:r>
              <w:rPr>
                <w:rFonts w:hint="eastAsia" w:ascii="宋体" w:hAnsi="宋体" w:cs="宋体"/>
                <w:b/>
                <w:kern w:val="0"/>
                <w:sz w:val="24"/>
                <w:highlight w:val="none"/>
                <w:lang w:eastAsia="zh-CN"/>
              </w:rPr>
              <w:t>方案</w:t>
            </w:r>
            <w:r>
              <w:rPr>
                <w:rFonts w:hint="eastAsia" w:ascii="宋体" w:hAnsi="宋体" w:cs="宋体"/>
                <w:b/>
                <w:sz w:val="24"/>
                <w:highlight w:val="none"/>
              </w:rPr>
              <w:t>。</w:t>
            </w:r>
            <w:r>
              <w:rPr>
                <w:rFonts w:hint="eastAsia" w:ascii="宋体" w:hAnsi="宋体" w:cs="宋体"/>
                <w:bCs/>
                <w:sz w:val="24"/>
                <w:highlight w:val="none"/>
              </w:rPr>
              <w:t>投标人根据招标文件阐明的采购需求，结合本项目物业的特点和自身的行业服务经验，提出完整、可行、有效的临安法院办公审判综合大楼和诉讼服务中心消防与治安安全管理方案。方案根据服务区域内实际情况设计，涵盖需求中所有服务内容，具备操作性、针对性，能</w:t>
            </w:r>
            <w:r>
              <w:rPr>
                <w:rFonts w:hint="eastAsia" w:ascii="宋体" w:hAnsi="宋体" w:cs="宋体"/>
                <w:bCs/>
                <w:sz w:val="24"/>
                <w:highlight w:val="none"/>
                <w:lang w:eastAsia="zh-CN"/>
              </w:rPr>
              <w:t>满足需求的</w:t>
            </w:r>
            <w:r>
              <w:rPr>
                <w:rFonts w:hint="eastAsia" w:ascii="宋体" w:hAnsi="宋体" w:cs="宋体"/>
                <w:bCs/>
                <w:kern w:val="0"/>
                <w:sz w:val="24"/>
                <w:highlight w:val="none"/>
              </w:rPr>
              <w:t>视为符合，全部符合得5分，基本符合得3分，部分符合得1分，</w:t>
            </w:r>
            <w:r>
              <w:rPr>
                <w:rFonts w:hint="eastAsia" w:ascii="宋体" w:hAnsi="宋体" w:cs="宋体"/>
                <w:bCs/>
                <w:sz w:val="24"/>
                <w:highlight w:val="none"/>
              </w:rPr>
              <w:t>不符合或没提供不得分。共5分。</w:t>
            </w:r>
          </w:p>
        </w:tc>
        <w:tc>
          <w:tcPr>
            <w:tcW w:w="402" w:type="pct"/>
            <w:vAlign w:val="center"/>
          </w:tcPr>
          <w:p w14:paraId="097D34EA">
            <w:pPr>
              <w:spacing w:line="360" w:lineRule="auto"/>
              <w:jc w:val="center"/>
              <w:outlineLvl w:val="0"/>
              <w:rPr>
                <w:rFonts w:ascii="宋体" w:hAnsi="宋体" w:cs="宋体"/>
                <w:bCs/>
                <w:sz w:val="24"/>
                <w:highlight w:val="none"/>
              </w:rPr>
            </w:pPr>
            <w:r>
              <w:rPr>
                <w:rFonts w:hint="eastAsia" w:ascii="宋体" w:hAnsi="宋体" w:cs="宋体"/>
                <w:bCs/>
                <w:sz w:val="24"/>
                <w:highlight w:val="none"/>
              </w:rPr>
              <w:t>5</w:t>
            </w:r>
          </w:p>
        </w:tc>
        <w:tc>
          <w:tcPr>
            <w:tcW w:w="487" w:type="pct"/>
            <w:vAlign w:val="center"/>
          </w:tcPr>
          <w:p w14:paraId="4ABCE4A7">
            <w:pPr>
              <w:spacing w:line="360" w:lineRule="auto"/>
              <w:jc w:val="center"/>
              <w:outlineLvl w:val="0"/>
              <w:rPr>
                <w:rFonts w:ascii="宋体" w:hAnsi="宋体" w:cs="宋体"/>
                <w:bCs/>
                <w:sz w:val="24"/>
                <w:highlight w:val="none"/>
              </w:rPr>
            </w:pPr>
            <w:r>
              <w:rPr>
                <w:rFonts w:hint="eastAsia" w:ascii="宋体" w:hAnsi="宋体" w:cs="宋体"/>
                <w:bCs/>
                <w:sz w:val="24"/>
                <w:highlight w:val="none"/>
              </w:rPr>
              <w:t>主观分</w:t>
            </w:r>
          </w:p>
        </w:tc>
        <w:tc>
          <w:tcPr>
            <w:tcW w:w="632" w:type="pct"/>
            <w:vAlign w:val="center"/>
          </w:tcPr>
          <w:p w14:paraId="0CE71CC2">
            <w:pPr>
              <w:spacing w:line="360" w:lineRule="auto"/>
              <w:jc w:val="center"/>
              <w:outlineLvl w:val="0"/>
              <w:rPr>
                <w:rFonts w:ascii="宋体" w:hAnsi="宋体" w:cs="宋体"/>
                <w:bCs/>
                <w:sz w:val="24"/>
                <w:highlight w:val="none"/>
              </w:rPr>
            </w:pPr>
            <w:r>
              <w:rPr>
                <w:rFonts w:hint="eastAsia" w:ascii="宋体" w:hAnsi="宋体" w:cs="宋体"/>
                <w:bCs/>
                <w:sz w:val="24"/>
                <w:highlight w:val="none"/>
              </w:rPr>
              <w:t>消防与治安安全管理方案</w:t>
            </w:r>
          </w:p>
        </w:tc>
      </w:tr>
      <w:tr w14:paraId="72B8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14:paraId="55C843B2">
            <w:pPr>
              <w:spacing w:line="360" w:lineRule="auto"/>
              <w:jc w:val="center"/>
              <w:outlineLvl w:val="0"/>
              <w:rPr>
                <w:rFonts w:ascii="宋体" w:hAnsi="宋体" w:cs="宋体"/>
                <w:bCs/>
                <w:sz w:val="24"/>
                <w:highlight w:val="none"/>
              </w:rPr>
            </w:pPr>
            <w:r>
              <w:rPr>
                <w:rFonts w:hint="eastAsia" w:ascii="宋体" w:hAnsi="宋体" w:cs="宋体"/>
                <w:bCs/>
                <w:sz w:val="24"/>
                <w:highlight w:val="none"/>
              </w:rPr>
              <w:t>4</w:t>
            </w:r>
          </w:p>
        </w:tc>
        <w:tc>
          <w:tcPr>
            <w:tcW w:w="3047" w:type="pct"/>
            <w:vAlign w:val="center"/>
          </w:tcPr>
          <w:p w14:paraId="2661DEF1">
            <w:pPr>
              <w:spacing w:line="360" w:lineRule="auto"/>
              <w:outlineLvl w:val="0"/>
              <w:rPr>
                <w:rFonts w:ascii="宋体" w:hAnsi="宋体" w:cs="宋体"/>
                <w:bCs/>
                <w:sz w:val="24"/>
                <w:highlight w:val="none"/>
              </w:rPr>
            </w:pPr>
            <w:r>
              <w:rPr>
                <w:rFonts w:hint="eastAsia" w:ascii="宋体" w:hAnsi="宋体" w:cs="宋体"/>
                <w:b/>
                <w:sz w:val="24"/>
                <w:highlight w:val="none"/>
              </w:rPr>
              <w:t>环境管理与保洁方案</w:t>
            </w:r>
            <w:r>
              <w:rPr>
                <w:rFonts w:hint="eastAsia" w:ascii="宋体" w:hAnsi="宋体" w:cs="宋体"/>
                <w:bCs/>
                <w:sz w:val="24"/>
                <w:highlight w:val="none"/>
              </w:rPr>
              <w:t>。投标人根据招标文件阐明的采购需求，结合本项目物业的特点和自身的行业服务经验，提出完整、可行、有效的环境管理与保洁方案。</w:t>
            </w:r>
            <w:r>
              <w:rPr>
                <w:rFonts w:hint="eastAsia" w:ascii="宋体" w:hAnsi="宋体" w:cs="宋体"/>
                <w:bCs/>
                <w:kern w:val="0"/>
                <w:sz w:val="24"/>
                <w:highlight w:val="none"/>
              </w:rPr>
              <w:t>方案满足采购需求，具备操作性、针对性，能满足环境管理与保洁标准视为符合，全部符合得3分，基本符合得2分，部分符合得1分，</w:t>
            </w:r>
            <w:r>
              <w:rPr>
                <w:rFonts w:hint="eastAsia" w:ascii="宋体" w:hAnsi="宋体" w:cs="宋体"/>
                <w:bCs/>
                <w:sz w:val="24"/>
                <w:highlight w:val="none"/>
              </w:rPr>
              <w:t>不符合或没提供不得分。共3分。</w:t>
            </w:r>
          </w:p>
        </w:tc>
        <w:tc>
          <w:tcPr>
            <w:tcW w:w="402" w:type="pct"/>
            <w:vAlign w:val="center"/>
          </w:tcPr>
          <w:p w14:paraId="6FB6A157">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3</w:t>
            </w:r>
          </w:p>
        </w:tc>
        <w:tc>
          <w:tcPr>
            <w:tcW w:w="487" w:type="pct"/>
            <w:vAlign w:val="center"/>
          </w:tcPr>
          <w:p w14:paraId="0D80E24F">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主观分</w:t>
            </w:r>
          </w:p>
        </w:tc>
        <w:tc>
          <w:tcPr>
            <w:tcW w:w="632" w:type="pct"/>
            <w:vAlign w:val="center"/>
          </w:tcPr>
          <w:p w14:paraId="0868B7BE">
            <w:pPr>
              <w:spacing w:line="360" w:lineRule="auto"/>
              <w:jc w:val="center"/>
              <w:outlineLvl w:val="0"/>
              <w:rPr>
                <w:rFonts w:ascii="宋体" w:hAnsi="宋体" w:cs="宋体"/>
                <w:bCs/>
                <w:sz w:val="24"/>
                <w:highlight w:val="none"/>
              </w:rPr>
            </w:pPr>
            <w:r>
              <w:rPr>
                <w:rFonts w:hint="eastAsia" w:ascii="宋体" w:hAnsi="宋体" w:cs="宋体"/>
                <w:bCs/>
                <w:sz w:val="24"/>
                <w:highlight w:val="none"/>
              </w:rPr>
              <w:t>环境管理与保洁方案</w:t>
            </w:r>
          </w:p>
        </w:tc>
      </w:tr>
      <w:tr w14:paraId="1890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14:paraId="4D51747A">
            <w:pPr>
              <w:spacing w:line="360" w:lineRule="auto"/>
              <w:jc w:val="center"/>
              <w:outlineLvl w:val="0"/>
              <w:rPr>
                <w:rFonts w:ascii="宋体" w:hAnsi="宋体" w:cs="宋体"/>
                <w:bCs/>
                <w:sz w:val="24"/>
                <w:highlight w:val="none"/>
              </w:rPr>
            </w:pPr>
            <w:r>
              <w:rPr>
                <w:rFonts w:hint="eastAsia" w:ascii="宋体" w:hAnsi="宋体" w:cs="宋体"/>
                <w:bCs/>
                <w:sz w:val="24"/>
                <w:highlight w:val="none"/>
              </w:rPr>
              <w:t>5</w:t>
            </w:r>
          </w:p>
        </w:tc>
        <w:tc>
          <w:tcPr>
            <w:tcW w:w="3047" w:type="pct"/>
            <w:vAlign w:val="center"/>
          </w:tcPr>
          <w:p w14:paraId="7B36A6D0">
            <w:pPr>
              <w:spacing w:line="360" w:lineRule="auto"/>
              <w:outlineLvl w:val="0"/>
              <w:rPr>
                <w:rFonts w:ascii="宋体" w:hAnsi="宋体" w:cs="宋体"/>
                <w:b/>
                <w:sz w:val="24"/>
                <w:highlight w:val="none"/>
              </w:rPr>
            </w:pPr>
            <w:r>
              <w:rPr>
                <w:rFonts w:hint="eastAsia" w:ascii="宋体" w:hAnsi="宋体" w:cs="宋体"/>
                <w:b/>
                <w:kern w:val="0"/>
                <w:sz w:val="24"/>
                <w:highlight w:val="none"/>
              </w:rPr>
              <w:t>工程维修</w:t>
            </w:r>
            <w:r>
              <w:rPr>
                <w:rFonts w:hint="eastAsia" w:ascii="宋体" w:hAnsi="宋体" w:cs="宋体"/>
                <w:b/>
                <w:kern w:val="0"/>
                <w:sz w:val="24"/>
                <w:highlight w:val="none"/>
                <w:lang w:eastAsia="zh-CN"/>
              </w:rPr>
              <w:t>方案</w:t>
            </w:r>
            <w:r>
              <w:rPr>
                <w:rFonts w:hint="eastAsia" w:ascii="宋体" w:hAnsi="宋体" w:cs="宋体"/>
                <w:bCs/>
                <w:sz w:val="24"/>
                <w:highlight w:val="none"/>
              </w:rPr>
              <w:t>。投标人根据招标文件阐明的采购需求，结合本项目物业的特点和自身的行业服务经验，提出完整、可行、有效的</w:t>
            </w:r>
            <w:r>
              <w:rPr>
                <w:rFonts w:hint="eastAsia" w:ascii="宋体" w:hAnsi="宋体" w:cs="宋体"/>
                <w:bCs/>
                <w:sz w:val="24"/>
                <w:highlight w:val="none"/>
                <w:lang w:eastAsia="zh-CN"/>
              </w:rPr>
              <w:t>工程维修</w:t>
            </w:r>
            <w:r>
              <w:rPr>
                <w:rFonts w:hint="eastAsia" w:ascii="宋体" w:hAnsi="宋体" w:cs="宋体"/>
                <w:bCs/>
                <w:sz w:val="24"/>
                <w:highlight w:val="none"/>
              </w:rPr>
              <w:t>方案。</w:t>
            </w:r>
            <w:r>
              <w:rPr>
                <w:rFonts w:hint="eastAsia" w:ascii="宋体" w:hAnsi="宋体" w:cs="宋体"/>
                <w:bCs/>
                <w:kern w:val="0"/>
                <w:sz w:val="24"/>
                <w:highlight w:val="none"/>
              </w:rPr>
              <w:t>方案满足采购需求，具备操作性、针对性，能满足</w:t>
            </w:r>
            <w:r>
              <w:rPr>
                <w:rFonts w:hint="eastAsia" w:ascii="宋体" w:hAnsi="宋体" w:cs="宋体"/>
                <w:bCs/>
                <w:kern w:val="0"/>
                <w:sz w:val="24"/>
                <w:highlight w:val="none"/>
                <w:lang w:eastAsia="zh-CN"/>
              </w:rPr>
              <w:t>工程维修</w:t>
            </w:r>
            <w:r>
              <w:rPr>
                <w:rFonts w:hint="eastAsia" w:ascii="宋体" w:hAnsi="宋体" w:cs="宋体"/>
                <w:bCs/>
                <w:kern w:val="0"/>
                <w:sz w:val="24"/>
                <w:highlight w:val="none"/>
              </w:rPr>
              <w:t>标准视为符合，全部符合得</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分，基本符合得</w:t>
            </w:r>
            <w:r>
              <w:rPr>
                <w:rFonts w:hint="eastAsia" w:ascii="宋体" w:hAnsi="宋体" w:cs="宋体"/>
                <w:bCs/>
                <w:kern w:val="0"/>
                <w:sz w:val="24"/>
                <w:highlight w:val="none"/>
                <w:lang w:val="en-US" w:eastAsia="zh-CN"/>
              </w:rPr>
              <w:t>2</w:t>
            </w:r>
            <w:r>
              <w:rPr>
                <w:rFonts w:hint="eastAsia" w:ascii="宋体" w:hAnsi="宋体" w:cs="宋体"/>
                <w:bCs/>
                <w:kern w:val="0"/>
                <w:sz w:val="24"/>
                <w:highlight w:val="none"/>
              </w:rPr>
              <w:t>分，部分符合得1分，</w:t>
            </w:r>
            <w:r>
              <w:rPr>
                <w:rFonts w:hint="eastAsia" w:ascii="宋体" w:hAnsi="宋体" w:cs="宋体"/>
                <w:bCs/>
                <w:sz w:val="24"/>
                <w:highlight w:val="none"/>
              </w:rPr>
              <w:t>不符合或没提供不得分。共</w:t>
            </w:r>
            <w:r>
              <w:rPr>
                <w:rFonts w:hint="eastAsia" w:ascii="宋体" w:hAnsi="宋体" w:cs="宋体"/>
                <w:bCs/>
                <w:sz w:val="24"/>
                <w:highlight w:val="none"/>
                <w:lang w:val="en-US" w:eastAsia="zh-CN"/>
              </w:rPr>
              <w:t>3</w:t>
            </w:r>
            <w:r>
              <w:rPr>
                <w:rFonts w:hint="eastAsia" w:ascii="宋体" w:hAnsi="宋体" w:cs="宋体"/>
                <w:bCs/>
                <w:sz w:val="24"/>
                <w:highlight w:val="none"/>
              </w:rPr>
              <w:t>分。</w:t>
            </w:r>
          </w:p>
        </w:tc>
        <w:tc>
          <w:tcPr>
            <w:tcW w:w="402" w:type="pct"/>
            <w:vAlign w:val="center"/>
          </w:tcPr>
          <w:p w14:paraId="53C44390">
            <w:pPr>
              <w:spacing w:line="360" w:lineRule="auto"/>
              <w:jc w:val="center"/>
              <w:outlineLvl w:val="0"/>
              <w:rPr>
                <w:rFonts w:hint="eastAsia" w:ascii="宋体" w:hAnsi="宋体" w:eastAsia="宋体" w:cs="宋体"/>
                <w:bCs/>
                <w:sz w:val="24"/>
                <w:szCs w:val="22"/>
                <w:highlight w:val="none"/>
                <w:lang w:eastAsia="zh-CN"/>
              </w:rPr>
            </w:pPr>
            <w:r>
              <w:rPr>
                <w:rFonts w:hint="eastAsia" w:ascii="宋体" w:hAnsi="宋体" w:cs="宋体"/>
                <w:bCs/>
                <w:sz w:val="24"/>
                <w:highlight w:val="none"/>
                <w:lang w:val="en-US" w:eastAsia="zh-CN"/>
              </w:rPr>
              <w:t>3</w:t>
            </w:r>
          </w:p>
        </w:tc>
        <w:tc>
          <w:tcPr>
            <w:tcW w:w="487" w:type="pct"/>
            <w:vAlign w:val="center"/>
          </w:tcPr>
          <w:p w14:paraId="46D66233">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主观分</w:t>
            </w:r>
          </w:p>
        </w:tc>
        <w:tc>
          <w:tcPr>
            <w:tcW w:w="632" w:type="pct"/>
            <w:vAlign w:val="center"/>
          </w:tcPr>
          <w:p w14:paraId="14C8E79F">
            <w:pPr>
              <w:spacing w:line="360" w:lineRule="auto"/>
              <w:jc w:val="center"/>
              <w:outlineLvl w:val="0"/>
              <w:rPr>
                <w:rFonts w:ascii="宋体" w:hAnsi="宋体" w:cs="宋体"/>
                <w:bCs/>
                <w:sz w:val="24"/>
                <w:highlight w:val="none"/>
              </w:rPr>
            </w:pPr>
            <w:r>
              <w:rPr>
                <w:rFonts w:hint="eastAsia" w:ascii="宋体" w:hAnsi="宋体" w:cs="宋体"/>
                <w:bCs/>
                <w:sz w:val="24"/>
                <w:highlight w:val="none"/>
              </w:rPr>
              <w:t>工程维修方案</w:t>
            </w:r>
          </w:p>
        </w:tc>
      </w:tr>
      <w:tr w14:paraId="1CE2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14:paraId="349E8A6F">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6</w:t>
            </w:r>
          </w:p>
        </w:tc>
        <w:tc>
          <w:tcPr>
            <w:tcW w:w="3047" w:type="pct"/>
            <w:vAlign w:val="center"/>
          </w:tcPr>
          <w:p w14:paraId="15DAEB0B">
            <w:pPr>
              <w:spacing w:line="360" w:lineRule="auto"/>
              <w:outlineLvl w:val="0"/>
              <w:rPr>
                <w:rFonts w:ascii="宋体" w:hAnsi="宋体" w:cs="宋体"/>
                <w:b/>
                <w:sz w:val="24"/>
              </w:rPr>
            </w:pPr>
            <w:r>
              <w:rPr>
                <w:rFonts w:hint="eastAsia" w:ascii="宋体" w:hAnsi="宋体" w:cs="宋体"/>
                <w:b/>
                <w:sz w:val="24"/>
              </w:rPr>
              <w:t>安检服务方案。</w:t>
            </w:r>
            <w:r>
              <w:rPr>
                <w:rFonts w:hint="eastAsia" w:ascii="宋体" w:hAnsi="宋体" w:cs="宋体"/>
                <w:bCs/>
                <w:sz w:val="24"/>
              </w:rPr>
              <w:t>投标人根据招标文件阐明的采购需求，结合本项目的服务特点和自身的行业服务经验，提出完整、可行、有效的</w:t>
            </w:r>
            <w:r>
              <w:rPr>
                <w:rFonts w:hint="eastAsia" w:ascii="宋体" w:hAnsi="宋体" w:cs="宋体"/>
                <w:bCs/>
                <w:kern w:val="0"/>
                <w:sz w:val="24"/>
              </w:rPr>
              <w:t>安检管理服务方案。方案满足采购需求，具备操作性、针对性，能满足安检管理服务标准视为符合，全部符合得</w:t>
            </w:r>
            <w:r>
              <w:rPr>
                <w:rFonts w:hint="eastAsia" w:ascii="宋体" w:hAnsi="宋体" w:cs="宋体"/>
                <w:bCs/>
                <w:kern w:val="0"/>
                <w:sz w:val="24"/>
                <w:lang w:val="en-US" w:eastAsia="zh-CN"/>
              </w:rPr>
              <w:t>5</w:t>
            </w:r>
            <w:r>
              <w:rPr>
                <w:rFonts w:hint="eastAsia" w:ascii="宋体" w:hAnsi="宋体" w:cs="宋体"/>
                <w:bCs/>
                <w:kern w:val="0"/>
                <w:sz w:val="24"/>
              </w:rPr>
              <w:t>分，基本符合得3分，部分符合得1分，不符合或没提供不得分。共5分。</w:t>
            </w:r>
          </w:p>
        </w:tc>
        <w:tc>
          <w:tcPr>
            <w:tcW w:w="402" w:type="pct"/>
            <w:vAlign w:val="center"/>
          </w:tcPr>
          <w:p w14:paraId="27A774B0">
            <w:pPr>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487" w:type="pct"/>
            <w:vAlign w:val="center"/>
          </w:tcPr>
          <w:p w14:paraId="240F8CCB">
            <w:pPr>
              <w:spacing w:line="360" w:lineRule="auto"/>
              <w:jc w:val="center"/>
              <w:outlineLvl w:val="0"/>
              <w:rPr>
                <w:rFonts w:ascii="宋体" w:hAnsi="宋体" w:cs="宋体"/>
                <w:bCs/>
                <w:sz w:val="24"/>
              </w:rPr>
            </w:pPr>
            <w:r>
              <w:rPr>
                <w:rFonts w:hint="eastAsia" w:ascii="宋体" w:hAnsi="宋体" w:cs="宋体"/>
                <w:bCs/>
                <w:sz w:val="24"/>
              </w:rPr>
              <w:t>主观分</w:t>
            </w:r>
          </w:p>
        </w:tc>
        <w:tc>
          <w:tcPr>
            <w:tcW w:w="632" w:type="pct"/>
            <w:vAlign w:val="center"/>
          </w:tcPr>
          <w:p w14:paraId="6086EE5B">
            <w:pPr>
              <w:spacing w:line="360" w:lineRule="auto"/>
              <w:jc w:val="center"/>
              <w:outlineLvl w:val="0"/>
              <w:rPr>
                <w:rFonts w:ascii="宋体" w:hAnsi="宋体" w:cs="宋体"/>
                <w:bCs/>
                <w:sz w:val="24"/>
              </w:rPr>
            </w:pPr>
            <w:r>
              <w:rPr>
                <w:rFonts w:hint="eastAsia" w:ascii="宋体" w:hAnsi="宋体" w:cs="宋体"/>
                <w:bCs/>
                <w:sz w:val="24"/>
              </w:rPr>
              <w:t>安检服务方案</w:t>
            </w:r>
          </w:p>
        </w:tc>
      </w:tr>
      <w:tr w14:paraId="6054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14:paraId="0B5A65DE">
            <w:pPr>
              <w:spacing w:line="360" w:lineRule="auto"/>
              <w:jc w:val="center"/>
              <w:outlineLvl w:val="0"/>
              <w:rPr>
                <w:rFonts w:hint="default" w:ascii="宋体" w:hAnsi="宋体" w:cs="宋体"/>
                <w:bCs/>
                <w:sz w:val="24"/>
                <w:lang w:val="en-US" w:eastAsia="zh-CN"/>
              </w:rPr>
            </w:pPr>
            <w:r>
              <w:rPr>
                <w:rFonts w:hint="eastAsia" w:ascii="宋体" w:hAnsi="宋体" w:cs="宋体"/>
                <w:bCs/>
                <w:sz w:val="24"/>
                <w:lang w:val="en-US" w:eastAsia="zh-CN"/>
              </w:rPr>
              <w:t>7</w:t>
            </w:r>
          </w:p>
        </w:tc>
        <w:tc>
          <w:tcPr>
            <w:tcW w:w="3047" w:type="pct"/>
            <w:vAlign w:val="center"/>
          </w:tcPr>
          <w:p w14:paraId="56C1668E">
            <w:pPr>
              <w:spacing w:line="360" w:lineRule="auto"/>
              <w:outlineLvl w:val="0"/>
              <w:rPr>
                <w:rFonts w:hint="eastAsia" w:ascii="宋体" w:hAnsi="宋体" w:cs="宋体"/>
                <w:b/>
                <w:sz w:val="24"/>
              </w:rPr>
            </w:pPr>
            <w:r>
              <w:rPr>
                <w:rFonts w:hint="eastAsia" w:ascii="宋体" w:hAnsi="宋体" w:cs="宋体"/>
                <w:bCs/>
                <w:kern w:val="0"/>
                <w:sz w:val="24"/>
              </w:rPr>
              <w:t>针对本项目有①进场筹备工作和与原履约方交接的工作方案</w:t>
            </w:r>
            <w:r>
              <w:rPr>
                <w:rFonts w:hint="eastAsia" w:ascii="宋体" w:hAnsi="宋体" w:cs="宋体"/>
                <w:bCs/>
                <w:kern w:val="0"/>
                <w:sz w:val="24"/>
                <w:lang w:eastAsia="zh-CN"/>
              </w:rPr>
              <w:t>；</w:t>
            </w:r>
            <w:r>
              <w:rPr>
                <w:rFonts w:hint="eastAsia" w:ascii="宋体" w:hAnsi="宋体" w:cs="宋体"/>
                <w:bCs/>
                <w:kern w:val="0"/>
                <w:sz w:val="24"/>
              </w:rPr>
              <w:t>②选聘及稳定员工队伍的措施，方案内容完整、规范、措施合理且可行，针对性强，能保证项目顺利实施的视为符合，符合得3分，基本符合得2分，部分符合得1分，不符合或未提供不得分。共3分。</w:t>
            </w:r>
          </w:p>
        </w:tc>
        <w:tc>
          <w:tcPr>
            <w:tcW w:w="402" w:type="pct"/>
            <w:vAlign w:val="center"/>
          </w:tcPr>
          <w:p w14:paraId="5A947DE4">
            <w:pPr>
              <w:spacing w:line="360" w:lineRule="auto"/>
              <w:jc w:val="center"/>
              <w:outlineLvl w:val="0"/>
              <w:rPr>
                <w:rFonts w:hint="default" w:ascii="宋体" w:hAnsi="宋体" w:cs="宋体"/>
                <w:bCs/>
                <w:sz w:val="24"/>
                <w:lang w:val="en-US" w:eastAsia="zh-CN"/>
              </w:rPr>
            </w:pPr>
            <w:r>
              <w:rPr>
                <w:rFonts w:hint="eastAsia" w:ascii="宋体" w:hAnsi="宋体" w:cs="宋体"/>
                <w:bCs/>
                <w:sz w:val="24"/>
                <w:lang w:val="en-US" w:eastAsia="zh-CN"/>
              </w:rPr>
              <w:t>3</w:t>
            </w:r>
          </w:p>
        </w:tc>
        <w:tc>
          <w:tcPr>
            <w:tcW w:w="487" w:type="pct"/>
            <w:vAlign w:val="center"/>
          </w:tcPr>
          <w:p w14:paraId="3C608D47">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主观分</w:t>
            </w:r>
          </w:p>
        </w:tc>
        <w:tc>
          <w:tcPr>
            <w:tcW w:w="632" w:type="pct"/>
            <w:vAlign w:val="center"/>
          </w:tcPr>
          <w:p w14:paraId="126D5D94">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交接方案</w:t>
            </w:r>
          </w:p>
        </w:tc>
      </w:tr>
      <w:tr w14:paraId="79F0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1" w:type="pct"/>
            <w:vAlign w:val="center"/>
          </w:tcPr>
          <w:p w14:paraId="6998CA1E">
            <w:pPr>
              <w:spacing w:line="360" w:lineRule="auto"/>
              <w:jc w:val="center"/>
              <w:outlineLvl w:val="0"/>
              <w:rPr>
                <w:rFonts w:hint="eastAsia" w:ascii="宋体" w:hAnsi="宋体" w:eastAsia="宋体" w:cs="宋体"/>
                <w:bCs/>
                <w:kern w:val="0"/>
                <w:sz w:val="24"/>
                <w:lang w:eastAsia="zh-CN"/>
              </w:rPr>
            </w:pPr>
            <w:r>
              <w:rPr>
                <w:rFonts w:hint="eastAsia" w:ascii="宋体" w:hAnsi="宋体" w:cs="宋体"/>
                <w:bCs/>
                <w:kern w:val="0"/>
                <w:sz w:val="24"/>
                <w:lang w:val="en-US" w:eastAsia="zh-CN"/>
              </w:rPr>
              <w:t>8</w:t>
            </w:r>
          </w:p>
        </w:tc>
        <w:tc>
          <w:tcPr>
            <w:tcW w:w="3047" w:type="pct"/>
            <w:vAlign w:val="center"/>
          </w:tcPr>
          <w:p w14:paraId="2E327660">
            <w:pPr>
              <w:spacing w:line="360" w:lineRule="auto"/>
              <w:outlineLvl w:val="0"/>
              <w:rPr>
                <w:rFonts w:hint="default" w:ascii="宋体" w:hAnsi="宋体" w:eastAsia="宋体" w:cs="宋体"/>
                <w:bCs/>
                <w:kern w:val="0"/>
                <w:sz w:val="24"/>
                <w:lang w:val="en-US" w:eastAsia="zh-CN"/>
              </w:rPr>
            </w:pPr>
            <w:r>
              <w:rPr>
                <w:rFonts w:hint="eastAsia" w:ascii="宋体" w:hAnsi="宋体" w:cs="宋体"/>
                <w:bCs/>
                <w:kern w:val="0"/>
                <w:sz w:val="24"/>
              </w:rPr>
              <w:t>针对采购人突发性事件（自然灾害、突发疫情、临时任务等），投标人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方案内容有针对性且措施有效视为符合</w:t>
            </w:r>
            <w:r>
              <w:rPr>
                <w:rFonts w:hint="eastAsia" w:ascii="宋体" w:hAnsi="宋体" w:cs="宋体"/>
                <w:bCs/>
                <w:kern w:val="0"/>
                <w:sz w:val="24"/>
                <w:lang w:eastAsia="zh-CN"/>
              </w:rPr>
              <w:t>，全部符合每条得</w:t>
            </w:r>
            <w:r>
              <w:rPr>
                <w:rFonts w:hint="eastAsia" w:ascii="宋体" w:hAnsi="宋体" w:cs="宋体"/>
                <w:bCs/>
                <w:kern w:val="0"/>
                <w:sz w:val="24"/>
                <w:lang w:val="en-US" w:eastAsia="zh-CN"/>
              </w:rPr>
              <w:t>2分，部分符合每条得1分，不符合或未提供不得分。共6分。</w:t>
            </w:r>
          </w:p>
        </w:tc>
        <w:tc>
          <w:tcPr>
            <w:tcW w:w="402" w:type="pct"/>
            <w:vAlign w:val="center"/>
          </w:tcPr>
          <w:p w14:paraId="3987EB04">
            <w:pPr>
              <w:spacing w:line="360" w:lineRule="auto"/>
              <w:jc w:val="center"/>
              <w:outlineLvl w:val="0"/>
              <w:rPr>
                <w:rFonts w:hint="eastAsia" w:ascii="宋体" w:hAnsi="宋体" w:eastAsia="宋体" w:cs="宋体"/>
                <w:bCs/>
                <w:color w:val="FF0000"/>
                <w:sz w:val="24"/>
                <w:lang w:eastAsia="zh-CN"/>
              </w:rPr>
            </w:pPr>
            <w:r>
              <w:rPr>
                <w:rFonts w:hint="eastAsia" w:ascii="宋体" w:hAnsi="宋体" w:cs="宋体"/>
                <w:bCs/>
                <w:sz w:val="24"/>
                <w:lang w:val="en-US" w:eastAsia="zh-CN"/>
              </w:rPr>
              <w:t>6</w:t>
            </w:r>
          </w:p>
        </w:tc>
        <w:tc>
          <w:tcPr>
            <w:tcW w:w="487" w:type="pct"/>
            <w:vAlign w:val="center"/>
          </w:tcPr>
          <w:p w14:paraId="4A3E4A22">
            <w:pPr>
              <w:spacing w:line="360" w:lineRule="auto"/>
              <w:jc w:val="center"/>
              <w:outlineLvl w:val="0"/>
              <w:rPr>
                <w:rFonts w:ascii="宋体" w:hAnsi="宋体" w:cs="宋体"/>
                <w:bCs/>
                <w:sz w:val="24"/>
              </w:rPr>
            </w:pPr>
            <w:r>
              <w:rPr>
                <w:rFonts w:hint="eastAsia" w:ascii="宋体" w:hAnsi="宋体" w:cs="宋体"/>
                <w:bCs/>
                <w:sz w:val="24"/>
              </w:rPr>
              <w:t>主观分</w:t>
            </w:r>
          </w:p>
        </w:tc>
        <w:tc>
          <w:tcPr>
            <w:tcW w:w="632" w:type="pct"/>
            <w:vAlign w:val="center"/>
          </w:tcPr>
          <w:p w14:paraId="2801D8DF">
            <w:pPr>
              <w:spacing w:line="360" w:lineRule="auto"/>
              <w:jc w:val="center"/>
              <w:outlineLvl w:val="0"/>
              <w:rPr>
                <w:rFonts w:ascii="宋体" w:hAnsi="宋体" w:cs="宋体"/>
                <w:bCs/>
                <w:sz w:val="24"/>
              </w:rPr>
            </w:pPr>
            <w:r>
              <w:rPr>
                <w:rFonts w:hint="eastAsia" w:ascii="宋体" w:hAnsi="宋体" w:cs="宋体"/>
                <w:bCs/>
                <w:sz w:val="24"/>
              </w:rPr>
              <w:t>应急保障能力</w:t>
            </w:r>
          </w:p>
        </w:tc>
      </w:tr>
      <w:tr w14:paraId="31DA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1" w:type="pct"/>
            <w:vAlign w:val="center"/>
          </w:tcPr>
          <w:p w14:paraId="0A648ECE">
            <w:pPr>
              <w:spacing w:line="360" w:lineRule="auto"/>
              <w:jc w:val="center"/>
              <w:outlineLvl w:val="0"/>
              <w:rPr>
                <w:rFonts w:hint="default" w:ascii="宋体" w:hAnsi="宋体" w:cs="宋体"/>
                <w:bCs/>
                <w:kern w:val="0"/>
                <w:sz w:val="24"/>
                <w:lang w:val="en-US" w:eastAsia="zh-CN"/>
              </w:rPr>
            </w:pPr>
            <w:r>
              <w:rPr>
                <w:rFonts w:hint="eastAsia" w:ascii="宋体" w:hAnsi="宋体" w:cs="宋体"/>
                <w:bCs/>
                <w:kern w:val="0"/>
                <w:sz w:val="24"/>
                <w:lang w:val="en-US" w:eastAsia="zh-CN"/>
              </w:rPr>
              <w:t>9</w:t>
            </w:r>
          </w:p>
        </w:tc>
        <w:tc>
          <w:tcPr>
            <w:tcW w:w="3047" w:type="pct"/>
            <w:vAlign w:val="center"/>
          </w:tcPr>
          <w:p w14:paraId="14AC0848">
            <w:pPr>
              <w:spacing w:line="360" w:lineRule="auto"/>
              <w:outlineLvl w:val="0"/>
              <w:rPr>
                <w:rFonts w:hint="eastAsia" w:ascii="宋体" w:hAnsi="宋体" w:cs="宋体"/>
                <w:bCs/>
                <w:kern w:val="0"/>
                <w:sz w:val="24"/>
              </w:rPr>
            </w:pPr>
            <w:r>
              <w:rPr>
                <w:rFonts w:hint="eastAsia" w:ascii="宋体" w:hAnsi="宋体" w:cs="宋体"/>
                <w:bCs/>
                <w:kern w:val="0"/>
                <w:sz w:val="24"/>
              </w:rPr>
              <w:t>投标人提供的质量保障方案中①质量管理体系完善，制定内部考核制度；②有专门的机构负责对本项目进行质量监管，针对本项目制定具体质量管理考核细则。以上内容满足项目需要且具有可操作性的视为符合，符合得5分，基本符合得3分，部分符合得1分，不符合或未提供不得分。共5分。</w:t>
            </w:r>
          </w:p>
        </w:tc>
        <w:tc>
          <w:tcPr>
            <w:tcW w:w="402" w:type="pct"/>
            <w:vAlign w:val="center"/>
          </w:tcPr>
          <w:p w14:paraId="6AFD7941">
            <w:pPr>
              <w:spacing w:line="360" w:lineRule="auto"/>
              <w:jc w:val="center"/>
              <w:outlineLvl w:val="0"/>
              <w:rPr>
                <w:rFonts w:hint="default" w:ascii="宋体" w:hAnsi="宋体" w:cs="宋体"/>
                <w:bCs/>
                <w:sz w:val="24"/>
                <w:lang w:val="en-US" w:eastAsia="zh-CN"/>
              </w:rPr>
            </w:pPr>
            <w:r>
              <w:rPr>
                <w:rFonts w:hint="eastAsia" w:ascii="宋体" w:hAnsi="宋体" w:cs="宋体"/>
                <w:bCs/>
                <w:sz w:val="24"/>
                <w:lang w:val="en-US" w:eastAsia="zh-CN"/>
              </w:rPr>
              <w:t>5</w:t>
            </w:r>
          </w:p>
        </w:tc>
        <w:tc>
          <w:tcPr>
            <w:tcW w:w="487" w:type="pct"/>
            <w:vAlign w:val="center"/>
          </w:tcPr>
          <w:p w14:paraId="70DA2519">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主观分</w:t>
            </w:r>
          </w:p>
        </w:tc>
        <w:tc>
          <w:tcPr>
            <w:tcW w:w="632" w:type="pct"/>
            <w:vAlign w:val="center"/>
          </w:tcPr>
          <w:p w14:paraId="361A3ADD">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质量保障方案</w:t>
            </w:r>
          </w:p>
        </w:tc>
      </w:tr>
      <w:tr w14:paraId="0494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31" w:type="pct"/>
            <w:vAlign w:val="center"/>
          </w:tcPr>
          <w:p w14:paraId="0BFFC2E9">
            <w:pPr>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3047" w:type="pct"/>
            <w:vAlign w:val="center"/>
          </w:tcPr>
          <w:p w14:paraId="57A51028">
            <w:pPr>
              <w:pStyle w:val="2"/>
              <w:spacing w:line="360" w:lineRule="auto"/>
              <w:ind w:left="0" w:leftChars="0" w:firstLine="0" w:firstLineChars="0"/>
            </w:pPr>
            <w:r>
              <w:rPr>
                <w:rFonts w:hint="eastAsia" w:ascii="宋体" w:hAnsi="宋体" w:eastAsia="宋体" w:cs="宋体"/>
                <w:b/>
                <w:bCs w:val="0"/>
                <w:kern w:val="2"/>
                <w:sz w:val="24"/>
                <w:szCs w:val="24"/>
                <w:lang w:val="en-US" w:eastAsia="zh-CN" w:bidi="ar-SA"/>
              </w:rPr>
              <w:t>相关制度。</w:t>
            </w:r>
            <w:r>
              <w:rPr>
                <w:rFonts w:hint="eastAsia" w:ascii="宋体" w:hAnsi="宋体" w:eastAsia="宋体" w:cs="宋体"/>
                <w:bCs/>
                <w:kern w:val="2"/>
                <w:sz w:val="24"/>
                <w:szCs w:val="24"/>
                <w:lang w:val="en-US" w:eastAsia="zh-CN" w:bidi="ar-SA"/>
              </w:rPr>
              <w:t>投标人内部制定相关制度，其中包含但不限于员入职管理、考勤制度、休假管理制度、薪酬管理制度、员工档案管理制度、员工轮岗制度等等，制度内容完善、各项规章制度健全，有利于提高内部管理水平的视为符合，完全符合得3分，基本符合得2分,部分符合得1分，不符合或未提供不得分，共3分。</w:t>
            </w:r>
          </w:p>
        </w:tc>
        <w:tc>
          <w:tcPr>
            <w:tcW w:w="402" w:type="pct"/>
            <w:vAlign w:val="center"/>
          </w:tcPr>
          <w:p w14:paraId="0284FA24">
            <w:pPr>
              <w:spacing w:line="360" w:lineRule="auto"/>
              <w:jc w:val="center"/>
              <w:outlineLvl w:val="0"/>
              <w:rPr>
                <w:rFonts w:hint="eastAsia" w:ascii="宋体" w:hAnsi="宋体" w:eastAsia="宋体" w:cs="宋体"/>
                <w:bCs/>
                <w:sz w:val="24"/>
                <w:szCs w:val="22"/>
                <w:lang w:eastAsia="zh-CN"/>
              </w:rPr>
            </w:pPr>
            <w:r>
              <w:rPr>
                <w:rFonts w:hint="eastAsia" w:ascii="宋体" w:hAnsi="宋体" w:cs="宋体"/>
                <w:bCs/>
                <w:sz w:val="24"/>
                <w:lang w:val="en-US" w:eastAsia="zh-CN"/>
              </w:rPr>
              <w:t>3</w:t>
            </w:r>
          </w:p>
        </w:tc>
        <w:tc>
          <w:tcPr>
            <w:tcW w:w="487" w:type="pct"/>
            <w:vAlign w:val="center"/>
          </w:tcPr>
          <w:p w14:paraId="2455D230">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Align w:val="center"/>
          </w:tcPr>
          <w:p w14:paraId="31975641">
            <w:pPr>
              <w:spacing w:line="360" w:lineRule="auto"/>
              <w:jc w:val="center"/>
              <w:outlineLvl w:val="0"/>
              <w:rPr>
                <w:rFonts w:ascii="宋体" w:hAnsi="宋体" w:cs="宋体"/>
                <w:bCs/>
                <w:sz w:val="24"/>
              </w:rPr>
            </w:pPr>
            <w:r>
              <w:rPr>
                <w:rFonts w:hint="eastAsia" w:ascii="宋体" w:hAnsi="宋体" w:cs="宋体"/>
                <w:bCs/>
                <w:sz w:val="24"/>
              </w:rPr>
              <w:t>相关制度</w:t>
            </w:r>
          </w:p>
        </w:tc>
      </w:tr>
      <w:tr w14:paraId="0BA7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431" w:type="pct"/>
            <w:vAlign w:val="center"/>
          </w:tcPr>
          <w:p w14:paraId="20F3E3A2">
            <w:pPr>
              <w:jc w:val="center"/>
              <w:rPr>
                <w:rFonts w:hint="default" w:ascii="宋体" w:hAnsi="宋体" w:eastAsia="宋体" w:cs="宋体"/>
                <w:bCs/>
                <w:sz w:val="24"/>
                <w:lang w:val="en-US" w:eastAsia="zh-CN"/>
              </w:rPr>
            </w:pPr>
            <w:r>
              <w:rPr>
                <w:rFonts w:hint="eastAsia" w:ascii="宋体" w:hAnsi="宋体" w:cs="宋体"/>
                <w:bCs/>
                <w:sz w:val="24"/>
                <w:lang w:val="en-US" w:eastAsia="zh-CN"/>
              </w:rPr>
              <w:t>11</w:t>
            </w:r>
          </w:p>
        </w:tc>
        <w:tc>
          <w:tcPr>
            <w:tcW w:w="3047" w:type="pct"/>
            <w:vAlign w:val="center"/>
          </w:tcPr>
          <w:p w14:paraId="16D19150">
            <w:pPr>
              <w:spacing w:line="360" w:lineRule="auto"/>
              <w:outlineLvl w:val="0"/>
              <w:rPr>
                <w:rFonts w:ascii="宋体" w:hAnsi="宋体" w:cs="宋体"/>
                <w:bCs/>
                <w:sz w:val="24"/>
                <w:szCs w:val="22"/>
              </w:rPr>
            </w:pPr>
            <w:r>
              <w:rPr>
                <w:rFonts w:hint="eastAsia" w:ascii="宋体" w:hAnsi="宋体" w:cs="宋体"/>
                <w:bCs/>
                <w:sz w:val="24"/>
              </w:rPr>
              <w:t>投标人针对本项目清晰简练地列出主要管理流程，包括组织架构、运作流程、激励机制、监督机制、自我约束机制、信息反馈渠道及处理机制，组织架构完善，管理流程科学合理，满足本项目实际需求的视为符合</w:t>
            </w:r>
            <w:r>
              <w:rPr>
                <w:rFonts w:hint="eastAsia" w:asciiTheme="minorEastAsia" w:hAnsiTheme="minorEastAsia" w:eastAsiaTheme="minorEastAsia" w:cstheme="minorEastAsia"/>
                <w:color w:val="000000"/>
                <w:sz w:val="24"/>
              </w:rPr>
              <w:t>，完全符合得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分，基本符合得</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分,部分符合得1分，不符合或未提供不得分，共</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w:t>
            </w:r>
          </w:p>
        </w:tc>
        <w:tc>
          <w:tcPr>
            <w:tcW w:w="402" w:type="pct"/>
            <w:vAlign w:val="center"/>
          </w:tcPr>
          <w:p w14:paraId="14470760">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3</w:t>
            </w:r>
          </w:p>
        </w:tc>
        <w:tc>
          <w:tcPr>
            <w:tcW w:w="487" w:type="pct"/>
            <w:vAlign w:val="center"/>
          </w:tcPr>
          <w:p w14:paraId="2A1BB2B8">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Align w:val="center"/>
          </w:tcPr>
          <w:p w14:paraId="71CB05F6">
            <w:pPr>
              <w:spacing w:line="360" w:lineRule="auto"/>
              <w:jc w:val="center"/>
              <w:outlineLvl w:val="0"/>
              <w:rPr>
                <w:rFonts w:ascii="宋体" w:hAnsi="宋体" w:cs="宋体"/>
                <w:bCs/>
                <w:sz w:val="24"/>
                <w:szCs w:val="22"/>
              </w:rPr>
            </w:pPr>
            <w:r>
              <w:rPr>
                <w:rFonts w:hint="eastAsia" w:ascii="宋体" w:hAnsi="宋体" w:cs="宋体"/>
                <w:bCs/>
                <w:sz w:val="24"/>
                <w:szCs w:val="22"/>
              </w:rPr>
              <w:t>管理流程</w:t>
            </w:r>
          </w:p>
        </w:tc>
      </w:tr>
      <w:tr w14:paraId="466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1" w:type="pct"/>
            <w:vAlign w:val="center"/>
          </w:tcPr>
          <w:p w14:paraId="48CC3741">
            <w:pPr>
              <w:spacing w:line="360" w:lineRule="auto"/>
              <w:jc w:val="center"/>
              <w:outlineLvl w:val="0"/>
              <w:rPr>
                <w:rFonts w:hint="default" w:ascii="宋体" w:hAnsi="宋体" w:cs="宋体"/>
                <w:bCs/>
                <w:sz w:val="24"/>
                <w:lang w:val="en-US"/>
              </w:rPr>
            </w:pPr>
            <w:r>
              <w:rPr>
                <w:rFonts w:hint="eastAsia" w:ascii="宋体" w:hAnsi="宋体" w:cs="宋体"/>
                <w:bCs/>
                <w:sz w:val="24"/>
                <w:lang w:val="en-US" w:eastAsia="zh-CN"/>
              </w:rPr>
              <w:t>12</w:t>
            </w:r>
          </w:p>
        </w:tc>
        <w:tc>
          <w:tcPr>
            <w:tcW w:w="3047" w:type="pct"/>
            <w:vAlign w:val="center"/>
          </w:tcPr>
          <w:p w14:paraId="25816FAA">
            <w:pPr>
              <w:spacing w:line="360" w:lineRule="auto"/>
              <w:outlineLvl w:val="0"/>
              <w:rPr>
                <w:rFonts w:ascii="宋体" w:hAnsi="宋体" w:cs="宋体"/>
                <w:bCs/>
                <w:sz w:val="24"/>
                <w:szCs w:val="22"/>
              </w:rPr>
            </w:pPr>
            <w:r>
              <w:rPr>
                <w:rFonts w:hint="eastAsia" w:asciiTheme="minorEastAsia" w:hAnsiTheme="minorEastAsia" w:eastAsiaTheme="minorEastAsia" w:cstheme="minorEastAsia"/>
                <w:color w:val="000000"/>
                <w:sz w:val="24"/>
              </w:rPr>
              <w:t>根据本项目人员配置的各部门、各岗位人员制定培训计划，包括岗前培训和在岗培训，管理人员培训计划等，培训计划明确、可行，内容健全的视为符合，</w:t>
            </w:r>
            <w:r>
              <w:rPr>
                <w:rFonts w:hint="eastAsia" w:asciiTheme="minorEastAsia" w:hAnsiTheme="minorEastAsia" w:eastAsiaTheme="minorEastAsia" w:cstheme="minorEastAsia"/>
                <w:color w:val="000000"/>
                <w:sz w:val="24"/>
                <w:highlight w:val="none"/>
              </w:rPr>
              <w:t>完全符合得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分，基本符合得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分,部分符合得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分，不符合或未提供不得分，共</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p>
        </w:tc>
        <w:tc>
          <w:tcPr>
            <w:tcW w:w="402" w:type="pct"/>
            <w:vAlign w:val="center"/>
          </w:tcPr>
          <w:p w14:paraId="51B4B580">
            <w:pPr>
              <w:spacing w:line="360" w:lineRule="auto"/>
              <w:jc w:val="center"/>
              <w:outlineLvl w:val="0"/>
              <w:rPr>
                <w:rFonts w:hint="eastAsia" w:ascii="宋体" w:hAnsi="宋体" w:eastAsia="宋体" w:cs="宋体"/>
                <w:bCs/>
                <w:sz w:val="24"/>
                <w:szCs w:val="22"/>
                <w:lang w:eastAsia="zh-CN"/>
              </w:rPr>
            </w:pPr>
            <w:r>
              <w:rPr>
                <w:rFonts w:hint="eastAsia" w:ascii="宋体" w:hAnsi="宋体" w:cs="宋体"/>
                <w:bCs/>
                <w:sz w:val="24"/>
                <w:lang w:val="en-US" w:eastAsia="zh-CN"/>
              </w:rPr>
              <w:t>3</w:t>
            </w:r>
          </w:p>
        </w:tc>
        <w:tc>
          <w:tcPr>
            <w:tcW w:w="487" w:type="pct"/>
            <w:vAlign w:val="center"/>
          </w:tcPr>
          <w:p w14:paraId="02661F7C">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Align w:val="center"/>
          </w:tcPr>
          <w:p w14:paraId="6CA6E0BE">
            <w:pPr>
              <w:spacing w:line="360" w:lineRule="auto"/>
              <w:jc w:val="center"/>
              <w:outlineLvl w:val="0"/>
              <w:rPr>
                <w:rFonts w:ascii="宋体" w:hAnsi="宋体" w:cs="宋体"/>
                <w:bCs/>
                <w:sz w:val="24"/>
                <w:szCs w:val="22"/>
              </w:rPr>
            </w:pPr>
            <w:r>
              <w:rPr>
                <w:rFonts w:hint="eastAsia" w:ascii="宋体" w:hAnsi="宋体" w:cs="宋体"/>
                <w:bCs/>
                <w:sz w:val="24"/>
                <w:szCs w:val="22"/>
              </w:rPr>
              <w:t>培训方案</w:t>
            </w:r>
          </w:p>
        </w:tc>
      </w:tr>
      <w:tr w14:paraId="7988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1" w:type="pct"/>
            <w:vAlign w:val="center"/>
          </w:tcPr>
          <w:p w14:paraId="52A79116">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13</w:t>
            </w:r>
          </w:p>
        </w:tc>
        <w:tc>
          <w:tcPr>
            <w:tcW w:w="3047" w:type="pct"/>
            <w:vAlign w:val="center"/>
          </w:tcPr>
          <w:p w14:paraId="7BE5CB0E">
            <w:pPr>
              <w:spacing w:line="360" w:lineRule="auto"/>
              <w:outlineLvl w:val="0"/>
              <w:rPr>
                <w:rFonts w:ascii="宋体" w:hAnsi="宋体" w:cs="宋体"/>
                <w:bCs/>
                <w:sz w:val="24"/>
                <w:highlight w:val="none"/>
              </w:rPr>
            </w:pPr>
            <w:r>
              <w:rPr>
                <w:rFonts w:hint="eastAsia" w:ascii="宋体" w:hAnsi="宋体" w:cs="宋体"/>
                <w:bCs/>
                <w:sz w:val="24"/>
                <w:szCs w:val="22"/>
                <w:highlight w:val="none"/>
              </w:rPr>
              <w:t>投标人拟派项目负责人（项目经理）：①具有大专及以上学历</w:t>
            </w:r>
            <w:r>
              <w:rPr>
                <w:rFonts w:hint="eastAsia" w:ascii="宋体" w:hAnsi="宋体" w:cs="宋体"/>
                <w:sz w:val="24"/>
                <w:highlight w:val="none"/>
              </w:rPr>
              <w:t>，提供学历证书（符合得1分，否则不得分）</w:t>
            </w:r>
            <w:r>
              <w:rPr>
                <w:rFonts w:hint="eastAsia" w:ascii="宋体" w:hAnsi="宋体" w:cs="宋体"/>
                <w:bCs/>
                <w:sz w:val="24"/>
                <w:szCs w:val="22"/>
                <w:highlight w:val="none"/>
              </w:rPr>
              <w:t>；②具有5年及以上</w:t>
            </w:r>
            <w:r>
              <w:rPr>
                <w:rFonts w:hint="eastAsia" w:ascii="宋体" w:hAnsi="宋体"/>
                <w:sz w:val="24"/>
                <w:highlight w:val="none"/>
              </w:rPr>
              <w:t>类似</w:t>
            </w:r>
            <w:r>
              <w:rPr>
                <w:rFonts w:hint="eastAsia" w:ascii="宋体" w:hAnsi="宋体"/>
                <w:sz w:val="24"/>
                <w:highlight w:val="none"/>
                <w:lang w:eastAsia="zh-CN"/>
              </w:rPr>
              <w:t>非住宅</w:t>
            </w:r>
            <w:r>
              <w:rPr>
                <w:rFonts w:hint="eastAsia" w:ascii="宋体" w:hAnsi="宋体" w:cs="宋体"/>
                <w:bCs/>
                <w:sz w:val="24"/>
                <w:szCs w:val="22"/>
                <w:highlight w:val="none"/>
              </w:rPr>
              <w:t>物业服务项目经理管理工作经验，需提供</w:t>
            </w:r>
            <w:r>
              <w:rPr>
                <w:rFonts w:hint="eastAsia" w:ascii="宋体" w:hAnsi="宋体" w:cs="宋体"/>
                <w:sz w:val="24"/>
                <w:highlight w:val="none"/>
              </w:rPr>
              <w:t>体现该岗位工作经验证明</w:t>
            </w:r>
            <w:r>
              <w:rPr>
                <w:rFonts w:hint="eastAsia" w:ascii="宋体" w:hAnsi="宋体" w:cs="宋体"/>
                <w:sz w:val="24"/>
                <w:highlight w:val="none"/>
                <w:lang w:eastAsia="zh-CN"/>
              </w:rPr>
              <w:t>材料（由业主或所在单位出具的都可，</w:t>
            </w:r>
            <w:r>
              <w:rPr>
                <w:rFonts w:hint="eastAsia" w:ascii="宋体" w:hAnsi="宋体" w:cs="宋体"/>
                <w:sz w:val="24"/>
                <w:highlight w:val="none"/>
              </w:rPr>
              <w:t>符合得</w:t>
            </w:r>
            <w:r>
              <w:rPr>
                <w:rFonts w:hint="eastAsia" w:ascii="宋体" w:hAnsi="宋体" w:cs="宋体"/>
                <w:sz w:val="24"/>
                <w:highlight w:val="none"/>
                <w:lang w:val="en-US" w:eastAsia="zh-CN"/>
              </w:rPr>
              <w:t>2</w:t>
            </w:r>
            <w:r>
              <w:rPr>
                <w:rFonts w:hint="eastAsia" w:ascii="宋体" w:hAnsi="宋体" w:cs="宋体"/>
                <w:bCs/>
                <w:sz w:val="24"/>
                <w:szCs w:val="22"/>
                <w:highlight w:val="none"/>
              </w:rPr>
              <w:t>分，否则不得分）；③具有建（构）筑物消防证或消防设施操作员证，提供相关证书(符合得1分，否则不得分）。以上</w:t>
            </w:r>
            <w:r>
              <w:rPr>
                <w:rFonts w:hint="eastAsia" w:ascii="宋体" w:hAnsi="宋体" w:cs="宋体"/>
                <w:bCs/>
                <w:sz w:val="24"/>
                <w:szCs w:val="22"/>
                <w:highlight w:val="none"/>
                <w:lang w:eastAsia="zh-CN"/>
              </w:rPr>
              <w:t>还</w:t>
            </w:r>
            <w:r>
              <w:rPr>
                <w:rFonts w:hint="eastAsia" w:ascii="宋体" w:hAnsi="宋体" w:cs="宋体"/>
                <w:bCs/>
                <w:sz w:val="24"/>
                <w:szCs w:val="22"/>
                <w:highlight w:val="none"/>
              </w:rPr>
              <w:t>需同时提供身份证、</w:t>
            </w:r>
            <w:r>
              <w:rPr>
                <w:rFonts w:hint="eastAsia" w:ascii="宋体" w:hAnsi="宋体" w:cs="宋体"/>
                <w:bCs/>
                <w:sz w:val="24"/>
                <w:szCs w:val="22"/>
                <w:highlight w:val="none"/>
                <w:lang w:eastAsia="zh-CN"/>
              </w:rPr>
              <w:t>本单位社保证明</w:t>
            </w:r>
            <w:r>
              <w:rPr>
                <w:rFonts w:hint="eastAsia" w:ascii="宋体" w:hAnsi="宋体" w:cs="宋体"/>
                <w:sz w:val="24"/>
                <w:highlight w:val="none"/>
              </w:rPr>
              <w:t>，否则不得分，</w:t>
            </w:r>
            <w:r>
              <w:rPr>
                <w:rFonts w:hint="eastAsia" w:ascii="宋体" w:hAnsi="宋体" w:cs="宋体"/>
                <w:kern w:val="0"/>
                <w:sz w:val="24"/>
                <w:highlight w:val="none"/>
              </w:rPr>
              <w:t>共</w:t>
            </w:r>
            <w:r>
              <w:rPr>
                <w:rFonts w:hint="eastAsia" w:ascii="宋体" w:hAnsi="宋体" w:cs="宋体"/>
                <w:kern w:val="0"/>
                <w:sz w:val="24"/>
                <w:highlight w:val="none"/>
                <w:lang w:val="en-US" w:eastAsia="zh-CN"/>
              </w:rPr>
              <w:t>4</w:t>
            </w:r>
            <w:r>
              <w:rPr>
                <w:rFonts w:hint="eastAsia" w:ascii="宋体" w:hAnsi="宋体" w:cs="宋体"/>
                <w:kern w:val="0"/>
                <w:sz w:val="24"/>
                <w:highlight w:val="none"/>
              </w:rPr>
              <w:t>分。</w:t>
            </w:r>
          </w:p>
        </w:tc>
        <w:tc>
          <w:tcPr>
            <w:tcW w:w="402" w:type="pct"/>
            <w:vAlign w:val="center"/>
          </w:tcPr>
          <w:p w14:paraId="1ABEFAD4">
            <w:pPr>
              <w:jc w:val="center"/>
              <w:rPr>
                <w:rFonts w:hint="eastAsia" w:ascii="宋体" w:hAnsi="宋体" w:eastAsia="宋体" w:cs="宋体"/>
                <w:bCs/>
                <w:sz w:val="24"/>
                <w:szCs w:val="22"/>
                <w:lang w:eastAsia="zh-CN"/>
              </w:rPr>
            </w:pPr>
            <w:r>
              <w:rPr>
                <w:rFonts w:hint="eastAsia" w:ascii="宋体" w:hAnsi="宋体" w:cs="宋体"/>
                <w:bCs/>
                <w:sz w:val="24"/>
                <w:lang w:val="en-US" w:eastAsia="zh-CN"/>
              </w:rPr>
              <w:t>4</w:t>
            </w:r>
          </w:p>
        </w:tc>
        <w:tc>
          <w:tcPr>
            <w:tcW w:w="487" w:type="pct"/>
            <w:vAlign w:val="center"/>
          </w:tcPr>
          <w:p w14:paraId="1914EC4E">
            <w:pPr>
              <w:jc w:val="center"/>
              <w:rPr>
                <w:rFonts w:ascii="宋体" w:hAnsi="宋体" w:cs="宋体"/>
                <w:bCs/>
                <w:sz w:val="24"/>
                <w:szCs w:val="22"/>
              </w:rPr>
            </w:pPr>
            <w:r>
              <w:rPr>
                <w:rFonts w:hint="eastAsia" w:ascii="宋体" w:hAnsi="宋体" w:cs="宋体"/>
                <w:bCs/>
                <w:sz w:val="24"/>
              </w:rPr>
              <w:t>客观分</w:t>
            </w:r>
          </w:p>
        </w:tc>
        <w:tc>
          <w:tcPr>
            <w:tcW w:w="632" w:type="pct"/>
            <w:vMerge w:val="restart"/>
            <w:vAlign w:val="center"/>
          </w:tcPr>
          <w:p w14:paraId="4122BF60">
            <w:pPr>
              <w:spacing w:line="360" w:lineRule="auto"/>
              <w:jc w:val="center"/>
              <w:outlineLvl w:val="0"/>
              <w:rPr>
                <w:rFonts w:ascii="宋体" w:hAnsi="宋体" w:cs="宋体"/>
                <w:bCs/>
                <w:sz w:val="24"/>
              </w:rPr>
            </w:pPr>
            <w:r>
              <w:rPr>
                <w:rFonts w:hint="eastAsia" w:ascii="宋体" w:hAnsi="宋体" w:cs="宋体"/>
                <w:bCs/>
                <w:sz w:val="24"/>
                <w:szCs w:val="22"/>
              </w:rPr>
              <w:t>拟派人员</w:t>
            </w:r>
          </w:p>
        </w:tc>
      </w:tr>
      <w:tr w14:paraId="2E6C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1" w:type="pct"/>
            <w:vAlign w:val="center"/>
          </w:tcPr>
          <w:p w14:paraId="609DAFB5">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rPr>
              <w:t>1</w:t>
            </w:r>
            <w:r>
              <w:rPr>
                <w:rFonts w:hint="eastAsia" w:ascii="宋体" w:hAnsi="宋体" w:cs="宋体"/>
                <w:bCs/>
                <w:sz w:val="24"/>
                <w:highlight w:val="none"/>
                <w:lang w:val="en-US" w:eastAsia="zh-CN"/>
              </w:rPr>
              <w:t>4</w:t>
            </w:r>
          </w:p>
        </w:tc>
        <w:tc>
          <w:tcPr>
            <w:tcW w:w="3047" w:type="pct"/>
            <w:vAlign w:val="center"/>
          </w:tcPr>
          <w:p w14:paraId="7E3EE8D7">
            <w:pPr>
              <w:spacing w:line="360" w:lineRule="auto"/>
              <w:outlineLvl w:val="0"/>
              <w:rPr>
                <w:rFonts w:ascii="宋体" w:hAnsi="宋体" w:cs="宋体"/>
                <w:bCs/>
                <w:sz w:val="24"/>
                <w:highlight w:val="none"/>
              </w:rPr>
            </w:pPr>
            <w:r>
              <w:rPr>
                <w:rFonts w:hint="eastAsia" w:ascii="宋体" w:hAnsi="宋体" w:cs="宋体"/>
                <w:bCs/>
                <w:sz w:val="24"/>
                <w:szCs w:val="22"/>
                <w:highlight w:val="none"/>
              </w:rPr>
              <w:t>投标人拟派保安队长：</w:t>
            </w:r>
            <w:r>
              <w:rPr>
                <w:rFonts w:hint="eastAsia" w:ascii="宋体" w:hAnsi="宋体" w:cs="宋体"/>
                <w:bCs/>
                <w:sz w:val="24"/>
                <w:highlight w:val="none"/>
                <w:lang w:eastAsia="zh-CN"/>
              </w:rPr>
              <w:t>①</w:t>
            </w:r>
            <w:r>
              <w:rPr>
                <w:rFonts w:hint="eastAsia" w:ascii="宋体" w:hAnsi="宋体" w:cs="宋体"/>
                <w:bCs/>
                <w:sz w:val="24"/>
                <w:highlight w:val="none"/>
              </w:rPr>
              <w:t>具</w:t>
            </w:r>
            <w:r>
              <w:rPr>
                <w:rFonts w:hint="eastAsia" w:ascii="宋体" w:hAnsi="宋体" w:cs="宋体"/>
                <w:bCs/>
                <w:sz w:val="24"/>
                <w:highlight w:val="none"/>
                <w:lang w:eastAsia="zh-CN"/>
              </w:rPr>
              <w:t>有</w:t>
            </w:r>
            <w:r>
              <w:rPr>
                <w:rFonts w:hint="eastAsia" w:ascii="宋体" w:hAnsi="宋体" w:cs="宋体"/>
                <w:bCs/>
                <w:sz w:val="24"/>
                <w:highlight w:val="none"/>
              </w:rPr>
              <w:t>建（构）筑物消防证或消防设施操作员证，提供相关证书(符合</w:t>
            </w:r>
            <w:r>
              <w:rPr>
                <w:rFonts w:hint="eastAsia" w:ascii="宋体" w:hAnsi="宋体" w:cs="宋体"/>
                <w:bCs/>
                <w:sz w:val="24"/>
                <w:szCs w:val="22"/>
                <w:highlight w:val="none"/>
              </w:rPr>
              <w:t>得1分，否</w:t>
            </w:r>
            <w:r>
              <w:rPr>
                <w:rFonts w:hint="eastAsia" w:ascii="宋体" w:hAnsi="宋体" w:cs="宋体"/>
                <w:sz w:val="24"/>
                <w:highlight w:val="none"/>
              </w:rPr>
              <w:t>则不得分）；</w:t>
            </w:r>
            <w:r>
              <w:rPr>
                <w:rFonts w:hint="eastAsia" w:ascii="宋体" w:hAnsi="宋体" w:cs="宋体"/>
                <w:bCs/>
                <w:sz w:val="24"/>
                <w:szCs w:val="22"/>
                <w:highlight w:val="none"/>
                <w:lang w:eastAsia="zh-CN"/>
              </w:rPr>
              <w:t>②</w:t>
            </w:r>
            <w:r>
              <w:rPr>
                <w:rFonts w:hint="eastAsia" w:ascii="宋体" w:hAnsi="宋体" w:cs="宋体"/>
                <w:bCs/>
                <w:sz w:val="24"/>
                <w:szCs w:val="22"/>
                <w:highlight w:val="none"/>
              </w:rPr>
              <w:t>具有3年及以上</w:t>
            </w:r>
            <w:r>
              <w:rPr>
                <w:rFonts w:hint="eastAsia" w:ascii="宋体" w:hAnsi="宋体"/>
                <w:sz w:val="24"/>
                <w:highlight w:val="none"/>
              </w:rPr>
              <w:t>类似</w:t>
            </w:r>
            <w:r>
              <w:rPr>
                <w:rFonts w:hint="eastAsia" w:ascii="宋体" w:hAnsi="宋体"/>
                <w:sz w:val="24"/>
                <w:highlight w:val="none"/>
                <w:lang w:eastAsia="zh-CN"/>
              </w:rPr>
              <w:t>非住宅</w:t>
            </w:r>
            <w:r>
              <w:rPr>
                <w:rFonts w:hint="eastAsia" w:ascii="宋体" w:hAnsi="宋体" w:cs="宋体"/>
                <w:bCs/>
                <w:sz w:val="24"/>
                <w:szCs w:val="22"/>
                <w:highlight w:val="none"/>
              </w:rPr>
              <w:t>物业服务项目安保管理工作经验，需提供</w:t>
            </w:r>
            <w:r>
              <w:rPr>
                <w:rFonts w:hint="eastAsia" w:ascii="宋体" w:hAnsi="宋体" w:cs="宋体"/>
                <w:sz w:val="24"/>
                <w:highlight w:val="none"/>
              </w:rPr>
              <w:t>体现该岗位工作经验</w:t>
            </w:r>
            <w:r>
              <w:rPr>
                <w:rFonts w:hint="eastAsia" w:ascii="宋体" w:hAnsi="宋体" w:cs="宋体"/>
                <w:sz w:val="24"/>
                <w:highlight w:val="none"/>
                <w:lang w:eastAsia="zh-CN"/>
              </w:rPr>
              <w:t>证明材料（由业主或所在单位出具的都可，</w:t>
            </w:r>
            <w:r>
              <w:rPr>
                <w:rFonts w:hint="eastAsia" w:ascii="宋体" w:hAnsi="宋体" w:cs="宋体"/>
                <w:sz w:val="24"/>
                <w:highlight w:val="none"/>
              </w:rPr>
              <w:t>符合得</w:t>
            </w:r>
            <w:r>
              <w:rPr>
                <w:rFonts w:hint="eastAsia" w:ascii="宋体" w:hAnsi="宋体" w:cs="宋体"/>
                <w:sz w:val="24"/>
                <w:highlight w:val="none"/>
                <w:lang w:val="en-US" w:eastAsia="zh-CN"/>
              </w:rPr>
              <w:t>2</w:t>
            </w:r>
            <w:r>
              <w:rPr>
                <w:rFonts w:hint="eastAsia" w:ascii="宋体" w:hAnsi="宋体" w:cs="宋体"/>
                <w:bCs/>
                <w:sz w:val="24"/>
                <w:szCs w:val="22"/>
                <w:highlight w:val="none"/>
              </w:rPr>
              <w:t>分，否则不得分）</w:t>
            </w:r>
            <w:r>
              <w:rPr>
                <w:rFonts w:hint="eastAsia" w:ascii="宋体" w:hAnsi="宋体" w:cs="宋体"/>
                <w:bCs/>
                <w:sz w:val="24"/>
                <w:szCs w:val="22"/>
                <w:highlight w:val="none"/>
                <w:lang w:eastAsia="zh-CN"/>
              </w:rPr>
              <w:t>，</w:t>
            </w:r>
            <w:r>
              <w:rPr>
                <w:rFonts w:hint="eastAsia" w:ascii="宋体" w:hAnsi="宋体" w:cs="宋体"/>
                <w:sz w:val="24"/>
                <w:highlight w:val="none"/>
              </w:rPr>
              <w:t>以上</w:t>
            </w:r>
            <w:r>
              <w:rPr>
                <w:rFonts w:hint="eastAsia" w:ascii="宋体" w:hAnsi="宋体" w:cs="宋体"/>
                <w:sz w:val="24"/>
                <w:highlight w:val="none"/>
                <w:lang w:eastAsia="zh-CN"/>
              </w:rPr>
              <w:t>还</w:t>
            </w:r>
            <w:r>
              <w:rPr>
                <w:rFonts w:hint="eastAsia" w:ascii="宋体" w:hAnsi="宋体" w:cs="宋体"/>
                <w:sz w:val="24"/>
                <w:highlight w:val="none"/>
              </w:rPr>
              <w:t>需同时提供</w:t>
            </w:r>
            <w:r>
              <w:rPr>
                <w:rFonts w:hint="eastAsia" w:asciiTheme="minorEastAsia" w:hAnsiTheme="minorEastAsia" w:eastAsiaTheme="minorEastAsia" w:cstheme="minorEastAsia"/>
                <w:kern w:val="0"/>
                <w:sz w:val="24"/>
                <w:highlight w:val="none"/>
              </w:rPr>
              <w:t>身份证</w:t>
            </w:r>
            <w:r>
              <w:rPr>
                <w:rFonts w:hint="eastAsia" w:asciiTheme="minorEastAsia" w:hAnsiTheme="minorEastAsia" w:eastAsiaTheme="minorEastAsia" w:cstheme="minorEastAsia"/>
                <w:kern w:val="0"/>
                <w:sz w:val="24"/>
                <w:highlight w:val="none"/>
                <w:lang w:eastAsia="zh-CN"/>
              </w:rPr>
              <w:t>、本单位</w:t>
            </w:r>
            <w:r>
              <w:rPr>
                <w:rFonts w:hint="eastAsia" w:asciiTheme="minorEastAsia" w:hAnsiTheme="minorEastAsia" w:eastAsiaTheme="minorEastAsia" w:cstheme="minorEastAsia"/>
                <w:kern w:val="0"/>
                <w:sz w:val="24"/>
                <w:highlight w:val="none"/>
              </w:rPr>
              <w:t>社保证明，否则不</w:t>
            </w:r>
            <w:r>
              <w:rPr>
                <w:rFonts w:hint="eastAsia" w:ascii="宋体" w:hAnsi="宋体" w:cs="宋体"/>
                <w:sz w:val="24"/>
                <w:highlight w:val="none"/>
              </w:rPr>
              <w:t>得分，</w:t>
            </w:r>
            <w:r>
              <w:rPr>
                <w:rFonts w:hint="eastAsia" w:ascii="宋体" w:hAnsi="宋体" w:cs="宋体"/>
                <w:kern w:val="0"/>
                <w:sz w:val="24"/>
                <w:highlight w:val="none"/>
              </w:rPr>
              <w:t>共</w:t>
            </w: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p>
        </w:tc>
        <w:tc>
          <w:tcPr>
            <w:tcW w:w="402" w:type="pct"/>
            <w:vAlign w:val="center"/>
          </w:tcPr>
          <w:p w14:paraId="0E0EADD0">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3</w:t>
            </w:r>
          </w:p>
        </w:tc>
        <w:tc>
          <w:tcPr>
            <w:tcW w:w="487" w:type="pct"/>
            <w:vAlign w:val="center"/>
          </w:tcPr>
          <w:p w14:paraId="280EF707">
            <w:pPr>
              <w:spacing w:line="360" w:lineRule="auto"/>
              <w:jc w:val="center"/>
              <w:outlineLvl w:val="0"/>
              <w:rPr>
                <w:rFonts w:ascii="宋体" w:hAnsi="宋体" w:cs="宋体"/>
                <w:bCs/>
                <w:sz w:val="24"/>
              </w:rPr>
            </w:pPr>
            <w:r>
              <w:rPr>
                <w:rFonts w:hint="eastAsia" w:ascii="宋体" w:hAnsi="宋体" w:cs="宋体"/>
                <w:bCs/>
                <w:sz w:val="24"/>
              </w:rPr>
              <w:t>客观分</w:t>
            </w:r>
          </w:p>
          <w:p w14:paraId="33569A46">
            <w:pPr>
              <w:pStyle w:val="5"/>
              <w:rPr>
                <w:lang w:val="en-US"/>
              </w:rPr>
            </w:pPr>
          </w:p>
        </w:tc>
        <w:tc>
          <w:tcPr>
            <w:tcW w:w="632" w:type="pct"/>
            <w:vMerge w:val="continue"/>
          </w:tcPr>
          <w:p w14:paraId="526487FD">
            <w:pPr>
              <w:spacing w:line="360" w:lineRule="auto"/>
              <w:outlineLvl w:val="0"/>
              <w:rPr>
                <w:rFonts w:ascii="宋体" w:hAnsi="宋体" w:cs="宋体"/>
                <w:bCs/>
                <w:sz w:val="24"/>
              </w:rPr>
            </w:pPr>
          </w:p>
        </w:tc>
      </w:tr>
      <w:tr w14:paraId="562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vAlign w:val="center"/>
          </w:tcPr>
          <w:p w14:paraId="1AB347D3">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15</w:t>
            </w:r>
          </w:p>
        </w:tc>
        <w:tc>
          <w:tcPr>
            <w:tcW w:w="3047" w:type="pct"/>
            <w:vAlign w:val="center"/>
          </w:tcPr>
          <w:p w14:paraId="0AF24555">
            <w:pPr>
              <w:spacing w:line="360" w:lineRule="auto"/>
              <w:outlineLvl w:val="0"/>
              <w:rPr>
                <w:rFonts w:ascii="宋体" w:hAnsi="宋体" w:cs="仿宋"/>
                <w:sz w:val="24"/>
                <w:highlight w:val="none"/>
              </w:rPr>
            </w:pPr>
            <w:r>
              <w:rPr>
                <w:rFonts w:hint="eastAsia" w:ascii="宋体" w:hAnsi="宋体" w:cs="仿宋"/>
                <w:sz w:val="24"/>
                <w:highlight w:val="none"/>
                <w:lang w:eastAsia="zh-CN"/>
              </w:rPr>
              <w:t>拟派人员中：所有安检员及保安具有</w:t>
            </w:r>
            <w:r>
              <w:rPr>
                <w:rFonts w:hint="eastAsia" w:ascii="宋体" w:hAnsi="宋体" w:cs="仿宋"/>
                <w:sz w:val="24"/>
                <w:highlight w:val="none"/>
              </w:rPr>
              <w:t>保安员证</w:t>
            </w:r>
            <w:r>
              <w:rPr>
                <w:rFonts w:hint="eastAsia" w:ascii="宋体" w:hAnsi="宋体" w:cs="仿宋"/>
                <w:sz w:val="24"/>
                <w:highlight w:val="none"/>
                <w:lang w:eastAsia="zh-CN"/>
              </w:rPr>
              <w:t>，符合</w:t>
            </w:r>
            <w:r>
              <w:rPr>
                <w:rFonts w:hint="eastAsia" w:ascii="宋体" w:hAnsi="宋体" w:cs="仿宋"/>
                <w:sz w:val="24"/>
                <w:highlight w:val="none"/>
              </w:rPr>
              <w:t>得</w:t>
            </w:r>
            <w:r>
              <w:rPr>
                <w:rFonts w:hint="eastAsia" w:ascii="宋体" w:hAnsi="宋体" w:cs="仿宋"/>
                <w:sz w:val="24"/>
                <w:highlight w:val="none"/>
                <w:lang w:val="en-US" w:eastAsia="zh-CN"/>
              </w:rPr>
              <w:t>3</w:t>
            </w:r>
            <w:r>
              <w:rPr>
                <w:rFonts w:hint="eastAsia" w:ascii="宋体" w:hAnsi="宋体" w:cs="仿宋"/>
                <w:sz w:val="24"/>
                <w:highlight w:val="none"/>
              </w:rPr>
              <w:t>分，不</w:t>
            </w:r>
            <w:r>
              <w:rPr>
                <w:rFonts w:hint="eastAsia" w:ascii="宋体" w:hAnsi="宋体" w:cs="仿宋"/>
                <w:sz w:val="24"/>
                <w:highlight w:val="none"/>
                <w:lang w:eastAsia="zh-CN"/>
              </w:rPr>
              <w:t>符合</w:t>
            </w:r>
            <w:r>
              <w:rPr>
                <w:rFonts w:hint="eastAsia" w:ascii="宋体" w:hAnsi="宋体" w:cs="仿宋"/>
                <w:sz w:val="24"/>
                <w:highlight w:val="none"/>
              </w:rPr>
              <w:t xml:space="preserve">不得分。 </w:t>
            </w:r>
          </w:p>
          <w:p w14:paraId="7572119F">
            <w:pPr>
              <w:spacing w:line="360" w:lineRule="auto"/>
              <w:outlineLvl w:val="0"/>
              <w:rPr>
                <w:rFonts w:ascii="宋体" w:hAnsi="宋体" w:cs="仿宋"/>
                <w:sz w:val="24"/>
                <w:highlight w:val="none"/>
              </w:rPr>
            </w:pPr>
            <w:r>
              <w:rPr>
                <w:rFonts w:hint="eastAsia" w:ascii="宋体" w:hAnsi="宋体" w:cs="仿宋"/>
                <w:sz w:val="24"/>
                <w:highlight w:val="none"/>
              </w:rPr>
              <w:t>以上须同时提供身份证、相关证书及</w:t>
            </w:r>
            <w:r>
              <w:rPr>
                <w:rFonts w:hint="eastAsia" w:ascii="宋体" w:hAnsi="宋体" w:cs="仿宋"/>
                <w:sz w:val="24"/>
                <w:highlight w:val="none"/>
                <w:lang w:eastAsia="zh-CN"/>
              </w:rPr>
              <w:t>本单位</w:t>
            </w:r>
            <w:r>
              <w:rPr>
                <w:rFonts w:hint="eastAsia" w:ascii="宋体" w:hAnsi="宋体" w:cs="仿宋"/>
                <w:sz w:val="24"/>
                <w:highlight w:val="none"/>
              </w:rPr>
              <w:t>社保证明，未提供</w:t>
            </w:r>
            <w:r>
              <w:rPr>
                <w:rFonts w:hint="eastAsia" w:ascii="宋体" w:hAnsi="宋体" w:cs="仿宋"/>
                <w:sz w:val="24"/>
                <w:highlight w:val="none"/>
                <w:lang w:eastAsia="zh-CN"/>
              </w:rPr>
              <w:t>不得分</w:t>
            </w:r>
            <w:r>
              <w:rPr>
                <w:rFonts w:hint="eastAsia" w:ascii="宋体" w:hAnsi="宋体" w:cs="仿宋"/>
                <w:sz w:val="24"/>
                <w:highlight w:val="none"/>
              </w:rPr>
              <w:t>。共</w:t>
            </w:r>
            <w:r>
              <w:rPr>
                <w:rFonts w:hint="eastAsia" w:ascii="宋体" w:hAnsi="宋体" w:cs="仿宋"/>
                <w:sz w:val="24"/>
                <w:highlight w:val="none"/>
                <w:lang w:val="en-US" w:eastAsia="zh-CN"/>
              </w:rPr>
              <w:t>3</w:t>
            </w:r>
            <w:r>
              <w:rPr>
                <w:rFonts w:hint="eastAsia" w:ascii="宋体" w:hAnsi="宋体" w:cs="仿宋"/>
                <w:sz w:val="24"/>
                <w:highlight w:val="none"/>
              </w:rPr>
              <w:t>分。</w:t>
            </w:r>
          </w:p>
        </w:tc>
        <w:tc>
          <w:tcPr>
            <w:tcW w:w="402" w:type="pct"/>
            <w:vAlign w:val="center"/>
          </w:tcPr>
          <w:p w14:paraId="318548B2">
            <w:pPr>
              <w:spacing w:line="360" w:lineRule="auto"/>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3</w:t>
            </w:r>
          </w:p>
        </w:tc>
        <w:tc>
          <w:tcPr>
            <w:tcW w:w="487" w:type="pct"/>
            <w:vAlign w:val="center"/>
          </w:tcPr>
          <w:p w14:paraId="4B82217C">
            <w:pPr>
              <w:spacing w:line="360" w:lineRule="auto"/>
              <w:jc w:val="center"/>
              <w:outlineLvl w:val="0"/>
              <w:rPr>
                <w:rFonts w:ascii="宋体" w:hAnsi="宋体" w:cs="宋体"/>
                <w:bCs/>
                <w:sz w:val="24"/>
                <w:highlight w:val="none"/>
              </w:rPr>
            </w:pPr>
            <w:r>
              <w:rPr>
                <w:rFonts w:hint="eastAsia" w:ascii="宋体" w:hAnsi="宋体" w:cs="宋体"/>
                <w:bCs/>
                <w:sz w:val="24"/>
                <w:highlight w:val="none"/>
              </w:rPr>
              <w:t>客观分</w:t>
            </w:r>
          </w:p>
        </w:tc>
        <w:tc>
          <w:tcPr>
            <w:tcW w:w="632" w:type="pct"/>
            <w:vMerge w:val="continue"/>
          </w:tcPr>
          <w:p w14:paraId="4BDB2592">
            <w:pPr>
              <w:spacing w:line="360" w:lineRule="auto"/>
              <w:outlineLvl w:val="0"/>
              <w:rPr>
                <w:rFonts w:ascii="宋体" w:hAnsi="宋体" w:cs="宋体"/>
                <w:bCs/>
                <w:sz w:val="24"/>
              </w:rPr>
            </w:pPr>
          </w:p>
        </w:tc>
      </w:tr>
      <w:tr w14:paraId="523F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1" w:type="pct"/>
            <w:vAlign w:val="center"/>
          </w:tcPr>
          <w:p w14:paraId="002835C0">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16</w:t>
            </w:r>
          </w:p>
        </w:tc>
        <w:tc>
          <w:tcPr>
            <w:tcW w:w="3047" w:type="pct"/>
            <w:vAlign w:val="center"/>
          </w:tcPr>
          <w:p w14:paraId="6604F8BC">
            <w:pPr>
              <w:spacing w:line="360" w:lineRule="auto"/>
              <w:outlineLvl w:val="0"/>
              <w:rPr>
                <w:rFonts w:asciiTheme="minorEastAsia" w:hAnsiTheme="minorEastAsia" w:eastAsiaTheme="minorEastAsia" w:cstheme="minorEastAsia"/>
                <w:kern w:val="0"/>
                <w:sz w:val="24"/>
                <w:highlight w:val="none"/>
              </w:rPr>
            </w:pPr>
            <w:r>
              <w:rPr>
                <w:rFonts w:hint="eastAsia" w:ascii="宋体" w:hAnsi="宋体" w:cs="仿宋"/>
                <w:color w:val="000000"/>
                <w:sz w:val="24"/>
                <w:highlight w:val="none"/>
              </w:rPr>
              <w:t>拟派</w:t>
            </w:r>
            <w:r>
              <w:rPr>
                <w:rFonts w:hint="eastAsia" w:asciiTheme="minorEastAsia" w:hAnsiTheme="minorEastAsia" w:eastAsiaTheme="minorEastAsia" w:cstheme="minorEastAsia"/>
                <w:kern w:val="0"/>
                <w:sz w:val="24"/>
                <w:highlight w:val="none"/>
              </w:rPr>
              <w:t>保洁人员：所有人员（不少于14人）按照要求提供健康证的得</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rPr>
              <w:t>分，不满足不得分。</w:t>
            </w:r>
          </w:p>
          <w:p w14:paraId="58B765E6">
            <w:pPr>
              <w:spacing w:line="360" w:lineRule="auto"/>
              <w:outlineLvl w:val="0"/>
              <w:rPr>
                <w:rFonts w:ascii="宋体" w:hAnsi="宋体" w:cs="宋体"/>
                <w:bCs/>
                <w:sz w:val="24"/>
                <w:highlight w:val="none"/>
              </w:rPr>
            </w:pPr>
            <w:r>
              <w:rPr>
                <w:rFonts w:hint="eastAsia" w:asciiTheme="minorEastAsia" w:hAnsiTheme="minorEastAsia" w:eastAsiaTheme="minorEastAsia" w:cstheme="minorEastAsia"/>
                <w:kern w:val="0"/>
                <w:sz w:val="24"/>
                <w:highlight w:val="none"/>
              </w:rPr>
              <w:t>以上须同时提供身份证、相关证书及</w:t>
            </w:r>
            <w:r>
              <w:rPr>
                <w:rFonts w:hint="eastAsia" w:ascii="宋体" w:hAnsi="宋体" w:cs="仿宋"/>
                <w:sz w:val="24"/>
                <w:highlight w:val="none"/>
                <w:lang w:eastAsia="zh-CN"/>
              </w:rPr>
              <w:t>本单位</w:t>
            </w:r>
            <w:r>
              <w:rPr>
                <w:rFonts w:hint="eastAsia" w:ascii="宋体" w:hAnsi="宋体" w:cs="仿宋"/>
                <w:sz w:val="24"/>
                <w:highlight w:val="none"/>
              </w:rPr>
              <w:t>社保证明，</w:t>
            </w:r>
            <w:r>
              <w:rPr>
                <w:rFonts w:hint="eastAsia" w:asciiTheme="minorEastAsia" w:hAnsiTheme="minorEastAsia" w:eastAsiaTheme="minorEastAsia" w:cstheme="minorEastAsia"/>
                <w:kern w:val="0"/>
                <w:sz w:val="24"/>
                <w:highlight w:val="none"/>
              </w:rPr>
              <w:t>未能提供或提供不全的按不得分处理。共</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rPr>
              <w:t>分。</w:t>
            </w:r>
          </w:p>
        </w:tc>
        <w:tc>
          <w:tcPr>
            <w:tcW w:w="402" w:type="pct"/>
            <w:vAlign w:val="center"/>
          </w:tcPr>
          <w:p w14:paraId="37B47821">
            <w:pPr>
              <w:spacing w:line="360" w:lineRule="auto"/>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2</w:t>
            </w:r>
          </w:p>
        </w:tc>
        <w:tc>
          <w:tcPr>
            <w:tcW w:w="487" w:type="pct"/>
            <w:vAlign w:val="center"/>
          </w:tcPr>
          <w:p w14:paraId="0B3BC873">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客观分</w:t>
            </w:r>
          </w:p>
        </w:tc>
        <w:tc>
          <w:tcPr>
            <w:tcW w:w="632" w:type="pct"/>
            <w:vMerge w:val="continue"/>
          </w:tcPr>
          <w:p w14:paraId="5835BDAF">
            <w:pPr>
              <w:spacing w:line="360" w:lineRule="auto"/>
              <w:outlineLvl w:val="0"/>
              <w:rPr>
                <w:rFonts w:ascii="宋体" w:hAnsi="宋体" w:cs="宋体"/>
                <w:bCs/>
                <w:sz w:val="24"/>
              </w:rPr>
            </w:pPr>
          </w:p>
        </w:tc>
      </w:tr>
      <w:tr w14:paraId="70A0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vAlign w:val="center"/>
          </w:tcPr>
          <w:p w14:paraId="1D4F69B6">
            <w:pPr>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17</w:t>
            </w:r>
          </w:p>
        </w:tc>
        <w:tc>
          <w:tcPr>
            <w:tcW w:w="3047" w:type="pct"/>
            <w:vAlign w:val="center"/>
          </w:tcPr>
          <w:p w14:paraId="1C7807CB">
            <w:pPr>
              <w:spacing w:line="360" w:lineRule="auto"/>
              <w:outlineLvl w:val="0"/>
              <w:rPr>
                <w:rFonts w:ascii="宋体" w:hAnsi="宋体" w:cs="宋体"/>
                <w:bCs/>
                <w:sz w:val="24"/>
                <w:szCs w:val="22"/>
              </w:rPr>
            </w:pPr>
            <w:r>
              <w:rPr>
                <w:rFonts w:hint="eastAsia" w:ascii="宋体" w:hAnsi="宋体" w:cs="宋体"/>
                <w:bCs/>
                <w:sz w:val="24"/>
              </w:rPr>
              <w:t>投标人针对本项目所能提供的保安、保洁、维修等设施设备的投入和管理，提供物品投入清单，装备配置满足项目需求且全面的视为符合，</w:t>
            </w:r>
            <w:r>
              <w:rPr>
                <w:rFonts w:hint="eastAsia" w:ascii="宋体" w:hAnsi="宋体" w:cs="宋体"/>
                <w:bCs/>
                <w:kern w:val="0"/>
                <w:sz w:val="24"/>
              </w:rPr>
              <w:t>全部符合得3分，</w:t>
            </w:r>
            <w:r>
              <w:rPr>
                <w:rFonts w:hint="eastAsia" w:ascii="宋体" w:hAnsi="宋体" w:cs="宋体"/>
                <w:bCs/>
                <w:sz w:val="24"/>
              </w:rPr>
              <w:t>基本符合得2分，部分符合得1分，不符合或未提供不得分。共3分。</w:t>
            </w:r>
          </w:p>
        </w:tc>
        <w:tc>
          <w:tcPr>
            <w:tcW w:w="402" w:type="pct"/>
            <w:vAlign w:val="center"/>
          </w:tcPr>
          <w:p w14:paraId="40B4D19D">
            <w:pPr>
              <w:spacing w:line="360" w:lineRule="auto"/>
              <w:jc w:val="center"/>
              <w:outlineLvl w:val="0"/>
              <w:rPr>
                <w:rFonts w:ascii="宋体" w:hAnsi="宋体" w:cs="宋体"/>
                <w:bCs/>
                <w:sz w:val="24"/>
              </w:rPr>
            </w:pPr>
            <w:r>
              <w:rPr>
                <w:rFonts w:hint="eastAsia" w:ascii="宋体" w:hAnsi="宋体" w:cs="宋体"/>
                <w:bCs/>
                <w:sz w:val="24"/>
              </w:rPr>
              <w:t>3</w:t>
            </w:r>
          </w:p>
        </w:tc>
        <w:tc>
          <w:tcPr>
            <w:tcW w:w="487" w:type="pct"/>
            <w:vAlign w:val="center"/>
          </w:tcPr>
          <w:p w14:paraId="506182B6">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Merge w:val="continue"/>
            <w:vAlign w:val="center"/>
          </w:tcPr>
          <w:p w14:paraId="6C13B730">
            <w:pPr>
              <w:spacing w:line="360" w:lineRule="auto"/>
              <w:jc w:val="center"/>
              <w:outlineLvl w:val="0"/>
              <w:rPr>
                <w:rFonts w:ascii="宋体" w:hAnsi="宋体" w:cs="宋体"/>
                <w:bCs/>
                <w:sz w:val="24"/>
                <w:szCs w:val="22"/>
              </w:rPr>
            </w:pPr>
          </w:p>
        </w:tc>
      </w:tr>
      <w:tr w14:paraId="2ECD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vAlign w:val="center"/>
          </w:tcPr>
          <w:p w14:paraId="298D13EA">
            <w:pPr>
              <w:jc w:val="center"/>
              <w:rPr>
                <w:rFonts w:hint="default" w:ascii="宋体" w:hAnsi="宋体" w:eastAsia="宋体" w:cs="宋体"/>
                <w:bCs/>
                <w:sz w:val="24"/>
                <w:lang w:val="en-US" w:eastAsia="zh-CN"/>
              </w:rPr>
            </w:pPr>
            <w:r>
              <w:rPr>
                <w:rFonts w:hint="eastAsia" w:ascii="宋体" w:hAnsi="宋体" w:cs="宋体"/>
                <w:bCs/>
                <w:sz w:val="24"/>
                <w:lang w:val="en-US" w:eastAsia="zh-CN"/>
              </w:rPr>
              <w:t>18</w:t>
            </w:r>
          </w:p>
        </w:tc>
        <w:tc>
          <w:tcPr>
            <w:tcW w:w="3047" w:type="pct"/>
            <w:vAlign w:val="center"/>
          </w:tcPr>
          <w:p w14:paraId="5F2AC8E5">
            <w:pPr>
              <w:spacing w:line="360" w:lineRule="auto"/>
              <w:outlineLvl w:val="0"/>
              <w:rPr>
                <w:rFonts w:ascii="宋体" w:hAnsi="宋体" w:cs="宋体"/>
                <w:bCs/>
                <w:sz w:val="24"/>
              </w:rPr>
            </w:pPr>
            <w:r>
              <w:rPr>
                <w:rFonts w:hint="eastAsia" w:ascii="新宋体" w:hAnsi="新宋体" w:eastAsia="新宋体" w:cs="新宋体"/>
                <w:b/>
                <w:bCs/>
                <w:color w:val="333333"/>
                <w:sz w:val="24"/>
                <w:highlight w:val="none"/>
              </w:rPr>
              <w:t>智能化管理。</w:t>
            </w:r>
            <w:r>
              <w:rPr>
                <w:rFonts w:hint="eastAsia" w:ascii="新宋体" w:hAnsi="新宋体" w:eastAsia="新宋体" w:cs="新宋体"/>
                <w:color w:val="333333"/>
                <w:sz w:val="24"/>
                <w:highlight w:val="none"/>
              </w:rPr>
              <w:t>投</w:t>
            </w:r>
            <w:r>
              <w:rPr>
                <w:rFonts w:hint="eastAsia" w:ascii="宋体" w:hAnsi="宋体" w:cs="宋体"/>
                <w:bCs/>
                <w:sz w:val="24"/>
                <w:highlight w:val="none"/>
              </w:rPr>
              <w:t>标人配有智能化系统</w:t>
            </w:r>
            <w:r>
              <w:rPr>
                <w:rFonts w:hint="eastAsia" w:ascii="宋体" w:hAnsi="宋体" w:cs="宋体"/>
                <w:bCs/>
                <w:sz w:val="24"/>
                <w:highlight w:val="none"/>
                <w:lang w:eastAsia="zh-CN"/>
              </w:rPr>
              <w:t>，包括但不限于</w:t>
            </w:r>
            <w:r>
              <w:rPr>
                <w:rFonts w:hint="eastAsia" w:ascii="宋体" w:hAnsi="宋体" w:cs="宋体"/>
                <w:bCs/>
                <w:sz w:val="24"/>
                <w:highlight w:val="none"/>
              </w:rPr>
              <w:t>安防监控、报修管理、物业巡检、访客预约等信息化管理系统，提供</w:t>
            </w:r>
            <w:r>
              <w:rPr>
                <w:rFonts w:hint="eastAsia" w:ascii="宋体" w:hAnsi="宋体" w:cs="宋体"/>
                <w:bCs/>
                <w:sz w:val="24"/>
                <w:highlight w:val="none"/>
                <w:lang w:eastAsia="zh-CN"/>
              </w:rPr>
              <w:t>界面截图。</w:t>
            </w:r>
            <w:r>
              <w:rPr>
                <w:rFonts w:hint="eastAsia" w:ascii="宋体" w:hAnsi="宋体" w:cs="宋体"/>
                <w:bCs/>
                <w:sz w:val="24"/>
                <w:highlight w:val="none"/>
              </w:rPr>
              <w:t>（符合的每项内容得1分，否则不得分）。本项共</w:t>
            </w:r>
            <w:r>
              <w:rPr>
                <w:rFonts w:hint="eastAsia" w:ascii="宋体" w:hAnsi="宋体" w:cs="宋体"/>
                <w:bCs/>
                <w:sz w:val="24"/>
                <w:highlight w:val="none"/>
                <w:lang w:val="en-US" w:eastAsia="zh-CN"/>
              </w:rPr>
              <w:t>4</w:t>
            </w:r>
            <w:r>
              <w:rPr>
                <w:rFonts w:hint="eastAsia" w:ascii="宋体" w:hAnsi="宋体" w:cs="宋体"/>
                <w:bCs/>
                <w:sz w:val="24"/>
                <w:highlight w:val="none"/>
              </w:rPr>
              <w:t>分。</w:t>
            </w:r>
          </w:p>
        </w:tc>
        <w:tc>
          <w:tcPr>
            <w:tcW w:w="402" w:type="pct"/>
            <w:vAlign w:val="center"/>
          </w:tcPr>
          <w:p w14:paraId="549ED3CD">
            <w:pPr>
              <w:jc w:val="center"/>
              <w:rPr>
                <w:rFonts w:hint="eastAsia" w:ascii="宋体" w:hAnsi="宋体" w:eastAsia="宋体" w:cs="宋体"/>
                <w:color w:val="000000"/>
                <w:sz w:val="24"/>
                <w:lang w:eastAsia="zh-CN"/>
              </w:rPr>
            </w:pPr>
            <w:r>
              <w:rPr>
                <w:rFonts w:hint="eastAsia" w:ascii="宋体" w:hAnsi="宋体" w:cs="宋体"/>
                <w:bCs/>
                <w:sz w:val="24"/>
                <w:lang w:val="en-US" w:eastAsia="zh-CN"/>
              </w:rPr>
              <w:t>4</w:t>
            </w:r>
          </w:p>
        </w:tc>
        <w:tc>
          <w:tcPr>
            <w:tcW w:w="487" w:type="pct"/>
            <w:vAlign w:val="center"/>
          </w:tcPr>
          <w:p w14:paraId="10C6F6B7">
            <w:pPr>
              <w:jc w:val="center"/>
              <w:rPr>
                <w:rFonts w:ascii="宋体" w:hAnsi="宋体" w:cs="宋体"/>
                <w:color w:val="000000"/>
                <w:sz w:val="24"/>
              </w:rPr>
            </w:pPr>
            <w:r>
              <w:rPr>
                <w:rFonts w:hint="eastAsia" w:ascii="宋体" w:hAnsi="宋体" w:cs="宋体"/>
                <w:bCs/>
                <w:sz w:val="24"/>
              </w:rPr>
              <w:t>客观分</w:t>
            </w:r>
          </w:p>
        </w:tc>
        <w:tc>
          <w:tcPr>
            <w:tcW w:w="632" w:type="pct"/>
            <w:vAlign w:val="center"/>
          </w:tcPr>
          <w:p w14:paraId="1F341906">
            <w:pPr>
              <w:jc w:val="center"/>
              <w:rPr>
                <w:rFonts w:ascii="宋体" w:hAnsi="宋体" w:cs="宋体"/>
                <w:bCs/>
                <w:sz w:val="24"/>
                <w:szCs w:val="22"/>
              </w:rPr>
            </w:pPr>
            <w:r>
              <w:rPr>
                <w:rFonts w:hint="eastAsia" w:ascii="宋体" w:hAnsi="宋体" w:cs="宋体"/>
                <w:bCs/>
                <w:sz w:val="24"/>
                <w:szCs w:val="22"/>
              </w:rPr>
              <w:t>智能化管理</w:t>
            </w:r>
          </w:p>
        </w:tc>
      </w:tr>
      <w:tr w14:paraId="3F58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vAlign w:val="center"/>
          </w:tcPr>
          <w:p w14:paraId="7B1C933E">
            <w:pPr>
              <w:jc w:val="center"/>
              <w:rPr>
                <w:rFonts w:hint="default" w:ascii="宋体" w:hAnsi="宋体" w:cs="宋体"/>
                <w:bCs/>
                <w:sz w:val="24"/>
                <w:lang w:val="en-US" w:eastAsia="zh-CN"/>
              </w:rPr>
            </w:pPr>
            <w:r>
              <w:rPr>
                <w:rFonts w:hint="eastAsia" w:ascii="宋体" w:hAnsi="宋体" w:cs="宋体"/>
                <w:bCs/>
                <w:sz w:val="24"/>
                <w:lang w:val="en-US" w:eastAsia="zh-CN"/>
              </w:rPr>
              <w:t>19</w:t>
            </w:r>
          </w:p>
        </w:tc>
        <w:tc>
          <w:tcPr>
            <w:tcW w:w="3047" w:type="pct"/>
            <w:vAlign w:val="center"/>
          </w:tcPr>
          <w:p w14:paraId="67DE34DE">
            <w:pPr>
              <w:spacing w:line="360" w:lineRule="auto"/>
              <w:outlineLvl w:val="0"/>
              <w:rPr>
                <w:rFonts w:hint="eastAsia" w:ascii="新宋体" w:hAnsi="新宋体" w:eastAsia="新宋体" w:cs="新宋体"/>
                <w:b/>
                <w:bCs/>
                <w:color w:val="333333"/>
                <w:sz w:val="24"/>
                <w:highlight w:val="none"/>
              </w:rPr>
            </w:pPr>
            <w:r>
              <w:rPr>
                <w:rFonts w:hint="eastAsia" w:ascii="宋体" w:hAnsi="宋体" w:cs="宋体"/>
                <w:bCs/>
                <w:sz w:val="24"/>
                <w:highlight w:val="none"/>
                <w:lang w:eastAsia="zh-CN"/>
              </w:rPr>
              <w:t>投标人</w:t>
            </w:r>
            <w:r>
              <w:rPr>
                <w:rFonts w:hint="eastAsia" w:ascii="宋体" w:hAnsi="宋体" w:eastAsia="宋体" w:cs="宋体"/>
                <w:bCs/>
                <w:sz w:val="24"/>
                <w:highlight w:val="none"/>
              </w:rPr>
              <w:t>通过对项目的了解，根据现状提出建议，建议合理可行的每条</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分，共</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分。</w:t>
            </w:r>
          </w:p>
        </w:tc>
        <w:tc>
          <w:tcPr>
            <w:tcW w:w="402" w:type="pct"/>
            <w:vAlign w:val="center"/>
          </w:tcPr>
          <w:p w14:paraId="2A0E9731">
            <w:pPr>
              <w:jc w:val="center"/>
              <w:rPr>
                <w:rFonts w:hint="default" w:ascii="宋体" w:hAnsi="宋体" w:cs="宋体"/>
                <w:bCs/>
                <w:sz w:val="24"/>
                <w:lang w:val="en-US" w:eastAsia="zh-CN"/>
              </w:rPr>
            </w:pPr>
            <w:r>
              <w:rPr>
                <w:rFonts w:hint="eastAsia" w:ascii="宋体" w:hAnsi="宋体" w:cs="宋体"/>
                <w:bCs/>
                <w:sz w:val="24"/>
                <w:lang w:val="en-US" w:eastAsia="zh-CN"/>
              </w:rPr>
              <w:t>2</w:t>
            </w:r>
          </w:p>
        </w:tc>
        <w:tc>
          <w:tcPr>
            <w:tcW w:w="487" w:type="pct"/>
            <w:vAlign w:val="center"/>
          </w:tcPr>
          <w:p w14:paraId="30D8695F">
            <w:pPr>
              <w:jc w:val="center"/>
              <w:rPr>
                <w:rFonts w:hint="eastAsia" w:ascii="宋体" w:hAnsi="宋体" w:eastAsia="宋体" w:cs="宋体"/>
                <w:bCs/>
                <w:sz w:val="24"/>
                <w:lang w:eastAsia="zh-CN"/>
              </w:rPr>
            </w:pPr>
            <w:r>
              <w:rPr>
                <w:rFonts w:hint="eastAsia" w:ascii="宋体" w:hAnsi="宋体" w:cs="宋体"/>
                <w:bCs/>
                <w:sz w:val="24"/>
                <w:lang w:eastAsia="zh-CN"/>
              </w:rPr>
              <w:t>主观分</w:t>
            </w:r>
          </w:p>
        </w:tc>
        <w:tc>
          <w:tcPr>
            <w:tcW w:w="632" w:type="pct"/>
            <w:vAlign w:val="center"/>
          </w:tcPr>
          <w:p w14:paraId="3C2BF8EA">
            <w:pPr>
              <w:jc w:val="center"/>
              <w:rPr>
                <w:rFonts w:hint="eastAsia" w:ascii="宋体" w:hAnsi="宋体" w:eastAsia="宋体" w:cs="宋体"/>
                <w:bCs/>
                <w:sz w:val="24"/>
                <w:szCs w:val="22"/>
                <w:lang w:eastAsia="zh-CN"/>
              </w:rPr>
            </w:pPr>
            <w:r>
              <w:rPr>
                <w:rFonts w:hint="eastAsia" w:ascii="宋体" w:hAnsi="宋体" w:cs="宋体"/>
                <w:bCs/>
                <w:sz w:val="24"/>
                <w:szCs w:val="22"/>
                <w:lang w:eastAsia="zh-CN"/>
              </w:rPr>
              <w:t>相关建议</w:t>
            </w:r>
          </w:p>
        </w:tc>
      </w:tr>
      <w:tr w14:paraId="4F9D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31" w:type="pct"/>
            <w:vAlign w:val="center"/>
          </w:tcPr>
          <w:p w14:paraId="14B6E2B5">
            <w:pPr>
              <w:jc w:val="center"/>
              <w:rPr>
                <w:rFonts w:hint="default" w:ascii="宋体" w:hAnsi="宋体" w:eastAsia="宋体" w:cs="宋体"/>
                <w:bCs/>
                <w:sz w:val="24"/>
                <w:lang w:val="en-US" w:eastAsia="zh-CN"/>
              </w:rPr>
            </w:pPr>
            <w:r>
              <w:rPr>
                <w:rFonts w:hint="eastAsia" w:ascii="宋体" w:hAnsi="宋体" w:cs="宋体"/>
                <w:bCs/>
                <w:sz w:val="24"/>
                <w:lang w:val="en-US" w:eastAsia="zh-CN"/>
              </w:rPr>
              <w:t>20</w:t>
            </w:r>
          </w:p>
        </w:tc>
        <w:tc>
          <w:tcPr>
            <w:tcW w:w="3047" w:type="pct"/>
            <w:vAlign w:val="center"/>
          </w:tcPr>
          <w:p w14:paraId="7EEBF868">
            <w:pPr>
              <w:spacing w:line="360" w:lineRule="auto"/>
              <w:outlineLvl w:val="0"/>
              <w:rPr>
                <w:rFonts w:ascii="宋体" w:hAnsi="宋体" w:cs="宋体"/>
                <w:bCs/>
                <w:sz w:val="24"/>
                <w:szCs w:val="22"/>
                <w:highlight w:val="none"/>
              </w:rPr>
            </w:pPr>
            <w:r>
              <w:rPr>
                <w:rFonts w:hint="eastAsia" w:ascii="宋体" w:hAnsi="宋体" w:cs="宋体"/>
                <w:bCs/>
                <w:sz w:val="24"/>
                <w:highlight w:val="none"/>
              </w:rPr>
              <w:t>投标人具有有效期内的质量管理体系认证、职业健康管理体系认证证书、环境管理体系认证证书</w:t>
            </w:r>
            <w:r>
              <w:rPr>
                <w:rFonts w:hint="eastAsia" w:ascii="宋体" w:hAnsi="宋体" w:cs="宋体"/>
                <w:bCs/>
                <w:sz w:val="24"/>
                <w:highlight w:val="none"/>
                <w:lang w:eastAsia="zh-CN"/>
              </w:rPr>
              <w:t>，</w:t>
            </w:r>
            <w:r>
              <w:rPr>
                <w:rFonts w:hint="eastAsia" w:ascii="宋体" w:hAnsi="宋体" w:cs="宋体"/>
                <w:bCs/>
                <w:sz w:val="24"/>
                <w:highlight w:val="none"/>
              </w:rPr>
              <w:t>提供相关证书，每项得1分，共</w:t>
            </w:r>
            <w:r>
              <w:rPr>
                <w:rFonts w:hint="eastAsia" w:ascii="宋体" w:hAnsi="宋体" w:cs="宋体"/>
                <w:bCs/>
                <w:sz w:val="24"/>
                <w:highlight w:val="none"/>
                <w:lang w:val="en-US" w:eastAsia="zh-CN"/>
              </w:rPr>
              <w:t>3</w:t>
            </w:r>
            <w:r>
              <w:rPr>
                <w:rFonts w:hint="eastAsia" w:ascii="宋体" w:hAnsi="宋体" w:cs="宋体"/>
                <w:bCs/>
                <w:sz w:val="24"/>
                <w:highlight w:val="none"/>
              </w:rPr>
              <w:t>分。</w:t>
            </w:r>
          </w:p>
        </w:tc>
        <w:tc>
          <w:tcPr>
            <w:tcW w:w="402" w:type="pct"/>
            <w:vAlign w:val="center"/>
          </w:tcPr>
          <w:p w14:paraId="5909217E">
            <w:pPr>
              <w:jc w:val="center"/>
              <w:rPr>
                <w:rFonts w:hint="eastAsia" w:ascii="宋体" w:hAnsi="宋体" w:eastAsia="宋体" w:cs="宋体"/>
                <w:bCs/>
                <w:sz w:val="24"/>
                <w:szCs w:val="22"/>
                <w:highlight w:val="none"/>
                <w:lang w:eastAsia="zh-CN"/>
              </w:rPr>
            </w:pPr>
            <w:r>
              <w:rPr>
                <w:rFonts w:hint="eastAsia" w:ascii="宋体" w:hAnsi="宋体" w:cs="宋体"/>
                <w:bCs/>
                <w:sz w:val="24"/>
                <w:highlight w:val="none"/>
                <w:lang w:val="en-US" w:eastAsia="zh-CN"/>
              </w:rPr>
              <w:t>3</w:t>
            </w:r>
          </w:p>
        </w:tc>
        <w:tc>
          <w:tcPr>
            <w:tcW w:w="487" w:type="pct"/>
            <w:vAlign w:val="center"/>
          </w:tcPr>
          <w:p w14:paraId="0D005B15">
            <w:pPr>
              <w:jc w:val="center"/>
              <w:rPr>
                <w:rFonts w:ascii="宋体" w:hAnsi="宋体" w:cs="宋体"/>
                <w:bCs/>
                <w:sz w:val="24"/>
                <w:szCs w:val="22"/>
              </w:rPr>
            </w:pPr>
            <w:r>
              <w:rPr>
                <w:rFonts w:hint="eastAsia" w:ascii="宋体" w:hAnsi="宋体" w:cs="宋体"/>
                <w:bCs/>
                <w:sz w:val="24"/>
              </w:rPr>
              <w:t>客观分</w:t>
            </w:r>
          </w:p>
        </w:tc>
        <w:tc>
          <w:tcPr>
            <w:tcW w:w="632" w:type="pct"/>
            <w:vAlign w:val="center"/>
          </w:tcPr>
          <w:p w14:paraId="387510F7">
            <w:pPr>
              <w:jc w:val="center"/>
              <w:rPr>
                <w:rFonts w:ascii="宋体" w:hAnsi="宋体" w:cs="宋体"/>
                <w:bCs/>
                <w:sz w:val="24"/>
                <w:szCs w:val="22"/>
              </w:rPr>
            </w:pPr>
            <w:r>
              <w:rPr>
                <w:rFonts w:hint="eastAsia" w:ascii="宋体" w:hAnsi="宋体" w:cs="宋体"/>
                <w:bCs/>
                <w:sz w:val="24"/>
                <w:szCs w:val="22"/>
              </w:rPr>
              <w:t>综合实力</w:t>
            </w:r>
          </w:p>
        </w:tc>
      </w:tr>
      <w:tr w14:paraId="08E9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1" w:type="pct"/>
            <w:vAlign w:val="center"/>
          </w:tcPr>
          <w:p w14:paraId="2939F5B9">
            <w:pPr>
              <w:jc w:val="center"/>
              <w:rPr>
                <w:rFonts w:hint="default" w:ascii="宋体" w:hAnsi="宋体" w:eastAsia="宋体" w:cs="宋体"/>
                <w:bCs/>
                <w:sz w:val="24"/>
                <w:lang w:val="en-US" w:eastAsia="zh-CN"/>
              </w:rPr>
            </w:pPr>
            <w:r>
              <w:rPr>
                <w:rFonts w:hint="eastAsia" w:ascii="宋体" w:hAnsi="宋体" w:cs="宋体"/>
                <w:bCs/>
                <w:sz w:val="24"/>
                <w:lang w:val="en-US" w:eastAsia="zh-CN"/>
              </w:rPr>
              <w:t>21</w:t>
            </w:r>
          </w:p>
        </w:tc>
        <w:tc>
          <w:tcPr>
            <w:tcW w:w="3047" w:type="pct"/>
            <w:vAlign w:val="center"/>
          </w:tcPr>
          <w:p w14:paraId="4F4977F8">
            <w:pPr>
              <w:spacing w:line="360" w:lineRule="auto"/>
              <w:outlineLvl w:val="0"/>
              <w:rPr>
                <w:rFonts w:ascii="宋体" w:hAnsi="宋体" w:cs="宋体"/>
                <w:bCs/>
                <w:sz w:val="24"/>
                <w:szCs w:val="22"/>
              </w:rPr>
            </w:pPr>
            <w:r>
              <w:rPr>
                <w:rFonts w:hint="eastAsia" w:ascii="宋体" w:hAnsi="宋体" w:cs="宋体"/>
                <w:bCs/>
                <w:sz w:val="24"/>
                <w:szCs w:val="22"/>
              </w:rPr>
              <w:t>投标人自2020年1月1日至开标时间止</w:t>
            </w:r>
            <w:r>
              <w:rPr>
                <w:rFonts w:hint="eastAsia" w:ascii="宋体" w:hAnsi="宋体" w:cs="宋体"/>
                <w:bCs/>
                <w:sz w:val="24"/>
                <w:szCs w:val="22"/>
                <w:highlight w:val="none"/>
              </w:rPr>
              <w:t>具有类似物业服务项目业绩（至</w:t>
            </w:r>
            <w:r>
              <w:rPr>
                <w:rFonts w:hint="eastAsia" w:ascii="宋体" w:hAnsi="宋体" w:cs="宋体"/>
                <w:bCs/>
                <w:sz w:val="24"/>
                <w:szCs w:val="22"/>
              </w:rPr>
              <w:t>少同时包含保洁、保安服务），且服务过程中获得业主好评的每个业绩得0.5分，需同时提供①合同、②业主单位盖章的表扬信或验收单或其他证明材料，共</w:t>
            </w:r>
            <w:r>
              <w:rPr>
                <w:rFonts w:hint="eastAsia" w:ascii="宋体" w:hAnsi="宋体" w:cs="宋体"/>
                <w:bCs/>
                <w:sz w:val="24"/>
                <w:szCs w:val="22"/>
                <w:lang w:val="en-US" w:eastAsia="zh-CN"/>
              </w:rPr>
              <w:t>2</w:t>
            </w:r>
            <w:r>
              <w:rPr>
                <w:rFonts w:hint="eastAsia" w:ascii="宋体" w:hAnsi="宋体" w:cs="宋体"/>
                <w:bCs/>
                <w:sz w:val="24"/>
                <w:szCs w:val="22"/>
              </w:rPr>
              <w:t>分。</w:t>
            </w:r>
          </w:p>
        </w:tc>
        <w:tc>
          <w:tcPr>
            <w:tcW w:w="402" w:type="pct"/>
            <w:vAlign w:val="center"/>
          </w:tcPr>
          <w:p w14:paraId="5E0DC2A2">
            <w:pPr>
              <w:jc w:val="center"/>
              <w:rPr>
                <w:rFonts w:hint="eastAsia" w:ascii="宋体" w:hAnsi="宋体" w:eastAsia="宋体" w:cs="宋体"/>
                <w:bCs/>
                <w:sz w:val="24"/>
                <w:szCs w:val="22"/>
                <w:lang w:eastAsia="zh-CN"/>
              </w:rPr>
            </w:pPr>
            <w:r>
              <w:rPr>
                <w:rFonts w:hint="eastAsia" w:ascii="宋体" w:hAnsi="宋体" w:cs="宋体"/>
                <w:bCs/>
                <w:sz w:val="24"/>
                <w:lang w:val="en-US" w:eastAsia="zh-CN"/>
              </w:rPr>
              <w:t>2</w:t>
            </w:r>
          </w:p>
        </w:tc>
        <w:tc>
          <w:tcPr>
            <w:tcW w:w="487" w:type="pct"/>
            <w:vAlign w:val="center"/>
          </w:tcPr>
          <w:p w14:paraId="1B526300">
            <w:pPr>
              <w:jc w:val="center"/>
              <w:rPr>
                <w:rFonts w:ascii="宋体" w:hAnsi="宋体" w:cs="宋体"/>
                <w:bCs/>
                <w:sz w:val="24"/>
                <w:szCs w:val="22"/>
              </w:rPr>
            </w:pPr>
            <w:r>
              <w:rPr>
                <w:rFonts w:hint="eastAsia" w:ascii="宋体" w:hAnsi="宋体" w:cs="宋体"/>
                <w:bCs/>
                <w:sz w:val="24"/>
              </w:rPr>
              <w:t>客观分</w:t>
            </w:r>
          </w:p>
        </w:tc>
        <w:tc>
          <w:tcPr>
            <w:tcW w:w="632" w:type="pct"/>
            <w:vAlign w:val="center"/>
          </w:tcPr>
          <w:p w14:paraId="11015E4A">
            <w:pPr>
              <w:jc w:val="center"/>
              <w:rPr>
                <w:rFonts w:ascii="宋体" w:hAnsi="宋体" w:cs="宋体"/>
                <w:bCs/>
                <w:sz w:val="24"/>
                <w:szCs w:val="22"/>
              </w:rPr>
            </w:pPr>
            <w:r>
              <w:rPr>
                <w:rFonts w:hint="eastAsia" w:ascii="宋体" w:hAnsi="宋体" w:cs="宋体"/>
                <w:bCs/>
                <w:sz w:val="24"/>
              </w:rPr>
              <w:t>类似业绩</w:t>
            </w:r>
          </w:p>
        </w:tc>
      </w:tr>
      <w:tr w14:paraId="5FD7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vAlign w:val="center"/>
          </w:tcPr>
          <w:p w14:paraId="73286CEE">
            <w:pPr>
              <w:jc w:val="center"/>
              <w:rPr>
                <w:rFonts w:hint="default" w:ascii="宋体" w:hAnsi="宋体" w:eastAsia="宋体" w:cs="宋体"/>
                <w:bCs/>
                <w:sz w:val="24"/>
                <w:lang w:val="en-US" w:eastAsia="zh-CN"/>
              </w:rPr>
            </w:pPr>
            <w:r>
              <w:rPr>
                <w:rFonts w:hint="eastAsia" w:ascii="宋体" w:hAnsi="宋体" w:cs="宋体"/>
                <w:bCs/>
                <w:sz w:val="24"/>
                <w:lang w:val="en-US" w:eastAsia="zh-CN"/>
              </w:rPr>
              <w:t>22</w:t>
            </w:r>
          </w:p>
        </w:tc>
        <w:tc>
          <w:tcPr>
            <w:tcW w:w="3047" w:type="pct"/>
          </w:tcPr>
          <w:p w14:paraId="501CEEDD">
            <w:pPr>
              <w:spacing w:line="360" w:lineRule="auto"/>
              <w:outlineLvl w:val="0"/>
              <w:rPr>
                <w:rFonts w:ascii="宋体" w:hAnsi="宋体" w:cs="宋体"/>
                <w:bCs/>
                <w:sz w:val="24"/>
              </w:rPr>
            </w:pPr>
            <w:r>
              <w:rPr>
                <w:rFonts w:hint="eastAsia" w:ascii="宋体" w:hAnsi="宋体" w:cs="宋体"/>
                <w:bCs/>
                <w:sz w:val="24"/>
              </w:rPr>
              <w:t>有效投标报价的最低价作为评标基准价，其最低报价为满分；按［投标报价得分=（评标基准价/投标报价）*</w:t>
            </w:r>
            <w:r>
              <w:rPr>
                <w:rFonts w:hint="eastAsia" w:ascii="宋体" w:hAnsi="宋体" w:cs="宋体"/>
                <w:bCs/>
                <w:sz w:val="24"/>
                <w:lang w:val="en-US" w:eastAsia="zh-CN"/>
              </w:rPr>
              <w:t>25</w:t>
            </w:r>
            <w:r>
              <w:rPr>
                <w:rFonts w:hint="eastAsia" w:ascii="宋体" w:hAnsi="宋体" w:cs="宋体"/>
                <w:bCs/>
                <w:sz w:val="24"/>
              </w:rPr>
              <w:t>］的计算公式计算。</w:t>
            </w:r>
          </w:p>
          <w:p w14:paraId="2106BDBE">
            <w:pPr>
              <w:spacing w:line="360" w:lineRule="auto"/>
              <w:outlineLvl w:val="0"/>
              <w:rPr>
                <w:rFonts w:ascii="宋体" w:hAnsi="宋体" w:cs="宋体"/>
                <w:bCs/>
                <w:sz w:val="24"/>
              </w:rPr>
            </w:pPr>
            <w:r>
              <w:rPr>
                <w:rFonts w:hint="eastAsia" w:ascii="宋体" w:hAnsi="宋体" w:cs="宋体"/>
                <w:bCs/>
                <w:sz w:val="24"/>
              </w:rPr>
              <w:t>评标过程中，不得去掉报价中的最高报价和最低报价。</w:t>
            </w:r>
          </w:p>
          <w:p w14:paraId="0170FBBC">
            <w:pPr>
              <w:spacing w:line="360" w:lineRule="auto"/>
              <w:outlineLvl w:val="0"/>
              <w:rPr>
                <w:rFonts w:ascii="宋体" w:hAnsi="宋体" w:cs="宋体"/>
                <w:bCs/>
                <w:sz w:val="24"/>
              </w:rPr>
            </w:pPr>
            <w:r>
              <w:rPr>
                <w:rFonts w:hint="eastAsia" w:ascii="宋体" w:hAnsi="宋体" w:cs="宋体"/>
                <w:bCs/>
                <w:sz w:val="24"/>
              </w:rPr>
              <w:t>因落实政府采购政策需要进行价格调整的，以调整后的价格计算评标基准价和投标报价。</w:t>
            </w:r>
          </w:p>
        </w:tc>
        <w:tc>
          <w:tcPr>
            <w:tcW w:w="402" w:type="pct"/>
            <w:vAlign w:val="center"/>
          </w:tcPr>
          <w:p w14:paraId="605188A6">
            <w:pPr>
              <w:spacing w:line="360" w:lineRule="auto"/>
              <w:ind w:firstLine="120" w:firstLineChars="50"/>
              <w:jc w:val="center"/>
              <w:outlineLvl w:val="0"/>
              <w:rPr>
                <w:rFonts w:hint="default" w:ascii="宋体" w:hAnsi="宋体" w:eastAsia="宋体" w:cs="宋体"/>
                <w:bCs/>
                <w:sz w:val="24"/>
                <w:szCs w:val="22"/>
                <w:lang w:val="en-US" w:eastAsia="zh-CN"/>
              </w:rPr>
            </w:pPr>
            <w:r>
              <w:rPr>
                <w:rFonts w:hint="eastAsia" w:ascii="宋体" w:hAnsi="宋体" w:cs="宋体"/>
                <w:bCs/>
                <w:sz w:val="24"/>
                <w:lang w:val="en-US" w:eastAsia="zh-CN"/>
              </w:rPr>
              <w:t>25</w:t>
            </w:r>
          </w:p>
        </w:tc>
        <w:tc>
          <w:tcPr>
            <w:tcW w:w="487" w:type="pct"/>
            <w:vAlign w:val="center"/>
          </w:tcPr>
          <w:p w14:paraId="16A520F0">
            <w:pPr>
              <w:spacing w:line="360" w:lineRule="auto"/>
              <w:ind w:firstLine="120" w:firstLineChars="50"/>
              <w:jc w:val="center"/>
              <w:outlineLvl w:val="0"/>
              <w:rPr>
                <w:rFonts w:ascii="宋体" w:hAnsi="宋体" w:cs="宋体"/>
                <w:bCs/>
                <w:sz w:val="24"/>
                <w:szCs w:val="22"/>
              </w:rPr>
            </w:pPr>
            <w:r>
              <w:rPr>
                <w:rFonts w:hint="eastAsia" w:ascii="宋体" w:hAnsi="宋体" w:cs="宋体"/>
                <w:bCs/>
                <w:sz w:val="24"/>
              </w:rPr>
              <w:t>/</w:t>
            </w:r>
          </w:p>
        </w:tc>
        <w:tc>
          <w:tcPr>
            <w:tcW w:w="632" w:type="pct"/>
            <w:vAlign w:val="center"/>
          </w:tcPr>
          <w:p w14:paraId="7D4418C0">
            <w:pPr>
              <w:jc w:val="center"/>
              <w:rPr>
                <w:rFonts w:ascii="宋体" w:hAnsi="宋体" w:cs="宋体"/>
                <w:bCs/>
                <w:sz w:val="24"/>
                <w:szCs w:val="22"/>
              </w:rPr>
            </w:pPr>
            <w:r>
              <w:rPr>
                <w:rFonts w:hint="eastAsia" w:ascii="宋体" w:hAnsi="宋体" w:cs="宋体"/>
                <w:bCs/>
                <w:sz w:val="24"/>
              </w:rPr>
              <w:t>/</w:t>
            </w:r>
          </w:p>
        </w:tc>
      </w:tr>
    </w:tbl>
    <w:p w14:paraId="49BD9C14"/>
    <w:p w14:paraId="621F0A0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54E9B36">
      <w:pPr>
        <w:snapToGrid w:val="0"/>
        <w:spacing w:line="360" w:lineRule="auto"/>
        <w:rPr>
          <w:rFonts w:ascii="宋体" w:hAnsi="宋体" w:cs="宋体"/>
          <w:b/>
          <w:sz w:val="28"/>
          <w:szCs w:val="28"/>
        </w:rPr>
      </w:pPr>
      <w:r>
        <w:rPr>
          <w:rFonts w:hint="eastAsia" w:ascii="宋体" w:hAnsi="宋体" w:cs="宋体"/>
          <w:b/>
          <w:sz w:val="32"/>
        </w:rPr>
        <w:t>一、评标方法</w:t>
      </w:r>
    </w:p>
    <w:p w14:paraId="75C9525F">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016F7BD">
      <w:pPr>
        <w:adjustRightInd/>
        <w:spacing w:line="360" w:lineRule="auto"/>
        <w:rPr>
          <w:rFonts w:ascii="宋体" w:hAnsi="宋体" w:cs="宋体"/>
          <w:kern w:val="0"/>
          <w:sz w:val="24"/>
        </w:rPr>
      </w:pPr>
      <w:r>
        <w:rPr>
          <w:rFonts w:hint="eastAsia" w:ascii="宋体" w:hAnsi="宋体" w:cs="宋体"/>
          <w:b/>
          <w:sz w:val="32"/>
        </w:rPr>
        <w:t>二、评标标准</w:t>
      </w:r>
    </w:p>
    <w:p w14:paraId="305179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9EC058E">
      <w:pPr>
        <w:spacing w:line="360" w:lineRule="auto"/>
        <w:outlineLvl w:val="0"/>
        <w:rPr>
          <w:rFonts w:ascii="宋体" w:hAnsi="宋体" w:cs="宋体"/>
          <w:b/>
          <w:sz w:val="36"/>
          <w:szCs w:val="36"/>
        </w:rPr>
      </w:pPr>
      <w:r>
        <w:rPr>
          <w:rFonts w:hint="eastAsia" w:ascii="宋体" w:hAnsi="宋体" w:cs="宋体"/>
          <w:b/>
          <w:sz w:val="36"/>
          <w:szCs w:val="36"/>
        </w:rPr>
        <w:t>三、评标程序</w:t>
      </w:r>
    </w:p>
    <w:p w14:paraId="294068F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B0B5BD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50F19E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601A23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1906091">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BAAC5B7">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5709B08">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F4F776C">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A797A33">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7B607F1">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1534F7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F57CD1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3592F49">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4E73C9">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477924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47D8C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DC149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079D0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05253D7">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D2233D">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7B57C3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440930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9827B9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A4F74D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DA4664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4D3130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6898BD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83C720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46CBBE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50898B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E07039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10891F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2A1DA6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1C4D8082">
      <w:pPr>
        <w:pStyle w:val="7"/>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14:paraId="761F621D">
      <w:pP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4.2.15</w:t>
      </w:r>
      <w:r>
        <w:rPr>
          <w:rFonts w:hint="eastAsia" w:asciiTheme="minorEastAsia" w:hAnsiTheme="minorEastAsia" w:eastAsiaTheme="minorEastAsia"/>
          <w:color w:val="auto"/>
          <w:sz w:val="24"/>
          <w:highlight w:val="none"/>
          <w:lang w:val="en-US" w:eastAsia="zh-CN"/>
        </w:rPr>
        <w:t>供应商IP、MAC、设备硬件信息一致；</w:t>
      </w:r>
    </w:p>
    <w:p w14:paraId="48226F8D">
      <w:pPr>
        <w:spacing w:line="360" w:lineRule="auto"/>
        <w:ind w:firstLine="480" w:firstLineChars="200"/>
        <w:rPr>
          <w:rFonts w:ascii="宋体" w:hAnsi="宋体" w:cs="宋体"/>
          <w:kern w:val="0"/>
          <w:sz w:val="24"/>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w:t>
      </w:r>
      <w:r>
        <w:rPr>
          <w:rFonts w:hint="eastAsia" w:ascii="宋体" w:hAnsi="宋体" w:cs="宋体"/>
          <w:kern w:val="0"/>
          <w:sz w:val="24"/>
        </w:rPr>
        <w:t>规章（适用本市的）及省级以上规范性文件（适用本市的）规定的其他无效情形。</w:t>
      </w:r>
    </w:p>
    <w:p w14:paraId="2D86CBB4">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B4D12A5">
      <w:pPr>
        <w:pStyle w:val="3"/>
        <w:snapToGrid w:val="0"/>
        <w:spacing w:line="360" w:lineRule="auto"/>
        <w:rPr>
          <w:rFonts w:cs="宋体"/>
        </w:rPr>
      </w:pPr>
      <w:r>
        <w:rPr>
          <w:rFonts w:hint="eastAsia" w:cs="宋体"/>
        </w:rPr>
        <w:t>5.1符合专业条件的供应商或者对招标文件作实质响应的供应商不足3家的；</w:t>
      </w:r>
    </w:p>
    <w:p w14:paraId="6A957C41">
      <w:pPr>
        <w:pStyle w:val="3"/>
        <w:snapToGrid w:val="0"/>
        <w:spacing w:line="360" w:lineRule="auto"/>
        <w:rPr>
          <w:rFonts w:cs="宋体"/>
        </w:rPr>
      </w:pPr>
      <w:r>
        <w:rPr>
          <w:rFonts w:hint="eastAsia" w:cs="宋体"/>
        </w:rPr>
        <w:t>5.2出现影响采购公正的违法、违规行为的；</w:t>
      </w:r>
    </w:p>
    <w:p w14:paraId="5B37E45B">
      <w:pPr>
        <w:pStyle w:val="3"/>
        <w:snapToGrid w:val="0"/>
        <w:spacing w:line="360" w:lineRule="auto"/>
        <w:rPr>
          <w:rFonts w:cs="宋体"/>
        </w:rPr>
      </w:pPr>
      <w:r>
        <w:rPr>
          <w:rFonts w:hint="eastAsia" w:cs="宋体"/>
        </w:rPr>
        <w:t>5.3投标人的报价均超过了采购预算，采购人不能支付的；</w:t>
      </w:r>
    </w:p>
    <w:p w14:paraId="3E339054">
      <w:pPr>
        <w:pStyle w:val="3"/>
        <w:snapToGrid w:val="0"/>
        <w:spacing w:line="360" w:lineRule="auto"/>
        <w:rPr>
          <w:rFonts w:cs="宋体"/>
        </w:rPr>
      </w:pPr>
      <w:r>
        <w:rPr>
          <w:rFonts w:hint="eastAsia" w:cs="宋体"/>
        </w:rPr>
        <w:t>5.4因重大变故，采购任务取消的。</w:t>
      </w:r>
    </w:p>
    <w:p w14:paraId="35B58CFF">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9E36CF2">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7B2A437">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7207E02">
      <w:pPr>
        <w:pStyle w:val="3"/>
        <w:snapToGrid w:val="0"/>
        <w:spacing w:line="360" w:lineRule="auto"/>
        <w:rPr>
          <w:rFonts w:cs="宋体"/>
        </w:rPr>
      </w:pPr>
      <w:r>
        <w:rPr>
          <w:rFonts w:hint="eastAsia" w:cs="宋体"/>
        </w:rPr>
        <w:t>7.1未确定中标供应商的，终止本次政府采购活动，重新开展政府采购活动。</w:t>
      </w:r>
    </w:p>
    <w:p w14:paraId="7573BB1B">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4960D6C">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DFBAF03">
      <w:pPr>
        <w:pStyle w:val="3"/>
        <w:snapToGrid w:val="0"/>
        <w:spacing w:line="360" w:lineRule="auto"/>
        <w:rPr>
          <w:rFonts w:cs="宋体"/>
        </w:rPr>
      </w:pPr>
      <w:r>
        <w:rPr>
          <w:rFonts w:hint="eastAsia" w:cs="宋体"/>
        </w:rPr>
        <w:t>7.4政府采购合同已经履行，给采购人、供应商造成损失的，由责任人承担赔偿责任。</w:t>
      </w:r>
    </w:p>
    <w:p w14:paraId="67C0F246">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4EE5CE7">
      <w:pPr>
        <w:pStyle w:val="3"/>
        <w:snapToGrid w:val="0"/>
        <w:spacing w:line="360" w:lineRule="auto"/>
        <w:ind w:firstLine="0" w:firstLineChars="0"/>
        <w:rPr>
          <w:rFonts w:cs="宋体"/>
        </w:rPr>
      </w:pPr>
    </w:p>
    <w:bookmarkEnd w:id="27"/>
    <w:p w14:paraId="206D4F85">
      <w:pPr>
        <w:spacing w:line="360" w:lineRule="auto"/>
        <w:ind w:left="720" w:leftChars="343" w:firstLine="1084" w:firstLineChars="300"/>
        <w:outlineLvl w:val="0"/>
        <w:rPr>
          <w:rFonts w:ascii="宋体" w:hAnsi="宋体" w:cs="宋体"/>
          <w:b/>
          <w:sz w:val="36"/>
          <w:szCs w:val="36"/>
        </w:rPr>
      </w:pPr>
      <w:bookmarkStart w:id="399" w:name="第五部分"/>
      <w:bookmarkStart w:id="400" w:name="_Toc86217003"/>
    </w:p>
    <w:p w14:paraId="3C27C85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244186B7">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6F7FF67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7F77F00">
      <w:pPr>
        <w:spacing w:line="480" w:lineRule="auto"/>
        <w:jc w:val="center"/>
        <w:rPr>
          <w:rFonts w:ascii="宋体" w:hAnsi="宋体" w:cs="宋体"/>
          <w:b/>
          <w:sz w:val="28"/>
          <w:szCs w:val="28"/>
        </w:rPr>
      </w:pPr>
    </w:p>
    <w:p w14:paraId="78B5EF33">
      <w:pPr>
        <w:spacing w:line="480" w:lineRule="auto"/>
        <w:jc w:val="center"/>
        <w:rPr>
          <w:rFonts w:ascii="宋体" w:hAnsi="宋体" w:cs="宋体"/>
          <w:b/>
          <w:sz w:val="24"/>
        </w:rPr>
      </w:pPr>
    </w:p>
    <w:p w14:paraId="03153B35">
      <w:pPr>
        <w:spacing w:line="480" w:lineRule="auto"/>
        <w:jc w:val="center"/>
        <w:rPr>
          <w:rFonts w:ascii="宋体" w:hAnsi="宋体" w:cs="宋体"/>
          <w:b/>
          <w:sz w:val="24"/>
        </w:rPr>
      </w:pPr>
    </w:p>
    <w:p w14:paraId="2F5AB70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B7E6C32">
      <w:pPr>
        <w:spacing w:line="480" w:lineRule="auto"/>
        <w:jc w:val="center"/>
        <w:rPr>
          <w:rFonts w:ascii="宋体" w:hAnsi="宋体" w:cs="宋体"/>
          <w:b/>
          <w:sz w:val="36"/>
          <w:szCs w:val="36"/>
        </w:rPr>
      </w:pPr>
      <w:r>
        <w:rPr>
          <w:rFonts w:hint="eastAsia" w:ascii="宋体" w:hAnsi="宋体" w:cs="宋体"/>
          <w:b/>
          <w:sz w:val="36"/>
          <w:szCs w:val="36"/>
        </w:rPr>
        <w:t>（服务类）</w:t>
      </w:r>
    </w:p>
    <w:p w14:paraId="75E1EF2F">
      <w:pPr>
        <w:pStyle w:val="699"/>
        <w:ind w:firstLine="2843" w:firstLineChars="1180"/>
        <w:rPr>
          <w:rFonts w:ascii="宋体" w:hAnsi="宋体" w:cs="宋体"/>
          <w:b/>
          <w:szCs w:val="24"/>
        </w:rPr>
      </w:pPr>
      <w:r>
        <w:rPr>
          <w:rFonts w:hint="eastAsia" w:ascii="宋体" w:hAnsi="宋体" w:cs="宋体"/>
          <w:b/>
          <w:szCs w:val="24"/>
        </w:rPr>
        <w:t>第一部分 合同书</w:t>
      </w:r>
    </w:p>
    <w:p w14:paraId="2EE8AA12">
      <w:pPr>
        <w:spacing w:before="120" w:line="22" w:lineRule="atLeast"/>
        <w:rPr>
          <w:rFonts w:ascii="宋体" w:hAnsi="宋体" w:cs="宋体"/>
          <w:sz w:val="24"/>
        </w:rPr>
      </w:pPr>
    </w:p>
    <w:p w14:paraId="47656CEA">
      <w:pPr>
        <w:pStyle w:val="7"/>
      </w:pPr>
    </w:p>
    <w:p w14:paraId="1E92FFD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BAF862D">
      <w:pPr>
        <w:pStyle w:val="596"/>
        <w:spacing w:before="120" w:line="22" w:lineRule="atLeast"/>
        <w:rPr>
          <w:rFonts w:ascii="宋体" w:hAnsi="宋体" w:eastAsia="宋体" w:cs="宋体"/>
          <w:szCs w:val="24"/>
        </w:rPr>
      </w:pPr>
    </w:p>
    <w:p w14:paraId="35FAD353">
      <w:pPr>
        <w:pStyle w:val="596"/>
        <w:spacing w:before="120" w:line="22" w:lineRule="atLeast"/>
        <w:rPr>
          <w:rFonts w:ascii="宋体" w:hAnsi="宋体" w:eastAsia="宋体" w:cs="宋体"/>
          <w:szCs w:val="24"/>
        </w:rPr>
      </w:pPr>
    </w:p>
    <w:p w14:paraId="36953E27">
      <w:pPr>
        <w:rPr>
          <w:rFonts w:ascii="宋体" w:hAnsi="宋体" w:cs="宋体"/>
          <w:sz w:val="24"/>
        </w:rPr>
      </w:pPr>
    </w:p>
    <w:p w14:paraId="016DC59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1F68026">
      <w:pPr>
        <w:spacing w:before="120" w:line="22" w:lineRule="atLeast"/>
        <w:rPr>
          <w:rFonts w:ascii="宋体" w:hAnsi="宋体" w:cs="宋体"/>
          <w:sz w:val="24"/>
        </w:rPr>
      </w:pPr>
    </w:p>
    <w:p w14:paraId="1A7EE73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5399836">
      <w:pPr>
        <w:spacing w:before="120" w:line="22" w:lineRule="atLeast"/>
        <w:rPr>
          <w:rFonts w:ascii="宋体" w:hAnsi="宋体" w:cs="宋体"/>
          <w:sz w:val="24"/>
        </w:rPr>
      </w:pPr>
    </w:p>
    <w:p w14:paraId="347F93A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95031A3">
      <w:pPr>
        <w:spacing w:before="120" w:line="22" w:lineRule="atLeast"/>
        <w:rPr>
          <w:rFonts w:ascii="宋体" w:hAnsi="宋体" w:cs="宋体"/>
          <w:sz w:val="24"/>
        </w:rPr>
      </w:pPr>
    </w:p>
    <w:p w14:paraId="4CC44D3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1D95C7">
      <w:pPr>
        <w:widowControl/>
        <w:jc w:val="left"/>
        <w:rPr>
          <w:rFonts w:ascii="宋体" w:hAnsi="宋体" w:cs="宋体"/>
          <w:kern w:val="0"/>
          <w:sz w:val="24"/>
        </w:rPr>
        <w:sectPr>
          <w:pgSz w:w="11907" w:h="16840"/>
          <w:pgMar w:top="680" w:right="1417" w:bottom="471" w:left="1417" w:header="851" w:footer="851" w:gutter="0"/>
          <w:cols w:space="720" w:num="1"/>
        </w:sectPr>
      </w:pPr>
    </w:p>
    <w:p w14:paraId="7079A020">
      <w:pPr>
        <w:rPr>
          <w:rFonts w:ascii="宋体" w:hAnsi="宋体" w:cs="宋体"/>
          <w:b/>
          <w:sz w:val="24"/>
        </w:rPr>
      </w:pPr>
    </w:p>
    <w:p w14:paraId="2C233DDF">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672D1A">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14:paraId="22973706">
      <w:pPr>
        <w:spacing w:line="560" w:lineRule="exact"/>
        <w:ind w:firstLine="482" w:firstLineChars="200"/>
        <w:outlineLvl w:val="0"/>
        <w:rPr>
          <w:rFonts w:ascii="宋体" w:hAnsi="宋体"/>
          <w:sz w:val="24"/>
        </w:rPr>
      </w:pPr>
      <w:bookmarkStart w:id="401" w:name="_Toc20421"/>
      <w:bookmarkStart w:id="402" w:name="_Toc28855"/>
      <w:bookmarkStart w:id="403" w:name="_Toc19273"/>
      <w:bookmarkStart w:id="404" w:name="_Toc22967"/>
      <w:bookmarkStart w:id="405" w:name="_Toc15367"/>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14:paraId="331EFDA1">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71D40F">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49E94F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922C245">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3F6DC42">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F2F2901">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C51B6D">
      <w:pPr>
        <w:spacing w:line="560" w:lineRule="exact"/>
        <w:ind w:firstLine="482" w:firstLineChars="200"/>
        <w:outlineLvl w:val="0"/>
        <w:rPr>
          <w:rFonts w:ascii="宋体" w:hAnsi="宋体"/>
          <w:b/>
          <w:sz w:val="24"/>
        </w:rPr>
      </w:pPr>
      <w:bookmarkStart w:id="406" w:name="_Toc22185"/>
      <w:bookmarkStart w:id="407" w:name="_Toc6773"/>
      <w:bookmarkStart w:id="408" w:name="_Toc6311"/>
      <w:bookmarkStart w:id="409" w:name="_Toc2918"/>
      <w:bookmarkStart w:id="410" w:name="_Toc18585"/>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14:paraId="2E4572E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59986A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4A67BBE">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66B2AB1">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557E9E9">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20E8DCD">
      <w:pPr>
        <w:spacing w:line="560" w:lineRule="exact"/>
        <w:ind w:firstLine="480" w:firstLineChars="200"/>
        <w:rPr>
          <w:rFonts w:ascii="宋体" w:hAnsi="宋体" w:cs="宋体"/>
          <w:sz w:val="24"/>
          <w:u w:val="single"/>
        </w:rPr>
      </w:pPr>
      <w:bookmarkStart w:id="411" w:name="_Toc4929"/>
      <w:bookmarkStart w:id="412" w:name="_Toc5635"/>
      <w:bookmarkStart w:id="413" w:name="_Toc13918"/>
      <w:bookmarkStart w:id="414" w:name="_Toc21124"/>
      <w:bookmarkStart w:id="415"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02CC9F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E18BD10">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966956B">
      <w:pPr>
        <w:spacing w:line="560" w:lineRule="exact"/>
        <w:ind w:firstLine="482" w:firstLineChars="200"/>
        <w:outlineLvl w:val="0"/>
        <w:rPr>
          <w:rFonts w:ascii="宋体" w:hAnsi="宋体"/>
          <w:b/>
          <w:sz w:val="24"/>
        </w:rPr>
      </w:pPr>
      <w:r>
        <w:rPr>
          <w:rFonts w:ascii="宋体" w:hAnsi="宋体"/>
          <w:b/>
          <w:sz w:val="24"/>
        </w:rPr>
        <w:t>1.3 价款</w:t>
      </w:r>
      <w:bookmarkEnd w:id="411"/>
      <w:bookmarkEnd w:id="412"/>
      <w:bookmarkEnd w:id="413"/>
      <w:bookmarkEnd w:id="414"/>
      <w:bookmarkEnd w:id="415"/>
    </w:p>
    <w:p w14:paraId="5BFCF6ED">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5429759">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671DB06">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1FB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936DC5">
            <w:pPr>
              <w:pStyle w:val="317"/>
              <w:spacing w:line="560" w:lineRule="exact"/>
              <w:jc w:val="center"/>
              <w:rPr>
                <w:rFonts w:hAnsi="宋体"/>
                <w:sz w:val="24"/>
                <w:szCs w:val="24"/>
              </w:rPr>
            </w:pPr>
            <w:r>
              <w:rPr>
                <w:rFonts w:hAnsi="宋体"/>
                <w:sz w:val="24"/>
                <w:szCs w:val="24"/>
              </w:rPr>
              <w:t>序号</w:t>
            </w:r>
          </w:p>
        </w:tc>
        <w:tc>
          <w:tcPr>
            <w:tcW w:w="3402" w:type="dxa"/>
            <w:vAlign w:val="center"/>
          </w:tcPr>
          <w:p w14:paraId="300067A9">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48AF6D9">
            <w:pPr>
              <w:pStyle w:val="317"/>
              <w:spacing w:line="560" w:lineRule="exact"/>
              <w:jc w:val="center"/>
              <w:rPr>
                <w:rFonts w:hAnsi="宋体"/>
                <w:sz w:val="24"/>
                <w:szCs w:val="24"/>
              </w:rPr>
            </w:pPr>
            <w:r>
              <w:rPr>
                <w:rFonts w:hAnsi="宋体"/>
                <w:sz w:val="24"/>
                <w:szCs w:val="24"/>
              </w:rPr>
              <w:t>分项价格</w:t>
            </w:r>
          </w:p>
        </w:tc>
      </w:tr>
      <w:tr w14:paraId="2352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34586B">
            <w:pPr>
              <w:pStyle w:val="317"/>
              <w:spacing w:line="560" w:lineRule="exact"/>
              <w:ind w:firstLine="200"/>
              <w:jc w:val="center"/>
              <w:rPr>
                <w:rFonts w:hAnsi="宋体"/>
                <w:sz w:val="24"/>
                <w:szCs w:val="24"/>
              </w:rPr>
            </w:pPr>
          </w:p>
        </w:tc>
        <w:tc>
          <w:tcPr>
            <w:tcW w:w="3402" w:type="dxa"/>
            <w:vAlign w:val="center"/>
          </w:tcPr>
          <w:p w14:paraId="796883AB">
            <w:pPr>
              <w:pStyle w:val="317"/>
              <w:spacing w:line="560" w:lineRule="exact"/>
              <w:ind w:firstLine="200"/>
              <w:jc w:val="center"/>
              <w:rPr>
                <w:rFonts w:hAnsi="宋体"/>
                <w:sz w:val="24"/>
                <w:szCs w:val="24"/>
              </w:rPr>
            </w:pPr>
          </w:p>
        </w:tc>
        <w:tc>
          <w:tcPr>
            <w:tcW w:w="2552" w:type="dxa"/>
            <w:vAlign w:val="center"/>
          </w:tcPr>
          <w:p w14:paraId="55943278">
            <w:pPr>
              <w:pStyle w:val="317"/>
              <w:spacing w:line="560" w:lineRule="exact"/>
              <w:ind w:firstLine="200"/>
              <w:jc w:val="center"/>
              <w:rPr>
                <w:rFonts w:hAnsi="宋体"/>
                <w:sz w:val="24"/>
                <w:szCs w:val="24"/>
              </w:rPr>
            </w:pPr>
          </w:p>
        </w:tc>
      </w:tr>
      <w:tr w14:paraId="6437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02CBA9">
            <w:pPr>
              <w:pStyle w:val="317"/>
              <w:spacing w:line="560" w:lineRule="exact"/>
              <w:ind w:firstLine="200"/>
              <w:jc w:val="center"/>
              <w:rPr>
                <w:rFonts w:hAnsi="宋体"/>
                <w:sz w:val="24"/>
                <w:szCs w:val="24"/>
              </w:rPr>
            </w:pPr>
          </w:p>
        </w:tc>
        <w:tc>
          <w:tcPr>
            <w:tcW w:w="3402" w:type="dxa"/>
            <w:vAlign w:val="center"/>
          </w:tcPr>
          <w:p w14:paraId="50E54FDF">
            <w:pPr>
              <w:pStyle w:val="317"/>
              <w:spacing w:line="560" w:lineRule="exact"/>
              <w:ind w:firstLine="200"/>
              <w:jc w:val="center"/>
              <w:rPr>
                <w:rFonts w:hAnsi="宋体"/>
                <w:sz w:val="24"/>
                <w:szCs w:val="24"/>
              </w:rPr>
            </w:pPr>
          </w:p>
        </w:tc>
        <w:tc>
          <w:tcPr>
            <w:tcW w:w="2552" w:type="dxa"/>
            <w:vAlign w:val="center"/>
          </w:tcPr>
          <w:p w14:paraId="392FF5DA">
            <w:pPr>
              <w:pStyle w:val="317"/>
              <w:spacing w:line="560" w:lineRule="exact"/>
              <w:ind w:firstLine="200"/>
              <w:jc w:val="center"/>
              <w:rPr>
                <w:rFonts w:hAnsi="宋体"/>
                <w:sz w:val="24"/>
                <w:szCs w:val="24"/>
              </w:rPr>
            </w:pPr>
          </w:p>
        </w:tc>
      </w:tr>
      <w:tr w14:paraId="39E8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8D2DA1">
            <w:pPr>
              <w:pStyle w:val="317"/>
              <w:spacing w:line="560" w:lineRule="exact"/>
              <w:ind w:firstLine="200"/>
              <w:jc w:val="center"/>
              <w:rPr>
                <w:rFonts w:hAnsi="宋体"/>
                <w:sz w:val="24"/>
                <w:szCs w:val="24"/>
              </w:rPr>
            </w:pPr>
          </w:p>
        </w:tc>
        <w:tc>
          <w:tcPr>
            <w:tcW w:w="3402" w:type="dxa"/>
            <w:vAlign w:val="center"/>
          </w:tcPr>
          <w:p w14:paraId="1F6D21A7">
            <w:pPr>
              <w:pStyle w:val="317"/>
              <w:spacing w:line="560" w:lineRule="exact"/>
              <w:ind w:firstLine="200"/>
              <w:jc w:val="center"/>
              <w:rPr>
                <w:rFonts w:hAnsi="宋体"/>
                <w:sz w:val="24"/>
                <w:szCs w:val="24"/>
              </w:rPr>
            </w:pPr>
          </w:p>
        </w:tc>
        <w:tc>
          <w:tcPr>
            <w:tcW w:w="2552" w:type="dxa"/>
            <w:vAlign w:val="center"/>
          </w:tcPr>
          <w:p w14:paraId="73E54DDD">
            <w:pPr>
              <w:pStyle w:val="317"/>
              <w:spacing w:line="560" w:lineRule="exact"/>
              <w:ind w:firstLine="200"/>
              <w:jc w:val="center"/>
              <w:rPr>
                <w:rFonts w:hAnsi="宋体"/>
                <w:sz w:val="24"/>
                <w:szCs w:val="24"/>
              </w:rPr>
            </w:pPr>
          </w:p>
        </w:tc>
      </w:tr>
      <w:tr w14:paraId="3B85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0E1E03">
            <w:pPr>
              <w:pStyle w:val="317"/>
              <w:spacing w:line="560" w:lineRule="exact"/>
              <w:ind w:firstLine="200"/>
              <w:jc w:val="center"/>
              <w:rPr>
                <w:rFonts w:hAnsi="宋体"/>
                <w:sz w:val="24"/>
                <w:szCs w:val="24"/>
              </w:rPr>
            </w:pPr>
          </w:p>
        </w:tc>
        <w:tc>
          <w:tcPr>
            <w:tcW w:w="3402" w:type="dxa"/>
            <w:vAlign w:val="center"/>
          </w:tcPr>
          <w:p w14:paraId="2D54682D">
            <w:pPr>
              <w:pStyle w:val="317"/>
              <w:spacing w:line="560" w:lineRule="exact"/>
              <w:ind w:firstLine="200"/>
              <w:jc w:val="center"/>
              <w:rPr>
                <w:rFonts w:hAnsi="宋体"/>
                <w:sz w:val="24"/>
                <w:szCs w:val="24"/>
              </w:rPr>
            </w:pPr>
          </w:p>
        </w:tc>
        <w:tc>
          <w:tcPr>
            <w:tcW w:w="2552" w:type="dxa"/>
            <w:vAlign w:val="center"/>
          </w:tcPr>
          <w:p w14:paraId="5F781E08">
            <w:pPr>
              <w:pStyle w:val="317"/>
              <w:spacing w:line="560" w:lineRule="exact"/>
              <w:ind w:firstLine="200"/>
              <w:jc w:val="center"/>
              <w:rPr>
                <w:rFonts w:hAnsi="宋体"/>
                <w:sz w:val="24"/>
                <w:szCs w:val="24"/>
              </w:rPr>
            </w:pPr>
          </w:p>
        </w:tc>
      </w:tr>
      <w:tr w14:paraId="0296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A5825DF">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795AEFF1">
            <w:pPr>
              <w:pStyle w:val="317"/>
              <w:spacing w:line="560" w:lineRule="exact"/>
              <w:ind w:firstLine="200"/>
              <w:jc w:val="center"/>
              <w:rPr>
                <w:rFonts w:hAnsi="宋体"/>
                <w:sz w:val="24"/>
                <w:szCs w:val="24"/>
              </w:rPr>
            </w:pPr>
          </w:p>
        </w:tc>
      </w:tr>
    </w:tbl>
    <w:p w14:paraId="4414E71C">
      <w:pPr>
        <w:spacing w:line="560" w:lineRule="exact"/>
        <w:ind w:firstLine="480" w:firstLineChars="200"/>
        <w:rPr>
          <w:rFonts w:ascii="宋体" w:hAnsi="宋体"/>
          <w:sz w:val="24"/>
        </w:rPr>
      </w:pPr>
      <w:bookmarkStart w:id="416" w:name="_Toc14993"/>
      <w:bookmarkStart w:id="417" w:name="_Toc26916"/>
      <w:bookmarkStart w:id="418" w:name="_Toc30506"/>
      <w:bookmarkStart w:id="419" w:name="_Toc30158"/>
      <w:bookmarkStart w:id="420"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6982072">
      <w:pPr>
        <w:pStyle w:val="7"/>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6"/>
    <w:bookmarkEnd w:id="417"/>
    <w:bookmarkEnd w:id="418"/>
    <w:bookmarkEnd w:id="419"/>
    <w:bookmarkEnd w:id="420"/>
    <w:p w14:paraId="69C906BB">
      <w:pPr>
        <w:pStyle w:val="957"/>
        <w:spacing w:before="0" w:beforeAutospacing="0" w:after="0" w:afterAutospacing="0" w:line="360" w:lineRule="auto"/>
        <w:ind w:firstLine="480"/>
        <w:rPr>
          <w:b/>
        </w:rPr>
      </w:pPr>
      <w:bookmarkStart w:id="421" w:name="_Toc10340"/>
      <w:bookmarkStart w:id="422" w:name="_Toc1814"/>
      <w:bookmarkStart w:id="423" w:name="_Toc22618"/>
      <w:bookmarkStart w:id="424" w:name="_Toc3625"/>
      <w:bookmarkStart w:id="425" w:name="_Toc8772"/>
      <w:bookmarkStart w:id="426" w:name="_Toc11108"/>
      <w:bookmarkStart w:id="427" w:name="_Toc31421"/>
      <w:bookmarkStart w:id="428" w:name="_Toc4760"/>
      <w:r>
        <w:rPr>
          <w:rFonts w:hint="eastAsia"/>
          <w:b/>
        </w:rPr>
        <w:t>1.4履约保证金</w:t>
      </w:r>
    </w:p>
    <w:p w14:paraId="3D06FA98">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034ECA3C">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1.4.1履约保证金的</w:t>
      </w:r>
      <w:r>
        <w:rPr>
          <w:rFonts w:hint="eastAsia" w:ascii="宋体" w:hAnsi="宋体" w:cs="宋体"/>
          <w:kern w:val="0"/>
          <w:sz w:val="24"/>
        </w:rPr>
        <w:t>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FF62A3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63187A">
      <w:pPr>
        <w:pStyle w:val="7"/>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C38323">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622921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14:paraId="122BFE28">
      <w:pPr>
        <w:pStyle w:val="957"/>
        <w:spacing w:before="0" w:beforeAutospacing="0" w:after="0" w:afterAutospacing="0" w:line="360" w:lineRule="auto"/>
        <w:ind w:firstLine="480"/>
      </w:pPr>
      <w:r>
        <w:rPr>
          <w:rFonts w:hint="eastAsia"/>
        </w:rPr>
        <w:t>甲方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否）需要支付预付款。若需要支付预付款的，则：</w:t>
      </w:r>
    </w:p>
    <w:p w14:paraId="17865AD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A5F41B">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B15813F">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4198CF3">
      <w:pPr>
        <w:pStyle w:val="957"/>
        <w:spacing w:before="0" w:beforeAutospacing="0" w:after="0" w:afterAutospacing="0" w:line="360" w:lineRule="auto"/>
        <w:ind w:firstLine="480"/>
        <w:rPr>
          <w:b/>
          <w:bCs/>
        </w:rPr>
      </w:pPr>
      <w:r>
        <w:rPr>
          <w:rFonts w:hint="eastAsia"/>
          <w:b/>
          <w:bCs/>
        </w:rPr>
        <w:t>1.6资金支付</w:t>
      </w:r>
    </w:p>
    <w:p w14:paraId="5366785D">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CACA5D">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7A07BF6">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14:paraId="501721D9">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695798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BE7D8A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35C2221">
      <w:pPr>
        <w:spacing w:line="560" w:lineRule="exact"/>
        <w:ind w:firstLine="480" w:firstLineChars="200"/>
        <w:outlineLvl w:val="0"/>
        <w:rPr>
          <w:rFonts w:ascii="宋体" w:hAnsi="宋体"/>
          <w:bCs/>
          <w:sz w:val="24"/>
        </w:rPr>
      </w:pPr>
      <w:bookmarkStart w:id="429" w:name="_Toc5698"/>
      <w:bookmarkStart w:id="430" w:name="_Toc2375"/>
      <w:bookmarkStart w:id="431" w:name="_Toc24662"/>
      <w:bookmarkStart w:id="432" w:name="_Toc8586"/>
      <w:bookmarkStart w:id="433" w:name="_Toc3079"/>
      <w:r>
        <w:rPr>
          <w:rFonts w:hint="eastAsia" w:ascii="宋体" w:hAnsi="宋体"/>
          <w:bCs/>
          <w:sz w:val="24"/>
        </w:rPr>
        <w:t>1.7.4若服务</w:t>
      </w:r>
      <w:r>
        <w:rPr>
          <w:rFonts w:hint="eastAsia"/>
          <w:bCs/>
          <w:sz w:val="24"/>
        </w:rPr>
        <w:t>涉及货物的，则货物的：</w:t>
      </w:r>
    </w:p>
    <w:p w14:paraId="6CEFC0BE">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6BDC97D">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BE4558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ED154B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14:paraId="6648EF4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73BF6D3">
      <w:pPr>
        <w:pStyle w:val="7"/>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C151F4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D7C81A9">
      <w:pPr>
        <w:spacing w:line="560" w:lineRule="exact"/>
        <w:ind w:firstLine="480" w:firstLineChars="200"/>
        <w:rPr>
          <w:rFonts w:ascii="宋体" w:hAnsi="宋体" w:cs="宋体"/>
          <w:sz w:val="24"/>
        </w:rPr>
      </w:pPr>
      <w:bookmarkStart w:id="434" w:name="_Toc32454"/>
      <w:bookmarkStart w:id="435" w:name="_Toc18683"/>
      <w:bookmarkStart w:id="436" w:name="_Toc9497"/>
      <w:bookmarkStart w:id="437" w:name="_Toc30329"/>
      <w:bookmarkStart w:id="438"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AE783F">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41D7F6">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B728679">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14:paraId="7B86DF62">
      <w:pPr>
        <w:spacing w:line="560" w:lineRule="exact"/>
        <w:ind w:firstLine="482" w:firstLineChars="200"/>
        <w:outlineLvl w:val="0"/>
        <w:rPr>
          <w:rFonts w:ascii="宋体" w:hAnsi="宋体" w:cs="宋体"/>
          <w:b/>
          <w:sz w:val="24"/>
        </w:rPr>
      </w:pPr>
      <w:bookmarkStart w:id="439" w:name="_Toc16021"/>
      <w:bookmarkStart w:id="440" w:name="_Toc15583"/>
      <w:bookmarkStart w:id="441" w:name="_Toc28375"/>
      <w:r>
        <w:rPr>
          <w:rFonts w:hint="eastAsia" w:ascii="宋体" w:hAnsi="宋体" w:cs="宋体"/>
          <w:b/>
          <w:sz w:val="24"/>
        </w:rPr>
        <w:t>1.9合同争议的解决</w:t>
      </w:r>
      <w:bookmarkEnd w:id="439"/>
      <w:bookmarkEnd w:id="440"/>
      <w:bookmarkEnd w:id="441"/>
    </w:p>
    <w:p w14:paraId="7D2AD64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6EEA58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DFBA3D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947859A">
      <w:pPr>
        <w:spacing w:line="560" w:lineRule="exact"/>
        <w:ind w:firstLine="482" w:firstLineChars="200"/>
        <w:outlineLvl w:val="0"/>
        <w:rPr>
          <w:rFonts w:ascii="宋体" w:hAnsi="宋体" w:cs="宋体"/>
          <w:b/>
          <w:sz w:val="24"/>
        </w:rPr>
      </w:pPr>
      <w:bookmarkStart w:id="442" w:name="_Toc15322"/>
      <w:bookmarkStart w:id="443" w:name="_Toc11173"/>
      <w:bookmarkStart w:id="444" w:name="_Toc7245"/>
      <w:r>
        <w:rPr>
          <w:rFonts w:hint="eastAsia" w:ascii="宋体" w:hAnsi="宋体" w:cs="宋体"/>
          <w:b/>
          <w:sz w:val="24"/>
        </w:rPr>
        <w:t>2.0 合同生效</w:t>
      </w:r>
      <w:bookmarkEnd w:id="442"/>
      <w:bookmarkEnd w:id="443"/>
      <w:bookmarkEnd w:id="444"/>
    </w:p>
    <w:p w14:paraId="1399636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30FD6A4">
      <w:pPr>
        <w:autoSpaceDE w:val="0"/>
        <w:autoSpaceDN w:val="0"/>
        <w:spacing w:line="560" w:lineRule="exact"/>
        <w:rPr>
          <w:rFonts w:ascii="宋体" w:hAnsi="宋体"/>
          <w:sz w:val="24"/>
          <w:lang w:val="zh-CN"/>
        </w:rPr>
      </w:pPr>
    </w:p>
    <w:p w14:paraId="2B485609">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0546341">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CAE0A56">
      <w:pPr>
        <w:autoSpaceDE w:val="0"/>
        <w:autoSpaceDN w:val="0"/>
        <w:spacing w:line="560" w:lineRule="exact"/>
        <w:rPr>
          <w:rFonts w:ascii="宋体" w:hAnsi="宋体"/>
          <w:sz w:val="24"/>
          <w:lang w:val="zh-CN"/>
        </w:rPr>
      </w:pPr>
    </w:p>
    <w:p w14:paraId="6F0936F0">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85D9A91">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902E91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D3546C9">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C4C54E7">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BF449CE">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05EFFA7">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FAC72E5">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9DD8FFA">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60D4329">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3EE7712D">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4FFC6361">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B8934F7">
      <w:pPr>
        <w:widowControl/>
        <w:spacing w:line="560" w:lineRule="exact"/>
        <w:jc w:val="left"/>
        <w:rPr>
          <w:rFonts w:ascii="宋体" w:hAnsi="宋体"/>
          <w:b/>
          <w:sz w:val="24"/>
        </w:rPr>
      </w:pPr>
    </w:p>
    <w:p w14:paraId="7C1F54E9">
      <w:pPr>
        <w:widowControl/>
        <w:adjustRightInd/>
        <w:jc w:val="left"/>
        <w:rPr>
          <w:rFonts w:ascii="宋体" w:hAnsi="宋体"/>
          <w:b/>
          <w:sz w:val="24"/>
        </w:rPr>
      </w:pPr>
      <w:r>
        <w:rPr>
          <w:rFonts w:ascii="宋体" w:hAnsi="宋体"/>
          <w:b/>
        </w:rPr>
        <w:br w:type="page"/>
      </w:r>
    </w:p>
    <w:p w14:paraId="5CD3E5B6">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A134FF5">
      <w:pPr>
        <w:spacing w:line="560" w:lineRule="exact"/>
        <w:ind w:firstLine="482" w:firstLineChars="200"/>
        <w:outlineLvl w:val="0"/>
        <w:rPr>
          <w:rFonts w:ascii="宋体" w:hAnsi="宋体"/>
          <w:b/>
          <w:sz w:val="24"/>
        </w:rPr>
      </w:pPr>
      <w:bookmarkStart w:id="445" w:name="_Toc19680"/>
      <w:bookmarkStart w:id="446" w:name="_Toc31297"/>
      <w:bookmarkStart w:id="447" w:name="_Toc14021"/>
      <w:bookmarkStart w:id="448" w:name="_Toc5228"/>
      <w:bookmarkStart w:id="449" w:name="_Toc25079"/>
      <w:r>
        <w:rPr>
          <w:rFonts w:ascii="宋体" w:hAnsi="宋体"/>
          <w:b/>
          <w:sz w:val="24"/>
        </w:rPr>
        <w:t>2.1 定义</w:t>
      </w:r>
      <w:bookmarkEnd w:id="445"/>
      <w:bookmarkEnd w:id="446"/>
      <w:bookmarkEnd w:id="447"/>
      <w:bookmarkEnd w:id="448"/>
      <w:bookmarkEnd w:id="449"/>
    </w:p>
    <w:p w14:paraId="4619C7CC">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CEFC1AA">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2348997">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2FD4F3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9658D59">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9D27BD2">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D9A80D">
      <w:pPr>
        <w:spacing w:line="560" w:lineRule="exact"/>
        <w:ind w:firstLine="480" w:firstLineChars="200"/>
        <w:rPr>
          <w:rFonts w:ascii="宋体" w:hAnsi="宋体"/>
          <w:sz w:val="24"/>
        </w:rPr>
      </w:pPr>
      <w:r>
        <w:rPr>
          <w:rFonts w:ascii="宋体" w:hAnsi="宋体"/>
          <w:sz w:val="24"/>
        </w:rPr>
        <w:t>2.1.6 “现场”系指合同约定提供服务的地点。</w:t>
      </w:r>
    </w:p>
    <w:p w14:paraId="56D9BDC4">
      <w:pPr>
        <w:spacing w:line="560" w:lineRule="exact"/>
        <w:ind w:firstLine="482" w:firstLineChars="200"/>
        <w:outlineLvl w:val="0"/>
        <w:rPr>
          <w:rFonts w:ascii="宋体" w:hAnsi="宋体"/>
          <w:b/>
          <w:sz w:val="24"/>
        </w:rPr>
      </w:pPr>
      <w:bookmarkStart w:id="450" w:name="_Toc16752"/>
      <w:bookmarkStart w:id="451" w:name="_Toc19539"/>
      <w:bookmarkStart w:id="452" w:name="_Toc3769"/>
      <w:bookmarkStart w:id="453" w:name="_Toc23289"/>
      <w:bookmarkStart w:id="454" w:name="_Toc31402"/>
      <w:r>
        <w:rPr>
          <w:rFonts w:ascii="宋体" w:hAnsi="宋体"/>
          <w:b/>
          <w:sz w:val="24"/>
        </w:rPr>
        <w:t>2.2 技术规范</w:t>
      </w:r>
      <w:bookmarkEnd w:id="450"/>
      <w:bookmarkEnd w:id="451"/>
      <w:bookmarkEnd w:id="452"/>
      <w:bookmarkEnd w:id="453"/>
      <w:bookmarkEnd w:id="454"/>
    </w:p>
    <w:p w14:paraId="753F978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1BC8848">
      <w:pPr>
        <w:spacing w:line="560" w:lineRule="exact"/>
        <w:ind w:firstLine="482" w:firstLineChars="200"/>
        <w:outlineLvl w:val="0"/>
        <w:rPr>
          <w:rFonts w:ascii="宋体" w:hAnsi="宋体"/>
          <w:b/>
          <w:sz w:val="24"/>
        </w:rPr>
      </w:pPr>
      <w:bookmarkStart w:id="455" w:name="_Toc12412"/>
      <w:bookmarkStart w:id="456" w:name="_Toc4133"/>
      <w:bookmarkStart w:id="457" w:name="_Toc9161"/>
      <w:bookmarkStart w:id="458" w:name="_Toc13673"/>
      <w:bookmarkStart w:id="459" w:name="_Toc27945"/>
      <w:r>
        <w:rPr>
          <w:rFonts w:ascii="宋体" w:hAnsi="宋体"/>
          <w:b/>
          <w:sz w:val="24"/>
        </w:rPr>
        <w:t>2.3 知识产权</w:t>
      </w:r>
      <w:bookmarkEnd w:id="455"/>
      <w:bookmarkEnd w:id="456"/>
      <w:bookmarkEnd w:id="457"/>
      <w:bookmarkEnd w:id="458"/>
      <w:bookmarkEnd w:id="459"/>
    </w:p>
    <w:p w14:paraId="5C04BF12">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BE0F97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3EA4FF3">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3BD7EC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622C7EB">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D48CF18">
      <w:pPr>
        <w:spacing w:line="560" w:lineRule="exact"/>
        <w:ind w:firstLine="482" w:firstLineChars="200"/>
        <w:outlineLvl w:val="0"/>
        <w:rPr>
          <w:rFonts w:ascii="宋体" w:hAnsi="宋体"/>
          <w:b/>
          <w:sz w:val="24"/>
        </w:rPr>
      </w:pPr>
      <w:bookmarkStart w:id="460" w:name="_Toc31233"/>
      <w:bookmarkStart w:id="461" w:name="_Toc22011"/>
      <w:bookmarkStart w:id="462" w:name="_Toc15447"/>
      <w:bookmarkStart w:id="463" w:name="_Toc32670"/>
      <w:bookmarkStart w:id="464" w:name="_Toc26555"/>
      <w:r>
        <w:rPr>
          <w:rFonts w:ascii="宋体" w:hAnsi="宋体"/>
          <w:b/>
          <w:sz w:val="24"/>
        </w:rPr>
        <w:t>2.5 结算方式和付款条件</w:t>
      </w:r>
      <w:bookmarkEnd w:id="460"/>
      <w:bookmarkEnd w:id="461"/>
      <w:bookmarkEnd w:id="462"/>
      <w:bookmarkEnd w:id="463"/>
      <w:bookmarkEnd w:id="464"/>
    </w:p>
    <w:p w14:paraId="3DF4480C">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E19070A">
      <w:pPr>
        <w:spacing w:line="560" w:lineRule="exact"/>
        <w:ind w:firstLine="482" w:firstLineChars="200"/>
        <w:outlineLvl w:val="0"/>
        <w:rPr>
          <w:rFonts w:ascii="宋体" w:hAnsi="宋体"/>
          <w:b/>
          <w:sz w:val="24"/>
        </w:rPr>
      </w:pPr>
      <w:bookmarkStart w:id="465" w:name="_Toc30507"/>
      <w:bookmarkStart w:id="466" w:name="_Toc13467"/>
      <w:bookmarkStart w:id="467" w:name="_Toc16163"/>
      <w:bookmarkStart w:id="468" w:name="_Toc18990"/>
      <w:bookmarkStart w:id="469" w:name="_Toc13154"/>
      <w:r>
        <w:rPr>
          <w:rFonts w:ascii="宋体" w:hAnsi="宋体"/>
          <w:b/>
          <w:sz w:val="24"/>
        </w:rPr>
        <w:t>2.6 技术资料和保密义务</w:t>
      </w:r>
      <w:bookmarkEnd w:id="465"/>
      <w:bookmarkEnd w:id="466"/>
      <w:bookmarkEnd w:id="467"/>
      <w:bookmarkEnd w:id="468"/>
      <w:bookmarkEnd w:id="469"/>
    </w:p>
    <w:p w14:paraId="624691C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45DED2C">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3B6A05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8557F5A">
      <w:pPr>
        <w:spacing w:line="560" w:lineRule="exact"/>
        <w:ind w:firstLine="482" w:firstLineChars="200"/>
        <w:outlineLvl w:val="0"/>
        <w:rPr>
          <w:rFonts w:ascii="宋体" w:hAnsi="宋体"/>
          <w:b/>
          <w:sz w:val="24"/>
        </w:rPr>
      </w:pPr>
      <w:bookmarkStart w:id="470" w:name="_Toc19069"/>
      <w:r>
        <w:rPr>
          <w:rFonts w:ascii="宋体" w:hAnsi="宋体"/>
          <w:b/>
          <w:sz w:val="24"/>
        </w:rPr>
        <w:t xml:space="preserve">2.7 </w:t>
      </w:r>
      <w:r>
        <w:rPr>
          <w:rFonts w:hint="eastAsia" w:ascii="宋体" w:hAnsi="宋体"/>
          <w:b/>
          <w:sz w:val="24"/>
        </w:rPr>
        <w:t>质量保证</w:t>
      </w:r>
      <w:bookmarkEnd w:id="470"/>
    </w:p>
    <w:p w14:paraId="6DF9DF7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B5C490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72B6D95">
      <w:pPr>
        <w:spacing w:line="560" w:lineRule="exact"/>
        <w:ind w:firstLine="482" w:firstLineChars="200"/>
        <w:outlineLvl w:val="0"/>
        <w:rPr>
          <w:rFonts w:ascii="宋体" w:hAnsi="宋体"/>
          <w:b/>
          <w:sz w:val="24"/>
        </w:rPr>
      </w:pPr>
      <w:bookmarkStart w:id="471" w:name="_Toc22267"/>
      <w:r>
        <w:rPr>
          <w:rFonts w:ascii="宋体" w:hAnsi="宋体"/>
          <w:b/>
          <w:sz w:val="24"/>
        </w:rPr>
        <w:t xml:space="preserve">2.8 </w:t>
      </w:r>
      <w:r>
        <w:rPr>
          <w:rFonts w:hint="eastAsia" w:ascii="宋体" w:hAnsi="宋体"/>
          <w:b/>
          <w:sz w:val="24"/>
        </w:rPr>
        <w:t>延迟履行</w:t>
      </w:r>
      <w:bookmarkEnd w:id="471"/>
    </w:p>
    <w:p w14:paraId="51DBBAA1">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FC1F56B">
      <w:pPr>
        <w:spacing w:line="560" w:lineRule="exact"/>
        <w:ind w:firstLine="482" w:firstLineChars="200"/>
        <w:outlineLvl w:val="0"/>
        <w:rPr>
          <w:rFonts w:ascii="宋体" w:hAnsi="宋体"/>
          <w:b/>
          <w:sz w:val="24"/>
        </w:rPr>
      </w:pPr>
      <w:bookmarkStart w:id="472" w:name="_Toc10611"/>
      <w:r>
        <w:rPr>
          <w:rFonts w:ascii="宋体" w:hAnsi="宋体"/>
          <w:b/>
          <w:sz w:val="24"/>
        </w:rPr>
        <w:t xml:space="preserve">2.9 </w:t>
      </w:r>
      <w:r>
        <w:rPr>
          <w:rFonts w:hint="eastAsia" w:ascii="宋体" w:hAnsi="宋体"/>
          <w:b/>
          <w:sz w:val="24"/>
        </w:rPr>
        <w:t>合同变更</w:t>
      </w:r>
      <w:bookmarkEnd w:id="472"/>
    </w:p>
    <w:p w14:paraId="79AD75F8">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B5FF445">
      <w:pPr>
        <w:spacing w:line="560" w:lineRule="exact"/>
        <w:ind w:firstLine="482" w:firstLineChars="200"/>
        <w:outlineLvl w:val="0"/>
        <w:rPr>
          <w:rFonts w:ascii="宋体" w:hAnsi="宋体"/>
          <w:b/>
          <w:sz w:val="24"/>
        </w:rPr>
      </w:pPr>
      <w:bookmarkStart w:id="473" w:name="_Toc42"/>
      <w:bookmarkStart w:id="474" w:name="_Toc23368"/>
      <w:bookmarkStart w:id="475" w:name="_Toc10663"/>
      <w:bookmarkStart w:id="476" w:name="_Toc21830"/>
      <w:bookmarkStart w:id="477" w:name="_Toc26689"/>
      <w:r>
        <w:rPr>
          <w:rFonts w:ascii="宋体" w:hAnsi="宋体"/>
          <w:b/>
          <w:sz w:val="24"/>
        </w:rPr>
        <w:t>2.10 合同转让和分包</w:t>
      </w:r>
      <w:bookmarkEnd w:id="473"/>
      <w:bookmarkEnd w:id="474"/>
      <w:bookmarkEnd w:id="475"/>
      <w:bookmarkEnd w:id="476"/>
      <w:bookmarkEnd w:id="477"/>
    </w:p>
    <w:p w14:paraId="44A3B8E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7F05B28">
      <w:pPr>
        <w:spacing w:line="560" w:lineRule="exact"/>
        <w:ind w:firstLine="482" w:firstLineChars="200"/>
        <w:outlineLvl w:val="0"/>
        <w:rPr>
          <w:rFonts w:ascii="宋体" w:hAnsi="宋体"/>
          <w:b/>
          <w:sz w:val="24"/>
        </w:rPr>
      </w:pPr>
      <w:bookmarkStart w:id="478" w:name="_Toc25571"/>
      <w:bookmarkStart w:id="479" w:name="_Toc4720"/>
      <w:bookmarkStart w:id="480" w:name="_Toc26633"/>
      <w:bookmarkStart w:id="481" w:name="_Toc32494"/>
      <w:bookmarkStart w:id="482" w:name="_Toc14371"/>
      <w:r>
        <w:rPr>
          <w:rFonts w:ascii="宋体" w:hAnsi="宋体"/>
          <w:b/>
          <w:sz w:val="24"/>
        </w:rPr>
        <w:t>2.11 不可抗力</w:t>
      </w:r>
      <w:bookmarkEnd w:id="478"/>
      <w:bookmarkEnd w:id="479"/>
      <w:bookmarkEnd w:id="480"/>
      <w:bookmarkEnd w:id="481"/>
      <w:bookmarkEnd w:id="482"/>
    </w:p>
    <w:p w14:paraId="781FBB4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EEAFA1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DB9EBAC">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9F78DD3">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78B15F2">
      <w:pPr>
        <w:spacing w:line="560" w:lineRule="exact"/>
        <w:ind w:firstLine="482" w:firstLineChars="200"/>
        <w:outlineLvl w:val="0"/>
        <w:rPr>
          <w:rFonts w:ascii="宋体" w:hAnsi="宋体"/>
          <w:b/>
          <w:sz w:val="24"/>
        </w:rPr>
      </w:pPr>
      <w:bookmarkStart w:id="483" w:name="_Toc25783"/>
      <w:bookmarkStart w:id="484" w:name="_Toc24465"/>
      <w:bookmarkStart w:id="485" w:name="_Toc23854"/>
      <w:bookmarkStart w:id="486" w:name="_Toc14115"/>
      <w:bookmarkStart w:id="487" w:name="_Toc3638"/>
      <w:r>
        <w:rPr>
          <w:rFonts w:ascii="宋体" w:hAnsi="宋体"/>
          <w:b/>
          <w:sz w:val="24"/>
        </w:rPr>
        <w:t>2.12 税费</w:t>
      </w:r>
      <w:bookmarkEnd w:id="483"/>
      <w:bookmarkEnd w:id="484"/>
      <w:bookmarkEnd w:id="485"/>
      <w:bookmarkEnd w:id="486"/>
      <w:bookmarkEnd w:id="487"/>
    </w:p>
    <w:p w14:paraId="512DB10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5683602">
      <w:pPr>
        <w:spacing w:line="560" w:lineRule="exact"/>
        <w:ind w:firstLine="482" w:firstLineChars="200"/>
        <w:outlineLvl w:val="0"/>
        <w:rPr>
          <w:rFonts w:ascii="宋体" w:hAnsi="宋体"/>
          <w:b/>
          <w:sz w:val="24"/>
        </w:rPr>
      </w:pPr>
      <w:bookmarkStart w:id="488" w:name="_Toc26883"/>
      <w:bookmarkStart w:id="489" w:name="_Toc25525"/>
      <w:bookmarkStart w:id="490" w:name="_Toc30105"/>
      <w:bookmarkStart w:id="491" w:name="_Toc14814"/>
      <w:bookmarkStart w:id="492" w:name="_Toc7315"/>
      <w:r>
        <w:rPr>
          <w:rFonts w:ascii="宋体" w:hAnsi="宋体"/>
          <w:b/>
          <w:sz w:val="24"/>
        </w:rPr>
        <w:t>2.13 乙方破产</w:t>
      </w:r>
      <w:bookmarkEnd w:id="488"/>
      <w:bookmarkEnd w:id="489"/>
      <w:bookmarkEnd w:id="490"/>
      <w:bookmarkEnd w:id="491"/>
      <w:bookmarkEnd w:id="492"/>
    </w:p>
    <w:p w14:paraId="19BC000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8C1968F">
      <w:pPr>
        <w:spacing w:line="560" w:lineRule="exact"/>
        <w:ind w:firstLine="482" w:firstLineChars="200"/>
        <w:outlineLvl w:val="0"/>
        <w:rPr>
          <w:rFonts w:ascii="宋体" w:hAnsi="宋体"/>
          <w:b/>
          <w:sz w:val="24"/>
        </w:rPr>
      </w:pPr>
      <w:bookmarkStart w:id="493" w:name="_Toc2016"/>
      <w:bookmarkStart w:id="494" w:name="_Toc1123"/>
      <w:bookmarkStart w:id="495" w:name="_Toc23323"/>
      <w:r>
        <w:rPr>
          <w:rFonts w:ascii="宋体" w:hAnsi="宋体"/>
          <w:b/>
          <w:sz w:val="24"/>
        </w:rPr>
        <w:t>2.14 合同中止、终止</w:t>
      </w:r>
      <w:bookmarkEnd w:id="493"/>
      <w:bookmarkEnd w:id="494"/>
      <w:bookmarkEnd w:id="495"/>
    </w:p>
    <w:p w14:paraId="565854E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E08334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812CDA4">
      <w:pPr>
        <w:spacing w:line="560" w:lineRule="exact"/>
        <w:ind w:firstLine="482" w:firstLineChars="200"/>
        <w:outlineLvl w:val="0"/>
        <w:rPr>
          <w:rFonts w:ascii="宋体" w:hAnsi="宋体"/>
          <w:b/>
          <w:sz w:val="24"/>
        </w:rPr>
      </w:pPr>
      <w:bookmarkStart w:id="496" w:name="_Toc17363"/>
      <w:bookmarkStart w:id="497" w:name="_Toc14525"/>
      <w:bookmarkStart w:id="498" w:name="_Toc1969"/>
      <w:r>
        <w:rPr>
          <w:rFonts w:ascii="宋体" w:hAnsi="宋体"/>
          <w:b/>
          <w:sz w:val="24"/>
        </w:rPr>
        <w:t>2.15 检验和验收</w:t>
      </w:r>
      <w:bookmarkEnd w:id="496"/>
      <w:bookmarkEnd w:id="497"/>
      <w:bookmarkEnd w:id="498"/>
    </w:p>
    <w:p w14:paraId="319ECE9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8BD854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343B6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84E450A">
      <w:pPr>
        <w:spacing w:line="560" w:lineRule="exact"/>
        <w:ind w:firstLine="482" w:firstLineChars="200"/>
        <w:outlineLvl w:val="0"/>
        <w:rPr>
          <w:rFonts w:ascii="宋体" w:hAnsi="宋体"/>
          <w:b/>
          <w:sz w:val="24"/>
        </w:rPr>
      </w:pPr>
      <w:bookmarkStart w:id="499" w:name="_Toc2308"/>
      <w:bookmarkStart w:id="500" w:name="_Toc12666"/>
      <w:bookmarkStart w:id="501" w:name="_Toc25198"/>
      <w:bookmarkStart w:id="502" w:name="_Toc9808"/>
      <w:bookmarkStart w:id="503" w:name="_Toc31892"/>
      <w:r>
        <w:rPr>
          <w:rFonts w:ascii="宋体" w:hAnsi="宋体"/>
          <w:b/>
          <w:sz w:val="24"/>
        </w:rPr>
        <w:t>2.16 通知和送达</w:t>
      </w:r>
      <w:bookmarkEnd w:id="499"/>
      <w:bookmarkEnd w:id="500"/>
      <w:bookmarkEnd w:id="501"/>
      <w:bookmarkEnd w:id="502"/>
      <w:bookmarkEnd w:id="503"/>
    </w:p>
    <w:p w14:paraId="68581666">
      <w:pPr>
        <w:spacing w:line="560" w:lineRule="exact"/>
        <w:ind w:firstLine="480" w:firstLineChars="200"/>
        <w:rPr>
          <w:rFonts w:ascii="宋体" w:hAnsi="宋体"/>
          <w:sz w:val="24"/>
        </w:rPr>
      </w:pPr>
      <w:bookmarkStart w:id="504" w:name="_Toc27674"/>
      <w:bookmarkStart w:id="50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827E968">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4"/>
      <w:bookmarkEnd w:id="505"/>
    </w:p>
    <w:p w14:paraId="0012B9D2">
      <w:pPr>
        <w:spacing w:line="560" w:lineRule="exact"/>
        <w:ind w:firstLine="482" w:firstLineChars="200"/>
        <w:outlineLvl w:val="0"/>
        <w:rPr>
          <w:rFonts w:ascii="宋体" w:hAnsi="宋体"/>
          <w:b/>
          <w:sz w:val="24"/>
        </w:rPr>
      </w:pPr>
      <w:bookmarkStart w:id="506" w:name="_Toc28906"/>
      <w:bookmarkStart w:id="507" w:name="_Toc12254"/>
      <w:bookmarkStart w:id="508" w:name="_Toc5063"/>
      <w:bookmarkStart w:id="509" w:name="_Toc20808"/>
      <w:bookmarkStart w:id="510"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6"/>
      <w:bookmarkEnd w:id="507"/>
      <w:bookmarkEnd w:id="508"/>
      <w:bookmarkEnd w:id="509"/>
      <w:bookmarkEnd w:id="510"/>
    </w:p>
    <w:p w14:paraId="4F63A4F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37FD6E5">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9E1F2D3">
      <w:pPr>
        <w:spacing w:line="560" w:lineRule="exact"/>
        <w:ind w:firstLine="482" w:firstLineChars="200"/>
        <w:outlineLvl w:val="0"/>
        <w:rPr>
          <w:rFonts w:ascii="宋体" w:hAnsi="宋体" w:cs="宋体"/>
          <w:b/>
          <w:sz w:val="24"/>
        </w:rPr>
      </w:pPr>
      <w:bookmarkStart w:id="511" w:name="_Toc30599"/>
      <w:bookmarkStart w:id="512" w:name="_Toc4355"/>
      <w:bookmarkStart w:id="513" w:name="_Toc18540"/>
      <w:r>
        <w:rPr>
          <w:rFonts w:hint="eastAsia" w:ascii="宋体" w:hAnsi="宋体" w:cs="宋体"/>
          <w:b/>
          <w:sz w:val="24"/>
        </w:rPr>
        <w:t>2.18 计量单位</w:t>
      </w:r>
      <w:bookmarkEnd w:id="511"/>
      <w:bookmarkEnd w:id="512"/>
      <w:bookmarkEnd w:id="513"/>
    </w:p>
    <w:p w14:paraId="69CB2F6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A62A217">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87ACE4F">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58B84C0">
      <w:pPr>
        <w:spacing w:line="360" w:lineRule="auto"/>
        <w:jc w:val="center"/>
        <w:outlineLvl w:val="0"/>
        <w:rPr>
          <w:rFonts w:ascii="宋体" w:hAnsi="宋体" w:cs="宋体"/>
          <w:b/>
          <w:sz w:val="24"/>
        </w:rPr>
      </w:pPr>
      <w:r>
        <w:rPr>
          <w:rFonts w:hint="eastAsia" w:ascii="宋体" w:hAnsi="宋体" w:cs="宋体"/>
          <w:kern w:val="0"/>
        </w:rPr>
        <w:br w:type="page"/>
      </w:r>
      <w:bookmarkStart w:id="514" w:name="_Toc331685784"/>
      <w:r>
        <w:rPr>
          <w:rFonts w:hint="eastAsia" w:ascii="宋体" w:hAnsi="宋体" w:cs="宋体"/>
          <w:b/>
          <w:sz w:val="24"/>
        </w:rPr>
        <w:t xml:space="preserve"> </w:t>
      </w:r>
      <w:bookmarkEnd w:id="514"/>
      <w:r>
        <w:rPr>
          <w:rFonts w:hint="eastAsia" w:ascii="宋体" w:hAnsi="宋体" w:cs="宋体"/>
          <w:b/>
          <w:sz w:val="24"/>
        </w:rPr>
        <w:t>第三部分  合同专用条款</w:t>
      </w:r>
    </w:p>
    <w:p w14:paraId="113F5A0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14:paraId="0580D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14:paraId="416749C4">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14:paraId="2F27C558">
            <w:pPr>
              <w:spacing w:line="360" w:lineRule="auto"/>
              <w:jc w:val="center"/>
              <w:rPr>
                <w:rFonts w:ascii="宋体" w:hAnsi="宋体" w:cs="宋体"/>
                <w:b/>
                <w:sz w:val="24"/>
              </w:rPr>
            </w:pPr>
            <w:r>
              <w:rPr>
                <w:rFonts w:hint="eastAsia" w:ascii="宋体" w:hAnsi="宋体" w:cs="宋体"/>
                <w:b/>
                <w:sz w:val="24"/>
              </w:rPr>
              <w:t>约定内容</w:t>
            </w:r>
          </w:p>
        </w:tc>
      </w:tr>
      <w:tr w14:paraId="02F5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13C1A78">
            <w:pPr>
              <w:spacing w:line="360" w:lineRule="auto"/>
              <w:rPr>
                <w:rFonts w:ascii="宋体" w:hAnsi="宋体" w:cs="宋体"/>
                <w:sz w:val="24"/>
              </w:rPr>
            </w:pPr>
            <w:r>
              <w:rPr>
                <w:rFonts w:hint="eastAsia" w:ascii="宋体" w:hAnsi="宋体" w:cs="宋体"/>
                <w:sz w:val="24"/>
              </w:rPr>
              <w:t>1.3.2</w:t>
            </w:r>
          </w:p>
        </w:tc>
        <w:tc>
          <w:tcPr>
            <w:tcW w:w="4426" w:type="pct"/>
            <w:vAlign w:val="center"/>
          </w:tcPr>
          <w:p w14:paraId="79925915">
            <w:pPr>
              <w:spacing w:line="360" w:lineRule="auto"/>
              <w:rPr>
                <w:rFonts w:ascii="宋体" w:hAnsi="宋体" w:cs="宋体"/>
                <w:sz w:val="24"/>
              </w:rPr>
            </w:pPr>
          </w:p>
        </w:tc>
      </w:tr>
      <w:tr w14:paraId="0CFC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3EF902A">
            <w:pPr>
              <w:spacing w:line="360" w:lineRule="auto"/>
              <w:rPr>
                <w:rFonts w:ascii="宋体" w:hAnsi="宋体" w:cs="宋体"/>
                <w:sz w:val="24"/>
              </w:rPr>
            </w:pPr>
            <w:r>
              <w:rPr>
                <w:rFonts w:hint="eastAsia" w:ascii="宋体" w:hAnsi="宋体" w:cs="宋体"/>
                <w:sz w:val="24"/>
              </w:rPr>
              <w:t>1.4.2</w:t>
            </w:r>
          </w:p>
        </w:tc>
        <w:tc>
          <w:tcPr>
            <w:tcW w:w="4426" w:type="pct"/>
            <w:vAlign w:val="center"/>
          </w:tcPr>
          <w:p w14:paraId="749AA219">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14:paraId="3BE22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A77FC55">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14:paraId="05411D04">
            <w:pPr>
              <w:spacing w:line="360" w:lineRule="auto"/>
              <w:rPr>
                <w:rFonts w:ascii="宋体" w:hAnsi="宋体" w:cs="宋体"/>
                <w:sz w:val="24"/>
              </w:rPr>
            </w:pPr>
            <w:r>
              <w:rPr>
                <w:rFonts w:hint="eastAsia" w:ascii="宋体" w:hAnsi="宋体" w:cs="宋体"/>
                <w:snapToGrid w:val="0"/>
                <w:kern w:val="0"/>
                <w:sz w:val="24"/>
                <w:highlight w:val="none"/>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tc>
      </w:tr>
      <w:tr w14:paraId="4E84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863E32A">
            <w:pPr>
              <w:spacing w:line="360" w:lineRule="auto"/>
              <w:rPr>
                <w:rFonts w:ascii="宋体" w:hAnsi="宋体" w:cs="宋体"/>
                <w:sz w:val="24"/>
              </w:rPr>
            </w:pPr>
            <w:r>
              <w:rPr>
                <w:rFonts w:hint="eastAsia" w:ascii="宋体" w:hAnsi="宋体" w:cs="宋体"/>
                <w:sz w:val="24"/>
              </w:rPr>
              <w:t>1.5.2</w:t>
            </w:r>
          </w:p>
        </w:tc>
        <w:tc>
          <w:tcPr>
            <w:tcW w:w="4426" w:type="pct"/>
            <w:vAlign w:val="center"/>
          </w:tcPr>
          <w:p w14:paraId="3AE227D5">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4D615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4E3E408">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14:paraId="504695DA">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14:paraId="38783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9B791A0">
            <w:pPr>
              <w:spacing w:line="360" w:lineRule="auto"/>
              <w:rPr>
                <w:rFonts w:ascii="宋体" w:hAnsi="宋体" w:cs="宋体"/>
                <w:sz w:val="24"/>
                <w:highlight w:val="none"/>
              </w:rPr>
            </w:pPr>
            <w:r>
              <w:rPr>
                <w:rFonts w:hint="eastAsia" w:ascii="宋体" w:hAnsi="宋体" w:cs="宋体"/>
                <w:sz w:val="24"/>
                <w:highlight w:val="none"/>
              </w:rPr>
              <w:t>1.6.2</w:t>
            </w:r>
          </w:p>
        </w:tc>
        <w:tc>
          <w:tcPr>
            <w:tcW w:w="4426" w:type="pct"/>
            <w:vAlign w:val="center"/>
          </w:tcPr>
          <w:p w14:paraId="442C56F3">
            <w:pPr>
              <w:spacing w:line="360" w:lineRule="auto"/>
              <w:rPr>
                <w:rFonts w:hint="eastAsia" w:ascii="宋体" w:hAnsi="宋体" w:eastAsia="宋体" w:cs="宋体"/>
                <w:sz w:val="24"/>
                <w:highlight w:val="none"/>
                <w:lang w:val="en-US" w:eastAsia="zh-CN"/>
              </w:rPr>
            </w:pPr>
            <w:r>
              <w:rPr>
                <w:rFonts w:hint="eastAsia" w:ascii="宋体" w:hAnsi="宋体" w:cs="宋体"/>
                <w:snapToGrid w:val="0"/>
                <w:kern w:val="0"/>
                <w:sz w:val="24"/>
                <w:highlight w:val="none"/>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tc>
      </w:tr>
      <w:tr w14:paraId="6AA8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30F9E7B">
            <w:pPr>
              <w:spacing w:line="360" w:lineRule="auto"/>
              <w:rPr>
                <w:rFonts w:ascii="宋体" w:hAnsi="宋体" w:cs="宋体"/>
                <w:sz w:val="24"/>
                <w:highlight w:val="none"/>
              </w:rPr>
            </w:pPr>
            <w:r>
              <w:rPr>
                <w:rFonts w:hint="eastAsia" w:ascii="宋体" w:hAnsi="宋体" w:cs="宋体"/>
                <w:sz w:val="24"/>
                <w:highlight w:val="none"/>
              </w:rPr>
              <w:t>1.7.1</w:t>
            </w:r>
          </w:p>
        </w:tc>
        <w:tc>
          <w:tcPr>
            <w:tcW w:w="4426" w:type="pct"/>
            <w:vAlign w:val="center"/>
          </w:tcPr>
          <w:p w14:paraId="2E4F0AD1">
            <w:pPr>
              <w:spacing w:line="360" w:lineRule="auto"/>
              <w:rPr>
                <w:rFonts w:ascii="宋体" w:hAnsi="宋体" w:eastAsia="宋体" w:cs="宋体"/>
                <w:kern w:val="2"/>
                <w:sz w:val="24"/>
                <w:szCs w:val="24"/>
                <w:highlight w:val="none"/>
                <w:lang w:val="en-US" w:eastAsia="zh-CN" w:bidi="ar-SA"/>
              </w:rPr>
            </w:pPr>
            <w:r>
              <w:rPr>
                <w:rFonts w:hint="eastAsia" w:ascii="宋体" w:hAnsi="宋体" w:cs="宋体"/>
                <w:sz w:val="24"/>
              </w:rPr>
              <w:t>承包服务期为两年，自2025年1月1日至2026年12月31日。</w:t>
            </w:r>
          </w:p>
        </w:tc>
      </w:tr>
      <w:tr w14:paraId="61C0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BFA20E5">
            <w:pPr>
              <w:spacing w:line="360" w:lineRule="auto"/>
              <w:rPr>
                <w:rFonts w:ascii="宋体" w:hAnsi="宋体" w:cs="宋体"/>
                <w:sz w:val="24"/>
                <w:highlight w:val="none"/>
              </w:rPr>
            </w:pPr>
            <w:r>
              <w:rPr>
                <w:rFonts w:hint="eastAsia" w:ascii="宋体" w:hAnsi="宋体" w:cs="宋体"/>
                <w:sz w:val="24"/>
                <w:highlight w:val="none"/>
              </w:rPr>
              <w:t>1.7.2</w:t>
            </w:r>
          </w:p>
        </w:tc>
        <w:tc>
          <w:tcPr>
            <w:tcW w:w="4426" w:type="pct"/>
            <w:vAlign w:val="center"/>
          </w:tcPr>
          <w:p w14:paraId="25B34824">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招标人指定地点。</w:t>
            </w:r>
          </w:p>
        </w:tc>
      </w:tr>
      <w:tr w14:paraId="5FDE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EE71F82">
            <w:pPr>
              <w:spacing w:line="360" w:lineRule="auto"/>
              <w:rPr>
                <w:rFonts w:ascii="宋体" w:hAnsi="宋体" w:cs="宋体"/>
                <w:sz w:val="24"/>
                <w:highlight w:val="none"/>
              </w:rPr>
            </w:pPr>
            <w:r>
              <w:rPr>
                <w:rFonts w:hint="eastAsia" w:ascii="宋体" w:hAnsi="宋体" w:cs="宋体"/>
                <w:sz w:val="24"/>
                <w:highlight w:val="none"/>
              </w:rPr>
              <w:t>1.7.3</w:t>
            </w:r>
          </w:p>
        </w:tc>
        <w:tc>
          <w:tcPr>
            <w:tcW w:w="4426" w:type="pct"/>
            <w:vAlign w:val="center"/>
          </w:tcPr>
          <w:p w14:paraId="65EB7F31">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14:paraId="286C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8D3FC42">
            <w:pPr>
              <w:spacing w:line="360" w:lineRule="auto"/>
              <w:rPr>
                <w:rFonts w:ascii="宋体" w:hAnsi="宋体" w:cs="宋体"/>
                <w:sz w:val="24"/>
                <w:highlight w:val="none"/>
              </w:rPr>
            </w:pPr>
            <w:r>
              <w:rPr>
                <w:rFonts w:hint="eastAsia" w:ascii="宋体" w:hAnsi="宋体" w:cs="宋体"/>
                <w:sz w:val="24"/>
                <w:highlight w:val="none"/>
              </w:rPr>
              <w:t>1.7.4.1</w:t>
            </w:r>
          </w:p>
        </w:tc>
        <w:tc>
          <w:tcPr>
            <w:tcW w:w="4426" w:type="pct"/>
            <w:vAlign w:val="center"/>
          </w:tcPr>
          <w:p w14:paraId="32836202">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14:paraId="1A609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FAB0542">
            <w:pPr>
              <w:spacing w:line="360" w:lineRule="auto"/>
              <w:rPr>
                <w:rFonts w:ascii="宋体" w:hAnsi="宋体" w:cs="宋体"/>
                <w:sz w:val="24"/>
                <w:highlight w:val="none"/>
              </w:rPr>
            </w:pPr>
            <w:r>
              <w:rPr>
                <w:rFonts w:hint="eastAsia" w:ascii="宋体" w:hAnsi="宋体" w:cs="宋体"/>
                <w:sz w:val="24"/>
                <w:highlight w:val="none"/>
              </w:rPr>
              <w:t>1.7.4.2</w:t>
            </w:r>
          </w:p>
        </w:tc>
        <w:tc>
          <w:tcPr>
            <w:tcW w:w="4426" w:type="pct"/>
            <w:vAlign w:val="center"/>
          </w:tcPr>
          <w:p w14:paraId="496982A9">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6C2A8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3777647">
            <w:pPr>
              <w:spacing w:line="360" w:lineRule="auto"/>
              <w:rPr>
                <w:rFonts w:ascii="宋体" w:hAnsi="宋体" w:cs="宋体"/>
                <w:sz w:val="24"/>
                <w:highlight w:val="none"/>
              </w:rPr>
            </w:pPr>
            <w:r>
              <w:rPr>
                <w:rFonts w:hint="eastAsia" w:ascii="宋体" w:hAnsi="宋体" w:cs="宋体"/>
                <w:sz w:val="24"/>
                <w:highlight w:val="none"/>
              </w:rPr>
              <w:t>1.7.4.3</w:t>
            </w:r>
          </w:p>
        </w:tc>
        <w:tc>
          <w:tcPr>
            <w:tcW w:w="4426" w:type="pct"/>
            <w:vAlign w:val="center"/>
          </w:tcPr>
          <w:p w14:paraId="5F7BD90C">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0FF92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51AB94E">
            <w:pPr>
              <w:spacing w:line="360" w:lineRule="auto"/>
              <w:rPr>
                <w:rFonts w:ascii="宋体" w:hAnsi="宋体" w:cs="宋体"/>
                <w:sz w:val="24"/>
              </w:rPr>
            </w:pPr>
            <w:r>
              <w:rPr>
                <w:rFonts w:hint="eastAsia" w:ascii="宋体" w:hAnsi="宋体" w:cs="宋体"/>
                <w:sz w:val="24"/>
              </w:rPr>
              <w:t>1.8.7</w:t>
            </w:r>
          </w:p>
        </w:tc>
        <w:tc>
          <w:tcPr>
            <w:tcW w:w="4426" w:type="pct"/>
            <w:vAlign w:val="center"/>
          </w:tcPr>
          <w:p w14:paraId="5056D90A">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14:paraId="7364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74D0B48">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14:paraId="2D3AD47C">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14:paraId="1B9DC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3E307FA">
            <w:pPr>
              <w:spacing w:line="360" w:lineRule="auto"/>
              <w:rPr>
                <w:rFonts w:ascii="宋体" w:hAnsi="宋体" w:cs="宋体"/>
                <w:sz w:val="24"/>
              </w:rPr>
            </w:pPr>
            <w:r>
              <w:rPr>
                <w:rFonts w:hint="eastAsia" w:ascii="宋体" w:hAnsi="宋体" w:cs="宋体"/>
                <w:sz w:val="24"/>
              </w:rPr>
              <w:t>1.9.1</w:t>
            </w:r>
          </w:p>
        </w:tc>
        <w:tc>
          <w:tcPr>
            <w:tcW w:w="4426" w:type="pct"/>
            <w:vAlign w:val="center"/>
          </w:tcPr>
          <w:p w14:paraId="333ADA88">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14:paraId="3857F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B83F89D">
            <w:pPr>
              <w:spacing w:line="360" w:lineRule="auto"/>
              <w:rPr>
                <w:rFonts w:ascii="宋体" w:hAnsi="宋体" w:cs="宋体"/>
                <w:sz w:val="24"/>
              </w:rPr>
            </w:pPr>
            <w:r>
              <w:rPr>
                <w:rFonts w:hint="eastAsia" w:ascii="宋体" w:hAnsi="宋体" w:cs="宋体"/>
                <w:sz w:val="24"/>
              </w:rPr>
              <w:t>1.9.2</w:t>
            </w:r>
          </w:p>
        </w:tc>
        <w:tc>
          <w:tcPr>
            <w:tcW w:w="4426" w:type="pct"/>
            <w:vAlign w:val="center"/>
          </w:tcPr>
          <w:p w14:paraId="7F338DA9">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14:paraId="6D5CC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903FFAE">
            <w:pPr>
              <w:spacing w:line="360" w:lineRule="auto"/>
              <w:rPr>
                <w:rFonts w:ascii="宋体" w:hAnsi="宋体" w:cs="宋体"/>
                <w:sz w:val="24"/>
              </w:rPr>
            </w:pPr>
            <w:r>
              <w:rPr>
                <w:rFonts w:hint="eastAsia" w:ascii="宋体" w:hAnsi="宋体" w:cs="宋体"/>
                <w:sz w:val="24"/>
              </w:rPr>
              <w:t>2.3.2</w:t>
            </w:r>
          </w:p>
        </w:tc>
        <w:tc>
          <w:tcPr>
            <w:tcW w:w="4426" w:type="pct"/>
            <w:vAlign w:val="center"/>
          </w:tcPr>
          <w:p w14:paraId="6392C48D">
            <w:pPr>
              <w:spacing w:line="360" w:lineRule="auto"/>
              <w:ind w:left="-420" w:leftChars="-200" w:right="-420" w:rightChars="-200"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r>
      <w:tr w14:paraId="33675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6A9BF1F">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26" w:type="pct"/>
            <w:vAlign w:val="center"/>
          </w:tcPr>
          <w:p w14:paraId="4031086D">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ascii="宋体" w:hAnsi="宋体" w:cs="宋体"/>
                <w:sz w:val="24"/>
                <w:highlight w:val="none"/>
              </w:rPr>
            </w:pPr>
            <w:r>
              <w:rPr>
                <w:rFonts w:hint="eastAsia" w:ascii="宋体" w:hAnsi="宋体" w:cs="宋体"/>
                <w:snapToGrid w:val="0"/>
                <w:kern w:val="0"/>
                <w:sz w:val="24"/>
                <w:highlight w:val="none"/>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tc>
      </w:tr>
      <w:tr w14:paraId="6B659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8B7172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14:paraId="04AA3D9B">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14:paraId="501C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14:paraId="0EBA772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26" w:type="pct"/>
            <w:vAlign w:val="center"/>
          </w:tcPr>
          <w:p w14:paraId="40C019D4">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14:paraId="4961B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D9508C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26" w:type="pct"/>
            <w:vAlign w:val="center"/>
          </w:tcPr>
          <w:p w14:paraId="2B64CA90">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14:paraId="02066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5BDD5B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14:paraId="148A59BE">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服务考核办法及招标文件中记载的采购需求</w:t>
            </w:r>
          </w:p>
        </w:tc>
      </w:tr>
      <w:tr w14:paraId="5A85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14:paraId="461FF860">
            <w:pPr>
              <w:spacing w:line="360" w:lineRule="auto"/>
              <w:rPr>
                <w:rFonts w:ascii="宋体" w:hAnsi="宋体" w:cs="宋体"/>
                <w:sz w:val="24"/>
              </w:rPr>
            </w:pPr>
            <w:r>
              <w:rPr>
                <w:rFonts w:hint="eastAsia" w:ascii="宋体" w:hAnsi="宋体" w:cs="宋体"/>
                <w:sz w:val="24"/>
              </w:rPr>
              <w:t>2.19</w:t>
            </w:r>
          </w:p>
        </w:tc>
        <w:tc>
          <w:tcPr>
            <w:tcW w:w="4426" w:type="pct"/>
          </w:tcPr>
          <w:p w14:paraId="2EC76A17">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14:paraId="3D85CE7B">
      <w:pPr>
        <w:spacing w:line="360" w:lineRule="auto"/>
        <w:ind w:left="-420" w:leftChars="-200" w:right="-420" w:rightChars="-200" w:firstLine="480" w:firstLineChars="200"/>
        <w:rPr>
          <w:rFonts w:ascii="宋体" w:hAnsi="宋体" w:cs="宋体"/>
          <w:sz w:val="24"/>
        </w:rPr>
      </w:pPr>
    </w:p>
    <w:p w14:paraId="1392A741">
      <w:pPr>
        <w:spacing w:line="360" w:lineRule="auto"/>
        <w:ind w:left="-420" w:leftChars="-200" w:right="-420" w:rightChars="-200" w:firstLine="480" w:firstLineChars="200"/>
        <w:jc w:val="center"/>
        <w:outlineLvl w:val="0"/>
        <w:rPr>
          <w:rFonts w:ascii="宋体" w:hAnsi="宋体" w:cs="宋体"/>
          <w:sz w:val="24"/>
        </w:rPr>
      </w:pPr>
    </w:p>
    <w:p w14:paraId="229BCF1E">
      <w:pPr>
        <w:widowControl/>
        <w:adjustRightInd/>
        <w:jc w:val="center"/>
        <w:rPr>
          <w:rFonts w:hint="eastAsia" w:ascii="宋体" w:hAnsi="宋体" w:cs="宋体"/>
          <w:b/>
          <w:sz w:val="36"/>
          <w:szCs w:val="20"/>
        </w:rPr>
      </w:pPr>
    </w:p>
    <w:p w14:paraId="77F19CBE">
      <w:pPr>
        <w:widowControl/>
        <w:adjustRightInd/>
        <w:jc w:val="center"/>
        <w:rPr>
          <w:rFonts w:hint="eastAsia" w:ascii="宋体" w:hAnsi="宋体" w:cs="宋体"/>
          <w:b/>
          <w:sz w:val="36"/>
          <w:szCs w:val="20"/>
        </w:rPr>
      </w:pPr>
    </w:p>
    <w:p w14:paraId="483A94A9">
      <w:pPr>
        <w:widowControl/>
        <w:adjustRightInd/>
        <w:jc w:val="center"/>
        <w:rPr>
          <w:rFonts w:hint="eastAsia" w:ascii="宋体" w:hAnsi="宋体" w:cs="宋体"/>
          <w:b/>
          <w:sz w:val="36"/>
          <w:szCs w:val="20"/>
        </w:rPr>
      </w:pPr>
    </w:p>
    <w:p w14:paraId="754DBEC2">
      <w:pPr>
        <w:widowControl/>
        <w:adjustRightInd/>
        <w:jc w:val="center"/>
        <w:rPr>
          <w:rFonts w:hint="eastAsia" w:ascii="宋体" w:hAnsi="宋体" w:cs="宋体"/>
          <w:b/>
          <w:sz w:val="36"/>
          <w:szCs w:val="20"/>
        </w:rPr>
      </w:pPr>
    </w:p>
    <w:p w14:paraId="54F989F9">
      <w:pPr>
        <w:widowControl/>
        <w:adjustRightInd/>
        <w:jc w:val="center"/>
        <w:rPr>
          <w:rFonts w:hint="eastAsia" w:ascii="宋体" w:hAnsi="宋体" w:cs="宋体"/>
          <w:b/>
          <w:sz w:val="36"/>
          <w:szCs w:val="20"/>
        </w:rPr>
      </w:pPr>
    </w:p>
    <w:p w14:paraId="56EA9656">
      <w:pPr>
        <w:widowControl/>
        <w:adjustRightInd/>
        <w:jc w:val="center"/>
        <w:rPr>
          <w:rFonts w:hint="eastAsia" w:ascii="宋体" w:hAnsi="宋体" w:cs="宋体"/>
          <w:b/>
          <w:sz w:val="36"/>
          <w:szCs w:val="20"/>
        </w:rPr>
      </w:pPr>
    </w:p>
    <w:p w14:paraId="3BB176BD">
      <w:pPr>
        <w:widowControl/>
        <w:adjustRightInd/>
        <w:jc w:val="center"/>
        <w:rPr>
          <w:rFonts w:hint="eastAsia" w:ascii="宋体" w:hAnsi="宋体" w:cs="宋体"/>
          <w:b/>
          <w:sz w:val="36"/>
          <w:szCs w:val="20"/>
        </w:rPr>
      </w:pPr>
    </w:p>
    <w:p w14:paraId="0311E768">
      <w:pPr>
        <w:widowControl/>
        <w:adjustRightInd/>
        <w:jc w:val="center"/>
        <w:rPr>
          <w:rFonts w:hint="eastAsia" w:ascii="宋体" w:hAnsi="宋体" w:cs="宋体"/>
          <w:b/>
          <w:sz w:val="36"/>
          <w:szCs w:val="20"/>
        </w:rPr>
      </w:pPr>
    </w:p>
    <w:p w14:paraId="469822AE">
      <w:pPr>
        <w:widowControl/>
        <w:adjustRightInd/>
        <w:jc w:val="center"/>
        <w:rPr>
          <w:rFonts w:hint="eastAsia" w:ascii="宋体" w:hAnsi="宋体" w:cs="宋体"/>
          <w:b/>
          <w:sz w:val="36"/>
          <w:szCs w:val="20"/>
        </w:rPr>
      </w:pPr>
    </w:p>
    <w:p w14:paraId="487424A1">
      <w:pPr>
        <w:widowControl/>
        <w:adjustRightInd/>
        <w:jc w:val="center"/>
        <w:rPr>
          <w:rFonts w:hint="eastAsia" w:ascii="宋体" w:hAnsi="宋体" w:cs="宋体"/>
          <w:b/>
          <w:sz w:val="36"/>
          <w:szCs w:val="20"/>
        </w:rPr>
      </w:pPr>
    </w:p>
    <w:p w14:paraId="20063EFF">
      <w:pPr>
        <w:widowControl/>
        <w:adjustRightInd/>
        <w:jc w:val="center"/>
        <w:rPr>
          <w:rFonts w:hint="eastAsia" w:ascii="宋体" w:hAnsi="宋体" w:cs="宋体"/>
          <w:b/>
          <w:sz w:val="36"/>
          <w:szCs w:val="20"/>
        </w:rPr>
      </w:pPr>
    </w:p>
    <w:p w14:paraId="37BF2532">
      <w:pPr>
        <w:widowControl/>
        <w:adjustRightInd/>
        <w:jc w:val="center"/>
        <w:rPr>
          <w:rFonts w:hint="eastAsia" w:ascii="宋体" w:hAnsi="宋体" w:cs="宋体"/>
          <w:b/>
          <w:sz w:val="36"/>
          <w:szCs w:val="20"/>
        </w:rPr>
      </w:pPr>
    </w:p>
    <w:p w14:paraId="74444EA4">
      <w:pPr>
        <w:widowControl/>
        <w:adjustRightInd/>
        <w:jc w:val="both"/>
        <w:rPr>
          <w:rFonts w:hint="eastAsia" w:ascii="宋体" w:hAnsi="宋体" w:cs="宋体"/>
          <w:b/>
          <w:sz w:val="36"/>
          <w:szCs w:val="20"/>
        </w:rPr>
      </w:pPr>
    </w:p>
    <w:p w14:paraId="7BE27ADF">
      <w:pPr>
        <w:widowControl/>
        <w:adjustRightInd/>
        <w:jc w:val="center"/>
        <w:rPr>
          <w:rFonts w:hint="eastAsia" w:ascii="宋体" w:hAnsi="宋体" w:cs="宋体"/>
          <w:b/>
          <w:sz w:val="36"/>
          <w:szCs w:val="20"/>
        </w:rPr>
      </w:pPr>
    </w:p>
    <w:p w14:paraId="0D9BBA28">
      <w:pPr>
        <w:widowControl/>
        <w:adjustRightInd/>
        <w:jc w:val="center"/>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14:paraId="3AF0713A">
      <w:pPr>
        <w:spacing w:line="360" w:lineRule="auto"/>
        <w:jc w:val="center"/>
        <w:outlineLvl w:val="0"/>
        <w:rPr>
          <w:rFonts w:ascii="宋体" w:hAnsi="宋体" w:cs="宋体"/>
          <w:b/>
          <w:kern w:val="0"/>
          <w:sz w:val="36"/>
          <w:szCs w:val="36"/>
        </w:rPr>
      </w:pPr>
    </w:p>
    <w:p w14:paraId="6FB6263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238708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725F284">
      <w:pPr>
        <w:spacing w:line="360" w:lineRule="auto"/>
        <w:jc w:val="center"/>
        <w:outlineLvl w:val="0"/>
        <w:rPr>
          <w:rFonts w:ascii="宋体" w:hAnsi="宋体" w:cs="宋体"/>
          <w:b/>
          <w:kern w:val="0"/>
          <w:sz w:val="36"/>
          <w:szCs w:val="36"/>
        </w:rPr>
      </w:pPr>
    </w:p>
    <w:p w14:paraId="5059504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6FFC60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73ED93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C10F8A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6D09BE">
      <w:pPr>
        <w:snapToGrid w:val="0"/>
        <w:spacing w:line="360" w:lineRule="auto"/>
        <w:ind w:firstLine="480" w:firstLineChars="200"/>
        <w:rPr>
          <w:rFonts w:ascii="宋体" w:hAnsi="宋体" w:cs="宋体"/>
          <w:sz w:val="24"/>
        </w:rPr>
      </w:pPr>
    </w:p>
    <w:p w14:paraId="5CCD4872">
      <w:pPr>
        <w:spacing w:line="360" w:lineRule="auto"/>
        <w:ind w:firstLine="480" w:firstLineChars="200"/>
        <w:rPr>
          <w:rFonts w:ascii="宋体" w:hAnsi="宋体" w:cs="宋体"/>
          <w:sz w:val="24"/>
        </w:rPr>
      </w:pPr>
    </w:p>
    <w:p w14:paraId="00C37C8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DF72C80">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color w:val="auto"/>
          <w:sz w:val="24"/>
          <w:lang w:val="en-US" w:eastAsia="zh-CN"/>
        </w:rPr>
        <w:t>、杭</w:t>
      </w:r>
      <w:r>
        <w:rPr>
          <w:rFonts w:hint="eastAsia" w:ascii="宋体" w:hAnsi="宋体" w:cs="宋体"/>
          <w:sz w:val="24"/>
          <w:lang w:val="en-US" w:eastAsia="zh-CN"/>
        </w:rPr>
        <w:t>州市公共资源交易中心临安分中心</w:t>
      </w:r>
      <w:r>
        <w:rPr>
          <w:rFonts w:hint="eastAsia" w:ascii="宋体" w:hAnsi="宋体" w:cs="宋体"/>
          <w:sz w:val="24"/>
        </w:rPr>
        <w:t>：</w:t>
      </w:r>
    </w:p>
    <w:p w14:paraId="3C8880D8">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（项目名称）【招标编号：（采购编号）】</w:t>
      </w:r>
      <w:r>
        <w:rPr>
          <w:rFonts w:hint="eastAsia" w:ascii="宋体" w:hAnsi="宋体" w:cs="宋体"/>
          <w:sz w:val="24"/>
        </w:rPr>
        <w:t>政府采购活动，郑重承诺：</w:t>
      </w:r>
    </w:p>
    <w:p w14:paraId="23111C1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8E44B0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2CB613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03566E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F3C6F8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66524B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881C0E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85E887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85D633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1904F9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125860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300723A">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FA1D89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320C6F9">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00F63C2">
      <w:pPr>
        <w:snapToGrid w:val="0"/>
        <w:spacing w:line="360" w:lineRule="auto"/>
        <w:ind w:right="480"/>
        <w:jc w:val="both"/>
        <w:rPr>
          <w:rFonts w:ascii="宋体" w:hAnsi="宋体" w:cs="宋体"/>
          <w:b/>
          <w:kern w:val="0"/>
          <w:sz w:val="32"/>
          <w:szCs w:val="32"/>
        </w:rPr>
      </w:pPr>
    </w:p>
    <w:p w14:paraId="7244FB7C">
      <w:pPr>
        <w:widowControl/>
        <w:adjustRightInd/>
        <w:jc w:val="left"/>
        <w:rPr>
          <w:rFonts w:ascii="宋体" w:hAnsi="宋体" w:cs="宋体"/>
          <w:b/>
          <w:kern w:val="0"/>
          <w:sz w:val="32"/>
          <w:szCs w:val="32"/>
        </w:rPr>
      </w:pPr>
      <w:r>
        <w:rPr>
          <w:rFonts w:ascii="宋体" w:hAnsi="宋体" w:cs="宋体"/>
          <w:b/>
          <w:kern w:val="0"/>
          <w:sz w:val="32"/>
          <w:szCs w:val="32"/>
        </w:rPr>
        <w:br w:type="page"/>
      </w:r>
    </w:p>
    <w:p w14:paraId="39DC26E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14:paraId="65F32EB7">
      <w:pPr>
        <w:widowControl/>
        <w:spacing w:line="360" w:lineRule="auto"/>
        <w:ind w:firstLine="482" w:firstLineChars="200"/>
        <w:jc w:val="left"/>
        <w:rPr>
          <w:rFonts w:ascii="宋体" w:hAnsi="宋体" w:cs="宋体"/>
          <w:b/>
          <w:sz w:val="24"/>
        </w:rPr>
      </w:pPr>
      <w:r>
        <w:rPr>
          <w:rFonts w:hint="eastAsia" w:ascii="宋体" w:hAnsi="宋体" w:cs="宋体"/>
          <w:b/>
          <w:color w:val="auto"/>
          <w:sz w:val="24"/>
        </w:rPr>
        <w:t>[以联合体形式投标的，提供联合协议（附件5）；本项目</w:t>
      </w:r>
      <w:r>
        <w:rPr>
          <w:rFonts w:hint="eastAsia" w:ascii="宋体" w:hAnsi="宋体" w:cs="宋体"/>
          <w:b/>
          <w:sz w:val="24"/>
        </w:rPr>
        <w:t>不接受联合体投标或者投标人不以联合体形式投标的，则不需要提供）]</w:t>
      </w:r>
    </w:p>
    <w:p w14:paraId="2DC9191E">
      <w:pPr>
        <w:snapToGrid w:val="0"/>
        <w:spacing w:line="360" w:lineRule="auto"/>
        <w:ind w:right="480"/>
        <w:jc w:val="center"/>
        <w:rPr>
          <w:rFonts w:ascii="宋体" w:hAnsi="宋体" w:cs="宋体"/>
          <w:b/>
          <w:kern w:val="0"/>
          <w:sz w:val="32"/>
          <w:szCs w:val="32"/>
        </w:rPr>
      </w:pPr>
    </w:p>
    <w:p w14:paraId="1627AB4F">
      <w:pPr>
        <w:snapToGrid w:val="0"/>
        <w:spacing w:line="360" w:lineRule="auto"/>
        <w:ind w:right="480"/>
        <w:jc w:val="center"/>
        <w:rPr>
          <w:rFonts w:hint="eastAsia" w:ascii="宋体" w:hAnsi="宋体" w:cs="宋体"/>
          <w:b/>
          <w:kern w:val="0"/>
          <w:sz w:val="32"/>
          <w:szCs w:val="32"/>
        </w:rPr>
      </w:pPr>
    </w:p>
    <w:p w14:paraId="1583C11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14:paraId="194475B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436917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3EF6CA0">
      <w:pPr>
        <w:widowControl/>
        <w:spacing w:line="360" w:lineRule="auto"/>
        <w:ind w:firstLine="480"/>
        <w:jc w:val="left"/>
        <w:rPr>
          <w:rFonts w:ascii="宋体" w:hAnsi="宋体" w:cs="宋体"/>
          <w:sz w:val="24"/>
        </w:rPr>
      </w:pPr>
    </w:p>
    <w:p w14:paraId="6E36C6DA">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0DFDF5E">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F159A23">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w:t>
      </w:r>
      <w:r>
        <w:rPr>
          <w:rFonts w:hint="eastAsia" w:ascii="宋体" w:hAnsi="宋体" w:cs="宋体"/>
          <w:sz w:val="24"/>
        </w:rPr>
        <w:t>格条件，无需再向中小企业分包，无需提供分包意向协议。</w:t>
      </w:r>
    </w:p>
    <w:p w14:paraId="0ACD5DD9">
      <w:pPr>
        <w:widowControl/>
        <w:spacing w:line="360" w:lineRule="auto"/>
        <w:ind w:left="150"/>
        <w:jc w:val="center"/>
        <w:rPr>
          <w:rFonts w:ascii="宋体" w:hAnsi="宋体" w:cs="宋体"/>
          <w:b/>
          <w:kern w:val="0"/>
          <w:sz w:val="32"/>
          <w:szCs w:val="32"/>
        </w:rPr>
      </w:pPr>
    </w:p>
    <w:p w14:paraId="0C6143B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1EB9818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93128B4">
      <w:pPr>
        <w:rPr>
          <w:rFonts w:ascii="宋体" w:hAnsi="宋体" w:cs="宋体"/>
        </w:rPr>
      </w:pPr>
    </w:p>
    <w:p w14:paraId="162D8BCF">
      <w:pPr>
        <w:snapToGrid w:val="0"/>
        <w:spacing w:line="360" w:lineRule="auto"/>
        <w:ind w:right="480"/>
        <w:jc w:val="center"/>
        <w:rPr>
          <w:rFonts w:ascii="宋体" w:hAnsi="宋体" w:cs="宋体"/>
          <w:b/>
          <w:kern w:val="0"/>
          <w:sz w:val="32"/>
          <w:szCs w:val="32"/>
        </w:rPr>
      </w:pPr>
    </w:p>
    <w:p w14:paraId="7FB4B4B9">
      <w:pPr>
        <w:widowControl/>
        <w:adjustRightInd/>
        <w:jc w:val="left"/>
        <w:rPr>
          <w:rFonts w:ascii="宋体" w:hAnsi="宋体" w:cs="宋体"/>
          <w:b/>
          <w:kern w:val="0"/>
          <w:sz w:val="36"/>
          <w:szCs w:val="36"/>
        </w:rPr>
      </w:pPr>
      <w:r>
        <w:rPr>
          <w:rFonts w:ascii="宋体" w:hAnsi="宋体" w:cs="宋体"/>
          <w:b/>
          <w:kern w:val="0"/>
          <w:sz w:val="36"/>
          <w:szCs w:val="36"/>
        </w:rPr>
        <w:br w:type="page"/>
      </w:r>
    </w:p>
    <w:p w14:paraId="6F56FFD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2A53DA1">
      <w:pPr>
        <w:spacing w:line="360" w:lineRule="auto"/>
        <w:jc w:val="center"/>
        <w:outlineLvl w:val="0"/>
        <w:rPr>
          <w:rFonts w:ascii="宋体" w:hAnsi="宋体" w:cs="宋体"/>
          <w:b/>
          <w:kern w:val="0"/>
          <w:sz w:val="24"/>
        </w:rPr>
      </w:pPr>
    </w:p>
    <w:p w14:paraId="61086C8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155B2D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F08234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A4BB82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37FF28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3F5890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75A4CB4">
      <w:pPr>
        <w:snapToGrid w:val="0"/>
        <w:spacing w:line="360" w:lineRule="auto"/>
        <w:jc w:val="center"/>
        <w:rPr>
          <w:rFonts w:ascii="宋体" w:hAnsi="宋体" w:cs="宋体"/>
          <w:b/>
          <w:kern w:val="0"/>
          <w:sz w:val="32"/>
          <w:szCs w:val="32"/>
          <w:lang w:val="zh-CN"/>
        </w:rPr>
      </w:pPr>
    </w:p>
    <w:p w14:paraId="0C56698E">
      <w:pPr>
        <w:snapToGrid w:val="0"/>
        <w:spacing w:line="360" w:lineRule="auto"/>
        <w:jc w:val="center"/>
        <w:rPr>
          <w:rFonts w:ascii="宋体" w:hAnsi="宋体" w:cs="宋体"/>
          <w:b/>
          <w:kern w:val="0"/>
          <w:sz w:val="32"/>
          <w:szCs w:val="32"/>
          <w:lang w:val="zh-CN"/>
        </w:rPr>
      </w:pPr>
    </w:p>
    <w:p w14:paraId="1BC33167">
      <w:pPr>
        <w:snapToGrid w:val="0"/>
        <w:spacing w:line="360" w:lineRule="auto"/>
        <w:jc w:val="center"/>
        <w:rPr>
          <w:rFonts w:ascii="宋体" w:hAnsi="宋体" w:cs="宋体"/>
          <w:b/>
          <w:kern w:val="0"/>
          <w:sz w:val="32"/>
          <w:szCs w:val="32"/>
          <w:lang w:val="zh-CN"/>
        </w:rPr>
      </w:pPr>
    </w:p>
    <w:p w14:paraId="3C7BD05F">
      <w:pPr>
        <w:snapToGrid w:val="0"/>
        <w:spacing w:line="360" w:lineRule="auto"/>
        <w:jc w:val="center"/>
        <w:rPr>
          <w:rFonts w:ascii="宋体" w:hAnsi="宋体" w:cs="宋体"/>
          <w:b/>
          <w:kern w:val="0"/>
          <w:sz w:val="32"/>
          <w:szCs w:val="32"/>
          <w:lang w:val="zh-CN"/>
        </w:rPr>
      </w:pPr>
    </w:p>
    <w:p w14:paraId="6B0BDDDD">
      <w:pPr>
        <w:snapToGrid w:val="0"/>
        <w:spacing w:line="360" w:lineRule="auto"/>
        <w:jc w:val="center"/>
        <w:rPr>
          <w:rFonts w:ascii="宋体" w:hAnsi="宋体" w:cs="宋体"/>
          <w:b/>
          <w:kern w:val="0"/>
          <w:sz w:val="32"/>
          <w:szCs w:val="32"/>
          <w:lang w:val="zh-CN"/>
        </w:rPr>
      </w:pPr>
    </w:p>
    <w:p w14:paraId="1D584D59">
      <w:pPr>
        <w:snapToGrid w:val="0"/>
        <w:spacing w:line="360" w:lineRule="auto"/>
        <w:jc w:val="center"/>
        <w:rPr>
          <w:rFonts w:ascii="宋体" w:hAnsi="宋体" w:cs="宋体"/>
          <w:b/>
          <w:kern w:val="0"/>
          <w:sz w:val="32"/>
          <w:szCs w:val="32"/>
          <w:lang w:val="zh-CN"/>
        </w:rPr>
      </w:pPr>
    </w:p>
    <w:p w14:paraId="7B139C29">
      <w:pPr>
        <w:snapToGrid w:val="0"/>
        <w:spacing w:line="360" w:lineRule="auto"/>
        <w:jc w:val="center"/>
        <w:rPr>
          <w:rFonts w:ascii="宋体" w:hAnsi="宋体" w:cs="宋体"/>
          <w:b/>
          <w:kern w:val="0"/>
          <w:sz w:val="32"/>
          <w:szCs w:val="32"/>
          <w:lang w:val="zh-CN"/>
        </w:rPr>
      </w:pPr>
    </w:p>
    <w:p w14:paraId="0EFD0DE8">
      <w:pPr>
        <w:snapToGrid w:val="0"/>
        <w:spacing w:line="360" w:lineRule="auto"/>
        <w:jc w:val="center"/>
        <w:rPr>
          <w:rFonts w:ascii="宋体" w:hAnsi="宋体" w:cs="宋体"/>
          <w:b/>
          <w:kern w:val="0"/>
          <w:sz w:val="32"/>
          <w:szCs w:val="32"/>
          <w:lang w:val="zh-CN"/>
        </w:rPr>
      </w:pPr>
    </w:p>
    <w:p w14:paraId="3CD6F7B5">
      <w:pPr>
        <w:snapToGrid w:val="0"/>
        <w:spacing w:line="360" w:lineRule="auto"/>
        <w:jc w:val="center"/>
        <w:rPr>
          <w:rFonts w:ascii="宋体" w:hAnsi="宋体" w:cs="宋体"/>
          <w:b/>
          <w:kern w:val="0"/>
          <w:sz w:val="32"/>
          <w:szCs w:val="32"/>
          <w:lang w:val="zh-CN"/>
        </w:rPr>
      </w:pPr>
    </w:p>
    <w:p w14:paraId="6DD9E34A">
      <w:pPr>
        <w:snapToGrid w:val="0"/>
        <w:spacing w:line="360" w:lineRule="auto"/>
        <w:jc w:val="center"/>
        <w:rPr>
          <w:rFonts w:ascii="宋体" w:hAnsi="宋体" w:cs="宋体"/>
          <w:b/>
          <w:kern w:val="0"/>
          <w:sz w:val="32"/>
          <w:szCs w:val="32"/>
          <w:lang w:val="zh-CN"/>
        </w:rPr>
      </w:pPr>
    </w:p>
    <w:p w14:paraId="01CD3B80">
      <w:pPr>
        <w:snapToGrid w:val="0"/>
        <w:spacing w:line="360" w:lineRule="auto"/>
        <w:jc w:val="center"/>
        <w:rPr>
          <w:rFonts w:ascii="宋体" w:hAnsi="宋体" w:cs="宋体"/>
          <w:b/>
          <w:kern w:val="0"/>
          <w:sz w:val="32"/>
          <w:szCs w:val="32"/>
          <w:lang w:val="zh-CN"/>
        </w:rPr>
      </w:pPr>
    </w:p>
    <w:p w14:paraId="53185987">
      <w:pPr>
        <w:snapToGrid w:val="0"/>
        <w:spacing w:line="360" w:lineRule="auto"/>
        <w:jc w:val="center"/>
        <w:rPr>
          <w:rFonts w:ascii="宋体" w:hAnsi="宋体" w:cs="宋体"/>
          <w:b/>
          <w:kern w:val="0"/>
          <w:sz w:val="32"/>
          <w:szCs w:val="32"/>
          <w:lang w:val="zh-CN"/>
        </w:rPr>
      </w:pPr>
    </w:p>
    <w:p w14:paraId="163DB738">
      <w:pPr>
        <w:rPr>
          <w:rFonts w:ascii="宋体" w:hAnsi="宋体" w:cs="宋体"/>
          <w:b/>
          <w:kern w:val="0"/>
          <w:sz w:val="32"/>
          <w:szCs w:val="32"/>
          <w:lang w:val="zh-CN"/>
        </w:rPr>
      </w:pPr>
    </w:p>
    <w:p w14:paraId="60510682">
      <w:pPr>
        <w:widowControl/>
        <w:adjustRightInd/>
        <w:jc w:val="left"/>
        <w:rPr>
          <w:rFonts w:ascii="宋体" w:hAnsi="宋体" w:cs="宋体"/>
          <w:b/>
          <w:kern w:val="0"/>
          <w:sz w:val="32"/>
          <w:szCs w:val="32"/>
        </w:rPr>
      </w:pPr>
      <w:r>
        <w:rPr>
          <w:rFonts w:ascii="宋体" w:hAnsi="宋体" w:cs="宋体"/>
          <w:b/>
          <w:kern w:val="0"/>
          <w:sz w:val="32"/>
          <w:szCs w:val="32"/>
        </w:rPr>
        <w:br w:type="page"/>
      </w:r>
    </w:p>
    <w:p w14:paraId="4C553EB4">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302C42">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sz w:val="24"/>
        </w:rPr>
        <w:t>：</w:t>
      </w:r>
    </w:p>
    <w:p w14:paraId="7EE5D1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463F28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579B7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4BDF4C0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84B928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BC30F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5" w:name="_Hlk101257010"/>
      <w:r>
        <w:rPr>
          <w:rFonts w:hint="eastAsia" w:ascii="宋体" w:hAnsi="宋体" w:cs="宋体"/>
          <w:color w:val="auto"/>
          <w:sz w:val="24"/>
        </w:rPr>
        <w:t>（如果有)</w:t>
      </w:r>
      <w:bookmarkEnd w:id="515"/>
      <w:r>
        <w:rPr>
          <w:rFonts w:hint="eastAsia" w:ascii="宋体" w:hAnsi="宋体" w:cs="宋体"/>
          <w:snapToGrid w:val="0"/>
          <w:color w:val="auto"/>
          <w:kern w:val="28"/>
          <w:sz w:val="24"/>
          <w:szCs w:val="20"/>
        </w:rPr>
        <w:t>；</w:t>
      </w:r>
    </w:p>
    <w:p w14:paraId="3F92DC0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DE239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D9038CA">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8FF27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51BBC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51BB78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78FED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5B0A4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FBF24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33032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04C1CC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6BA3A9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8CBD5C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B69AE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6DAE26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5D27CA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7B5626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8BBAEA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BB87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1E4E94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D29201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72CC8A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0892E24">
      <w:pPr>
        <w:spacing w:line="360" w:lineRule="auto"/>
        <w:jc w:val="center"/>
        <w:rPr>
          <w:rFonts w:ascii="宋体" w:hAnsi="宋体" w:cs="宋体"/>
          <w:sz w:val="24"/>
        </w:rPr>
      </w:pPr>
      <w:r>
        <w:rPr>
          <w:rFonts w:hint="eastAsia" w:ascii="宋体" w:hAnsi="宋体" w:cs="宋体"/>
          <w:sz w:val="24"/>
        </w:rPr>
        <w:t xml:space="preserve">     日期：  年   月   日</w:t>
      </w:r>
    </w:p>
    <w:p w14:paraId="456EE9D2">
      <w:pPr>
        <w:snapToGrid w:val="0"/>
        <w:spacing w:line="360" w:lineRule="auto"/>
        <w:ind w:left="420" w:leftChars="200" w:firstLine="4200" w:firstLineChars="1750"/>
        <w:rPr>
          <w:rFonts w:ascii="宋体" w:hAnsi="宋体" w:cs="宋体"/>
          <w:kern w:val="0"/>
          <w:sz w:val="24"/>
          <w:u w:val="single"/>
        </w:rPr>
      </w:pPr>
    </w:p>
    <w:p w14:paraId="1AD01E8A">
      <w:pPr>
        <w:spacing w:line="360" w:lineRule="auto"/>
        <w:ind w:right="420"/>
        <w:rPr>
          <w:rFonts w:ascii="宋体" w:hAnsi="宋体" w:cs="宋体"/>
          <w:sz w:val="24"/>
        </w:rPr>
      </w:pPr>
      <w:r>
        <w:rPr>
          <w:rFonts w:hint="eastAsia" w:ascii="宋体" w:hAnsi="宋体" w:cs="宋体"/>
          <w:sz w:val="24"/>
        </w:rPr>
        <w:t>注：按本格式和要求提供。</w:t>
      </w:r>
    </w:p>
    <w:p w14:paraId="45D66EDB">
      <w:pPr>
        <w:snapToGrid w:val="0"/>
        <w:spacing w:line="360" w:lineRule="auto"/>
        <w:jc w:val="center"/>
        <w:rPr>
          <w:rFonts w:ascii="宋体" w:hAnsi="宋体" w:cs="宋体"/>
          <w:b/>
          <w:kern w:val="0"/>
          <w:sz w:val="32"/>
          <w:szCs w:val="32"/>
        </w:rPr>
      </w:pPr>
    </w:p>
    <w:p w14:paraId="26EA16BD">
      <w:pPr>
        <w:snapToGrid w:val="0"/>
        <w:spacing w:line="360" w:lineRule="auto"/>
        <w:rPr>
          <w:rFonts w:ascii="宋体" w:hAnsi="宋体" w:cs="宋体"/>
          <w:sz w:val="24"/>
        </w:rPr>
      </w:pPr>
    </w:p>
    <w:p w14:paraId="6B2B260F">
      <w:pPr>
        <w:jc w:val="center"/>
        <w:rPr>
          <w:rFonts w:ascii="宋体" w:hAnsi="宋体" w:cs="宋体"/>
          <w:b/>
          <w:kern w:val="0"/>
          <w:sz w:val="32"/>
          <w:szCs w:val="32"/>
        </w:rPr>
      </w:pPr>
    </w:p>
    <w:p w14:paraId="61E74683">
      <w:pPr>
        <w:jc w:val="center"/>
        <w:rPr>
          <w:rFonts w:ascii="宋体" w:hAnsi="宋体" w:cs="宋体"/>
          <w:b/>
          <w:kern w:val="0"/>
          <w:sz w:val="32"/>
          <w:szCs w:val="32"/>
        </w:rPr>
      </w:pPr>
    </w:p>
    <w:p w14:paraId="4FED438D">
      <w:pPr>
        <w:jc w:val="center"/>
        <w:rPr>
          <w:rFonts w:ascii="宋体" w:hAnsi="宋体" w:cs="宋体"/>
          <w:b/>
          <w:kern w:val="0"/>
          <w:sz w:val="32"/>
          <w:szCs w:val="32"/>
        </w:rPr>
      </w:pPr>
    </w:p>
    <w:p w14:paraId="1358CC1C">
      <w:pPr>
        <w:jc w:val="center"/>
        <w:rPr>
          <w:rFonts w:ascii="宋体" w:hAnsi="宋体" w:cs="宋体"/>
          <w:b/>
          <w:kern w:val="0"/>
          <w:sz w:val="32"/>
          <w:szCs w:val="32"/>
        </w:rPr>
      </w:pPr>
    </w:p>
    <w:p w14:paraId="25902C7B">
      <w:pPr>
        <w:jc w:val="center"/>
        <w:rPr>
          <w:rFonts w:ascii="宋体" w:hAnsi="宋体" w:cs="宋体"/>
          <w:b/>
          <w:kern w:val="0"/>
          <w:sz w:val="32"/>
          <w:szCs w:val="32"/>
        </w:rPr>
      </w:pPr>
    </w:p>
    <w:p w14:paraId="397BE6CF">
      <w:pPr>
        <w:jc w:val="center"/>
        <w:rPr>
          <w:rFonts w:ascii="宋体" w:hAnsi="宋体" w:cs="宋体"/>
          <w:b/>
          <w:kern w:val="0"/>
          <w:sz w:val="32"/>
          <w:szCs w:val="32"/>
        </w:rPr>
      </w:pPr>
    </w:p>
    <w:p w14:paraId="0E87BDB8">
      <w:pPr>
        <w:jc w:val="center"/>
        <w:rPr>
          <w:rFonts w:ascii="宋体" w:hAnsi="宋体" w:cs="宋体"/>
          <w:b/>
          <w:kern w:val="0"/>
          <w:sz w:val="32"/>
          <w:szCs w:val="32"/>
        </w:rPr>
      </w:pPr>
    </w:p>
    <w:p w14:paraId="336040F3">
      <w:pPr>
        <w:jc w:val="center"/>
        <w:rPr>
          <w:rFonts w:ascii="宋体" w:hAnsi="宋体" w:cs="宋体"/>
          <w:b/>
          <w:kern w:val="0"/>
          <w:sz w:val="32"/>
          <w:szCs w:val="32"/>
        </w:rPr>
      </w:pPr>
    </w:p>
    <w:p w14:paraId="559E2934">
      <w:pPr>
        <w:jc w:val="center"/>
        <w:rPr>
          <w:rFonts w:ascii="宋体" w:hAnsi="宋体" w:cs="宋体"/>
          <w:b/>
          <w:kern w:val="0"/>
          <w:sz w:val="32"/>
          <w:szCs w:val="32"/>
        </w:rPr>
      </w:pPr>
    </w:p>
    <w:p w14:paraId="425A039B">
      <w:pPr>
        <w:jc w:val="center"/>
        <w:rPr>
          <w:rFonts w:ascii="宋体" w:hAnsi="宋体" w:cs="宋体"/>
          <w:b/>
          <w:kern w:val="0"/>
          <w:sz w:val="32"/>
          <w:szCs w:val="32"/>
        </w:rPr>
      </w:pPr>
    </w:p>
    <w:p w14:paraId="37758B59">
      <w:pPr>
        <w:jc w:val="center"/>
        <w:rPr>
          <w:rFonts w:ascii="宋体" w:hAnsi="宋体" w:cs="宋体"/>
          <w:b/>
          <w:kern w:val="0"/>
          <w:sz w:val="32"/>
          <w:szCs w:val="32"/>
        </w:rPr>
      </w:pPr>
    </w:p>
    <w:p w14:paraId="630C860A">
      <w:pPr>
        <w:jc w:val="center"/>
        <w:rPr>
          <w:rFonts w:ascii="宋体" w:hAnsi="宋体" w:cs="宋体"/>
          <w:b/>
          <w:kern w:val="0"/>
          <w:sz w:val="32"/>
          <w:szCs w:val="32"/>
        </w:rPr>
      </w:pPr>
    </w:p>
    <w:p w14:paraId="6C9F69F4">
      <w:pPr>
        <w:jc w:val="center"/>
        <w:rPr>
          <w:rFonts w:ascii="宋体" w:hAnsi="宋体" w:cs="宋体"/>
          <w:b/>
          <w:kern w:val="0"/>
          <w:sz w:val="32"/>
          <w:szCs w:val="32"/>
        </w:rPr>
      </w:pPr>
    </w:p>
    <w:p w14:paraId="7C4542CD">
      <w:pPr>
        <w:jc w:val="center"/>
        <w:rPr>
          <w:rFonts w:ascii="宋体" w:hAnsi="宋体" w:cs="宋体"/>
          <w:b/>
          <w:kern w:val="0"/>
          <w:sz w:val="32"/>
          <w:szCs w:val="32"/>
        </w:rPr>
      </w:pPr>
    </w:p>
    <w:p w14:paraId="3F1E74EA">
      <w:pPr>
        <w:jc w:val="center"/>
        <w:rPr>
          <w:rFonts w:ascii="宋体" w:hAnsi="宋体" w:cs="宋体"/>
          <w:b/>
          <w:kern w:val="0"/>
          <w:sz w:val="32"/>
          <w:szCs w:val="32"/>
        </w:rPr>
      </w:pPr>
    </w:p>
    <w:p w14:paraId="69A9488A">
      <w:pPr>
        <w:jc w:val="center"/>
        <w:rPr>
          <w:rFonts w:ascii="宋体" w:hAnsi="宋体" w:cs="宋体"/>
          <w:b/>
          <w:kern w:val="0"/>
          <w:sz w:val="32"/>
          <w:szCs w:val="32"/>
        </w:rPr>
      </w:pPr>
    </w:p>
    <w:p w14:paraId="5FE10D58">
      <w:pPr>
        <w:jc w:val="center"/>
        <w:rPr>
          <w:rFonts w:ascii="宋体" w:hAnsi="宋体" w:cs="宋体"/>
          <w:b/>
          <w:kern w:val="0"/>
          <w:sz w:val="32"/>
          <w:szCs w:val="32"/>
        </w:rPr>
      </w:pPr>
    </w:p>
    <w:p w14:paraId="1E7C7C31">
      <w:pPr>
        <w:jc w:val="center"/>
        <w:rPr>
          <w:rFonts w:ascii="宋体" w:hAnsi="宋体" w:cs="宋体"/>
          <w:b/>
          <w:kern w:val="0"/>
          <w:sz w:val="32"/>
          <w:szCs w:val="32"/>
        </w:rPr>
      </w:pPr>
    </w:p>
    <w:p w14:paraId="23066CD4">
      <w:pPr>
        <w:jc w:val="center"/>
        <w:rPr>
          <w:rFonts w:ascii="宋体" w:hAnsi="宋体" w:cs="宋体"/>
          <w:b/>
          <w:kern w:val="0"/>
          <w:sz w:val="32"/>
          <w:szCs w:val="32"/>
        </w:rPr>
      </w:pPr>
    </w:p>
    <w:p w14:paraId="648AB5CA">
      <w:pPr>
        <w:jc w:val="center"/>
        <w:rPr>
          <w:rFonts w:ascii="宋体" w:hAnsi="宋体" w:cs="宋体"/>
          <w:b/>
          <w:kern w:val="0"/>
          <w:sz w:val="32"/>
          <w:szCs w:val="32"/>
        </w:rPr>
      </w:pPr>
    </w:p>
    <w:p w14:paraId="2A2F2B22">
      <w:pPr>
        <w:pStyle w:val="7"/>
        <w:rPr>
          <w:lang w:val="en-US"/>
        </w:rPr>
      </w:pPr>
    </w:p>
    <w:p w14:paraId="4266058D">
      <w:pPr>
        <w:jc w:val="center"/>
        <w:rPr>
          <w:rFonts w:ascii="宋体" w:hAnsi="宋体" w:cs="宋体"/>
          <w:b/>
          <w:kern w:val="0"/>
          <w:sz w:val="32"/>
          <w:szCs w:val="32"/>
        </w:rPr>
      </w:pPr>
    </w:p>
    <w:p w14:paraId="0FCD7082">
      <w:pPr>
        <w:jc w:val="center"/>
        <w:rPr>
          <w:rFonts w:ascii="宋体" w:hAnsi="宋体" w:cs="宋体"/>
          <w:b/>
          <w:kern w:val="0"/>
          <w:sz w:val="32"/>
          <w:szCs w:val="32"/>
        </w:rPr>
      </w:pPr>
    </w:p>
    <w:p w14:paraId="79A02B4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F1BED3A">
      <w:pPr>
        <w:snapToGrid w:val="0"/>
        <w:spacing w:line="360" w:lineRule="auto"/>
        <w:rPr>
          <w:rFonts w:ascii="宋体" w:hAnsi="宋体" w:cs="宋体"/>
          <w:sz w:val="24"/>
        </w:rPr>
      </w:pPr>
      <w:r>
        <w:rPr>
          <w:rFonts w:hint="eastAsia" w:ascii="宋体" w:hAnsi="宋体" w:cs="宋体"/>
          <w:sz w:val="24"/>
        </w:rPr>
        <w:t xml:space="preserve">                                </w:t>
      </w:r>
    </w:p>
    <w:p w14:paraId="23ED2AC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3657993">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14:paraId="12B2974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26BAA0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8E1683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311890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BD5079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491AE66">
      <w:pPr>
        <w:snapToGrid w:val="0"/>
        <w:spacing w:line="360" w:lineRule="auto"/>
        <w:rPr>
          <w:rFonts w:ascii="宋体" w:hAnsi="宋体" w:cs="宋体"/>
          <w:sz w:val="24"/>
        </w:rPr>
      </w:pPr>
    </w:p>
    <w:p w14:paraId="3E5BCBE6">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C8F840F">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14:paraId="55B0816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85E98F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838CA1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72E3E7F">
      <w:pPr>
        <w:jc w:val="center"/>
        <w:rPr>
          <w:rFonts w:ascii="宋体" w:hAnsi="宋体" w:cs="宋体"/>
          <w:b/>
          <w:kern w:val="0"/>
          <w:sz w:val="32"/>
          <w:szCs w:val="32"/>
        </w:rPr>
      </w:pPr>
    </w:p>
    <w:p w14:paraId="6673131E">
      <w:pPr>
        <w:rPr>
          <w:rFonts w:ascii="宋体" w:hAnsi="宋体" w:cs="宋体"/>
        </w:rPr>
      </w:pPr>
    </w:p>
    <w:p w14:paraId="67C25C8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36DF3C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D6FCE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FCF517F">
      <w:pPr>
        <w:snapToGrid w:val="0"/>
        <w:spacing w:line="360" w:lineRule="auto"/>
        <w:rPr>
          <w:rFonts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14:paraId="7D3E8EA8">
      <w:pPr>
        <w:autoSpaceDE w:val="0"/>
        <w:autoSpaceDN w:val="0"/>
        <w:spacing w:line="360" w:lineRule="auto"/>
        <w:jc w:val="center"/>
        <w:rPr>
          <w:rFonts w:ascii="宋体" w:hAnsi="宋体" w:cs="宋体"/>
          <w:b/>
          <w:kern w:val="0"/>
          <w:sz w:val="32"/>
          <w:szCs w:val="32"/>
          <w:lang w:val="zh-CN"/>
        </w:rPr>
      </w:pPr>
    </w:p>
    <w:p w14:paraId="018B471D">
      <w:pPr>
        <w:pStyle w:val="5"/>
        <w:rPr>
          <w:rFonts w:ascii="宋体" w:hAnsi="宋体" w:cs="宋体"/>
          <w:b/>
          <w:kern w:val="0"/>
          <w:sz w:val="32"/>
          <w:szCs w:val="32"/>
          <w:lang w:val="zh-CN"/>
        </w:rPr>
      </w:pPr>
    </w:p>
    <w:p w14:paraId="4FB5CFBF">
      <w:pPr>
        <w:pStyle w:val="4"/>
        <w:rPr>
          <w:lang w:val="zh-CN"/>
        </w:rPr>
      </w:pPr>
    </w:p>
    <w:p w14:paraId="54BDB26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5B2FA7D">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E1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B193513">
            <w:pPr>
              <w:pStyle w:val="146"/>
              <w:adjustRightInd w:val="0"/>
              <w:spacing w:line="360" w:lineRule="auto"/>
              <w:rPr>
                <w:rFonts w:hAnsi="宋体" w:cs="宋体"/>
                <w:bCs/>
                <w:sz w:val="24"/>
              </w:rPr>
            </w:pPr>
            <w:r>
              <w:rPr>
                <w:rFonts w:hint="eastAsia" w:hAnsi="宋体" w:cs="宋体"/>
                <w:bCs/>
                <w:sz w:val="24"/>
              </w:rPr>
              <w:t>正面：                                 反面：</w:t>
            </w:r>
          </w:p>
          <w:p w14:paraId="7ADE7F6C">
            <w:pPr>
              <w:pStyle w:val="146"/>
              <w:adjustRightInd w:val="0"/>
              <w:spacing w:line="360" w:lineRule="auto"/>
              <w:rPr>
                <w:rFonts w:hAnsi="宋体" w:cs="宋体"/>
                <w:bCs/>
                <w:sz w:val="24"/>
              </w:rPr>
            </w:pPr>
          </w:p>
        </w:tc>
      </w:tr>
    </w:tbl>
    <w:p w14:paraId="113A771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2B39C8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6918A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D57B841">
      <w:pPr>
        <w:jc w:val="center"/>
        <w:rPr>
          <w:rFonts w:ascii="宋体" w:hAnsi="宋体" w:cs="宋体"/>
          <w:b/>
          <w:kern w:val="0"/>
          <w:sz w:val="32"/>
          <w:szCs w:val="32"/>
        </w:rPr>
      </w:pPr>
    </w:p>
    <w:p w14:paraId="06870686">
      <w:pPr>
        <w:jc w:val="center"/>
        <w:rPr>
          <w:rFonts w:ascii="宋体" w:hAnsi="宋体" w:cs="宋体"/>
          <w:b/>
          <w:kern w:val="0"/>
          <w:sz w:val="32"/>
          <w:szCs w:val="32"/>
        </w:rPr>
      </w:pPr>
    </w:p>
    <w:p w14:paraId="6B4EF60E">
      <w:pPr>
        <w:jc w:val="center"/>
        <w:rPr>
          <w:rFonts w:ascii="宋体" w:hAnsi="宋体" w:cs="宋体"/>
          <w:b/>
          <w:kern w:val="0"/>
          <w:sz w:val="32"/>
          <w:szCs w:val="32"/>
        </w:rPr>
      </w:pPr>
    </w:p>
    <w:p w14:paraId="058B5EF9">
      <w:pPr>
        <w:jc w:val="center"/>
        <w:rPr>
          <w:rFonts w:ascii="宋体" w:hAnsi="宋体" w:cs="宋体"/>
          <w:b/>
          <w:kern w:val="0"/>
          <w:sz w:val="32"/>
          <w:szCs w:val="32"/>
        </w:rPr>
      </w:pPr>
    </w:p>
    <w:p w14:paraId="4F8EE7DF">
      <w:pPr>
        <w:jc w:val="center"/>
        <w:rPr>
          <w:rFonts w:ascii="宋体" w:hAnsi="宋体" w:cs="宋体"/>
          <w:b/>
          <w:kern w:val="0"/>
          <w:sz w:val="32"/>
          <w:szCs w:val="32"/>
        </w:rPr>
      </w:pPr>
    </w:p>
    <w:p w14:paraId="34B297AD">
      <w:pPr>
        <w:jc w:val="center"/>
        <w:rPr>
          <w:rFonts w:ascii="宋体" w:hAnsi="宋体" w:cs="宋体"/>
          <w:b/>
          <w:kern w:val="0"/>
          <w:sz w:val="32"/>
          <w:szCs w:val="32"/>
        </w:rPr>
      </w:pPr>
    </w:p>
    <w:p w14:paraId="53766F89">
      <w:pPr>
        <w:jc w:val="center"/>
        <w:rPr>
          <w:rFonts w:ascii="宋体" w:hAnsi="宋体" w:cs="宋体"/>
          <w:b/>
          <w:kern w:val="0"/>
          <w:sz w:val="32"/>
          <w:szCs w:val="32"/>
        </w:rPr>
      </w:pPr>
    </w:p>
    <w:p w14:paraId="3E0985F2">
      <w:pPr>
        <w:jc w:val="center"/>
        <w:rPr>
          <w:rFonts w:ascii="宋体" w:hAnsi="宋体" w:cs="宋体"/>
          <w:b/>
          <w:kern w:val="0"/>
          <w:sz w:val="32"/>
          <w:szCs w:val="32"/>
        </w:rPr>
      </w:pPr>
    </w:p>
    <w:p w14:paraId="4B2B5217">
      <w:pPr>
        <w:jc w:val="center"/>
        <w:rPr>
          <w:rFonts w:ascii="宋体" w:hAnsi="宋体" w:cs="宋体"/>
          <w:b/>
          <w:kern w:val="0"/>
          <w:sz w:val="32"/>
          <w:szCs w:val="32"/>
        </w:rPr>
      </w:pPr>
    </w:p>
    <w:p w14:paraId="1E4EF26C">
      <w:pPr>
        <w:jc w:val="center"/>
        <w:rPr>
          <w:rFonts w:ascii="宋体" w:hAnsi="宋体" w:cs="宋体"/>
          <w:b/>
          <w:kern w:val="0"/>
          <w:sz w:val="32"/>
          <w:szCs w:val="32"/>
        </w:rPr>
      </w:pPr>
    </w:p>
    <w:p w14:paraId="6D770D1E">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C3B3A6E">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w:t>
      </w:r>
      <w:r>
        <w:rPr>
          <w:rFonts w:hint="eastAsia" w:ascii="宋体" w:hAnsi="宋体" w:cs="宋体"/>
          <w:b/>
          <w:color w:val="auto"/>
          <w:kern w:val="0"/>
          <w:sz w:val="32"/>
          <w:szCs w:val="32"/>
        </w:rPr>
        <w:t>向协议（如果有）</w:t>
      </w:r>
    </w:p>
    <w:p w14:paraId="6F582D5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EAE36BF">
      <w:pPr>
        <w:snapToGrid w:val="0"/>
        <w:spacing w:line="360" w:lineRule="auto"/>
        <w:rPr>
          <w:rFonts w:ascii="宋体" w:hAnsi="宋体" w:cs="宋体"/>
          <w:color w:val="auto"/>
          <w:kern w:val="0"/>
          <w:sz w:val="24"/>
        </w:rPr>
      </w:pPr>
    </w:p>
    <w:p w14:paraId="3306DA3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EEEF84B">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95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1F631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96216D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2921832">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887472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F0BBC73">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D69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766D7D">
            <w:pPr>
              <w:jc w:val="center"/>
              <w:rPr>
                <w:rFonts w:ascii="宋体" w:hAnsi="宋体" w:cs="宋体"/>
                <w:color w:val="auto"/>
                <w:sz w:val="24"/>
              </w:rPr>
            </w:pPr>
            <w:r>
              <w:rPr>
                <w:rFonts w:hint="eastAsia" w:ascii="宋体" w:hAnsi="宋体" w:cs="宋体"/>
                <w:color w:val="auto"/>
                <w:sz w:val="24"/>
              </w:rPr>
              <w:t>1</w:t>
            </w:r>
          </w:p>
        </w:tc>
        <w:tc>
          <w:tcPr>
            <w:tcW w:w="4991" w:type="dxa"/>
          </w:tcPr>
          <w:p w14:paraId="26364A40">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6E1E3F4E">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D9BCB37">
            <w:pPr>
              <w:rPr>
                <w:rFonts w:ascii="宋体" w:hAnsi="宋体" w:cs="宋体"/>
                <w:color w:val="auto"/>
                <w:sz w:val="24"/>
              </w:rPr>
            </w:pPr>
          </w:p>
          <w:p w14:paraId="148BF131">
            <w:pPr>
              <w:rPr>
                <w:rFonts w:ascii="宋体" w:hAnsi="宋体" w:cs="宋体"/>
                <w:color w:val="auto"/>
                <w:sz w:val="24"/>
              </w:rPr>
            </w:pPr>
            <w:r>
              <w:rPr>
                <w:rFonts w:hint="eastAsia" w:ascii="宋体" w:hAnsi="宋体" w:cs="宋体"/>
                <w:color w:val="auto"/>
                <w:sz w:val="24"/>
              </w:rPr>
              <w:t>见投标文件</w:t>
            </w:r>
          </w:p>
          <w:p w14:paraId="13B31698">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2CA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60BEBB">
            <w:pPr>
              <w:jc w:val="center"/>
              <w:rPr>
                <w:rFonts w:ascii="宋体" w:hAnsi="宋体" w:cs="宋体"/>
                <w:color w:val="auto"/>
                <w:sz w:val="24"/>
              </w:rPr>
            </w:pPr>
            <w:r>
              <w:rPr>
                <w:rFonts w:hint="eastAsia" w:ascii="宋体" w:hAnsi="宋体" w:cs="宋体"/>
                <w:color w:val="auto"/>
                <w:sz w:val="24"/>
              </w:rPr>
              <w:t>2</w:t>
            </w:r>
          </w:p>
        </w:tc>
        <w:tc>
          <w:tcPr>
            <w:tcW w:w="4991" w:type="dxa"/>
          </w:tcPr>
          <w:p w14:paraId="1F660648">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5D3B030">
            <w:pPr>
              <w:rPr>
                <w:rFonts w:ascii="宋体" w:hAnsi="宋体" w:cs="宋体"/>
                <w:color w:val="auto"/>
                <w:sz w:val="24"/>
              </w:rPr>
            </w:pPr>
            <w:r>
              <w:rPr>
                <w:rFonts w:hint="eastAsia" w:ascii="宋体" w:hAnsi="宋体" w:cs="宋体"/>
                <w:color w:val="auto"/>
                <w:sz w:val="24"/>
              </w:rPr>
              <w:t>投标函</w:t>
            </w:r>
          </w:p>
        </w:tc>
        <w:tc>
          <w:tcPr>
            <w:tcW w:w="1418" w:type="dxa"/>
          </w:tcPr>
          <w:p w14:paraId="55587CB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468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6C9376">
            <w:pPr>
              <w:jc w:val="center"/>
              <w:rPr>
                <w:rFonts w:ascii="宋体" w:hAnsi="宋体" w:cs="宋体"/>
                <w:sz w:val="24"/>
              </w:rPr>
            </w:pPr>
            <w:r>
              <w:rPr>
                <w:rFonts w:hint="eastAsia" w:ascii="宋体" w:hAnsi="宋体" w:cs="宋体"/>
                <w:sz w:val="24"/>
              </w:rPr>
              <w:t>3</w:t>
            </w:r>
          </w:p>
        </w:tc>
        <w:tc>
          <w:tcPr>
            <w:tcW w:w="4991" w:type="dxa"/>
          </w:tcPr>
          <w:p w14:paraId="07EF7D0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A8CF1F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37B9EF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E73481">
      <w:pPr>
        <w:spacing w:line="360" w:lineRule="auto"/>
        <w:ind w:right="420"/>
        <w:rPr>
          <w:rFonts w:ascii="宋体" w:hAnsi="宋体" w:cs="宋体"/>
          <w:sz w:val="24"/>
        </w:rPr>
      </w:pPr>
      <w:r>
        <w:rPr>
          <w:rFonts w:hint="eastAsia" w:ascii="宋体" w:hAnsi="宋体" w:cs="宋体"/>
          <w:sz w:val="24"/>
        </w:rPr>
        <w:t>注：按本格式和要求提供。</w:t>
      </w:r>
    </w:p>
    <w:p w14:paraId="6BB9C92E">
      <w:pPr>
        <w:jc w:val="center"/>
        <w:rPr>
          <w:rFonts w:ascii="宋体" w:hAnsi="宋体" w:cs="宋体"/>
          <w:b/>
          <w:kern w:val="0"/>
          <w:sz w:val="32"/>
          <w:szCs w:val="32"/>
        </w:rPr>
      </w:pPr>
    </w:p>
    <w:p w14:paraId="5BB491EE">
      <w:pPr>
        <w:jc w:val="center"/>
        <w:rPr>
          <w:rFonts w:ascii="宋体" w:hAnsi="宋体" w:cs="宋体"/>
          <w:b/>
          <w:kern w:val="0"/>
          <w:sz w:val="32"/>
          <w:szCs w:val="32"/>
        </w:rPr>
      </w:pPr>
      <w:r>
        <w:rPr>
          <w:rFonts w:hint="eastAsia" w:ascii="宋体" w:hAnsi="宋体" w:cs="宋体"/>
          <w:b/>
          <w:kern w:val="0"/>
          <w:sz w:val="32"/>
          <w:szCs w:val="32"/>
        </w:rPr>
        <w:t xml:space="preserve">            </w:t>
      </w:r>
    </w:p>
    <w:p w14:paraId="61B003BA">
      <w:pPr>
        <w:jc w:val="center"/>
        <w:rPr>
          <w:rFonts w:ascii="宋体" w:hAnsi="宋体" w:cs="宋体"/>
          <w:b/>
          <w:kern w:val="0"/>
          <w:sz w:val="32"/>
          <w:szCs w:val="32"/>
        </w:rPr>
      </w:pPr>
    </w:p>
    <w:p w14:paraId="0E4D5C1B">
      <w:pPr>
        <w:jc w:val="center"/>
        <w:rPr>
          <w:rFonts w:ascii="宋体" w:hAnsi="宋体" w:cs="宋体"/>
          <w:b/>
          <w:kern w:val="0"/>
          <w:sz w:val="32"/>
          <w:szCs w:val="32"/>
        </w:rPr>
      </w:pPr>
    </w:p>
    <w:p w14:paraId="0C868B3E">
      <w:pPr>
        <w:jc w:val="center"/>
        <w:rPr>
          <w:rFonts w:ascii="宋体" w:hAnsi="宋体" w:cs="宋体"/>
          <w:b/>
          <w:kern w:val="0"/>
          <w:sz w:val="32"/>
          <w:szCs w:val="32"/>
        </w:rPr>
      </w:pPr>
    </w:p>
    <w:p w14:paraId="40B8D371">
      <w:pPr>
        <w:jc w:val="center"/>
        <w:rPr>
          <w:rFonts w:ascii="宋体" w:hAnsi="宋体" w:cs="宋体"/>
          <w:b/>
          <w:kern w:val="0"/>
          <w:sz w:val="32"/>
          <w:szCs w:val="32"/>
        </w:rPr>
      </w:pPr>
    </w:p>
    <w:p w14:paraId="14DF6792">
      <w:pPr>
        <w:jc w:val="center"/>
        <w:rPr>
          <w:rFonts w:ascii="宋体" w:hAnsi="宋体" w:cs="宋体"/>
          <w:b/>
          <w:kern w:val="0"/>
          <w:sz w:val="32"/>
          <w:szCs w:val="32"/>
        </w:rPr>
      </w:pPr>
    </w:p>
    <w:p w14:paraId="4C92A9B1">
      <w:pPr>
        <w:jc w:val="center"/>
        <w:rPr>
          <w:rFonts w:ascii="宋体" w:hAnsi="宋体" w:cs="宋体"/>
          <w:b/>
          <w:kern w:val="0"/>
          <w:sz w:val="32"/>
          <w:szCs w:val="32"/>
        </w:rPr>
      </w:pPr>
    </w:p>
    <w:p w14:paraId="2C8356BC">
      <w:pPr>
        <w:jc w:val="center"/>
        <w:rPr>
          <w:rFonts w:ascii="宋体" w:hAnsi="宋体" w:cs="宋体"/>
          <w:b/>
          <w:kern w:val="0"/>
          <w:sz w:val="32"/>
          <w:szCs w:val="32"/>
        </w:rPr>
      </w:pPr>
    </w:p>
    <w:p w14:paraId="0BACD81C">
      <w:pPr>
        <w:jc w:val="center"/>
        <w:rPr>
          <w:rFonts w:ascii="宋体" w:hAnsi="宋体" w:cs="宋体"/>
          <w:b/>
          <w:kern w:val="0"/>
          <w:sz w:val="32"/>
          <w:szCs w:val="32"/>
        </w:rPr>
      </w:pPr>
    </w:p>
    <w:p w14:paraId="559D0C10">
      <w:pPr>
        <w:jc w:val="center"/>
        <w:rPr>
          <w:rFonts w:ascii="宋体" w:hAnsi="宋体" w:cs="宋体"/>
          <w:b/>
          <w:kern w:val="0"/>
          <w:sz w:val="32"/>
          <w:szCs w:val="32"/>
        </w:rPr>
      </w:pPr>
    </w:p>
    <w:p w14:paraId="5335D3C1">
      <w:pPr>
        <w:jc w:val="center"/>
        <w:rPr>
          <w:rFonts w:ascii="宋体" w:hAnsi="宋体" w:cs="宋体"/>
          <w:b/>
          <w:kern w:val="0"/>
          <w:sz w:val="32"/>
          <w:szCs w:val="32"/>
        </w:rPr>
      </w:pPr>
    </w:p>
    <w:p w14:paraId="70EA0379">
      <w:pPr>
        <w:jc w:val="center"/>
        <w:rPr>
          <w:rFonts w:ascii="宋体" w:hAnsi="宋体" w:cs="宋体"/>
          <w:b/>
          <w:kern w:val="0"/>
          <w:sz w:val="32"/>
          <w:szCs w:val="32"/>
        </w:rPr>
      </w:pPr>
    </w:p>
    <w:p w14:paraId="6D403E0C">
      <w:pPr>
        <w:jc w:val="center"/>
        <w:rPr>
          <w:rFonts w:ascii="宋体" w:hAnsi="宋体" w:cs="宋体"/>
          <w:b/>
          <w:kern w:val="0"/>
          <w:sz w:val="32"/>
          <w:szCs w:val="32"/>
        </w:rPr>
      </w:pPr>
    </w:p>
    <w:p w14:paraId="6F0D5CBD">
      <w:pPr>
        <w:jc w:val="center"/>
        <w:rPr>
          <w:rFonts w:ascii="宋体" w:hAnsi="宋体" w:cs="宋体"/>
        </w:rPr>
      </w:pPr>
      <w:r>
        <w:rPr>
          <w:rFonts w:hint="eastAsia" w:ascii="宋体" w:hAnsi="宋体" w:cs="宋体"/>
          <w:b/>
          <w:kern w:val="0"/>
          <w:sz w:val="32"/>
          <w:szCs w:val="32"/>
        </w:rPr>
        <w:t>五、评标标准相应的商务技术资料</w:t>
      </w:r>
    </w:p>
    <w:p w14:paraId="3321CD8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865A98C">
      <w:pPr>
        <w:jc w:val="center"/>
        <w:rPr>
          <w:rFonts w:ascii="宋体" w:hAnsi="宋体" w:cs="宋体"/>
          <w:b/>
          <w:kern w:val="0"/>
          <w:sz w:val="32"/>
          <w:szCs w:val="32"/>
        </w:rPr>
      </w:pPr>
    </w:p>
    <w:p w14:paraId="726EC715">
      <w:pPr>
        <w:jc w:val="center"/>
        <w:rPr>
          <w:rFonts w:ascii="宋体" w:hAnsi="宋体" w:cs="宋体"/>
          <w:b/>
          <w:kern w:val="0"/>
          <w:sz w:val="32"/>
          <w:szCs w:val="32"/>
        </w:rPr>
      </w:pPr>
    </w:p>
    <w:p w14:paraId="2CD9D968">
      <w:pPr>
        <w:jc w:val="center"/>
        <w:rPr>
          <w:rFonts w:ascii="宋体" w:hAnsi="宋体" w:cs="宋体"/>
          <w:b/>
          <w:kern w:val="0"/>
          <w:sz w:val="32"/>
          <w:szCs w:val="32"/>
        </w:rPr>
      </w:pPr>
    </w:p>
    <w:p w14:paraId="2D5E041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33A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D8083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41ECF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C551BAE">
            <w:pPr>
              <w:spacing w:line="360" w:lineRule="auto"/>
              <w:jc w:val="center"/>
              <w:rPr>
                <w:rFonts w:ascii="宋体" w:hAnsi="宋体" w:cs="宋体"/>
                <w:b/>
                <w:sz w:val="24"/>
              </w:rPr>
            </w:pPr>
          </w:p>
          <w:p w14:paraId="5125D4B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6E4F2BE">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F5FF55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BADF27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386872">
            <w:pPr>
              <w:spacing w:line="360" w:lineRule="auto"/>
              <w:jc w:val="center"/>
              <w:rPr>
                <w:rFonts w:ascii="宋体" w:hAnsi="宋体" w:cs="宋体"/>
                <w:b/>
                <w:sz w:val="24"/>
              </w:rPr>
            </w:pPr>
          </w:p>
          <w:p w14:paraId="0A4EB7BD">
            <w:pPr>
              <w:spacing w:line="360" w:lineRule="auto"/>
              <w:jc w:val="center"/>
              <w:rPr>
                <w:rFonts w:ascii="宋体" w:hAnsi="宋体" w:cs="宋体"/>
                <w:b/>
                <w:sz w:val="24"/>
              </w:rPr>
            </w:pPr>
            <w:r>
              <w:rPr>
                <w:rFonts w:hint="eastAsia" w:ascii="宋体" w:hAnsi="宋体" w:cs="宋体"/>
                <w:b/>
                <w:sz w:val="24"/>
              </w:rPr>
              <w:t>备注（如果有）</w:t>
            </w:r>
          </w:p>
          <w:p w14:paraId="278D9AB3">
            <w:pPr>
              <w:spacing w:line="360" w:lineRule="auto"/>
              <w:jc w:val="center"/>
              <w:rPr>
                <w:rFonts w:ascii="宋体" w:hAnsi="宋体" w:cs="宋体"/>
                <w:b/>
                <w:sz w:val="24"/>
              </w:rPr>
            </w:pPr>
          </w:p>
        </w:tc>
      </w:tr>
      <w:tr w14:paraId="6FCB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982D3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DBA03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6B7B39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C825E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1B690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15A68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B02221">
            <w:pPr>
              <w:spacing w:line="360" w:lineRule="auto"/>
              <w:jc w:val="center"/>
              <w:rPr>
                <w:rFonts w:ascii="宋体" w:hAnsi="宋体" w:cs="宋体"/>
                <w:sz w:val="24"/>
              </w:rPr>
            </w:pPr>
          </w:p>
        </w:tc>
      </w:tr>
      <w:tr w14:paraId="29AF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F2B91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AFB1F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94322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76FF5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9D374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7C8B6F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E57680C">
            <w:pPr>
              <w:spacing w:line="360" w:lineRule="auto"/>
              <w:jc w:val="center"/>
              <w:rPr>
                <w:rFonts w:ascii="宋体" w:hAnsi="宋体" w:cs="宋体"/>
                <w:sz w:val="24"/>
              </w:rPr>
            </w:pPr>
          </w:p>
        </w:tc>
      </w:tr>
      <w:tr w14:paraId="4F27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A90BA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507965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29D35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707D2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374D8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D5A773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695752">
            <w:pPr>
              <w:spacing w:line="360" w:lineRule="auto"/>
              <w:jc w:val="center"/>
              <w:rPr>
                <w:rFonts w:ascii="宋体" w:hAnsi="宋体" w:cs="宋体"/>
                <w:sz w:val="24"/>
              </w:rPr>
            </w:pPr>
          </w:p>
        </w:tc>
      </w:tr>
    </w:tbl>
    <w:p w14:paraId="7E379524">
      <w:pPr>
        <w:spacing w:line="360" w:lineRule="auto"/>
        <w:ind w:right="420"/>
        <w:rPr>
          <w:rFonts w:ascii="宋体" w:hAnsi="宋体" w:cs="宋体"/>
          <w:sz w:val="24"/>
        </w:rPr>
      </w:pPr>
      <w:r>
        <w:rPr>
          <w:rFonts w:hint="eastAsia" w:ascii="宋体" w:hAnsi="宋体" w:cs="宋体"/>
          <w:sz w:val="24"/>
        </w:rPr>
        <w:t>注：按本格式和要求提供。</w:t>
      </w:r>
    </w:p>
    <w:p w14:paraId="68E4AA4E">
      <w:pPr>
        <w:jc w:val="center"/>
        <w:rPr>
          <w:rFonts w:ascii="宋体" w:hAnsi="宋体" w:cs="宋体"/>
          <w:b/>
          <w:kern w:val="0"/>
          <w:sz w:val="32"/>
          <w:szCs w:val="32"/>
        </w:rPr>
      </w:pPr>
    </w:p>
    <w:p w14:paraId="43EB029E">
      <w:pPr>
        <w:jc w:val="center"/>
        <w:rPr>
          <w:rFonts w:ascii="宋体" w:hAnsi="宋体" w:cs="宋体"/>
          <w:b/>
          <w:kern w:val="0"/>
          <w:sz w:val="32"/>
          <w:szCs w:val="32"/>
        </w:rPr>
      </w:pPr>
    </w:p>
    <w:p w14:paraId="2862FB3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6D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8AAC726">
            <w:pPr>
              <w:jc w:val="center"/>
              <w:rPr>
                <w:rFonts w:ascii="宋体" w:hAnsi="宋体" w:cs="宋体"/>
                <w:b/>
                <w:bCs/>
                <w:sz w:val="24"/>
              </w:rPr>
            </w:pPr>
            <w:r>
              <w:rPr>
                <w:rFonts w:hint="eastAsia" w:ascii="宋体" w:hAnsi="宋体" w:cs="宋体"/>
                <w:b/>
                <w:bCs/>
                <w:sz w:val="24"/>
              </w:rPr>
              <w:t>序号</w:t>
            </w:r>
          </w:p>
        </w:tc>
        <w:tc>
          <w:tcPr>
            <w:tcW w:w="3683" w:type="dxa"/>
          </w:tcPr>
          <w:p w14:paraId="7CABC15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AE13CF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4496350">
            <w:pPr>
              <w:jc w:val="center"/>
              <w:rPr>
                <w:rFonts w:ascii="宋体" w:hAnsi="宋体" w:cs="宋体"/>
                <w:b/>
                <w:bCs/>
                <w:sz w:val="24"/>
              </w:rPr>
            </w:pPr>
            <w:r>
              <w:rPr>
                <w:rFonts w:hint="eastAsia" w:ascii="宋体" w:hAnsi="宋体" w:cs="宋体"/>
                <w:b/>
                <w:bCs/>
                <w:sz w:val="24"/>
              </w:rPr>
              <w:t>偏离说明</w:t>
            </w:r>
          </w:p>
        </w:tc>
      </w:tr>
      <w:tr w14:paraId="5951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B01D89">
            <w:pPr>
              <w:jc w:val="center"/>
              <w:rPr>
                <w:rFonts w:ascii="宋体" w:hAnsi="宋体" w:cs="宋体"/>
                <w:kern w:val="0"/>
                <w:sz w:val="24"/>
              </w:rPr>
            </w:pPr>
            <w:r>
              <w:rPr>
                <w:rFonts w:hint="eastAsia" w:ascii="宋体" w:hAnsi="宋体" w:cs="宋体"/>
                <w:kern w:val="0"/>
                <w:sz w:val="24"/>
              </w:rPr>
              <w:t>1</w:t>
            </w:r>
          </w:p>
        </w:tc>
        <w:tc>
          <w:tcPr>
            <w:tcW w:w="3683" w:type="dxa"/>
          </w:tcPr>
          <w:p w14:paraId="008054A2">
            <w:pPr>
              <w:jc w:val="center"/>
              <w:rPr>
                <w:rFonts w:ascii="宋体" w:hAnsi="宋体" w:cs="宋体"/>
                <w:b/>
                <w:kern w:val="0"/>
                <w:sz w:val="32"/>
                <w:szCs w:val="32"/>
              </w:rPr>
            </w:pPr>
          </w:p>
        </w:tc>
        <w:tc>
          <w:tcPr>
            <w:tcW w:w="3546" w:type="dxa"/>
          </w:tcPr>
          <w:p w14:paraId="522300E2">
            <w:pPr>
              <w:jc w:val="center"/>
              <w:rPr>
                <w:rFonts w:ascii="宋体" w:hAnsi="宋体" w:cs="宋体"/>
                <w:b/>
                <w:kern w:val="0"/>
                <w:sz w:val="32"/>
                <w:szCs w:val="32"/>
              </w:rPr>
            </w:pPr>
          </w:p>
        </w:tc>
        <w:tc>
          <w:tcPr>
            <w:tcW w:w="1276" w:type="dxa"/>
          </w:tcPr>
          <w:p w14:paraId="3001BB1F">
            <w:pPr>
              <w:jc w:val="center"/>
              <w:rPr>
                <w:rFonts w:ascii="宋体" w:hAnsi="宋体" w:cs="宋体"/>
                <w:b/>
                <w:kern w:val="0"/>
                <w:sz w:val="32"/>
                <w:szCs w:val="32"/>
              </w:rPr>
            </w:pPr>
          </w:p>
        </w:tc>
      </w:tr>
      <w:tr w14:paraId="7530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D4CF42">
            <w:pPr>
              <w:jc w:val="center"/>
              <w:rPr>
                <w:rFonts w:ascii="宋体" w:hAnsi="宋体" w:cs="宋体"/>
                <w:kern w:val="0"/>
                <w:sz w:val="24"/>
              </w:rPr>
            </w:pPr>
            <w:r>
              <w:rPr>
                <w:rFonts w:hint="eastAsia" w:ascii="宋体" w:hAnsi="宋体" w:cs="宋体"/>
                <w:kern w:val="0"/>
                <w:sz w:val="24"/>
              </w:rPr>
              <w:t>2</w:t>
            </w:r>
          </w:p>
        </w:tc>
        <w:tc>
          <w:tcPr>
            <w:tcW w:w="3683" w:type="dxa"/>
          </w:tcPr>
          <w:p w14:paraId="6844BE8E">
            <w:pPr>
              <w:jc w:val="center"/>
              <w:rPr>
                <w:rFonts w:ascii="宋体" w:hAnsi="宋体" w:cs="宋体"/>
                <w:b/>
                <w:kern w:val="0"/>
                <w:sz w:val="32"/>
                <w:szCs w:val="32"/>
              </w:rPr>
            </w:pPr>
          </w:p>
        </w:tc>
        <w:tc>
          <w:tcPr>
            <w:tcW w:w="3546" w:type="dxa"/>
          </w:tcPr>
          <w:p w14:paraId="00BC37FC">
            <w:pPr>
              <w:jc w:val="center"/>
              <w:rPr>
                <w:rFonts w:ascii="宋体" w:hAnsi="宋体" w:cs="宋体"/>
                <w:b/>
                <w:kern w:val="0"/>
                <w:sz w:val="32"/>
                <w:szCs w:val="32"/>
              </w:rPr>
            </w:pPr>
          </w:p>
        </w:tc>
        <w:tc>
          <w:tcPr>
            <w:tcW w:w="1276" w:type="dxa"/>
          </w:tcPr>
          <w:p w14:paraId="66F85776">
            <w:pPr>
              <w:jc w:val="center"/>
              <w:rPr>
                <w:rFonts w:ascii="宋体" w:hAnsi="宋体" w:cs="宋体"/>
                <w:b/>
                <w:kern w:val="0"/>
                <w:sz w:val="32"/>
                <w:szCs w:val="32"/>
              </w:rPr>
            </w:pPr>
          </w:p>
        </w:tc>
      </w:tr>
      <w:tr w14:paraId="673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EE6F9F">
            <w:pPr>
              <w:jc w:val="center"/>
              <w:rPr>
                <w:rFonts w:ascii="宋体" w:hAnsi="宋体" w:cs="宋体"/>
                <w:kern w:val="0"/>
                <w:sz w:val="24"/>
              </w:rPr>
            </w:pPr>
            <w:r>
              <w:rPr>
                <w:rFonts w:hint="eastAsia" w:ascii="宋体" w:hAnsi="宋体" w:cs="宋体"/>
                <w:kern w:val="0"/>
                <w:sz w:val="24"/>
              </w:rPr>
              <w:t>……</w:t>
            </w:r>
          </w:p>
        </w:tc>
        <w:tc>
          <w:tcPr>
            <w:tcW w:w="3683" w:type="dxa"/>
          </w:tcPr>
          <w:p w14:paraId="7CE26E9F">
            <w:pPr>
              <w:jc w:val="center"/>
              <w:rPr>
                <w:rFonts w:ascii="宋体" w:hAnsi="宋体" w:cs="宋体"/>
                <w:b/>
                <w:kern w:val="0"/>
                <w:sz w:val="32"/>
                <w:szCs w:val="32"/>
              </w:rPr>
            </w:pPr>
          </w:p>
        </w:tc>
        <w:tc>
          <w:tcPr>
            <w:tcW w:w="3546" w:type="dxa"/>
          </w:tcPr>
          <w:p w14:paraId="2A0094F3">
            <w:pPr>
              <w:jc w:val="center"/>
              <w:rPr>
                <w:rFonts w:ascii="宋体" w:hAnsi="宋体" w:cs="宋体"/>
                <w:b/>
                <w:kern w:val="0"/>
                <w:sz w:val="32"/>
                <w:szCs w:val="32"/>
              </w:rPr>
            </w:pPr>
          </w:p>
        </w:tc>
        <w:tc>
          <w:tcPr>
            <w:tcW w:w="1276" w:type="dxa"/>
          </w:tcPr>
          <w:p w14:paraId="72604647">
            <w:pPr>
              <w:jc w:val="center"/>
              <w:rPr>
                <w:rFonts w:ascii="宋体" w:hAnsi="宋体" w:cs="宋体"/>
                <w:b/>
                <w:kern w:val="0"/>
                <w:sz w:val="32"/>
                <w:szCs w:val="32"/>
              </w:rPr>
            </w:pPr>
          </w:p>
        </w:tc>
      </w:tr>
    </w:tbl>
    <w:p w14:paraId="3A2F62F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C54DC58">
      <w:pPr>
        <w:jc w:val="center"/>
        <w:rPr>
          <w:rFonts w:ascii="宋体" w:hAnsi="宋体" w:cs="宋体"/>
          <w:b/>
          <w:kern w:val="0"/>
          <w:sz w:val="32"/>
          <w:szCs w:val="32"/>
        </w:rPr>
      </w:pPr>
    </w:p>
    <w:p w14:paraId="65262048">
      <w:pPr>
        <w:spacing w:line="360" w:lineRule="auto"/>
        <w:ind w:right="420"/>
        <w:rPr>
          <w:rFonts w:ascii="宋体" w:hAnsi="宋体" w:cs="宋体"/>
          <w:sz w:val="24"/>
        </w:rPr>
      </w:pPr>
      <w:r>
        <w:rPr>
          <w:rFonts w:hint="eastAsia" w:ascii="宋体" w:hAnsi="宋体" w:cs="宋体"/>
          <w:sz w:val="24"/>
        </w:rPr>
        <w:t>注：按本格式和要求提供。</w:t>
      </w:r>
    </w:p>
    <w:p w14:paraId="17D34EE5">
      <w:pPr>
        <w:ind w:firstLine="1911" w:firstLineChars="595"/>
        <w:rPr>
          <w:rFonts w:ascii="宋体" w:hAnsi="宋体" w:cs="宋体"/>
          <w:b/>
          <w:bCs/>
          <w:sz w:val="32"/>
          <w:szCs w:val="32"/>
        </w:rPr>
      </w:pPr>
    </w:p>
    <w:p w14:paraId="196ACBC9">
      <w:pPr>
        <w:ind w:firstLine="1911" w:firstLineChars="595"/>
        <w:rPr>
          <w:rFonts w:ascii="宋体" w:hAnsi="宋体" w:cs="宋体"/>
          <w:b/>
          <w:bCs/>
          <w:sz w:val="32"/>
          <w:szCs w:val="32"/>
        </w:rPr>
      </w:pPr>
    </w:p>
    <w:p w14:paraId="390534FC">
      <w:pPr>
        <w:ind w:firstLine="1911" w:firstLineChars="595"/>
        <w:rPr>
          <w:rFonts w:ascii="宋体" w:hAnsi="宋体" w:cs="宋体"/>
          <w:b/>
          <w:bCs/>
          <w:sz w:val="32"/>
          <w:szCs w:val="32"/>
        </w:rPr>
      </w:pPr>
    </w:p>
    <w:p w14:paraId="07A5A3D7">
      <w:pPr>
        <w:widowControl/>
        <w:adjustRightInd/>
        <w:jc w:val="left"/>
        <w:rPr>
          <w:rFonts w:ascii="宋体" w:hAnsi="宋体" w:cs="宋体"/>
          <w:b/>
          <w:bCs/>
          <w:sz w:val="32"/>
          <w:szCs w:val="32"/>
        </w:rPr>
      </w:pPr>
      <w:r>
        <w:rPr>
          <w:rFonts w:ascii="宋体" w:hAnsi="宋体" w:cs="宋体"/>
          <w:b/>
          <w:bCs/>
          <w:sz w:val="32"/>
          <w:szCs w:val="32"/>
        </w:rPr>
        <w:br w:type="page"/>
      </w:r>
    </w:p>
    <w:p w14:paraId="61E9302C">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37A01E9">
      <w:pPr>
        <w:snapToGrid w:val="0"/>
        <w:spacing w:line="360" w:lineRule="auto"/>
        <w:rPr>
          <w:rFonts w:ascii="宋体" w:hAnsi="宋体" w:cs="宋体"/>
          <w:color w:val="auto"/>
          <w:sz w:val="24"/>
        </w:rPr>
      </w:pPr>
    </w:p>
    <w:p w14:paraId="6F8F8559">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14:paraId="10DBE68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w:t>
      </w:r>
      <w:r>
        <w:rPr>
          <w:rFonts w:hint="eastAsia" w:ascii="宋体" w:hAnsi="宋体" w:cs="宋体"/>
          <w:kern w:val="0"/>
          <w:sz w:val="24"/>
          <w:lang w:val="zh-CN"/>
        </w:rPr>
        <w:t>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9D185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502759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0DFF7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2C778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32C0AA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EFEB5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7AA693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A3219E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1F484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39BBD46">
      <w:pPr>
        <w:autoSpaceDE w:val="0"/>
        <w:autoSpaceDN w:val="0"/>
        <w:spacing w:line="360" w:lineRule="auto"/>
        <w:ind w:left="2"/>
        <w:jc w:val="left"/>
        <w:rPr>
          <w:rFonts w:ascii="宋体" w:hAnsi="宋体" w:cs="宋体"/>
          <w:kern w:val="0"/>
          <w:sz w:val="24"/>
          <w:lang w:val="zh-CN"/>
        </w:rPr>
      </w:pPr>
    </w:p>
    <w:p w14:paraId="1CA566D5">
      <w:pPr>
        <w:autoSpaceDE w:val="0"/>
        <w:autoSpaceDN w:val="0"/>
        <w:spacing w:line="360" w:lineRule="auto"/>
        <w:ind w:left="2"/>
        <w:jc w:val="left"/>
        <w:rPr>
          <w:rFonts w:ascii="宋体" w:hAnsi="宋体" w:cs="宋体"/>
          <w:kern w:val="0"/>
          <w:sz w:val="24"/>
          <w:lang w:val="zh-CN"/>
        </w:rPr>
      </w:pPr>
    </w:p>
    <w:p w14:paraId="22978EF6">
      <w:pPr>
        <w:autoSpaceDE w:val="0"/>
        <w:autoSpaceDN w:val="0"/>
        <w:spacing w:line="360" w:lineRule="auto"/>
        <w:ind w:left="2"/>
        <w:jc w:val="left"/>
        <w:rPr>
          <w:rFonts w:ascii="宋体" w:hAnsi="宋体" w:cs="宋体"/>
          <w:kern w:val="0"/>
          <w:sz w:val="24"/>
          <w:lang w:val="zh-CN"/>
        </w:rPr>
      </w:pPr>
    </w:p>
    <w:p w14:paraId="259D03B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ACCC43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A8A7678">
      <w:pPr>
        <w:spacing w:line="360" w:lineRule="auto"/>
        <w:jc w:val="center"/>
        <w:rPr>
          <w:rFonts w:ascii="宋体" w:hAnsi="宋体" w:cs="宋体"/>
          <w:b/>
          <w:bCs/>
          <w:sz w:val="24"/>
        </w:rPr>
      </w:pPr>
    </w:p>
    <w:p w14:paraId="1A41AA2E">
      <w:pPr>
        <w:spacing w:line="360" w:lineRule="auto"/>
        <w:ind w:right="420"/>
        <w:rPr>
          <w:rFonts w:ascii="宋体" w:hAnsi="宋体" w:cs="宋体"/>
          <w:sz w:val="24"/>
        </w:rPr>
      </w:pPr>
      <w:r>
        <w:rPr>
          <w:rFonts w:hint="eastAsia" w:ascii="宋体" w:hAnsi="宋体" w:cs="宋体"/>
          <w:sz w:val="24"/>
        </w:rPr>
        <w:t>注：按本格式和要求提供。</w:t>
      </w:r>
    </w:p>
    <w:p w14:paraId="038966FF">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95A9F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7CB3C5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E0FF68E">
      <w:pPr>
        <w:spacing w:line="360" w:lineRule="auto"/>
        <w:jc w:val="center"/>
        <w:outlineLvl w:val="0"/>
        <w:rPr>
          <w:rFonts w:ascii="宋体" w:hAnsi="宋体" w:cs="宋体"/>
          <w:b/>
          <w:kern w:val="0"/>
          <w:sz w:val="36"/>
          <w:szCs w:val="36"/>
        </w:rPr>
      </w:pPr>
    </w:p>
    <w:p w14:paraId="341B951F">
      <w:pPr>
        <w:snapToGrid w:val="0"/>
        <w:spacing w:line="360" w:lineRule="auto"/>
        <w:rPr>
          <w:rFonts w:ascii="宋体" w:hAnsi="宋体" w:cs="宋体"/>
          <w:sz w:val="24"/>
        </w:rPr>
      </w:pPr>
      <w:r>
        <w:rPr>
          <w:rFonts w:hint="eastAsia" w:ascii="宋体" w:hAnsi="宋体" w:cs="宋体"/>
          <w:sz w:val="24"/>
        </w:rPr>
        <w:t>（1）开标一览表（报价表）………………………………………………………（页码）</w:t>
      </w:r>
    </w:p>
    <w:p w14:paraId="7F408B91">
      <w:pPr>
        <w:snapToGrid w:val="0"/>
        <w:spacing w:line="360" w:lineRule="auto"/>
        <w:rPr>
          <w:rFonts w:ascii="宋体" w:hAnsi="宋体" w:cs="宋体"/>
          <w:sz w:val="24"/>
        </w:rPr>
      </w:pPr>
      <w:r>
        <w:rPr>
          <w:rFonts w:hint="eastAsia" w:ascii="宋体" w:hAnsi="宋体" w:cs="宋体"/>
          <w:sz w:val="24"/>
        </w:rPr>
        <w:t>（2）中小企业声明函………………………………………………………………（页码）</w:t>
      </w:r>
    </w:p>
    <w:p w14:paraId="4B327B83">
      <w:pPr>
        <w:snapToGrid w:val="0"/>
        <w:spacing w:line="360" w:lineRule="auto"/>
        <w:ind w:right="480"/>
        <w:jc w:val="center"/>
        <w:rPr>
          <w:rFonts w:ascii="宋体" w:hAnsi="宋体" w:cs="宋体"/>
          <w:b/>
          <w:kern w:val="0"/>
          <w:sz w:val="32"/>
          <w:szCs w:val="32"/>
        </w:rPr>
      </w:pPr>
    </w:p>
    <w:p w14:paraId="629F81B3">
      <w:pPr>
        <w:snapToGrid w:val="0"/>
        <w:spacing w:line="360" w:lineRule="auto"/>
        <w:ind w:right="480"/>
        <w:jc w:val="center"/>
        <w:rPr>
          <w:rFonts w:ascii="宋体" w:hAnsi="宋体" w:cs="宋体"/>
          <w:b/>
          <w:kern w:val="0"/>
          <w:sz w:val="32"/>
          <w:szCs w:val="32"/>
        </w:rPr>
      </w:pPr>
    </w:p>
    <w:p w14:paraId="018F5FD8">
      <w:pPr>
        <w:snapToGrid w:val="0"/>
        <w:spacing w:line="360" w:lineRule="auto"/>
        <w:ind w:right="480"/>
        <w:jc w:val="center"/>
        <w:rPr>
          <w:rFonts w:ascii="宋体" w:hAnsi="宋体" w:cs="宋体"/>
          <w:b/>
          <w:kern w:val="0"/>
          <w:sz w:val="32"/>
          <w:szCs w:val="32"/>
        </w:rPr>
      </w:pPr>
    </w:p>
    <w:p w14:paraId="630FB462">
      <w:pPr>
        <w:snapToGrid w:val="0"/>
        <w:spacing w:line="360" w:lineRule="auto"/>
        <w:ind w:right="480"/>
        <w:jc w:val="center"/>
        <w:rPr>
          <w:rFonts w:ascii="宋体" w:hAnsi="宋体" w:cs="宋体"/>
          <w:b/>
          <w:kern w:val="0"/>
          <w:sz w:val="32"/>
          <w:szCs w:val="32"/>
        </w:rPr>
      </w:pPr>
    </w:p>
    <w:p w14:paraId="2A029CF2">
      <w:pPr>
        <w:snapToGrid w:val="0"/>
        <w:spacing w:line="360" w:lineRule="auto"/>
        <w:ind w:right="480"/>
        <w:jc w:val="center"/>
        <w:rPr>
          <w:rFonts w:ascii="宋体" w:hAnsi="宋体" w:cs="宋体"/>
          <w:b/>
          <w:kern w:val="0"/>
          <w:sz w:val="32"/>
          <w:szCs w:val="32"/>
        </w:rPr>
      </w:pPr>
    </w:p>
    <w:p w14:paraId="016A98F8">
      <w:pPr>
        <w:snapToGrid w:val="0"/>
        <w:spacing w:line="360" w:lineRule="auto"/>
        <w:ind w:right="480"/>
        <w:jc w:val="center"/>
        <w:rPr>
          <w:rFonts w:ascii="宋体" w:hAnsi="宋体" w:cs="宋体"/>
          <w:b/>
          <w:kern w:val="0"/>
          <w:sz w:val="32"/>
          <w:szCs w:val="32"/>
        </w:rPr>
      </w:pPr>
    </w:p>
    <w:p w14:paraId="18C13BED">
      <w:pPr>
        <w:snapToGrid w:val="0"/>
        <w:spacing w:line="360" w:lineRule="auto"/>
        <w:ind w:right="480"/>
        <w:jc w:val="center"/>
        <w:rPr>
          <w:rFonts w:ascii="宋体" w:hAnsi="宋体" w:cs="宋体"/>
          <w:b/>
          <w:kern w:val="0"/>
          <w:sz w:val="32"/>
          <w:szCs w:val="32"/>
        </w:rPr>
      </w:pPr>
    </w:p>
    <w:p w14:paraId="3B0FADB5">
      <w:pPr>
        <w:snapToGrid w:val="0"/>
        <w:spacing w:line="360" w:lineRule="auto"/>
        <w:ind w:right="480"/>
        <w:jc w:val="center"/>
        <w:rPr>
          <w:rFonts w:ascii="宋体" w:hAnsi="宋体" w:cs="宋体"/>
          <w:b/>
          <w:kern w:val="0"/>
          <w:sz w:val="32"/>
          <w:szCs w:val="32"/>
        </w:rPr>
      </w:pPr>
    </w:p>
    <w:p w14:paraId="3A426764">
      <w:pPr>
        <w:snapToGrid w:val="0"/>
        <w:spacing w:line="360" w:lineRule="auto"/>
        <w:ind w:right="480"/>
        <w:jc w:val="center"/>
        <w:rPr>
          <w:rFonts w:ascii="宋体" w:hAnsi="宋体" w:cs="宋体"/>
          <w:b/>
          <w:kern w:val="0"/>
          <w:sz w:val="32"/>
          <w:szCs w:val="32"/>
        </w:rPr>
      </w:pPr>
    </w:p>
    <w:p w14:paraId="4687E1AA">
      <w:pPr>
        <w:snapToGrid w:val="0"/>
        <w:spacing w:line="360" w:lineRule="auto"/>
        <w:ind w:right="480"/>
        <w:jc w:val="center"/>
        <w:rPr>
          <w:rFonts w:ascii="宋体" w:hAnsi="宋体" w:cs="宋体"/>
          <w:b/>
          <w:kern w:val="0"/>
          <w:sz w:val="32"/>
          <w:szCs w:val="32"/>
        </w:rPr>
      </w:pPr>
    </w:p>
    <w:p w14:paraId="2416FD67">
      <w:pPr>
        <w:snapToGrid w:val="0"/>
        <w:spacing w:line="360" w:lineRule="auto"/>
        <w:ind w:right="480"/>
        <w:jc w:val="center"/>
        <w:rPr>
          <w:rFonts w:ascii="宋体" w:hAnsi="宋体" w:cs="宋体"/>
          <w:b/>
          <w:kern w:val="0"/>
          <w:sz w:val="32"/>
          <w:szCs w:val="32"/>
        </w:rPr>
      </w:pPr>
    </w:p>
    <w:p w14:paraId="7A98D6CD">
      <w:pPr>
        <w:snapToGrid w:val="0"/>
        <w:spacing w:line="360" w:lineRule="auto"/>
        <w:ind w:right="480"/>
        <w:jc w:val="center"/>
        <w:rPr>
          <w:rFonts w:ascii="宋体" w:hAnsi="宋体" w:cs="宋体"/>
          <w:b/>
          <w:kern w:val="0"/>
          <w:sz w:val="32"/>
          <w:szCs w:val="32"/>
        </w:rPr>
      </w:pPr>
    </w:p>
    <w:p w14:paraId="00D252F9">
      <w:pPr>
        <w:snapToGrid w:val="0"/>
        <w:spacing w:line="360" w:lineRule="auto"/>
        <w:ind w:right="480"/>
        <w:jc w:val="center"/>
        <w:rPr>
          <w:rFonts w:ascii="宋体" w:hAnsi="宋体" w:cs="宋体"/>
          <w:b/>
          <w:kern w:val="0"/>
          <w:sz w:val="32"/>
          <w:szCs w:val="32"/>
        </w:rPr>
      </w:pPr>
    </w:p>
    <w:p w14:paraId="23DB7A9D">
      <w:pPr>
        <w:snapToGrid w:val="0"/>
        <w:spacing w:line="360" w:lineRule="auto"/>
        <w:ind w:right="480"/>
        <w:jc w:val="center"/>
        <w:rPr>
          <w:rFonts w:ascii="宋体" w:hAnsi="宋体" w:cs="宋体"/>
          <w:b/>
          <w:kern w:val="0"/>
          <w:sz w:val="32"/>
          <w:szCs w:val="32"/>
        </w:rPr>
      </w:pPr>
    </w:p>
    <w:p w14:paraId="5ECA614D">
      <w:pPr>
        <w:snapToGrid w:val="0"/>
        <w:spacing w:line="360" w:lineRule="auto"/>
        <w:ind w:right="480"/>
        <w:jc w:val="center"/>
        <w:rPr>
          <w:rFonts w:ascii="宋体" w:hAnsi="宋体" w:cs="宋体"/>
          <w:b/>
          <w:kern w:val="0"/>
          <w:sz w:val="32"/>
          <w:szCs w:val="32"/>
        </w:rPr>
      </w:pPr>
    </w:p>
    <w:p w14:paraId="0FFD267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DEF377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9469EB5">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14:paraId="004398AC">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w:t>
      </w:r>
      <w:r>
        <w:rPr>
          <w:rFonts w:hint="eastAsia" w:ascii="宋体" w:hAnsi="宋体" w:cs="宋体"/>
          <w:sz w:val="24"/>
        </w:rPr>
        <w:t>施</w:t>
      </w:r>
      <w:r>
        <w:rPr>
          <w:rFonts w:hint="eastAsia" w:ascii="宋体" w:hAnsi="宋体" w:cs="宋体"/>
          <w:kern w:val="0"/>
          <w:sz w:val="24"/>
          <w:lang w:val="zh-CN"/>
        </w:rPr>
        <w:t>。</w:t>
      </w:r>
    </w:p>
    <w:p w14:paraId="17D63791">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1"/>
        <w:gridCol w:w="1761"/>
        <w:gridCol w:w="2141"/>
        <w:gridCol w:w="2825"/>
        <w:gridCol w:w="2042"/>
        <w:gridCol w:w="1673"/>
        <w:gridCol w:w="1854"/>
      </w:tblGrid>
      <w:tr w14:paraId="108A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48ED106">
            <w:pPr>
              <w:spacing w:line="360" w:lineRule="auto"/>
              <w:jc w:val="center"/>
              <w:rPr>
                <w:rFonts w:ascii="宋体" w:hAnsi="宋体" w:cs="宋体"/>
                <w:b/>
                <w:sz w:val="24"/>
              </w:rPr>
            </w:pPr>
            <w:r>
              <w:rPr>
                <w:rFonts w:hint="eastAsia" w:ascii="宋体" w:hAnsi="宋体" w:cs="宋体"/>
                <w:b/>
                <w:sz w:val="24"/>
              </w:rPr>
              <w:t>序号</w:t>
            </w:r>
          </w:p>
        </w:tc>
        <w:tc>
          <w:tcPr>
            <w:tcW w:w="2021" w:type="dxa"/>
            <w:vAlign w:val="center"/>
          </w:tcPr>
          <w:p w14:paraId="7B20C1D7">
            <w:pPr>
              <w:spacing w:line="360" w:lineRule="auto"/>
              <w:jc w:val="center"/>
              <w:rPr>
                <w:rFonts w:ascii="宋体" w:hAnsi="宋体" w:cs="宋体"/>
                <w:b/>
                <w:sz w:val="24"/>
              </w:rPr>
            </w:pPr>
            <w:r>
              <w:rPr>
                <w:rFonts w:hint="eastAsia" w:ascii="宋体" w:hAnsi="宋体" w:cs="宋体"/>
                <w:b/>
                <w:sz w:val="24"/>
              </w:rPr>
              <w:t>名称</w:t>
            </w:r>
          </w:p>
        </w:tc>
        <w:tc>
          <w:tcPr>
            <w:tcW w:w="1761" w:type="dxa"/>
          </w:tcPr>
          <w:p w14:paraId="71940AC0">
            <w:pPr>
              <w:spacing w:line="360" w:lineRule="auto"/>
              <w:jc w:val="center"/>
              <w:rPr>
                <w:rFonts w:ascii="宋体" w:hAnsi="宋体" w:cs="宋体"/>
                <w:b/>
                <w:sz w:val="24"/>
              </w:rPr>
            </w:pPr>
          </w:p>
          <w:p w14:paraId="6AC444B2">
            <w:pPr>
              <w:spacing w:line="360" w:lineRule="auto"/>
              <w:jc w:val="center"/>
              <w:rPr>
                <w:rFonts w:ascii="宋体" w:hAnsi="宋体" w:cs="宋体"/>
                <w:b/>
                <w:sz w:val="24"/>
              </w:rPr>
            </w:pPr>
            <w:r>
              <w:rPr>
                <w:rFonts w:hint="eastAsia" w:ascii="宋体" w:hAnsi="宋体" w:cs="宋体"/>
                <w:b/>
                <w:sz w:val="24"/>
              </w:rPr>
              <w:t>服务范围</w:t>
            </w:r>
          </w:p>
        </w:tc>
        <w:tc>
          <w:tcPr>
            <w:tcW w:w="2141" w:type="dxa"/>
            <w:vAlign w:val="center"/>
          </w:tcPr>
          <w:p w14:paraId="47F08BE5">
            <w:pPr>
              <w:spacing w:line="360" w:lineRule="auto"/>
              <w:jc w:val="center"/>
              <w:rPr>
                <w:rFonts w:ascii="宋体" w:hAnsi="宋体" w:cs="宋体"/>
                <w:b/>
                <w:sz w:val="24"/>
              </w:rPr>
            </w:pPr>
            <w:r>
              <w:rPr>
                <w:rFonts w:hint="eastAsia" w:ascii="宋体" w:hAnsi="宋体" w:cs="宋体"/>
                <w:b/>
                <w:sz w:val="24"/>
              </w:rPr>
              <w:t>服务要求</w:t>
            </w:r>
          </w:p>
        </w:tc>
        <w:tc>
          <w:tcPr>
            <w:tcW w:w="2825" w:type="dxa"/>
            <w:vAlign w:val="center"/>
          </w:tcPr>
          <w:p w14:paraId="755F52F2">
            <w:pPr>
              <w:spacing w:line="360" w:lineRule="auto"/>
              <w:jc w:val="center"/>
              <w:rPr>
                <w:rFonts w:ascii="宋体" w:hAnsi="宋体" w:cs="宋体"/>
                <w:b/>
                <w:sz w:val="24"/>
              </w:rPr>
            </w:pPr>
            <w:r>
              <w:rPr>
                <w:rFonts w:hint="eastAsia" w:ascii="宋体" w:hAnsi="宋体" w:cs="宋体"/>
                <w:b/>
                <w:sz w:val="24"/>
              </w:rPr>
              <w:t>服务时间</w:t>
            </w:r>
          </w:p>
        </w:tc>
        <w:tc>
          <w:tcPr>
            <w:tcW w:w="2042" w:type="dxa"/>
            <w:vAlign w:val="center"/>
          </w:tcPr>
          <w:p w14:paraId="13BBAA66">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eastAsia="zh-CN"/>
              </w:rPr>
              <w:t>人数</w:t>
            </w:r>
          </w:p>
        </w:tc>
        <w:tc>
          <w:tcPr>
            <w:tcW w:w="1673" w:type="dxa"/>
          </w:tcPr>
          <w:p w14:paraId="69DE786B">
            <w:pPr>
              <w:spacing w:line="360" w:lineRule="auto"/>
              <w:jc w:val="center"/>
              <w:rPr>
                <w:rFonts w:ascii="宋体" w:hAnsi="宋体" w:cs="宋体"/>
                <w:b/>
                <w:sz w:val="24"/>
              </w:rPr>
            </w:pPr>
          </w:p>
          <w:p w14:paraId="7C6F0CF1">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报价</w:t>
            </w:r>
          </w:p>
        </w:tc>
        <w:tc>
          <w:tcPr>
            <w:tcW w:w="1854" w:type="dxa"/>
            <w:vAlign w:val="center"/>
          </w:tcPr>
          <w:p w14:paraId="317AB2D3">
            <w:pPr>
              <w:spacing w:line="360" w:lineRule="auto"/>
              <w:jc w:val="center"/>
              <w:rPr>
                <w:rFonts w:ascii="宋体" w:hAnsi="宋体" w:cs="宋体"/>
                <w:b/>
                <w:sz w:val="24"/>
              </w:rPr>
            </w:pPr>
          </w:p>
          <w:p w14:paraId="6E7F4418">
            <w:pPr>
              <w:spacing w:line="360" w:lineRule="auto"/>
              <w:jc w:val="center"/>
              <w:rPr>
                <w:rFonts w:ascii="宋体" w:hAnsi="宋体" w:cs="宋体"/>
                <w:b/>
                <w:sz w:val="24"/>
              </w:rPr>
            </w:pPr>
            <w:r>
              <w:rPr>
                <w:rFonts w:hint="eastAsia" w:ascii="宋体" w:hAnsi="宋体" w:cs="宋体"/>
                <w:b/>
                <w:sz w:val="24"/>
              </w:rPr>
              <w:t>备注（如果有）</w:t>
            </w:r>
          </w:p>
          <w:p w14:paraId="0C700F71">
            <w:pPr>
              <w:spacing w:line="360" w:lineRule="auto"/>
              <w:jc w:val="center"/>
              <w:rPr>
                <w:rFonts w:ascii="宋体" w:hAnsi="宋体" w:cs="宋体"/>
                <w:b/>
                <w:sz w:val="24"/>
              </w:rPr>
            </w:pPr>
          </w:p>
        </w:tc>
      </w:tr>
      <w:tr w14:paraId="16F9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5820F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21" w:type="dxa"/>
            <w:vAlign w:val="center"/>
          </w:tcPr>
          <w:p w14:paraId="0BEEE2FC">
            <w:pPr>
              <w:snapToGrid w:val="0"/>
              <w:spacing w:line="360" w:lineRule="auto"/>
              <w:jc w:val="center"/>
              <w:rPr>
                <w:rFonts w:hint="eastAsia" w:ascii="宋体" w:hAnsi="宋体" w:eastAsia="宋体" w:cs="宋体"/>
                <w:color w:val="auto"/>
                <w:sz w:val="24"/>
                <w:highlight w:val="none"/>
                <w:lang w:eastAsia="zh-CN"/>
              </w:rPr>
            </w:pPr>
          </w:p>
        </w:tc>
        <w:tc>
          <w:tcPr>
            <w:tcW w:w="1761" w:type="dxa"/>
            <w:vAlign w:val="center"/>
          </w:tcPr>
          <w:p w14:paraId="78A8BE64">
            <w:pPr>
              <w:snapToGrid w:val="0"/>
              <w:spacing w:line="360" w:lineRule="auto"/>
              <w:jc w:val="center"/>
              <w:rPr>
                <w:rFonts w:ascii="宋体" w:hAnsi="宋体" w:cs="宋体"/>
                <w:color w:val="auto"/>
                <w:sz w:val="24"/>
                <w:highlight w:val="none"/>
              </w:rPr>
            </w:pPr>
          </w:p>
        </w:tc>
        <w:tc>
          <w:tcPr>
            <w:tcW w:w="2141" w:type="dxa"/>
            <w:vAlign w:val="center"/>
          </w:tcPr>
          <w:p w14:paraId="16CF1153">
            <w:pPr>
              <w:snapToGrid w:val="0"/>
              <w:spacing w:line="360" w:lineRule="auto"/>
              <w:jc w:val="center"/>
              <w:rPr>
                <w:rFonts w:ascii="宋体" w:hAnsi="宋体" w:cs="宋体"/>
                <w:color w:val="auto"/>
                <w:sz w:val="24"/>
                <w:highlight w:val="none"/>
              </w:rPr>
            </w:pPr>
          </w:p>
        </w:tc>
        <w:tc>
          <w:tcPr>
            <w:tcW w:w="2825" w:type="dxa"/>
            <w:vAlign w:val="center"/>
          </w:tcPr>
          <w:p w14:paraId="5C71D552">
            <w:pPr>
              <w:snapToGrid w:val="0"/>
              <w:spacing w:line="240" w:lineRule="auto"/>
              <w:jc w:val="left"/>
              <w:rPr>
                <w:rFonts w:hint="eastAsia" w:ascii="宋体" w:hAnsi="宋体" w:cs="宋体" w:eastAsiaTheme="minorEastAsia"/>
                <w:color w:val="auto"/>
                <w:sz w:val="24"/>
                <w:highlight w:val="none"/>
                <w:lang w:val="en-US" w:eastAsia="zh-CN"/>
              </w:rPr>
            </w:pPr>
            <w:bookmarkStart w:id="525" w:name="_GoBack"/>
            <w:bookmarkEnd w:id="525"/>
          </w:p>
        </w:tc>
        <w:tc>
          <w:tcPr>
            <w:tcW w:w="2042" w:type="dxa"/>
            <w:vAlign w:val="center"/>
          </w:tcPr>
          <w:p w14:paraId="16B8E9EA">
            <w:pPr>
              <w:spacing w:line="360" w:lineRule="auto"/>
              <w:jc w:val="center"/>
              <w:rPr>
                <w:rFonts w:ascii="宋体" w:hAnsi="宋体" w:cs="宋体"/>
                <w:color w:val="auto"/>
                <w:sz w:val="24"/>
                <w:highlight w:val="none"/>
              </w:rPr>
            </w:pPr>
          </w:p>
        </w:tc>
        <w:tc>
          <w:tcPr>
            <w:tcW w:w="1673" w:type="dxa"/>
          </w:tcPr>
          <w:p w14:paraId="0E22DEA0">
            <w:pPr>
              <w:spacing w:line="360" w:lineRule="auto"/>
              <w:jc w:val="center"/>
              <w:rPr>
                <w:rFonts w:ascii="宋体" w:hAnsi="宋体" w:cs="宋体"/>
                <w:color w:val="auto"/>
                <w:sz w:val="24"/>
                <w:highlight w:val="none"/>
              </w:rPr>
            </w:pPr>
          </w:p>
        </w:tc>
        <w:tc>
          <w:tcPr>
            <w:tcW w:w="1854" w:type="dxa"/>
            <w:vAlign w:val="center"/>
          </w:tcPr>
          <w:p w14:paraId="5011F41F">
            <w:pPr>
              <w:spacing w:line="360" w:lineRule="auto"/>
              <w:jc w:val="center"/>
              <w:rPr>
                <w:rFonts w:ascii="宋体" w:hAnsi="宋体" w:cs="宋体"/>
                <w:color w:val="auto"/>
                <w:sz w:val="24"/>
                <w:highlight w:val="none"/>
              </w:rPr>
            </w:pPr>
          </w:p>
        </w:tc>
      </w:tr>
      <w:tr w14:paraId="3C70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D8ED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21" w:type="dxa"/>
            <w:vAlign w:val="center"/>
          </w:tcPr>
          <w:p w14:paraId="1F7145B5">
            <w:pPr>
              <w:snapToGrid w:val="0"/>
              <w:spacing w:line="360" w:lineRule="auto"/>
              <w:jc w:val="center"/>
              <w:rPr>
                <w:rFonts w:hint="eastAsia" w:ascii="宋体" w:hAnsi="宋体" w:eastAsia="宋体" w:cs="宋体"/>
                <w:color w:val="auto"/>
                <w:sz w:val="24"/>
                <w:highlight w:val="none"/>
                <w:lang w:eastAsia="zh-CN"/>
              </w:rPr>
            </w:pPr>
          </w:p>
        </w:tc>
        <w:tc>
          <w:tcPr>
            <w:tcW w:w="1761" w:type="dxa"/>
            <w:vAlign w:val="center"/>
          </w:tcPr>
          <w:p w14:paraId="7A350431">
            <w:pPr>
              <w:snapToGrid w:val="0"/>
              <w:spacing w:line="360" w:lineRule="auto"/>
              <w:jc w:val="center"/>
              <w:rPr>
                <w:rFonts w:ascii="宋体" w:hAnsi="宋体" w:cs="宋体"/>
                <w:color w:val="auto"/>
                <w:sz w:val="24"/>
                <w:highlight w:val="none"/>
              </w:rPr>
            </w:pPr>
          </w:p>
        </w:tc>
        <w:tc>
          <w:tcPr>
            <w:tcW w:w="2141" w:type="dxa"/>
            <w:vAlign w:val="center"/>
          </w:tcPr>
          <w:p w14:paraId="6B24F037">
            <w:pPr>
              <w:snapToGrid w:val="0"/>
              <w:spacing w:line="360" w:lineRule="auto"/>
              <w:jc w:val="center"/>
              <w:rPr>
                <w:rFonts w:ascii="宋体" w:hAnsi="宋体" w:cs="宋体"/>
                <w:color w:val="auto"/>
                <w:sz w:val="24"/>
                <w:highlight w:val="none"/>
              </w:rPr>
            </w:pPr>
          </w:p>
        </w:tc>
        <w:tc>
          <w:tcPr>
            <w:tcW w:w="2825" w:type="dxa"/>
            <w:vAlign w:val="center"/>
          </w:tcPr>
          <w:p w14:paraId="75EF9361">
            <w:pPr>
              <w:snapToGrid w:val="0"/>
              <w:spacing w:line="240" w:lineRule="auto"/>
              <w:jc w:val="left"/>
              <w:rPr>
                <w:rFonts w:hint="eastAsia" w:ascii="宋体" w:hAnsi="宋体" w:cs="宋体" w:eastAsiaTheme="minorEastAsia"/>
                <w:color w:val="auto"/>
                <w:sz w:val="24"/>
                <w:highlight w:val="none"/>
                <w:lang w:val="en-US" w:eastAsia="zh-CN"/>
              </w:rPr>
            </w:pPr>
          </w:p>
        </w:tc>
        <w:tc>
          <w:tcPr>
            <w:tcW w:w="2042" w:type="dxa"/>
            <w:vAlign w:val="center"/>
          </w:tcPr>
          <w:p w14:paraId="717A5AE6">
            <w:pPr>
              <w:spacing w:line="360" w:lineRule="auto"/>
              <w:jc w:val="center"/>
              <w:rPr>
                <w:rFonts w:ascii="宋体" w:hAnsi="宋体" w:cs="宋体"/>
                <w:color w:val="auto"/>
                <w:sz w:val="24"/>
                <w:highlight w:val="none"/>
              </w:rPr>
            </w:pPr>
          </w:p>
        </w:tc>
        <w:tc>
          <w:tcPr>
            <w:tcW w:w="1673" w:type="dxa"/>
          </w:tcPr>
          <w:p w14:paraId="6378BCA3">
            <w:pPr>
              <w:spacing w:line="360" w:lineRule="auto"/>
              <w:jc w:val="center"/>
              <w:rPr>
                <w:rFonts w:ascii="宋体" w:hAnsi="宋体" w:cs="宋体"/>
                <w:color w:val="auto"/>
                <w:sz w:val="24"/>
                <w:highlight w:val="none"/>
              </w:rPr>
            </w:pPr>
          </w:p>
        </w:tc>
        <w:tc>
          <w:tcPr>
            <w:tcW w:w="1854" w:type="dxa"/>
            <w:vAlign w:val="center"/>
          </w:tcPr>
          <w:p w14:paraId="2C49E11E">
            <w:pPr>
              <w:spacing w:line="360" w:lineRule="auto"/>
              <w:jc w:val="center"/>
              <w:rPr>
                <w:rFonts w:ascii="宋体" w:hAnsi="宋体" w:cs="宋体"/>
                <w:color w:val="auto"/>
                <w:sz w:val="24"/>
                <w:highlight w:val="none"/>
              </w:rPr>
            </w:pPr>
          </w:p>
        </w:tc>
      </w:tr>
      <w:tr w14:paraId="3C6D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6F13B2">
            <w:pPr>
              <w:spacing w:line="360" w:lineRule="auto"/>
              <w:jc w:val="center"/>
              <w:rPr>
                <w:rFonts w:ascii="宋体" w:hAnsi="宋体" w:cs="宋体"/>
                <w:color w:val="auto"/>
                <w:sz w:val="24"/>
                <w:highlight w:val="none"/>
              </w:rPr>
            </w:pPr>
          </w:p>
        </w:tc>
        <w:tc>
          <w:tcPr>
            <w:tcW w:w="2021" w:type="dxa"/>
            <w:vAlign w:val="center"/>
          </w:tcPr>
          <w:p w14:paraId="6FFA0DE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761" w:type="dxa"/>
            <w:vAlign w:val="center"/>
          </w:tcPr>
          <w:p w14:paraId="66C9A755">
            <w:pPr>
              <w:snapToGrid w:val="0"/>
              <w:spacing w:line="360" w:lineRule="auto"/>
              <w:jc w:val="center"/>
              <w:rPr>
                <w:rFonts w:ascii="宋体" w:hAnsi="宋体" w:cs="宋体"/>
                <w:color w:val="auto"/>
                <w:sz w:val="24"/>
                <w:highlight w:val="none"/>
              </w:rPr>
            </w:pPr>
          </w:p>
        </w:tc>
        <w:tc>
          <w:tcPr>
            <w:tcW w:w="2141" w:type="dxa"/>
            <w:vAlign w:val="center"/>
          </w:tcPr>
          <w:p w14:paraId="7CA78360">
            <w:pPr>
              <w:snapToGrid w:val="0"/>
              <w:spacing w:line="360" w:lineRule="auto"/>
              <w:jc w:val="center"/>
              <w:rPr>
                <w:rFonts w:ascii="宋体" w:hAnsi="宋体" w:cs="宋体"/>
                <w:color w:val="auto"/>
                <w:sz w:val="24"/>
                <w:highlight w:val="none"/>
              </w:rPr>
            </w:pPr>
          </w:p>
        </w:tc>
        <w:tc>
          <w:tcPr>
            <w:tcW w:w="2825" w:type="dxa"/>
            <w:vAlign w:val="center"/>
          </w:tcPr>
          <w:p w14:paraId="66EAC0FB">
            <w:pPr>
              <w:snapToGrid w:val="0"/>
              <w:spacing w:line="360" w:lineRule="auto"/>
              <w:jc w:val="center"/>
              <w:rPr>
                <w:rFonts w:ascii="宋体" w:hAnsi="宋体" w:cs="宋体"/>
                <w:color w:val="auto"/>
                <w:sz w:val="24"/>
                <w:highlight w:val="none"/>
              </w:rPr>
            </w:pPr>
          </w:p>
        </w:tc>
        <w:tc>
          <w:tcPr>
            <w:tcW w:w="2042" w:type="dxa"/>
            <w:vAlign w:val="center"/>
          </w:tcPr>
          <w:p w14:paraId="2E5205C4">
            <w:pPr>
              <w:spacing w:line="360" w:lineRule="auto"/>
              <w:jc w:val="center"/>
              <w:rPr>
                <w:rFonts w:ascii="宋体" w:hAnsi="宋体" w:cs="宋体"/>
                <w:color w:val="auto"/>
                <w:sz w:val="24"/>
                <w:highlight w:val="none"/>
              </w:rPr>
            </w:pPr>
          </w:p>
        </w:tc>
        <w:tc>
          <w:tcPr>
            <w:tcW w:w="1673" w:type="dxa"/>
          </w:tcPr>
          <w:p w14:paraId="3BAC93D5">
            <w:pPr>
              <w:spacing w:line="360" w:lineRule="auto"/>
              <w:jc w:val="center"/>
              <w:rPr>
                <w:rFonts w:ascii="宋体" w:hAnsi="宋体" w:cs="宋体"/>
                <w:color w:val="auto"/>
                <w:sz w:val="24"/>
                <w:highlight w:val="none"/>
              </w:rPr>
            </w:pPr>
          </w:p>
        </w:tc>
        <w:tc>
          <w:tcPr>
            <w:tcW w:w="1854" w:type="dxa"/>
            <w:vAlign w:val="center"/>
          </w:tcPr>
          <w:p w14:paraId="197099D3">
            <w:pPr>
              <w:spacing w:line="360" w:lineRule="auto"/>
              <w:jc w:val="center"/>
              <w:rPr>
                <w:rFonts w:ascii="宋体" w:hAnsi="宋体" w:cs="宋体"/>
                <w:color w:val="auto"/>
                <w:sz w:val="24"/>
                <w:highlight w:val="none"/>
              </w:rPr>
            </w:pPr>
          </w:p>
        </w:tc>
      </w:tr>
      <w:tr w14:paraId="065F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17B9D8">
            <w:pPr>
              <w:spacing w:line="360" w:lineRule="auto"/>
              <w:jc w:val="center"/>
              <w:rPr>
                <w:rFonts w:ascii="宋体" w:hAnsi="宋体" w:cs="宋体"/>
                <w:color w:val="auto"/>
                <w:sz w:val="24"/>
                <w:highlight w:val="none"/>
              </w:rPr>
            </w:pPr>
          </w:p>
        </w:tc>
        <w:tc>
          <w:tcPr>
            <w:tcW w:w="2021" w:type="dxa"/>
            <w:vAlign w:val="center"/>
          </w:tcPr>
          <w:p w14:paraId="75156BB0">
            <w:pPr>
              <w:snapToGrid w:val="0"/>
              <w:spacing w:line="360" w:lineRule="auto"/>
              <w:jc w:val="center"/>
              <w:rPr>
                <w:rFonts w:ascii="宋体" w:hAnsi="宋体" w:cs="宋体"/>
                <w:color w:val="auto"/>
                <w:sz w:val="24"/>
                <w:highlight w:val="none"/>
              </w:rPr>
            </w:pPr>
          </w:p>
        </w:tc>
        <w:tc>
          <w:tcPr>
            <w:tcW w:w="1761" w:type="dxa"/>
            <w:vAlign w:val="center"/>
          </w:tcPr>
          <w:p w14:paraId="163B2BCE">
            <w:pPr>
              <w:snapToGrid w:val="0"/>
              <w:spacing w:line="360" w:lineRule="auto"/>
              <w:jc w:val="center"/>
              <w:rPr>
                <w:rFonts w:ascii="宋体" w:hAnsi="宋体" w:cs="宋体"/>
                <w:color w:val="auto"/>
                <w:sz w:val="24"/>
                <w:highlight w:val="none"/>
              </w:rPr>
            </w:pPr>
          </w:p>
        </w:tc>
        <w:tc>
          <w:tcPr>
            <w:tcW w:w="2141" w:type="dxa"/>
            <w:vAlign w:val="center"/>
          </w:tcPr>
          <w:p w14:paraId="02788C89">
            <w:pPr>
              <w:snapToGrid w:val="0"/>
              <w:spacing w:line="360" w:lineRule="auto"/>
              <w:jc w:val="center"/>
              <w:rPr>
                <w:rFonts w:ascii="宋体" w:hAnsi="宋体" w:cs="宋体"/>
                <w:color w:val="auto"/>
                <w:sz w:val="24"/>
                <w:highlight w:val="none"/>
              </w:rPr>
            </w:pPr>
          </w:p>
        </w:tc>
        <w:tc>
          <w:tcPr>
            <w:tcW w:w="2825" w:type="dxa"/>
            <w:vAlign w:val="center"/>
          </w:tcPr>
          <w:p w14:paraId="38AC5652">
            <w:pPr>
              <w:snapToGrid w:val="0"/>
              <w:spacing w:line="360" w:lineRule="auto"/>
              <w:jc w:val="center"/>
              <w:rPr>
                <w:rFonts w:ascii="宋体" w:hAnsi="宋体" w:cs="宋体"/>
                <w:color w:val="auto"/>
                <w:sz w:val="24"/>
                <w:highlight w:val="none"/>
              </w:rPr>
            </w:pPr>
          </w:p>
        </w:tc>
        <w:tc>
          <w:tcPr>
            <w:tcW w:w="2042" w:type="dxa"/>
            <w:vAlign w:val="center"/>
          </w:tcPr>
          <w:p w14:paraId="221220B0">
            <w:pPr>
              <w:spacing w:line="360" w:lineRule="auto"/>
              <w:jc w:val="center"/>
              <w:rPr>
                <w:rFonts w:ascii="宋体" w:hAnsi="宋体" w:cs="宋体"/>
                <w:color w:val="auto"/>
                <w:sz w:val="24"/>
                <w:highlight w:val="none"/>
              </w:rPr>
            </w:pPr>
          </w:p>
        </w:tc>
        <w:tc>
          <w:tcPr>
            <w:tcW w:w="1673" w:type="dxa"/>
          </w:tcPr>
          <w:p w14:paraId="0A31D810">
            <w:pPr>
              <w:spacing w:line="360" w:lineRule="auto"/>
              <w:jc w:val="center"/>
              <w:rPr>
                <w:rFonts w:ascii="宋体" w:hAnsi="宋体" w:cs="宋体"/>
                <w:color w:val="auto"/>
                <w:sz w:val="24"/>
                <w:highlight w:val="none"/>
              </w:rPr>
            </w:pPr>
          </w:p>
        </w:tc>
        <w:tc>
          <w:tcPr>
            <w:tcW w:w="1854" w:type="dxa"/>
            <w:vAlign w:val="center"/>
          </w:tcPr>
          <w:p w14:paraId="00C8E6B1">
            <w:pPr>
              <w:spacing w:line="360" w:lineRule="auto"/>
              <w:jc w:val="center"/>
              <w:rPr>
                <w:rFonts w:ascii="宋体" w:hAnsi="宋体" w:cs="宋体"/>
                <w:color w:val="auto"/>
                <w:sz w:val="24"/>
                <w:highlight w:val="none"/>
              </w:rPr>
            </w:pPr>
          </w:p>
        </w:tc>
      </w:tr>
      <w:tr w14:paraId="3E12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0" w:type="dxa"/>
            <w:gridSpan w:val="4"/>
            <w:vAlign w:val="center"/>
          </w:tcPr>
          <w:p w14:paraId="69BDF3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394" w:type="dxa"/>
            <w:gridSpan w:val="4"/>
          </w:tcPr>
          <w:p w14:paraId="03C32264">
            <w:pPr>
              <w:spacing w:line="360" w:lineRule="auto"/>
              <w:jc w:val="center"/>
              <w:rPr>
                <w:rFonts w:ascii="宋体" w:hAnsi="宋体" w:cs="宋体"/>
                <w:color w:val="auto"/>
                <w:sz w:val="24"/>
                <w:highlight w:val="none"/>
              </w:rPr>
            </w:pPr>
          </w:p>
        </w:tc>
      </w:tr>
      <w:tr w14:paraId="61D1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40" w:type="dxa"/>
            <w:gridSpan w:val="4"/>
            <w:vAlign w:val="center"/>
          </w:tcPr>
          <w:p w14:paraId="28600A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394" w:type="dxa"/>
            <w:gridSpan w:val="4"/>
          </w:tcPr>
          <w:p w14:paraId="41ABE5DE">
            <w:pPr>
              <w:spacing w:line="360" w:lineRule="auto"/>
              <w:jc w:val="center"/>
              <w:rPr>
                <w:rFonts w:ascii="宋体" w:hAnsi="宋体" w:cs="宋体"/>
                <w:color w:val="auto"/>
                <w:sz w:val="24"/>
                <w:highlight w:val="none"/>
              </w:rPr>
            </w:pPr>
          </w:p>
        </w:tc>
      </w:tr>
    </w:tbl>
    <w:p w14:paraId="2F16269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F1766C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bCs/>
          <w:color w:val="auto"/>
          <w:kern w:val="0"/>
          <w:sz w:val="24"/>
          <w:highlight w:val="none"/>
          <w:lang w:val="zh-CN"/>
        </w:rPr>
        <w:t>。</w:t>
      </w:r>
    </w:p>
    <w:p w14:paraId="1BF80D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2CABB8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464239F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B9D1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16342F08">
      <w:pPr>
        <w:snapToGrid w:val="0"/>
        <w:spacing w:line="360" w:lineRule="auto"/>
        <w:ind w:firstLine="480" w:firstLineChars="200"/>
        <w:jc w:val="left"/>
        <w:rPr>
          <w:rFonts w:ascii="宋体" w:hAnsi="宋体" w:cs="宋体"/>
          <w:color w:val="auto"/>
          <w:kern w:val="0"/>
          <w:sz w:val="24"/>
          <w:lang w:val="zh-CN"/>
        </w:rPr>
      </w:pPr>
    </w:p>
    <w:p w14:paraId="3F832ED0">
      <w:pPr>
        <w:spacing w:line="360" w:lineRule="auto"/>
        <w:ind w:firstLine="482" w:firstLineChars="200"/>
        <w:rPr>
          <w:rFonts w:ascii="宋体" w:hAnsi="宋体" w:cs="宋体"/>
          <w:b/>
          <w:kern w:val="0"/>
          <w:sz w:val="24"/>
        </w:rPr>
      </w:pPr>
    </w:p>
    <w:p w14:paraId="5CF669D1">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CE7C80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83F5A48">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2F42205C">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F1FC95B">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90BC1CC">
      <w:pPr>
        <w:spacing w:line="360" w:lineRule="auto"/>
        <w:ind w:right="420" w:firstLine="3614" w:firstLineChars="1000"/>
        <w:rPr>
          <w:rFonts w:ascii="宋体" w:hAnsi="宋体" w:cs="宋体"/>
          <w:b/>
          <w:kern w:val="0"/>
          <w:sz w:val="36"/>
          <w:szCs w:val="36"/>
        </w:rPr>
      </w:pPr>
    </w:p>
    <w:p w14:paraId="05577C66">
      <w:pPr>
        <w:spacing w:line="360" w:lineRule="auto"/>
        <w:ind w:right="420" w:firstLine="3614" w:firstLineChars="1000"/>
        <w:rPr>
          <w:rFonts w:ascii="宋体" w:hAnsi="宋体" w:cs="宋体"/>
          <w:b/>
          <w:kern w:val="0"/>
          <w:sz w:val="36"/>
          <w:szCs w:val="36"/>
        </w:rPr>
      </w:pPr>
    </w:p>
    <w:p w14:paraId="5A629D87">
      <w:pPr>
        <w:spacing w:line="360" w:lineRule="auto"/>
        <w:ind w:right="420" w:firstLine="3614" w:firstLineChars="1000"/>
        <w:rPr>
          <w:rFonts w:ascii="宋体" w:hAnsi="宋体" w:cs="宋体"/>
          <w:b/>
          <w:kern w:val="0"/>
          <w:sz w:val="36"/>
          <w:szCs w:val="36"/>
        </w:rPr>
      </w:pPr>
    </w:p>
    <w:p w14:paraId="4A44CE2E">
      <w:pPr>
        <w:spacing w:line="360" w:lineRule="auto"/>
        <w:ind w:right="420" w:firstLine="3614" w:firstLineChars="1000"/>
        <w:rPr>
          <w:rFonts w:ascii="宋体" w:hAnsi="宋体" w:cs="宋体"/>
          <w:b/>
          <w:kern w:val="0"/>
          <w:sz w:val="36"/>
          <w:szCs w:val="36"/>
        </w:rPr>
      </w:pPr>
    </w:p>
    <w:p w14:paraId="6F45C578">
      <w:pPr>
        <w:spacing w:line="360" w:lineRule="auto"/>
        <w:ind w:right="420" w:firstLine="3614" w:firstLineChars="1000"/>
        <w:rPr>
          <w:rFonts w:ascii="宋体" w:hAnsi="宋体" w:cs="宋体"/>
          <w:b/>
          <w:kern w:val="0"/>
          <w:sz w:val="36"/>
          <w:szCs w:val="36"/>
        </w:rPr>
      </w:pPr>
    </w:p>
    <w:p w14:paraId="1DA90C76">
      <w:pPr>
        <w:spacing w:line="360" w:lineRule="auto"/>
        <w:ind w:right="420" w:firstLine="3614" w:firstLineChars="1000"/>
        <w:rPr>
          <w:rFonts w:ascii="宋体" w:hAnsi="宋体" w:cs="宋体"/>
          <w:b/>
          <w:kern w:val="0"/>
          <w:sz w:val="36"/>
          <w:szCs w:val="36"/>
        </w:rPr>
      </w:pPr>
    </w:p>
    <w:p w14:paraId="0ADBFCFF">
      <w:pPr>
        <w:spacing w:line="360" w:lineRule="auto"/>
        <w:ind w:right="420" w:firstLine="3614" w:firstLineChars="1000"/>
        <w:rPr>
          <w:rFonts w:ascii="宋体" w:hAnsi="宋体" w:cs="宋体"/>
          <w:b/>
          <w:kern w:val="0"/>
          <w:sz w:val="36"/>
          <w:szCs w:val="36"/>
        </w:rPr>
      </w:pPr>
    </w:p>
    <w:p w14:paraId="6DE59142">
      <w:pPr>
        <w:spacing w:line="360" w:lineRule="auto"/>
        <w:ind w:right="420" w:firstLine="3614" w:firstLineChars="1000"/>
        <w:rPr>
          <w:rFonts w:ascii="宋体" w:hAnsi="宋体" w:cs="宋体"/>
          <w:b/>
          <w:kern w:val="0"/>
          <w:sz w:val="36"/>
          <w:szCs w:val="36"/>
        </w:rPr>
      </w:pPr>
    </w:p>
    <w:p w14:paraId="6F71DCC1">
      <w:pPr>
        <w:spacing w:line="360" w:lineRule="auto"/>
        <w:ind w:right="420" w:firstLine="3614" w:firstLineChars="1000"/>
        <w:rPr>
          <w:rFonts w:ascii="宋体" w:hAnsi="宋体" w:cs="宋体"/>
          <w:b/>
          <w:kern w:val="0"/>
          <w:sz w:val="36"/>
          <w:szCs w:val="36"/>
        </w:rPr>
      </w:pPr>
    </w:p>
    <w:p w14:paraId="212BE674">
      <w:pPr>
        <w:spacing w:line="360" w:lineRule="auto"/>
        <w:ind w:right="420" w:firstLine="3614" w:firstLineChars="1000"/>
        <w:rPr>
          <w:rFonts w:ascii="宋体" w:hAnsi="宋体" w:cs="宋体"/>
          <w:b/>
          <w:kern w:val="0"/>
          <w:sz w:val="36"/>
          <w:szCs w:val="36"/>
        </w:rPr>
      </w:pPr>
    </w:p>
    <w:p w14:paraId="1D2DC66F">
      <w:pPr>
        <w:spacing w:line="360" w:lineRule="auto"/>
        <w:ind w:right="420" w:firstLine="3614" w:firstLineChars="1000"/>
        <w:rPr>
          <w:rFonts w:ascii="宋体" w:hAnsi="宋体" w:cs="宋体"/>
          <w:b/>
          <w:kern w:val="0"/>
          <w:sz w:val="36"/>
          <w:szCs w:val="36"/>
        </w:rPr>
      </w:pPr>
    </w:p>
    <w:p w14:paraId="170E1515">
      <w:pPr>
        <w:spacing w:line="360" w:lineRule="auto"/>
        <w:ind w:right="420" w:firstLine="3614" w:firstLineChars="1000"/>
        <w:rPr>
          <w:rFonts w:ascii="宋体" w:hAnsi="宋体" w:cs="宋体"/>
          <w:b/>
          <w:kern w:val="0"/>
          <w:sz w:val="36"/>
          <w:szCs w:val="36"/>
        </w:rPr>
      </w:pPr>
    </w:p>
    <w:p w14:paraId="01BC864A">
      <w:pPr>
        <w:spacing w:line="360" w:lineRule="auto"/>
        <w:ind w:right="420" w:firstLine="3614" w:firstLineChars="1000"/>
        <w:rPr>
          <w:rFonts w:ascii="宋体" w:hAnsi="宋体" w:cs="宋体"/>
          <w:b/>
          <w:kern w:val="0"/>
          <w:sz w:val="36"/>
          <w:szCs w:val="36"/>
        </w:rPr>
      </w:pPr>
    </w:p>
    <w:p w14:paraId="29174FE0">
      <w:pPr>
        <w:spacing w:line="360" w:lineRule="auto"/>
        <w:ind w:right="420" w:firstLine="3614" w:firstLineChars="1000"/>
        <w:rPr>
          <w:rFonts w:ascii="宋体" w:hAnsi="宋体" w:cs="宋体"/>
          <w:b/>
          <w:kern w:val="0"/>
          <w:sz w:val="36"/>
          <w:szCs w:val="36"/>
        </w:rPr>
      </w:pPr>
    </w:p>
    <w:p w14:paraId="72D09D6E">
      <w:pPr>
        <w:spacing w:line="360" w:lineRule="auto"/>
        <w:ind w:right="420" w:firstLine="3614" w:firstLineChars="1000"/>
        <w:rPr>
          <w:rFonts w:ascii="宋体" w:hAnsi="宋体" w:cs="宋体"/>
          <w:b/>
          <w:kern w:val="0"/>
          <w:sz w:val="36"/>
          <w:szCs w:val="36"/>
        </w:rPr>
      </w:pPr>
    </w:p>
    <w:p w14:paraId="24134CD0">
      <w:pPr>
        <w:spacing w:line="360" w:lineRule="auto"/>
        <w:ind w:right="420" w:firstLine="3614" w:firstLineChars="1000"/>
        <w:rPr>
          <w:rFonts w:ascii="宋体" w:hAnsi="宋体" w:cs="宋体"/>
          <w:b/>
          <w:kern w:val="0"/>
          <w:sz w:val="36"/>
          <w:szCs w:val="36"/>
        </w:rPr>
      </w:pPr>
    </w:p>
    <w:p w14:paraId="4C62C36F">
      <w:pPr>
        <w:pStyle w:val="6"/>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3FAFF2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C714922">
      <w:pPr>
        <w:spacing w:line="360" w:lineRule="auto"/>
        <w:jc w:val="center"/>
        <w:rPr>
          <w:rFonts w:ascii="宋体" w:hAnsi="宋体" w:cs="宋体"/>
          <w:b/>
          <w:spacing w:val="6"/>
          <w:sz w:val="32"/>
          <w:szCs w:val="32"/>
        </w:rPr>
      </w:pPr>
      <w:bookmarkStart w:id="516" w:name="OLE_LINK13"/>
      <w:bookmarkStart w:id="517" w:name="OLE_LINK14"/>
      <w:r>
        <w:rPr>
          <w:rFonts w:hint="eastAsia" w:ascii="宋体" w:hAnsi="宋体" w:cs="宋体"/>
          <w:b/>
          <w:spacing w:val="6"/>
          <w:sz w:val="32"/>
          <w:szCs w:val="32"/>
        </w:rPr>
        <w:t>残疾人福利性单位声明函</w:t>
      </w:r>
    </w:p>
    <w:bookmarkEnd w:id="516"/>
    <w:bookmarkEnd w:id="517"/>
    <w:p w14:paraId="60465017">
      <w:pPr>
        <w:spacing w:line="360" w:lineRule="auto"/>
        <w:rPr>
          <w:rFonts w:ascii="宋体" w:hAnsi="宋体" w:cs="宋体"/>
          <w:b/>
          <w:spacing w:val="6"/>
          <w:sz w:val="30"/>
          <w:szCs w:val="30"/>
        </w:rPr>
      </w:pPr>
    </w:p>
    <w:p w14:paraId="5406E045">
      <w:pPr>
        <w:spacing w:line="360" w:lineRule="auto"/>
        <w:ind w:firstLine="480" w:firstLineChars="200"/>
        <w:rPr>
          <w:rFonts w:ascii="宋体" w:hAnsi="宋体" w:cs="宋体"/>
          <w:sz w:val="24"/>
        </w:rPr>
      </w:pPr>
      <w:r>
        <w:rPr>
          <w:rFonts w:hint="eastAsia" w:ascii="宋体" w:hAnsi="宋体" w:cs="宋体"/>
          <w:sz w:val="24"/>
        </w:rPr>
        <w:t>本单位郑重声明</w:t>
      </w:r>
      <w:r>
        <w:rPr>
          <w:rFonts w:hint="eastAsia" w:ascii="宋体" w:hAnsi="宋体" w:cs="宋体"/>
          <w:color w:val="auto"/>
          <w:sz w:val="24"/>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4B92322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2815314">
      <w:pPr>
        <w:spacing w:line="360" w:lineRule="auto"/>
        <w:ind w:firstLine="480" w:firstLineChars="200"/>
        <w:rPr>
          <w:rFonts w:ascii="宋体" w:hAnsi="宋体" w:cs="宋体"/>
          <w:sz w:val="24"/>
        </w:rPr>
      </w:pPr>
    </w:p>
    <w:p w14:paraId="59D681C1">
      <w:pPr>
        <w:spacing w:line="360" w:lineRule="auto"/>
        <w:ind w:firstLine="480" w:firstLineChars="200"/>
        <w:rPr>
          <w:rFonts w:ascii="宋体" w:hAnsi="宋体" w:cs="宋体"/>
          <w:sz w:val="24"/>
        </w:rPr>
      </w:pPr>
    </w:p>
    <w:p w14:paraId="47E367F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762B82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4DB05C6">
      <w:pPr>
        <w:spacing w:line="360" w:lineRule="auto"/>
        <w:ind w:firstLine="480" w:firstLineChars="200"/>
        <w:rPr>
          <w:rFonts w:ascii="宋体" w:hAnsi="宋体" w:cs="宋体"/>
          <w:sz w:val="24"/>
        </w:rPr>
      </w:pPr>
    </w:p>
    <w:p w14:paraId="636EEA91">
      <w:pPr>
        <w:spacing w:line="360" w:lineRule="auto"/>
        <w:ind w:firstLine="420" w:firstLineChars="200"/>
        <w:rPr>
          <w:rFonts w:ascii="宋体" w:hAnsi="宋体" w:cs="宋体"/>
        </w:rPr>
      </w:pPr>
    </w:p>
    <w:p w14:paraId="184EDF58">
      <w:pPr>
        <w:spacing w:line="360" w:lineRule="auto"/>
        <w:ind w:firstLine="420" w:firstLineChars="200"/>
        <w:rPr>
          <w:rFonts w:ascii="宋体" w:hAnsi="宋体" w:cs="宋体"/>
        </w:rPr>
      </w:pPr>
    </w:p>
    <w:p w14:paraId="4E48FF57">
      <w:pPr>
        <w:spacing w:line="360" w:lineRule="auto"/>
        <w:ind w:firstLine="420" w:firstLineChars="200"/>
        <w:rPr>
          <w:rFonts w:ascii="宋体" w:hAnsi="宋体" w:cs="宋体"/>
        </w:rPr>
      </w:pPr>
    </w:p>
    <w:p w14:paraId="072CB815">
      <w:pPr>
        <w:spacing w:line="360" w:lineRule="auto"/>
        <w:ind w:firstLine="420" w:firstLineChars="200"/>
        <w:rPr>
          <w:rFonts w:ascii="宋体" w:hAnsi="宋体" w:cs="宋体"/>
        </w:rPr>
      </w:pPr>
    </w:p>
    <w:p w14:paraId="60CDC688">
      <w:pPr>
        <w:spacing w:line="360" w:lineRule="auto"/>
        <w:rPr>
          <w:rFonts w:ascii="宋体" w:hAnsi="宋体" w:cs="宋体"/>
          <w:b/>
          <w:sz w:val="24"/>
        </w:rPr>
      </w:pPr>
    </w:p>
    <w:p w14:paraId="61CDF784">
      <w:pPr>
        <w:spacing w:line="360" w:lineRule="auto"/>
        <w:rPr>
          <w:rFonts w:ascii="宋体" w:hAnsi="宋体" w:cs="宋体"/>
          <w:b/>
          <w:sz w:val="24"/>
        </w:rPr>
      </w:pPr>
    </w:p>
    <w:p w14:paraId="438698EA">
      <w:pPr>
        <w:spacing w:line="360" w:lineRule="auto"/>
        <w:rPr>
          <w:rFonts w:ascii="宋体" w:hAnsi="宋体" w:cs="宋体"/>
          <w:b/>
          <w:sz w:val="24"/>
        </w:rPr>
      </w:pPr>
    </w:p>
    <w:p w14:paraId="23D86D3A">
      <w:pPr>
        <w:spacing w:line="360" w:lineRule="auto"/>
        <w:rPr>
          <w:rFonts w:ascii="宋体" w:hAnsi="宋体" w:cs="宋体"/>
          <w:b/>
          <w:sz w:val="24"/>
        </w:rPr>
      </w:pPr>
    </w:p>
    <w:p w14:paraId="7A5056A6">
      <w:pPr>
        <w:spacing w:line="360" w:lineRule="auto"/>
        <w:rPr>
          <w:rFonts w:ascii="宋体" w:hAnsi="宋体" w:cs="宋体"/>
          <w:b/>
          <w:sz w:val="24"/>
        </w:rPr>
      </w:pPr>
    </w:p>
    <w:p w14:paraId="6CA55A51">
      <w:pPr>
        <w:spacing w:line="360" w:lineRule="auto"/>
        <w:rPr>
          <w:rFonts w:ascii="宋体" w:hAnsi="宋体" w:cs="宋体"/>
          <w:b/>
          <w:sz w:val="24"/>
        </w:rPr>
      </w:pPr>
    </w:p>
    <w:p w14:paraId="57D499B4">
      <w:pPr>
        <w:spacing w:line="360" w:lineRule="auto"/>
        <w:rPr>
          <w:rFonts w:ascii="宋体" w:hAnsi="宋体" w:cs="宋体"/>
          <w:b/>
          <w:sz w:val="24"/>
        </w:rPr>
      </w:pPr>
    </w:p>
    <w:p w14:paraId="53137CA9">
      <w:pPr>
        <w:spacing w:line="360" w:lineRule="auto"/>
        <w:rPr>
          <w:rFonts w:ascii="宋体" w:hAnsi="宋体" w:cs="宋体"/>
          <w:b/>
          <w:sz w:val="24"/>
        </w:rPr>
      </w:pPr>
    </w:p>
    <w:p w14:paraId="62DB0BF0">
      <w:pPr>
        <w:spacing w:line="360" w:lineRule="auto"/>
        <w:rPr>
          <w:rFonts w:ascii="宋体" w:hAnsi="宋体" w:cs="宋体"/>
          <w:b/>
          <w:sz w:val="24"/>
        </w:rPr>
      </w:pPr>
    </w:p>
    <w:p w14:paraId="65D76D0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00872F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67B1EE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06D948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6C2B0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56B399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C05932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6D567C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AC3EEA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B54A6CE">
      <w:pPr>
        <w:snapToGrid w:val="0"/>
        <w:spacing w:line="360" w:lineRule="auto"/>
        <w:rPr>
          <w:rFonts w:ascii="宋体" w:hAnsi="宋体" w:cs="宋体"/>
          <w:bCs/>
          <w:sz w:val="24"/>
        </w:rPr>
      </w:pPr>
      <w:r>
        <w:rPr>
          <w:rFonts w:hint="eastAsia" w:ascii="宋体" w:hAnsi="宋体" w:cs="宋体"/>
          <w:bCs/>
          <w:sz w:val="24"/>
        </w:rPr>
        <w:t>二、质疑项目基本情况</w:t>
      </w:r>
    </w:p>
    <w:p w14:paraId="2BD43D0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46AF4B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21F57C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5B882F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E907E99">
      <w:pPr>
        <w:snapToGrid w:val="0"/>
        <w:spacing w:line="360" w:lineRule="auto"/>
        <w:rPr>
          <w:rFonts w:ascii="宋体" w:hAnsi="宋体" w:cs="宋体"/>
          <w:bCs/>
          <w:sz w:val="24"/>
        </w:rPr>
      </w:pPr>
      <w:r>
        <w:rPr>
          <w:rFonts w:hint="eastAsia" w:ascii="宋体" w:hAnsi="宋体" w:cs="宋体"/>
          <w:bCs/>
          <w:sz w:val="24"/>
        </w:rPr>
        <w:t>三、质疑事项具体内容</w:t>
      </w:r>
    </w:p>
    <w:p w14:paraId="40A16A8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061E74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193A0D4">
      <w:pPr>
        <w:snapToGrid w:val="0"/>
        <w:spacing w:line="360" w:lineRule="auto"/>
        <w:rPr>
          <w:rFonts w:ascii="宋体" w:hAnsi="宋体" w:cs="宋体"/>
          <w:sz w:val="24"/>
        </w:rPr>
      </w:pPr>
      <w:r>
        <w:rPr>
          <w:rFonts w:hint="eastAsia" w:ascii="宋体" w:hAnsi="宋体" w:cs="宋体"/>
          <w:sz w:val="24"/>
          <w:u w:val="dotted"/>
        </w:rPr>
        <w:t xml:space="preserve">                                                       </w:t>
      </w:r>
    </w:p>
    <w:p w14:paraId="7A7140F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A237B4C">
      <w:pPr>
        <w:snapToGrid w:val="0"/>
        <w:spacing w:line="360" w:lineRule="auto"/>
        <w:rPr>
          <w:rFonts w:ascii="宋体" w:hAnsi="宋体" w:cs="宋体"/>
          <w:sz w:val="24"/>
          <w:u w:val="dotted"/>
        </w:rPr>
      </w:pPr>
      <w:r>
        <w:rPr>
          <w:rFonts w:hint="eastAsia" w:ascii="宋体" w:hAnsi="宋体" w:cs="宋体"/>
          <w:sz w:val="24"/>
          <w:u w:val="dotted"/>
        </w:rPr>
        <w:t xml:space="preserve">                                                     </w:t>
      </w:r>
    </w:p>
    <w:p w14:paraId="65DAD5E1">
      <w:pPr>
        <w:snapToGrid w:val="0"/>
        <w:spacing w:line="360" w:lineRule="auto"/>
        <w:rPr>
          <w:rFonts w:ascii="宋体" w:hAnsi="宋体" w:cs="宋体"/>
          <w:sz w:val="24"/>
          <w:u w:val="dotted"/>
        </w:rPr>
      </w:pPr>
      <w:r>
        <w:rPr>
          <w:rFonts w:hint="eastAsia" w:ascii="宋体" w:hAnsi="宋体" w:cs="宋体"/>
          <w:sz w:val="24"/>
        </w:rPr>
        <w:t>质疑事项2</w:t>
      </w:r>
    </w:p>
    <w:p w14:paraId="6B7953E0">
      <w:pPr>
        <w:snapToGrid w:val="0"/>
        <w:spacing w:line="360" w:lineRule="auto"/>
        <w:rPr>
          <w:rFonts w:ascii="宋体" w:hAnsi="宋体" w:cs="宋体"/>
          <w:sz w:val="24"/>
        </w:rPr>
      </w:pPr>
      <w:r>
        <w:rPr>
          <w:rFonts w:hint="eastAsia" w:ascii="宋体" w:hAnsi="宋体" w:cs="宋体"/>
          <w:sz w:val="24"/>
        </w:rPr>
        <w:t>……</w:t>
      </w:r>
    </w:p>
    <w:p w14:paraId="22FDB9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1AC475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3045B9F">
      <w:pPr>
        <w:spacing w:line="360" w:lineRule="auto"/>
        <w:rPr>
          <w:rFonts w:ascii="宋体" w:hAnsi="宋体" w:cs="宋体"/>
          <w:sz w:val="24"/>
        </w:rPr>
      </w:pPr>
      <w:r>
        <w:rPr>
          <w:rFonts w:hint="eastAsia" w:ascii="宋体" w:hAnsi="宋体" w:cs="宋体"/>
          <w:sz w:val="24"/>
        </w:rPr>
        <w:t xml:space="preserve">签字(签章)：                   公章：                      </w:t>
      </w:r>
    </w:p>
    <w:p w14:paraId="611DC999">
      <w:pPr>
        <w:spacing w:line="360" w:lineRule="auto"/>
        <w:rPr>
          <w:rFonts w:ascii="宋体" w:hAnsi="宋体" w:cs="宋体"/>
          <w:sz w:val="24"/>
        </w:rPr>
      </w:pPr>
      <w:r>
        <w:rPr>
          <w:rFonts w:hint="eastAsia" w:ascii="宋体" w:hAnsi="宋体" w:cs="宋体"/>
          <w:sz w:val="24"/>
        </w:rPr>
        <w:t xml:space="preserve">日期：    </w:t>
      </w:r>
    </w:p>
    <w:p w14:paraId="4CE31420">
      <w:pPr>
        <w:spacing w:line="360" w:lineRule="auto"/>
        <w:jc w:val="center"/>
        <w:rPr>
          <w:rFonts w:ascii="宋体" w:hAnsi="宋体" w:cs="宋体"/>
          <w:b/>
          <w:bCs/>
          <w:sz w:val="24"/>
        </w:rPr>
      </w:pPr>
    </w:p>
    <w:p w14:paraId="0C89AD8D">
      <w:pPr>
        <w:spacing w:line="360" w:lineRule="auto"/>
        <w:rPr>
          <w:rFonts w:ascii="宋体" w:hAnsi="宋体" w:cs="宋体"/>
          <w:b/>
          <w:sz w:val="24"/>
        </w:rPr>
      </w:pPr>
    </w:p>
    <w:p w14:paraId="3800CD35">
      <w:pPr>
        <w:spacing w:line="360" w:lineRule="auto"/>
        <w:rPr>
          <w:rFonts w:ascii="宋体" w:hAnsi="宋体" w:cs="宋体"/>
          <w:b/>
          <w:sz w:val="24"/>
        </w:rPr>
      </w:pPr>
    </w:p>
    <w:p w14:paraId="2B7CE22D">
      <w:pPr>
        <w:spacing w:line="360" w:lineRule="auto"/>
        <w:rPr>
          <w:rFonts w:ascii="宋体" w:hAnsi="宋体" w:cs="宋体"/>
          <w:b/>
          <w:sz w:val="24"/>
        </w:rPr>
      </w:pPr>
    </w:p>
    <w:p w14:paraId="4B1FAEC3">
      <w:pPr>
        <w:spacing w:line="360" w:lineRule="auto"/>
        <w:rPr>
          <w:rFonts w:ascii="宋体" w:hAnsi="宋体" w:cs="宋体"/>
          <w:b/>
          <w:sz w:val="24"/>
        </w:rPr>
      </w:pPr>
      <w:r>
        <w:rPr>
          <w:rFonts w:hint="eastAsia" w:ascii="宋体" w:hAnsi="宋体" w:cs="宋体"/>
          <w:b/>
          <w:sz w:val="24"/>
        </w:rPr>
        <w:t>质疑函制作说明：</w:t>
      </w:r>
    </w:p>
    <w:p w14:paraId="31DAF89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3F573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AB6EAE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C054BE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C613D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360163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2B1EC3F">
      <w:pPr>
        <w:widowControl/>
        <w:spacing w:line="360" w:lineRule="auto"/>
        <w:ind w:firstLine="600" w:firstLineChars="200"/>
        <w:jc w:val="left"/>
        <w:rPr>
          <w:rFonts w:ascii="宋体" w:hAnsi="宋体" w:cs="宋体"/>
          <w:sz w:val="30"/>
          <w:szCs w:val="30"/>
        </w:rPr>
      </w:pPr>
    </w:p>
    <w:p w14:paraId="407AC55B">
      <w:pPr>
        <w:spacing w:line="360" w:lineRule="auto"/>
        <w:jc w:val="center"/>
        <w:rPr>
          <w:rFonts w:ascii="宋体" w:hAnsi="宋体" w:cs="宋体"/>
          <w:b/>
          <w:spacing w:val="6"/>
          <w:sz w:val="32"/>
          <w:szCs w:val="32"/>
        </w:rPr>
      </w:pPr>
    </w:p>
    <w:p w14:paraId="219DD96F">
      <w:pPr>
        <w:spacing w:line="360" w:lineRule="auto"/>
        <w:jc w:val="center"/>
        <w:rPr>
          <w:rFonts w:ascii="宋体" w:hAnsi="宋体" w:cs="宋体"/>
          <w:b/>
          <w:spacing w:val="6"/>
          <w:sz w:val="32"/>
          <w:szCs w:val="32"/>
        </w:rPr>
      </w:pPr>
    </w:p>
    <w:p w14:paraId="06124E39">
      <w:pPr>
        <w:spacing w:line="360" w:lineRule="auto"/>
        <w:jc w:val="center"/>
        <w:rPr>
          <w:rFonts w:ascii="宋体" w:hAnsi="宋体" w:cs="宋体"/>
          <w:b/>
          <w:spacing w:val="6"/>
          <w:sz w:val="32"/>
          <w:szCs w:val="32"/>
        </w:rPr>
      </w:pPr>
    </w:p>
    <w:p w14:paraId="4763A309">
      <w:pPr>
        <w:spacing w:line="360" w:lineRule="auto"/>
        <w:jc w:val="center"/>
        <w:rPr>
          <w:rFonts w:ascii="宋体" w:hAnsi="宋体" w:cs="宋体"/>
          <w:b/>
          <w:spacing w:val="6"/>
          <w:sz w:val="32"/>
          <w:szCs w:val="32"/>
        </w:rPr>
      </w:pPr>
    </w:p>
    <w:p w14:paraId="716EE638">
      <w:pPr>
        <w:spacing w:line="360" w:lineRule="auto"/>
        <w:jc w:val="center"/>
        <w:rPr>
          <w:rFonts w:ascii="宋体" w:hAnsi="宋体" w:cs="宋体"/>
          <w:b/>
          <w:spacing w:val="6"/>
          <w:sz w:val="32"/>
          <w:szCs w:val="32"/>
        </w:rPr>
      </w:pPr>
    </w:p>
    <w:p w14:paraId="4478638C">
      <w:pPr>
        <w:spacing w:line="360" w:lineRule="auto"/>
        <w:jc w:val="center"/>
        <w:rPr>
          <w:rFonts w:ascii="宋体" w:hAnsi="宋体" w:cs="宋体"/>
          <w:b/>
          <w:spacing w:val="6"/>
          <w:sz w:val="32"/>
          <w:szCs w:val="32"/>
        </w:rPr>
      </w:pPr>
    </w:p>
    <w:p w14:paraId="6A550E88">
      <w:pPr>
        <w:spacing w:line="360" w:lineRule="auto"/>
        <w:jc w:val="center"/>
        <w:rPr>
          <w:rFonts w:ascii="宋体" w:hAnsi="宋体" w:cs="宋体"/>
          <w:b/>
          <w:spacing w:val="6"/>
          <w:sz w:val="32"/>
          <w:szCs w:val="32"/>
        </w:rPr>
      </w:pPr>
    </w:p>
    <w:p w14:paraId="17953B87">
      <w:pPr>
        <w:spacing w:line="360" w:lineRule="auto"/>
        <w:jc w:val="center"/>
        <w:rPr>
          <w:rFonts w:ascii="宋体" w:hAnsi="宋体" w:cs="宋体"/>
          <w:b/>
          <w:spacing w:val="6"/>
          <w:sz w:val="32"/>
          <w:szCs w:val="32"/>
        </w:rPr>
      </w:pPr>
    </w:p>
    <w:p w14:paraId="01165C59">
      <w:pPr>
        <w:spacing w:line="360" w:lineRule="auto"/>
        <w:jc w:val="center"/>
        <w:rPr>
          <w:rFonts w:ascii="宋体" w:hAnsi="宋体" w:cs="宋体"/>
          <w:b/>
          <w:spacing w:val="6"/>
          <w:sz w:val="32"/>
          <w:szCs w:val="32"/>
        </w:rPr>
      </w:pPr>
    </w:p>
    <w:p w14:paraId="387E053D">
      <w:pPr>
        <w:spacing w:line="360" w:lineRule="auto"/>
        <w:jc w:val="center"/>
        <w:rPr>
          <w:rFonts w:ascii="宋体" w:hAnsi="宋体" w:cs="宋体"/>
          <w:b/>
          <w:spacing w:val="6"/>
          <w:sz w:val="32"/>
          <w:szCs w:val="32"/>
        </w:rPr>
      </w:pPr>
    </w:p>
    <w:p w14:paraId="070F0A6F">
      <w:pPr>
        <w:spacing w:line="360" w:lineRule="auto"/>
        <w:jc w:val="center"/>
        <w:rPr>
          <w:rFonts w:ascii="宋体" w:hAnsi="宋体" w:cs="宋体"/>
          <w:b/>
          <w:spacing w:val="6"/>
          <w:sz w:val="32"/>
          <w:szCs w:val="32"/>
        </w:rPr>
      </w:pPr>
    </w:p>
    <w:p w14:paraId="2384CDDF">
      <w:pPr>
        <w:spacing w:line="360" w:lineRule="auto"/>
        <w:jc w:val="center"/>
        <w:rPr>
          <w:rFonts w:ascii="宋体" w:hAnsi="宋体" w:cs="宋体"/>
          <w:b/>
          <w:spacing w:val="6"/>
          <w:sz w:val="32"/>
          <w:szCs w:val="32"/>
        </w:rPr>
      </w:pPr>
    </w:p>
    <w:p w14:paraId="19B9BC96">
      <w:pPr>
        <w:spacing w:line="360" w:lineRule="auto"/>
        <w:jc w:val="left"/>
        <w:rPr>
          <w:rFonts w:ascii="宋体" w:hAnsi="宋体" w:cs="宋体"/>
          <w:b/>
          <w:spacing w:val="6"/>
          <w:sz w:val="32"/>
          <w:szCs w:val="32"/>
        </w:rPr>
      </w:pPr>
    </w:p>
    <w:p w14:paraId="5B252639">
      <w:pPr>
        <w:spacing w:line="360" w:lineRule="auto"/>
        <w:jc w:val="left"/>
        <w:rPr>
          <w:rFonts w:ascii="宋体" w:hAnsi="宋体" w:cs="宋体"/>
          <w:b/>
          <w:spacing w:val="6"/>
          <w:sz w:val="32"/>
          <w:szCs w:val="32"/>
        </w:rPr>
      </w:pPr>
    </w:p>
    <w:p w14:paraId="2EDA618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06E916F">
      <w:pPr>
        <w:spacing w:line="360" w:lineRule="auto"/>
        <w:jc w:val="center"/>
        <w:rPr>
          <w:rFonts w:ascii="宋体" w:hAnsi="宋体" w:cs="宋体"/>
          <w:b/>
          <w:sz w:val="24"/>
        </w:rPr>
      </w:pPr>
    </w:p>
    <w:p w14:paraId="11B9997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B09A90E">
      <w:pPr>
        <w:spacing w:line="360" w:lineRule="auto"/>
        <w:rPr>
          <w:rFonts w:ascii="宋体" w:hAnsi="宋体" w:cs="宋体"/>
          <w:sz w:val="24"/>
        </w:rPr>
      </w:pPr>
      <w:r>
        <w:rPr>
          <w:rFonts w:hint="eastAsia" w:ascii="宋体" w:hAnsi="宋体" w:cs="宋体"/>
          <w:sz w:val="24"/>
        </w:rPr>
        <w:t>一、投诉相关主体基本情况</w:t>
      </w:r>
    </w:p>
    <w:p w14:paraId="2C194C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038F2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F4C941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0D0688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C34D9E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5B4BE5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F63160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2FF19D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D5E36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55DCD3">
      <w:pPr>
        <w:spacing w:line="360" w:lineRule="auto"/>
        <w:rPr>
          <w:rFonts w:ascii="宋体" w:hAnsi="宋体" w:cs="宋体"/>
          <w:sz w:val="24"/>
        </w:rPr>
      </w:pPr>
      <w:r>
        <w:rPr>
          <w:rFonts w:hint="eastAsia" w:ascii="宋体" w:hAnsi="宋体" w:cs="宋体"/>
          <w:sz w:val="24"/>
        </w:rPr>
        <w:t>被投诉人2</w:t>
      </w:r>
    </w:p>
    <w:p w14:paraId="50FCAAB7">
      <w:pPr>
        <w:spacing w:line="360" w:lineRule="auto"/>
        <w:rPr>
          <w:rFonts w:ascii="宋体" w:hAnsi="宋体" w:cs="宋体"/>
          <w:sz w:val="24"/>
          <w:u w:val="dotted"/>
        </w:rPr>
      </w:pPr>
      <w:r>
        <w:rPr>
          <w:rFonts w:hint="eastAsia" w:ascii="宋体" w:hAnsi="宋体" w:cs="宋体"/>
          <w:sz w:val="24"/>
        </w:rPr>
        <w:t>……</w:t>
      </w:r>
    </w:p>
    <w:p w14:paraId="3AF172A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F58A9E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C53ED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2F54570">
      <w:pPr>
        <w:spacing w:line="360" w:lineRule="auto"/>
        <w:rPr>
          <w:rFonts w:ascii="宋体" w:hAnsi="宋体" w:cs="宋体"/>
          <w:sz w:val="24"/>
        </w:rPr>
      </w:pPr>
      <w:r>
        <w:rPr>
          <w:rFonts w:hint="eastAsia" w:ascii="宋体" w:hAnsi="宋体" w:cs="宋体"/>
          <w:sz w:val="24"/>
        </w:rPr>
        <w:t>二、投诉项目基本情况</w:t>
      </w:r>
    </w:p>
    <w:p w14:paraId="05099A1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348CE4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321EA2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9B2504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BC5B39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C54B0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4AF6D1">
      <w:pPr>
        <w:spacing w:line="360" w:lineRule="auto"/>
        <w:rPr>
          <w:rFonts w:ascii="宋体" w:hAnsi="宋体" w:cs="宋体"/>
          <w:sz w:val="24"/>
        </w:rPr>
      </w:pPr>
      <w:r>
        <w:rPr>
          <w:rFonts w:hint="eastAsia" w:ascii="宋体" w:hAnsi="宋体" w:cs="宋体"/>
          <w:sz w:val="24"/>
        </w:rPr>
        <w:t>三、质疑基本情况</w:t>
      </w:r>
    </w:p>
    <w:p w14:paraId="1A33660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019963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32CD7B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E85D808">
      <w:pPr>
        <w:spacing w:line="360" w:lineRule="auto"/>
        <w:rPr>
          <w:rFonts w:ascii="宋体" w:hAnsi="宋体" w:cs="宋体"/>
          <w:sz w:val="24"/>
        </w:rPr>
      </w:pPr>
      <w:r>
        <w:rPr>
          <w:rFonts w:hint="eastAsia" w:ascii="宋体" w:hAnsi="宋体" w:cs="宋体"/>
          <w:sz w:val="24"/>
        </w:rPr>
        <w:t>四、投诉事项具体内容</w:t>
      </w:r>
    </w:p>
    <w:p w14:paraId="0F4A341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5CE8D3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A2CC350">
      <w:pPr>
        <w:spacing w:line="360" w:lineRule="auto"/>
        <w:rPr>
          <w:rFonts w:ascii="宋体" w:hAnsi="宋体" w:cs="宋体"/>
          <w:sz w:val="24"/>
          <w:u w:val="dotted"/>
        </w:rPr>
      </w:pPr>
      <w:r>
        <w:rPr>
          <w:rFonts w:hint="eastAsia" w:ascii="宋体" w:hAnsi="宋体" w:cs="宋体"/>
          <w:sz w:val="24"/>
          <w:u w:val="dotted"/>
        </w:rPr>
        <w:t xml:space="preserve">                                                      </w:t>
      </w:r>
    </w:p>
    <w:p w14:paraId="25DCB0E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A96F314">
      <w:pPr>
        <w:spacing w:line="360" w:lineRule="auto"/>
        <w:rPr>
          <w:rFonts w:ascii="宋体" w:hAnsi="宋体" w:cs="宋体"/>
          <w:sz w:val="24"/>
          <w:u w:val="dotted"/>
        </w:rPr>
      </w:pPr>
      <w:r>
        <w:rPr>
          <w:rFonts w:hint="eastAsia" w:ascii="宋体" w:hAnsi="宋体" w:cs="宋体"/>
          <w:sz w:val="24"/>
          <w:u w:val="dotted"/>
        </w:rPr>
        <w:t xml:space="preserve">                                                      </w:t>
      </w:r>
    </w:p>
    <w:p w14:paraId="130601EC">
      <w:pPr>
        <w:spacing w:line="360" w:lineRule="auto"/>
        <w:rPr>
          <w:rFonts w:ascii="宋体" w:hAnsi="宋体" w:cs="宋体"/>
          <w:sz w:val="24"/>
        </w:rPr>
      </w:pPr>
      <w:r>
        <w:rPr>
          <w:rFonts w:hint="eastAsia" w:ascii="宋体" w:hAnsi="宋体" w:cs="宋体"/>
          <w:sz w:val="24"/>
        </w:rPr>
        <w:t>投诉事项2</w:t>
      </w:r>
    </w:p>
    <w:p w14:paraId="6DA238D4">
      <w:pPr>
        <w:spacing w:line="360" w:lineRule="auto"/>
        <w:rPr>
          <w:rFonts w:ascii="宋体" w:hAnsi="宋体" w:cs="宋体"/>
          <w:sz w:val="24"/>
          <w:u w:val="dotted"/>
        </w:rPr>
      </w:pPr>
      <w:r>
        <w:rPr>
          <w:rFonts w:hint="eastAsia" w:ascii="宋体" w:hAnsi="宋体" w:cs="宋体"/>
          <w:sz w:val="24"/>
        </w:rPr>
        <w:t>……</w:t>
      </w:r>
    </w:p>
    <w:p w14:paraId="688BD9D1">
      <w:pPr>
        <w:spacing w:line="360" w:lineRule="auto"/>
        <w:rPr>
          <w:rFonts w:ascii="宋体" w:hAnsi="宋体" w:cs="宋体"/>
          <w:sz w:val="24"/>
        </w:rPr>
      </w:pPr>
      <w:r>
        <w:rPr>
          <w:rFonts w:hint="eastAsia" w:ascii="宋体" w:hAnsi="宋体" w:cs="宋体"/>
          <w:sz w:val="24"/>
        </w:rPr>
        <w:t>五、与投诉事项相关的投诉请求</w:t>
      </w:r>
    </w:p>
    <w:p w14:paraId="54F8C92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58381EC">
      <w:pPr>
        <w:spacing w:line="360" w:lineRule="auto"/>
        <w:rPr>
          <w:rFonts w:ascii="宋体" w:hAnsi="宋体" w:cs="宋体"/>
          <w:sz w:val="24"/>
          <w:u w:val="single"/>
        </w:rPr>
      </w:pPr>
      <w:r>
        <w:rPr>
          <w:rFonts w:hint="eastAsia" w:ascii="宋体" w:hAnsi="宋体" w:cs="宋体"/>
          <w:sz w:val="24"/>
        </w:rPr>
        <w:t xml:space="preserve">                                                                                                    </w:t>
      </w:r>
    </w:p>
    <w:p w14:paraId="2A03861F">
      <w:pPr>
        <w:spacing w:line="360" w:lineRule="auto"/>
        <w:rPr>
          <w:rFonts w:ascii="宋体" w:hAnsi="宋体" w:cs="宋体"/>
          <w:sz w:val="24"/>
        </w:rPr>
      </w:pPr>
      <w:r>
        <w:rPr>
          <w:rFonts w:hint="eastAsia" w:ascii="宋体" w:hAnsi="宋体" w:cs="宋体"/>
          <w:sz w:val="24"/>
        </w:rPr>
        <w:t xml:space="preserve">签字(签章)：                   公章：                      </w:t>
      </w:r>
    </w:p>
    <w:p w14:paraId="7460F32A">
      <w:pPr>
        <w:spacing w:line="360" w:lineRule="auto"/>
        <w:rPr>
          <w:rFonts w:ascii="宋体" w:hAnsi="宋体" w:cs="宋体"/>
          <w:sz w:val="24"/>
        </w:rPr>
      </w:pPr>
      <w:r>
        <w:rPr>
          <w:rFonts w:hint="eastAsia" w:ascii="宋体" w:hAnsi="宋体" w:cs="宋体"/>
          <w:sz w:val="24"/>
        </w:rPr>
        <w:t xml:space="preserve">日期：    </w:t>
      </w:r>
    </w:p>
    <w:p w14:paraId="5A1CD921">
      <w:pPr>
        <w:spacing w:line="360" w:lineRule="auto"/>
        <w:rPr>
          <w:rFonts w:ascii="宋体" w:hAnsi="宋体" w:cs="宋体"/>
          <w:b/>
          <w:sz w:val="24"/>
        </w:rPr>
      </w:pPr>
    </w:p>
    <w:p w14:paraId="5F7F3674">
      <w:pPr>
        <w:spacing w:line="360" w:lineRule="auto"/>
        <w:rPr>
          <w:rFonts w:ascii="宋体" w:hAnsi="宋体" w:cs="宋体"/>
          <w:b/>
          <w:sz w:val="24"/>
        </w:rPr>
      </w:pPr>
    </w:p>
    <w:p w14:paraId="5E4FA706">
      <w:pPr>
        <w:spacing w:line="360" w:lineRule="auto"/>
        <w:rPr>
          <w:rFonts w:ascii="宋体" w:hAnsi="宋体" w:cs="宋体"/>
          <w:b/>
          <w:sz w:val="24"/>
        </w:rPr>
      </w:pPr>
      <w:r>
        <w:rPr>
          <w:rFonts w:hint="eastAsia" w:ascii="宋体" w:hAnsi="宋体" w:cs="宋体"/>
          <w:b/>
          <w:sz w:val="24"/>
        </w:rPr>
        <w:t>投诉书制作说明：</w:t>
      </w:r>
    </w:p>
    <w:p w14:paraId="040C536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965D1A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E3323D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5E7C03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9C1F14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B062D2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D0F515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FC05B29">
      <w:pPr>
        <w:spacing w:line="360" w:lineRule="auto"/>
        <w:rPr>
          <w:rFonts w:ascii="宋体" w:hAnsi="宋体" w:cs="宋体"/>
          <w:b/>
          <w:sz w:val="24"/>
        </w:rPr>
      </w:pPr>
    </w:p>
    <w:p w14:paraId="76D4685D">
      <w:pPr>
        <w:autoSpaceDE w:val="0"/>
        <w:autoSpaceDN w:val="0"/>
        <w:jc w:val="center"/>
        <w:rPr>
          <w:rFonts w:ascii="宋体" w:hAnsi="宋体" w:cs="宋体"/>
          <w:b/>
          <w:spacing w:val="6"/>
          <w:sz w:val="32"/>
          <w:szCs w:val="32"/>
        </w:rPr>
      </w:pPr>
    </w:p>
    <w:p w14:paraId="666DFD8B">
      <w:pPr>
        <w:autoSpaceDE w:val="0"/>
        <w:autoSpaceDN w:val="0"/>
        <w:jc w:val="center"/>
        <w:rPr>
          <w:rFonts w:ascii="宋体" w:hAnsi="宋体" w:cs="宋体"/>
          <w:b/>
          <w:spacing w:val="6"/>
          <w:sz w:val="32"/>
          <w:szCs w:val="32"/>
        </w:rPr>
      </w:pPr>
    </w:p>
    <w:p w14:paraId="6F23A80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FA3A0E2">
      <w:pPr>
        <w:spacing w:line="360" w:lineRule="auto"/>
        <w:rPr>
          <w:rFonts w:ascii="宋体" w:hAnsi="宋体" w:cs="宋体"/>
          <w:color w:val="auto"/>
          <w:sz w:val="24"/>
          <w:u w:val="single"/>
        </w:rPr>
      </w:pPr>
    </w:p>
    <w:p w14:paraId="5703E6F9">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lang w:val="en-US" w:eastAsia="zh-CN"/>
        </w:rPr>
        <w:t>杭州市公共资源交易中心临安分中心</w:t>
      </w:r>
      <w:r>
        <w:rPr>
          <w:rFonts w:hint="eastAsia" w:ascii="宋体" w:hAnsi="宋体" w:cs="宋体"/>
          <w:color w:val="auto"/>
          <w:sz w:val="24"/>
          <w:u w:val="single"/>
        </w:rPr>
        <w:t>：</w:t>
      </w:r>
    </w:p>
    <w:p w14:paraId="7E17EC35">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w:t>
      </w:r>
      <w:r>
        <w:rPr>
          <w:rFonts w:hint="eastAsia" w:ascii="宋体" w:hAnsi="宋体" w:cs="宋体"/>
          <w:sz w:val="24"/>
        </w:rPr>
        <w:t xml:space="preserve">律效力，对使用“XX专用章”的行为予以完全承认，并愿意承担相应责任。   </w:t>
      </w:r>
    </w:p>
    <w:p w14:paraId="1FDC4271">
      <w:pPr>
        <w:spacing w:line="360" w:lineRule="auto"/>
        <w:ind w:firstLine="480" w:firstLineChars="200"/>
        <w:rPr>
          <w:rFonts w:ascii="宋体" w:hAnsi="宋体" w:cs="宋体"/>
          <w:sz w:val="24"/>
        </w:rPr>
      </w:pPr>
      <w:r>
        <w:rPr>
          <w:rFonts w:hint="eastAsia" w:ascii="宋体" w:hAnsi="宋体" w:cs="宋体"/>
          <w:sz w:val="24"/>
        </w:rPr>
        <w:t>特此说明。</w:t>
      </w:r>
    </w:p>
    <w:p w14:paraId="3BBDF14D">
      <w:pPr>
        <w:spacing w:line="360" w:lineRule="auto"/>
        <w:ind w:firstLine="494"/>
        <w:rPr>
          <w:rFonts w:ascii="宋体" w:hAnsi="宋体" w:cs="宋体"/>
          <w:sz w:val="24"/>
        </w:rPr>
      </w:pPr>
    </w:p>
    <w:p w14:paraId="228531D5">
      <w:pPr>
        <w:spacing w:line="360" w:lineRule="auto"/>
        <w:ind w:firstLine="494"/>
        <w:rPr>
          <w:rFonts w:ascii="宋体" w:hAnsi="宋体" w:cs="宋体"/>
          <w:sz w:val="24"/>
        </w:rPr>
      </w:pPr>
    </w:p>
    <w:p w14:paraId="139D44D6">
      <w:pPr>
        <w:spacing w:line="360" w:lineRule="auto"/>
        <w:ind w:firstLine="494"/>
        <w:rPr>
          <w:rFonts w:ascii="宋体" w:hAnsi="宋体" w:cs="宋体"/>
          <w:sz w:val="24"/>
        </w:rPr>
      </w:pPr>
    </w:p>
    <w:p w14:paraId="69BCF439">
      <w:pPr>
        <w:spacing w:line="360" w:lineRule="auto"/>
        <w:ind w:firstLine="494"/>
        <w:rPr>
          <w:rFonts w:ascii="宋体" w:hAnsi="宋体" w:cs="宋体"/>
          <w:sz w:val="24"/>
        </w:rPr>
      </w:pPr>
    </w:p>
    <w:p w14:paraId="46E873E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F6968F7">
      <w:pPr>
        <w:ind w:right="1440" w:firstLine="494"/>
        <w:jc w:val="center"/>
        <w:rPr>
          <w:rFonts w:ascii="宋体" w:hAnsi="宋体" w:cs="宋体"/>
          <w:sz w:val="24"/>
        </w:rPr>
      </w:pPr>
      <w:r>
        <w:rPr>
          <w:rFonts w:hint="eastAsia" w:ascii="宋体" w:hAnsi="宋体" w:cs="宋体"/>
          <w:sz w:val="24"/>
        </w:rPr>
        <w:t xml:space="preserve">                              日期：       年     月     日</w:t>
      </w:r>
    </w:p>
    <w:p w14:paraId="27537697">
      <w:pPr>
        <w:rPr>
          <w:rFonts w:ascii="宋体" w:hAnsi="宋体" w:cs="宋体"/>
          <w:sz w:val="24"/>
        </w:rPr>
      </w:pPr>
      <w:r>
        <w:rPr>
          <w:rFonts w:hint="eastAsia" w:ascii="宋体" w:hAnsi="宋体" w:cs="宋体"/>
          <w:b/>
          <w:bCs/>
          <w:sz w:val="24"/>
        </w:rPr>
        <w:t>附：</w:t>
      </w:r>
    </w:p>
    <w:p w14:paraId="5CFFB9C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7F4AABF">
      <w:pPr>
        <w:autoSpaceDE w:val="0"/>
        <w:autoSpaceDN w:val="0"/>
        <w:jc w:val="center"/>
        <w:rPr>
          <w:rFonts w:ascii="宋体" w:hAnsi="宋体" w:cs="宋体"/>
          <w:b/>
          <w:spacing w:val="6"/>
          <w:sz w:val="32"/>
          <w:szCs w:val="32"/>
        </w:rPr>
      </w:pPr>
    </w:p>
    <w:p w14:paraId="20653BEC">
      <w:pPr>
        <w:autoSpaceDE w:val="0"/>
        <w:autoSpaceDN w:val="0"/>
        <w:jc w:val="center"/>
        <w:rPr>
          <w:rFonts w:ascii="宋体" w:hAnsi="宋体" w:cs="宋体"/>
          <w:b/>
          <w:spacing w:val="6"/>
          <w:sz w:val="32"/>
          <w:szCs w:val="32"/>
        </w:rPr>
      </w:pPr>
    </w:p>
    <w:p w14:paraId="2ED184DF">
      <w:pPr>
        <w:autoSpaceDE w:val="0"/>
        <w:autoSpaceDN w:val="0"/>
        <w:jc w:val="center"/>
        <w:rPr>
          <w:rFonts w:ascii="宋体" w:hAnsi="宋体" w:cs="宋体"/>
          <w:b/>
          <w:spacing w:val="6"/>
          <w:sz w:val="32"/>
          <w:szCs w:val="32"/>
        </w:rPr>
      </w:pPr>
    </w:p>
    <w:p w14:paraId="3AF6DC6A">
      <w:pPr>
        <w:autoSpaceDE w:val="0"/>
        <w:autoSpaceDN w:val="0"/>
        <w:jc w:val="center"/>
        <w:rPr>
          <w:rFonts w:ascii="宋体" w:hAnsi="宋体" w:cs="宋体"/>
          <w:b/>
          <w:spacing w:val="6"/>
          <w:sz w:val="32"/>
          <w:szCs w:val="32"/>
        </w:rPr>
      </w:pPr>
    </w:p>
    <w:p w14:paraId="3039A295">
      <w:pPr>
        <w:autoSpaceDE w:val="0"/>
        <w:autoSpaceDN w:val="0"/>
        <w:jc w:val="center"/>
        <w:rPr>
          <w:rFonts w:ascii="宋体" w:hAnsi="宋体" w:cs="宋体"/>
          <w:b/>
          <w:spacing w:val="6"/>
          <w:sz w:val="32"/>
          <w:szCs w:val="32"/>
        </w:rPr>
      </w:pPr>
    </w:p>
    <w:p w14:paraId="63EC6697">
      <w:pPr>
        <w:autoSpaceDE w:val="0"/>
        <w:autoSpaceDN w:val="0"/>
        <w:jc w:val="center"/>
        <w:rPr>
          <w:rFonts w:ascii="宋体" w:hAnsi="宋体" w:cs="宋体"/>
          <w:b/>
          <w:spacing w:val="6"/>
          <w:sz w:val="32"/>
          <w:szCs w:val="32"/>
        </w:rPr>
      </w:pPr>
    </w:p>
    <w:p w14:paraId="47CB7C12">
      <w:pPr>
        <w:autoSpaceDE w:val="0"/>
        <w:autoSpaceDN w:val="0"/>
        <w:jc w:val="center"/>
        <w:rPr>
          <w:rFonts w:ascii="宋体" w:hAnsi="宋体" w:cs="宋体"/>
          <w:b/>
          <w:spacing w:val="6"/>
          <w:sz w:val="32"/>
          <w:szCs w:val="32"/>
        </w:rPr>
      </w:pPr>
    </w:p>
    <w:p w14:paraId="202871C5">
      <w:pPr>
        <w:autoSpaceDE w:val="0"/>
        <w:autoSpaceDN w:val="0"/>
        <w:jc w:val="center"/>
        <w:rPr>
          <w:rFonts w:ascii="宋体" w:hAnsi="宋体" w:cs="宋体"/>
          <w:b/>
          <w:spacing w:val="6"/>
          <w:sz w:val="32"/>
          <w:szCs w:val="32"/>
        </w:rPr>
      </w:pPr>
    </w:p>
    <w:p w14:paraId="1CEAB49C">
      <w:pPr>
        <w:autoSpaceDE w:val="0"/>
        <w:autoSpaceDN w:val="0"/>
        <w:jc w:val="center"/>
        <w:rPr>
          <w:rFonts w:ascii="宋体" w:hAnsi="宋体" w:cs="宋体"/>
          <w:b/>
          <w:spacing w:val="6"/>
          <w:sz w:val="32"/>
          <w:szCs w:val="32"/>
        </w:rPr>
      </w:pPr>
    </w:p>
    <w:p w14:paraId="63008503">
      <w:pPr>
        <w:autoSpaceDE w:val="0"/>
        <w:autoSpaceDN w:val="0"/>
        <w:jc w:val="center"/>
        <w:rPr>
          <w:rFonts w:ascii="宋体" w:hAnsi="宋体" w:cs="宋体"/>
          <w:b/>
          <w:spacing w:val="6"/>
          <w:sz w:val="32"/>
          <w:szCs w:val="32"/>
        </w:rPr>
      </w:pPr>
    </w:p>
    <w:p w14:paraId="62DC7C82">
      <w:pPr>
        <w:autoSpaceDE w:val="0"/>
        <w:autoSpaceDN w:val="0"/>
        <w:jc w:val="center"/>
        <w:rPr>
          <w:rFonts w:ascii="宋体" w:hAnsi="宋体" w:cs="宋体"/>
          <w:b/>
          <w:spacing w:val="6"/>
          <w:sz w:val="32"/>
          <w:szCs w:val="32"/>
        </w:rPr>
      </w:pPr>
    </w:p>
    <w:p w14:paraId="472CFD9B">
      <w:pPr>
        <w:autoSpaceDE w:val="0"/>
        <w:autoSpaceDN w:val="0"/>
        <w:jc w:val="center"/>
        <w:rPr>
          <w:rFonts w:ascii="宋体" w:hAnsi="宋体" w:cs="宋体"/>
          <w:b/>
          <w:spacing w:val="6"/>
          <w:sz w:val="32"/>
          <w:szCs w:val="32"/>
        </w:rPr>
      </w:pPr>
    </w:p>
    <w:p w14:paraId="72A20711">
      <w:pPr>
        <w:autoSpaceDE w:val="0"/>
        <w:autoSpaceDN w:val="0"/>
        <w:jc w:val="center"/>
        <w:rPr>
          <w:rFonts w:ascii="宋体" w:hAnsi="宋体" w:cs="宋体"/>
          <w:b/>
          <w:spacing w:val="6"/>
          <w:sz w:val="32"/>
          <w:szCs w:val="32"/>
        </w:rPr>
      </w:pPr>
    </w:p>
    <w:p w14:paraId="5284CACA">
      <w:pPr>
        <w:autoSpaceDE w:val="0"/>
        <w:autoSpaceDN w:val="0"/>
        <w:jc w:val="center"/>
        <w:rPr>
          <w:rFonts w:ascii="宋体" w:hAnsi="宋体" w:cs="宋体"/>
          <w:b/>
          <w:spacing w:val="6"/>
          <w:sz w:val="32"/>
          <w:szCs w:val="32"/>
        </w:rPr>
      </w:pPr>
    </w:p>
    <w:p w14:paraId="5EDECFE3">
      <w:pPr>
        <w:autoSpaceDE w:val="0"/>
        <w:autoSpaceDN w:val="0"/>
        <w:jc w:val="center"/>
        <w:rPr>
          <w:rFonts w:ascii="宋体" w:hAnsi="宋体" w:cs="宋体"/>
          <w:b/>
          <w:spacing w:val="6"/>
          <w:sz w:val="32"/>
          <w:szCs w:val="32"/>
        </w:rPr>
      </w:pPr>
    </w:p>
    <w:p w14:paraId="3557789B">
      <w:pPr>
        <w:autoSpaceDE w:val="0"/>
        <w:autoSpaceDN w:val="0"/>
        <w:jc w:val="center"/>
        <w:rPr>
          <w:rFonts w:ascii="宋体" w:hAnsi="宋体" w:cs="宋体"/>
          <w:b/>
          <w:spacing w:val="6"/>
          <w:sz w:val="32"/>
          <w:szCs w:val="32"/>
        </w:rPr>
      </w:pPr>
    </w:p>
    <w:p w14:paraId="69B5E4AC">
      <w:pPr>
        <w:autoSpaceDE w:val="0"/>
        <w:autoSpaceDN w:val="0"/>
        <w:jc w:val="center"/>
        <w:rPr>
          <w:rFonts w:ascii="宋体" w:hAnsi="宋体" w:cs="宋体"/>
          <w:b/>
          <w:spacing w:val="6"/>
          <w:sz w:val="32"/>
          <w:szCs w:val="32"/>
        </w:rPr>
      </w:pPr>
    </w:p>
    <w:p w14:paraId="61652DC9">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DAB0F9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3F9A235">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w:t>
      </w:r>
      <w:r>
        <w:rPr>
          <w:rFonts w:hint="eastAsia" w:ascii="宋体" w:hAnsi="宋体" w:cs="宋体"/>
          <w:color w:val="auto"/>
          <w:kern w:val="0"/>
          <w:sz w:val="24"/>
          <w:lang w:val="zh-CN"/>
        </w:rPr>
        <w:t>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FB3595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AE755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57A77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4A3ADB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BDFC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42A8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B61C6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750A2D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9"/>
      <w:r>
        <w:rPr>
          <w:rFonts w:hint="eastAsia" w:ascii="宋体" w:hAnsi="宋体" w:cs="宋体"/>
          <w:b/>
          <w:kern w:val="0"/>
          <w:sz w:val="24"/>
          <w:lang w:val="zh-CN"/>
        </w:rPr>
        <w:t>）</w:t>
      </w:r>
    </w:p>
    <w:p w14:paraId="381B9F0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0"/>
    </w:p>
    <w:p w14:paraId="77CBDA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D9357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33FC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E7006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368A8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FB0451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89E1A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8DE8A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37ABB7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2749E01">
      <w:pPr>
        <w:spacing w:line="360" w:lineRule="auto"/>
        <w:ind w:right="420"/>
        <w:rPr>
          <w:rFonts w:ascii="宋体" w:hAnsi="宋体" w:cs="宋体"/>
          <w:sz w:val="24"/>
        </w:rPr>
      </w:pPr>
      <w:r>
        <w:rPr>
          <w:rFonts w:hint="eastAsia" w:ascii="宋体" w:hAnsi="宋体" w:cs="宋体"/>
          <w:sz w:val="24"/>
        </w:rPr>
        <w:t>注：按本格式和要求提供。</w:t>
      </w:r>
    </w:p>
    <w:p w14:paraId="36DE7B88">
      <w:pPr>
        <w:autoSpaceDE w:val="0"/>
        <w:autoSpaceDN w:val="0"/>
        <w:jc w:val="center"/>
        <w:rPr>
          <w:rFonts w:ascii="宋体" w:hAnsi="宋体" w:cs="宋体"/>
          <w:b/>
          <w:spacing w:val="6"/>
          <w:sz w:val="32"/>
          <w:szCs w:val="32"/>
        </w:rPr>
      </w:pPr>
    </w:p>
    <w:p w14:paraId="50B77F5C">
      <w:pPr>
        <w:autoSpaceDE w:val="0"/>
        <w:autoSpaceDN w:val="0"/>
        <w:jc w:val="center"/>
        <w:rPr>
          <w:rFonts w:ascii="宋体" w:hAnsi="宋体" w:cs="宋体"/>
          <w:b/>
          <w:spacing w:val="6"/>
          <w:sz w:val="32"/>
          <w:szCs w:val="32"/>
        </w:rPr>
      </w:pPr>
    </w:p>
    <w:p w14:paraId="392CA061">
      <w:pPr>
        <w:autoSpaceDE w:val="0"/>
        <w:autoSpaceDN w:val="0"/>
        <w:jc w:val="center"/>
        <w:rPr>
          <w:rFonts w:ascii="宋体" w:hAnsi="宋体" w:cs="宋体"/>
          <w:b/>
          <w:spacing w:val="6"/>
          <w:sz w:val="32"/>
          <w:szCs w:val="32"/>
        </w:rPr>
      </w:pPr>
    </w:p>
    <w:p w14:paraId="58D600A0">
      <w:pPr>
        <w:autoSpaceDE w:val="0"/>
        <w:autoSpaceDN w:val="0"/>
        <w:jc w:val="center"/>
        <w:rPr>
          <w:rFonts w:ascii="宋体" w:hAnsi="宋体" w:cs="宋体"/>
          <w:b/>
          <w:spacing w:val="6"/>
          <w:sz w:val="32"/>
          <w:szCs w:val="32"/>
        </w:rPr>
      </w:pPr>
    </w:p>
    <w:p w14:paraId="5C9865E5">
      <w:pPr>
        <w:autoSpaceDE w:val="0"/>
        <w:autoSpaceDN w:val="0"/>
        <w:jc w:val="center"/>
        <w:rPr>
          <w:rFonts w:ascii="宋体" w:hAnsi="宋体" w:cs="宋体"/>
          <w:b/>
          <w:spacing w:val="6"/>
          <w:sz w:val="32"/>
          <w:szCs w:val="32"/>
        </w:rPr>
      </w:pPr>
    </w:p>
    <w:p w14:paraId="436FB959">
      <w:pPr>
        <w:autoSpaceDE w:val="0"/>
        <w:autoSpaceDN w:val="0"/>
        <w:jc w:val="center"/>
        <w:rPr>
          <w:rFonts w:ascii="宋体" w:hAnsi="宋体" w:cs="宋体"/>
          <w:b/>
          <w:spacing w:val="6"/>
          <w:sz w:val="32"/>
          <w:szCs w:val="32"/>
        </w:rPr>
      </w:pPr>
    </w:p>
    <w:p w14:paraId="5CD012CD">
      <w:pPr>
        <w:autoSpaceDE w:val="0"/>
        <w:autoSpaceDN w:val="0"/>
        <w:jc w:val="center"/>
        <w:rPr>
          <w:rFonts w:ascii="宋体" w:hAnsi="宋体" w:cs="宋体"/>
          <w:b/>
          <w:spacing w:val="6"/>
          <w:sz w:val="32"/>
          <w:szCs w:val="32"/>
        </w:rPr>
      </w:pPr>
    </w:p>
    <w:p w14:paraId="6909513E">
      <w:pPr>
        <w:autoSpaceDE w:val="0"/>
        <w:autoSpaceDN w:val="0"/>
        <w:jc w:val="center"/>
        <w:rPr>
          <w:rFonts w:ascii="宋体" w:hAnsi="宋体" w:cs="宋体"/>
          <w:b/>
          <w:spacing w:val="6"/>
          <w:sz w:val="32"/>
          <w:szCs w:val="32"/>
        </w:rPr>
      </w:pPr>
    </w:p>
    <w:p w14:paraId="5E0464D4">
      <w:pPr>
        <w:autoSpaceDE w:val="0"/>
        <w:autoSpaceDN w:val="0"/>
        <w:jc w:val="center"/>
        <w:rPr>
          <w:rFonts w:ascii="宋体" w:hAnsi="宋体" w:cs="宋体"/>
          <w:b/>
          <w:spacing w:val="6"/>
          <w:sz w:val="32"/>
          <w:szCs w:val="32"/>
        </w:rPr>
      </w:pPr>
    </w:p>
    <w:p w14:paraId="161533C3">
      <w:pPr>
        <w:autoSpaceDE w:val="0"/>
        <w:autoSpaceDN w:val="0"/>
        <w:jc w:val="center"/>
        <w:rPr>
          <w:rFonts w:ascii="宋体" w:hAnsi="宋体" w:cs="宋体"/>
          <w:b/>
          <w:spacing w:val="6"/>
          <w:sz w:val="32"/>
          <w:szCs w:val="32"/>
        </w:rPr>
      </w:pPr>
    </w:p>
    <w:p w14:paraId="78F5E24B">
      <w:pPr>
        <w:autoSpaceDE w:val="0"/>
        <w:autoSpaceDN w:val="0"/>
        <w:jc w:val="center"/>
        <w:rPr>
          <w:rFonts w:ascii="宋体" w:hAnsi="宋体" w:cs="宋体"/>
          <w:b/>
          <w:spacing w:val="6"/>
          <w:sz w:val="32"/>
          <w:szCs w:val="32"/>
        </w:rPr>
      </w:pPr>
    </w:p>
    <w:p w14:paraId="2EFB01EE">
      <w:pPr>
        <w:autoSpaceDE w:val="0"/>
        <w:autoSpaceDN w:val="0"/>
        <w:jc w:val="center"/>
        <w:rPr>
          <w:rFonts w:ascii="宋体" w:hAnsi="宋体" w:cs="宋体"/>
          <w:b/>
          <w:spacing w:val="6"/>
          <w:sz w:val="32"/>
          <w:szCs w:val="32"/>
        </w:rPr>
      </w:pPr>
    </w:p>
    <w:p w14:paraId="0AB11805">
      <w:pPr>
        <w:autoSpaceDE w:val="0"/>
        <w:autoSpaceDN w:val="0"/>
        <w:jc w:val="center"/>
        <w:rPr>
          <w:rFonts w:ascii="宋体" w:hAnsi="宋体" w:cs="宋体"/>
          <w:b/>
          <w:spacing w:val="6"/>
          <w:sz w:val="32"/>
          <w:szCs w:val="32"/>
        </w:rPr>
      </w:pPr>
    </w:p>
    <w:p w14:paraId="453ABBEA">
      <w:pPr>
        <w:autoSpaceDE w:val="0"/>
        <w:autoSpaceDN w:val="0"/>
        <w:jc w:val="center"/>
        <w:rPr>
          <w:rFonts w:ascii="宋体" w:hAnsi="宋体" w:cs="宋体"/>
          <w:b/>
          <w:spacing w:val="6"/>
          <w:sz w:val="32"/>
          <w:szCs w:val="32"/>
        </w:rPr>
      </w:pPr>
    </w:p>
    <w:p w14:paraId="44B2E373">
      <w:pPr>
        <w:autoSpaceDE w:val="0"/>
        <w:autoSpaceDN w:val="0"/>
        <w:jc w:val="center"/>
        <w:rPr>
          <w:rFonts w:ascii="宋体" w:hAnsi="宋体" w:cs="宋体"/>
          <w:b/>
          <w:spacing w:val="6"/>
          <w:sz w:val="32"/>
          <w:szCs w:val="32"/>
        </w:rPr>
      </w:pPr>
    </w:p>
    <w:p w14:paraId="4331B7C7">
      <w:pPr>
        <w:autoSpaceDE w:val="0"/>
        <w:autoSpaceDN w:val="0"/>
        <w:jc w:val="center"/>
        <w:rPr>
          <w:rFonts w:ascii="宋体" w:hAnsi="宋体" w:cs="宋体"/>
          <w:b/>
          <w:spacing w:val="6"/>
          <w:sz w:val="32"/>
          <w:szCs w:val="32"/>
        </w:rPr>
      </w:pPr>
    </w:p>
    <w:p w14:paraId="0C254410">
      <w:pPr>
        <w:autoSpaceDE w:val="0"/>
        <w:autoSpaceDN w:val="0"/>
        <w:jc w:val="center"/>
        <w:rPr>
          <w:rFonts w:ascii="宋体" w:hAnsi="宋体" w:cs="宋体"/>
          <w:b/>
          <w:spacing w:val="6"/>
          <w:sz w:val="32"/>
          <w:szCs w:val="32"/>
        </w:rPr>
      </w:pPr>
    </w:p>
    <w:p w14:paraId="642629F2">
      <w:pPr>
        <w:autoSpaceDE w:val="0"/>
        <w:autoSpaceDN w:val="0"/>
        <w:jc w:val="center"/>
        <w:rPr>
          <w:rFonts w:ascii="宋体" w:hAnsi="宋体" w:cs="宋体"/>
          <w:b/>
          <w:spacing w:val="6"/>
          <w:sz w:val="32"/>
          <w:szCs w:val="32"/>
        </w:rPr>
      </w:pPr>
    </w:p>
    <w:p w14:paraId="465EC542">
      <w:pPr>
        <w:autoSpaceDE w:val="0"/>
        <w:autoSpaceDN w:val="0"/>
        <w:jc w:val="center"/>
        <w:rPr>
          <w:rFonts w:ascii="宋体" w:hAnsi="宋体" w:cs="宋体"/>
          <w:b/>
          <w:spacing w:val="6"/>
          <w:sz w:val="32"/>
          <w:szCs w:val="32"/>
        </w:rPr>
      </w:pPr>
    </w:p>
    <w:p w14:paraId="2A9E36A8">
      <w:pPr>
        <w:autoSpaceDE w:val="0"/>
        <w:autoSpaceDN w:val="0"/>
        <w:jc w:val="center"/>
        <w:rPr>
          <w:rFonts w:ascii="宋体" w:hAnsi="宋体" w:cs="宋体"/>
          <w:b/>
          <w:spacing w:val="6"/>
          <w:sz w:val="32"/>
          <w:szCs w:val="32"/>
        </w:rPr>
      </w:pPr>
    </w:p>
    <w:p w14:paraId="4B83AF48">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FDEBAC1">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893ECD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40B781F">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AE2EC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B43BFE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AEFF960">
      <w:pPr>
        <w:pStyle w:val="7"/>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495663C">
      <w:r>
        <w:rPr>
          <w:rFonts w:hint="eastAsia"/>
          <w:lang w:val="zh-CN"/>
        </w:rPr>
        <w:t xml:space="preserve"> </w:t>
      </w:r>
    </w:p>
    <w:p w14:paraId="072E55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9E460A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FD92F2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5AAF3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97BD745">
      <w:pPr>
        <w:snapToGrid w:val="0"/>
        <w:spacing w:line="360" w:lineRule="auto"/>
        <w:ind w:firstLine="576"/>
        <w:rPr>
          <w:rFonts w:ascii="宋体" w:hAnsi="宋体" w:cs="宋体"/>
          <w:u w:val="single"/>
        </w:rPr>
      </w:pPr>
      <w:r>
        <w:rPr>
          <w:rFonts w:hint="eastAsia" w:ascii="宋体" w:hAnsi="宋体" w:cs="宋体"/>
          <w:u w:val="single"/>
        </w:rPr>
        <w:t xml:space="preserve">                                                                                  </w:t>
      </w:r>
    </w:p>
    <w:p w14:paraId="0997CF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EA5D6F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B743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08B2FB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B5E520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D66F4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8F15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CD34E3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EB1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760BAB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1A0D87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F8780C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46FA50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2C7BBB2">
      <w:pPr>
        <w:spacing w:line="360" w:lineRule="auto"/>
        <w:ind w:right="420"/>
        <w:rPr>
          <w:rFonts w:ascii="宋体" w:hAnsi="宋体" w:cs="宋体"/>
          <w:sz w:val="24"/>
        </w:rPr>
      </w:pPr>
      <w:r>
        <w:rPr>
          <w:rFonts w:hint="eastAsia" w:ascii="宋体" w:hAnsi="宋体" w:cs="宋体"/>
          <w:sz w:val="24"/>
        </w:rPr>
        <w:t>注：按本格式和要求提供。</w:t>
      </w:r>
    </w:p>
    <w:p w14:paraId="472CA329">
      <w:pPr>
        <w:autoSpaceDE w:val="0"/>
        <w:autoSpaceDN w:val="0"/>
        <w:jc w:val="center"/>
        <w:rPr>
          <w:rFonts w:ascii="宋体" w:hAnsi="宋体" w:cs="宋体"/>
          <w:b/>
          <w:spacing w:val="6"/>
          <w:sz w:val="32"/>
          <w:szCs w:val="32"/>
        </w:rPr>
      </w:pPr>
    </w:p>
    <w:p w14:paraId="01EC828E">
      <w:pPr>
        <w:autoSpaceDE w:val="0"/>
        <w:autoSpaceDN w:val="0"/>
        <w:jc w:val="center"/>
        <w:rPr>
          <w:rFonts w:ascii="宋体" w:hAnsi="宋体" w:cs="宋体"/>
          <w:b/>
          <w:spacing w:val="6"/>
          <w:sz w:val="32"/>
          <w:szCs w:val="32"/>
        </w:rPr>
      </w:pPr>
    </w:p>
    <w:p w14:paraId="2E3AA9D3">
      <w:pPr>
        <w:autoSpaceDE w:val="0"/>
        <w:autoSpaceDN w:val="0"/>
        <w:jc w:val="center"/>
        <w:rPr>
          <w:rFonts w:ascii="宋体" w:hAnsi="宋体" w:cs="宋体"/>
          <w:b/>
          <w:spacing w:val="6"/>
          <w:sz w:val="32"/>
          <w:szCs w:val="32"/>
        </w:rPr>
      </w:pPr>
    </w:p>
    <w:p w14:paraId="3E8FFBA7">
      <w:pPr>
        <w:autoSpaceDE w:val="0"/>
        <w:autoSpaceDN w:val="0"/>
        <w:jc w:val="center"/>
        <w:rPr>
          <w:rFonts w:ascii="宋体" w:hAnsi="宋体" w:cs="宋体"/>
          <w:b/>
          <w:spacing w:val="6"/>
          <w:sz w:val="32"/>
          <w:szCs w:val="32"/>
        </w:rPr>
      </w:pPr>
    </w:p>
    <w:p w14:paraId="014F9F25">
      <w:pPr>
        <w:autoSpaceDE w:val="0"/>
        <w:autoSpaceDN w:val="0"/>
        <w:jc w:val="center"/>
        <w:rPr>
          <w:rFonts w:ascii="宋体" w:hAnsi="宋体" w:cs="宋体"/>
          <w:b/>
          <w:spacing w:val="6"/>
          <w:sz w:val="32"/>
          <w:szCs w:val="32"/>
        </w:rPr>
      </w:pPr>
    </w:p>
    <w:p w14:paraId="027E87C3">
      <w:pPr>
        <w:autoSpaceDE w:val="0"/>
        <w:autoSpaceDN w:val="0"/>
        <w:jc w:val="center"/>
        <w:rPr>
          <w:rFonts w:ascii="宋体" w:hAnsi="宋体" w:cs="宋体"/>
          <w:b/>
          <w:spacing w:val="6"/>
          <w:sz w:val="32"/>
          <w:szCs w:val="32"/>
        </w:rPr>
      </w:pPr>
    </w:p>
    <w:p w14:paraId="1595CF50">
      <w:pPr>
        <w:autoSpaceDE w:val="0"/>
        <w:autoSpaceDN w:val="0"/>
        <w:jc w:val="center"/>
        <w:rPr>
          <w:rFonts w:ascii="宋体" w:hAnsi="宋体" w:cs="宋体"/>
          <w:b/>
          <w:spacing w:val="6"/>
          <w:sz w:val="32"/>
          <w:szCs w:val="32"/>
        </w:rPr>
      </w:pPr>
    </w:p>
    <w:p w14:paraId="5BDD1868">
      <w:pPr>
        <w:autoSpaceDE w:val="0"/>
        <w:autoSpaceDN w:val="0"/>
        <w:jc w:val="center"/>
        <w:rPr>
          <w:rFonts w:ascii="宋体" w:hAnsi="宋体" w:cs="宋体"/>
          <w:b/>
          <w:spacing w:val="6"/>
          <w:sz w:val="32"/>
          <w:szCs w:val="32"/>
        </w:rPr>
      </w:pPr>
    </w:p>
    <w:p w14:paraId="5431023E">
      <w:pPr>
        <w:autoSpaceDE w:val="0"/>
        <w:autoSpaceDN w:val="0"/>
        <w:jc w:val="center"/>
        <w:rPr>
          <w:rFonts w:ascii="宋体" w:hAnsi="宋体" w:cs="宋体"/>
          <w:b/>
          <w:spacing w:val="6"/>
          <w:sz w:val="32"/>
          <w:szCs w:val="32"/>
        </w:rPr>
      </w:pPr>
    </w:p>
    <w:p w14:paraId="74C2D404">
      <w:pPr>
        <w:autoSpaceDE w:val="0"/>
        <w:autoSpaceDN w:val="0"/>
        <w:jc w:val="center"/>
        <w:rPr>
          <w:rFonts w:ascii="宋体" w:hAnsi="宋体" w:cs="宋体"/>
          <w:b/>
          <w:spacing w:val="6"/>
          <w:sz w:val="32"/>
          <w:szCs w:val="32"/>
        </w:rPr>
      </w:pPr>
    </w:p>
    <w:p w14:paraId="2F737AAD">
      <w:pPr>
        <w:autoSpaceDE w:val="0"/>
        <w:autoSpaceDN w:val="0"/>
        <w:jc w:val="center"/>
        <w:rPr>
          <w:rFonts w:ascii="宋体" w:hAnsi="宋体" w:cs="宋体"/>
          <w:b/>
          <w:spacing w:val="6"/>
          <w:sz w:val="32"/>
          <w:szCs w:val="32"/>
        </w:rPr>
      </w:pPr>
    </w:p>
    <w:p w14:paraId="1023F6B2">
      <w:pPr>
        <w:autoSpaceDE w:val="0"/>
        <w:autoSpaceDN w:val="0"/>
        <w:jc w:val="center"/>
        <w:rPr>
          <w:rFonts w:ascii="宋体" w:hAnsi="宋体" w:cs="宋体"/>
          <w:b/>
          <w:spacing w:val="6"/>
          <w:sz w:val="32"/>
          <w:szCs w:val="32"/>
        </w:rPr>
      </w:pPr>
    </w:p>
    <w:p w14:paraId="2EF9A26B">
      <w:pPr>
        <w:autoSpaceDE w:val="0"/>
        <w:autoSpaceDN w:val="0"/>
        <w:jc w:val="center"/>
        <w:rPr>
          <w:rFonts w:ascii="宋体" w:hAnsi="宋体" w:cs="宋体"/>
          <w:b/>
          <w:spacing w:val="6"/>
          <w:sz w:val="32"/>
          <w:szCs w:val="32"/>
        </w:rPr>
      </w:pPr>
    </w:p>
    <w:p w14:paraId="23E2424B">
      <w:pPr>
        <w:autoSpaceDE w:val="0"/>
        <w:autoSpaceDN w:val="0"/>
        <w:jc w:val="center"/>
        <w:rPr>
          <w:rFonts w:ascii="宋体" w:hAnsi="宋体" w:cs="宋体"/>
          <w:b/>
          <w:spacing w:val="6"/>
          <w:sz w:val="32"/>
          <w:szCs w:val="32"/>
        </w:rPr>
      </w:pPr>
    </w:p>
    <w:p w14:paraId="74B2915B">
      <w:pPr>
        <w:autoSpaceDE w:val="0"/>
        <w:autoSpaceDN w:val="0"/>
        <w:jc w:val="center"/>
        <w:rPr>
          <w:rFonts w:ascii="宋体" w:hAnsi="宋体" w:cs="宋体"/>
          <w:b/>
          <w:spacing w:val="6"/>
          <w:sz w:val="32"/>
          <w:szCs w:val="32"/>
        </w:rPr>
      </w:pPr>
    </w:p>
    <w:p w14:paraId="0F6E4B5D">
      <w:pPr>
        <w:autoSpaceDE w:val="0"/>
        <w:autoSpaceDN w:val="0"/>
        <w:jc w:val="center"/>
        <w:rPr>
          <w:rFonts w:ascii="宋体" w:hAnsi="宋体" w:cs="宋体"/>
          <w:b/>
          <w:spacing w:val="6"/>
          <w:sz w:val="32"/>
          <w:szCs w:val="32"/>
        </w:rPr>
      </w:pPr>
    </w:p>
    <w:p w14:paraId="4C11C75C">
      <w:pPr>
        <w:autoSpaceDE w:val="0"/>
        <w:autoSpaceDN w:val="0"/>
        <w:jc w:val="center"/>
        <w:rPr>
          <w:rFonts w:ascii="宋体" w:hAnsi="宋体" w:cs="宋体"/>
          <w:b/>
          <w:spacing w:val="6"/>
          <w:sz w:val="32"/>
          <w:szCs w:val="32"/>
        </w:rPr>
      </w:pPr>
    </w:p>
    <w:p w14:paraId="02CB489F">
      <w:pPr>
        <w:autoSpaceDE w:val="0"/>
        <w:autoSpaceDN w:val="0"/>
        <w:jc w:val="center"/>
        <w:rPr>
          <w:rFonts w:ascii="宋体" w:hAnsi="宋体" w:cs="宋体"/>
          <w:b/>
          <w:spacing w:val="6"/>
          <w:sz w:val="32"/>
          <w:szCs w:val="32"/>
        </w:rPr>
      </w:pPr>
    </w:p>
    <w:p w14:paraId="73A07CFA">
      <w:pPr>
        <w:autoSpaceDE w:val="0"/>
        <w:autoSpaceDN w:val="0"/>
        <w:jc w:val="center"/>
        <w:rPr>
          <w:rFonts w:ascii="宋体" w:hAnsi="宋体" w:cs="宋体"/>
          <w:b/>
          <w:spacing w:val="6"/>
          <w:sz w:val="32"/>
          <w:szCs w:val="32"/>
        </w:rPr>
      </w:pPr>
    </w:p>
    <w:p w14:paraId="6C0FC6E0">
      <w:pPr>
        <w:autoSpaceDE w:val="0"/>
        <w:autoSpaceDN w:val="0"/>
        <w:jc w:val="center"/>
        <w:rPr>
          <w:rFonts w:ascii="宋体" w:hAnsi="宋体" w:cs="宋体"/>
          <w:b/>
          <w:spacing w:val="6"/>
          <w:sz w:val="32"/>
          <w:szCs w:val="32"/>
        </w:rPr>
      </w:pPr>
    </w:p>
    <w:p w14:paraId="66ED7CD8">
      <w:pPr>
        <w:autoSpaceDE w:val="0"/>
        <w:autoSpaceDN w:val="0"/>
        <w:jc w:val="center"/>
        <w:rPr>
          <w:rFonts w:ascii="宋体" w:hAnsi="宋体" w:cs="宋体"/>
          <w:b/>
          <w:spacing w:val="6"/>
          <w:sz w:val="32"/>
          <w:szCs w:val="32"/>
        </w:rPr>
      </w:pPr>
    </w:p>
    <w:p w14:paraId="542BA4D1">
      <w:pPr>
        <w:autoSpaceDE w:val="0"/>
        <w:autoSpaceDN w:val="0"/>
        <w:jc w:val="center"/>
        <w:rPr>
          <w:rFonts w:ascii="宋体" w:hAnsi="宋体" w:cs="宋体"/>
          <w:b/>
          <w:spacing w:val="6"/>
          <w:sz w:val="32"/>
          <w:szCs w:val="32"/>
        </w:rPr>
      </w:pPr>
    </w:p>
    <w:p w14:paraId="1EC89835">
      <w:pPr>
        <w:autoSpaceDE w:val="0"/>
        <w:autoSpaceDN w:val="0"/>
        <w:jc w:val="center"/>
        <w:rPr>
          <w:rFonts w:ascii="宋体" w:hAnsi="宋体" w:cs="宋体"/>
          <w:b/>
          <w:spacing w:val="6"/>
          <w:sz w:val="32"/>
          <w:szCs w:val="32"/>
        </w:rPr>
      </w:pPr>
    </w:p>
    <w:p w14:paraId="0A7FB2E8">
      <w:pPr>
        <w:autoSpaceDE w:val="0"/>
        <w:autoSpaceDN w:val="0"/>
        <w:jc w:val="center"/>
        <w:rPr>
          <w:rFonts w:ascii="宋体" w:hAnsi="宋体" w:cs="宋体"/>
          <w:b/>
          <w:spacing w:val="6"/>
          <w:sz w:val="32"/>
          <w:szCs w:val="32"/>
        </w:rPr>
      </w:pPr>
    </w:p>
    <w:p w14:paraId="44F33AC8">
      <w:pPr>
        <w:autoSpaceDE w:val="0"/>
        <w:autoSpaceDN w:val="0"/>
        <w:jc w:val="center"/>
        <w:rPr>
          <w:rFonts w:ascii="宋体" w:hAnsi="宋体" w:cs="宋体"/>
          <w:b/>
          <w:spacing w:val="6"/>
          <w:sz w:val="32"/>
          <w:szCs w:val="32"/>
        </w:rPr>
      </w:pPr>
    </w:p>
    <w:p w14:paraId="59882FF0">
      <w:pPr>
        <w:autoSpaceDE w:val="0"/>
        <w:autoSpaceDN w:val="0"/>
        <w:jc w:val="center"/>
        <w:rPr>
          <w:rFonts w:ascii="宋体" w:hAnsi="宋体" w:cs="宋体"/>
          <w:b/>
          <w:spacing w:val="6"/>
          <w:sz w:val="32"/>
          <w:szCs w:val="32"/>
        </w:rPr>
      </w:pPr>
    </w:p>
    <w:p w14:paraId="3EB4E4A2">
      <w:pPr>
        <w:autoSpaceDE w:val="0"/>
        <w:autoSpaceDN w:val="0"/>
        <w:jc w:val="center"/>
        <w:rPr>
          <w:rFonts w:ascii="宋体" w:hAnsi="宋体" w:cs="宋体"/>
          <w:b/>
          <w:spacing w:val="6"/>
          <w:sz w:val="32"/>
          <w:szCs w:val="32"/>
        </w:rPr>
      </w:pPr>
    </w:p>
    <w:p w14:paraId="03B8E555">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2C7AD40">
      <w:pPr>
        <w:spacing w:line="360" w:lineRule="auto"/>
        <w:jc w:val="center"/>
        <w:rPr>
          <w:rFonts w:ascii="宋体" w:hAnsi="宋体" w:cs="宋体"/>
          <w:sz w:val="24"/>
          <w:u w:val="single"/>
        </w:rPr>
      </w:pPr>
    </w:p>
    <w:p w14:paraId="7DFD07D6">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449217E">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3177B1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sz w:val="24"/>
          <w:u w:val="single"/>
          <w:lang w:val="en-US" w:eastAsia="zh-CN"/>
        </w:rPr>
        <w:t>物业服务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物业管理</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D5BF77A">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BB656C2">
      <w:pPr>
        <w:spacing w:line="360" w:lineRule="auto"/>
        <w:ind w:firstLine="480" w:firstLineChars="200"/>
        <w:jc w:val="left"/>
        <w:rPr>
          <w:rFonts w:ascii="宋体" w:hAnsi="宋体" w:cs="宋体"/>
          <w:sz w:val="24"/>
        </w:rPr>
      </w:pPr>
      <w:r>
        <w:rPr>
          <w:rFonts w:hint="eastAsia" w:ascii="宋体" w:hAnsi="宋体" w:cs="宋体"/>
          <w:sz w:val="24"/>
        </w:rPr>
        <w:t>……</w:t>
      </w:r>
    </w:p>
    <w:p w14:paraId="032BBF8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8042BB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9C90621">
      <w:pPr>
        <w:spacing w:line="360" w:lineRule="auto"/>
        <w:ind w:right="1760"/>
        <w:jc w:val="right"/>
        <w:rPr>
          <w:rFonts w:ascii="宋体" w:hAnsi="宋体" w:cs="宋体"/>
          <w:sz w:val="24"/>
        </w:rPr>
      </w:pPr>
      <w:r>
        <w:rPr>
          <w:rFonts w:hint="eastAsia" w:ascii="宋体" w:hAnsi="宋体" w:cs="宋体"/>
          <w:sz w:val="24"/>
        </w:rPr>
        <w:t>投标人名称（电子签名）：</w:t>
      </w:r>
    </w:p>
    <w:p w14:paraId="572ED537">
      <w:pPr>
        <w:spacing w:line="360" w:lineRule="auto"/>
        <w:ind w:right="1120" w:firstLine="4680" w:firstLineChars="1950"/>
        <w:rPr>
          <w:rFonts w:ascii="宋体" w:hAnsi="宋体" w:cs="宋体"/>
          <w:sz w:val="24"/>
        </w:rPr>
      </w:pPr>
      <w:r>
        <w:rPr>
          <w:rFonts w:hint="eastAsia" w:ascii="宋体" w:hAnsi="宋体" w:cs="宋体"/>
          <w:sz w:val="24"/>
        </w:rPr>
        <w:t>日 期：</w:t>
      </w:r>
    </w:p>
    <w:p w14:paraId="19DBC2B7">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7ADDBDB">
      <w:pPr>
        <w:spacing w:line="360" w:lineRule="auto"/>
        <w:ind w:right="420"/>
        <w:rPr>
          <w:rFonts w:ascii="宋体" w:hAnsi="宋体" w:cs="宋体"/>
          <w:sz w:val="24"/>
        </w:rPr>
      </w:pPr>
    </w:p>
    <w:p w14:paraId="7694C496">
      <w:pPr>
        <w:spacing w:line="360" w:lineRule="auto"/>
        <w:ind w:right="420"/>
        <w:rPr>
          <w:rFonts w:ascii="宋体" w:hAnsi="宋体" w:cs="宋体"/>
          <w:sz w:val="24"/>
        </w:rPr>
      </w:pPr>
      <w:r>
        <w:rPr>
          <w:rFonts w:hint="eastAsia" w:ascii="宋体" w:hAnsi="宋体" w:cs="宋体"/>
          <w:sz w:val="24"/>
        </w:rPr>
        <w:t xml:space="preserve">   注：</w:t>
      </w:r>
    </w:p>
    <w:p w14:paraId="3E80743E">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E8E3C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821512">
      <w:pPr>
        <w:pStyle w:val="7"/>
        <w:rPr>
          <w:rFonts w:ascii="宋体" w:hAnsi="宋体" w:eastAsia="宋体" w:cs="宋体"/>
          <w:lang w:val="en-US"/>
        </w:rPr>
      </w:pPr>
    </w:p>
    <w:p w14:paraId="5A9D4736">
      <w:pPr>
        <w:spacing w:line="360" w:lineRule="auto"/>
        <w:ind w:right="420"/>
        <w:rPr>
          <w:rFonts w:ascii="宋体" w:hAnsi="宋体" w:cs="宋体"/>
        </w:rPr>
      </w:pPr>
    </w:p>
    <w:p w14:paraId="0DBBCA66">
      <w:pPr>
        <w:pStyle w:val="5"/>
        <w:jc w:val="both"/>
        <w:rPr>
          <w:rFonts w:hint="eastAsia" w:cs="仿宋_GB2312" w:asciiTheme="minorEastAsia" w:hAnsiTheme="minorEastAsia" w:eastAsiaTheme="minorEastAsia"/>
          <w:b/>
          <w:sz w:val="32"/>
          <w:szCs w:val="32"/>
        </w:rPr>
      </w:pPr>
    </w:p>
    <w:p w14:paraId="1C945D89">
      <w:pPr>
        <w:pStyle w:val="5"/>
        <w:jc w:val="both"/>
        <w:rPr>
          <w:rFonts w:hint="eastAsia" w:cs="仿宋_GB2312" w:asciiTheme="minorEastAsia" w:hAnsiTheme="minorEastAsia" w:eastAsiaTheme="minorEastAsia"/>
          <w:b/>
          <w:sz w:val="32"/>
          <w:szCs w:val="32"/>
        </w:rPr>
      </w:pPr>
    </w:p>
    <w:p w14:paraId="1137E9B1">
      <w:pPr>
        <w:pStyle w:val="5"/>
        <w:jc w:val="both"/>
        <w:rPr>
          <w:rFonts w:hint="eastAsia" w:cs="仿宋_GB2312" w:asciiTheme="minorEastAsia" w:hAnsiTheme="minorEastAsia" w:eastAsiaTheme="minorEastAsia"/>
          <w:b/>
          <w:sz w:val="32"/>
          <w:szCs w:val="32"/>
        </w:rPr>
      </w:pPr>
    </w:p>
    <w:p w14:paraId="0B2028C4">
      <w:pPr>
        <w:pStyle w:val="5"/>
        <w:jc w:val="both"/>
        <w:rPr>
          <w:rFonts w:hint="eastAsia" w:cs="仿宋_GB2312" w:asciiTheme="minorEastAsia" w:hAnsiTheme="minorEastAsia" w:eastAsiaTheme="minorEastAsia"/>
          <w:b/>
          <w:sz w:val="32"/>
          <w:szCs w:val="32"/>
        </w:rPr>
      </w:pPr>
    </w:p>
    <w:p w14:paraId="3E65E75A">
      <w:pPr>
        <w:pStyle w:val="5"/>
        <w:jc w:val="both"/>
        <w:rPr>
          <w:rFonts w:hint="eastAsia" w:cs="仿宋_GB2312" w:asciiTheme="minorEastAsia" w:hAnsiTheme="minorEastAsia" w:eastAsiaTheme="minorEastAsia"/>
          <w:b/>
          <w:sz w:val="32"/>
          <w:szCs w:val="32"/>
        </w:rPr>
      </w:pPr>
    </w:p>
    <w:p w14:paraId="63BA0FF8">
      <w:pPr>
        <w:pStyle w:val="5"/>
        <w:jc w:val="both"/>
        <w:rPr>
          <w:rFonts w:hint="eastAsia" w:cs="仿宋_GB2312" w:asciiTheme="minorEastAsia" w:hAnsiTheme="minorEastAsia" w:eastAsiaTheme="minorEastAsia"/>
          <w:b/>
          <w:sz w:val="32"/>
          <w:szCs w:val="32"/>
        </w:rPr>
      </w:pPr>
    </w:p>
    <w:p w14:paraId="6E665283">
      <w:pPr>
        <w:pStyle w:val="5"/>
        <w:jc w:val="both"/>
        <w:rPr>
          <w:rFonts w:hint="eastAsia" w:cs="仿宋_GB2312" w:asciiTheme="minorEastAsia" w:hAnsiTheme="minorEastAsia" w:eastAsiaTheme="minorEastAsia"/>
          <w:b/>
          <w:sz w:val="32"/>
          <w:szCs w:val="32"/>
        </w:rPr>
      </w:pPr>
    </w:p>
    <w:p w14:paraId="6F543D26">
      <w:pPr>
        <w:pStyle w:val="5"/>
        <w:jc w:val="both"/>
        <w:rPr>
          <w:rFonts w:hint="eastAsia" w:cs="仿宋_GB2312" w:asciiTheme="minorEastAsia" w:hAnsiTheme="minorEastAsia" w:eastAsiaTheme="minorEastAsia"/>
          <w:b/>
          <w:sz w:val="32"/>
          <w:szCs w:val="32"/>
        </w:rPr>
      </w:pPr>
    </w:p>
    <w:p w14:paraId="27F7D6F1">
      <w:pPr>
        <w:pStyle w:val="5"/>
        <w:jc w:val="both"/>
        <w:rPr>
          <w:rFonts w:hint="eastAsia" w:cs="仿宋_GB2312" w:asciiTheme="minorEastAsia" w:hAnsiTheme="minorEastAsia" w:eastAsiaTheme="minorEastAsia"/>
          <w:b/>
          <w:sz w:val="32"/>
          <w:szCs w:val="32"/>
        </w:rPr>
      </w:pPr>
    </w:p>
    <w:p w14:paraId="7975056F">
      <w:pPr>
        <w:pStyle w:val="5"/>
        <w:jc w:val="both"/>
        <w:rPr>
          <w:rFonts w:hint="eastAsia" w:cs="仿宋_GB2312" w:asciiTheme="minorEastAsia" w:hAnsiTheme="minorEastAsia" w:eastAsiaTheme="minorEastAsia"/>
          <w:b/>
          <w:sz w:val="32"/>
          <w:szCs w:val="32"/>
        </w:rPr>
      </w:pPr>
    </w:p>
    <w:p w14:paraId="537DEA70">
      <w:pPr>
        <w:pStyle w:val="5"/>
        <w:jc w:val="both"/>
        <w:rPr>
          <w:rFonts w:hint="eastAsia" w:cs="仿宋_GB2312" w:asciiTheme="minorEastAsia" w:hAnsiTheme="minorEastAsia" w:eastAsiaTheme="minorEastAsia"/>
          <w:b/>
          <w:sz w:val="32"/>
          <w:szCs w:val="32"/>
        </w:rPr>
      </w:pPr>
    </w:p>
    <w:p w14:paraId="29AB82BC">
      <w:pPr>
        <w:pStyle w:val="5"/>
        <w:jc w:val="both"/>
        <w:rPr>
          <w:rFonts w:hint="eastAsia" w:cs="仿宋_GB2312" w:asciiTheme="minorEastAsia" w:hAnsiTheme="minorEastAsia" w:eastAsiaTheme="minorEastAsia"/>
          <w:b/>
          <w:sz w:val="32"/>
          <w:szCs w:val="32"/>
        </w:rPr>
      </w:pPr>
    </w:p>
    <w:p w14:paraId="17B25F06">
      <w:pPr>
        <w:pStyle w:val="5"/>
        <w:jc w:val="both"/>
        <w:rPr>
          <w:rFonts w:hint="eastAsia" w:cs="仿宋_GB2312" w:asciiTheme="minorEastAsia" w:hAnsiTheme="minorEastAsia" w:eastAsiaTheme="minorEastAsia"/>
          <w:b/>
          <w:sz w:val="32"/>
          <w:szCs w:val="32"/>
        </w:rPr>
      </w:pPr>
    </w:p>
    <w:p w14:paraId="14473F2A">
      <w:pPr>
        <w:pStyle w:val="5"/>
        <w:jc w:val="both"/>
        <w:rPr>
          <w:rFonts w:hint="eastAsia" w:cs="仿宋_GB2312" w:asciiTheme="minorEastAsia" w:hAnsiTheme="minorEastAsia" w:eastAsiaTheme="minorEastAsia"/>
          <w:b/>
          <w:sz w:val="32"/>
          <w:szCs w:val="32"/>
        </w:rPr>
      </w:pPr>
    </w:p>
    <w:p w14:paraId="5D1AB47C">
      <w:pPr>
        <w:pStyle w:val="5"/>
        <w:jc w:val="both"/>
        <w:rPr>
          <w:rFonts w:hint="eastAsia" w:cs="仿宋_GB2312" w:asciiTheme="minorEastAsia" w:hAnsiTheme="minorEastAsia" w:eastAsiaTheme="minorEastAsia"/>
          <w:b/>
          <w:sz w:val="32"/>
          <w:szCs w:val="32"/>
        </w:rPr>
      </w:pPr>
    </w:p>
    <w:p w14:paraId="4AB32A9F">
      <w:pPr>
        <w:pStyle w:val="5"/>
        <w:jc w:val="both"/>
        <w:rPr>
          <w:rFonts w:hint="eastAsia" w:cs="仿宋_GB2312" w:asciiTheme="minorEastAsia" w:hAnsiTheme="minorEastAsia" w:eastAsiaTheme="minorEastAsia"/>
          <w:b/>
          <w:sz w:val="32"/>
          <w:szCs w:val="32"/>
        </w:rPr>
      </w:pPr>
    </w:p>
    <w:p w14:paraId="338B8BFE">
      <w:pPr>
        <w:pStyle w:val="5"/>
        <w:jc w:val="both"/>
        <w:rPr>
          <w:rFonts w:hint="eastAsia" w:cs="仿宋_GB2312" w:asciiTheme="minorEastAsia" w:hAnsiTheme="minorEastAsia" w:eastAsiaTheme="minorEastAsia"/>
          <w:b/>
          <w:sz w:val="32"/>
          <w:szCs w:val="32"/>
        </w:rPr>
      </w:pPr>
    </w:p>
    <w:p w14:paraId="2AC41A84">
      <w:pPr>
        <w:pStyle w:val="5"/>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14:paraId="181393AA">
      <w:pPr>
        <w:pStyle w:val="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14:paraId="424F578B">
      <w:pPr>
        <w:pStyle w:val="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282D7D7A">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14:paraId="257DCD0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14:paraId="09239646">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14:paraId="2B8AE5B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14:paraId="3B261AC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14:paraId="3112151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14:paraId="7B0576D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14:paraId="7AE58ED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14:paraId="22EF296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14:paraId="371B508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14:paraId="023BF4B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14:paraId="75C792A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14:paraId="44B4E1E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14:paraId="7DDA67F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14:paraId="67EF9A8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14:paraId="120A3BB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w:t>
      </w:r>
      <w:r>
        <w:rPr>
          <w:rFonts w:hint="eastAsia" w:asciiTheme="minorEastAsia" w:hAnsiTheme="minorEastAsia" w:eastAsiaTheme="minorEastAsia" w:cstheme="minorEastAsia"/>
          <w:color w:val="auto"/>
          <w:sz w:val="24"/>
          <w:szCs w:val="24"/>
          <w:highlight w:val="none"/>
          <w:lang w:eastAsia="zh-CN"/>
        </w:rPr>
        <w:t>（如未填写，视同“无”）</w:t>
      </w:r>
      <w:r>
        <w:rPr>
          <w:rFonts w:hint="eastAsia" w:asciiTheme="minorEastAsia" w:hAnsiTheme="minorEastAsia" w:eastAsiaTheme="minorEastAsia" w:cstheme="minorEastAsia"/>
          <w:sz w:val="24"/>
          <w:szCs w:val="24"/>
        </w:rPr>
        <w:t xml:space="preserve"> </w:t>
      </w:r>
    </w:p>
    <w:p w14:paraId="53C4330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14:paraId="3EB0DCB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（如未填写，视同“无”）</w:t>
      </w:r>
    </w:p>
    <w:p w14:paraId="216134A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14:paraId="0E36BAA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14:paraId="5760859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464CE0EA">
      <w:pPr>
        <w:autoSpaceDE w:val="0"/>
        <w:autoSpaceDN w:val="0"/>
        <w:jc w:val="center"/>
        <w:rPr>
          <w:rFonts w:ascii="宋体" w:hAnsi="宋体" w:cs="宋体"/>
          <w:b/>
          <w:spacing w:val="6"/>
          <w:sz w:val="32"/>
          <w:szCs w:val="32"/>
        </w:rPr>
      </w:pPr>
    </w:p>
    <w:p w14:paraId="436F9170">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13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060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3D208">
    <w:pPr>
      <w:pStyle w:val="41"/>
      <w:framePr w:wrap="around" w:vAnchor="text" w:hAnchor="margin" w:xAlign="right" w:y="1"/>
      <w:rPr>
        <w:rStyle w:val="72"/>
      </w:rPr>
    </w:pPr>
    <w:r>
      <w:fldChar w:fldCharType="begin"/>
    </w:r>
    <w:r>
      <w:rPr>
        <w:rStyle w:val="72"/>
      </w:rPr>
      <w:instrText xml:space="preserve">PAGE  </w:instrText>
    </w:r>
    <w:r>
      <w:fldChar w:fldCharType="end"/>
    </w:r>
  </w:p>
  <w:p w14:paraId="6BEFD06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422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36110187"/>
    <w:bookmarkStart w:id="522" w:name="_Toc91899912"/>
    <w:bookmarkStart w:id="523" w:name="_Toc131845147"/>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B3D6">
    <w:pPr>
      <w:pStyle w:val="41"/>
      <w:framePr w:wrap="around" w:vAnchor="text" w:hAnchor="margin" w:xAlign="right" w:y="1"/>
      <w:rPr>
        <w:rStyle w:val="72"/>
      </w:rPr>
    </w:pPr>
    <w:r>
      <w:fldChar w:fldCharType="begin"/>
    </w:r>
    <w:r>
      <w:rPr>
        <w:rStyle w:val="72"/>
      </w:rPr>
      <w:instrText xml:space="preserve">PAGE  </w:instrText>
    </w:r>
    <w:r>
      <w:fldChar w:fldCharType="end"/>
    </w:r>
  </w:p>
  <w:p w14:paraId="08E421B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52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11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725A5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96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695B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64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70AD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12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28139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C3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8BF9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41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5E8EF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F1A6">
    <w:pPr>
      <w:pStyle w:val="42"/>
      <w:pBdr>
        <w:bottom w:val="single" w:color="auto" w:sz="6" w:space="4"/>
      </w:pBdr>
      <w:jc w:val="right"/>
    </w:pPr>
    <w:r>
      <w:t></w:t>
    </w:r>
    <w:r>
      <w:rPr>
        <w:rFonts w:hint="eastAsia"/>
      </w:rPr>
      <w:t xml:space="preserve">             </w:t>
    </w:r>
    <w:r>
      <w:t>杭州市政府采购公开招标文件</w:t>
    </w:r>
  </w:p>
  <w:p w14:paraId="76FD570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CC7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D86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CF9F">
    <w:pPr>
      <w:pStyle w:val="42"/>
      <w:rPr>
        <w:rFonts w:ascii="仿宋_GB2312" w:eastAsia="仿宋_GB2312"/>
        <w:b/>
        <w:i/>
        <w:u w:val="single"/>
      </w:rPr>
    </w:pPr>
    <w:r>
      <w:t></w:t>
    </w:r>
    <w:r>
      <w:rPr>
        <w:rFonts w:hint="eastAsia"/>
      </w:rPr>
      <w:t xml:space="preserve">                                                  </w:t>
    </w:r>
    <w:r>
      <w:t xml:space="preserve">             杭州市政府采购公开招标文件</w:t>
    </w:r>
  </w:p>
  <w:p w14:paraId="31E95C7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1F81">
    <w:pPr>
      <w:pStyle w:val="42"/>
    </w:pPr>
    <w:r>
      <w:t></w:t>
    </w:r>
    <w:r>
      <w:rPr>
        <w:rFonts w:hint="eastAsia"/>
      </w:rPr>
      <w:t xml:space="preserve">         </w:t>
    </w:r>
  </w:p>
  <w:p w14:paraId="040B42A9">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BD99">
    <w:pPr>
      <w:pStyle w:val="42"/>
      <w:rPr>
        <w:rFonts w:ascii="仿宋_GB2312" w:eastAsia="仿宋_GB2312"/>
        <w:b/>
        <w:i/>
        <w:u w:val="single"/>
      </w:rPr>
    </w:pPr>
    <w:r>
      <w:t></w:t>
    </w:r>
    <w:r>
      <w:rPr>
        <w:rFonts w:hint="eastAsia"/>
      </w:rPr>
      <w:t xml:space="preserve">                                                  </w:t>
    </w:r>
    <w:r>
      <w:t>杭州市政府采购公开招标文件</w:t>
    </w:r>
  </w:p>
  <w:p w14:paraId="4BB0EF6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AA5B">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8F629">
    <w:pPr>
      <w:pStyle w:val="42"/>
      <w:jc w:val="right"/>
      <w:rPr>
        <w:rFonts w:ascii="仿宋_GB2312" w:eastAsia="仿宋_GB2312"/>
        <w:b/>
        <w:i/>
        <w:u w:val="single"/>
      </w:rPr>
    </w:pPr>
    <w:r>
      <w:rPr>
        <w:rFonts w:hint="eastAsia"/>
      </w:rPr>
      <w:t xml:space="preserve">                                  </w:t>
    </w:r>
    <w:r>
      <w:t>杭州市政府采购公开招标文件</w:t>
    </w:r>
  </w:p>
  <w:p w14:paraId="6D8A83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244A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9CE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570"/>
    <w:rsid w:val="019F7441"/>
    <w:rsid w:val="01B37585"/>
    <w:rsid w:val="01D55165"/>
    <w:rsid w:val="01DF24FF"/>
    <w:rsid w:val="01DF6BF8"/>
    <w:rsid w:val="01EC2C57"/>
    <w:rsid w:val="025F0711"/>
    <w:rsid w:val="026B2E25"/>
    <w:rsid w:val="02824D4D"/>
    <w:rsid w:val="02BC1F0C"/>
    <w:rsid w:val="02DC4B10"/>
    <w:rsid w:val="02DD76CE"/>
    <w:rsid w:val="02E438A7"/>
    <w:rsid w:val="02F36323"/>
    <w:rsid w:val="02F5619C"/>
    <w:rsid w:val="0326446A"/>
    <w:rsid w:val="032D5555"/>
    <w:rsid w:val="03520547"/>
    <w:rsid w:val="036634D2"/>
    <w:rsid w:val="03DD35E4"/>
    <w:rsid w:val="04076900"/>
    <w:rsid w:val="041A5A3B"/>
    <w:rsid w:val="042311BA"/>
    <w:rsid w:val="042B157A"/>
    <w:rsid w:val="048F763B"/>
    <w:rsid w:val="049F330E"/>
    <w:rsid w:val="04AA775C"/>
    <w:rsid w:val="04AF1889"/>
    <w:rsid w:val="04F66F48"/>
    <w:rsid w:val="05251E14"/>
    <w:rsid w:val="05A01BE8"/>
    <w:rsid w:val="05A16594"/>
    <w:rsid w:val="05A7762D"/>
    <w:rsid w:val="05AD6256"/>
    <w:rsid w:val="060E5941"/>
    <w:rsid w:val="06110FAF"/>
    <w:rsid w:val="06493CA7"/>
    <w:rsid w:val="065A6178"/>
    <w:rsid w:val="066F1CF3"/>
    <w:rsid w:val="06930BB8"/>
    <w:rsid w:val="06954E0B"/>
    <w:rsid w:val="06DB3BA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F02D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20331"/>
    <w:rsid w:val="0D827401"/>
    <w:rsid w:val="0D84094E"/>
    <w:rsid w:val="0D8A00E9"/>
    <w:rsid w:val="0D8D589E"/>
    <w:rsid w:val="0DA01C73"/>
    <w:rsid w:val="0DD63300"/>
    <w:rsid w:val="0DF50604"/>
    <w:rsid w:val="0DF702FE"/>
    <w:rsid w:val="0E060E51"/>
    <w:rsid w:val="0E5604B2"/>
    <w:rsid w:val="0E6D5D79"/>
    <w:rsid w:val="0E9D0089"/>
    <w:rsid w:val="0EB803EE"/>
    <w:rsid w:val="0EC102FD"/>
    <w:rsid w:val="0EF94D4B"/>
    <w:rsid w:val="0F4958DC"/>
    <w:rsid w:val="0F515DF7"/>
    <w:rsid w:val="0F596BA8"/>
    <w:rsid w:val="0F6248D2"/>
    <w:rsid w:val="0F693536"/>
    <w:rsid w:val="0F7A1F38"/>
    <w:rsid w:val="0F7B0511"/>
    <w:rsid w:val="0F7B76D9"/>
    <w:rsid w:val="0F816ACD"/>
    <w:rsid w:val="0F9832DB"/>
    <w:rsid w:val="0FBF3FD2"/>
    <w:rsid w:val="0FBF7FF3"/>
    <w:rsid w:val="10646583"/>
    <w:rsid w:val="107D4B15"/>
    <w:rsid w:val="108A3C80"/>
    <w:rsid w:val="10C26171"/>
    <w:rsid w:val="10DB060B"/>
    <w:rsid w:val="10DD2414"/>
    <w:rsid w:val="10E71658"/>
    <w:rsid w:val="10F33360"/>
    <w:rsid w:val="10FC16EA"/>
    <w:rsid w:val="110F1D40"/>
    <w:rsid w:val="11266F33"/>
    <w:rsid w:val="118963A1"/>
    <w:rsid w:val="11C6522A"/>
    <w:rsid w:val="11E104CC"/>
    <w:rsid w:val="11E20309"/>
    <w:rsid w:val="12255233"/>
    <w:rsid w:val="12336844"/>
    <w:rsid w:val="12394056"/>
    <w:rsid w:val="12530213"/>
    <w:rsid w:val="127723A9"/>
    <w:rsid w:val="12862074"/>
    <w:rsid w:val="12883966"/>
    <w:rsid w:val="129E45B4"/>
    <w:rsid w:val="12D81596"/>
    <w:rsid w:val="13072A44"/>
    <w:rsid w:val="13162311"/>
    <w:rsid w:val="133C458C"/>
    <w:rsid w:val="135F4BE2"/>
    <w:rsid w:val="139B1A0A"/>
    <w:rsid w:val="139D25C7"/>
    <w:rsid w:val="13BF3CE4"/>
    <w:rsid w:val="141008D8"/>
    <w:rsid w:val="14125FE6"/>
    <w:rsid w:val="146D271E"/>
    <w:rsid w:val="14982588"/>
    <w:rsid w:val="149A5AD9"/>
    <w:rsid w:val="14A7619D"/>
    <w:rsid w:val="14DC2C81"/>
    <w:rsid w:val="14FD4F95"/>
    <w:rsid w:val="150536C3"/>
    <w:rsid w:val="150C1963"/>
    <w:rsid w:val="151447A0"/>
    <w:rsid w:val="154A6454"/>
    <w:rsid w:val="156E5FBF"/>
    <w:rsid w:val="15745C85"/>
    <w:rsid w:val="15762120"/>
    <w:rsid w:val="16A310AE"/>
    <w:rsid w:val="16A8729C"/>
    <w:rsid w:val="16B33777"/>
    <w:rsid w:val="16BC70A7"/>
    <w:rsid w:val="16C6339E"/>
    <w:rsid w:val="172F2D79"/>
    <w:rsid w:val="17557BEF"/>
    <w:rsid w:val="17C83416"/>
    <w:rsid w:val="17D349C1"/>
    <w:rsid w:val="17D912BE"/>
    <w:rsid w:val="1830729E"/>
    <w:rsid w:val="184E2965"/>
    <w:rsid w:val="1870062C"/>
    <w:rsid w:val="18817102"/>
    <w:rsid w:val="18830A15"/>
    <w:rsid w:val="18852B28"/>
    <w:rsid w:val="188B5321"/>
    <w:rsid w:val="1893162A"/>
    <w:rsid w:val="18B80CF7"/>
    <w:rsid w:val="19932372"/>
    <w:rsid w:val="19A20DD5"/>
    <w:rsid w:val="19AE03F1"/>
    <w:rsid w:val="1A071A03"/>
    <w:rsid w:val="1A1F16AE"/>
    <w:rsid w:val="1A3B5C77"/>
    <w:rsid w:val="1A671C65"/>
    <w:rsid w:val="1A797E1E"/>
    <w:rsid w:val="1A984BAD"/>
    <w:rsid w:val="1AB8220E"/>
    <w:rsid w:val="1AE4166C"/>
    <w:rsid w:val="1AF06CFB"/>
    <w:rsid w:val="1AF11B8D"/>
    <w:rsid w:val="1B11359C"/>
    <w:rsid w:val="1B2A271F"/>
    <w:rsid w:val="1B3713BB"/>
    <w:rsid w:val="1B530544"/>
    <w:rsid w:val="1B713184"/>
    <w:rsid w:val="1B936E1F"/>
    <w:rsid w:val="1BA209CF"/>
    <w:rsid w:val="1BB4777D"/>
    <w:rsid w:val="1BB61061"/>
    <w:rsid w:val="1BD75AB8"/>
    <w:rsid w:val="1C0459C2"/>
    <w:rsid w:val="1C1B3B4A"/>
    <w:rsid w:val="1C88086E"/>
    <w:rsid w:val="1D266CE1"/>
    <w:rsid w:val="1D3963AF"/>
    <w:rsid w:val="1D4147A3"/>
    <w:rsid w:val="1D6A673C"/>
    <w:rsid w:val="1D8923C1"/>
    <w:rsid w:val="1D9247AE"/>
    <w:rsid w:val="1DB567EC"/>
    <w:rsid w:val="1DF51A98"/>
    <w:rsid w:val="1E3D060F"/>
    <w:rsid w:val="1E3E167C"/>
    <w:rsid w:val="1E3F7D2E"/>
    <w:rsid w:val="1E4134E4"/>
    <w:rsid w:val="1E5062B3"/>
    <w:rsid w:val="1E523514"/>
    <w:rsid w:val="1E714A66"/>
    <w:rsid w:val="1E802593"/>
    <w:rsid w:val="1E8B6156"/>
    <w:rsid w:val="1EA703CC"/>
    <w:rsid w:val="1EB7330C"/>
    <w:rsid w:val="1F0A0FF3"/>
    <w:rsid w:val="1F5771FF"/>
    <w:rsid w:val="1F763EEF"/>
    <w:rsid w:val="1FD52DD5"/>
    <w:rsid w:val="1FE868A9"/>
    <w:rsid w:val="20034907"/>
    <w:rsid w:val="20173E4B"/>
    <w:rsid w:val="204E48BC"/>
    <w:rsid w:val="208921B3"/>
    <w:rsid w:val="20973DEB"/>
    <w:rsid w:val="20B26522"/>
    <w:rsid w:val="20B44310"/>
    <w:rsid w:val="21013E4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558D5"/>
    <w:rsid w:val="23B908A4"/>
    <w:rsid w:val="23DA3322"/>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3471B"/>
    <w:rsid w:val="27044A29"/>
    <w:rsid w:val="271D34C8"/>
    <w:rsid w:val="275A03B9"/>
    <w:rsid w:val="276142BF"/>
    <w:rsid w:val="27783712"/>
    <w:rsid w:val="27907362"/>
    <w:rsid w:val="28333E1D"/>
    <w:rsid w:val="28454BD6"/>
    <w:rsid w:val="28455253"/>
    <w:rsid w:val="28551971"/>
    <w:rsid w:val="285B1C53"/>
    <w:rsid w:val="289F7086"/>
    <w:rsid w:val="28C32028"/>
    <w:rsid w:val="28C455E2"/>
    <w:rsid w:val="28CC490F"/>
    <w:rsid w:val="28DE40AA"/>
    <w:rsid w:val="291A499A"/>
    <w:rsid w:val="29345E77"/>
    <w:rsid w:val="294C65AD"/>
    <w:rsid w:val="29806583"/>
    <w:rsid w:val="298B3C4C"/>
    <w:rsid w:val="29D940FF"/>
    <w:rsid w:val="29F26D24"/>
    <w:rsid w:val="2A15033F"/>
    <w:rsid w:val="2A1662C1"/>
    <w:rsid w:val="2A1C7367"/>
    <w:rsid w:val="2A2815FA"/>
    <w:rsid w:val="2A5404CE"/>
    <w:rsid w:val="2A6D6092"/>
    <w:rsid w:val="2A7D76B4"/>
    <w:rsid w:val="2A857AAA"/>
    <w:rsid w:val="2B37596F"/>
    <w:rsid w:val="2B437463"/>
    <w:rsid w:val="2B7807EE"/>
    <w:rsid w:val="2BA50BF7"/>
    <w:rsid w:val="2BBF00EC"/>
    <w:rsid w:val="2BC37CFD"/>
    <w:rsid w:val="2BD5237F"/>
    <w:rsid w:val="2BE536CE"/>
    <w:rsid w:val="2BE758D9"/>
    <w:rsid w:val="2C09049E"/>
    <w:rsid w:val="2C0A653C"/>
    <w:rsid w:val="2C191F85"/>
    <w:rsid w:val="2CBF15AB"/>
    <w:rsid w:val="2CE82D6F"/>
    <w:rsid w:val="2CEA17B4"/>
    <w:rsid w:val="2D243C02"/>
    <w:rsid w:val="2D343236"/>
    <w:rsid w:val="2D3A7F6B"/>
    <w:rsid w:val="2D576B8F"/>
    <w:rsid w:val="2DD15014"/>
    <w:rsid w:val="2DF72DE4"/>
    <w:rsid w:val="2E0220AF"/>
    <w:rsid w:val="2E4B082A"/>
    <w:rsid w:val="2E5D4E86"/>
    <w:rsid w:val="2E5D790B"/>
    <w:rsid w:val="2E9A3C18"/>
    <w:rsid w:val="2EBB0FEE"/>
    <w:rsid w:val="2EC63002"/>
    <w:rsid w:val="2F0A6B38"/>
    <w:rsid w:val="2F281B95"/>
    <w:rsid w:val="2F946CCB"/>
    <w:rsid w:val="2FD25781"/>
    <w:rsid w:val="2FDC745C"/>
    <w:rsid w:val="2FFD7934"/>
    <w:rsid w:val="30733ACD"/>
    <w:rsid w:val="308C3862"/>
    <w:rsid w:val="309379D8"/>
    <w:rsid w:val="30A270F7"/>
    <w:rsid w:val="30DF1478"/>
    <w:rsid w:val="30EC586F"/>
    <w:rsid w:val="314550B7"/>
    <w:rsid w:val="319C6071"/>
    <w:rsid w:val="31A31D56"/>
    <w:rsid w:val="31AC537E"/>
    <w:rsid w:val="31E3679B"/>
    <w:rsid w:val="31E732FD"/>
    <w:rsid w:val="32517576"/>
    <w:rsid w:val="32BE5C2C"/>
    <w:rsid w:val="32FB6478"/>
    <w:rsid w:val="33263B3F"/>
    <w:rsid w:val="336963EB"/>
    <w:rsid w:val="336C4AF6"/>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E3B92"/>
    <w:rsid w:val="363A3B40"/>
    <w:rsid w:val="365302AE"/>
    <w:rsid w:val="36607A0A"/>
    <w:rsid w:val="366E227C"/>
    <w:rsid w:val="366F2E0D"/>
    <w:rsid w:val="367B6A5C"/>
    <w:rsid w:val="36891D0C"/>
    <w:rsid w:val="36A74ADA"/>
    <w:rsid w:val="36AD60D5"/>
    <w:rsid w:val="36B224F9"/>
    <w:rsid w:val="36EC0CC9"/>
    <w:rsid w:val="371D3D90"/>
    <w:rsid w:val="37217005"/>
    <w:rsid w:val="373F410B"/>
    <w:rsid w:val="37D52C2E"/>
    <w:rsid w:val="37EE7094"/>
    <w:rsid w:val="38296C89"/>
    <w:rsid w:val="383002EB"/>
    <w:rsid w:val="38586797"/>
    <w:rsid w:val="38BC0149"/>
    <w:rsid w:val="38D87D1C"/>
    <w:rsid w:val="39636459"/>
    <w:rsid w:val="396B7F6C"/>
    <w:rsid w:val="398C3E50"/>
    <w:rsid w:val="39B417A9"/>
    <w:rsid w:val="39FC5695"/>
    <w:rsid w:val="3A006D8E"/>
    <w:rsid w:val="3A3651E5"/>
    <w:rsid w:val="3A704527"/>
    <w:rsid w:val="3A744481"/>
    <w:rsid w:val="3A8C7BEF"/>
    <w:rsid w:val="3A906246"/>
    <w:rsid w:val="3ABB4BD2"/>
    <w:rsid w:val="3B2349B7"/>
    <w:rsid w:val="3B616CFF"/>
    <w:rsid w:val="3B6259F6"/>
    <w:rsid w:val="3B756FF3"/>
    <w:rsid w:val="3B976654"/>
    <w:rsid w:val="3BC01EFC"/>
    <w:rsid w:val="3BCA786A"/>
    <w:rsid w:val="3BD31E2F"/>
    <w:rsid w:val="3BF15831"/>
    <w:rsid w:val="3C0B5CA8"/>
    <w:rsid w:val="3C105946"/>
    <w:rsid w:val="3C471448"/>
    <w:rsid w:val="3C5F759A"/>
    <w:rsid w:val="3C6C525A"/>
    <w:rsid w:val="3C8B0E7D"/>
    <w:rsid w:val="3CCE23CB"/>
    <w:rsid w:val="3CD17D17"/>
    <w:rsid w:val="3CD42A8D"/>
    <w:rsid w:val="3D3C7F39"/>
    <w:rsid w:val="3D440F09"/>
    <w:rsid w:val="3D4504A0"/>
    <w:rsid w:val="3D8734BB"/>
    <w:rsid w:val="3D9A11D4"/>
    <w:rsid w:val="3DA16D89"/>
    <w:rsid w:val="3DA364BE"/>
    <w:rsid w:val="3DD776A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A572A"/>
    <w:rsid w:val="418F0D2A"/>
    <w:rsid w:val="41B844FD"/>
    <w:rsid w:val="41D01505"/>
    <w:rsid w:val="42474939"/>
    <w:rsid w:val="424A618B"/>
    <w:rsid w:val="424C3C57"/>
    <w:rsid w:val="42613FF3"/>
    <w:rsid w:val="42660D96"/>
    <w:rsid w:val="428667D2"/>
    <w:rsid w:val="42CD1CE0"/>
    <w:rsid w:val="42E1381E"/>
    <w:rsid w:val="42ED6459"/>
    <w:rsid w:val="42FE58DD"/>
    <w:rsid w:val="430C4502"/>
    <w:rsid w:val="43174B3D"/>
    <w:rsid w:val="434B790E"/>
    <w:rsid w:val="4360274F"/>
    <w:rsid w:val="43977AB6"/>
    <w:rsid w:val="439C3E33"/>
    <w:rsid w:val="43A3342B"/>
    <w:rsid w:val="43C77C27"/>
    <w:rsid w:val="43DE09EE"/>
    <w:rsid w:val="44002FAD"/>
    <w:rsid w:val="449101DD"/>
    <w:rsid w:val="44DE1391"/>
    <w:rsid w:val="451B225C"/>
    <w:rsid w:val="45223503"/>
    <w:rsid w:val="452410C9"/>
    <w:rsid w:val="45317DFB"/>
    <w:rsid w:val="456D3CE4"/>
    <w:rsid w:val="45744F9D"/>
    <w:rsid w:val="4579042C"/>
    <w:rsid w:val="457F0571"/>
    <w:rsid w:val="45851176"/>
    <w:rsid w:val="45C63B94"/>
    <w:rsid w:val="45EF6D18"/>
    <w:rsid w:val="45F3316A"/>
    <w:rsid w:val="460E7DA5"/>
    <w:rsid w:val="46422483"/>
    <w:rsid w:val="4659254A"/>
    <w:rsid w:val="465B0637"/>
    <w:rsid w:val="465E3F0D"/>
    <w:rsid w:val="466A16E6"/>
    <w:rsid w:val="46893F2B"/>
    <w:rsid w:val="46C4686E"/>
    <w:rsid w:val="47432CE9"/>
    <w:rsid w:val="477B778F"/>
    <w:rsid w:val="478203EC"/>
    <w:rsid w:val="47B025FA"/>
    <w:rsid w:val="4809698F"/>
    <w:rsid w:val="4811697D"/>
    <w:rsid w:val="487A3E25"/>
    <w:rsid w:val="488B5503"/>
    <w:rsid w:val="48937E21"/>
    <w:rsid w:val="489A0361"/>
    <w:rsid w:val="48B94FF3"/>
    <w:rsid w:val="48BF3556"/>
    <w:rsid w:val="48E37AAB"/>
    <w:rsid w:val="48F527FF"/>
    <w:rsid w:val="48FD4B4C"/>
    <w:rsid w:val="490A68E0"/>
    <w:rsid w:val="491055FE"/>
    <w:rsid w:val="495F5B3E"/>
    <w:rsid w:val="496F77D7"/>
    <w:rsid w:val="497654FD"/>
    <w:rsid w:val="498814D2"/>
    <w:rsid w:val="49B64211"/>
    <w:rsid w:val="49E56AF9"/>
    <w:rsid w:val="49F6167F"/>
    <w:rsid w:val="4A05129D"/>
    <w:rsid w:val="4A064FA0"/>
    <w:rsid w:val="4A16615C"/>
    <w:rsid w:val="4A4424D7"/>
    <w:rsid w:val="4A7D0732"/>
    <w:rsid w:val="4AB82D0F"/>
    <w:rsid w:val="4AEB7664"/>
    <w:rsid w:val="4AFD7C19"/>
    <w:rsid w:val="4B0567D1"/>
    <w:rsid w:val="4B153C4A"/>
    <w:rsid w:val="4B236AAE"/>
    <w:rsid w:val="4B2E0C42"/>
    <w:rsid w:val="4B707271"/>
    <w:rsid w:val="4B9739F7"/>
    <w:rsid w:val="4B984BED"/>
    <w:rsid w:val="4BB571AC"/>
    <w:rsid w:val="4BEC38B4"/>
    <w:rsid w:val="4BEE2503"/>
    <w:rsid w:val="4C245A30"/>
    <w:rsid w:val="4CB6685F"/>
    <w:rsid w:val="4CC367FE"/>
    <w:rsid w:val="4D077F3C"/>
    <w:rsid w:val="4D123355"/>
    <w:rsid w:val="4D17251D"/>
    <w:rsid w:val="4D2A3B31"/>
    <w:rsid w:val="4D312C52"/>
    <w:rsid w:val="4D905305"/>
    <w:rsid w:val="4D964A72"/>
    <w:rsid w:val="4D9C1254"/>
    <w:rsid w:val="4E793892"/>
    <w:rsid w:val="4E800872"/>
    <w:rsid w:val="4EC569ED"/>
    <w:rsid w:val="4ED50EA1"/>
    <w:rsid w:val="4EEC050C"/>
    <w:rsid w:val="4F104EC3"/>
    <w:rsid w:val="4F38076B"/>
    <w:rsid w:val="4F47354A"/>
    <w:rsid w:val="4F911C54"/>
    <w:rsid w:val="4FCB0679"/>
    <w:rsid w:val="4FE625E0"/>
    <w:rsid w:val="501775B1"/>
    <w:rsid w:val="5021480F"/>
    <w:rsid w:val="5078392F"/>
    <w:rsid w:val="50962ECB"/>
    <w:rsid w:val="50A42E38"/>
    <w:rsid w:val="50A4577F"/>
    <w:rsid w:val="50B73D1F"/>
    <w:rsid w:val="50BD5BC9"/>
    <w:rsid w:val="50C11EEE"/>
    <w:rsid w:val="50E97CFC"/>
    <w:rsid w:val="50FA4028"/>
    <w:rsid w:val="510D65B7"/>
    <w:rsid w:val="511157AB"/>
    <w:rsid w:val="51403FF6"/>
    <w:rsid w:val="5142540C"/>
    <w:rsid w:val="51861E1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85EF5"/>
    <w:rsid w:val="53544462"/>
    <w:rsid w:val="5397158E"/>
    <w:rsid w:val="53DF3326"/>
    <w:rsid w:val="54013861"/>
    <w:rsid w:val="5419795D"/>
    <w:rsid w:val="54487265"/>
    <w:rsid w:val="544D6070"/>
    <w:rsid w:val="54605E1E"/>
    <w:rsid w:val="54A12B2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212F6"/>
    <w:rsid w:val="566B6D1E"/>
    <w:rsid w:val="56704021"/>
    <w:rsid w:val="56A452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30F1E"/>
    <w:rsid w:val="5894085C"/>
    <w:rsid w:val="58AE4F0C"/>
    <w:rsid w:val="58B85899"/>
    <w:rsid w:val="58D26624"/>
    <w:rsid w:val="58D71906"/>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049B0"/>
    <w:rsid w:val="5B2E1A1D"/>
    <w:rsid w:val="5B5B672B"/>
    <w:rsid w:val="5B6E1E33"/>
    <w:rsid w:val="5B843A1C"/>
    <w:rsid w:val="5B873E3F"/>
    <w:rsid w:val="5C02690E"/>
    <w:rsid w:val="5C196DA7"/>
    <w:rsid w:val="5C2A048C"/>
    <w:rsid w:val="5C80234E"/>
    <w:rsid w:val="5C8A680C"/>
    <w:rsid w:val="5C984B5B"/>
    <w:rsid w:val="5CA8234F"/>
    <w:rsid w:val="5CEE09F5"/>
    <w:rsid w:val="5D0C4701"/>
    <w:rsid w:val="5D0F0395"/>
    <w:rsid w:val="5D221076"/>
    <w:rsid w:val="5D397964"/>
    <w:rsid w:val="5D5A391C"/>
    <w:rsid w:val="5D5F10C0"/>
    <w:rsid w:val="5D891B7B"/>
    <w:rsid w:val="5DAD38EE"/>
    <w:rsid w:val="5DAF3F72"/>
    <w:rsid w:val="5E006862"/>
    <w:rsid w:val="5E0207B9"/>
    <w:rsid w:val="5E1834A1"/>
    <w:rsid w:val="5E261785"/>
    <w:rsid w:val="5E2B395D"/>
    <w:rsid w:val="5E4A7017"/>
    <w:rsid w:val="5E530938"/>
    <w:rsid w:val="5E552BBA"/>
    <w:rsid w:val="5E611C10"/>
    <w:rsid w:val="5E7A0F3F"/>
    <w:rsid w:val="5EAE78FE"/>
    <w:rsid w:val="5ECE2522"/>
    <w:rsid w:val="5EFC7377"/>
    <w:rsid w:val="5F06174D"/>
    <w:rsid w:val="5F096A07"/>
    <w:rsid w:val="5F287496"/>
    <w:rsid w:val="5F3A3602"/>
    <w:rsid w:val="5F45733B"/>
    <w:rsid w:val="5F6277C6"/>
    <w:rsid w:val="5F6D0B1D"/>
    <w:rsid w:val="5F8D0B82"/>
    <w:rsid w:val="5FCC5339"/>
    <w:rsid w:val="5FE34A5B"/>
    <w:rsid w:val="5FFE1E36"/>
    <w:rsid w:val="601872FD"/>
    <w:rsid w:val="60232584"/>
    <w:rsid w:val="60341B57"/>
    <w:rsid w:val="607330CE"/>
    <w:rsid w:val="60825176"/>
    <w:rsid w:val="60870850"/>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5762A"/>
    <w:rsid w:val="63711FED"/>
    <w:rsid w:val="6383749A"/>
    <w:rsid w:val="63880DDC"/>
    <w:rsid w:val="638D750D"/>
    <w:rsid w:val="63AC6CC0"/>
    <w:rsid w:val="64055776"/>
    <w:rsid w:val="641C2A22"/>
    <w:rsid w:val="64240056"/>
    <w:rsid w:val="643E143A"/>
    <w:rsid w:val="64491666"/>
    <w:rsid w:val="646264AD"/>
    <w:rsid w:val="648B6EEF"/>
    <w:rsid w:val="64C158BF"/>
    <w:rsid w:val="64CE2EAA"/>
    <w:rsid w:val="653C3090"/>
    <w:rsid w:val="65854376"/>
    <w:rsid w:val="658767BE"/>
    <w:rsid w:val="65892531"/>
    <w:rsid w:val="658A612E"/>
    <w:rsid w:val="65CA39A1"/>
    <w:rsid w:val="66195831"/>
    <w:rsid w:val="662E75B1"/>
    <w:rsid w:val="66342C2E"/>
    <w:rsid w:val="663E784C"/>
    <w:rsid w:val="668B6A45"/>
    <w:rsid w:val="67011F07"/>
    <w:rsid w:val="672F3F24"/>
    <w:rsid w:val="672F7ACC"/>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16083B"/>
    <w:rsid w:val="6A2406C8"/>
    <w:rsid w:val="6AAF6119"/>
    <w:rsid w:val="6ADA491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620DC"/>
    <w:rsid w:val="6E8335BD"/>
    <w:rsid w:val="6E8E12EF"/>
    <w:rsid w:val="6E972936"/>
    <w:rsid w:val="6ED446C5"/>
    <w:rsid w:val="6F2A7D94"/>
    <w:rsid w:val="6F5554E2"/>
    <w:rsid w:val="6F8331F1"/>
    <w:rsid w:val="6FAE1A09"/>
    <w:rsid w:val="6FD75BF8"/>
    <w:rsid w:val="70367EC0"/>
    <w:rsid w:val="707723D0"/>
    <w:rsid w:val="70906C1B"/>
    <w:rsid w:val="70F5661B"/>
    <w:rsid w:val="710E448D"/>
    <w:rsid w:val="71360107"/>
    <w:rsid w:val="713B688E"/>
    <w:rsid w:val="71D43752"/>
    <w:rsid w:val="71F1796A"/>
    <w:rsid w:val="7209442D"/>
    <w:rsid w:val="72154626"/>
    <w:rsid w:val="72262B5D"/>
    <w:rsid w:val="72283FF7"/>
    <w:rsid w:val="722D54CF"/>
    <w:rsid w:val="722E7212"/>
    <w:rsid w:val="723A0474"/>
    <w:rsid w:val="725923E4"/>
    <w:rsid w:val="72864BF7"/>
    <w:rsid w:val="729023FC"/>
    <w:rsid w:val="731F6F81"/>
    <w:rsid w:val="739F6E9D"/>
    <w:rsid w:val="73A86EFF"/>
    <w:rsid w:val="73C0646E"/>
    <w:rsid w:val="742222F5"/>
    <w:rsid w:val="742B1C13"/>
    <w:rsid w:val="74476126"/>
    <w:rsid w:val="74706664"/>
    <w:rsid w:val="747F3682"/>
    <w:rsid w:val="749C4185"/>
    <w:rsid w:val="74BA2F44"/>
    <w:rsid w:val="75067759"/>
    <w:rsid w:val="752E6DCD"/>
    <w:rsid w:val="7551380D"/>
    <w:rsid w:val="75600BE5"/>
    <w:rsid w:val="7564475C"/>
    <w:rsid w:val="7583797F"/>
    <w:rsid w:val="759A4888"/>
    <w:rsid w:val="75D20F1D"/>
    <w:rsid w:val="75DA2C18"/>
    <w:rsid w:val="75F54412"/>
    <w:rsid w:val="75FC1B91"/>
    <w:rsid w:val="761D08E0"/>
    <w:rsid w:val="7655748D"/>
    <w:rsid w:val="765D347C"/>
    <w:rsid w:val="76826699"/>
    <w:rsid w:val="76C87133"/>
    <w:rsid w:val="76CD08D5"/>
    <w:rsid w:val="76DB4B92"/>
    <w:rsid w:val="77052AA4"/>
    <w:rsid w:val="77136511"/>
    <w:rsid w:val="77340A39"/>
    <w:rsid w:val="77351FD0"/>
    <w:rsid w:val="77472422"/>
    <w:rsid w:val="775B25F0"/>
    <w:rsid w:val="777F31F2"/>
    <w:rsid w:val="77D1700D"/>
    <w:rsid w:val="77EC04CC"/>
    <w:rsid w:val="78276B6E"/>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300FA"/>
    <w:rsid w:val="79F850CE"/>
    <w:rsid w:val="79FD443C"/>
    <w:rsid w:val="7A1D1975"/>
    <w:rsid w:val="7A3E5150"/>
    <w:rsid w:val="7A4670D6"/>
    <w:rsid w:val="7A534B63"/>
    <w:rsid w:val="7A615382"/>
    <w:rsid w:val="7A67303B"/>
    <w:rsid w:val="7AAB1D04"/>
    <w:rsid w:val="7AB85523"/>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9047B"/>
    <w:rsid w:val="7D6E6D43"/>
    <w:rsid w:val="7DB42B99"/>
    <w:rsid w:val="7DB57A34"/>
    <w:rsid w:val="7DE60973"/>
    <w:rsid w:val="7DEF0916"/>
    <w:rsid w:val="7E1E5218"/>
    <w:rsid w:val="7E9A4E1F"/>
    <w:rsid w:val="7EA7723A"/>
    <w:rsid w:val="7EF56FBB"/>
    <w:rsid w:val="7F0768EB"/>
    <w:rsid w:val="7F143BEC"/>
    <w:rsid w:val="7F715AF2"/>
    <w:rsid w:val="7F886E69"/>
    <w:rsid w:val="7FA47620"/>
    <w:rsid w:val="7FBA5DFE"/>
    <w:rsid w:val="7FFD1F6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8"/>
    <w:qFormat/>
    <w:uiPriority w:val="0"/>
    <w:pPr>
      <w:adjustRightInd/>
      <w:spacing w:after="120" w:line="240" w:lineRule="auto"/>
      <w:ind w:left="420" w:leftChars="200" w:firstLine="210"/>
    </w:pPr>
    <w:rPr>
      <w:sz w:val="21"/>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4">
    <w:name w:val="Body Text First Indent"/>
    <w:basedOn w:val="5"/>
    <w:next w:val="1"/>
    <w:link w:val="318"/>
    <w:qFormat/>
    <w:uiPriority w:val="0"/>
    <w:pPr>
      <w:ind w:firstLine="420"/>
    </w:pPr>
    <w:rPr>
      <w:rFonts w:hAnsi="Calibri" w:cs="Times New Roman"/>
      <w:snapToGrid/>
      <w:szCs w:val="20"/>
    </w:rPr>
  </w:style>
  <w:style w:type="paragraph" w:styleId="5">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199"/>
    <w:qFormat/>
    <w:uiPriority w:val="0"/>
    <w:pPr>
      <w:shd w:val="clear" w:color="auto" w:fill="000080"/>
    </w:pPr>
  </w:style>
  <w:style w:type="paragraph" w:styleId="23">
    <w:name w:val="annotation text"/>
    <w:basedOn w:val="1"/>
    <w:link w:val="341"/>
    <w:qFormat/>
    <w:uiPriority w:val="99"/>
    <w:pPr>
      <w:jc w:val="left"/>
    </w:pPr>
  </w:style>
  <w:style w:type="paragraph" w:styleId="24">
    <w:name w:val="Salutation"/>
    <w:basedOn w:val="1"/>
    <w:next w:val="1"/>
    <w:link w:val="295"/>
    <w:qFormat/>
    <w:uiPriority w:val="0"/>
    <w:rPr>
      <w:rFonts w:ascii="仿宋_GB2312" w:eastAsia="仿宋_GB2312"/>
      <w:sz w:val="28"/>
      <w:szCs w:val="20"/>
    </w:rPr>
  </w:style>
  <w:style w:type="paragraph" w:styleId="25">
    <w:name w:val="Body Text 3"/>
    <w:basedOn w:val="1"/>
    <w:link w:val="327"/>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2"/>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5"/>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9"/>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2"/>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0"/>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0"/>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6"/>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1"/>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4"/>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0"/>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3"/>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10"/>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5"/>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3"/>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4"/>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9"/>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0"/>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1"/>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0"/>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6"/>
    <w:qFormat/>
    <w:uiPriority w:val="0"/>
    <w:pPr>
      <w:tabs>
        <w:tab w:val="left" w:pos="840"/>
      </w:tabs>
      <w:adjustRightInd/>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0"/>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1"/>
    <w:next w:val="1"/>
    <w:qFormat/>
    <w:uiPriority w:val="0"/>
    <w:pPr>
      <w:tabs>
        <w:tab w:val="left" w:pos="1080"/>
      </w:tabs>
      <w:ind w:left="1080" w:hanging="1080"/>
    </w:pPr>
  </w:style>
  <w:style w:type="paragraph" w:customStyle="1" w:styleId="894">
    <w:name w:val="数字标题1"/>
    <w:basedOn w:val="6"/>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42350</Words>
  <Characters>44750</Characters>
  <Lines>281</Lines>
  <Paragraphs>79</Paragraphs>
  <TotalTime>3</TotalTime>
  <ScaleCrop>false</ScaleCrop>
  <LinksUpToDate>false</LinksUpToDate>
  <CharactersWithSpaces>50353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邵旭峰</cp:lastModifiedBy>
  <cp:lastPrinted>2021-12-27T03:06:00Z</cp:lastPrinted>
  <dcterms:modified xsi:type="dcterms:W3CDTF">2025-01-26T02:17:28Z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