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杭州市</w:t>
      </w:r>
      <w:r>
        <w:rPr>
          <w:rFonts w:hint="eastAsia" w:ascii="宋体" w:hAnsi="宋体" w:cs="宋体"/>
          <w:sz w:val="48"/>
          <w:szCs w:val="48"/>
          <w:lang w:eastAsia="zh-CN"/>
        </w:rPr>
        <w:t>临安区教育保障中心计算机教室设备重新</w:t>
      </w:r>
      <w:r>
        <w:rPr>
          <w:rFonts w:hint="eastAsia" w:ascii="宋体" w:hAnsi="宋体" w:cs="宋体"/>
          <w:sz w:val="48"/>
          <w:szCs w:val="48"/>
        </w:rPr>
        <w:t>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color w:val="auto"/>
          <w:sz w:val="30"/>
          <w:szCs w:val="30"/>
        </w:rPr>
      </w:pPr>
      <w:r>
        <w:rPr>
          <w:rFonts w:hint="eastAsia" w:ascii="宋体" w:hAnsi="宋体" w:cs="宋体"/>
          <w:sz w:val="30"/>
          <w:szCs w:val="30"/>
        </w:rPr>
        <w:t>编号:</w:t>
      </w:r>
      <w:r>
        <w:rPr>
          <w:rFonts w:hint="eastAsia" w:ascii="宋体" w:hAnsi="宋体" w:cs="宋体"/>
          <w:color w:val="auto"/>
          <w:sz w:val="30"/>
          <w:szCs w:val="30"/>
        </w:rPr>
        <w:t>（</w:t>
      </w:r>
      <w:r>
        <w:rPr>
          <w:rFonts w:hint="eastAsia" w:ascii="宋体" w:hAnsi="宋体" w:cs="宋体"/>
          <w:color w:val="auto"/>
          <w:sz w:val="30"/>
          <w:szCs w:val="30"/>
          <w:lang w:val="en-US" w:eastAsia="zh-CN"/>
        </w:rPr>
        <w:t>LZC-GK-</w:t>
      </w:r>
      <w:r>
        <w:rPr>
          <w:rFonts w:hint="eastAsia" w:ascii="宋体" w:hAnsi="宋体" w:cs="宋体"/>
          <w:color w:val="auto"/>
          <w:sz w:val="30"/>
          <w:szCs w:val="30"/>
          <w:lang w:val="en-US" w:eastAsia="zh-CN"/>
        </w:rPr>
        <w:fldChar w:fldCharType="begin"/>
      </w:r>
      <w:r>
        <w:rPr>
          <w:rFonts w:hint="eastAsia" w:ascii="宋体" w:hAnsi="宋体" w:cs="宋体"/>
          <w:color w:val="auto"/>
          <w:sz w:val="30"/>
          <w:szCs w:val="30"/>
          <w:lang w:val="en-US" w:eastAsia="zh-CN"/>
        </w:rPr>
        <w:instrText xml:space="preserve"> HYPERLINK "https://pay.zcygov.cn/purchaseplan_front/" \l "/plan/list/view?id=1000000000014190701" \t "https://www.zcygov.cn/delegation-order/_procurement_/order/orderInfo/detail/_blank" </w:instrText>
      </w:r>
      <w:r>
        <w:rPr>
          <w:rFonts w:hint="eastAsia" w:ascii="宋体" w:hAnsi="宋体" w:cs="宋体"/>
          <w:color w:val="auto"/>
          <w:sz w:val="30"/>
          <w:szCs w:val="30"/>
          <w:lang w:val="en-US" w:eastAsia="zh-CN"/>
        </w:rPr>
        <w:fldChar w:fldCharType="separate"/>
      </w:r>
      <w:r>
        <w:rPr>
          <w:rFonts w:hint="eastAsia" w:ascii="宋体" w:hAnsi="宋体" w:cs="宋体"/>
          <w:color w:val="auto"/>
          <w:sz w:val="30"/>
          <w:szCs w:val="30"/>
          <w:lang w:val="en-US" w:eastAsia="zh-CN"/>
        </w:rPr>
        <w:t>[2024]1981号</w:t>
      </w:r>
      <w:r>
        <w:rPr>
          <w:rFonts w:hint="eastAsia" w:ascii="宋体" w:hAnsi="宋体" w:cs="宋体"/>
          <w:color w:val="auto"/>
          <w:sz w:val="30"/>
          <w:szCs w:val="30"/>
          <w:lang w:val="en-US" w:eastAsia="zh-CN"/>
        </w:rPr>
        <w:fldChar w:fldCharType="end"/>
      </w:r>
      <w:r>
        <w:rPr>
          <w:rFonts w:hint="eastAsia" w:ascii="宋体" w:hAnsi="宋体" w:cs="宋体"/>
          <w:color w:val="auto"/>
          <w:sz w:val="30"/>
          <w:szCs w:val="30"/>
          <w:lang w:val="en-US" w:eastAsia="zh-CN"/>
        </w:rPr>
        <w:t>-1</w:t>
      </w:r>
      <w:r>
        <w:rPr>
          <w:rFonts w:hint="eastAsia" w:ascii="宋体" w:hAnsi="宋体" w:cs="宋体"/>
          <w:color w:val="auto"/>
          <w:sz w:val="30"/>
          <w:szCs w:val="30"/>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cs="宋体"/>
          <w:bCs/>
          <w:sz w:val="32"/>
          <w:szCs w:val="32"/>
          <w:lang w:eastAsia="zh-CN"/>
        </w:rPr>
      </w:pPr>
      <w:r>
        <w:rPr>
          <w:rFonts w:hint="eastAsia" w:ascii="宋体" w:hAnsi="宋体" w:cs="宋体"/>
          <w:bCs/>
          <w:sz w:val="32"/>
          <w:szCs w:val="32"/>
          <w:lang w:eastAsia="zh-CN"/>
        </w:rPr>
        <w:t>杭州市临安区教育保障中心</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sz w:val="32"/>
          <w:szCs w:val="32"/>
          <w:lang w:eastAsia="zh-CN"/>
        </w:rPr>
        <w:t>杭州市公共资</w:t>
      </w:r>
      <w:r>
        <w:rPr>
          <w:rFonts w:hint="eastAsia" w:ascii="宋体" w:hAnsi="宋体" w:cs="宋体"/>
          <w:bCs/>
          <w:color w:val="auto"/>
          <w:sz w:val="32"/>
          <w:szCs w:val="32"/>
          <w:lang w:eastAsia="zh-CN"/>
        </w:rPr>
        <w:t>源交易</w:t>
      </w:r>
      <w:r>
        <w:rPr>
          <w:rFonts w:hint="eastAsia" w:ascii="宋体" w:hAnsi="宋体" w:cs="宋体"/>
          <w:bCs/>
          <w:color w:val="auto"/>
          <w:sz w:val="32"/>
          <w:szCs w:val="32"/>
          <w:highlight w:val="none"/>
          <w:lang w:eastAsia="zh-CN"/>
        </w:rPr>
        <w:t>中心临安分中心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二十</w:t>
      </w:r>
      <w:r>
        <w:rPr>
          <w:rFonts w:hint="eastAsia" w:ascii="宋体" w:hAnsi="宋体" w:cs="宋体"/>
          <w:bCs/>
          <w:color w:val="auto"/>
          <w:sz w:val="32"/>
          <w:szCs w:val="32"/>
          <w:highlight w:val="none"/>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rPr>
        <w:t>杭州市</w:t>
      </w:r>
      <w:r>
        <w:rPr>
          <w:rFonts w:hint="eastAsia" w:asciiTheme="minorEastAsia" w:hAnsiTheme="minorEastAsia" w:eastAsiaTheme="minorEastAsia"/>
          <w:sz w:val="24"/>
          <w:lang w:eastAsia="zh-CN"/>
        </w:rPr>
        <w:t>临安区教育保障中心计算机教室设备</w:t>
      </w:r>
      <w:r>
        <w:rPr>
          <w:rFonts w:hint="eastAsia" w:asciiTheme="minorEastAsia" w:hAnsiTheme="minorEastAsia" w:eastAsiaTheme="minorEastAsia"/>
          <w:sz w:val="24"/>
        </w:rPr>
        <w:t>采购项目的潜在投标人应在政采云平台（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cs="Times New Roman" w:asciiTheme="minorEastAsia" w:hAnsiTheme="minorEastAsia" w:eastAsiaTheme="minorEastAsia"/>
          <w:snapToGrid/>
          <w:kern w:val="2"/>
          <w:sz w:val="24"/>
          <w:szCs w:val="24"/>
          <w:highlight w:val="none"/>
        </w:rPr>
        <w:t>https://www.zcygov.cn/）获取（下载）招标文件，并于</w:t>
      </w:r>
      <w:r>
        <w:rPr>
          <w:rStyle w:val="76"/>
          <w:rFonts w:hint="eastAsia" w:cs="Times New Roman" w:asciiTheme="minorEastAsia" w:hAnsiTheme="minorEastAsia" w:eastAsiaTheme="minorEastAsia"/>
          <w:snapToGrid/>
          <w:kern w:val="2"/>
          <w:sz w:val="24"/>
          <w:szCs w:val="24"/>
          <w:highlight w:val="none"/>
          <w:u w:val="single"/>
        </w:rPr>
        <w:t>202</w:t>
      </w:r>
      <w:r>
        <w:rPr>
          <w:rStyle w:val="76"/>
          <w:rFonts w:hint="eastAsia" w:cs="Times New Roman" w:asciiTheme="minorEastAsia" w:hAnsiTheme="minorEastAsia" w:eastAsiaTheme="minorEastAsia"/>
          <w:snapToGrid/>
          <w:kern w:val="2"/>
          <w:sz w:val="24"/>
          <w:szCs w:val="24"/>
          <w:highlight w:val="none"/>
          <w:u w:val="single"/>
          <w:lang w:val="en-US" w:eastAsia="zh-CN"/>
        </w:rPr>
        <w:t>4</w:t>
      </w:r>
      <w:r>
        <w:rPr>
          <w:rStyle w:val="76"/>
          <w:rFonts w:cs="Times New Roman" w:asciiTheme="minorEastAsia" w:hAnsiTheme="minorEastAsia" w:eastAsiaTheme="minorEastAsia"/>
          <w:snapToGrid/>
          <w:kern w:val="2"/>
          <w:sz w:val="24"/>
          <w:szCs w:val="24"/>
          <w:highlight w:val="none"/>
          <w:u w:val="single"/>
        </w:rPr>
        <w:t>年</w:t>
      </w:r>
      <w:r>
        <w:rPr>
          <w:rStyle w:val="76"/>
          <w:rFonts w:hint="eastAsia" w:cs="Times New Roman" w:asciiTheme="minorEastAsia" w:hAnsiTheme="minorEastAsia" w:eastAsiaTheme="minorEastAsia"/>
          <w:snapToGrid/>
          <w:kern w:val="2"/>
          <w:sz w:val="24"/>
          <w:szCs w:val="24"/>
          <w:highlight w:val="none"/>
          <w:u w:val="single"/>
          <w:lang w:val="en-US" w:eastAsia="zh-CN"/>
        </w:rPr>
        <w:t>10</w:t>
      </w:r>
      <w:r>
        <w:rPr>
          <w:rStyle w:val="76"/>
          <w:rFonts w:hint="eastAsia" w:cs="Times New Roman" w:asciiTheme="minorEastAsia" w:hAnsiTheme="minorEastAsia" w:eastAsiaTheme="minorEastAsia"/>
          <w:snapToGrid/>
          <w:kern w:val="2"/>
          <w:sz w:val="24"/>
          <w:szCs w:val="24"/>
          <w:highlight w:val="none"/>
          <w:u w:val="single"/>
        </w:rPr>
        <w:t>月</w:t>
      </w:r>
      <w:r>
        <w:rPr>
          <w:rStyle w:val="76"/>
          <w:rFonts w:hint="eastAsia" w:cs="Times New Roman" w:asciiTheme="minorEastAsia" w:hAnsiTheme="minorEastAsia" w:eastAsiaTheme="minorEastAsia"/>
          <w:snapToGrid/>
          <w:kern w:val="2"/>
          <w:sz w:val="24"/>
          <w:szCs w:val="24"/>
          <w:highlight w:val="none"/>
          <w:u w:val="single"/>
          <w:lang w:val="en-US" w:eastAsia="zh-CN"/>
        </w:rPr>
        <w:t>11</w:t>
      </w:r>
      <w:r>
        <w:rPr>
          <w:rStyle w:val="76"/>
          <w:rFonts w:hint="eastAsia" w:cs="Times New Roman" w:asciiTheme="minorEastAsia" w:hAnsiTheme="minorEastAsia" w:eastAsiaTheme="minorEastAsia"/>
          <w:snapToGrid/>
          <w:kern w:val="2"/>
          <w:sz w:val="24"/>
          <w:szCs w:val="24"/>
          <w:highlight w:val="none"/>
          <w:u w:val="single"/>
        </w:rPr>
        <w:t>日</w:t>
      </w:r>
      <w:r>
        <w:rPr>
          <w:rStyle w:val="76"/>
          <w:rFonts w:hint="eastAsia" w:cs="Times New Roman" w:asciiTheme="minorEastAsia" w:hAnsiTheme="minorEastAsia" w:eastAsiaTheme="minorEastAsia"/>
          <w:snapToGrid/>
          <w:kern w:val="2"/>
          <w:sz w:val="24"/>
          <w:szCs w:val="24"/>
          <w:highlight w:val="none"/>
          <w:u w:val="single"/>
          <w:lang w:val="en-US" w:eastAsia="zh-CN"/>
        </w:rPr>
        <w:t>13</w:t>
      </w:r>
      <w:r>
        <w:rPr>
          <w:rStyle w:val="76"/>
          <w:rFonts w:hint="eastAsia" w:cs="Times New Roman" w:asciiTheme="minorEastAsia" w:hAnsiTheme="minorEastAsia" w:eastAsiaTheme="minorEastAsia"/>
          <w:snapToGrid/>
          <w:kern w:val="2"/>
          <w:sz w:val="24"/>
          <w:szCs w:val="24"/>
          <w:highlight w:val="none"/>
          <w:u w:val="single"/>
        </w:rPr>
        <w:t>点</w:t>
      </w:r>
      <w:r>
        <w:rPr>
          <w:rStyle w:val="76"/>
          <w:rFonts w:hint="eastAsia" w:cs="Times New Roman" w:asciiTheme="minorEastAsia" w:hAnsiTheme="minorEastAsia" w:eastAsiaTheme="minorEastAsia"/>
          <w:snapToGrid/>
          <w:kern w:val="2"/>
          <w:sz w:val="24"/>
          <w:szCs w:val="24"/>
          <w:highlight w:val="none"/>
          <w:u w:val="single"/>
          <w:lang w:val="en-US" w:eastAsia="zh-CN"/>
        </w:rPr>
        <w:t>30</w:t>
      </w:r>
      <w:r>
        <w:rPr>
          <w:rStyle w:val="76"/>
          <w:rFonts w:hint="eastAsia" w:cs="Times New Roman" w:asciiTheme="minorEastAsia" w:hAnsiTheme="minorEastAsia" w:eastAsiaTheme="minorEastAsia"/>
          <w:snapToGrid/>
          <w:kern w:val="2"/>
          <w:sz w:val="24"/>
          <w:szCs w:val="24"/>
          <w:highlight w:val="none"/>
          <w:u w:val="single"/>
        </w:rPr>
        <w:t>分</w:t>
      </w:r>
      <w:r>
        <w:rPr>
          <w:rStyle w:val="76"/>
          <w:rFonts w:hint="eastAsia" w:cs="Times New Roman" w:asciiTheme="minorEastAsia" w:hAnsiTheme="minorEastAsia" w:eastAsiaTheme="minorEastAsia"/>
          <w:bCs/>
          <w:snapToGrid/>
          <w:kern w:val="2"/>
          <w:sz w:val="24"/>
          <w:szCs w:val="24"/>
          <w:highlight w:val="none"/>
          <w:u w:val="single"/>
        </w:rPr>
        <w:t>00秒</w:t>
      </w:r>
      <w:r>
        <w:rPr>
          <w:rStyle w:val="76"/>
          <w:rFonts w:hint="eastAsia" w:cs="Times New Roman" w:asciiTheme="minorEastAsia" w:hAnsiTheme="minorEastAsia" w:eastAsiaTheme="minorEastAsia"/>
          <w:bCs/>
          <w:snapToGrid/>
          <w:kern w:val="2"/>
          <w:sz w:val="24"/>
          <w:szCs w:val="24"/>
          <w:highlight w:val="non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default" w:ascii="宋体" w:hAnsi="宋体" w:cs="宋体"/>
          <w:b w:val="0"/>
          <w:bCs/>
          <w:sz w:val="24"/>
          <w:lang w:val="en-US"/>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val="0"/>
          <w:bCs/>
          <w:sz w:val="24"/>
          <w:lang w:val="en-US" w:eastAsia="zh-CN"/>
        </w:rPr>
        <w:t>LZC-GK-</w:t>
      </w:r>
      <w:r>
        <w:rPr>
          <w:rFonts w:hint="eastAsia" w:ascii="宋体" w:hAnsi="宋体" w:cs="宋体"/>
          <w:b w:val="0"/>
          <w:bCs/>
          <w:sz w:val="24"/>
          <w:lang w:val="en-US" w:eastAsia="zh-CN"/>
        </w:rPr>
        <w:fldChar w:fldCharType="begin"/>
      </w:r>
      <w:r>
        <w:rPr>
          <w:rFonts w:hint="eastAsia" w:ascii="宋体" w:hAnsi="宋体" w:cs="宋体"/>
          <w:b w:val="0"/>
          <w:bCs/>
          <w:sz w:val="24"/>
          <w:lang w:val="en-US" w:eastAsia="zh-CN"/>
        </w:rPr>
        <w:instrText xml:space="preserve"> HYPERLINK "https://pay.zcygov.cn/purchaseplan_front/" \l "/plan/list/view?id=1000000000014190701" \t "https://www.zcygov.cn/delegation-order/_procurement_/order/orderInfo/detail/_blank" </w:instrText>
      </w:r>
      <w:r>
        <w:rPr>
          <w:rFonts w:hint="eastAsia" w:ascii="宋体" w:hAnsi="宋体" w:cs="宋体"/>
          <w:b w:val="0"/>
          <w:bCs/>
          <w:sz w:val="24"/>
          <w:lang w:val="en-US" w:eastAsia="zh-CN"/>
        </w:rPr>
        <w:fldChar w:fldCharType="separate"/>
      </w:r>
      <w:r>
        <w:rPr>
          <w:rFonts w:hint="eastAsia" w:ascii="宋体" w:hAnsi="宋体" w:cs="宋体"/>
          <w:b w:val="0"/>
          <w:bCs/>
          <w:sz w:val="24"/>
          <w:lang w:val="en-US" w:eastAsia="zh-CN"/>
        </w:rPr>
        <w:t>[2024]1981号</w:t>
      </w:r>
      <w:r>
        <w:rPr>
          <w:rFonts w:hint="eastAsia" w:ascii="宋体" w:hAnsi="宋体" w:cs="宋体"/>
          <w:b w:val="0"/>
          <w:bCs/>
          <w:sz w:val="24"/>
          <w:lang w:val="en-US" w:eastAsia="zh-CN"/>
        </w:rPr>
        <w:fldChar w:fldCharType="end"/>
      </w:r>
      <w:r>
        <w:rPr>
          <w:rFonts w:hint="eastAsia" w:ascii="宋体" w:hAnsi="宋体" w:cs="宋体"/>
          <w:b w:val="0"/>
          <w:bCs/>
          <w:sz w:val="24"/>
          <w:lang w:val="en-US" w:eastAsia="zh-CN"/>
        </w:rPr>
        <w:t>-1</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val="0"/>
          <w:bCs/>
          <w:sz w:val="24"/>
        </w:rPr>
        <w:t>杭州市临安区教育保障中心计算机教室设备采购项目</w:t>
      </w:r>
    </w:p>
    <w:p>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cs="宋体"/>
          <w:b/>
          <w:sz w:val="24"/>
        </w:rPr>
        <w:t xml:space="preserve"> 预算金额（元）：1202518</w:t>
      </w:r>
      <w:r>
        <w:rPr>
          <w:rFonts w:hint="eastAsia" w:ascii="宋体" w:hAnsi="宋体" w:cs="宋体"/>
          <w:color w:val="0000FF"/>
          <w:sz w:val="24"/>
        </w:rPr>
        <w:t xml:space="preserve"> </w:t>
      </w:r>
    </w:p>
    <w:p>
      <w:pPr>
        <w:spacing w:line="360" w:lineRule="auto"/>
        <w:ind w:firstLine="480"/>
        <w:rPr>
          <w:rFonts w:ascii="宋体" w:hAnsi="宋体" w:cs="宋体"/>
          <w:color w:val="0000FF"/>
          <w:sz w:val="24"/>
        </w:rPr>
      </w:pPr>
      <w:r>
        <w:rPr>
          <w:rFonts w:hint="eastAsia" w:ascii="宋体" w:hAnsi="宋体" w:cs="宋体"/>
          <w:b/>
          <w:sz w:val="24"/>
        </w:rPr>
        <w:t>最高限价（元）：1202518</w:t>
      </w:r>
      <w:r>
        <w:rPr>
          <w:rFonts w:hint="eastAsia" w:ascii="宋体" w:hAnsi="宋体" w:cs="宋体"/>
          <w:color w:val="0000FF"/>
          <w:sz w:val="24"/>
        </w:rPr>
        <w:t xml:space="preserve"> </w:t>
      </w:r>
    </w:p>
    <w:p>
      <w:pPr>
        <w:pStyle w:val="8"/>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cs="宋体"/>
          <w:b w:val="0"/>
          <w:bCs/>
          <w:sz w:val="24"/>
        </w:rPr>
        <w:t>杭州市临安区教育保障中心计算机教室设备采购</w:t>
      </w:r>
      <w:r>
        <w:rPr>
          <w:rFonts w:hint="eastAsia" w:hAnsi="宋体" w:cs="仿宋"/>
          <w:color w:val="auto"/>
          <w:sz w:val="24"/>
          <w:szCs w:val="24"/>
        </w:rPr>
        <w:t>，包括设备供货、安装、调试，提供不少于</w:t>
      </w:r>
      <w:r>
        <w:rPr>
          <w:rFonts w:hint="eastAsia" w:hAnsi="宋体" w:cs="仿宋"/>
          <w:color w:val="auto"/>
          <w:sz w:val="24"/>
          <w:szCs w:val="24"/>
          <w:lang w:val="en-US" w:eastAsia="zh-CN"/>
        </w:rPr>
        <w:t>5</w:t>
      </w:r>
      <w:r>
        <w:rPr>
          <w:rFonts w:hint="eastAsia" w:hAnsi="宋体" w:cs="仿宋"/>
          <w:color w:val="auto"/>
          <w:sz w:val="24"/>
          <w:szCs w:val="24"/>
        </w:rPr>
        <w:t>年的质保服务</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9"/>
        <w:ind w:firstLine="482"/>
        <w:outlineLvl w:val="2"/>
        <w:rPr>
          <w:rFonts w:hint="eastAsia" w:ascii="宋体" w:hAnsi="宋体" w:eastAsia="宋体" w:cs="宋体"/>
          <w:b w:val="0"/>
          <w:bCs/>
          <w:color w:val="0000FF"/>
          <w:lang w:eastAsia="zh-CN"/>
        </w:rPr>
      </w:pPr>
      <w:r>
        <w:rPr>
          <w:rFonts w:hint="eastAsia" w:ascii="宋体" w:hAnsi="宋体" w:cs="宋体"/>
          <w:b/>
        </w:rPr>
        <w:t>合同履约期限：</w:t>
      </w:r>
      <w:r>
        <w:rPr>
          <w:rFonts w:hint="eastAsia" w:ascii="宋体" w:hAnsi="宋体" w:cs="宋体"/>
          <w:bCs/>
          <w:sz w:val="24"/>
        </w:rPr>
        <w:t>交付（实施）的时间</w:t>
      </w:r>
      <w:r>
        <w:rPr>
          <w:rFonts w:hint="eastAsia" w:ascii="宋体" w:hAnsi="宋体" w:cs="宋体"/>
          <w:bCs/>
          <w:sz w:val="24"/>
          <w:lang w:eastAsia="zh-CN"/>
        </w:rPr>
        <w:t>：</w:t>
      </w:r>
      <w:r>
        <w:rPr>
          <w:rFonts w:hint="eastAsia" w:ascii="宋体" w:hAnsi="宋体" w:cs="宋体"/>
          <w:bCs/>
          <w:sz w:val="24"/>
        </w:rPr>
        <w:t>合同签订后30日历</w:t>
      </w:r>
      <w:r>
        <w:rPr>
          <w:rFonts w:hint="eastAsia" w:ascii="宋体" w:hAnsi="宋体" w:cs="宋体"/>
          <w:bCs/>
          <w:sz w:val="24"/>
          <w:lang w:eastAsia="zh-CN"/>
        </w:rPr>
        <w:t>天</w:t>
      </w:r>
      <w:r>
        <w:rPr>
          <w:rFonts w:hint="eastAsia" w:ascii="宋体" w:hAnsi="宋体" w:cs="宋体"/>
          <w:bCs/>
          <w:sz w:val="24"/>
        </w:rPr>
        <w:t>。具体安装时间可与学校协商，但不得影响学校正常教学使用。</w:t>
      </w:r>
      <w:r>
        <w:rPr>
          <w:rFonts w:hint="eastAsia" w:ascii="宋体" w:hAnsi="宋体" w:cs="宋体"/>
          <w:b w:val="0"/>
          <w:bCs/>
          <w:color w:val="0000FF"/>
        </w:rPr>
        <w:t xml:space="preserve"> </w:t>
      </w:r>
      <w:r>
        <w:rPr>
          <w:rFonts w:hint="eastAsia" w:ascii="宋体" w:hAnsi="宋体" w:cs="宋体"/>
          <w:sz w:val="24"/>
        </w:rPr>
        <w:t>质保期</w:t>
      </w:r>
      <w:r>
        <w:rPr>
          <w:rFonts w:hint="eastAsia" w:ascii="宋体" w:hAnsi="宋体" w:cs="宋体"/>
          <w:sz w:val="24"/>
          <w:lang w:eastAsia="zh-CN"/>
        </w:rPr>
        <w:t>不少于</w:t>
      </w:r>
      <w:r>
        <w:rPr>
          <w:rFonts w:hint="eastAsia" w:ascii="宋体" w:hAnsi="宋体" w:cs="宋体"/>
          <w:sz w:val="24"/>
          <w:u w:val="none"/>
        </w:rPr>
        <w:t>5</w:t>
      </w:r>
      <w:r>
        <w:rPr>
          <w:rFonts w:hint="eastAsia" w:ascii="宋体" w:hAnsi="宋体" w:cs="宋体"/>
          <w:sz w:val="24"/>
        </w:rPr>
        <w:t>年（产品技术需求表中有特别注明的除外）</w:t>
      </w:r>
      <w:r>
        <w:rPr>
          <w:rFonts w:hint="eastAsia" w:ascii="宋体" w:hAnsi="宋体" w:cs="宋体"/>
          <w:sz w:val="24"/>
          <w:lang w:eastAsia="zh-CN"/>
        </w:rPr>
        <w:t>。</w:t>
      </w:r>
    </w:p>
    <w:p>
      <w:pPr>
        <w:pStyle w:val="8"/>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kern w:val="28"/>
          <w:sz w:val="24"/>
          <w:szCs w:val="20"/>
        </w:rPr>
        <w:t>3</w:t>
      </w:r>
      <w:r>
        <w:rPr>
          <w:rFonts w:hint="eastAsia" w:ascii="宋体" w:hAnsi="宋体" w:cs="宋体"/>
          <w:snapToGrid w:val="0"/>
          <w:kern w:val="28"/>
          <w:sz w:val="24"/>
          <w:szCs w:val="20"/>
        </w:rPr>
        <w:t>.落实</w:t>
      </w:r>
      <w:r>
        <w:rPr>
          <w:rFonts w:hint="eastAsia" w:ascii="宋体" w:hAnsi="宋体" w:cs="宋体"/>
          <w:snapToGrid w:val="0"/>
          <w:color w:val="auto"/>
          <w:kern w:val="28"/>
          <w:sz w:val="24"/>
          <w:szCs w:val="20"/>
          <w:highlight w:val="none"/>
        </w:rPr>
        <w:t>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snapToGrid w:val="0"/>
        <w:spacing w:line="360" w:lineRule="auto"/>
        <w:ind w:firstLine="480" w:firstLineChars="200"/>
        <w:rPr>
          <w:color w:val="auto"/>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sz w:val="24"/>
        </w:rPr>
        <w:t>三、获取招标文</w:t>
      </w:r>
      <w:r>
        <w:rPr>
          <w:rFonts w:hint="eastAsia" w:ascii="宋体" w:hAnsi="宋体" w:cs="宋体"/>
          <w:b/>
          <w:color w:val="auto"/>
          <w:sz w:val="24"/>
        </w:rPr>
        <w:t xml:space="preserve">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称：杭州市临安区教育保障中心 </w:t>
      </w:r>
    </w:p>
    <w:p>
      <w:pPr>
        <w:spacing w:line="360" w:lineRule="auto"/>
        <w:rPr>
          <w:rFonts w:ascii="宋体" w:hAnsi="宋体" w:cs="宋体"/>
          <w:color w:val="auto"/>
          <w:sz w:val="24"/>
        </w:rPr>
      </w:pPr>
      <w:r>
        <w:rPr>
          <w:rFonts w:hint="eastAsia" w:ascii="宋体" w:hAnsi="宋体" w:cs="宋体"/>
          <w:color w:val="auto"/>
          <w:sz w:val="24"/>
        </w:rPr>
        <w:t xml:space="preserve">    地    址：杭州市临安区横潭路111号       </w:t>
      </w:r>
    </w:p>
    <w:p>
      <w:pPr>
        <w:spacing w:line="360" w:lineRule="auto"/>
        <w:ind w:firstLine="480"/>
        <w:rPr>
          <w:rFonts w:ascii="宋体" w:hAnsi="宋体" w:cs="宋体"/>
          <w:color w:val="auto"/>
          <w:sz w:val="24"/>
          <w:highlight w:val="none"/>
        </w:rPr>
      </w:pPr>
      <w:r>
        <w:rPr>
          <w:rFonts w:hint="eastAsia" w:ascii="宋体" w:hAnsi="宋体" w:cs="宋体"/>
          <w:color w:val="auto"/>
          <w:sz w:val="24"/>
        </w:rPr>
        <w:t>传    真：</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项目联系人（询问）：崔仁亭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项目联系方式（询问）：0571-61090983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质疑联系人：王正华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质疑联系方式：0571-63723694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firstLineChars="200"/>
        <w:rPr>
          <w:rFonts w:hint="eastAsia" w:ascii="宋体" w:hAnsi="宋体" w:cs="宋体"/>
          <w:sz w:val="24"/>
        </w:rPr>
      </w:pPr>
      <w:r>
        <w:rPr>
          <w:rFonts w:hint="eastAsia" w:ascii="宋体" w:hAnsi="宋体" w:cs="宋体"/>
          <w:sz w:val="24"/>
        </w:rPr>
        <w:t>名    称：杭州市公共资源交易中心</w:t>
      </w:r>
      <w:r>
        <w:rPr>
          <w:rFonts w:hint="eastAsia" w:ascii="宋体" w:hAnsi="宋体" w:cs="宋体"/>
          <w:sz w:val="24"/>
          <w:lang w:eastAsia="zh-CN"/>
        </w:rPr>
        <w:t>临安分中心</w:t>
      </w:r>
    </w:p>
    <w:p>
      <w:pPr>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浙江省杭州市临安区锦北街道科技大道</w:t>
      </w:r>
      <w:r>
        <w:rPr>
          <w:rFonts w:hint="eastAsia" w:ascii="宋体" w:hAnsi="宋体" w:cs="宋体"/>
          <w:sz w:val="24"/>
          <w:lang w:val="en-US" w:eastAsia="zh-CN"/>
        </w:rPr>
        <w:t>4398号市民中心4楼</w:t>
      </w:r>
    </w:p>
    <w:p>
      <w:pPr>
        <w:spacing w:line="360" w:lineRule="auto"/>
        <w:rPr>
          <w:rFonts w:hint="eastAsia"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0571-23616016</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邵旭峰</w:t>
      </w:r>
      <w:r>
        <w:rPr>
          <w:rFonts w:hint="eastAsia" w:ascii="宋体" w:hAnsi="宋体" w:cs="宋体"/>
          <w:sz w:val="24"/>
        </w:rPr>
        <w:t xml:space="preserve">         </w:t>
      </w:r>
    </w:p>
    <w:p>
      <w:pPr>
        <w:spacing w:line="360" w:lineRule="auto"/>
        <w:ind w:firstLine="480"/>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0571-89540588</w:t>
      </w:r>
    </w:p>
    <w:p>
      <w:pPr>
        <w:spacing w:line="360" w:lineRule="auto"/>
        <w:ind w:firstLine="480"/>
        <w:rPr>
          <w:rFonts w:hint="eastAsia" w:ascii="宋体" w:hAnsi="宋体" w:cs="宋体"/>
          <w:sz w:val="24"/>
        </w:rPr>
      </w:pPr>
      <w:r>
        <w:rPr>
          <w:rFonts w:hint="eastAsia" w:ascii="宋体" w:hAnsi="宋体" w:cs="宋体"/>
          <w:sz w:val="24"/>
        </w:rPr>
        <w:t>质疑联系人：</w:t>
      </w:r>
      <w:r>
        <w:rPr>
          <w:rFonts w:hint="eastAsia" w:ascii="宋体" w:hAnsi="宋体" w:cs="宋体"/>
          <w:sz w:val="24"/>
          <w:lang w:eastAsia="zh-CN"/>
        </w:rPr>
        <w:t>杨颖</w:t>
      </w:r>
      <w:r>
        <w:rPr>
          <w:rFonts w:hint="eastAsia" w:ascii="宋体" w:hAnsi="宋体" w:cs="宋体"/>
          <w:sz w:val="24"/>
        </w:rPr>
        <w:t xml:space="preserve">              </w:t>
      </w:r>
    </w:p>
    <w:p>
      <w:pPr>
        <w:spacing w:line="360" w:lineRule="auto"/>
        <w:ind w:firstLine="480"/>
        <w:rPr>
          <w:rFonts w:hint="default" w:ascii="宋体" w:hAnsi="宋体" w:cs="宋体"/>
          <w:sz w:val="24"/>
          <w:lang w:val="en-US" w:eastAsia="zh-CN"/>
        </w:rPr>
      </w:pPr>
      <w:r>
        <w:rPr>
          <w:rFonts w:hint="eastAsia" w:ascii="宋体" w:hAnsi="宋体" w:cs="宋体"/>
          <w:sz w:val="24"/>
        </w:rPr>
        <w:t>质疑联系方式：0571-</w:t>
      </w:r>
      <w:r>
        <w:rPr>
          <w:rFonts w:hint="eastAsia" w:ascii="宋体" w:hAnsi="宋体" w:cs="宋体"/>
          <w:sz w:val="24"/>
          <w:lang w:val="en-US" w:eastAsia="zh-CN"/>
        </w:rPr>
        <w:t>89540611</w:t>
      </w:r>
    </w:p>
    <w:p>
      <w:pPr>
        <w:spacing w:line="360" w:lineRule="auto"/>
        <w:ind w:firstLine="480"/>
        <w:rPr>
          <w:rFonts w:ascii="宋体" w:hAnsi="宋体" w:cs="宋体"/>
          <w:sz w:val="24"/>
        </w:rPr>
      </w:pPr>
      <w:r>
        <w:rPr>
          <w:rFonts w:hint="eastAsia" w:ascii="宋体" w:hAnsi="宋体" w:cs="宋体"/>
          <w:sz w:val="24"/>
        </w:rPr>
        <w:t>3.</w:t>
      </w:r>
      <w:r>
        <w:rPr>
          <w:rFonts w:hint="eastAsia"/>
        </w:rPr>
        <w:t xml:space="preserve"> </w:t>
      </w:r>
      <w:r>
        <w:rPr>
          <w:rFonts w:hint="eastAsia" w:ascii="宋体" w:hAnsi="宋体" w:cs="宋体"/>
          <w:sz w:val="24"/>
        </w:rPr>
        <w:t xml:space="preserve">同级政府采购监督管理部门            </w:t>
      </w:r>
    </w:p>
    <w:p>
      <w:pPr>
        <w:spacing w:line="360" w:lineRule="auto"/>
        <w:ind w:firstLine="480"/>
        <w:rPr>
          <w:rFonts w:hint="eastAsia" w:ascii="宋体" w:hAnsi="宋体" w:cs="宋体"/>
          <w:sz w:val="24"/>
        </w:rPr>
      </w:pPr>
      <w:r>
        <w:rPr>
          <w:rFonts w:hint="eastAsia" w:ascii="宋体" w:hAnsi="宋体" w:cs="宋体"/>
          <w:sz w:val="24"/>
        </w:rPr>
        <w:t>名 称：杭州市临安区财政局政府采购监管科、浙江省政府采购行政裁决服务中心（杭州）</w:t>
      </w:r>
    </w:p>
    <w:p>
      <w:pPr>
        <w:spacing w:line="360" w:lineRule="auto"/>
        <w:ind w:firstLine="480"/>
        <w:rPr>
          <w:rFonts w:hint="eastAsia" w:ascii="宋体" w:hAnsi="宋体" w:cs="宋体"/>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址：杭州市上城区四季青街道新业路市民之家G03办公室（快递仅限ems或顺丰）</w:t>
      </w:r>
    </w:p>
    <w:p>
      <w:pPr>
        <w:spacing w:line="360" w:lineRule="auto"/>
        <w:ind w:firstLine="480"/>
        <w:rPr>
          <w:rFonts w:hint="eastAsia" w:ascii="宋体" w:hAnsi="宋体" w:cs="宋体"/>
          <w:sz w:val="24"/>
        </w:rPr>
      </w:pPr>
      <w:r>
        <w:rPr>
          <w:rFonts w:hint="eastAsia" w:ascii="宋体" w:hAnsi="宋体" w:cs="宋体"/>
          <w:sz w:val="24"/>
        </w:rPr>
        <w:t>传</w:t>
      </w:r>
      <w:r>
        <w:rPr>
          <w:rFonts w:hint="eastAsia" w:ascii="宋体" w:hAnsi="宋体" w:cs="宋体"/>
          <w:sz w:val="24"/>
          <w:lang w:val="en-US" w:eastAsia="zh-CN"/>
        </w:rPr>
        <w:t xml:space="preserve">    </w:t>
      </w:r>
      <w:r>
        <w:rPr>
          <w:rFonts w:hint="eastAsia" w:ascii="宋体" w:hAnsi="宋体" w:cs="宋体"/>
          <w:sz w:val="24"/>
        </w:rPr>
        <w:t>真：0571-89541600</w:t>
      </w:r>
    </w:p>
    <w:p>
      <w:pPr>
        <w:spacing w:line="360" w:lineRule="auto"/>
        <w:ind w:firstLine="480"/>
        <w:rPr>
          <w:rFonts w:hint="eastAsia" w:ascii="宋体" w:hAnsi="宋体" w:cs="宋体"/>
          <w:sz w:val="24"/>
        </w:rPr>
      </w:pPr>
      <w:r>
        <w:rPr>
          <w:rFonts w:hint="eastAsia" w:ascii="宋体" w:hAnsi="宋体" w:cs="宋体"/>
          <w:sz w:val="24"/>
        </w:rPr>
        <w:t>联</w:t>
      </w:r>
      <w:r>
        <w:rPr>
          <w:rFonts w:hint="eastAsia" w:ascii="宋体" w:hAnsi="宋体" w:cs="宋体"/>
          <w:sz w:val="24"/>
          <w:lang w:val="en-US" w:eastAsia="zh-CN"/>
        </w:rPr>
        <w:t xml:space="preserve"> </w:t>
      </w:r>
      <w:r>
        <w:rPr>
          <w:rFonts w:hint="eastAsia" w:ascii="宋体" w:hAnsi="宋体" w:cs="宋体"/>
          <w:sz w:val="24"/>
        </w:rPr>
        <w:t>系</w:t>
      </w:r>
      <w:r>
        <w:rPr>
          <w:rFonts w:hint="eastAsia" w:ascii="宋体" w:hAnsi="宋体" w:cs="宋体"/>
          <w:sz w:val="24"/>
          <w:lang w:val="en-US" w:eastAsia="zh-CN"/>
        </w:rPr>
        <w:t xml:space="preserve"> </w:t>
      </w:r>
      <w:r>
        <w:rPr>
          <w:rFonts w:hint="eastAsia" w:ascii="宋体" w:hAnsi="宋体" w:cs="宋体"/>
          <w:sz w:val="24"/>
        </w:rPr>
        <w:t>人 ：朱女士、王女士</w:t>
      </w:r>
    </w:p>
    <w:p>
      <w:pPr>
        <w:spacing w:line="360" w:lineRule="auto"/>
        <w:ind w:firstLine="480"/>
        <w:rPr>
          <w:rFonts w:ascii="宋体" w:hAnsi="宋体" w:cs="宋体"/>
          <w:sz w:val="24"/>
        </w:rPr>
      </w:pPr>
      <w:r>
        <w:rPr>
          <w:rFonts w:hint="eastAsia" w:ascii="宋体" w:hAnsi="宋体" w:cs="宋体"/>
          <w:sz w:val="24"/>
        </w:rPr>
        <w:t xml:space="preserve">监督投诉电话：0571-85252453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5"/>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6"/>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台式电脑2</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台式电脑1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台式电脑2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交换机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计算机教室机房管理软件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计算机教室电子教室软件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22U机柜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教师讲台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学生电脑桌（2人位）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学生凳子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snapToGrid w:val="0"/>
              <w:spacing w:line="360" w:lineRule="auto"/>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静电地板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运输、安装</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color w:val="auto"/>
                <w:kern w:val="0"/>
                <w:sz w:val="24"/>
                <w:highlight w:val="none"/>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w:t>
            </w:r>
            <w:r>
              <w:rPr>
                <w:rFonts w:hint="eastAsia" w:ascii="宋体" w:hAnsi="宋体" w:cs="宋体"/>
                <w:color w:val="auto"/>
                <w:kern w:val="0"/>
                <w:sz w:val="24"/>
                <w:highlight w:val="none"/>
              </w:rPr>
              <w:t>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color w:val="auto"/>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color w:val="auto"/>
                <w:sz w:val="24"/>
                <w:highlight w:val="none"/>
              </w:rPr>
              <w:t xml:space="preserve"> (6)采购活动结束后，对于未中标人提供的样</w:t>
            </w:r>
            <w:r>
              <w:rPr>
                <w:rFonts w:hint="eastAsia" w:ascii="宋体" w:hAnsi="宋体" w:cs="宋体"/>
                <w:sz w:val="24"/>
              </w:rPr>
              <w:t>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w:t>
            </w:r>
            <w:r>
              <w:rPr>
                <w:rFonts w:hint="eastAsia" w:ascii="宋体" w:hAnsi="宋体" w:cs="宋体"/>
                <w:color w:val="auto"/>
                <w:kern w:val="0"/>
                <w:sz w:val="24"/>
              </w:rPr>
              <w:t>为</w:t>
            </w:r>
            <w:r>
              <w:rPr>
                <w:rFonts w:hint="eastAsia" w:ascii="宋体" w:hAnsi="宋体" w:cs="宋体"/>
                <w:color w:val="auto"/>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lang w:val="zh-CN"/>
              </w:rPr>
            </w:pPr>
            <w:sdt>
              <w:sdtPr>
                <w:rPr>
                  <w:rFonts w:hint="eastAsia" w:ascii="宋体" w:hAnsi="宋体" w:cs="宋体"/>
                  <w:kern w:val="0"/>
                  <w:sz w:val="24"/>
                </w:rPr>
                <w:id w:val="386232013"/>
                <w14:checkbox>
                  <w14:checked w14:val="1"/>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Wingdings" w:hAnsi="Wingdings" w:eastAsia="宋体" w:cs="宋体"/>
                    <w:kern w:val="0"/>
                    <w:sz w:val="24"/>
                    <w:szCs w:val="24"/>
                    <w:lang w:val="zh-CN" w:eastAsia="zh-CN" w:bidi="ar-SA"/>
                  </w:rPr>
                  <w:t>þ</w:t>
                </w:r>
              </w:sdtContent>
            </w:sdt>
            <w:r>
              <w:rPr>
                <w:rFonts w:hint="eastAsia" w:ascii="宋体" w:hAnsi="宋体" w:cs="宋体"/>
                <w:kern w:val="0"/>
                <w:sz w:val="24"/>
                <w:lang w:val="zh-CN"/>
              </w:rPr>
              <w:t>依据国家确定的认证机构出具的、处于有效期之内的节能产品</w:t>
            </w:r>
            <w:r>
              <w:rPr>
                <w:rFonts w:hint="eastAsia" w:ascii="宋体" w:hAnsi="宋体" w:cs="宋体"/>
                <w:color w:val="auto"/>
                <w:kern w:val="0"/>
                <w:sz w:val="24"/>
                <w:highlight w:val="none"/>
                <w:lang w:val="zh-CN"/>
              </w:rPr>
              <w:t>认证证书，对获得证书的产品实施政府优先采购或强制采购；其中，对</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lang w:val="en-US" w:eastAsia="zh-CN"/>
              </w:rPr>
              <w:t xml:space="preserve"> 台式电脑 </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1"/>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Wingdings" w:hAnsi="Wingdings" w:eastAsia="宋体" w:cs="宋体"/>
                    <w:color w:val="auto"/>
                    <w:kern w:val="0"/>
                    <w:sz w:val="24"/>
                    <w:szCs w:val="24"/>
                    <w:highlight w:val="none"/>
                    <w:lang w:val="zh-CN" w:eastAsia="zh-CN" w:bidi="ar-SA"/>
                  </w:rPr>
                  <w:t>þ</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lang w:val="en-US" w:eastAsia="zh-CN"/>
              </w:rPr>
              <w:t xml:space="preserve"> 投标产品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snapToGrid w:val="0"/>
              <w:spacing w:line="360" w:lineRule="auto"/>
              <w:rPr>
                <w:rFonts w:ascii="宋体" w:hAnsi="宋体" w:cs="宋体"/>
              </w:rPr>
            </w:pPr>
            <w:sdt>
              <w:sdtPr>
                <w:rPr>
                  <w:rFonts w:hint="eastAsia" w:ascii="宋体" w:hAnsi="宋体" w:cs="宋体"/>
                  <w:color w:val="auto"/>
                  <w:kern w:val="0"/>
                  <w:sz w:val="24"/>
                  <w:highlight w:val="none"/>
                </w:rPr>
                <w:id w:val="-37800363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w:t>
            </w:r>
            <w:r>
              <w:rPr>
                <w:rFonts w:hint="eastAsia" w:hAnsi="宋体" w:cs="宋体"/>
                <w:kern w:val="28"/>
                <w:sz w:val="24"/>
                <w:szCs w:val="24"/>
                <w:u w:val="single"/>
                <w:lang w:eastAsia="zh-CN"/>
              </w:rPr>
              <w:t>临安区锦北街道科技大道</w:t>
            </w:r>
            <w:r>
              <w:rPr>
                <w:rFonts w:hint="eastAsia" w:hAnsi="宋体" w:cs="宋体"/>
                <w:kern w:val="28"/>
                <w:sz w:val="24"/>
                <w:szCs w:val="24"/>
                <w:u w:val="single"/>
                <w:lang w:val="en-US" w:eastAsia="zh-CN"/>
              </w:rPr>
              <w:t>4398号市民中心B座B448室</w:t>
            </w:r>
            <w:r>
              <w:rPr>
                <w:rFonts w:hint="eastAsia" w:hAnsi="宋体" w:cs="宋体"/>
                <w:kern w:val="28"/>
                <w:sz w:val="24"/>
                <w:szCs w:val="24"/>
                <w:u w:val="single"/>
              </w:rPr>
              <w:t>（杭州市公共资源交易中心</w:t>
            </w:r>
            <w:r>
              <w:rPr>
                <w:rFonts w:hint="eastAsia" w:hAnsi="宋体" w:cs="宋体"/>
                <w:kern w:val="28"/>
                <w:sz w:val="24"/>
                <w:szCs w:val="24"/>
                <w:u w:val="single"/>
                <w:lang w:eastAsia="zh-CN"/>
              </w:rPr>
              <w:t>临安分中心</w:t>
            </w:r>
            <w:r>
              <w:rPr>
                <w:rFonts w:hint="eastAsia" w:hAnsi="宋体" w:cs="宋体"/>
                <w:kern w:val="28"/>
                <w:sz w:val="24"/>
                <w:szCs w:val="24"/>
                <w:u w:val="single"/>
              </w:rPr>
              <w:t>政府采购</w:t>
            </w:r>
            <w:r>
              <w:rPr>
                <w:rFonts w:hint="eastAsia" w:hAnsi="宋体" w:cs="宋体"/>
                <w:kern w:val="28"/>
                <w:sz w:val="24"/>
                <w:szCs w:val="24"/>
                <w:u w:val="single"/>
                <w:lang w:eastAsia="zh-CN"/>
              </w:rPr>
              <w:t>科</w:t>
            </w:r>
            <w:r>
              <w:rPr>
                <w:rFonts w:hint="eastAsia" w:hAnsi="宋体" w:cs="宋体"/>
                <w:kern w:val="28"/>
                <w:sz w:val="24"/>
                <w:szCs w:val="24"/>
                <w:u w:val="single"/>
              </w:rPr>
              <w:t>）</w:t>
            </w:r>
            <w:r>
              <w:rPr>
                <w:rFonts w:hint="eastAsia" w:hAnsi="宋体" w:cs="宋体"/>
                <w:kern w:val="28"/>
                <w:sz w:val="24"/>
                <w:szCs w:val="24"/>
              </w:rPr>
              <w:t>；备份投标文件签收人员联系电话：</w:t>
            </w:r>
            <w:r>
              <w:rPr>
                <w:rFonts w:hint="eastAsia" w:hAnsi="宋体" w:cs="宋体"/>
                <w:kern w:val="28"/>
                <w:sz w:val="24"/>
                <w:szCs w:val="24"/>
                <w:u w:val="single"/>
              </w:rPr>
              <w:t>0571-</w:t>
            </w:r>
            <w:r>
              <w:rPr>
                <w:rFonts w:hint="eastAsia" w:hAnsi="宋体" w:cs="宋体"/>
                <w:kern w:val="28"/>
                <w:sz w:val="24"/>
                <w:szCs w:val="24"/>
                <w:u w:val="single"/>
                <w:lang w:val="en-US" w:eastAsia="zh-CN"/>
              </w:rPr>
              <w:t>89540611</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lang w:val="en-US" w:eastAsia="zh-CN"/>
              </w:rPr>
              <w:t>（1）</w:t>
            </w: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p>
            <w:pPr>
              <w:spacing w:line="360" w:lineRule="auto"/>
              <w:rPr>
                <w:rFonts w:ascii="宋体" w:hAnsi="宋体" w:cs="宋体"/>
                <w:snapToGrid w:val="0"/>
                <w:kern w:val="28"/>
                <w:sz w:val="24"/>
              </w:rPr>
            </w:pPr>
            <w:r>
              <w:rPr>
                <w:rFonts w:hint="eastAsia" w:ascii="宋体" w:hAnsi="宋体" w:cs="宋体"/>
                <w:snapToGrid w:val="0"/>
                <w:color w:val="auto"/>
                <w:kern w:val="28"/>
                <w:sz w:val="24"/>
                <w:highlight w:val="none"/>
                <w:lang w:val="en-US" w:eastAsia="zh-CN"/>
              </w:rPr>
              <w:t>（2</w:t>
            </w:r>
            <w:bookmarkStart w:id="560" w:name="_GoBack"/>
            <w:bookmarkEnd w:id="560"/>
            <w:r>
              <w:rPr>
                <w:rFonts w:hint="eastAsia" w:ascii="宋体" w:hAnsi="宋体" w:cs="宋体"/>
                <w:snapToGrid w:val="0"/>
                <w:color w:val="auto"/>
                <w:kern w:val="28"/>
                <w:sz w:val="24"/>
                <w:highlight w:val="none"/>
                <w:lang w:val="en-US" w:eastAsia="zh-CN"/>
              </w:rPr>
              <w:t>）除联合体协议外，其他材料只要牵头单位盖章即可。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kern w:val="28"/>
                <w:sz w:val="24"/>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0"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本项目评审报告推荐的中标候选人数量：</w:t>
            </w:r>
            <w:r>
              <w:rPr>
                <w:rFonts w:hint="eastAsia" w:cs="Arial" w:asciiTheme="minorEastAsia" w:hAnsiTheme="minorEastAsia" w:eastAsiaTheme="minorEastAsia"/>
                <w:b/>
                <w:bCs/>
                <w:kern w:val="0"/>
                <w:sz w:val="24"/>
                <w:highlight w:val="none"/>
                <w:u w:val="single"/>
              </w:rPr>
              <w:t xml:space="preserve"> 1 </w:t>
            </w:r>
            <w:r>
              <w:rPr>
                <w:rFonts w:hint="eastAsia" w:cs="Arial" w:asciiTheme="minorEastAsia" w:hAnsiTheme="minorEastAsia" w:eastAsiaTheme="minorEastAsia"/>
                <w:kern w:val="0"/>
                <w:sz w:val="24"/>
                <w:highlight w:val="none"/>
              </w:rPr>
              <w:t>。</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w:t>
      </w:r>
      <w:r>
        <w:rPr>
          <w:rFonts w:hint="eastAsia" w:ascii="宋体" w:hAnsi="宋体" w:cs="宋体"/>
          <w:sz w:val="24"/>
          <w:highlight w:val="none"/>
        </w:rPr>
        <w:t>份额专门面向中小企业的政府采购货物项目，以及预留份额政府采购货物项目中的非预留部分标项，对小型和微型企业的投标报价给予10%-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highlight w:val="none"/>
        </w:rPr>
        <w:t>联合协议或者分包意向协议约定小微企业的合同份额占到合同总金额30%以上的</w:t>
      </w:r>
      <w:bookmarkEnd w:id="16"/>
      <w:r>
        <w:rPr>
          <w:rFonts w:hint="eastAsia" w:ascii="宋体" w:hAnsi="宋体" w:cs="宋体"/>
          <w:sz w:val="24"/>
          <w:highlight w:val="none"/>
        </w:rPr>
        <w:t>，对联合体或者大中型企业的报价给予4%-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w:t>
      </w:r>
      <w:r>
        <w:rPr>
          <w:rFonts w:hint="eastAsia" w:ascii="宋体" w:hAnsi="宋体" w:cs="宋体"/>
          <w:sz w:val="24"/>
        </w:rPr>
        <w:t>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3.4.1 采购人优先采购被认定为首台套产品和“制造精品”的自主创新产品。</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pacing w:line="360" w:lineRule="auto"/>
        <w:ind w:firstLine="240" w:firstLineChars="100"/>
        <w:textAlignment w:val="auto"/>
        <w:rPr>
          <w:rFonts w:ascii="宋体" w:hAnsi="宋体" w:cs="宋体"/>
          <w:sz w:val="24"/>
        </w:rPr>
      </w:pPr>
      <w:r>
        <w:rPr>
          <w:rFonts w:hint="eastAsia" w:ascii="宋体" w:hAnsi="宋体" w:cs="宋体"/>
          <w:sz w:val="24"/>
        </w:rPr>
        <w:t>3.5平等对待内外资企业和符合条件的破产重整企业</w:t>
      </w:r>
    </w:p>
    <w:p>
      <w:pPr>
        <w:keepNext w:val="0"/>
        <w:keepLines w:val="0"/>
        <w:pageBreakBefore w:val="0"/>
        <w:kinsoku/>
        <w:wordWrap/>
        <w:overflowPunct/>
        <w:topLinePunct w:val="0"/>
        <w:bidi w:val="0"/>
        <w:spacing w:line="360" w:lineRule="auto"/>
        <w:ind w:firstLine="480" w:firstLineChars="200"/>
        <w:textAlignment w:val="auto"/>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sz w:val="24"/>
          <w:szCs w:val="32"/>
        </w:rPr>
        <w:t>4. 询问、质疑、投诉</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lang w:val="zh-CN"/>
        </w:rPr>
      </w:pPr>
      <w:r>
        <w:rPr>
          <w:rFonts w:hint="eastAsia"/>
          <w:lang w:val="zh-CN"/>
        </w:rPr>
        <w:t>4.1在线询问、质疑、投诉</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ascii="宋体" w:hAnsi="宋体" w:cs="宋体"/>
          <w:kern w:val="0"/>
          <w:sz w:val="24"/>
          <w:lang w:val="zh-CN"/>
        </w:rPr>
      </w:pPr>
      <w:r>
        <w:rPr>
          <w:rFonts w:hint="eastAsia" w:ascii="宋体" w:hAnsi="宋体" w:cs="宋体"/>
          <w:kern w:val="0"/>
          <w:sz w:val="24"/>
          <w:lang w:val="zh-CN"/>
        </w:rPr>
        <w:t>4.2供应商询问</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ascii="宋体" w:hAnsi="宋体" w:cs="宋体"/>
          <w:kern w:val="0"/>
          <w:sz w:val="24"/>
          <w:lang w:val="zh-CN"/>
        </w:rPr>
      </w:pPr>
      <w:r>
        <w:rPr>
          <w:rFonts w:hint="eastAsia" w:ascii="宋体" w:hAnsi="宋体" w:cs="宋体"/>
          <w:kern w:val="0"/>
          <w:sz w:val="24"/>
          <w:lang w:val="zh-CN"/>
        </w:rPr>
        <w:t>4.3供应商质疑</w:t>
      </w:r>
    </w:p>
    <w:p>
      <w:pPr>
        <w:pStyle w:val="35"/>
        <w:keepNext w:val="0"/>
        <w:keepLines w:val="0"/>
        <w:pageBreakBefore w:val="0"/>
        <w:kinsoku/>
        <w:wordWrap/>
        <w:overflowPunct/>
        <w:topLinePunct w:val="0"/>
        <w:bidi w:val="0"/>
        <w:spacing w:line="360" w:lineRule="auto"/>
        <w:ind w:firstLine="480" w:firstLineChars="200"/>
        <w:textAlignment w:val="auto"/>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5"/>
        <w:keepNext w:val="0"/>
        <w:keepLines w:val="0"/>
        <w:pageBreakBefore w:val="0"/>
        <w:kinsoku/>
        <w:wordWrap/>
        <w:overflowPunct/>
        <w:topLinePunct w:val="0"/>
        <w:bidi w:val="0"/>
        <w:spacing w:line="360" w:lineRule="auto"/>
        <w:ind w:firstLine="480" w:firstLineChars="200"/>
        <w:textAlignment w:val="auto"/>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8"/>
        <w:keepNext w:val="0"/>
        <w:keepLines w:val="0"/>
        <w:pageBreakBefore w:val="0"/>
        <w:kinsoku/>
        <w:wordWrap/>
        <w:overflowPunct/>
        <w:topLinePunct w:val="0"/>
        <w:bidi w:val="0"/>
        <w:spacing w:line="360" w:lineRule="auto"/>
        <w:ind w:firstLine="480" w:firstLineChars="200"/>
        <w:textAlignment w:val="auto"/>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5"/>
        <w:keepNext w:val="0"/>
        <w:keepLines w:val="0"/>
        <w:pageBreakBefore w:val="0"/>
        <w:kinsoku/>
        <w:wordWrap/>
        <w:overflowPunct/>
        <w:topLinePunct w:val="0"/>
        <w:bidi w:val="0"/>
        <w:spacing w:line="360" w:lineRule="auto"/>
        <w:ind w:left="479" w:leftChars="228"/>
        <w:textAlignment w:val="auto"/>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5"/>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5"/>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4.3.3.2质疑项目的名称、编号；</w:t>
      </w:r>
    </w:p>
    <w:p>
      <w:pPr>
        <w:pStyle w:val="35"/>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4.3.3.3具体、明确的质疑事项和与质疑事项相关的请求；</w:t>
      </w:r>
    </w:p>
    <w:p>
      <w:pPr>
        <w:pStyle w:val="35"/>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4.3.3.4事实依据；</w:t>
      </w:r>
    </w:p>
    <w:p>
      <w:pPr>
        <w:pStyle w:val="35"/>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4.3.3.5必要的法律依据；</w:t>
      </w:r>
    </w:p>
    <w:p>
      <w:pPr>
        <w:pStyle w:val="35"/>
        <w:keepNext w:val="0"/>
        <w:keepLines w:val="0"/>
        <w:pageBreakBefore w:val="0"/>
        <w:kinsoku/>
        <w:wordWrap/>
        <w:overflowPunct/>
        <w:topLinePunct w:val="0"/>
        <w:bidi w:val="0"/>
        <w:spacing w:line="360" w:lineRule="auto"/>
        <w:ind w:firstLine="960" w:firstLineChars="400"/>
        <w:textAlignment w:val="auto"/>
        <w:rPr>
          <w:rFonts w:hAnsi="宋体" w:cs="宋体"/>
          <w:kern w:val="0"/>
          <w:sz w:val="24"/>
          <w:lang w:val="zh-CN"/>
        </w:rPr>
      </w:pPr>
      <w:r>
        <w:rPr>
          <w:rFonts w:hint="eastAsia" w:hAnsi="宋体" w:cs="宋体"/>
          <w:kern w:val="0"/>
          <w:sz w:val="24"/>
          <w:lang w:val="zh-CN"/>
        </w:rPr>
        <w:t>4.3.3.6提出质疑的日期。</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color w:val="auto"/>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29"/>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sz w:val="24"/>
        </w:rPr>
      </w:pPr>
      <w:r>
        <w:rPr>
          <w:rFonts w:hint="eastAsia" w:ascii="宋体" w:hAnsi="宋体" w:cs="宋体"/>
          <w:color w:val="auto"/>
          <w:kern w:val="0"/>
          <w:sz w:val="24"/>
          <w:lang w:val="zh-CN"/>
        </w:rPr>
        <w:t>12.1投标文件分为资格文件、商务技术文件</w:t>
      </w:r>
      <w:r>
        <w:rPr>
          <w:rFonts w:hint="eastAsia" w:ascii="宋体" w:hAnsi="宋体" w:cs="宋体"/>
          <w:kern w:val="0"/>
          <w:sz w:val="24"/>
          <w:lang w:val="zh-CN"/>
        </w:rPr>
        <w:t>、报价文件三部分。各投标人在编制投标文件时请按照招标文件第六部分规定的格式进行，混乱的编排导致投标文件被误读或评标委员会查找不到有效文件是投标人的风险。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highlight w:val="none"/>
        </w:rPr>
      </w:pPr>
      <w:r>
        <w:rPr>
          <w:rFonts w:hint="eastAsia" w:ascii="宋体" w:hAnsi="宋体" w:cs="宋体"/>
        </w:rPr>
        <w:t>13.2为确保网上操作合法、有效和安全，投标人应当在投标截止时间前完成在“政府采购云平台”的身份认证，</w:t>
      </w:r>
      <w:r>
        <w:rPr>
          <w:rFonts w:hint="eastAsia" w:ascii="宋体" w:hAnsi="宋体" w:cs="宋体"/>
          <w:highlight w:val="none"/>
        </w:rPr>
        <w:t>确保在电子投标过程中能够对相关数据电文进行加密和使用电子签名。</w:t>
      </w:r>
    </w:p>
    <w:p>
      <w:pPr>
        <w:pStyle w:val="129"/>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pPr>
        <w:pStyle w:val="129"/>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可以视情况延长投标文件提交的截止时间。在上述情况下，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与投标人以前在投标截止期方面的全部权利、责任和义务，将适用于延长至新的投标截止期。</w:t>
      </w:r>
    </w:p>
    <w:p>
      <w:pPr>
        <w:pStyle w:val="35"/>
        <w:spacing w:line="360" w:lineRule="auto"/>
        <w:rPr>
          <w:rFonts w:hAnsi="宋体" w:cs="宋体"/>
          <w:b/>
          <w:sz w:val="24"/>
          <w:szCs w:val="24"/>
          <w:highlight w:val="none"/>
        </w:rPr>
      </w:pPr>
      <w:r>
        <w:rPr>
          <w:rFonts w:hint="eastAsia" w:hAnsi="宋体" w:cs="宋体"/>
          <w:b/>
          <w:sz w:val="24"/>
          <w:szCs w:val="24"/>
          <w:highlight w:val="none"/>
        </w:rPr>
        <w:t>15.备份投标文件</w:t>
      </w:r>
    </w:p>
    <w:p>
      <w:pPr>
        <w:pStyle w:val="35"/>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15.1投标人在电子交易平台传输递交投标文件后，还可以在投标截止时间前直接提交或者以快递方式递交备份投标文件1份，</w:t>
      </w:r>
      <w:r>
        <w:rPr>
          <w:rFonts w:hint="eastAsia" w:hAnsi="宋体" w:cs="宋体"/>
          <w:b/>
          <w:sz w:val="24"/>
          <w:szCs w:val="24"/>
          <w:highlight w:val="none"/>
        </w:rPr>
        <w:t>但采购人、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p>
      <w:pPr>
        <w:pStyle w:val="35"/>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highlight w:val="none"/>
          <w:lang w:val="en-US" w:eastAsia="zh-CN"/>
        </w:rPr>
        <w:t>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w:t>
      </w:r>
      <w:r>
        <w:rPr>
          <w:rFonts w:hint="eastAsia" w:hAnsi="宋体" w:cs="宋体"/>
          <w:sz w:val="24"/>
          <w:szCs w:val="24"/>
          <w:highlight w:val="none"/>
          <w:lang w:eastAsia="zh-CN"/>
        </w:rPr>
        <w:t>采购代理机构</w:t>
      </w:r>
      <w:r>
        <w:rPr>
          <w:rFonts w:hint="eastAsia" w:hAnsi="宋体" w:cs="宋体"/>
          <w:sz w:val="24"/>
          <w:szCs w:val="24"/>
          <w:highlight w:val="none"/>
        </w:rPr>
        <w:t>，</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w:t>
      </w:r>
    </w:p>
    <w:p>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15.4以快递方式递交备份投标文件的，投标人应先将备份投标文件按要求密封和标记，再进行快递包装后邮寄。备份投标文件须在投标截止时间之前送达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pPr>
        <w:pStyle w:val="26"/>
        <w:spacing w:line="360"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129"/>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129"/>
        <w:spacing w:before="0"/>
        <w:ind w:firstLine="480"/>
        <w:rPr>
          <w:rFonts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pPr>
        <w:pStyle w:val="129"/>
        <w:spacing w:before="0"/>
        <w:ind w:firstLine="643"/>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pPr>
        <w:pStyle w:val="129"/>
        <w:spacing w:before="0"/>
        <w:ind w:firstLine="643"/>
        <w:rPr>
          <w:rFonts w:hint="eastAsia" w:ascii="宋体" w:hAnsi="宋体" w:cs="宋体"/>
          <w:highlight w:val="none"/>
        </w:rPr>
      </w:pPr>
    </w:p>
    <w:p>
      <w:pPr>
        <w:pStyle w:val="129"/>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554"/>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554"/>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pStyle w:val="554"/>
        <w:spacing w:before="0" w:line="360" w:lineRule="auto"/>
        <w:ind w:left="0" w:firstLine="482" w:firstLineChars="200"/>
        <w:contextualSpacing/>
        <w:rPr>
          <w:rFonts w:ascii="宋体" w:hAnsi="宋体" w:cs="宋体"/>
          <w:b/>
          <w:sz w:val="24"/>
          <w:highlight w:val="none"/>
        </w:rPr>
      </w:pPr>
      <w:r>
        <w:rPr>
          <w:rFonts w:hint="eastAsia" w:ascii="宋体" w:hAnsi="宋体" w:cs="宋体"/>
          <w:b/>
          <w:sz w:val="24"/>
          <w:highlight w:val="none"/>
          <w:lang w:val="en-US" w:eastAsia="zh-CN"/>
        </w:rPr>
        <w:t>18.4开标记录开启后，请将附件8《政府采购活动现场确认声明书》填写完整发送至邮箱： 3692652350@qq.com。</w:t>
      </w:r>
    </w:p>
    <w:p>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129"/>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129"/>
        <w:spacing w:before="0"/>
        <w:ind w:firstLine="0" w:firstLineChars="0"/>
        <w:rPr>
          <w:rFonts w:ascii="宋体" w:hAnsi="宋体" w:cs="宋体"/>
          <w:kern w:val="0"/>
          <w:szCs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pPr>
        <w:spacing w:line="360" w:lineRule="auto"/>
        <w:rPr>
          <w:rFonts w:ascii="宋体" w:hAnsi="宋体" w:cs="宋体"/>
          <w:b/>
          <w:sz w:val="24"/>
          <w:highlight w:val="none"/>
        </w:rPr>
      </w:pPr>
      <w:bookmarkStart w:id="18"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pPr>
        <w:spacing w:line="360" w:lineRule="auto"/>
        <w:rPr>
          <w:rFonts w:ascii="宋体" w:hAnsi="宋体" w:cs="宋体"/>
          <w:b/>
          <w:sz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pPr>
        <w:pStyle w:val="26"/>
        <w:spacing w:line="360" w:lineRule="auto"/>
        <w:ind w:left="479" w:hanging="479" w:hangingChars="199"/>
        <w:rPr>
          <w:rFonts w:cs="宋体"/>
          <w:b/>
          <w:highlight w:val="none"/>
        </w:rPr>
      </w:pPr>
      <w:r>
        <w:rPr>
          <w:rFonts w:hint="eastAsia" w:cs="宋体"/>
          <w:b/>
          <w:highlight w:val="none"/>
        </w:rPr>
        <w:t>22. 确定中标供应商</w:t>
      </w:r>
    </w:p>
    <w:p>
      <w:pPr>
        <w:pStyle w:val="129"/>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pPr>
        <w:pStyle w:val="129"/>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通过电子交易平台向中标人发出中标通知书，同时编制发布采购结果公告。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也可以以纸质形式进行中标通知。</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pPr>
        <w:snapToGrid w:val="0"/>
        <w:spacing w:line="360" w:lineRule="auto"/>
        <w:ind w:left="120" w:leftChars="57" w:firstLine="482" w:firstLineChars="150"/>
        <w:jc w:val="center"/>
        <w:rPr>
          <w:rFonts w:ascii="宋体" w:hAnsi="宋体" w:cs="宋体"/>
          <w:b/>
          <w:sz w:val="32"/>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pPr>
        <w:pStyle w:val="26"/>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26"/>
        <w:spacing w:line="360" w:lineRule="auto"/>
        <w:ind w:left="479" w:hanging="479" w:hangingChars="199"/>
        <w:rPr>
          <w:rFonts w:cs="宋体"/>
          <w:b/>
          <w:highlight w:val="none"/>
        </w:rPr>
      </w:pPr>
      <w:r>
        <w:rPr>
          <w:rFonts w:hint="eastAsia" w:cs="宋体"/>
          <w:b/>
          <w:highlight w:val="none"/>
        </w:rPr>
        <w:t>25. 合同的签订</w:t>
      </w:r>
    </w:p>
    <w:p>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highlight w:val="none"/>
        </w:rPr>
      </w:pPr>
      <w:r>
        <w:rPr>
          <w:rFonts w:hint="eastAsia" w:cs="宋体"/>
          <w:b/>
          <w:highlight w:val="none"/>
        </w:rPr>
        <w:t>26. 履约保证金</w:t>
      </w:r>
    </w:p>
    <w:p>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pPr>
        <w:pStyle w:val="6"/>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highlight w:val="none"/>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w:t>
      </w:r>
      <w:r>
        <w:rPr>
          <w:rFonts w:hint="eastAsia" w:ascii="宋体" w:hAnsi="宋体" w:cs="Times New Roman"/>
          <w:kern w:val="2"/>
          <w:sz w:val="24"/>
          <w:highlight w:val="none"/>
          <w:lang w:val="en-US" w:eastAsia="zh-CN"/>
        </w:rPr>
        <w:t>7</w:t>
      </w:r>
      <w:r>
        <w:rPr>
          <w:rFonts w:ascii="宋体" w:hAnsi="宋体" w:cs="Times New Roman"/>
          <w:kern w:val="2"/>
          <w:sz w:val="24"/>
          <w:highlight w:val="none"/>
        </w:rPr>
        <w:t>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Pr>
        <w:rPr>
          <w:highlight w:val="none"/>
        </w:rPr>
      </w:pPr>
    </w:p>
    <w:p>
      <w:pPr>
        <w:snapToGrid w:val="0"/>
        <w:spacing w:line="360" w:lineRule="auto"/>
        <w:ind w:firstLine="3357" w:firstLineChars="1045"/>
        <w:rPr>
          <w:rFonts w:ascii="宋体" w:hAnsi="宋体" w:cs="宋体"/>
          <w:b/>
          <w:sz w:val="32"/>
          <w:highlight w:val="none"/>
        </w:rPr>
      </w:pP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pPr>
        <w:pStyle w:val="129"/>
        <w:snapToGrid w:val="0"/>
        <w:spacing w:before="0"/>
        <w:ind w:firstLine="0" w:firstLineChars="0"/>
        <w:rPr>
          <w:rFonts w:ascii="宋体" w:hAnsi="宋体" w:cs="宋体"/>
          <w:highlight w:val="none"/>
        </w:rPr>
      </w:pPr>
      <w:r>
        <w:rPr>
          <w:rFonts w:ascii="宋体" w:hAnsi="宋体" w:cs="宋体"/>
          <w:b/>
          <w:bCs/>
          <w:kern w:val="2"/>
          <w:sz w:val="24"/>
          <w:szCs w:val="20"/>
          <w:highlight w:val="none"/>
        </w:rPr>
        <w:t>2</w:t>
      </w:r>
      <w:r>
        <w:rPr>
          <w:rFonts w:ascii="宋体" w:hAnsi="宋体" w:cs="宋体"/>
          <w:b/>
          <w:bCs/>
          <w:kern w:val="2"/>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pPr>
        <w:pStyle w:val="129"/>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pPr>
        <w:pStyle w:val="129"/>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pPr>
        <w:pStyle w:val="129"/>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pPr>
        <w:pStyle w:val="129"/>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pPr>
        <w:pStyle w:val="129"/>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pPr>
        <w:pStyle w:val="129"/>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pPr>
        <w:pStyle w:val="26"/>
        <w:spacing w:line="360" w:lineRule="auto"/>
        <w:ind w:firstLine="0" w:firstLineChars="0"/>
        <w:rPr>
          <w:rFonts w:cs="宋体"/>
          <w:b/>
          <w:highlight w:val="none"/>
        </w:rPr>
      </w:pPr>
      <w:r>
        <w:rPr>
          <w:rFonts w:hint="eastAsia" w:cs="宋体"/>
          <w:b/>
          <w:highlight w:val="none"/>
        </w:rPr>
        <w:t>30.验收</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2998"/>
      <w:bookmarkEnd w:id="19"/>
      <w:bookmarkStart w:id="20" w:name="_Hlt75236101"/>
      <w:bookmarkEnd w:id="20"/>
      <w:bookmarkStart w:id="21" w:name="_Hlt68057669"/>
      <w:bookmarkEnd w:id="21"/>
      <w:bookmarkStart w:id="22" w:name="_Hlt74714665"/>
      <w:bookmarkEnd w:id="22"/>
      <w:bookmarkStart w:id="23" w:name="_Hlt74729768"/>
      <w:bookmarkEnd w:id="23"/>
      <w:bookmarkStart w:id="24" w:name="_Hlt75236011"/>
      <w:bookmarkEnd w:id="24"/>
      <w:bookmarkStart w:id="25" w:name="_Hlt68073093"/>
      <w:bookmarkEnd w:id="25"/>
      <w:bookmarkStart w:id="26" w:name="_Hlt74730295"/>
      <w:bookmarkEnd w:id="26"/>
      <w:bookmarkStart w:id="27" w:name="_Hlt68403820"/>
      <w:bookmarkEnd w:id="27"/>
      <w:bookmarkStart w:id="28" w:name="_Hlt68072990"/>
      <w:bookmarkEnd w:id="28"/>
      <w:bookmarkStart w:id="29" w:name="_Hlt75236290"/>
      <w:bookmarkEnd w:id="29"/>
      <w:bookmarkStart w:id="30" w:name="_Hlt74707468"/>
      <w:bookmarkEnd w:id="30"/>
    </w:p>
    <w:bookmarkEnd w:id="13"/>
    <w:bookmarkEnd w:id="14"/>
    <w:p>
      <w:pPr>
        <w:spacing w:line="360" w:lineRule="auto"/>
        <w:jc w:val="center"/>
        <w:outlineLvl w:val="0"/>
        <w:rPr>
          <w:rFonts w:hint="eastAsia" w:ascii="宋体" w:hAnsi="宋体" w:cs="宋体"/>
          <w:b/>
          <w:sz w:val="36"/>
          <w:szCs w:val="36"/>
          <w:highlight w:val="none"/>
        </w:rPr>
      </w:pPr>
      <w:bookmarkStart w:id="31" w:name="第四部分"/>
      <w:r>
        <w:rPr>
          <w:rFonts w:hint="eastAsia" w:ascii="宋体" w:hAnsi="宋体" w:cs="宋体"/>
          <w:b/>
          <w:sz w:val="36"/>
          <w:szCs w:val="36"/>
          <w:highlight w:val="none"/>
        </w:rPr>
        <w:t>第三部分   采购需求</w:t>
      </w:r>
    </w:p>
    <w:p>
      <w:pPr>
        <w:pStyle w:val="2"/>
        <w:rPr>
          <w:rFonts w:hint="eastAsia" w:eastAsia="宋体"/>
          <w:lang w:eastAsia="zh-CN"/>
        </w:rPr>
      </w:pPr>
      <w:r>
        <w:rPr>
          <w:rFonts w:hint="eastAsia"/>
        </w:rPr>
        <w:t>“▲” 系指实质性要求条款</w:t>
      </w:r>
      <w:r>
        <w:rPr>
          <w:rFonts w:hint="eastAsia"/>
          <w:lang w:eastAsia="zh-CN"/>
        </w:rPr>
        <w:t>，不满足或未响应招标文件的实质性要求的，投标无效。</w:t>
      </w:r>
    </w:p>
    <w:p>
      <w:pPr>
        <w:tabs>
          <w:tab w:val="left" w:pos="0"/>
        </w:tabs>
        <w:spacing w:line="360" w:lineRule="auto"/>
        <w:ind w:firstLine="480"/>
        <w:rPr>
          <w:rFonts w:hint="eastAsia" w:ascii="宋体" w:hAnsi="宋体" w:eastAsia="宋体" w:cs="宋体"/>
          <w:kern w:val="0"/>
          <w:sz w:val="24"/>
          <w:highlight w:val="none"/>
          <w:lang w:val="en-US" w:eastAsia="zh-CN"/>
        </w:rPr>
      </w:pPr>
      <w:r>
        <w:rPr>
          <w:rFonts w:hint="eastAsia" w:asciiTheme="minorEastAsia" w:hAnsiTheme="minorEastAsia" w:eastAsiaTheme="minorEastAsia" w:cstheme="minorEastAsia"/>
          <w:b/>
          <w:bCs/>
          <w:sz w:val="24"/>
          <w:highlight w:val="none"/>
        </w:rPr>
        <w:t>一、</w:t>
      </w:r>
      <w:bookmarkStart w:id="32" w:name="_Hlk91519282"/>
      <w:r>
        <w:rPr>
          <w:rFonts w:hint="eastAsia" w:asciiTheme="minorEastAsia" w:hAnsiTheme="minorEastAsia" w:eastAsiaTheme="minorEastAsia" w:cstheme="minorEastAsia"/>
          <w:b/>
          <w:bCs/>
          <w:sz w:val="24"/>
          <w:highlight w:val="none"/>
          <w:lang w:eastAsia="zh-CN"/>
        </w:rPr>
        <w:t>采购清单</w:t>
      </w:r>
      <w:bookmarkEnd w:id="32"/>
    </w:p>
    <w:tbl>
      <w:tblPr>
        <w:tblStyle w:val="62"/>
        <w:tblW w:w="5000" w:type="pct"/>
        <w:tblInd w:w="0" w:type="dxa"/>
        <w:tblLayout w:type="fixed"/>
        <w:tblCellMar>
          <w:top w:w="0" w:type="dxa"/>
          <w:left w:w="108" w:type="dxa"/>
          <w:bottom w:w="0" w:type="dxa"/>
          <w:right w:w="108" w:type="dxa"/>
        </w:tblCellMar>
      </w:tblPr>
      <w:tblGrid>
        <w:gridCol w:w="412"/>
        <w:gridCol w:w="933"/>
        <w:gridCol w:w="6870"/>
        <w:gridCol w:w="661"/>
        <w:gridCol w:w="413"/>
      </w:tblGrid>
      <w:tr>
        <w:tblPrEx>
          <w:tblCellMar>
            <w:top w:w="0" w:type="dxa"/>
            <w:left w:w="108" w:type="dxa"/>
            <w:bottom w:w="0" w:type="dxa"/>
            <w:right w:w="108" w:type="dxa"/>
          </w:tblCellMar>
        </w:tblPrEx>
        <w:trPr>
          <w:trHeight w:val="795" w:hRule="atLeast"/>
        </w:trPr>
        <w:tc>
          <w:tcPr>
            <w:tcW w:w="221"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502" w:type="pct"/>
            <w:tcBorders>
              <w:top w:val="single" w:color="auto" w:sz="8" w:space="0"/>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设备名称</w:t>
            </w:r>
          </w:p>
        </w:tc>
        <w:tc>
          <w:tcPr>
            <w:tcW w:w="3697" w:type="pct"/>
            <w:tcBorders>
              <w:top w:val="single" w:color="auto" w:sz="8" w:space="0"/>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技术参数</w:t>
            </w:r>
          </w:p>
        </w:tc>
        <w:tc>
          <w:tcPr>
            <w:tcW w:w="355" w:type="pct"/>
            <w:tcBorders>
              <w:top w:val="single" w:color="auto" w:sz="8" w:space="0"/>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数量</w:t>
            </w:r>
          </w:p>
        </w:tc>
        <w:tc>
          <w:tcPr>
            <w:tcW w:w="222" w:type="pct"/>
            <w:tcBorders>
              <w:top w:val="single" w:color="auto" w:sz="8" w:space="0"/>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单位</w:t>
            </w:r>
          </w:p>
        </w:tc>
      </w:tr>
      <w:tr>
        <w:tblPrEx>
          <w:tblCellMar>
            <w:top w:w="0" w:type="dxa"/>
            <w:left w:w="108" w:type="dxa"/>
            <w:bottom w:w="0" w:type="dxa"/>
            <w:right w:w="108" w:type="dxa"/>
          </w:tblCellMar>
        </w:tblPrEx>
        <w:trPr>
          <w:trHeight w:val="795" w:hRule="atLeast"/>
        </w:trPr>
        <w:tc>
          <w:tcPr>
            <w:tcW w:w="221" w:type="pct"/>
            <w:tcBorders>
              <w:top w:val="nil"/>
              <w:left w:val="single" w:color="auto" w:sz="8" w:space="0"/>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502"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台式电脑1</w:t>
            </w:r>
          </w:p>
        </w:tc>
        <w:tc>
          <w:tcPr>
            <w:tcW w:w="3697"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b/>
                <w:bCs/>
                <w:szCs w:val="21"/>
                <w:highlight w:val="none"/>
              </w:rPr>
              <w:t>▲</w:t>
            </w:r>
            <w:r>
              <w:rPr>
                <w:rFonts w:hint="eastAsia" w:asciiTheme="minorEastAsia" w:hAnsiTheme="minorEastAsia" w:eastAsiaTheme="minorEastAsia" w:cstheme="minorEastAsia"/>
                <w:color w:val="000000"/>
                <w:kern w:val="0"/>
                <w:szCs w:val="21"/>
                <w:highlight w:val="none"/>
              </w:rPr>
              <w:t>1.CPU：ARM架构处理器，核心数≥8，主频≥2.3GHz</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b/>
                <w:bCs/>
                <w:szCs w:val="21"/>
                <w:highlight w:val="none"/>
              </w:rPr>
              <w:t>▲</w:t>
            </w:r>
            <w:r>
              <w:rPr>
                <w:rFonts w:hint="eastAsia" w:asciiTheme="minorEastAsia" w:hAnsiTheme="minorEastAsia" w:eastAsiaTheme="minorEastAsia" w:cstheme="minorEastAsia"/>
                <w:color w:val="000000"/>
                <w:kern w:val="0"/>
                <w:szCs w:val="21"/>
                <w:highlight w:val="none"/>
              </w:rPr>
              <w:t>2.内存：≥16G DDR4</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b/>
                <w:bCs/>
                <w:szCs w:val="21"/>
                <w:highlight w:val="none"/>
              </w:rPr>
              <w:t>▲</w:t>
            </w:r>
            <w:r>
              <w:rPr>
                <w:rFonts w:hint="eastAsia" w:asciiTheme="minorEastAsia" w:hAnsiTheme="minorEastAsia" w:eastAsiaTheme="minorEastAsia" w:cstheme="minorEastAsia"/>
                <w:color w:val="000000"/>
                <w:kern w:val="0"/>
                <w:szCs w:val="21"/>
                <w:highlight w:val="none"/>
              </w:rPr>
              <w:t>3.硬盘：≥256GB 固态硬盘+1T机械硬盘</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4.显卡：集成显卡或独立显卡，支持HDMI + VGA接口</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5.有线网卡速率：主板集成10/100/1000M自适应以太网卡</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6.键盘、鼠标：同品牌抗菌键盘、抗菌鼠标</w:t>
            </w:r>
            <w:r>
              <w:rPr>
                <w:rFonts w:hint="eastAsia" w:asciiTheme="minorEastAsia" w:hAnsiTheme="minorEastAsia" w:eastAsiaTheme="minorEastAsia" w:cstheme="minorEastAsia"/>
                <w:b/>
                <w:bCs/>
                <w:color w:val="000000"/>
                <w:kern w:val="0"/>
                <w:szCs w:val="21"/>
                <w:highlight w:val="none"/>
              </w:rPr>
              <w:t>（</w:t>
            </w:r>
            <w:r>
              <w:rPr>
                <w:rFonts w:hint="eastAsia" w:asciiTheme="minorEastAsia" w:hAnsiTheme="minorEastAsia" w:eastAsiaTheme="minorEastAsia" w:cstheme="minorEastAsia"/>
                <w:b/>
                <w:bCs/>
                <w:color w:val="000000"/>
                <w:kern w:val="0"/>
                <w:szCs w:val="21"/>
                <w:highlight w:val="none"/>
                <w:lang w:val="en-US" w:eastAsia="zh-CN"/>
              </w:rPr>
              <w:t>合同签订前提供具有CMA或</w:t>
            </w:r>
            <w:r>
              <w:rPr>
                <w:rFonts w:hint="eastAsia" w:asciiTheme="minorEastAsia" w:hAnsiTheme="minorEastAsia" w:eastAsiaTheme="minorEastAsia" w:cstheme="minorEastAsia"/>
                <w:b/>
                <w:bCs/>
                <w:color w:val="000000"/>
                <w:kern w:val="0"/>
                <w:szCs w:val="21"/>
                <w:highlight w:val="none"/>
                <w:lang w:val="en-US" w:eastAsia="zh-CN"/>
              </w:rPr>
              <w:fldChar w:fldCharType="begin"/>
            </w:r>
            <w:r>
              <w:rPr>
                <w:rFonts w:hint="eastAsia" w:asciiTheme="minorEastAsia" w:hAnsiTheme="minorEastAsia" w:eastAsiaTheme="minorEastAsia" w:cstheme="minorEastAsia"/>
                <w:b/>
                <w:bCs/>
                <w:color w:val="000000"/>
                <w:kern w:val="0"/>
                <w:szCs w:val="21"/>
                <w:highlight w:val="none"/>
                <w:lang w:val="en-US" w:eastAsia="zh-CN"/>
              </w:rPr>
              <w:instrText xml:space="preserve"> HYPERLINK "http://www.baidu.com/link?url=L_OBds-eYCW28yHxR8VeL2qH9xRfm32aCxHH8QsVIB8fULLBSoalEfLoIJ1SCAn9luHxur0NjTNseb-ln7EHLvnN2qd4rn__7q3pm2eTCUe3spNQwZsIjskWyoHTM1F7FxEqvIznh-z55LKp0SxPJNO3tiiv_Jlot-yTWy0SOKeDptB3DJ5gBqWn1cD2DGzLYNrVeBky_6grilu5nVWF67zx1bftMYI3cb8XLfaKE2K" \t "https://www.baidu.com/_blank" </w:instrText>
            </w:r>
            <w:r>
              <w:rPr>
                <w:rFonts w:hint="eastAsia" w:asciiTheme="minorEastAsia" w:hAnsiTheme="minorEastAsia" w:eastAsiaTheme="minorEastAsia" w:cstheme="minorEastAsia"/>
                <w:b/>
                <w:bCs/>
                <w:color w:val="000000"/>
                <w:kern w:val="0"/>
                <w:szCs w:val="21"/>
                <w:highlight w:val="none"/>
                <w:lang w:val="en-US" w:eastAsia="zh-CN"/>
              </w:rPr>
              <w:fldChar w:fldCharType="separate"/>
            </w:r>
            <w:r>
              <w:rPr>
                <w:rFonts w:hint="eastAsia" w:asciiTheme="minorEastAsia" w:hAnsiTheme="minorEastAsia" w:eastAsiaTheme="minorEastAsia" w:cstheme="minorEastAsia"/>
                <w:b/>
                <w:bCs/>
                <w:color w:val="000000"/>
                <w:kern w:val="0"/>
                <w:szCs w:val="21"/>
                <w:highlight w:val="none"/>
                <w:lang w:val="en-US" w:eastAsia="zh-CN"/>
              </w:rPr>
              <w:t>CNAS</w:t>
            </w:r>
            <w:r>
              <w:rPr>
                <w:rFonts w:hint="eastAsia" w:asciiTheme="minorEastAsia" w:hAnsiTheme="minorEastAsia" w:eastAsiaTheme="minorEastAsia" w:cstheme="minorEastAsia"/>
                <w:b/>
                <w:bCs/>
                <w:color w:val="000000"/>
                <w:kern w:val="0"/>
                <w:szCs w:val="21"/>
                <w:highlight w:val="none"/>
                <w:lang w:val="en-US" w:eastAsia="zh-CN"/>
              </w:rPr>
              <w:fldChar w:fldCharType="end"/>
            </w:r>
            <w:r>
              <w:rPr>
                <w:rFonts w:hint="eastAsia" w:asciiTheme="minorEastAsia" w:hAnsiTheme="minorEastAsia" w:eastAsiaTheme="minorEastAsia" w:cstheme="minorEastAsia"/>
                <w:b/>
                <w:bCs/>
                <w:color w:val="000000"/>
                <w:kern w:val="0"/>
                <w:szCs w:val="21"/>
                <w:highlight w:val="none"/>
                <w:lang w:val="en-US" w:eastAsia="zh-CN"/>
              </w:rPr>
              <w:t>检测资质的第三方检测报告</w:t>
            </w:r>
            <w:r>
              <w:rPr>
                <w:rFonts w:hint="eastAsia" w:asciiTheme="minorEastAsia" w:hAnsiTheme="minorEastAsia" w:eastAsiaTheme="minorEastAsia" w:cstheme="minorEastAsia"/>
                <w:b/>
                <w:bCs/>
                <w:color w:val="000000"/>
                <w:kern w:val="0"/>
                <w:szCs w:val="21"/>
                <w:highlight w:val="none"/>
              </w:rPr>
              <w:t>）</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7.USB接口数量：≥8个主板原生USB接口，其中原生全功能USB 3.0接口≥6个</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8.电源：≥180W</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b/>
                <w:bCs/>
                <w:szCs w:val="21"/>
                <w:highlight w:val="none"/>
              </w:rPr>
              <w:t>▲</w:t>
            </w:r>
            <w:r>
              <w:rPr>
                <w:rFonts w:hint="eastAsia" w:asciiTheme="minorEastAsia" w:hAnsiTheme="minorEastAsia" w:eastAsiaTheme="minorEastAsia" w:cstheme="minorEastAsia"/>
                <w:color w:val="000000"/>
                <w:kern w:val="0"/>
                <w:szCs w:val="21"/>
                <w:highlight w:val="none"/>
              </w:rPr>
              <w:t>9.操作系统：预装国产统信/麒麟桌面操作系统</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b/>
                <w:bCs/>
                <w:szCs w:val="21"/>
                <w:highlight w:val="none"/>
              </w:rPr>
              <w:t>▲</w:t>
            </w:r>
            <w:r>
              <w:rPr>
                <w:rFonts w:hint="eastAsia" w:asciiTheme="minorEastAsia" w:hAnsiTheme="minorEastAsia" w:eastAsiaTheme="minorEastAsia" w:cstheme="minorEastAsia"/>
                <w:color w:val="000000"/>
                <w:kern w:val="0"/>
                <w:szCs w:val="21"/>
                <w:highlight w:val="none"/>
              </w:rPr>
              <w:t>10.显示屏尺寸：主机同品牌显示器，≥23英寸，分辨率≥1920*1080，色域≥100% sRGB，刷新率75Hz及以上，低蓝光、无频闪双重护眼</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11.</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bCs/>
                <w:szCs w:val="21"/>
                <w:highlight w:val="none"/>
              </w:rPr>
              <w:t>具有产品可靠性检验，MTBF≥50万小时</w:t>
            </w:r>
            <w:r>
              <w:rPr>
                <w:rFonts w:hint="eastAsia" w:asciiTheme="minorEastAsia" w:hAnsiTheme="minorEastAsia" w:eastAsiaTheme="minorEastAsia" w:cstheme="minorEastAsia"/>
                <w:b/>
                <w:bCs w:val="0"/>
                <w:szCs w:val="21"/>
                <w:highlight w:val="none"/>
              </w:rPr>
              <w:t>（</w:t>
            </w:r>
            <w:r>
              <w:rPr>
                <w:rFonts w:hint="eastAsia" w:asciiTheme="minorEastAsia" w:hAnsiTheme="minorEastAsia" w:eastAsiaTheme="minorEastAsia" w:cstheme="minorEastAsia"/>
                <w:b/>
                <w:bCs w:val="0"/>
                <w:szCs w:val="21"/>
                <w:highlight w:val="none"/>
                <w:lang w:val="en-US" w:eastAsia="zh-CN"/>
              </w:rPr>
              <w:t>合同签订前提供具有CMA或</w:t>
            </w:r>
            <w:r>
              <w:rPr>
                <w:rFonts w:hint="eastAsia" w:asciiTheme="minorEastAsia" w:hAnsiTheme="minorEastAsia" w:eastAsiaTheme="minorEastAsia" w:cstheme="minorEastAsia"/>
                <w:b/>
                <w:bCs w:val="0"/>
                <w:szCs w:val="21"/>
                <w:highlight w:val="none"/>
                <w:lang w:val="en-US" w:eastAsia="zh-CN"/>
              </w:rPr>
              <w:fldChar w:fldCharType="begin"/>
            </w:r>
            <w:r>
              <w:rPr>
                <w:rFonts w:hint="eastAsia" w:asciiTheme="minorEastAsia" w:hAnsiTheme="minorEastAsia" w:eastAsiaTheme="minorEastAsia" w:cstheme="minorEastAsia"/>
                <w:b/>
                <w:bCs w:val="0"/>
                <w:szCs w:val="21"/>
                <w:highlight w:val="none"/>
                <w:lang w:val="en-US" w:eastAsia="zh-CN"/>
              </w:rPr>
              <w:instrText xml:space="preserve"> HYPERLINK "http://www.baidu.com/link?url=L_OBds-eYCW28yHxR8VeL2qH9xRfm32aCxHH8QsVIB8fULLBSoalEfLoIJ1SCAn9luHxur0NjTNseb-ln7EHLvnN2qd4rn__7q3pm2eTCUe3spNQwZsIjskWyoHTM1F7FxEqvIznh-z55LKp0SxPJNO3tiiv_Jlot-yTWy0SOKeDptB3DJ5gBqWn1cD2DGzLYNrVeBky_6grilu5nVWF67zx1bftMYI3cb8XLfaKE2K" \t "https://www.baidu.com/_blank" </w:instrText>
            </w:r>
            <w:r>
              <w:rPr>
                <w:rFonts w:hint="eastAsia" w:asciiTheme="minorEastAsia" w:hAnsiTheme="minorEastAsia" w:eastAsiaTheme="minorEastAsia" w:cstheme="minorEastAsia"/>
                <w:b/>
                <w:bCs w:val="0"/>
                <w:szCs w:val="21"/>
                <w:highlight w:val="none"/>
                <w:lang w:val="en-US" w:eastAsia="zh-CN"/>
              </w:rPr>
              <w:fldChar w:fldCharType="separate"/>
            </w:r>
            <w:r>
              <w:rPr>
                <w:rFonts w:hint="eastAsia" w:asciiTheme="minorEastAsia" w:hAnsiTheme="minorEastAsia" w:eastAsiaTheme="minorEastAsia" w:cstheme="minorEastAsia"/>
                <w:b/>
                <w:bCs w:val="0"/>
                <w:szCs w:val="21"/>
                <w:highlight w:val="none"/>
                <w:lang w:val="en-US" w:eastAsia="zh-CN"/>
              </w:rPr>
              <w:t>CNAS</w:t>
            </w:r>
            <w:r>
              <w:rPr>
                <w:rFonts w:hint="eastAsia" w:asciiTheme="minorEastAsia" w:hAnsiTheme="minorEastAsia" w:eastAsiaTheme="minorEastAsia" w:cstheme="minorEastAsia"/>
                <w:b/>
                <w:bCs w:val="0"/>
                <w:szCs w:val="21"/>
                <w:highlight w:val="none"/>
                <w:lang w:val="en-US" w:eastAsia="zh-CN"/>
              </w:rPr>
              <w:fldChar w:fldCharType="end"/>
            </w:r>
            <w:r>
              <w:rPr>
                <w:rFonts w:hint="eastAsia" w:asciiTheme="minorEastAsia" w:hAnsiTheme="minorEastAsia" w:eastAsiaTheme="minorEastAsia" w:cstheme="minorEastAsia"/>
                <w:b/>
                <w:bCs w:val="0"/>
                <w:szCs w:val="21"/>
                <w:highlight w:val="none"/>
                <w:lang w:val="en-US" w:eastAsia="zh-CN"/>
              </w:rPr>
              <w:t>检测资质的第三方检测报告</w:t>
            </w:r>
            <w:r>
              <w:rPr>
                <w:rFonts w:hint="eastAsia" w:asciiTheme="minorEastAsia" w:hAnsiTheme="minorEastAsia" w:eastAsiaTheme="minorEastAsia" w:cstheme="minorEastAsia"/>
                <w:b/>
                <w:bCs w:val="0"/>
                <w:szCs w:val="21"/>
                <w:highlight w:val="none"/>
              </w:rPr>
              <w:t>）</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b/>
                <w:bCs/>
                <w:szCs w:val="21"/>
                <w:highlight w:val="none"/>
              </w:rPr>
              <w:t>▲</w:t>
            </w:r>
            <w:r>
              <w:rPr>
                <w:rFonts w:hint="eastAsia" w:asciiTheme="minorEastAsia" w:hAnsiTheme="minorEastAsia" w:eastAsiaTheme="minorEastAsia" w:cstheme="minorEastAsia"/>
                <w:color w:val="000000"/>
                <w:kern w:val="0"/>
                <w:szCs w:val="21"/>
                <w:highlight w:val="none"/>
              </w:rPr>
              <w:t>12.整机原厂5年质保+5年上门服务，合同签订前提供所投产品原厂商售后服务承诺函。</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b/>
                <w:bCs/>
                <w:szCs w:val="21"/>
                <w:highlight w:val="none"/>
              </w:rPr>
              <w:t>▲</w:t>
            </w:r>
            <w:r>
              <w:rPr>
                <w:rFonts w:hint="eastAsia" w:asciiTheme="minorEastAsia" w:hAnsiTheme="minorEastAsia" w:eastAsiaTheme="minorEastAsia" w:cstheme="minorEastAsia"/>
                <w:b/>
                <w:bCs/>
                <w:szCs w:val="21"/>
                <w:highlight w:val="none"/>
                <w:lang w:val="en-US" w:eastAsia="zh-CN"/>
              </w:rPr>
              <w:t>13.</w:t>
            </w:r>
            <w:r>
              <w:rPr>
                <w:rFonts w:hint="eastAsia" w:asciiTheme="minorEastAsia" w:hAnsiTheme="minorEastAsia" w:eastAsiaTheme="minorEastAsia" w:cstheme="minorEastAsia"/>
                <w:b/>
                <w:bCs w:val="0"/>
                <w:szCs w:val="21"/>
                <w:highlight w:val="none"/>
                <w:lang w:val="en-US" w:eastAsia="zh-CN"/>
              </w:rPr>
              <w:t>需</w:t>
            </w:r>
            <w:r>
              <w:rPr>
                <w:rFonts w:hint="eastAsia" w:asciiTheme="minorEastAsia" w:hAnsiTheme="minorEastAsia" w:eastAsiaTheme="minorEastAsia" w:cstheme="minorEastAsia"/>
                <w:b/>
                <w:bCs/>
                <w:color w:val="000000"/>
                <w:kern w:val="0"/>
                <w:szCs w:val="21"/>
                <w:highlight w:val="none"/>
              </w:rPr>
              <w:t>提供</w:t>
            </w:r>
            <w:r>
              <w:rPr>
                <w:rFonts w:hint="eastAsia" w:asciiTheme="minorEastAsia" w:hAnsiTheme="minorEastAsia" w:eastAsiaTheme="minorEastAsia" w:cstheme="minorEastAsia"/>
                <w:b/>
                <w:bCs/>
                <w:color w:val="000000"/>
                <w:kern w:val="0"/>
                <w:szCs w:val="21"/>
                <w:highlight w:val="none"/>
                <w:lang w:val="zh-CN"/>
              </w:rPr>
              <w:t>国家确定的认证机构出具的、处于有效期之内的节能产品认证证书，否则投标无效。</w:t>
            </w:r>
          </w:p>
        </w:tc>
        <w:tc>
          <w:tcPr>
            <w:tcW w:w="355"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44</w:t>
            </w:r>
          </w:p>
        </w:tc>
        <w:tc>
          <w:tcPr>
            <w:tcW w:w="222"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台</w:t>
            </w:r>
          </w:p>
        </w:tc>
      </w:tr>
      <w:tr>
        <w:tblPrEx>
          <w:tblCellMar>
            <w:top w:w="0" w:type="dxa"/>
            <w:left w:w="108" w:type="dxa"/>
            <w:bottom w:w="0" w:type="dxa"/>
            <w:right w:w="108" w:type="dxa"/>
          </w:tblCellMar>
        </w:tblPrEx>
        <w:trPr>
          <w:trHeight w:val="795" w:hRule="atLeast"/>
        </w:trPr>
        <w:tc>
          <w:tcPr>
            <w:tcW w:w="221" w:type="pct"/>
            <w:tcBorders>
              <w:top w:val="nil"/>
              <w:left w:val="single" w:color="auto" w:sz="8" w:space="0"/>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502"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台式电脑2</w:t>
            </w:r>
          </w:p>
        </w:tc>
        <w:tc>
          <w:tcPr>
            <w:tcW w:w="3697"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b/>
                <w:bCs/>
                <w:szCs w:val="21"/>
                <w:highlight w:val="none"/>
              </w:rPr>
              <w:t>▲</w:t>
            </w:r>
            <w:r>
              <w:rPr>
                <w:rFonts w:hint="eastAsia" w:asciiTheme="minorEastAsia" w:hAnsiTheme="minorEastAsia" w:eastAsiaTheme="minorEastAsia" w:cstheme="minorEastAsia"/>
                <w:color w:val="000000"/>
                <w:kern w:val="0"/>
                <w:szCs w:val="21"/>
                <w:highlight w:val="none"/>
              </w:rPr>
              <w:t>1.CPU：ARM架构处理器，核心数≥8，主频≥2.3GHz</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b/>
                <w:bCs/>
                <w:szCs w:val="21"/>
                <w:highlight w:val="none"/>
              </w:rPr>
              <w:t>▲</w:t>
            </w:r>
            <w:r>
              <w:rPr>
                <w:rFonts w:hint="eastAsia" w:asciiTheme="minorEastAsia" w:hAnsiTheme="minorEastAsia" w:eastAsiaTheme="minorEastAsia" w:cstheme="minorEastAsia"/>
                <w:color w:val="000000"/>
                <w:kern w:val="0"/>
                <w:szCs w:val="21"/>
                <w:highlight w:val="none"/>
              </w:rPr>
              <w:t>2.内存：≥16G DDR4</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b/>
                <w:bCs/>
                <w:szCs w:val="21"/>
                <w:highlight w:val="none"/>
              </w:rPr>
              <w:t>▲</w:t>
            </w:r>
            <w:r>
              <w:rPr>
                <w:rFonts w:hint="eastAsia" w:asciiTheme="minorEastAsia" w:hAnsiTheme="minorEastAsia" w:eastAsiaTheme="minorEastAsia" w:cstheme="minorEastAsia"/>
                <w:color w:val="000000"/>
                <w:kern w:val="0"/>
                <w:szCs w:val="21"/>
                <w:highlight w:val="none"/>
              </w:rPr>
              <w:t>3.硬盘：≥256GB 固态硬盘</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4.显卡：集成显卡或独立显卡，支持HDMI + VGA接口</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5.有线网卡速率：主板集成10/100/1000M自适应以太网卡</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6.键盘、鼠标：同品牌抗菌键盘、抗菌鼠标</w:t>
            </w:r>
            <w:r>
              <w:rPr>
                <w:rFonts w:hint="eastAsia" w:asciiTheme="minorEastAsia" w:hAnsiTheme="minorEastAsia" w:eastAsiaTheme="minorEastAsia" w:cstheme="minorEastAsia"/>
                <w:b/>
                <w:bCs/>
                <w:color w:val="000000"/>
                <w:kern w:val="0"/>
                <w:szCs w:val="21"/>
                <w:highlight w:val="none"/>
              </w:rPr>
              <w:t>（</w:t>
            </w:r>
            <w:r>
              <w:rPr>
                <w:rFonts w:hint="eastAsia" w:asciiTheme="minorEastAsia" w:hAnsiTheme="minorEastAsia" w:eastAsiaTheme="minorEastAsia" w:cstheme="minorEastAsia"/>
                <w:b/>
                <w:bCs w:val="0"/>
                <w:szCs w:val="21"/>
                <w:highlight w:val="none"/>
                <w:lang w:val="en-US" w:eastAsia="zh-CN"/>
              </w:rPr>
              <w:t>合同签订前</w:t>
            </w:r>
            <w:r>
              <w:rPr>
                <w:rFonts w:hint="eastAsia" w:asciiTheme="minorEastAsia" w:hAnsiTheme="minorEastAsia" w:eastAsiaTheme="minorEastAsia" w:cstheme="minorEastAsia"/>
                <w:b/>
                <w:bCs/>
                <w:color w:val="000000"/>
                <w:kern w:val="0"/>
                <w:szCs w:val="21"/>
                <w:highlight w:val="none"/>
                <w:lang w:val="en-US" w:eastAsia="zh-CN"/>
              </w:rPr>
              <w:t>提供具有CMA或</w:t>
            </w:r>
            <w:r>
              <w:rPr>
                <w:rFonts w:hint="eastAsia" w:asciiTheme="minorEastAsia" w:hAnsiTheme="minorEastAsia" w:eastAsiaTheme="minorEastAsia" w:cstheme="minorEastAsia"/>
                <w:b/>
                <w:bCs/>
                <w:color w:val="000000"/>
                <w:kern w:val="0"/>
                <w:szCs w:val="21"/>
                <w:highlight w:val="none"/>
                <w:lang w:val="en-US" w:eastAsia="zh-CN"/>
              </w:rPr>
              <w:fldChar w:fldCharType="begin"/>
            </w:r>
            <w:r>
              <w:rPr>
                <w:rFonts w:hint="eastAsia" w:asciiTheme="minorEastAsia" w:hAnsiTheme="minorEastAsia" w:eastAsiaTheme="minorEastAsia" w:cstheme="minorEastAsia"/>
                <w:b/>
                <w:bCs/>
                <w:color w:val="000000"/>
                <w:kern w:val="0"/>
                <w:szCs w:val="21"/>
                <w:highlight w:val="none"/>
                <w:lang w:val="en-US" w:eastAsia="zh-CN"/>
              </w:rPr>
              <w:instrText xml:space="preserve"> HYPERLINK "http://www.baidu.com/link?url=L_OBds-eYCW28yHxR8VeL2qH9xRfm32aCxHH8QsVIB8fULLBSoalEfLoIJ1SCAn9luHxur0NjTNseb-ln7EHLvnN2qd4rn__7q3pm2eTCUe3spNQwZsIjskWyoHTM1F7FxEqvIznh-z55LKp0SxPJNO3tiiv_Jlot-yTWy0SOKeDptB3DJ5gBqWn1cD2DGzLYNrVeBky_6grilu5nVWF67zx1bftMYI3cb8XLfaKE2K" \t "https://www.baidu.com/_blank" </w:instrText>
            </w:r>
            <w:r>
              <w:rPr>
                <w:rFonts w:hint="eastAsia" w:asciiTheme="minorEastAsia" w:hAnsiTheme="minorEastAsia" w:eastAsiaTheme="minorEastAsia" w:cstheme="minorEastAsia"/>
                <w:b/>
                <w:bCs/>
                <w:color w:val="000000"/>
                <w:kern w:val="0"/>
                <w:szCs w:val="21"/>
                <w:highlight w:val="none"/>
                <w:lang w:val="en-US" w:eastAsia="zh-CN"/>
              </w:rPr>
              <w:fldChar w:fldCharType="separate"/>
            </w:r>
            <w:r>
              <w:rPr>
                <w:rFonts w:hint="eastAsia" w:asciiTheme="minorEastAsia" w:hAnsiTheme="minorEastAsia" w:eastAsiaTheme="minorEastAsia" w:cstheme="minorEastAsia"/>
                <w:b/>
                <w:bCs/>
                <w:color w:val="000000"/>
                <w:kern w:val="0"/>
                <w:szCs w:val="21"/>
                <w:highlight w:val="none"/>
                <w:lang w:val="en-US" w:eastAsia="zh-CN"/>
              </w:rPr>
              <w:t>CNAS</w:t>
            </w:r>
            <w:r>
              <w:rPr>
                <w:rFonts w:hint="eastAsia" w:asciiTheme="minorEastAsia" w:hAnsiTheme="minorEastAsia" w:eastAsiaTheme="minorEastAsia" w:cstheme="minorEastAsia"/>
                <w:b/>
                <w:bCs/>
                <w:color w:val="000000"/>
                <w:kern w:val="0"/>
                <w:szCs w:val="21"/>
                <w:highlight w:val="none"/>
                <w:lang w:val="en-US" w:eastAsia="zh-CN"/>
              </w:rPr>
              <w:fldChar w:fldCharType="end"/>
            </w:r>
            <w:r>
              <w:rPr>
                <w:rFonts w:hint="eastAsia" w:asciiTheme="minorEastAsia" w:hAnsiTheme="minorEastAsia" w:eastAsiaTheme="minorEastAsia" w:cstheme="minorEastAsia"/>
                <w:b/>
                <w:bCs/>
                <w:color w:val="000000"/>
                <w:kern w:val="0"/>
                <w:szCs w:val="21"/>
                <w:highlight w:val="none"/>
                <w:lang w:val="en-US" w:eastAsia="zh-CN"/>
              </w:rPr>
              <w:t>检测资质的第三方检测报告</w:t>
            </w:r>
            <w:r>
              <w:rPr>
                <w:rFonts w:hint="eastAsia" w:asciiTheme="minorEastAsia" w:hAnsiTheme="minorEastAsia" w:eastAsiaTheme="minorEastAsia" w:cstheme="minorEastAsia"/>
                <w:b/>
                <w:bCs/>
                <w:color w:val="000000"/>
                <w:kern w:val="0"/>
                <w:szCs w:val="21"/>
                <w:highlight w:val="none"/>
              </w:rPr>
              <w:t>）</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7.USB接口数量：≥8个主板原生USB接口，其中原生全功能USB 3.0接口≥6个</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8.电源：≥180W</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b/>
                <w:bCs/>
                <w:szCs w:val="21"/>
                <w:highlight w:val="none"/>
              </w:rPr>
              <w:t>▲</w:t>
            </w:r>
            <w:r>
              <w:rPr>
                <w:rFonts w:hint="eastAsia" w:asciiTheme="minorEastAsia" w:hAnsiTheme="minorEastAsia" w:eastAsiaTheme="minorEastAsia" w:cstheme="minorEastAsia"/>
                <w:color w:val="000000"/>
                <w:kern w:val="0"/>
                <w:szCs w:val="21"/>
                <w:highlight w:val="none"/>
              </w:rPr>
              <w:t>9.操作系统：预装国产统信/麒麟桌面操作系统</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b/>
                <w:bCs/>
                <w:szCs w:val="21"/>
                <w:highlight w:val="none"/>
              </w:rPr>
              <w:t>▲</w:t>
            </w:r>
            <w:r>
              <w:rPr>
                <w:rFonts w:hint="eastAsia" w:asciiTheme="minorEastAsia" w:hAnsiTheme="minorEastAsia" w:eastAsiaTheme="minorEastAsia" w:cstheme="minorEastAsia"/>
                <w:color w:val="000000"/>
                <w:kern w:val="0"/>
                <w:szCs w:val="21"/>
                <w:highlight w:val="none"/>
              </w:rPr>
              <w:t>10.显示屏尺寸：主机同品牌显示器，≥23英寸，分辨率≥1920*1080，色域≥100% sRGB，刷新率75Hz及以上，低蓝光、无频闪双重护眼</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b/>
                <w:bCs w:val="0"/>
                <w:szCs w:val="21"/>
                <w:highlight w:val="none"/>
              </w:rPr>
            </w:pPr>
            <w:r>
              <w:rPr>
                <w:rFonts w:hint="eastAsia" w:asciiTheme="minorEastAsia" w:hAnsiTheme="minorEastAsia" w:eastAsiaTheme="minorEastAsia" w:cstheme="minorEastAsia"/>
                <w:b/>
                <w:bCs/>
                <w:szCs w:val="21"/>
                <w:highlight w:val="none"/>
              </w:rPr>
              <w:t>11.</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bCs/>
                <w:szCs w:val="21"/>
                <w:highlight w:val="none"/>
              </w:rPr>
              <w:t>具有产品可靠性检验，MTBF≥50万小时</w:t>
            </w:r>
            <w:r>
              <w:rPr>
                <w:rFonts w:hint="eastAsia" w:asciiTheme="minorEastAsia" w:hAnsiTheme="minorEastAsia" w:eastAsiaTheme="minorEastAsia" w:cstheme="minorEastAsia"/>
                <w:b/>
                <w:bCs w:val="0"/>
                <w:szCs w:val="21"/>
                <w:highlight w:val="none"/>
              </w:rPr>
              <w:t>（</w:t>
            </w:r>
            <w:r>
              <w:rPr>
                <w:rFonts w:hint="eastAsia" w:asciiTheme="minorEastAsia" w:hAnsiTheme="minorEastAsia" w:eastAsiaTheme="minorEastAsia" w:cstheme="minorEastAsia"/>
                <w:b/>
                <w:bCs w:val="0"/>
                <w:szCs w:val="21"/>
                <w:highlight w:val="none"/>
                <w:lang w:val="en-US" w:eastAsia="zh-CN"/>
              </w:rPr>
              <w:t>合同签订前提供具有CMA或</w:t>
            </w:r>
            <w:r>
              <w:rPr>
                <w:rFonts w:hint="eastAsia" w:asciiTheme="minorEastAsia" w:hAnsiTheme="minorEastAsia" w:eastAsiaTheme="minorEastAsia" w:cstheme="minorEastAsia"/>
                <w:b/>
                <w:bCs w:val="0"/>
                <w:szCs w:val="21"/>
                <w:highlight w:val="none"/>
                <w:lang w:val="en-US" w:eastAsia="zh-CN"/>
              </w:rPr>
              <w:fldChar w:fldCharType="begin"/>
            </w:r>
            <w:r>
              <w:rPr>
                <w:rFonts w:hint="eastAsia" w:asciiTheme="minorEastAsia" w:hAnsiTheme="minorEastAsia" w:eastAsiaTheme="minorEastAsia" w:cstheme="minorEastAsia"/>
                <w:b/>
                <w:bCs w:val="0"/>
                <w:szCs w:val="21"/>
                <w:highlight w:val="none"/>
                <w:lang w:val="en-US" w:eastAsia="zh-CN"/>
              </w:rPr>
              <w:instrText xml:space="preserve"> HYPERLINK "http://www.baidu.com/link?url=L_OBds-eYCW28yHxR8VeL2qH9xRfm32aCxHH8QsVIB8fULLBSoalEfLoIJ1SCAn9luHxur0NjTNseb-ln7EHLvnN2qd4rn__7q3pm2eTCUe3spNQwZsIjskWyoHTM1F7FxEqvIznh-z55LKp0SxPJNO3tiiv_Jlot-yTWy0SOKeDptB3DJ5gBqWn1cD2DGzLYNrVeBky_6grilu5nVWF67zx1bftMYI3cb8XLfaKE2K" \t "https://www.baidu.com/_blank" </w:instrText>
            </w:r>
            <w:r>
              <w:rPr>
                <w:rFonts w:hint="eastAsia" w:asciiTheme="minorEastAsia" w:hAnsiTheme="minorEastAsia" w:eastAsiaTheme="minorEastAsia" w:cstheme="minorEastAsia"/>
                <w:b/>
                <w:bCs w:val="0"/>
                <w:szCs w:val="21"/>
                <w:highlight w:val="none"/>
                <w:lang w:val="en-US" w:eastAsia="zh-CN"/>
              </w:rPr>
              <w:fldChar w:fldCharType="separate"/>
            </w:r>
            <w:r>
              <w:rPr>
                <w:rFonts w:hint="eastAsia" w:asciiTheme="minorEastAsia" w:hAnsiTheme="minorEastAsia" w:eastAsiaTheme="minorEastAsia" w:cstheme="minorEastAsia"/>
                <w:b/>
                <w:bCs w:val="0"/>
                <w:szCs w:val="21"/>
                <w:highlight w:val="none"/>
                <w:lang w:val="en-US" w:eastAsia="zh-CN"/>
              </w:rPr>
              <w:t>CNAS</w:t>
            </w:r>
            <w:r>
              <w:rPr>
                <w:rFonts w:hint="eastAsia" w:asciiTheme="minorEastAsia" w:hAnsiTheme="minorEastAsia" w:eastAsiaTheme="minorEastAsia" w:cstheme="minorEastAsia"/>
                <w:b/>
                <w:bCs w:val="0"/>
                <w:szCs w:val="21"/>
                <w:highlight w:val="none"/>
                <w:lang w:val="en-US" w:eastAsia="zh-CN"/>
              </w:rPr>
              <w:fldChar w:fldCharType="end"/>
            </w:r>
            <w:r>
              <w:rPr>
                <w:rFonts w:hint="eastAsia" w:asciiTheme="minorEastAsia" w:hAnsiTheme="minorEastAsia" w:eastAsiaTheme="minorEastAsia" w:cstheme="minorEastAsia"/>
                <w:b/>
                <w:bCs w:val="0"/>
                <w:szCs w:val="21"/>
                <w:highlight w:val="none"/>
                <w:lang w:val="en-US" w:eastAsia="zh-CN"/>
              </w:rPr>
              <w:t>检测资质的第三方检测报告</w:t>
            </w:r>
            <w:r>
              <w:rPr>
                <w:rFonts w:hint="eastAsia" w:asciiTheme="minorEastAsia" w:hAnsiTheme="minorEastAsia" w:eastAsiaTheme="minorEastAsia" w:cstheme="minorEastAsia"/>
                <w:b/>
                <w:bCs w:val="0"/>
                <w:szCs w:val="21"/>
                <w:highlight w:val="none"/>
              </w:rPr>
              <w:t>）</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b/>
                <w:bCs/>
                <w:szCs w:val="21"/>
                <w:highlight w:val="none"/>
              </w:rPr>
              <w:t>▲</w:t>
            </w:r>
            <w:r>
              <w:rPr>
                <w:rFonts w:hint="eastAsia" w:asciiTheme="minorEastAsia" w:hAnsiTheme="minorEastAsia" w:eastAsiaTheme="minorEastAsia" w:cstheme="minorEastAsia"/>
                <w:color w:val="000000"/>
                <w:kern w:val="0"/>
                <w:szCs w:val="21"/>
                <w:highlight w:val="none"/>
              </w:rPr>
              <w:t>12.整机原厂5年质保+5年上门服务，合同签订前提供所投产品原厂商售后服务承诺函。</w:t>
            </w:r>
          </w:p>
          <w:p>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b/>
                <w:bCs/>
                <w:szCs w:val="21"/>
                <w:highlight w:val="none"/>
              </w:rPr>
              <w:t>▲</w:t>
            </w:r>
            <w:r>
              <w:rPr>
                <w:rFonts w:hint="eastAsia" w:asciiTheme="minorEastAsia" w:hAnsiTheme="minorEastAsia" w:eastAsiaTheme="minorEastAsia" w:cstheme="minorEastAsia"/>
                <w:b/>
                <w:bCs/>
                <w:szCs w:val="21"/>
                <w:highlight w:val="none"/>
                <w:lang w:val="en-US" w:eastAsia="zh-CN"/>
              </w:rPr>
              <w:t>13.</w:t>
            </w:r>
            <w:r>
              <w:rPr>
                <w:rFonts w:hint="eastAsia" w:asciiTheme="minorEastAsia" w:hAnsiTheme="minorEastAsia" w:eastAsiaTheme="minorEastAsia" w:cstheme="minorEastAsia"/>
                <w:b/>
                <w:bCs w:val="0"/>
                <w:szCs w:val="21"/>
                <w:highlight w:val="none"/>
                <w:lang w:val="en-US" w:eastAsia="zh-CN"/>
              </w:rPr>
              <w:t>需</w:t>
            </w:r>
            <w:r>
              <w:rPr>
                <w:rFonts w:hint="eastAsia" w:asciiTheme="minorEastAsia" w:hAnsiTheme="minorEastAsia" w:eastAsiaTheme="minorEastAsia" w:cstheme="minorEastAsia"/>
                <w:b/>
                <w:bCs/>
                <w:color w:val="000000"/>
                <w:kern w:val="0"/>
                <w:szCs w:val="21"/>
                <w:highlight w:val="none"/>
              </w:rPr>
              <w:t>提供</w:t>
            </w:r>
            <w:r>
              <w:rPr>
                <w:rFonts w:hint="eastAsia" w:asciiTheme="minorEastAsia" w:hAnsiTheme="minorEastAsia" w:eastAsiaTheme="minorEastAsia" w:cstheme="minorEastAsia"/>
                <w:b/>
                <w:bCs/>
                <w:color w:val="000000"/>
                <w:kern w:val="0"/>
                <w:szCs w:val="21"/>
                <w:highlight w:val="none"/>
                <w:lang w:val="zh-CN"/>
              </w:rPr>
              <w:t>国家确定的认证机构出具的、处于有效期之内的节能产品认证证书，否则投标无效。</w:t>
            </w:r>
          </w:p>
        </w:tc>
        <w:tc>
          <w:tcPr>
            <w:tcW w:w="355"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200</w:t>
            </w:r>
          </w:p>
        </w:tc>
        <w:tc>
          <w:tcPr>
            <w:tcW w:w="222"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台</w:t>
            </w:r>
          </w:p>
        </w:tc>
      </w:tr>
      <w:tr>
        <w:tblPrEx>
          <w:tblCellMar>
            <w:top w:w="0" w:type="dxa"/>
            <w:left w:w="108" w:type="dxa"/>
            <w:bottom w:w="0" w:type="dxa"/>
            <w:right w:w="108" w:type="dxa"/>
          </w:tblCellMar>
        </w:tblPrEx>
        <w:trPr>
          <w:trHeight w:val="795" w:hRule="atLeast"/>
        </w:trPr>
        <w:tc>
          <w:tcPr>
            <w:tcW w:w="221" w:type="pct"/>
            <w:tcBorders>
              <w:top w:val="nil"/>
              <w:left w:val="single" w:color="auto" w:sz="8" w:space="0"/>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w:t>
            </w:r>
          </w:p>
        </w:tc>
        <w:tc>
          <w:tcPr>
            <w:tcW w:w="502"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交换机</w:t>
            </w:r>
          </w:p>
        </w:tc>
        <w:tc>
          <w:tcPr>
            <w:tcW w:w="3697" w:type="pct"/>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24个10/100/1000Base-T自适应电口；支持全端口线速转发； VLAN等配置管理。</w:t>
            </w:r>
          </w:p>
        </w:tc>
        <w:tc>
          <w:tcPr>
            <w:tcW w:w="355"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14</w:t>
            </w:r>
          </w:p>
        </w:tc>
        <w:tc>
          <w:tcPr>
            <w:tcW w:w="222"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台</w:t>
            </w:r>
          </w:p>
        </w:tc>
      </w:tr>
      <w:tr>
        <w:tblPrEx>
          <w:tblCellMar>
            <w:top w:w="0" w:type="dxa"/>
            <w:left w:w="108" w:type="dxa"/>
            <w:bottom w:w="0" w:type="dxa"/>
            <w:right w:w="108" w:type="dxa"/>
          </w:tblCellMar>
        </w:tblPrEx>
        <w:trPr>
          <w:trHeight w:val="795" w:hRule="atLeast"/>
        </w:trPr>
        <w:tc>
          <w:tcPr>
            <w:tcW w:w="221" w:type="pct"/>
            <w:tcBorders>
              <w:top w:val="nil"/>
              <w:left w:val="single" w:color="auto" w:sz="8" w:space="0"/>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w:t>
            </w:r>
          </w:p>
        </w:tc>
        <w:tc>
          <w:tcPr>
            <w:tcW w:w="502"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计算机教室机房管理软件</w:t>
            </w:r>
          </w:p>
        </w:tc>
        <w:tc>
          <w:tcPr>
            <w:tcW w:w="3697"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1、软件采用多镜像多节点缓存架构，每个镜像下支持最少50个快照更新节点，镜像支持服务端与客户端快照方式</w:t>
            </w:r>
            <w:r>
              <w:rPr>
                <w:rFonts w:hint="eastAsia" w:asciiTheme="minorEastAsia" w:hAnsiTheme="minorEastAsia" w:eastAsiaTheme="minorEastAsia" w:cstheme="minorEastAsia"/>
                <w:b/>
                <w:bCs/>
                <w:color w:val="000000"/>
                <w:szCs w:val="21"/>
                <w:highlight w:val="none"/>
              </w:rPr>
              <w:t>（提供功能截图）</w:t>
            </w:r>
            <w:r>
              <w:rPr>
                <w:rFonts w:hint="eastAsia" w:asciiTheme="minorEastAsia" w:hAnsiTheme="minorEastAsia" w:eastAsiaTheme="minorEastAsia" w:cstheme="minorEastAsia"/>
                <w:b/>
                <w:bCs/>
                <w:color w:val="000000"/>
                <w:szCs w:val="21"/>
                <w:highlight w:val="none"/>
                <w:lang w:eastAsia="zh-CN"/>
              </w:rPr>
              <w:t>；</w:t>
            </w:r>
            <w:r>
              <w:rPr>
                <w:rFonts w:hint="eastAsia" w:asciiTheme="minorEastAsia" w:hAnsiTheme="minorEastAsia" w:eastAsiaTheme="minorEastAsia" w:cstheme="minorEastAsia"/>
                <w:color w:val="000000"/>
                <w:szCs w:val="21"/>
                <w:highlight w:val="none"/>
              </w:rPr>
              <w:br w:type="textWrapping"/>
            </w:r>
            <w:r>
              <w:rPr>
                <w:rFonts w:hint="eastAsia" w:asciiTheme="minorEastAsia" w:hAnsiTheme="minorEastAsia" w:eastAsiaTheme="minorEastAsia" w:cstheme="minorEastAsia"/>
                <w:color w:val="000000"/>
                <w:szCs w:val="21"/>
                <w:highlight w:val="none"/>
              </w:rPr>
              <w:t>2、软件具备概况总览、终端管理、用户管理、镜像管理、网络拓扑管理和系统设置模块，具备终端系统Home目录重定向功能，可选择重定向到指定的磁盘及磁盘下的某一个分区</w:t>
            </w:r>
            <w:r>
              <w:rPr>
                <w:rFonts w:hint="eastAsia" w:asciiTheme="minorEastAsia" w:hAnsiTheme="minorEastAsia" w:eastAsiaTheme="minorEastAsia" w:cstheme="minorEastAsia"/>
                <w:b/>
                <w:bCs/>
                <w:color w:val="000000"/>
                <w:szCs w:val="21"/>
                <w:highlight w:val="none"/>
              </w:rPr>
              <w:t>(提供功能截图)</w:t>
            </w:r>
            <w:r>
              <w:rPr>
                <w:rFonts w:hint="eastAsia" w:asciiTheme="minorEastAsia" w:hAnsiTheme="minorEastAsia" w:eastAsiaTheme="minorEastAsia" w:cstheme="minorEastAsia"/>
                <w:b/>
                <w:bCs/>
                <w:color w:val="000000"/>
                <w:szCs w:val="21"/>
                <w:highlight w:val="none"/>
                <w:lang w:eastAsia="zh-CN"/>
              </w:rPr>
              <w:t>；</w:t>
            </w:r>
            <w:r>
              <w:rPr>
                <w:rFonts w:hint="eastAsia" w:asciiTheme="minorEastAsia" w:hAnsiTheme="minorEastAsia" w:eastAsiaTheme="minorEastAsia" w:cstheme="minorEastAsia"/>
                <w:b/>
                <w:bCs/>
                <w:color w:val="000000"/>
                <w:szCs w:val="21"/>
                <w:highlight w:val="none"/>
              </w:rPr>
              <w:br w:type="textWrapping"/>
            </w:r>
            <w:r>
              <w:rPr>
                <w:rFonts w:hint="eastAsia" w:asciiTheme="minorEastAsia" w:hAnsiTheme="minorEastAsia" w:eastAsiaTheme="minorEastAsia" w:cstheme="minorEastAsia"/>
                <w:color w:val="000000"/>
                <w:szCs w:val="21"/>
                <w:highlight w:val="none"/>
              </w:rPr>
              <w:t>3、系统包含可视化管理的运维平台，支持多个服务端管理，系统支持展示机房的数量、每间机房的终端总数、在线数、当日上机人数、正在使用的镜像等机房数据。展示终端总数、在线终端数、故障终端数、百千兆网络状态数等终端数据，展示镜像总数、快照总数等教学镜像数据，展示实验室当日、当月、当年的使用率。展示实验室软件使用的TOP10排行榜，便于了解机房软件使用</w:t>
            </w:r>
            <w:r>
              <w:rPr>
                <w:rFonts w:hint="eastAsia" w:asciiTheme="minorEastAsia" w:hAnsiTheme="minorEastAsia" w:eastAsiaTheme="minorEastAsia" w:cstheme="minorEastAsia"/>
                <w:b/>
                <w:bCs/>
                <w:color w:val="000000"/>
                <w:szCs w:val="21"/>
                <w:highlight w:val="none"/>
              </w:rPr>
              <w:t>（提供功能截图）</w:t>
            </w:r>
            <w:r>
              <w:rPr>
                <w:rFonts w:hint="eastAsia" w:asciiTheme="minorEastAsia" w:hAnsiTheme="minorEastAsia" w:eastAsiaTheme="minorEastAsia" w:cstheme="minorEastAsia"/>
                <w:color w:val="000000"/>
                <w:szCs w:val="21"/>
                <w:highlight w:val="none"/>
              </w:rPr>
              <w:t>。</w:t>
            </w:r>
          </w:p>
        </w:tc>
        <w:tc>
          <w:tcPr>
            <w:tcW w:w="355"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w:t>
            </w:r>
          </w:p>
        </w:tc>
        <w:tc>
          <w:tcPr>
            <w:tcW w:w="222"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套</w:t>
            </w:r>
          </w:p>
        </w:tc>
      </w:tr>
      <w:tr>
        <w:tblPrEx>
          <w:tblCellMar>
            <w:top w:w="0" w:type="dxa"/>
            <w:left w:w="108" w:type="dxa"/>
            <w:bottom w:w="0" w:type="dxa"/>
            <w:right w:w="108" w:type="dxa"/>
          </w:tblCellMar>
        </w:tblPrEx>
        <w:trPr>
          <w:trHeight w:val="795" w:hRule="atLeast"/>
        </w:trPr>
        <w:tc>
          <w:tcPr>
            <w:tcW w:w="221" w:type="pct"/>
            <w:tcBorders>
              <w:top w:val="nil"/>
              <w:left w:val="single" w:color="auto" w:sz="8" w:space="0"/>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w:t>
            </w:r>
          </w:p>
        </w:tc>
        <w:tc>
          <w:tcPr>
            <w:tcW w:w="502"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计算机教室电子教室软件</w:t>
            </w:r>
          </w:p>
        </w:tc>
        <w:tc>
          <w:tcPr>
            <w:tcW w:w="3697"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1、软件支持班级模型、图标监看、监控转播、黑屏肃静、U盘限制、网络限制、远程命令功能；</w:t>
            </w:r>
            <w:r>
              <w:rPr>
                <w:rFonts w:hint="eastAsia" w:asciiTheme="minorEastAsia" w:hAnsiTheme="minorEastAsia" w:eastAsiaTheme="minorEastAsia" w:cstheme="minorEastAsia"/>
                <w:color w:val="000000"/>
                <w:szCs w:val="21"/>
                <w:highlight w:val="none"/>
              </w:rPr>
              <w:br w:type="textWrapping"/>
            </w:r>
            <w:r>
              <w:rPr>
                <w:rFonts w:hint="eastAsia" w:asciiTheme="minorEastAsia" w:hAnsiTheme="minorEastAsia" w:eastAsiaTheme="minorEastAsia" w:cstheme="minorEastAsia"/>
                <w:color w:val="000000"/>
                <w:szCs w:val="21"/>
                <w:highlight w:val="none"/>
              </w:rPr>
              <w:t>2、软件支持在线云盘功能，教师与学生可上传分享文件，供学生点播，满足个性化学习要求</w:t>
            </w:r>
            <w:r>
              <w:rPr>
                <w:rFonts w:hint="eastAsia" w:asciiTheme="minorEastAsia" w:hAnsiTheme="minorEastAsia" w:eastAsiaTheme="minorEastAsia" w:cstheme="minorEastAsia"/>
                <w:b/>
                <w:bCs/>
                <w:color w:val="000000"/>
                <w:szCs w:val="21"/>
                <w:highlight w:val="none"/>
              </w:rPr>
              <w:t>（提供功能截图）</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rPr>
              <w:br w:type="textWrapping"/>
            </w:r>
            <w:r>
              <w:rPr>
                <w:rFonts w:hint="eastAsia" w:asciiTheme="minorEastAsia" w:hAnsiTheme="minorEastAsia" w:eastAsiaTheme="minorEastAsia" w:cstheme="minorEastAsia"/>
                <w:color w:val="000000"/>
                <w:szCs w:val="21"/>
                <w:highlight w:val="none"/>
              </w:rPr>
              <w:t>3、支持广播教学、声音广播、白板笔、学生演示、举手、互动消息等教学互动功能；</w:t>
            </w:r>
            <w:r>
              <w:rPr>
                <w:rFonts w:hint="eastAsia" w:asciiTheme="minorEastAsia" w:hAnsiTheme="minorEastAsia" w:eastAsiaTheme="minorEastAsia" w:cstheme="minorEastAsia"/>
                <w:color w:val="000000"/>
                <w:szCs w:val="21"/>
                <w:highlight w:val="none"/>
              </w:rPr>
              <w:br w:type="textWrapping"/>
            </w:r>
            <w:r>
              <w:rPr>
                <w:rFonts w:hint="eastAsia" w:asciiTheme="minorEastAsia" w:hAnsiTheme="minorEastAsia" w:eastAsiaTheme="minorEastAsia" w:cstheme="minorEastAsia"/>
                <w:color w:val="000000"/>
                <w:szCs w:val="21"/>
                <w:highlight w:val="none"/>
              </w:rPr>
              <w:t>4、支持通过抽答、抢答竞赛、截屏测验与答题卡考试多种方式进行课堂中的评测互动；</w:t>
            </w:r>
            <w:r>
              <w:rPr>
                <w:rFonts w:hint="eastAsia" w:asciiTheme="minorEastAsia" w:hAnsiTheme="minorEastAsia" w:eastAsiaTheme="minorEastAsia" w:cstheme="minorEastAsia"/>
                <w:color w:val="000000"/>
                <w:szCs w:val="21"/>
                <w:highlight w:val="none"/>
              </w:rPr>
              <w:br w:type="textWrapping"/>
            </w:r>
            <w:r>
              <w:rPr>
                <w:rFonts w:hint="eastAsia" w:asciiTheme="minorEastAsia" w:hAnsiTheme="minorEastAsia" w:eastAsiaTheme="minorEastAsia" w:cstheme="minorEastAsia"/>
                <w:color w:val="000000"/>
                <w:szCs w:val="21"/>
                <w:highlight w:val="none"/>
              </w:rPr>
              <w:t>5、支持网络影院、文件分发与收集、文件分发支持传输文件夹，支持拖拽的方式添加文件；</w:t>
            </w:r>
            <w:r>
              <w:rPr>
                <w:rFonts w:hint="eastAsia" w:asciiTheme="minorEastAsia" w:hAnsiTheme="minorEastAsia" w:eastAsiaTheme="minorEastAsia" w:cstheme="minorEastAsia"/>
                <w:color w:val="000000"/>
                <w:szCs w:val="21"/>
                <w:highlight w:val="none"/>
              </w:rPr>
              <w:br w:type="textWrapping"/>
            </w:r>
            <w:r>
              <w:rPr>
                <w:rFonts w:hint="eastAsia" w:asciiTheme="minorEastAsia" w:hAnsiTheme="minorEastAsia" w:eastAsiaTheme="minorEastAsia" w:cstheme="minorEastAsia"/>
                <w:color w:val="000000"/>
                <w:szCs w:val="21"/>
                <w:highlight w:val="none"/>
              </w:rPr>
              <w:t>6、支持接入多种音视频信号资源，如USB摄像机、网络串流信号、支持ONVIF协议或者visca协议的网络摄像机，同时支持安卓或苹果操作系统的移动终端如手机或平板APP通过扫描二维码，接入移动终端的音视频信号，作为移动视频源输入信号</w:t>
            </w:r>
            <w:r>
              <w:rPr>
                <w:rFonts w:hint="eastAsia" w:asciiTheme="minorEastAsia" w:hAnsiTheme="minorEastAsia" w:eastAsiaTheme="minorEastAsia" w:cstheme="minorEastAsia"/>
                <w:b/>
                <w:bCs/>
                <w:color w:val="000000"/>
                <w:szCs w:val="21"/>
                <w:highlight w:val="none"/>
              </w:rPr>
              <w:t>（提供功能截图）</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rPr>
              <w:br w:type="textWrapping"/>
            </w:r>
            <w:r>
              <w:rPr>
                <w:rFonts w:hint="eastAsia" w:asciiTheme="minorEastAsia" w:hAnsiTheme="minorEastAsia" w:eastAsiaTheme="minorEastAsia" w:cstheme="minorEastAsia"/>
                <w:color w:val="000000"/>
                <w:szCs w:val="21"/>
                <w:highlight w:val="none"/>
              </w:rPr>
              <w:t>7、软件支持序列号与离线文件等多种加密方式。支持TCP协议模式和组播协议两种传输模式。</w:t>
            </w:r>
            <w:r>
              <w:rPr>
                <w:rFonts w:hint="eastAsia" w:asciiTheme="minorEastAsia" w:hAnsiTheme="minorEastAsia" w:eastAsiaTheme="minorEastAsia" w:cstheme="minorEastAsia"/>
                <w:color w:val="000000"/>
                <w:szCs w:val="21"/>
                <w:highlight w:val="none"/>
              </w:rPr>
              <w:br w:type="textWrapping"/>
            </w:r>
            <w:r>
              <w:rPr>
                <w:rFonts w:hint="eastAsia" w:asciiTheme="minorEastAsia" w:hAnsiTheme="minorEastAsia" w:eastAsiaTheme="minorEastAsia" w:cstheme="minorEastAsia"/>
                <w:color w:val="000000"/>
                <w:szCs w:val="21"/>
                <w:highlight w:val="none"/>
              </w:rPr>
              <w:t>8、软件支持h.264、VP8、mpeg4、cubejpeg、flv等多种编码模式，可以适配多种网络模式，在软件中可自行调整</w:t>
            </w:r>
            <w:r>
              <w:rPr>
                <w:rFonts w:hint="eastAsia" w:asciiTheme="minorEastAsia" w:hAnsiTheme="minorEastAsia" w:eastAsiaTheme="minorEastAsia" w:cstheme="minorEastAsia"/>
                <w:b/>
                <w:bCs/>
                <w:color w:val="000000"/>
                <w:szCs w:val="21"/>
                <w:highlight w:val="none"/>
              </w:rPr>
              <w:t>（提供功能截图）</w:t>
            </w:r>
            <w:r>
              <w:rPr>
                <w:rFonts w:hint="eastAsia" w:asciiTheme="minorEastAsia" w:hAnsiTheme="minorEastAsia" w:eastAsiaTheme="minorEastAsia" w:cstheme="minorEastAsia"/>
                <w:color w:val="000000"/>
                <w:szCs w:val="21"/>
                <w:highlight w:val="none"/>
              </w:rPr>
              <w:t>。</w:t>
            </w:r>
          </w:p>
        </w:tc>
        <w:tc>
          <w:tcPr>
            <w:tcW w:w="355"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w:t>
            </w:r>
          </w:p>
        </w:tc>
        <w:tc>
          <w:tcPr>
            <w:tcW w:w="222"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套</w:t>
            </w:r>
          </w:p>
        </w:tc>
      </w:tr>
      <w:tr>
        <w:tblPrEx>
          <w:tblCellMar>
            <w:top w:w="0" w:type="dxa"/>
            <w:left w:w="108" w:type="dxa"/>
            <w:bottom w:w="0" w:type="dxa"/>
            <w:right w:w="108" w:type="dxa"/>
          </w:tblCellMar>
        </w:tblPrEx>
        <w:trPr>
          <w:trHeight w:val="795" w:hRule="atLeast"/>
        </w:trPr>
        <w:tc>
          <w:tcPr>
            <w:tcW w:w="221" w:type="pct"/>
            <w:tcBorders>
              <w:top w:val="nil"/>
              <w:left w:val="single" w:color="auto" w:sz="8" w:space="0"/>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6</w:t>
            </w:r>
          </w:p>
        </w:tc>
        <w:tc>
          <w:tcPr>
            <w:tcW w:w="502"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22U机柜</w:t>
            </w:r>
          </w:p>
        </w:tc>
        <w:tc>
          <w:tcPr>
            <w:tcW w:w="3697"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22U服务器机柜（宽度600mm，深度600mm）；含8位PDU排插1只；SPCC优质冷轧钢板制作。</w:t>
            </w:r>
          </w:p>
        </w:tc>
        <w:tc>
          <w:tcPr>
            <w:tcW w:w="355"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222"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套</w:t>
            </w:r>
          </w:p>
        </w:tc>
      </w:tr>
      <w:tr>
        <w:tblPrEx>
          <w:tblCellMar>
            <w:top w:w="0" w:type="dxa"/>
            <w:left w:w="108" w:type="dxa"/>
            <w:bottom w:w="0" w:type="dxa"/>
            <w:right w:w="108" w:type="dxa"/>
          </w:tblCellMar>
        </w:tblPrEx>
        <w:trPr>
          <w:trHeight w:val="795" w:hRule="atLeast"/>
        </w:trPr>
        <w:tc>
          <w:tcPr>
            <w:tcW w:w="221" w:type="pct"/>
            <w:tcBorders>
              <w:top w:val="nil"/>
              <w:left w:val="single" w:color="auto" w:sz="8" w:space="0"/>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7</w:t>
            </w:r>
          </w:p>
        </w:tc>
        <w:tc>
          <w:tcPr>
            <w:tcW w:w="502"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教师讲台</w:t>
            </w:r>
          </w:p>
        </w:tc>
        <w:tc>
          <w:tcPr>
            <w:tcW w:w="3697"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1、</w:t>
            </w:r>
            <w:r>
              <w:rPr>
                <w:rFonts w:hint="eastAsia" w:asciiTheme="minorEastAsia" w:hAnsiTheme="minorEastAsia" w:eastAsiaTheme="minorEastAsia" w:cstheme="minorEastAsia"/>
                <w:color w:val="000000"/>
                <w:kern w:val="0"/>
                <w:szCs w:val="21"/>
              </w:rPr>
              <w:t>尺寸：(长) 1400×(宽)600×(高)720mm（±5mm）；</w:t>
            </w:r>
          </w:p>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2、</w:t>
            </w:r>
            <w:r>
              <w:rPr>
                <w:rFonts w:hint="eastAsia" w:asciiTheme="minorEastAsia" w:hAnsiTheme="minorEastAsia" w:eastAsiaTheme="minorEastAsia" w:cstheme="minorEastAsia"/>
                <w:color w:val="000000"/>
                <w:kern w:val="0"/>
                <w:szCs w:val="21"/>
              </w:rPr>
              <w:t>桌椅结构：整体钢木结构；</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lang w:val="en-US" w:eastAsia="zh-CN"/>
              </w:rPr>
              <w:t>3、</w:t>
            </w:r>
            <w:r>
              <w:rPr>
                <w:rFonts w:hint="eastAsia" w:asciiTheme="minorEastAsia" w:hAnsiTheme="minorEastAsia" w:eastAsiaTheme="minorEastAsia" w:cstheme="minorEastAsia"/>
                <w:color w:val="000000"/>
                <w:kern w:val="0"/>
                <w:szCs w:val="21"/>
              </w:rPr>
              <w:t>材质要求：桌面采用18mm实木多层板，所有截面都采用自动封边机选用优质PVC封边，粘力强、密封性好、外形美观、经久耐用。台面带穿线孔设计，方便整理杂乱线路。</w:t>
            </w:r>
          </w:p>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4、</w:t>
            </w:r>
            <w:r>
              <w:rPr>
                <w:rFonts w:hint="eastAsia" w:asciiTheme="minorEastAsia" w:hAnsiTheme="minorEastAsia" w:eastAsiaTheme="minorEastAsia" w:cstheme="minorEastAsia"/>
                <w:color w:val="000000"/>
                <w:kern w:val="0"/>
                <w:szCs w:val="21"/>
              </w:rPr>
              <w:t>下支架采用≥40*40*1.2mm镀锌方管，颜色为电脑灰，焊接拼接而成。</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lang w:val="en-US" w:eastAsia="zh-CN"/>
              </w:rPr>
              <w:t>5、</w:t>
            </w:r>
            <w:r>
              <w:rPr>
                <w:rFonts w:hint="eastAsia" w:asciiTheme="minorEastAsia" w:hAnsiTheme="minorEastAsia" w:eastAsiaTheme="minorEastAsia" w:cstheme="minorEastAsia"/>
                <w:color w:val="000000"/>
                <w:kern w:val="0"/>
                <w:szCs w:val="21"/>
              </w:rPr>
              <w:t>桌面下方左右放电脑机箱，电源线隐藏式，线槽可活动，方便维修。</w:t>
            </w:r>
          </w:p>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6、</w:t>
            </w:r>
            <w:r>
              <w:rPr>
                <w:rFonts w:hint="eastAsia" w:asciiTheme="minorEastAsia" w:hAnsiTheme="minorEastAsia" w:eastAsiaTheme="minorEastAsia" w:cstheme="minorEastAsia"/>
                <w:color w:val="000000"/>
                <w:kern w:val="0"/>
                <w:szCs w:val="21"/>
              </w:rPr>
              <w:t>桌体三边为镀锌钢板折弯和电焊加工而成，为了主机有更好的散热正面冲压星星孔。表面酸洗磷化处理防生锈，经典喷塑灰白粉末。钢板厚≥0.6mm</w:t>
            </w:r>
          </w:p>
        </w:tc>
        <w:tc>
          <w:tcPr>
            <w:tcW w:w="355"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222"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套</w:t>
            </w:r>
          </w:p>
        </w:tc>
      </w:tr>
      <w:tr>
        <w:tblPrEx>
          <w:tblCellMar>
            <w:top w:w="0" w:type="dxa"/>
            <w:left w:w="108" w:type="dxa"/>
            <w:bottom w:w="0" w:type="dxa"/>
            <w:right w:w="108" w:type="dxa"/>
          </w:tblCellMar>
        </w:tblPrEx>
        <w:trPr>
          <w:trHeight w:val="795" w:hRule="atLeast"/>
        </w:trPr>
        <w:tc>
          <w:tcPr>
            <w:tcW w:w="221" w:type="pct"/>
            <w:tcBorders>
              <w:top w:val="nil"/>
              <w:left w:val="single" w:color="auto" w:sz="8" w:space="0"/>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8</w:t>
            </w:r>
          </w:p>
        </w:tc>
        <w:tc>
          <w:tcPr>
            <w:tcW w:w="50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学生电脑桌（2人位）</w:t>
            </w:r>
          </w:p>
        </w:tc>
        <w:tc>
          <w:tcPr>
            <w:tcW w:w="3697"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1、</w:t>
            </w:r>
            <w:r>
              <w:rPr>
                <w:rFonts w:hint="eastAsia" w:asciiTheme="minorEastAsia" w:hAnsiTheme="minorEastAsia" w:eastAsiaTheme="minorEastAsia" w:cstheme="minorEastAsia"/>
                <w:color w:val="000000"/>
                <w:kern w:val="0"/>
                <w:szCs w:val="21"/>
              </w:rPr>
              <w:t>尺寸：(长) 1400×(宽)600×(高)720mm（±5mm）；</w:t>
            </w:r>
          </w:p>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2、</w:t>
            </w:r>
            <w:r>
              <w:rPr>
                <w:rFonts w:hint="eastAsia" w:asciiTheme="minorEastAsia" w:hAnsiTheme="minorEastAsia" w:eastAsiaTheme="minorEastAsia" w:cstheme="minorEastAsia"/>
                <w:color w:val="000000"/>
                <w:kern w:val="0"/>
                <w:szCs w:val="21"/>
              </w:rPr>
              <w:t>桌椅结构：整体钢木结构；</w:t>
            </w:r>
          </w:p>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3、</w:t>
            </w:r>
            <w:r>
              <w:rPr>
                <w:rFonts w:hint="eastAsia" w:asciiTheme="minorEastAsia" w:hAnsiTheme="minorEastAsia" w:eastAsiaTheme="minorEastAsia" w:cstheme="minorEastAsia"/>
                <w:color w:val="000000"/>
                <w:kern w:val="0"/>
                <w:szCs w:val="21"/>
              </w:rPr>
              <w:t>材质要求：桌面采用18mm实木多层板，所有截面都采用自动封边机选用优质PVC封边，粘力强、密封性好、外形美观、经久耐用。台面带穿线孔设计，方便整理杂乱线路。</w:t>
            </w:r>
          </w:p>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4、</w:t>
            </w:r>
            <w:r>
              <w:rPr>
                <w:rFonts w:hint="eastAsia" w:asciiTheme="minorEastAsia" w:hAnsiTheme="minorEastAsia" w:eastAsiaTheme="minorEastAsia" w:cstheme="minorEastAsia"/>
                <w:color w:val="000000"/>
                <w:kern w:val="0"/>
                <w:szCs w:val="21"/>
              </w:rPr>
              <w:t>下支架采用≥40*40*1.2mm镀锌方管，颜色为电脑灰，焊接拼接而成。</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lang w:val="en-US" w:eastAsia="zh-CN"/>
              </w:rPr>
              <w:t>5、</w:t>
            </w:r>
            <w:r>
              <w:rPr>
                <w:rFonts w:hint="eastAsia" w:asciiTheme="minorEastAsia" w:hAnsiTheme="minorEastAsia" w:eastAsiaTheme="minorEastAsia" w:cstheme="minorEastAsia"/>
                <w:color w:val="000000"/>
                <w:kern w:val="0"/>
                <w:szCs w:val="21"/>
              </w:rPr>
              <w:t>桌面下方左右放电脑机箱，电源线隐藏式，线槽可活动，方便维修。</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lang w:val="en-US" w:eastAsia="zh-CN"/>
              </w:rPr>
              <w:t>6、</w:t>
            </w:r>
            <w:r>
              <w:rPr>
                <w:rFonts w:hint="eastAsia" w:asciiTheme="minorEastAsia" w:hAnsiTheme="minorEastAsia" w:eastAsiaTheme="minorEastAsia" w:cstheme="minorEastAsia"/>
                <w:color w:val="000000"/>
                <w:kern w:val="0"/>
                <w:szCs w:val="21"/>
              </w:rPr>
              <w:t>桌体三边为镀锌钢板折弯和电焊加工而成，为了主机有更好的散热正面冲压星星孔。表面酸洗磷化处理防生锈，经典喷塑灰白粉末。钢板厚≥0.6mm</w:t>
            </w:r>
          </w:p>
        </w:tc>
        <w:tc>
          <w:tcPr>
            <w:tcW w:w="355"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44</w:t>
            </w:r>
          </w:p>
        </w:tc>
        <w:tc>
          <w:tcPr>
            <w:tcW w:w="222"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张</w:t>
            </w:r>
          </w:p>
        </w:tc>
      </w:tr>
      <w:tr>
        <w:tblPrEx>
          <w:tblCellMar>
            <w:top w:w="0" w:type="dxa"/>
            <w:left w:w="108" w:type="dxa"/>
            <w:bottom w:w="0" w:type="dxa"/>
            <w:right w:w="108" w:type="dxa"/>
          </w:tblCellMar>
        </w:tblPrEx>
        <w:trPr>
          <w:trHeight w:val="795" w:hRule="atLeast"/>
        </w:trPr>
        <w:tc>
          <w:tcPr>
            <w:tcW w:w="221" w:type="pct"/>
            <w:tcBorders>
              <w:top w:val="nil"/>
              <w:left w:val="single" w:color="auto" w:sz="8" w:space="0"/>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9</w:t>
            </w:r>
          </w:p>
        </w:tc>
        <w:tc>
          <w:tcPr>
            <w:tcW w:w="502"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学生凳子</w:t>
            </w:r>
          </w:p>
        </w:tc>
        <w:tc>
          <w:tcPr>
            <w:tcW w:w="3697"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规格：350*250*400mm凳架：采用优质25×25 mm钢管，经酸洗磷化处理，表面通过环氧树脂静电喷涂，达到防酸碱及防锈之效果。凳面：凳面材质为18mm实木多层板。</w:t>
            </w:r>
          </w:p>
        </w:tc>
        <w:tc>
          <w:tcPr>
            <w:tcW w:w="355"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49</w:t>
            </w:r>
          </w:p>
        </w:tc>
        <w:tc>
          <w:tcPr>
            <w:tcW w:w="222"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张</w:t>
            </w:r>
          </w:p>
        </w:tc>
      </w:tr>
      <w:tr>
        <w:tblPrEx>
          <w:tblCellMar>
            <w:top w:w="0" w:type="dxa"/>
            <w:left w:w="108" w:type="dxa"/>
            <w:bottom w:w="0" w:type="dxa"/>
            <w:right w:w="108" w:type="dxa"/>
          </w:tblCellMar>
        </w:tblPrEx>
        <w:trPr>
          <w:trHeight w:val="795" w:hRule="atLeast"/>
        </w:trPr>
        <w:tc>
          <w:tcPr>
            <w:tcW w:w="221" w:type="pct"/>
            <w:tcBorders>
              <w:top w:val="nil"/>
              <w:left w:val="single" w:color="auto" w:sz="8" w:space="0"/>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10</w:t>
            </w:r>
          </w:p>
        </w:tc>
        <w:tc>
          <w:tcPr>
            <w:tcW w:w="502"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静电地板</w:t>
            </w:r>
          </w:p>
        </w:tc>
        <w:tc>
          <w:tcPr>
            <w:tcW w:w="3697"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1.颜色：米黄色或浅灰色。</w:t>
            </w:r>
          </w:p>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2.规格：600*600*40mm。</w:t>
            </w:r>
          </w:p>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3.贴面材料：1.0cm陶瓷面。</w:t>
            </w:r>
          </w:p>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4.填充材料：发泡水泥</w:t>
            </w:r>
          </w:p>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5.上钢板：0.5mm</w:t>
            </w:r>
            <w:r>
              <w:rPr>
                <w:rFonts w:hint="eastAsia" w:asciiTheme="minorEastAsia" w:hAnsiTheme="minorEastAsia" w:eastAsiaTheme="minorEastAsia" w:cstheme="minorEastAsia"/>
                <w:color w:val="000000"/>
                <w:kern w:val="0"/>
                <w:szCs w:val="21"/>
                <w:lang w:eastAsia="zh-CN"/>
              </w:rPr>
              <w:t>；</w:t>
            </w:r>
            <w:r>
              <w:rPr>
                <w:rFonts w:hint="eastAsia" w:asciiTheme="minorEastAsia" w:hAnsiTheme="minorEastAsia" w:eastAsiaTheme="minorEastAsia" w:cstheme="minorEastAsia"/>
                <w:color w:val="000000"/>
                <w:kern w:val="0"/>
                <w:szCs w:val="21"/>
              </w:rPr>
              <w:t>下钢板：0.4mm。</w:t>
            </w:r>
          </w:p>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6</w:t>
            </w:r>
            <w:r>
              <w:rPr>
                <w:rFonts w:hint="eastAsia" w:asciiTheme="minorEastAsia" w:hAnsiTheme="minorEastAsia" w:eastAsiaTheme="minorEastAsia" w:cstheme="minorEastAsia"/>
                <w:color w:val="000000"/>
                <w:kern w:val="0"/>
                <w:szCs w:val="21"/>
              </w:rPr>
              <w:t>.铺装防静电地板所需的支撑角柱、横梁钢管、金属封边以及地板吸盘等，配件主材为镀锌钢质材料，管壁厚度≧1.5mm。</w:t>
            </w:r>
          </w:p>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7</w:t>
            </w:r>
            <w:r>
              <w:rPr>
                <w:rFonts w:hint="eastAsia" w:asciiTheme="minorEastAsia" w:hAnsiTheme="minorEastAsia" w:eastAsiaTheme="minorEastAsia" w:cstheme="minorEastAsia"/>
                <w:color w:val="000000"/>
                <w:kern w:val="0"/>
                <w:szCs w:val="21"/>
              </w:rPr>
              <w:t>.根据设备桌位置，在地板上开50mm的孔，并加线孔盖。</w:t>
            </w:r>
          </w:p>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8</w:t>
            </w:r>
            <w:r>
              <w:rPr>
                <w:rFonts w:hint="eastAsia" w:asciiTheme="minorEastAsia" w:hAnsiTheme="minorEastAsia" w:eastAsiaTheme="minorEastAsia" w:cstheme="minorEastAsia"/>
                <w:color w:val="000000"/>
                <w:kern w:val="0"/>
                <w:szCs w:val="21"/>
              </w:rPr>
              <w:t>.整块地板切割后靠墙处需用角铁支架固定。</w:t>
            </w:r>
          </w:p>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9</w:t>
            </w:r>
            <w:r>
              <w:rPr>
                <w:rFonts w:hint="eastAsia" w:asciiTheme="minorEastAsia" w:hAnsiTheme="minorEastAsia" w:eastAsiaTheme="minorEastAsia" w:cstheme="minorEastAsia"/>
                <w:color w:val="000000"/>
                <w:kern w:val="0"/>
                <w:szCs w:val="21"/>
              </w:rPr>
              <w:t>.安装静电地板前需清理地面，施工后地板下无杂物灰尘。</w:t>
            </w:r>
          </w:p>
        </w:tc>
        <w:tc>
          <w:tcPr>
            <w:tcW w:w="355"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100</w:t>
            </w:r>
          </w:p>
        </w:tc>
        <w:tc>
          <w:tcPr>
            <w:tcW w:w="222"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平方</w:t>
            </w:r>
          </w:p>
        </w:tc>
      </w:tr>
      <w:tr>
        <w:tblPrEx>
          <w:tblCellMar>
            <w:top w:w="0" w:type="dxa"/>
            <w:left w:w="108" w:type="dxa"/>
            <w:bottom w:w="0" w:type="dxa"/>
            <w:right w:w="108" w:type="dxa"/>
          </w:tblCellMar>
        </w:tblPrEx>
        <w:trPr>
          <w:trHeight w:val="795" w:hRule="atLeast"/>
        </w:trPr>
        <w:tc>
          <w:tcPr>
            <w:tcW w:w="221" w:type="pct"/>
            <w:tcBorders>
              <w:top w:val="nil"/>
              <w:left w:val="single" w:color="auto" w:sz="8" w:space="0"/>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11</w:t>
            </w:r>
          </w:p>
        </w:tc>
        <w:tc>
          <w:tcPr>
            <w:tcW w:w="502"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系统集成、附件</w:t>
            </w:r>
          </w:p>
        </w:tc>
        <w:tc>
          <w:tcPr>
            <w:tcW w:w="3697"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1.每间机房以实际学生电脑数量+教师电脑为准；</w:t>
            </w:r>
          </w:p>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r>
              <w:rPr>
                <w:rFonts w:hint="eastAsia" w:asciiTheme="minorEastAsia" w:hAnsiTheme="minorEastAsia" w:eastAsiaTheme="minorEastAsia" w:cstheme="minorEastAsia"/>
                <w:color w:val="000000"/>
                <w:kern w:val="0"/>
                <w:szCs w:val="21"/>
                <w:lang w:val="en-US" w:eastAsia="zh-CN"/>
              </w:rPr>
              <w:t>.</w:t>
            </w:r>
            <w:r>
              <w:rPr>
                <w:rFonts w:hint="eastAsia" w:asciiTheme="minorEastAsia" w:hAnsiTheme="minorEastAsia" w:eastAsiaTheme="minorEastAsia" w:cstheme="minorEastAsia"/>
                <w:color w:val="000000"/>
                <w:kern w:val="0"/>
                <w:szCs w:val="21"/>
              </w:rPr>
              <w:t>线路敷设时强电和弱电要求分离</w:t>
            </w:r>
          </w:p>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3</w:t>
            </w:r>
            <w:r>
              <w:rPr>
                <w:rFonts w:hint="eastAsia" w:asciiTheme="minorEastAsia" w:hAnsiTheme="minorEastAsia" w:eastAsiaTheme="minorEastAsia" w:cstheme="minorEastAsia"/>
                <w:color w:val="000000"/>
                <w:kern w:val="0"/>
                <w:szCs w:val="21"/>
              </w:rPr>
              <w:t>．阻燃电源线：BV、BVV型系列（铜芯），聚氯乙烯绝缘黄绿双色电源，每路采用单相4平方以上电源线。1.5平方线分支到学生电脑桌，每电脑桌配一只公牛6孔电源插座；</w:t>
            </w:r>
          </w:p>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4</w:t>
            </w:r>
            <w:r>
              <w:rPr>
                <w:rFonts w:hint="eastAsia" w:asciiTheme="minorEastAsia" w:hAnsiTheme="minorEastAsia" w:eastAsiaTheme="minorEastAsia" w:cstheme="minorEastAsia"/>
                <w:color w:val="000000"/>
                <w:kern w:val="0"/>
                <w:szCs w:val="21"/>
              </w:rPr>
              <w:t>．电源线采用优质阻燃PVC线槽敷设，壁厚大于1.3mm（线槽20*40mm）；</w:t>
            </w:r>
          </w:p>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5</w:t>
            </w:r>
            <w:r>
              <w:rPr>
                <w:rFonts w:hint="eastAsia" w:asciiTheme="minorEastAsia" w:hAnsiTheme="minorEastAsia" w:eastAsiaTheme="minorEastAsia" w:cstheme="minorEastAsia"/>
                <w:color w:val="000000"/>
                <w:kern w:val="0"/>
                <w:szCs w:val="21"/>
              </w:rPr>
              <w:t>.信息点插座及面板：86系列三芯插座220V/10A，三芯插座应符合GB1002中5的有关规定，配套插座面板。引线至电脑桌底线槽桥架处固定安装。</w:t>
            </w:r>
          </w:p>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6</w:t>
            </w:r>
            <w:r>
              <w:rPr>
                <w:rFonts w:hint="eastAsia" w:asciiTheme="minorEastAsia" w:hAnsiTheme="minorEastAsia" w:eastAsiaTheme="minorEastAsia" w:cstheme="minorEastAsia"/>
                <w:color w:val="000000"/>
                <w:kern w:val="0"/>
                <w:szCs w:val="21"/>
              </w:rPr>
              <w:t>.网线：每个信息点位6类网线（含6类RJ45水晶头）长跳线方式直接电脑网口与交换机，符合YD-T1019标准，线缆抗拉力200N。静电地板下采用PVC线槽敷设网线(不得与强电线路混合)，分支敷设网线至每张电脑桌采用金属波纹管护套；</w:t>
            </w:r>
          </w:p>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7</w:t>
            </w:r>
            <w:r>
              <w:rPr>
                <w:rFonts w:hint="eastAsia" w:asciiTheme="minorEastAsia" w:hAnsiTheme="minorEastAsia" w:eastAsiaTheme="minorEastAsia" w:cstheme="minorEastAsia"/>
                <w:color w:val="000000"/>
                <w:kern w:val="0"/>
                <w:szCs w:val="21"/>
              </w:rPr>
              <w:t>．网络机柜中网线按序标号，理线美观，强弱电分离；</w:t>
            </w:r>
          </w:p>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8</w:t>
            </w:r>
            <w:r>
              <w:rPr>
                <w:rFonts w:hint="eastAsia" w:asciiTheme="minorEastAsia" w:hAnsiTheme="minorEastAsia" w:eastAsiaTheme="minorEastAsia" w:cstheme="minorEastAsia"/>
                <w:color w:val="000000"/>
                <w:kern w:val="0"/>
                <w:szCs w:val="21"/>
              </w:rPr>
              <w:t>.每个教室配备1个静电地板吸盘。网络设备及网络机柜安装在教室后方（学校另行要求的按实际要求执行）。</w:t>
            </w:r>
          </w:p>
        </w:tc>
        <w:tc>
          <w:tcPr>
            <w:tcW w:w="355"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222" w:type="pct"/>
            <w:tcBorders>
              <w:top w:val="nil"/>
              <w:left w:val="nil"/>
              <w:bottom w:val="single" w:color="auto" w:sz="8"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批</w:t>
            </w:r>
          </w:p>
        </w:tc>
      </w:tr>
    </w:tbl>
    <w:p>
      <w:pPr>
        <w:tabs>
          <w:tab w:val="left" w:pos="0"/>
        </w:tabs>
        <w:spacing w:line="360" w:lineRule="auto"/>
        <w:ind w:firstLine="480"/>
        <w:rPr>
          <w:rFonts w:hint="eastAsia" w:ascii="宋体" w:hAnsi="宋体" w:eastAsia="宋体" w:cs="宋体"/>
          <w:kern w:val="0"/>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outlineLvl w:val="1"/>
        <w:rPr>
          <w:rFonts w:hint="eastAsia" w:ascii="宋体" w:hAnsi="宋体" w:cs="宋体"/>
          <w:b/>
          <w:sz w:val="24"/>
        </w:rPr>
      </w:pPr>
      <w:r>
        <w:rPr>
          <w:rFonts w:hint="eastAsia" w:ascii="宋体" w:hAnsi="宋体" w:cs="宋体"/>
          <w:b/>
          <w:sz w:val="24"/>
          <w:lang w:eastAsia="zh-CN"/>
        </w:rPr>
        <w:t>二、</w:t>
      </w:r>
      <w:r>
        <w:rPr>
          <w:rFonts w:hint="eastAsia" w:ascii="宋体" w:hAnsi="宋体" w:cs="宋体"/>
          <w:b/>
          <w:sz w:val="24"/>
        </w:rPr>
        <w:t>技术要求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outlineLvl w:val="1"/>
        <w:rPr>
          <w:rFonts w:hint="eastAsia" w:ascii="宋体" w:hAnsi="宋体" w:cs="宋体"/>
          <w:sz w:val="24"/>
        </w:rPr>
      </w:pPr>
      <w:r>
        <w:rPr>
          <w:rFonts w:hint="eastAsia" w:ascii="宋体" w:hAnsi="宋体" w:cs="宋体"/>
          <w:sz w:val="24"/>
        </w:rPr>
        <w:t>1.本项目的所有软、硬件(如线缆、软件、硬件模块等，包括未列出而系统实施又必需的软件、硬件)需配齐以构成一套完整实用系统，如有任何遗漏，由中标人免费补齐。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outlineLvl w:val="1"/>
        <w:rPr>
          <w:rFonts w:hint="eastAsia" w:ascii="宋体" w:hAnsi="宋体" w:cs="宋体"/>
          <w:sz w:val="24"/>
          <w:highlight w:val="none"/>
        </w:rPr>
      </w:pPr>
      <w:r>
        <w:rPr>
          <w:rFonts w:hint="eastAsia" w:ascii="宋体" w:hAnsi="宋体" w:cs="宋体"/>
          <w:sz w:val="24"/>
        </w:rPr>
        <w:t>2.投标人提供的产品必须符合采购需求，接受正偏离；能按学校要求，验收前做好各类软硬件的适配工作。所提供的样品应能满足日常教育工作的顺利进行 ：1、正常运行办公软件，流畅运行文字、表格、演示、PDF等各类文档；2、运行多个浏览器，打开网页浏览，流畅播放网站视频；3、流畅使用微信、QQ、钉钉、浙政钉，支持五笔输入；4、能安装并运行常用电</w:t>
      </w:r>
      <w:r>
        <w:rPr>
          <w:rFonts w:hint="eastAsia" w:ascii="宋体" w:hAnsi="宋体" w:cs="宋体"/>
          <w:sz w:val="24"/>
          <w:highlight w:val="none"/>
        </w:rPr>
        <w:t>脑卫士、杀毒软件。</w:t>
      </w:r>
    </w:p>
    <w:p>
      <w:pPr>
        <w:keepNext w:val="0"/>
        <w:keepLines w:val="0"/>
        <w:pageBreakBefore w:val="0"/>
        <w:widowControl w:val="0"/>
        <w:tabs>
          <w:tab w:val="left" w:pos="-105"/>
          <w:tab w:val="left" w:pos="567"/>
        </w:tabs>
        <w:kinsoku/>
        <w:wordWrap/>
        <w:overflowPunct/>
        <w:topLinePunct w:val="0"/>
        <w:autoSpaceDE/>
        <w:autoSpaceDN/>
        <w:bidi w:val="0"/>
        <w:adjustRightInd w:val="0"/>
        <w:snapToGrid/>
        <w:spacing w:line="360" w:lineRule="auto"/>
        <w:ind w:firstLine="480" w:firstLineChars="200"/>
        <w:textAlignment w:val="auto"/>
        <w:outlineLvl w:val="1"/>
        <w:rPr>
          <w:rFonts w:ascii="宋体" w:hAnsi="宋体" w:cs="宋体"/>
          <w:kern w:val="0"/>
          <w:sz w:val="24"/>
          <w:highlight w:val="none"/>
        </w:rPr>
      </w:pPr>
      <w:r>
        <w:rPr>
          <w:rFonts w:hint="eastAsia" w:ascii="宋体" w:hAnsi="宋体" w:cs="宋体"/>
          <w:sz w:val="24"/>
          <w:highlight w:val="none"/>
        </w:rPr>
        <w:t>3.</w:t>
      </w:r>
      <w:r>
        <w:rPr>
          <w:rFonts w:hint="eastAsia" w:ascii="宋体" w:hAnsi="宋体" w:cs="宋体"/>
          <w:kern w:val="0"/>
          <w:sz w:val="24"/>
          <w:highlight w:val="none"/>
        </w:rPr>
        <w:t xml:space="preserve"> 操作系统终身授权,3年操作系统原厂技术支持、运维、升级、软件适配及上门服务</w:t>
      </w:r>
      <w:r>
        <w:rPr>
          <w:rFonts w:hint="eastAsia" w:ascii="宋体" w:hAnsi="宋体" w:cs="宋体"/>
          <w:bCs/>
          <w:kern w:val="0"/>
          <w:sz w:val="24"/>
          <w:highlight w:val="none"/>
        </w:rPr>
        <w:t>具体要求如下</w:t>
      </w:r>
      <w:r>
        <w:rPr>
          <w:rFonts w:hint="eastAsia" w:ascii="宋体" w:hAnsi="宋体" w:cs="宋体"/>
          <w:b w:val="0"/>
          <w:bCs w:val="0"/>
          <w:kern w:val="0"/>
          <w:sz w:val="24"/>
          <w:highlight w:val="none"/>
        </w:rPr>
        <w:t>（合同签订前，提供操作系统原厂家3年现场服务承诺函，并提供含最终用户名称的原厂产品授权证书）</w:t>
      </w:r>
      <w:r>
        <w:rPr>
          <w:rFonts w:hint="eastAsia" w:ascii="宋体" w:hAnsi="宋体" w:cs="宋体"/>
          <w:kern w:val="0"/>
          <w:sz w:val="24"/>
          <w:highlight w:val="none"/>
        </w:rPr>
        <w:t>：</w:t>
      </w:r>
    </w:p>
    <w:p>
      <w:pPr>
        <w:keepNext w:val="0"/>
        <w:keepLines w:val="0"/>
        <w:pageBreakBefore w:val="0"/>
        <w:widowControl w:val="0"/>
        <w:tabs>
          <w:tab w:val="left" w:pos="-105"/>
          <w:tab w:val="left" w:pos="567"/>
        </w:tabs>
        <w:kinsoku/>
        <w:wordWrap/>
        <w:overflowPunct/>
        <w:topLinePunct w:val="0"/>
        <w:autoSpaceDE/>
        <w:autoSpaceDN/>
        <w:bidi w:val="0"/>
        <w:adjustRightInd w:val="0"/>
        <w:snapToGrid/>
        <w:spacing w:line="360" w:lineRule="auto"/>
        <w:ind w:firstLine="480" w:firstLineChars="200"/>
        <w:textAlignment w:val="auto"/>
        <w:outlineLvl w:val="1"/>
        <w:rPr>
          <w:rFonts w:hint="eastAsia" w:ascii="宋体" w:hAnsi="宋体" w:cs="宋体"/>
          <w:kern w:val="0"/>
          <w:sz w:val="24"/>
          <w:highlight w:val="none"/>
        </w:rPr>
      </w:pPr>
      <w:r>
        <w:rPr>
          <w:rFonts w:hint="eastAsia" w:ascii="宋体" w:hAnsi="宋体" w:cs="宋体"/>
          <w:kern w:val="0"/>
          <w:sz w:val="24"/>
          <w:highlight w:val="none"/>
        </w:rPr>
        <w:t>（1）提供不低于7*24小时的远程与现场技术支持服务；</w:t>
      </w:r>
    </w:p>
    <w:p>
      <w:pPr>
        <w:keepNext w:val="0"/>
        <w:keepLines w:val="0"/>
        <w:pageBreakBefore w:val="0"/>
        <w:widowControl w:val="0"/>
        <w:tabs>
          <w:tab w:val="left" w:pos="-105"/>
          <w:tab w:val="left" w:pos="567"/>
        </w:tabs>
        <w:kinsoku/>
        <w:wordWrap/>
        <w:overflowPunct/>
        <w:topLinePunct w:val="0"/>
        <w:autoSpaceDE/>
        <w:autoSpaceDN/>
        <w:bidi w:val="0"/>
        <w:adjustRightInd w:val="0"/>
        <w:snapToGrid/>
        <w:spacing w:line="360" w:lineRule="auto"/>
        <w:ind w:firstLine="480" w:firstLineChars="200"/>
        <w:textAlignment w:val="auto"/>
        <w:outlineLvl w:val="1"/>
        <w:rPr>
          <w:rFonts w:hint="eastAsia" w:ascii="宋体" w:hAnsi="宋体" w:cs="宋体"/>
          <w:kern w:val="0"/>
          <w:sz w:val="24"/>
          <w:highlight w:val="none"/>
        </w:rPr>
      </w:pPr>
      <w:r>
        <w:rPr>
          <w:rFonts w:hint="eastAsia" w:ascii="宋体" w:hAnsi="宋体" w:cs="宋体"/>
          <w:kern w:val="0"/>
          <w:sz w:val="24"/>
          <w:highlight w:val="none"/>
        </w:rPr>
        <w:t>（2）产品相关的软件补丁、产品功能包等，提供同一大版本内小版本升级服务；</w:t>
      </w:r>
    </w:p>
    <w:p>
      <w:pPr>
        <w:keepNext w:val="0"/>
        <w:keepLines w:val="0"/>
        <w:pageBreakBefore w:val="0"/>
        <w:widowControl w:val="0"/>
        <w:tabs>
          <w:tab w:val="left" w:pos="-105"/>
          <w:tab w:val="left" w:pos="567"/>
        </w:tabs>
        <w:kinsoku/>
        <w:wordWrap/>
        <w:overflowPunct/>
        <w:topLinePunct w:val="0"/>
        <w:autoSpaceDE/>
        <w:autoSpaceDN/>
        <w:bidi w:val="0"/>
        <w:adjustRightInd w:val="0"/>
        <w:snapToGrid/>
        <w:spacing w:line="360" w:lineRule="auto"/>
        <w:ind w:firstLine="480" w:firstLineChars="200"/>
        <w:textAlignment w:val="auto"/>
        <w:outlineLvl w:val="1"/>
        <w:rPr>
          <w:rFonts w:hint="eastAsia" w:ascii="宋体" w:hAnsi="宋体" w:cs="宋体"/>
          <w:kern w:val="0"/>
          <w:sz w:val="24"/>
          <w:highlight w:val="none"/>
        </w:rPr>
      </w:pPr>
      <w:r>
        <w:rPr>
          <w:rFonts w:hint="eastAsia" w:ascii="宋体" w:hAnsi="宋体" w:cs="宋体"/>
          <w:kern w:val="0"/>
          <w:sz w:val="24"/>
          <w:highlight w:val="none"/>
        </w:rPr>
        <w:t>（3）面向最终用户、用户实施方、运维方等多方提供系统使用指导、软件使用指导、技术问题处理等；</w:t>
      </w:r>
    </w:p>
    <w:p>
      <w:pPr>
        <w:keepNext w:val="0"/>
        <w:keepLines w:val="0"/>
        <w:pageBreakBefore w:val="0"/>
        <w:widowControl w:val="0"/>
        <w:tabs>
          <w:tab w:val="left" w:pos="-105"/>
          <w:tab w:val="left" w:pos="567"/>
        </w:tabs>
        <w:kinsoku/>
        <w:wordWrap/>
        <w:overflowPunct/>
        <w:topLinePunct w:val="0"/>
        <w:autoSpaceDE/>
        <w:autoSpaceDN/>
        <w:bidi w:val="0"/>
        <w:adjustRightInd w:val="0"/>
        <w:snapToGrid/>
        <w:spacing w:line="360" w:lineRule="auto"/>
        <w:ind w:firstLine="480" w:firstLineChars="200"/>
        <w:textAlignment w:val="auto"/>
        <w:outlineLvl w:val="1"/>
        <w:rPr>
          <w:rFonts w:hint="eastAsia" w:ascii="宋体" w:hAnsi="宋体" w:cs="宋体"/>
          <w:kern w:val="0"/>
          <w:sz w:val="24"/>
          <w:highlight w:val="none"/>
        </w:rPr>
      </w:pPr>
      <w:r>
        <w:rPr>
          <w:rFonts w:hint="eastAsia" w:ascii="宋体" w:hAnsi="宋体" w:cs="宋体"/>
          <w:kern w:val="0"/>
          <w:sz w:val="24"/>
          <w:highlight w:val="none"/>
        </w:rPr>
        <w:t>（4）接收最终用户适配需求，配合软件开发商开展软硬件生态适配工作；</w:t>
      </w:r>
    </w:p>
    <w:p>
      <w:pPr>
        <w:keepNext w:val="0"/>
        <w:keepLines w:val="0"/>
        <w:pageBreakBefore w:val="0"/>
        <w:widowControl w:val="0"/>
        <w:tabs>
          <w:tab w:val="left" w:pos="-105"/>
          <w:tab w:val="left" w:pos="567"/>
        </w:tabs>
        <w:kinsoku/>
        <w:wordWrap/>
        <w:overflowPunct/>
        <w:topLinePunct w:val="0"/>
        <w:autoSpaceDE/>
        <w:autoSpaceDN/>
        <w:bidi w:val="0"/>
        <w:adjustRightInd w:val="0"/>
        <w:snapToGrid/>
        <w:spacing w:line="360" w:lineRule="auto"/>
        <w:ind w:firstLine="480" w:firstLineChars="200"/>
        <w:textAlignment w:val="auto"/>
        <w:outlineLvl w:val="1"/>
        <w:rPr>
          <w:rFonts w:hint="eastAsia" w:ascii="宋体" w:hAnsi="宋体" w:cs="宋体"/>
          <w:sz w:val="24"/>
          <w:highlight w:val="none"/>
        </w:rPr>
      </w:pPr>
      <w:r>
        <w:rPr>
          <w:rFonts w:hint="eastAsia" w:ascii="宋体" w:hAnsi="宋体" w:cs="宋体"/>
          <w:kern w:val="0"/>
          <w:sz w:val="24"/>
          <w:highlight w:val="none"/>
        </w:rPr>
        <w:t>（5）面向最终用户提供桌面操作系统使用、桌面操作系统运维等多层次培训；</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outlineLvl w:val="1"/>
        <w:rPr>
          <w:rFonts w:hint="eastAsia" w:ascii="宋体" w:hAnsi="宋体" w:cs="宋体"/>
          <w:b/>
          <w:sz w:val="24"/>
          <w:highlight w:val="none"/>
        </w:rPr>
      </w:pPr>
      <w:r>
        <w:rPr>
          <w:rFonts w:hint="eastAsia" w:ascii="宋体" w:hAnsi="宋体" w:cs="宋体"/>
          <w:b/>
          <w:sz w:val="24"/>
          <w:highlight w:val="none"/>
          <w:lang w:eastAsia="zh-CN"/>
        </w:rPr>
        <w:t>三、</w:t>
      </w:r>
      <w:r>
        <w:rPr>
          <w:rFonts w:hint="eastAsia" w:ascii="宋体" w:hAnsi="宋体" w:cs="宋体"/>
          <w:b/>
          <w:sz w:val="24"/>
          <w:highlight w:val="none"/>
        </w:rPr>
        <w:t>质保期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outlineLvl w:val="1"/>
        <w:rPr>
          <w:rFonts w:hint="eastAsia" w:ascii="宋体" w:hAnsi="宋体" w:cs="宋体"/>
          <w:sz w:val="24"/>
          <w:highlight w:val="none"/>
        </w:rPr>
      </w:pPr>
      <w:r>
        <w:rPr>
          <w:rFonts w:hint="eastAsia" w:ascii="宋体" w:hAnsi="宋体" w:cs="宋体"/>
          <w:sz w:val="24"/>
          <w:highlight w:val="none"/>
        </w:rPr>
        <w:t>1.免费质保期至少</w:t>
      </w:r>
      <w:r>
        <w:rPr>
          <w:rFonts w:hint="eastAsia" w:ascii="宋体" w:hAnsi="宋体" w:cs="宋体"/>
          <w:sz w:val="24"/>
          <w:highlight w:val="none"/>
          <w:u w:val="single"/>
        </w:rPr>
        <w:t>5</w:t>
      </w:r>
      <w:r>
        <w:rPr>
          <w:rFonts w:hint="eastAsia" w:ascii="宋体" w:hAnsi="宋体" w:cs="宋体"/>
          <w:sz w:val="24"/>
          <w:highlight w:val="none"/>
        </w:rPr>
        <w:t>年（产品技术需求表中有特别注明的除外）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outlineLvl w:val="1"/>
        <w:rPr>
          <w:rFonts w:hint="eastAsia" w:ascii="宋体" w:hAnsi="宋体" w:cs="宋体"/>
          <w:sz w:val="24"/>
          <w:highlight w:val="none"/>
        </w:rPr>
      </w:pPr>
      <w:r>
        <w:rPr>
          <w:rFonts w:hint="eastAsia" w:ascii="宋体" w:hAnsi="宋体" w:cs="宋体"/>
          <w:sz w:val="24"/>
          <w:highlight w:val="none"/>
        </w:rPr>
        <w:t>2.</w:t>
      </w:r>
      <w:r>
        <w:rPr>
          <w:rFonts w:hint="eastAsia" w:ascii="宋体" w:hAnsi="宋体"/>
          <w:highlight w:val="none"/>
        </w:rPr>
        <w:t xml:space="preserve"> </w:t>
      </w:r>
      <w:r>
        <w:rPr>
          <w:rFonts w:hint="eastAsia" w:ascii="宋体" w:hAnsi="宋体" w:cs="宋体"/>
          <w:sz w:val="24"/>
          <w:highlight w:val="none"/>
        </w:rPr>
        <w:t>在保期内，供应商应提供不低于7*24小时的现场质保和技术支持服务，对故障在2小时内响应，4小时以内到现场，24小时以内解决问题；不能当场修复的，必须采取提供备品、备件或备机等措施，以保证采购单位的正常使用。如果逾期未作出响应，供应商应承担由于故障所造成的全部损失。</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outlineLvl w:val="1"/>
        <w:rPr>
          <w:rFonts w:hint="eastAsia" w:ascii="宋体" w:hAnsi="宋体" w:cs="宋体"/>
          <w:sz w:val="24"/>
          <w:highlight w:val="none"/>
        </w:rPr>
      </w:pPr>
      <w:r>
        <w:rPr>
          <w:rFonts w:hint="eastAsia" w:ascii="宋体" w:hAnsi="宋体" w:cs="宋体"/>
          <w:sz w:val="24"/>
          <w:highlight w:val="none"/>
        </w:rPr>
        <w:t>3.</w:t>
      </w:r>
      <w:r>
        <w:rPr>
          <w:rFonts w:hint="eastAsia" w:ascii="宋体" w:hAnsi="宋体"/>
          <w:highlight w:val="none"/>
        </w:rPr>
        <w:t xml:space="preserve"> </w:t>
      </w:r>
      <w:r>
        <w:rPr>
          <w:rFonts w:hint="eastAsia" w:ascii="宋体" w:hAnsi="宋体" w:cs="宋体"/>
          <w:sz w:val="24"/>
          <w:highlight w:val="none"/>
        </w:rPr>
        <w:t>供应商保障产品主要部件，提供</w:t>
      </w:r>
      <w:r>
        <w:rPr>
          <w:rFonts w:hint="eastAsia" w:ascii="宋体" w:hAnsi="宋体" w:cs="宋体"/>
          <w:sz w:val="24"/>
          <w:highlight w:val="none"/>
          <w:lang w:eastAsia="zh-CN"/>
        </w:rPr>
        <w:t>不少于</w:t>
      </w:r>
      <w:r>
        <w:rPr>
          <w:rFonts w:hint="eastAsia" w:ascii="宋体" w:hAnsi="宋体" w:cs="宋体"/>
          <w:sz w:val="24"/>
          <w:highlight w:val="none"/>
        </w:rPr>
        <w:t>6年的备件服务能力（自购买之日起），或提供可兼容原设备的升级换代产品。</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outlineLvl w:val="1"/>
        <w:rPr>
          <w:rFonts w:hint="eastAsia" w:ascii="宋体" w:hAnsi="宋体" w:cs="宋体"/>
          <w:b/>
          <w:bCs/>
          <w:sz w:val="24"/>
          <w:highlight w:val="none"/>
          <w:lang w:eastAsia="zh-CN"/>
        </w:rPr>
      </w:pPr>
      <w:r>
        <w:rPr>
          <w:rFonts w:hint="eastAsia" w:ascii="宋体" w:hAnsi="宋体" w:cs="宋体"/>
          <w:b/>
          <w:bCs/>
          <w:sz w:val="24"/>
          <w:highlight w:val="none"/>
        </w:rPr>
        <w:t>4.▲</w:t>
      </w:r>
      <w:r>
        <w:rPr>
          <w:rFonts w:hint="eastAsia" w:ascii="宋体" w:hAnsi="宋体"/>
          <w:b/>
          <w:bCs/>
          <w:highlight w:val="none"/>
        </w:rPr>
        <w:t xml:space="preserve"> </w:t>
      </w:r>
      <w:r>
        <w:rPr>
          <w:rFonts w:hint="eastAsia" w:ascii="宋体" w:hAnsi="宋体" w:cs="宋体"/>
          <w:b/>
          <w:bCs/>
          <w:sz w:val="24"/>
          <w:highlight w:val="none"/>
          <w:lang w:eastAsia="zh-CN"/>
        </w:rPr>
        <w:t>为</w:t>
      </w:r>
      <w:r>
        <w:rPr>
          <w:rFonts w:hint="eastAsia" w:ascii="宋体" w:hAnsi="宋体" w:cs="宋体"/>
          <w:b/>
          <w:bCs/>
          <w:sz w:val="24"/>
          <w:highlight w:val="none"/>
        </w:rPr>
        <w:t>确保产品的部件在产品服务周期内稳定供货</w:t>
      </w:r>
      <w:r>
        <w:rPr>
          <w:rFonts w:hint="eastAsia" w:ascii="宋体" w:hAnsi="宋体" w:cs="宋体"/>
          <w:b/>
          <w:bCs/>
          <w:sz w:val="24"/>
          <w:highlight w:val="none"/>
          <w:lang w:eastAsia="zh-CN"/>
        </w:rPr>
        <w:t>，</w:t>
      </w:r>
      <w:r>
        <w:rPr>
          <w:rFonts w:hint="eastAsia" w:ascii="宋体" w:hAnsi="宋体" w:cs="宋体"/>
          <w:b/>
          <w:bCs/>
          <w:sz w:val="24"/>
          <w:highlight w:val="none"/>
        </w:rPr>
        <w:t>供应商</w:t>
      </w:r>
      <w:r>
        <w:rPr>
          <w:rFonts w:hint="eastAsia" w:ascii="宋体" w:hAnsi="宋体" w:cs="宋体"/>
          <w:b/>
          <w:bCs/>
          <w:sz w:val="24"/>
          <w:highlight w:val="none"/>
          <w:lang w:eastAsia="zh-CN"/>
        </w:rPr>
        <w:t>需</w:t>
      </w:r>
      <w:r>
        <w:rPr>
          <w:rFonts w:hint="eastAsia" w:ascii="宋体" w:hAnsi="宋体" w:cs="宋体"/>
          <w:b/>
          <w:bCs/>
          <w:sz w:val="24"/>
          <w:highlight w:val="none"/>
        </w:rPr>
        <w:t>提供供应链稳定承诺书</w:t>
      </w:r>
      <w:r>
        <w:rPr>
          <w:rFonts w:hint="eastAsia" w:ascii="宋体" w:hAnsi="宋体" w:cs="宋体"/>
          <w:b/>
          <w:bCs/>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outlineLvl w:val="1"/>
        <w:rPr>
          <w:rFonts w:ascii="宋体" w:hAnsi="宋体" w:cs="宋体"/>
          <w:b/>
          <w:sz w:val="24"/>
        </w:rPr>
      </w:pPr>
      <w:r>
        <w:rPr>
          <w:rFonts w:hint="eastAsia" w:ascii="宋体" w:hAnsi="宋体" w:cs="宋体"/>
          <w:b/>
          <w:sz w:val="24"/>
          <w:lang w:eastAsia="zh-CN"/>
        </w:rPr>
        <w:t>四、</w:t>
      </w:r>
      <w:r>
        <w:rPr>
          <w:rFonts w:hint="eastAsia" w:ascii="宋体" w:hAnsi="宋体" w:cs="宋体"/>
          <w:b/>
          <w:sz w:val="24"/>
        </w:rPr>
        <w:t>交付时间地点</w:t>
      </w:r>
    </w:p>
    <w:p>
      <w:pPr>
        <w:keepNext w:val="0"/>
        <w:keepLines w:val="0"/>
        <w:pageBreakBefore w:val="0"/>
        <w:widowControl w:val="0"/>
        <w:tabs>
          <w:tab w:val="left" w:pos="378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
          <w:bCs/>
          <w:sz w:val="24"/>
        </w:rPr>
      </w:pPr>
      <w:r>
        <w:rPr>
          <w:rFonts w:hint="eastAsia" w:ascii="宋体" w:hAnsi="宋体" w:cs="宋体"/>
          <w:b w:val="0"/>
          <w:bCs w:val="0"/>
          <w:sz w:val="24"/>
        </w:rPr>
        <w:t>1.</w:t>
      </w:r>
      <w:r>
        <w:rPr>
          <w:rFonts w:hint="eastAsia" w:ascii="宋体" w:hAnsi="宋体" w:cs="宋体"/>
          <w:bCs/>
          <w:sz w:val="24"/>
        </w:rPr>
        <w:t>交付（实施）的时间（期限）：合同签订后30日历日。具体安装时间可与学校协商，但不得影响学校正常教学使用。</w:t>
      </w:r>
      <w:r>
        <w:rPr>
          <w:rFonts w:hint="eastAsia" w:ascii="宋体" w:hAnsi="宋体" w:cs="宋体"/>
          <w:b/>
          <w:bCs/>
          <w:sz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2.交付（实施）的地点（范围）：采购人指定学校</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outlineLvl w:val="1"/>
        <w:rPr>
          <w:rFonts w:hint="eastAsia" w:ascii="宋体" w:hAnsi="宋体" w:cs="宋体"/>
          <w:b/>
          <w:sz w:val="24"/>
        </w:rPr>
      </w:pPr>
      <w:r>
        <w:rPr>
          <w:rFonts w:hint="eastAsia" w:ascii="宋体" w:hAnsi="宋体" w:cs="宋体"/>
          <w:b/>
          <w:sz w:val="24"/>
          <w:lang w:eastAsia="zh-CN"/>
        </w:rPr>
        <w:t>五、</w:t>
      </w:r>
      <w:r>
        <w:rPr>
          <w:rFonts w:hint="eastAsia" w:ascii="宋体" w:hAnsi="宋体" w:cs="宋体"/>
          <w:b/>
          <w:sz w:val="24"/>
        </w:rPr>
        <w:t>付款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sz w:val="24"/>
          <w:lang w:val="en-US" w:eastAsia="zh-CN"/>
        </w:rPr>
      </w:pPr>
      <w:r>
        <w:rPr>
          <w:rFonts w:hint="eastAsia" w:ascii="宋体" w:hAnsi="宋体" w:cs="宋体"/>
          <w:color w:val="000000"/>
          <w:sz w:val="24"/>
        </w:rPr>
        <w:t>合同签订后</w:t>
      </w:r>
      <w:r>
        <w:rPr>
          <w:rFonts w:ascii="宋体" w:hAnsi="宋体" w:cs="宋体"/>
          <w:color w:val="000000"/>
          <w:sz w:val="24"/>
        </w:rPr>
        <w:t>7</w:t>
      </w:r>
      <w:r>
        <w:rPr>
          <w:rFonts w:hint="eastAsia" w:ascii="宋体" w:hAnsi="宋体" w:cs="宋体"/>
          <w:color w:val="000000"/>
          <w:sz w:val="24"/>
        </w:rPr>
        <w:t>个工作日内支付合同款项的</w:t>
      </w:r>
      <w:r>
        <w:rPr>
          <w:rFonts w:ascii="宋体" w:hAnsi="宋体" w:cs="宋体"/>
          <w:color w:val="000000"/>
          <w:sz w:val="24"/>
        </w:rPr>
        <w:t>40%</w:t>
      </w:r>
      <w:r>
        <w:rPr>
          <w:rFonts w:hint="eastAsia" w:ascii="宋体" w:hAnsi="宋体" w:cs="宋体"/>
          <w:color w:val="000000"/>
          <w:sz w:val="24"/>
        </w:rPr>
        <w:t>作为预付款，完成供货、安装、调试，项目终验合格后</w:t>
      </w:r>
      <w:r>
        <w:rPr>
          <w:rFonts w:ascii="宋体" w:hAnsi="宋体" w:cs="宋体"/>
          <w:color w:val="000000"/>
          <w:sz w:val="24"/>
        </w:rPr>
        <w:t>7</w:t>
      </w:r>
      <w:r>
        <w:rPr>
          <w:rFonts w:hint="eastAsia" w:ascii="宋体" w:hAnsi="宋体" w:cs="宋体"/>
          <w:color w:val="000000"/>
          <w:sz w:val="24"/>
        </w:rPr>
        <w:t>个工作日内支付</w:t>
      </w:r>
      <w:r>
        <w:rPr>
          <w:rFonts w:hint="eastAsia" w:ascii="宋体" w:hAnsi="宋体" w:cs="宋体"/>
          <w:bCs/>
          <w:color w:val="000000"/>
          <w:sz w:val="24"/>
          <w:lang w:val="zh-CN"/>
        </w:rPr>
        <w:t>剩余</w:t>
      </w:r>
      <w:r>
        <w:rPr>
          <w:rFonts w:hint="eastAsia" w:ascii="宋体" w:hAnsi="宋体" w:cs="宋体"/>
          <w:bCs/>
          <w:color w:val="000000"/>
          <w:sz w:val="24"/>
        </w:rPr>
        <w:t>60%</w:t>
      </w:r>
      <w:r>
        <w:rPr>
          <w:rFonts w:hint="eastAsia" w:ascii="宋体" w:hAnsi="宋体" w:cs="宋体"/>
          <w:bCs/>
          <w:color w:val="000000"/>
          <w:sz w:val="24"/>
          <w:lang w:val="zh-CN"/>
        </w:rPr>
        <w:t>合同款。</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outlineLvl w:val="1"/>
        <w:rPr>
          <w:rFonts w:hint="eastAsia" w:ascii="宋体" w:hAnsi="宋体" w:cs="宋体"/>
          <w:b/>
          <w:sz w:val="24"/>
        </w:rPr>
      </w:pPr>
      <w:r>
        <w:rPr>
          <w:rFonts w:hint="eastAsia" w:ascii="宋体" w:hAnsi="宋体" w:cs="宋体"/>
          <w:b/>
          <w:sz w:val="24"/>
          <w:lang w:eastAsia="zh-CN"/>
        </w:rPr>
        <w:t>六、</w:t>
      </w:r>
      <w:r>
        <w:rPr>
          <w:rFonts w:hint="eastAsia" w:ascii="宋体" w:hAnsi="宋体" w:cs="宋体"/>
          <w:b/>
          <w:sz w:val="24"/>
        </w:rPr>
        <w:t>培训要求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Cs/>
          <w:sz w:val="24"/>
        </w:rPr>
      </w:pPr>
      <w:r>
        <w:rPr>
          <w:rFonts w:hint="eastAsia" w:ascii="宋体" w:hAnsi="宋体" w:cs="宋体"/>
          <w:bCs/>
          <w:sz w:val="24"/>
        </w:rPr>
        <w:t>安装调试后，对各学校设备使用老师进行现场实地培训，培训时间安排与使用校方进行协调沟通，培训直至会熟练使用。</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outlineLvl w:val="1"/>
        <w:rPr>
          <w:rFonts w:hint="eastAsia" w:ascii="宋体" w:hAnsi="宋体" w:cs="宋体"/>
          <w:iCs/>
          <w:sz w:val="24"/>
        </w:rPr>
      </w:pPr>
      <w:r>
        <w:rPr>
          <w:rFonts w:hint="eastAsia" w:ascii="宋体" w:hAnsi="宋体" w:cs="宋体"/>
          <w:b/>
          <w:sz w:val="24"/>
          <w:lang w:eastAsia="zh-CN"/>
        </w:rPr>
        <w:t>七、</w:t>
      </w:r>
      <w:r>
        <w:rPr>
          <w:rFonts w:hint="eastAsia" w:ascii="宋体" w:hAnsi="宋体" w:cs="宋体"/>
          <w:b/>
          <w:sz w:val="24"/>
        </w:rPr>
        <w:t>项目实施要求</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2"/>
        <w:rPr>
          <w:rFonts w:hint="eastAsia" w:ascii="宋体" w:hAnsi="宋体" w:cs="宋体"/>
          <w:b/>
          <w:sz w:val="24"/>
        </w:rPr>
      </w:pPr>
      <w:r>
        <w:rPr>
          <w:rFonts w:hint="eastAsia" w:ascii="宋体" w:hAnsi="宋体" w:cs="宋体"/>
          <w:b/>
          <w:sz w:val="24"/>
        </w:rPr>
        <w:t>1.到货</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设备到达现场后，中标人必须派人员到现场与使用人一起开箱检验,按供货清单验收,若有缺少或损坏，中标人应立即补足或更换全新同规格产品，并承担相关费用直至使采购人满意为止。</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2"/>
        <w:rPr>
          <w:rFonts w:hint="eastAsia" w:ascii="宋体" w:hAnsi="宋体" w:cs="宋体"/>
          <w:b/>
          <w:sz w:val="24"/>
        </w:rPr>
      </w:pPr>
      <w:r>
        <w:rPr>
          <w:rFonts w:hint="eastAsia" w:ascii="宋体" w:hAnsi="宋体" w:cs="宋体"/>
          <w:b/>
          <w:sz w:val="24"/>
        </w:rPr>
        <w:t>2.安装、调试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1）为确保安装调试工作安全有序的进行，要求中标人在货物运抵安装现场前3天内，向采购人提供一份详细的安装、调试验收计划和所采用的标准及方法，现场负责人、工程师和参与安装人员的名单，此计划和采用的标准一旦被采购人确认就不得随意更改，否则中标人应承担相应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（2）设备的安装必须符合有关标准和规范。安装过程中使用人将对设备的安装质量进行监督，安装过程中安全责任由中标人承担。</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2"/>
        <w:rPr>
          <w:rFonts w:hint="eastAsia" w:ascii="宋体" w:hAnsi="宋体" w:cs="宋体"/>
          <w:b/>
          <w:bCs/>
          <w:kern w:val="0"/>
          <w:sz w:val="24"/>
        </w:rPr>
      </w:pPr>
      <w:r>
        <w:rPr>
          <w:rFonts w:hint="eastAsia" w:ascii="宋体" w:hAnsi="宋体" w:cs="宋体"/>
          <w:b/>
          <w:bCs/>
          <w:kern w:val="0"/>
          <w:sz w:val="24"/>
        </w:rPr>
        <w:t>3.验收、交付标准和方法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kern w:val="0"/>
          <w:sz w:val="24"/>
        </w:rPr>
        <w:t>（1）</w:t>
      </w:r>
      <w:r>
        <w:rPr>
          <w:rFonts w:hint="eastAsia" w:ascii="宋体" w:hAnsi="宋体" w:cs="宋体"/>
          <w:sz w:val="24"/>
        </w:rPr>
        <w:t>供货完成后，组织初验，初验完成后学校先行试用，组织培训并试运行后，最终验收不合格，中标方整改，由此所产生的所有损失由中标单位承担（包括验收评审费用等）。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采购人按照《杭州市政府采购履约验收暂行办法》规定组织对</w:t>
      </w:r>
      <w:r>
        <w:rPr>
          <w:rFonts w:hint="eastAsia" w:ascii="宋体" w:hAnsi="宋体" w:cs="宋体"/>
          <w:sz w:val="24"/>
        </w:rPr>
        <w:t>中标人</w:t>
      </w:r>
      <w:r>
        <w:rPr>
          <w:rFonts w:hint="eastAsia" w:ascii="宋体" w:hAnsi="宋体" w:cs="宋体"/>
          <w:kern w:val="0"/>
          <w:sz w:val="24"/>
        </w:rPr>
        <w:t>履约的验收。验收方成员应当在验收书上签字，并承担相应的法律责任。如果发现与合同中要求不符，</w:t>
      </w:r>
      <w:r>
        <w:rPr>
          <w:rFonts w:hint="eastAsia" w:ascii="宋体" w:hAnsi="宋体" w:cs="宋体"/>
          <w:sz w:val="24"/>
        </w:rPr>
        <w:t>中标人</w:t>
      </w:r>
      <w:r>
        <w:rPr>
          <w:rFonts w:hint="eastAsia" w:ascii="宋体" w:hAnsi="宋体" w:cs="宋体"/>
          <w:kern w:val="0"/>
          <w:sz w:val="24"/>
        </w:rPr>
        <w:t>须承担由此发生的一切损失和费用，并接受相应的处理。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（2）严格按照采购合同开展履约验收。验收结果与采购合同约定的资金支付及履约保证金返还条件挂钩。履约验收的各项资料应当存档备查。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3）验收合格的项目，采购人将根据采购合同的约定及时向供应商支付采购资金、退还履约保证金（如有）。验收不合格的项目，采购人将依法及时处理。采购合同的履行、违约责任和解决争议的方式等适用《中华人民共和国民法典》。</w:t>
      </w:r>
    </w:p>
    <w:p>
      <w:pPr>
        <w:keepNext w:val="0"/>
        <w:keepLines w:val="0"/>
        <w:pageBreakBefore w:val="0"/>
        <w:widowControl w:val="0"/>
        <w:tabs>
          <w:tab w:val="left" w:pos="3780"/>
        </w:tabs>
        <w:kinsoku/>
        <w:wordWrap/>
        <w:overflowPunct/>
        <w:topLinePunct w:val="0"/>
        <w:autoSpaceDE/>
        <w:autoSpaceDN/>
        <w:bidi w:val="0"/>
        <w:adjustRightInd w:val="0"/>
        <w:snapToGrid/>
        <w:spacing w:line="360" w:lineRule="auto"/>
        <w:ind w:firstLine="482" w:firstLineChars="200"/>
        <w:textAlignment w:val="auto"/>
        <w:outlineLvl w:val="1"/>
        <w:rPr>
          <w:rFonts w:hint="eastAsia" w:ascii="宋体" w:hAnsi="宋体" w:cs="宋体"/>
          <w:b/>
          <w:bCs/>
          <w:sz w:val="24"/>
        </w:rPr>
      </w:pPr>
      <w:r>
        <w:rPr>
          <w:rFonts w:hint="eastAsia" w:ascii="宋体" w:hAnsi="宋体" w:cs="宋体"/>
          <w:b/>
          <w:bCs/>
          <w:sz w:val="24"/>
          <w:lang w:eastAsia="zh-CN"/>
        </w:rPr>
        <w:t>八、</w:t>
      </w:r>
      <w:r>
        <w:rPr>
          <w:rFonts w:hint="eastAsia" w:ascii="宋体" w:hAnsi="宋体" w:cs="宋体"/>
          <w:b/>
          <w:bCs/>
          <w:sz w:val="24"/>
        </w:rPr>
        <w:t>服务质量</w:t>
      </w:r>
    </w:p>
    <w:p>
      <w:pPr>
        <w:keepNext w:val="0"/>
        <w:keepLines w:val="0"/>
        <w:pageBreakBefore w:val="0"/>
        <w:widowControl w:val="0"/>
        <w:tabs>
          <w:tab w:val="left" w:pos="378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1.签订合同后，供应商按照其与采购人的事先约定将所供货物免费上门送货至采购人指定地点后拆箱，负责免费安装调试，正常运行后交用户单位验收。 </w:t>
      </w:r>
    </w:p>
    <w:p>
      <w:pPr>
        <w:keepNext w:val="0"/>
        <w:keepLines w:val="0"/>
        <w:pageBreakBefore w:val="0"/>
        <w:widowControl w:val="0"/>
        <w:tabs>
          <w:tab w:val="left" w:pos="378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2.中标单位所供的货物2024年3月1日以后生产的，符合国家标准的合格产品。设备安装调试完毕后，在其功能范围内保障用户的系统安全、稳定运行。</w:t>
      </w:r>
    </w:p>
    <w:p>
      <w:pPr>
        <w:keepNext w:val="0"/>
        <w:keepLines w:val="0"/>
        <w:pageBreakBefore w:val="0"/>
        <w:widowControl w:val="0"/>
        <w:tabs>
          <w:tab w:val="left" w:pos="378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3.投标人所提供的货物必须是符合需求的合法产品，且符合质量检测标准，杜绝三无、假冒和走私产品。投标人使用材料必须具有质量保证书，或符合规定做的试验资料报告。严禁使用质量不合格或不符合设计要求的材料，否则供应商及厂家必须承担由此产生的一切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4.设备在安装时不得损坏墙体、门窗等，如有损坏要予以赔偿。所有设备安装确保牢固安全。请供应商综合考虑投标总报价内。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5.项目整体布线须美观，不要漏线在外面，影响整体美观及安全性。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2"/>
        <w:rPr>
          <w:rFonts w:hint="eastAsia" w:ascii="宋体" w:hAnsi="宋体" w:cs="宋体"/>
          <w:sz w:val="24"/>
        </w:rPr>
      </w:pPr>
      <w:r>
        <w:rPr>
          <w:rFonts w:hint="eastAsia" w:ascii="宋体" w:hAnsi="宋体" w:cs="宋体"/>
          <w:sz w:val="24"/>
        </w:rPr>
        <w:t>6.必须保证所有货物全新的，与规定的型号与配置相一致；</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outlineLvl w:val="1"/>
        <w:rPr>
          <w:rFonts w:hint="eastAsia" w:ascii="宋体" w:hAnsi="宋体" w:cs="宋体"/>
          <w:b/>
          <w:bCs/>
          <w:sz w:val="24"/>
        </w:rPr>
      </w:pPr>
      <w:r>
        <w:rPr>
          <w:rFonts w:hint="eastAsia" w:ascii="宋体" w:hAnsi="宋体" w:cs="宋体"/>
          <w:b/>
          <w:bCs/>
          <w:sz w:val="24"/>
          <w:lang w:eastAsia="zh-CN"/>
        </w:rPr>
        <w:t>九、</w:t>
      </w:r>
      <w:r>
        <w:rPr>
          <w:rFonts w:hint="eastAsia" w:ascii="宋体" w:hAnsi="宋体" w:cs="宋体"/>
          <w:b/>
          <w:bCs/>
          <w:sz w:val="24"/>
        </w:rPr>
        <w:t>其他说明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1.关于知识产权：采购人在中华人民共和国境内因使用本招标项目产品和服务中的任何一部分时，采购人免受第三方提出的侵犯其专利权、商标权或其它知识产权的起诉。若出现以上情况，所有责任由投标人承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2.投标价格应包括所有应支付的对专利权、版权、设计或其他因知识产权而需要向其他方支付的税费。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3.中标单位不得以任何形式将本项目转包给其他单位，否则招标单位有权终止合同，所发生的一切损失均由中标单位承担。</w:t>
      </w:r>
    </w:p>
    <w:p>
      <w:pPr>
        <w:spacing w:line="360" w:lineRule="auto"/>
        <w:ind w:firstLine="480" w:firstLineChars="200"/>
        <w:jc w:val="both"/>
        <w:outlineLvl w:val="0"/>
        <w:rPr>
          <w:rFonts w:hint="eastAsia" w:ascii="宋体" w:hAnsi="宋体" w:cs="宋体"/>
          <w:b/>
          <w:bCs/>
          <w:sz w:val="36"/>
          <w:szCs w:val="36"/>
        </w:rPr>
      </w:pPr>
      <w:r>
        <w:rPr>
          <w:rFonts w:hint="eastAsia" w:ascii="宋体" w:hAnsi="宋体" w:eastAsia="宋体" w:cs="宋体"/>
          <w:sz w:val="24"/>
          <w:lang w:val="en-US" w:eastAsia="zh-CN"/>
        </w:rPr>
        <w:t>4.</w:t>
      </w:r>
      <w:r>
        <w:rPr>
          <w:rFonts w:hint="eastAsia" w:ascii="宋体" w:hAnsi="宋体" w:eastAsia="宋体" w:cs="宋体"/>
          <w:b/>
          <w:bCs/>
          <w:sz w:val="24"/>
        </w:rPr>
        <w:t>带“▲”条款为实质性条款，投标人须</w:t>
      </w:r>
      <w:r>
        <w:rPr>
          <w:rFonts w:hint="eastAsia" w:ascii="宋体" w:hAnsi="宋体" w:eastAsia="宋体" w:cs="宋体"/>
          <w:b/>
          <w:bCs/>
          <w:sz w:val="24"/>
          <w:lang w:val="en-US" w:eastAsia="zh-CN"/>
        </w:rPr>
        <w:t>将相应内容填写至</w:t>
      </w:r>
      <w:r>
        <w:rPr>
          <w:rFonts w:hint="eastAsia" w:ascii="宋体" w:hAnsi="宋体" w:eastAsia="宋体" w:cs="宋体"/>
          <w:b/>
          <w:bCs/>
          <w:sz w:val="24"/>
        </w:rPr>
        <w:t>《</w:t>
      </w:r>
      <w:r>
        <w:rPr>
          <w:rFonts w:hint="eastAsia" w:ascii="宋体" w:hAnsi="宋体" w:eastAsia="宋体" w:cs="宋体"/>
          <w:b/>
          <w:bCs/>
          <w:sz w:val="24"/>
          <w:lang w:val="en-US" w:eastAsia="zh-CN"/>
        </w:rPr>
        <w:t>符合性审查资料</w:t>
      </w:r>
      <w:r>
        <w:rPr>
          <w:rFonts w:hint="eastAsia" w:ascii="宋体" w:hAnsi="宋体" w:eastAsia="宋体" w:cs="宋体"/>
          <w:b/>
          <w:bCs/>
          <w:sz w:val="24"/>
        </w:rPr>
        <w:t>》，如有任意一条未响应或不满足，将被视为</w:t>
      </w:r>
      <w:r>
        <w:rPr>
          <w:rFonts w:hint="eastAsia" w:ascii="宋体" w:hAnsi="宋体" w:eastAsia="宋体" w:cs="宋体"/>
          <w:b/>
          <w:bCs/>
          <w:sz w:val="24"/>
          <w:lang w:eastAsia="zh-CN"/>
        </w:rPr>
        <w:t>投标</w:t>
      </w:r>
      <w:r>
        <w:rPr>
          <w:rFonts w:hint="eastAsia" w:ascii="宋体" w:hAnsi="宋体" w:eastAsia="宋体" w:cs="宋体"/>
          <w:b/>
          <w:bCs/>
          <w:sz w:val="24"/>
        </w:rPr>
        <w:t>无效</w:t>
      </w:r>
      <w:r>
        <w:rPr>
          <w:rFonts w:hint="eastAsia" w:ascii="宋体" w:hAnsi="宋体" w:eastAsia="宋体" w:cs="宋体"/>
          <w:b/>
          <w:bCs/>
          <w:sz w:val="24"/>
          <w:lang w:eastAsia="zh-CN"/>
        </w:rPr>
        <w:t>。</w:t>
      </w: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3" w:name="_Toc184313299"/>
      <w:bookmarkEnd w:id="33"/>
      <w:bookmarkStart w:id="34" w:name="_Toc184312112"/>
      <w:bookmarkEnd w:id="34"/>
      <w:bookmarkStart w:id="35" w:name="_Toc184312098"/>
      <w:bookmarkEnd w:id="35"/>
      <w:bookmarkStart w:id="36" w:name="_Toc184314461"/>
      <w:bookmarkEnd w:id="36"/>
      <w:bookmarkStart w:id="37" w:name="_Toc184313307"/>
      <w:bookmarkEnd w:id="37"/>
      <w:bookmarkStart w:id="38" w:name="_Toc184310313"/>
      <w:bookmarkEnd w:id="38"/>
      <w:bookmarkStart w:id="39" w:name="_Toc184308042"/>
      <w:bookmarkEnd w:id="39"/>
      <w:bookmarkStart w:id="40" w:name="_Toc184313284"/>
      <w:bookmarkEnd w:id="40"/>
      <w:bookmarkStart w:id="41" w:name="_Toc184310344"/>
      <w:bookmarkEnd w:id="41"/>
      <w:bookmarkStart w:id="42" w:name="_Toc184308096"/>
      <w:bookmarkEnd w:id="42"/>
      <w:bookmarkStart w:id="43" w:name="_Toc184312104"/>
      <w:bookmarkEnd w:id="43"/>
      <w:bookmarkStart w:id="44" w:name="_Toc184312100"/>
      <w:bookmarkEnd w:id="44"/>
      <w:bookmarkStart w:id="45" w:name="_Toc184313272"/>
      <w:bookmarkEnd w:id="45"/>
      <w:bookmarkStart w:id="46" w:name="_Toc184310319"/>
      <w:bookmarkEnd w:id="46"/>
      <w:bookmarkStart w:id="47" w:name="_Toc184310332"/>
      <w:bookmarkEnd w:id="47"/>
      <w:bookmarkStart w:id="48" w:name="_Toc184314472"/>
      <w:bookmarkEnd w:id="48"/>
      <w:bookmarkStart w:id="49" w:name="_Toc184308086"/>
      <w:bookmarkEnd w:id="49"/>
      <w:bookmarkStart w:id="50" w:name="_Toc184308063"/>
      <w:bookmarkEnd w:id="50"/>
      <w:bookmarkStart w:id="51" w:name="_Toc184312075"/>
      <w:bookmarkEnd w:id="51"/>
      <w:bookmarkStart w:id="52" w:name="_Toc184310341"/>
      <w:bookmarkEnd w:id="52"/>
      <w:bookmarkStart w:id="53" w:name="_Toc184313264"/>
      <w:bookmarkEnd w:id="53"/>
      <w:bookmarkStart w:id="54" w:name="_Toc184313265"/>
      <w:bookmarkEnd w:id="54"/>
      <w:bookmarkStart w:id="55" w:name="_Toc184310308"/>
      <w:bookmarkEnd w:id="55"/>
      <w:bookmarkStart w:id="56" w:name="_Toc184312095"/>
      <w:bookmarkEnd w:id="56"/>
      <w:bookmarkStart w:id="57" w:name="_Toc184312071"/>
      <w:bookmarkEnd w:id="57"/>
      <w:bookmarkStart w:id="58" w:name="_Toc184314435"/>
      <w:bookmarkEnd w:id="58"/>
      <w:bookmarkStart w:id="59" w:name="_Toc184312076"/>
      <w:bookmarkEnd w:id="59"/>
      <w:bookmarkStart w:id="60" w:name="_Toc184313271"/>
      <w:bookmarkEnd w:id="60"/>
      <w:bookmarkStart w:id="61" w:name="_Toc184314473"/>
      <w:bookmarkEnd w:id="61"/>
      <w:bookmarkStart w:id="62" w:name="_Toc184310314"/>
      <w:bookmarkEnd w:id="62"/>
      <w:bookmarkStart w:id="63" w:name="_Toc184314432"/>
      <w:bookmarkEnd w:id="63"/>
      <w:bookmarkStart w:id="64" w:name="_Toc184314437"/>
      <w:bookmarkEnd w:id="64"/>
      <w:bookmarkStart w:id="65" w:name="_Toc184310288"/>
      <w:bookmarkEnd w:id="65"/>
      <w:bookmarkStart w:id="66" w:name="_Toc184312083"/>
      <w:bookmarkEnd w:id="66"/>
      <w:bookmarkStart w:id="67" w:name="_Toc184312081"/>
      <w:bookmarkEnd w:id="67"/>
      <w:bookmarkStart w:id="68" w:name="_Toc184310340"/>
      <w:bookmarkEnd w:id="68"/>
      <w:bookmarkStart w:id="69" w:name="_Toc184313244"/>
      <w:bookmarkEnd w:id="69"/>
      <w:bookmarkStart w:id="70" w:name="_Toc184314414"/>
      <w:bookmarkEnd w:id="70"/>
      <w:bookmarkStart w:id="71" w:name="_Toc184314420"/>
      <w:bookmarkEnd w:id="71"/>
      <w:bookmarkStart w:id="72" w:name="_Toc184314431"/>
      <w:bookmarkEnd w:id="72"/>
      <w:bookmarkStart w:id="73" w:name="_Toc184313295"/>
      <w:bookmarkEnd w:id="73"/>
      <w:bookmarkStart w:id="74" w:name="_Toc184308108"/>
      <w:bookmarkEnd w:id="74"/>
      <w:bookmarkStart w:id="75" w:name="_Toc184308106"/>
      <w:bookmarkEnd w:id="75"/>
      <w:bookmarkStart w:id="76" w:name="_Toc184308094"/>
      <w:bookmarkEnd w:id="76"/>
      <w:bookmarkStart w:id="77" w:name="_Toc184313285"/>
      <w:bookmarkEnd w:id="77"/>
      <w:bookmarkStart w:id="78" w:name="_Toc184310279"/>
      <w:bookmarkEnd w:id="78"/>
      <w:bookmarkStart w:id="79" w:name="_Toc184308060"/>
      <w:bookmarkEnd w:id="79"/>
      <w:bookmarkStart w:id="80" w:name="_Toc184308100"/>
      <w:bookmarkEnd w:id="80"/>
      <w:bookmarkStart w:id="81" w:name="_Toc184313310"/>
      <w:bookmarkEnd w:id="81"/>
      <w:bookmarkStart w:id="82" w:name="_Toc184312129"/>
      <w:bookmarkEnd w:id="82"/>
      <w:bookmarkStart w:id="83" w:name="_Toc184312106"/>
      <w:bookmarkEnd w:id="83"/>
      <w:bookmarkStart w:id="84" w:name="_Toc184310289"/>
      <w:bookmarkEnd w:id="84"/>
      <w:bookmarkStart w:id="85" w:name="_Toc184313301"/>
      <w:bookmarkEnd w:id="85"/>
      <w:bookmarkStart w:id="86" w:name="_Toc184310303"/>
      <w:bookmarkEnd w:id="86"/>
      <w:bookmarkStart w:id="87" w:name="_Toc184314450"/>
      <w:bookmarkEnd w:id="87"/>
      <w:bookmarkStart w:id="88" w:name="_Toc184312139"/>
      <w:bookmarkEnd w:id="88"/>
      <w:bookmarkStart w:id="89" w:name="_Toc184313303"/>
      <w:bookmarkEnd w:id="89"/>
      <w:bookmarkStart w:id="90" w:name="_Toc184310323"/>
      <w:bookmarkEnd w:id="90"/>
      <w:bookmarkStart w:id="91" w:name="_Toc184313282"/>
      <w:bookmarkEnd w:id="91"/>
      <w:bookmarkStart w:id="92" w:name="_Toc184310272"/>
      <w:bookmarkEnd w:id="92"/>
      <w:bookmarkStart w:id="93" w:name="_Toc184312085"/>
      <w:bookmarkEnd w:id="93"/>
      <w:bookmarkStart w:id="94" w:name="_Toc184313254"/>
      <w:bookmarkEnd w:id="94"/>
      <w:bookmarkStart w:id="95" w:name="_Toc184310311"/>
      <w:bookmarkEnd w:id="95"/>
      <w:bookmarkStart w:id="96" w:name="_Toc184312067"/>
      <w:bookmarkEnd w:id="96"/>
      <w:bookmarkStart w:id="97" w:name="_Toc184314447"/>
      <w:bookmarkEnd w:id="97"/>
      <w:bookmarkStart w:id="98" w:name="_Toc184310301"/>
      <w:bookmarkEnd w:id="98"/>
      <w:bookmarkStart w:id="99" w:name="_Toc184310333"/>
      <w:bookmarkEnd w:id="99"/>
      <w:bookmarkStart w:id="100" w:name="_Toc184313306"/>
      <w:bookmarkEnd w:id="100"/>
      <w:bookmarkStart w:id="101" w:name="_Toc184310285"/>
      <w:bookmarkEnd w:id="101"/>
      <w:bookmarkStart w:id="102" w:name="_Toc184313238"/>
      <w:bookmarkEnd w:id="102"/>
      <w:bookmarkStart w:id="103" w:name="_Toc184310283"/>
      <w:bookmarkEnd w:id="103"/>
      <w:bookmarkStart w:id="104" w:name="_Toc184314449"/>
      <w:bookmarkEnd w:id="104"/>
      <w:bookmarkStart w:id="105" w:name="_Toc184314444"/>
      <w:bookmarkEnd w:id="105"/>
      <w:bookmarkStart w:id="106" w:name="_Toc184314482"/>
      <w:bookmarkEnd w:id="106"/>
      <w:bookmarkStart w:id="107" w:name="_Toc184312117"/>
      <w:bookmarkEnd w:id="107"/>
      <w:bookmarkStart w:id="108" w:name="_Toc184314424"/>
      <w:bookmarkEnd w:id="108"/>
      <w:bookmarkStart w:id="109" w:name="_Toc184314423"/>
      <w:bookmarkEnd w:id="109"/>
      <w:bookmarkStart w:id="110" w:name="_Toc184308047"/>
      <w:bookmarkEnd w:id="110"/>
      <w:bookmarkStart w:id="111" w:name="_Toc184310304"/>
      <w:bookmarkEnd w:id="111"/>
      <w:bookmarkStart w:id="112" w:name="_Toc184313281"/>
      <w:bookmarkEnd w:id="112"/>
      <w:bookmarkStart w:id="113" w:name="_Toc184310305"/>
      <w:bookmarkEnd w:id="113"/>
      <w:bookmarkStart w:id="114" w:name="_Toc184308052"/>
      <w:bookmarkEnd w:id="114"/>
      <w:bookmarkStart w:id="115" w:name="_Toc184312087"/>
      <w:bookmarkEnd w:id="115"/>
      <w:bookmarkStart w:id="116" w:name="_Toc184312132"/>
      <w:bookmarkEnd w:id="116"/>
      <w:bookmarkStart w:id="117" w:name="_Toc184312122"/>
      <w:bookmarkEnd w:id="117"/>
      <w:bookmarkStart w:id="118" w:name="_Toc184313287"/>
      <w:bookmarkEnd w:id="118"/>
      <w:bookmarkStart w:id="119" w:name="_Toc184312068"/>
      <w:bookmarkEnd w:id="119"/>
      <w:bookmarkStart w:id="120" w:name="_Toc184313241"/>
      <w:bookmarkEnd w:id="120"/>
      <w:bookmarkStart w:id="121" w:name="_Toc184312088"/>
      <w:bookmarkEnd w:id="121"/>
      <w:bookmarkStart w:id="122" w:name="_Toc184312072"/>
      <w:bookmarkEnd w:id="122"/>
      <w:bookmarkStart w:id="123" w:name="_Toc184308088"/>
      <w:bookmarkEnd w:id="123"/>
      <w:bookmarkStart w:id="124" w:name="_Toc184314454"/>
      <w:bookmarkEnd w:id="124"/>
      <w:bookmarkStart w:id="125" w:name="_Toc184312131"/>
      <w:bookmarkEnd w:id="125"/>
      <w:bookmarkStart w:id="126" w:name="_Toc184314451"/>
      <w:bookmarkEnd w:id="126"/>
      <w:bookmarkStart w:id="127" w:name="_Toc184308102"/>
      <w:bookmarkEnd w:id="127"/>
      <w:bookmarkStart w:id="128" w:name="_Toc184314413"/>
      <w:bookmarkEnd w:id="128"/>
      <w:bookmarkStart w:id="129" w:name="_Toc184314422"/>
      <w:bookmarkEnd w:id="129"/>
      <w:bookmarkStart w:id="130" w:name="_Toc184308070"/>
      <w:bookmarkEnd w:id="130"/>
      <w:bookmarkStart w:id="131" w:name="_Toc184308095"/>
      <w:bookmarkEnd w:id="131"/>
      <w:bookmarkStart w:id="132" w:name="_Toc184312121"/>
      <w:bookmarkEnd w:id="132"/>
      <w:bookmarkStart w:id="133" w:name="_Toc184312124"/>
      <w:bookmarkEnd w:id="133"/>
      <w:bookmarkStart w:id="134" w:name="_Toc184314481"/>
      <w:bookmarkEnd w:id="134"/>
      <w:bookmarkStart w:id="135" w:name="_Toc184314475"/>
      <w:bookmarkEnd w:id="135"/>
      <w:bookmarkStart w:id="136" w:name="_Toc184314459"/>
      <w:bookmarkEnd w:id="136"/>
      <w:bookmarkStart w:id="137" w:name="_Toc184308058"/>
      <w:bookmarkEnd w:id="137"/>
      <w:bookmarkStart w:id="138" w:name="_Toc184308081"/>
      <w:bookmarkEnd w:id="138"/>
      <w:bookmarkStart w:id="139" w:name="_Toc184308093"/>
      <w:bookmarkEnd w:id="139"/>
      <w:bookmarkStart w:id="140" w:name="_Toc184313250"/>
      <w:bookmarkEnd w:id="140"/>
      <w:bookmarkStart w:id="141" w:name="_Toc184308105"/>
      <w:bookmarkEnd w:id="141"/>
      <w:bookmarkStart w:id="142" w:name="_Toc184313283"/>
      <w:bookmarkEnd w:id="142"/>
      <w:bookmarkStart w:id="143" w:name="_Toc184312069"/>
      <w:bookmarkEnd w:id="143"/>
      <w:bookmarkStart w:id="144" w:name="_Toc184312138"/>
      <w:bookmarkEnd w:id="144"/>
      <w:bookmarkStart w:id="145" w:name="_Toc184314474"/>
      <w:bookmarkEnd w:id="145"/>
      <w:bookmarkStart w:id="146" w:name="_Toc184308053"/>
      <w:bookmarkEnd w:id="146"/>
      <w:bookmarkStart w:id="147" w:name="_Toc184312111"/>
      <w:bookmarkEnd w:id="147"/>
      <w:bookmarkStart w:id="148" w:name="_Toc184310295"/>
      <w:bookmarkEnd w:id="148"/>
      <w:bookmarkStart w:id="149" w:name="_Toc184312101"/>
      <w:bookmarkEnd w:id="149"/>
      <w:bookmarkStart w:id="150" w:name="_Toc184310312"/>
      <w:bookmarkEnd w:id="150"/>
      <w:bookmarkStart w:id="151" w:name="_Toc184308078"/>
      <w:bookmarkEnd w:id="151"/>
      <w:bookmarkStart w:id="152" w:name="_Toc184308048"/>
      <w:bookmarkEnd w:id="152"/>
      <w:bookmarkStart w:id="153" w:name="_Toc184313277"/>
      <w:bookmarkEnd w:id="153"/>
      <w:bookmarkStart w:id="154" w:name="_Toc184310307"/>
      <w:bookmarkEnd w:id="154"/>
      <w:bookmarkStart w:id="155" w:name="_Toc184313288"/>
      <w:bookmarkEnd w:id="155"/>
      <w:bookmarkStart w:id="156" w:name="_Toc184310320"/>
      <w:bookmarkEnd w:id="156"/>
      <w:bookmarkStart w:id="157" w:name="_Toc184312078"/>
      <w:bookmarkEnd w:id="157"/>
      <w:bookmarkStart w:id="158" w:name="_Toc184313240"/>
      <w:bookmarkEnd w:id="158"/>
      <w:bookmarkStart w:id="159" w:name="_Toc184313256"/>
      <w:bookmarkEnd w:id="159"/>
      <w:bookmarkStart w:id="160" w:name="_Toc184314471"/>
      <w:bookmarkEnd w:id="160"/>
      <w:bookmarkStart w:id="161" w:name="_Toc184313305"/>
      <w:bookmarkEnd w:id="161"/>
      <w:bookmarkStart w:id="162" w:name="_Toc184312103"/>
      <w:bookmarkEnd w:id="162"/>
      <w:bookmarkStart w:id="163" w:name="_Toc184312133"/>
      <w:bookmarkEnd w:id="163"/>
      <w:bookmarkStart w:id="164" w:name="_Toc184312096"/>
      <w:bookmarkEnd w:id="164"/>
      <w:bookmarkStart w:id="165" w:name="_Toc184312089"/>
      <w:bookmarkEnd w:id="165"/>
      <w:bookmarkStart w:id="166" w:name="_Toc184314412"/>
      <w:bookmarkEnd w:id="166"/>
      <w:bookmarkStart w:id="167" w:name="_Toc184313292"/>
      <w:bookmarkEnd w:id="167"/>
      <w:bookmarkStart w:id="168" w:name="_Toc184308066"/>
      <w:bookmarkEnd w:id="168"/>
      <w:bookmarkStart w:id="169" w:name="_Toc184310278"/>
      <w:bookmarkEnd w:id="169"/>
      <w:bookmarkStart w:id="170" w:name="_Toc184308049"/>
      <w:bookmarkEnd w:id="170"/>
      <w:bookmarkStart w:id="171" w:name="_Toc184308054"/>
      <w:bookmarkEnd w:id="171"/>
      <w:bookmarkStart w:id="172" w:name="_Toc184310294"/>
      <w:bookmarkEnd w:id="172"/>
      <w:bookmarkStart w:id="173" w:name="_Toc184314469"/>
      <w:bookmarkEnd w:id="173"/>
      <w:bookmarkStart w:id="174" w:name="_Toc184314453"/>
      <w:bookmarkEnd w:id="174"/>
      <w:bookmarkStart w:id="175" w:name="_Toc184314470"/>
      <w:bookmarkEnd w:id="175"/>
      <w:bookmarkStart w:id="176" w:name="_Toc184310274"/>
      <w:bookmarkEnd w:id="176"/>
      <w:bookmarkStart w:id="177" w:name="_Toc184313300"/>
      <w:bookmarkEnd w:id="177"/>
      <w:bookmarkStart w:id="178" w:name="_Toc184314417"/>
      <w:bookmarkEnd w:id="178"/>
      <w:bookmarkStart w:id="179" w:name="_Toc184308038"/>
      <w:bookmarkEnd w:id="179"/>
      <w:bookmarkStart w:id="180" w:name="_Toc184313252"/>
      <w:bookmarkEnd w:id="180"/>
      <w:bookmarkStart w:id="181" w:name="_Toc184312091"/>
      <w:bookmarkEnd w:id="181"/>
      <w:bookmarkStart w:id="182" w:name="_Toc184313308"/>
      <w:bookmarkEnd w:id="182"/>
      <w:bookmarkStart w:id="183" w:name="_Toc184308046"/>
      <w:bookmarkEnd w:id="183"/>
      <w:bookmarkStart w:id="184" w:name="_Toc184314464"/>
      <w:bookmarkEnd w:id="184"/>
      <w:bookmarkStart w:id="185" w:name="_Toc184310326"/>
      <w:bookmarkEnd w:id="185"/>
      <w:bookmarkStart w:id="186" w:name="_Toc184308040"/>
      <w:bookmarkEnd w:id="186"/>
      <w:bookmarkStart w:id="187" w:name="_Toc184310337"/>
      <w:bookmarkEnd w:id="187"/>
      <w:bookmarkStart w:id="188" w:name="_Toc184308061"/>
      <w:bookmarkEnd w:id="188"/>
      <w:bookmarkStart w:id="189" w:name="_Toc184310331"/>
      <w:bookmarkEnd w:id="189"/>
      <w:bookmarkStart w:id="190" w:name="_Toc184314458"/>
      <w:bookmarkEnd w:id="190"/>
      <w:bookmarkStart w:id="191" w:name="_Toc184313304"/>
      <w:bookmarkEnd w:id="191"/>
      <w:bookmarkStart w:id="192" w:name="_Toc184308091"/>
      <w:bookmarkEnd w:id="192"/>
      <w:bookmarkStart w:id="193" w:name="_Toc184312108"/>
      <w:bookmarkEnd w:id="193"/>
      <w:bookmarkStart w:id="194" w:name="_Toc184314463"/>
      <w:bookmarkEnd w:id="194"/>
      <w:bookmarkStart w:id="195" w:name="_Toc184310273"/>
      <w:bookmarkEnd w:id="195"/>
      <w:bookmarkStart w:id="196" w:name="_Toc184310342"/>
      <w:bookmarkEnd w:id="196"/>
      <w:bookmarkStart w:id="197" w:name="_Toc184314466"/>
      <w:bookmarkEnd w:id="197"/>
      <w:bookmarkStart w:id="198" w:name="_Toc184313245"/>
      <w:bookmarkEnd w:id="198"/>
      <w:bookmarkStart w:id="199" w:name="_Toc184313302"/>
      <w:bookmarkEnd w:id="199"/>
      <w:bookmarkStart w:id="200" w:name="_Toc184314430"/>
      <w:bookmarkEnd w:id="200"/>
      <w:bookmarkStart w:id="201" w:name="_Toc184313246"/>
      <w:bookmarkEnd w:id="201"/>
      <w:bookmarkStart w:id="202" w:name="_Toc184310293"/>
      <w:bookmarkEnd w:id="202"/>
      <w:bookmarkStart w:id="203" w:name="_Toc184308082"/>
      <w:bookmarkEnd w:id="203"/>
      <w:bookmarkStart w:id="204" w:name="_Toc184310290"/>
      <w:bookmarkEnd w:id="204"/>
      <w:bookmarkStart w:id="205" w:name="_Toc184312077"/>
      <w:bookmarkEnd w:id="205"/>
      <w:bookmarkStart w:id="206" w:name="_Toc184312134"/>
      <w:bookmarkEnd w:id="206"/>
      <w:bookmarkStart w:id="207" w:name="_Toc184313273"/>
      <w:bookmarkEnd w:id="207"/>
      <w:bookmarkStart w:id="208" w:name="_Toc184314434"/>
      <w:bookmarkEnd w:id="208"/>
      <w:bookmarkStart w:id="209" w:name="_Toc184308043"/>
      <w:bookmarkEnd w:id="209"/>
      <w:bookmarkStart w:id="210" w:name="_Toc184313267"/>
      <w:bookmarkEnd w:id="210"/>
      <w:bookmarkStart w:id="211" w:name="_Toc184308057"/>
      <w:bookmarkEnd w:id="211"/>
      <w:bookmarkStart w:id="212" w:name="_Toc184308084"/>
      <w:bookmarkEnd w:id="212"/>
      <w:bookmarkStart w:id="213" w:name="_Toc184313275"/>
      <w:bookmarkEnd w:id="213"/>
      <w:bookmarkStart w:id="214" w:name="_Toc184308039"/>
      <w:bookmarkEnd w:id="214"/>
      <w:bookmarkStart w:id="215" w:name="_Toc184312120"/>
      <w:bookmarkEnd w:id="215"/>
      <w:bookmarkStart w:id="216" w:name="_Toc184314445"/>
      <w:bookmarkEnd w:id="216"/>
      <w:bookmarkStart w:id="217" w:name="_Toc184312079"/>
      <w:bookmarkEnd w:id="217"/>
      <w:bookmarkStart w:id="218" w:name="_Toc184313239"/>
      <w:bookmarkEnd w:id="218"/>
      <w:bookmarkStart w:id="219" w:name="_Toc184314456"/>
      <w:bookmarkEnd w:id="219"/>
      <w:bookmarkStart w:id="220" w:name="_Toc184312092"/>
      <w:bookmarkEnd w:id="220"/>
      <w:bookmarkStart w:id="221" w:name="_Toc184314457"/>
      <w:bookmarkEnd w:id="221"/>
      <w:bookmarkStart w:id="222" w:name="_Toc184312080"/>
      <w:bookmarkEnd w:id="222"/>
      <w:bookmarkStart w:id="223" w:name="_Toc184312123"/>
      <w:bookmarkEnd w:id="223"/>
      <w:bookmarkStart w:id="224" w:name="_Toc184310325"/>
      <w:bookmarkEnd w:id="224"/>
      <w:bookmarkStart w:id="225" w:name="_Toc184310296"/>
      <w:bookmarkEnd w:id="225"/>
      <w:bookmarkStart w:id="226" w:name="_Toc184314478"/>
      <w:bookmarkEnd w:id="226"/>
      <w:bookmarkStart w:id="227" w:name="_Toc184312070"/>
      <w:bookmarkEnd w:id="227"/>
      <w:bookmarkStart w:id="228" w:name="_Toc184313294"/>
      <w:bookmarkEnd w:id="228"/>
      <w:bookmarkStart w:id="229" w:name="_Toc184312126"/>
      <w:bookmarkEnd w:id="229"/>
      <w:bookmarkStart w:id="230" w:name="_Toc184312086"/>
      <w:bookmarkEnd w:id="230"/>
      <w:bookmarkStart w:id="231" w:name="_Toc184312110"/>
      <w:bookmarkEnd w:id="231"/>
      <w:bookmarkStart w:id="232" w:name="_Toc184310302"/>
      <w:bookmarkEnd w:id="232"/>
      <w:bookmarkStart w:id="233" w:name="_Toc184313266"/>
      <w:bookmarkEnd w:id="233"/>
      <w:bookmarkStart w:id="234" w:name="_Toc184310276"/>
      <w:bookmarkEnd w:id="234"/>
      <w:bookmarkStart w:id="235" w:name="_Toc184310315"/>
      <w:bookmarkEnd w:id="235"/>
      <w:bookmarkStart w:id="236" w:name="_Toc184310336"/>
      <w:bookmarkEnd w:id="236"/>
      <w:bookmarkStart w:id="237" w:name="_Toc184310343"/>
      <w:bookmarkEnd w:id="237"/>
      <w:bookmarkStart w:id="238" w:name="_Toc184313269"/>
      <w:bookmarkEnd w:id="238"/>
      <w:bookmarkStart w:id="239" w:name="_Toc184314427"/>
      <w:bookmarkEnd w:id="239"/>
      <w:bookmarkStart w:id="240" w:name="_Toc184308074"/>
      <w:bookmarkEnd w:id="240"/>
      <w:bookmarkStart w:id="241" w:name="_Toc184308076"/>
      <w:bookmarkEnd w:id="241"/>
      <w:bookmarkStart w:id="242" w:name="_Toc184308079"/>
      <w:bookmarkEnd w:id="242"/>
      <w:bookmarkStart w:id="243" w:name="_Toc184313243"/>
      <w:bookmarkEnd w:id="243"/>
      <w:bookmarkStart w:id="244" w:name="_Toc184313291"/>
      <w:bookmarkEnd w:id="244"/>
      <w:bookmarkStart w:id="245" w:name="_Toc184312074"/>
      <w:bookmarkEnd w:id="245"/>
      <w:bookmarkStart w:id="246" w:name="_Toc184313296"/>
      <w:bookmarkEnd w:id="246"/>
      <w:bookmarkStart w:id="247" w:name="_Toc184314448"/>
      <w:bookmarkEnd w:id="247"/>
      <w:bookmarkStart w:id="248" w:name="_Toc184308059"/>
      <w:bookmarkEnd w:id="248"/>
      <w:bookmarkStart w:id="249" w:name="_Toc184310310"/>
      <w:bookmarkEnd w:id="249"/>
      <w:bookmarkStart w:id="250" w:name="_Toc184313260"/>
      <w:bookmarkEnd w:id="250"/>
      <w:bookmarkStart w:id="251" w:name="_Toc184314438"/>
      <w:bookmarkEnd w:id="251"/>
      <w:bookmarkStart w:id="252" w:name="_Toc184310275"/>
      <w:bookmarkEnd w:id="252"/>
      <w:bookmarkStart w:id="253" w:name="_Toc184314441"/>
      <w:bookmarkEnd w:id="253"/>
      <w:bookmarkStart w:id="254" w:name="_Toc184314433"/>
      <w:bookmarkEnd w:id="254"/>
      <w:bookmarkStart w:id="255" w:name="_Toc184313262"/>
      <w:bookmarkEnd w:id="255"/>
      <w:bookmarkStart w:id="256" w:name="_Toc184308097"/>
      <w:bookmarkEnd w:id="256"/>
      <w:bookmarkStart w:id="257" w:name="_Toc184308062"/>
      <w:bookmarkEnd w:id="257"/>
      <w:bookmarkStart w:id="258" w:name="_Toc184314462"/>
      <w:bookmarkEnd w:id="258"/>
      <w:bookmarkStart w:id="259" w:name="_Toc184314421"/>
      <w:bookmarkEnd w:id="259"/>
      <w:bookmarkStart w:id="260" w:name="_Toc184308041"/>
      <w:bookmarkEnd w:id="260"/>
      <w:bookmarkStart w:id="261" w:name="_Toc184312073"/>
      <w:bookmarkEnd w:id="261"/>
      <w:bookmarkStart w:id="262" w:name="_Toc184312099"/>
      <w:bookmarkEnd w:id="262"/>
      <w:bookmarkStart w:id="263" w:name="_Toc184310324"/>
      <w:bookmarkEnd w:id="263"/>
      <w:bookmarkStart w:id="264" w:name="_Toc184308083"/>
      <w:bookmarkEnd w:id="264"/>
      <w:bookmarkStart w:id="265" w:name="_Toc184310277"/>
      <w:bookmarkEnd w:id="265"/>
      <w:bookmarkStart w:id="266" w:name="_Toc184312084"/>
      <w:bookmarkEnd w:id="266"/>
      <w:bookmarkStart w:id="267" w:name="_Toc184313309"/>
      <w:bookmarkEnd w:id="267"/>
      <w:bookmarkStart w:id="268" w:name="_Toc184314415"/>
      <w:bookmarkEnd w:id="268"/>
      <w:bookmarkStart w:id="269" w:name="_Toc184308044"/>
      <w:bookmarkEnd w:id="269"/>
      <w:bookmarkStart w:id="270" w:name="_Toc184310339"/>
      <w:bookmarkEnd w:id="270"/>
      <w:bookmarkStart w:id="271" w:name="_Toc184310284"/>
      <w:bookmarkEnd w:id="271"/>
      <w:bookmarkStart w:id="272" w:name="_Toc184308087"/>
      <w:bookmarkEnd w:id="272"/>
      <w:bookmarkStart w:id="273" w:name="_Toc184314442"/>
      <w:bookmarkEnd w:id="273"/>
      <w:bookmarkStart w:id="274" w:name="_Toc184310282"/>
      <w:bookmarkEnd w:id="274"/>
      <w:bookmarkStart w:id="275" w:name="_Toc184314440"/>
      <w:bookmarkEnd w:id="275"/>
      <w:bookmarkStart w:id="276" w:name="_Toc184312102"/>
      <w:bookmarkEnd w:id="276"/>
      <w:bookmarkStart w:id="277" w:name="_Toc184313261"/>
      <w:bookmarkEnd w:id="277"/>
      <w:bookmarkStart w:id="278" w:name="_Toc184313289"/>
      <w:bookmarkEnd w:id="278"/>
      <w:bookmarkStart w:id="279" w:name="_Toc184313259"/>
      <w:bookmarkEnd w:id="279"/>
      <w:bookmarkStart w:id="280" w:name="_Toc184312082"/>
      <w:bookmarkEnd w:id="280"/>
      <w:bookmarkStart w:id="281" w:name="_Toc184314477"/>
      <w:bookmarkEnd w:id="281"/>
      <w:bookmarkStart w:id="282" w:name="_Toc184312105"/>
      <w:bookmarkEnd w:id="282"/>
      <w:bookmarkStart w:id="283" w:name="_Toc184308045"/>
      <w:bookmarkEnd w:id="283"/>
      <w:bookmarkStart w:id="284" w:name="_Toc184314428"/>
      <w:bookmarkEnd w:id="284"/>
      <w:bookmarkStart w:id="285" w:name="_Toc184310287"/>
      <w:bookmarkEnd w:id="285"/>
      <w:bookmarkStart w:id="286" w:name="_Toc184308050"/>
      <w:bookmarkEnd w:id="286"/>
      <w:bookmarkStart w:id="287" w:name="_Toc184310329"/>
      <w:bookmarkEnd w:id="287"/>
      <w:bookmarkStart w:id="288" w:name="_Toc184313249"/>
      <w:bookmarkEnd w:id="288"/>
      <w:bookmarkStart w:id="289" w:name="_Toc184310300"/>
      <w:bookmarkEnd w:id="289"/>
      <w:bookmarkStart w:id="290" w:name="_Toc184310297"/>
      <w:bookmarkEnd w:id="290"/>
      <w:bookmarkStart w:id="291" w:name="_Toc184313280"/>
      <w:bookmarkEnd w:id="291"/>
      <w:bookmarkStart w:id="292" w:name="_Toc184314418"/>
      <w:bookmarkEnd w:id="292"/>
      <w:bookmarkStart w:id="293" w:name="_Toc184314416"/>
      <w:bookmarkEnd w:id="293"/>
      <w:bookmarkStart w:id="294" w:name="_Toc184314467"/>
      <w:bookmarkEnd w:id="294"/>
      <w:bookmarkStart w:id="295" w:name="_Toc184312093"/>
      <w:bookmarkEnd w:id="295"/>
      <w:bookmarkStart w:id="296" w:name="_Toc184308067"/>
      <w:bookmarkEnd w:id="296"/>
      <w:bookmarkStart w:id="297" w:name="_Toc184314429"/>
      <w:bookmarkEnd w:id="297"/>
      <w:bookmarkStart w:id="298" w:name="_Toc184310328"/>
      <w:bookmarkEnd w:id="298"/>
      <w:bookmarkStart w:id="299" w:name="_Toc184310281"/>
      <w:bookmarkEnd w:id="299"/>
      <w:bookmarkStart w:id="300" w:name="_Toc184313274"/>
      <w:bookmarkEnd w:id="300"/>
      <w:bookmarkStart w:id="301" w:name="_Toc184310292"/>
      <w:bookmarkEnd w:id="301"/>
      <w:bookmarkStart w:id="302" w:name="_Toc184308089"/>
      <w:bookmarkEnd w:id="302"/>
      <w:bookmarkStart w:id="303" w:name="_Toc184312127"/>
      <w:bookmarkEnd w:id="303"/>
      <w:bookmarkStart w:id="304" w:name="_Toc184310318"/>
      <w:bookmarkEnd w:id="304"/>
      <w:bookmarkStart w:id="305" w:name="_Toc184314410"/>
      <w:bookmarkEnd w:id="305"/>
      <w:bookmarkStart w:id="306" w:name="_Toc184314411"/>
      <w:bookmarkEnd w:id="306"/>
      <w:bookmarkStart w:id="307" w:name="_Toc184308071"/>
      <w:bookmarkEnd w:id="307"/>
      <w:bookmarkStart w:id="308" w:name="_Toc184308101"/>
      <w:bookmarkEnd w:id="308"/>
      <w:bookmarkStart w:id="309" w:name="_Toc184310306"/>
      <w:bookmarkEnd w:id="309"/>
      <w:bookmarkStart w:id="310" w:name="_Toc184314460"/>
      <w:bookmarkEnd w:id="310"/>
      <w:bookmarkStart w:id="311" w:name="_Toc184310299"/>
      <w:bookmarkEnd w:id="311"/>
      <w:bookmarkStart w:id="312" w:name="_Toc184312115"/>
      <w:bookmarkEnd w:id="312"/>
      <w:bookmarkStart w:id="313" w:name="_Toc184310316"/>
      <w:bookmarkEnd w:id="313"/>
      <w:bookmarkStart w:id="314" w:name="_Toc184313251"/>
      <w:bookmarkEnd w:id="314"/>
      <w:bookmarkStart w:id="315" w:name="_Toc184314426"/>
      <w:bookmarkEnd w:id="315"/>
      <w:bookmarkStart w:id="316" w:name="_Toc184313268"/>
      <w:bookmarkEnd w:id="316"/>
      <w:bookmarkStart w:id="317" w:name="_Toc184310334"/>
      <w:bookmarkEnd w:id="317"/>
      <w:bookmarkStart w:id="318" w:name="_Toc184308064"/>
      <w:bookmarkEnd w:id="318"/>
      <w:bookmarkStart w:id="319" w:name="_Toc184313270"/>
      <w:bookmarkEnd w:id="319"/>
      <w:bookmarkStart w:id="320" w:name="_Toc184312107"/>
      <w:bookmarkEnd w:id="320"/>
      <w:bookmarkStart w:id="321" w:name="_Toc184313276"/>
      <w:bookmarkEnd w:id="321"/>
      <w:bookmarkStart w:id="322" w:name="_Toc184310309"/>
      <w:bookmarkEnd w:id="322"/>
      <w:bookmarkStart w:id="323" w:name="_Toc184312136"/>
      <w:bookmarkEnd w:id="323"/>
      <w:bookmarkStart w:id="324" w:name="_Toc184312109"/>
      <w:bookmarkEnd w:id="324"/>
      <w:bookmarkStart w:id="325" w:name="_Toc184308075"/>
      <w:bookmarkEnd w:id="325"/>
      <w:bookmarkStart w:id="326" w:name="_Toc184314455"/>
      <w:bookmarkEnd w:id="326"/>
      <w:bookmarkStart w:id="327" w:name="_Toc184313253"/>
      <w:bookmarkEnd w:id="327"/>
      <w:bookmarkStart w:id="328" w:name="_Toc184314446"/>
      <w:bookmarkEnd w:id="328"/>
      <w:bookmarkStart w:id="329" w:name="_Toc184308036"/>
      <w:bookmarkEnd w:id="329"/>
      <w:bookmarkStart w:id="330" w:name="_Toc184308073"/>
      <w:bookmarkEnd w:id="330"/>
      <w:bookmarkStart w:id="331" w:name="_Toc184313278"/>
      <w:bookmarkEnd w:id="331"/>
      <w:bookmarkStart w:id="332" w:name="_Toc184308092"/>
      <w:bookmarkEnd w:id="332"/>
      <w:bookmarkStart w:id="333" w:name="_Toc184313248"/>
      <w:bookmarkEnd w:id="333"/>
      <w:bookmarkStart w:id="334" w:name="_Toc184314425"/>
      <w:bookmarkEnd w:id="334"/>
      <w:bookmarkStart w:id="335" w:name="_Toc184313255"/>
      <w:bookmarkEnd w:id="335"/>
      <w:bookmarkStart w:id="336" w:name="_Toc184313263"/>
      <w:bookmarkEnd w:id="336"/>
      <w:bookmarkStart w:id="337" w:name="_Toc184310322"/>
      <w:bookmarkEnd w:id="337"/>
      <w:bookmarkStart w:id="338" w:name="_Toc184310298"/>
      <w:bookmarkEnd w:id="338"/>
      <w:bookmarkStart w:id="339" w:name="_Toc184314419"/>
      <w:bookmarkEnd w:id="339"/>
      <w:bookmarkStart w:id="340" w:name="_Toc184308080"/>
      <w:bookmarkEnd w:id="340"/>
      <w:bookmarkStart w:id="341" w:name="_Toc184312135"/>
      <w:bookmarkEnd w:id="341"/>
      <w:bookmarkStart w:id="342" w:name="_Toc184312128"/>
      <w:bookmarkEnd w:id="342"/>
      <w:bookmarkStart w:id="343" w:name="_Toc184313257"/>
      <w:bookmarkEnd w:id="343"/>
      <w:bookmarkStart w:id="344" w:name="_Toc184308065"/>
      <w:bookmarkEnd w:id="344"/>
      <w:bookmarkStart w:id="345" w:name="_Toc184310335"/>
      <w:bookmarkEnd w:id="345"/>
      <w:bookmarkStart w:id="346" w:name="_Toc184312097"/>
      <w:bookmarkEnd w:id="346"/>
      <w:bookmarkStart w:id="347" w:name="_Toc184314480"/>
      <w:bookmarkEnd w:id="347"/>
      <w:bookmarkStart w:id="348" w:name="_Toc184313297"/>
      <w:bookmarkEnd w:id="348"/>
      <w:bookmarkStart w:id="349" w:name="_Toc184312113"/>
      <w:bookmarkEnd w:id="349"/>
      <w:bookmarkStart w:id="350" w:name="_Toc184310291"/>
      <w:bookmarkEnd w:id="350"/>
      <w:bookmarkStart w:id="351" w:name="_Toc184312137"/>
      <w:bookmarkEnd w:id="351"/>
      <w:bookmarkStart w:id="352" w:name="_Toc184308068"/>
      <w:bookmarkEnd w:id="352"/>
      <w:bookmarkStart w:id="353" w:name="_Toc184308098"/>
      <w:bookmarkEnd w:id="353"/>
      <w:bookmarkStart w:id="354" w:name="_Toc184308069"/>
      <w:bookmarkEnd w:id="354"/>
      <w:bookmarkStart w:id="355" w:name="_Toc184312090"/>
      <w:bookmarkEnd w:id="355"/>
      <w:bookmarkStart w:id="356" w:name="_Toc184310330"/>
      <w:bookmarkEnd w:id="356"/>
      <w:bookmarkStart w:id="357" w:name="_Toc184313290"/>
      <w:bookmarkEnd w:id="357"/>
      <w:bookmarkStart w:id="358" w:name="_Toc184308099"/>
      <w:bookmarkEnd w:id="358"/>
      <w:bookmarkStart w:id="359" w:name="_Toc184313279"/>
      <w:bookmarkEnd w:id="359"/>
      <w:bookmarkStart w:id="360" w:name="_Toc184312094"/>
      <w:bookmarkEnd w:id="360"/>
      <w:bookmarkStart w:id="361" w:name="_Toc184313247"/>
      <w:bookmarkEnd w:id="361"/>
      <w:bookmarkStart w:id="362" w:name="_Toc184312114"/>
      <w:bookmarkEnd w:id="362"/>
      <w:bookmarkStart w:id="363" w:name="_Toc184308056"/>
      <w:bookmarkEnd w:id="363"/>
      <w:bookmarkStart w:id="364" w:name="_Toc184310321"/>
      <w:bookmarkEnd w:id="364"/>
      <w:bookmarkStart w:id="365" w:name="_Toc184312116"/>
      <w:bookmarkEnd w:id="365"/>
      <w:bookmarkStart w:id="366" w:name="_Toc184314468"/>
      <w:bookmarkEnd w:id="366"/>
      <w:bookmarkStart w:id="367" w:name="_Toc184314465"/>
      <w:bookmarkEnd w:id="367"/>
      <w:bookmarkStart w:id="368" w:name="_Toc184313298"/>
      <w:bookmarkEnd w:id="368"/>
      <w:bookmarkStart w:id="369" w:name="_Toc184312118"/>
      <w:bookmarkEnd w:id="369"/>
      <w:bookmarkStart w:id="370" w:name="_Toc184308104"/>
      <w:bookmarkEnd w:id="370"/>
      <w:bookmarkStart w:id="371" w:name="_Toc184308037"/>
      <w:bookmarkEnd w:id="371"/>
      <w:bookmarkStart w:id="372" w:name="_Toc184312119"/>
      <w:bookmarkEnd w:id="372"/>
      <w:bookmarkStart w:id="373" w:name="_Toc184312130"/>
      <w:bookmarkEnd w:id="373"/>
      <w:bookmarkStart w:id="374" w:name="_Toc184310317"/>
      <w:bookmarkEnd w:id="374"/>
      <w:bookmarkStart w:id="375" w:name="_Toc184310338"/>
      <w:bookmarkEnd w:id="375"/>
      <w:bookmarkStart w:id="376" w:name="_Toc184313293"/>
      <w:bookmarkEnd w:id="376"/>
      <w:bookmarkStart w:id="377" w:name="_Toc184310327"/>
      <w:bookmarkEnd w:id="377"/>
      <w:bookmarkStart w:id="378" w:name="_Toc184314452"/>
      <w:bookmarkEnd w:id="378"/>
      <w:bookmarkStart w:id="379" w:name="_Toc184308103"/>
      <w:bookmarkEnd w:id="379"/>
      <w:bookmarkStart w:id="380" w:name="_Toc184310280"/>
      <w:bookmarkEnd w:id="380"/>
      <w:bookmarkStart w:id="381" w:name="_Toc184314436"/>
      <w:bookmarkEnd w:id="381"/>
      <w:bookmarkStart w:id="382" w:name="_Toc184308051"/>
      <w:bookmarkEnd w:id="382"/>
      <w:bookmarkStart w:id="383" w:name="_Toc184313286"/>
      <w:bookmarkEnd w:id="383"/>
      <w:bookmarkStart w:id="384" w:name="_Toc184313258"/>
      <w:bookmarkEnd w:id="384"/>
      <w:bookmarkStart w:id="385" w:name="_Toc184314439"/>
      <w:bookmarkEnd w:id="385"/>
      <w:bookmarkStart w:id="386" w:name="_Toc184314476"/>
      <w:bookmarkEnd w:id="386"/>
      <w:bookmarkStart w:id="387" w:name="_Toc184308055"/>
      <w:bookmarkEnd w:id="387"/>
      <w:bookmarkStart w:id="388" w:name="_Toc184314443"/>
      <w:bookmarkEnd w:id="388"/>
      <w:bookmarkStart w:id="389" w:name="_Toc184310286"/>
      <w:bookmarkEnd w:id="389"/>
      <w:bookmarkStart w:id="390" w:name="_Toc184308072"/>
      <w:bookmarkEnd w:id="390"/>
      <w:bookmarkStart w:id="391" w:name="_Toc184314479"/>
      <w:bookmarkEnd w:id="391"/>
      <w:bookmarkStart w:id="392" w:name="_Toc184312125"/>
      <w:bookmarkEnd w:id="392"/>
      <w:bookmarkStart w:id="393" w:name="_Toc184313242"/>
      <w:bookmarkEnd w:id="393"/>
      <w:bookmarkStart w:id="394" w:name="_Toc184308077"/>
      <w:bookmarkEnd w:id="394"/>
      <w:bookmarkStart w:id="395" w:name="_Toc184308085"/>
      <w:bookmarkEnd w:id="395"/>
      <w:bookmarkStart w:id="396" w:name="_Toc184308107"/>
      <w:bookmarkEnd w:id="396"/>
      <w:bookmarkStart w:id="397" w:name="_Toc184308090"/>
      <w:bookmarkEnd w:id="397"/>
      <w:r>
        <w:rPr>
          <w:rFonts w:hint="eastAsia" w:ascii="宋体" w:hAnsi="宋体" w:cs="宋体"/>
          <w:b/>
          <w:sz w:val="36"/>
          <w:szCs w:val="36"/>
        </w:rPr>
        <w:t>评标办法</w:t>
      </w:r>
    </w:p>
    <w:p>
      <w:pPr>
        <w:snapToGrid w:val="0"/>
        <w:spacing w:line="360" w:lineRule="auto"/>
        <w:jc w:val="center"/>
      </w:pPr>
      <w:r>
        <w:rPr>
          <w:rFonts w:hint="eastAsia" w:ascii="宋体" w:hAnsi="宋体" w:cs="宋体"/>
          <w:b/>
          <w:sz w:val="32"/>
          <w:szCs w:val="20"/>
        </w:rPr>
        <w:t>评标办法前附表</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5248"/>
        <w:gridCol w:w="890"/>
        <w:gridCol w:w="1044"/>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2826" w:type="pct"/>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479" w:type="pct"/>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562" w:type="pct"/>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720" w:type="pct"/>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1</w:t>
            </w:r>
          </w:p>
        </w:tc>
        <w:tc>
          <w:tcPr>
            <w:tcW w:w="2826" w:type="pct"/>
            <w:vAlign w:val="center"/>
          </w:tcPr>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产品的技术指标的吻合程度和偏差情况（包括所投标产品的规格型号、详细配置、主要技术参数、随机软件、证明材料、产品售后等），满足采购件技术指标的得基准分16分，带“▲”为实际业务需要，不得出现负偏离，否则做无效标处理，对其他参数或功能要求负偏离或未响应的每项扣1分。共16分。</w:t>
            </w:r>
          </w:p>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注：要求提供测试报告复印件、证书复印件等证明材料而未提供视作一项负偏离。</w:t>
            </w:r>
          </w:p>
        </w:tc>
        <w:tc>
          <w:tcPr>
            <w:tcW w:w="479" w:type="pct"/>
            <w:vAlign w:val="center"/>
          </w:tcPr>
          <w:p>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16</w:t>
            </w:r>
          </w:p>
        </w:tc>
        <w:tc>
          <w:tcPr>
            <w:tcW w:w="562" w:type="pct"/>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0" w:type="pct"/>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2826" w:type="pct"/>
            <w:vAlign w:val="center"/>
          </w:tcPr>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1.投标人承诺所投台式电脑产品均满足《微型计算机噪声等级技术规范》的要求，空闲状态下声压级≤20dB(A)的得2分（合同签订前提供具有CMA或</w:t>
            </w:r>
            <w:r>
              <w:rPr>
                <w:rFonts w:hint="eastAsia" w:asciiTheme="minorEastAsia" w:hAnsiTheme="minorEastAsia" w:eastAsiaTheme="minorEastAsia" w:cstheme="minorEastAsia"/>
                <w:b w:val="0"/>
                <w:bCs w:val="0"/>
                <w:color w:val="auto"/>
                <w:kern w:val="2"/>
                <w:sz w:val="24"/>
                <w:szCs w:val="24"/>
                <w:highlight w:val="none"/>
                <w:lang w:val="en-US" w:eastAsia="zh-CN" w:bidi="ar-SA"/>
              </w:rPr>
              <w:fldChar w:fldCharType="begin"/>
            </w:r>
            <w:r>
              <w:rPr>
                <w:rFonts w:hint="eastAsia" w:asciiTheme="minorEastAsia" w:hAnsiTheme="minorEastAsia" w:eastAsiaTheme="minorEastAsia" w:cstheme="minorEastAsia"/>
                <w:b w:val="0"/>
                <w:bCs w:val="0"/>
                <w:color w:val="auto"/>
                <w:kern w:val="2"/>
                <w:sz w:val="24"/>
                <w:szCs w:val="24"/>
                <w:highlight w:val="none"/>
                <w:lang w:val="en-US" w:eastAsia="zh-CN" w:bidi="ar-SA"/>
              </w:rPr>
              <w:instrText xml:space="preserve"> HYPERLINK "http://www.baidu.com/link?url=L_OBds-eYCW28yHxR8VeL2qH9xRfm32aCxHH8QsVIB8fULLBSoalEfLoIJ1SCAn9luHxur0NjTNseb-ln7EHLvnN2qd4rn__7q3pm2eTCUe3spNQwZsIjskWyoHTM1F7FxEqvIznh-z55LKp0SxPJNO3tiiv_Jlot-yTWy0SOKeDptB3DJ5gBqWn1cD2DGzLYNrVeBky_6grilu5nVWF67zx1bftMYI3cb8XLfaKE2K" \t "https://www.baidu.com/_blank" </w:instrText>
            </w:r>
            <w:r>
              <w:rPr>
                <w:rFonts w:hint="eastAsia" w:asciiTheme="minorEastAsia" w:hAnsiTheme="minorEastAsia" w:eastAsiaTheme="minorEastAsia" w:cstheme="minorEastAsia"/>
                <w:b w:val="0"/>
                <w:bCs w:val="0"/>
                <w:color w:val="auto"/>
                <w:kern w:val="2"/>
                <w:sz w:val="24"/>
                <w:szCs w:val="24"/>
                <w:highlight w:val="none"/>
                <w:lang w:val="en-US" w:eastAsia="zh-CN" w:bidi="ar-SA"/>
              </w:rPr>
              <w:fldChar w:fldCharType="separate"/>
            </w:r>
            <w:r>
              <w:rPr>
                <w:rFonts w:hint="eastAsia" w:asciiTheme="minorEastAsia" w:hAnsiTheme="minorEastAsia" w:eastAsiaTheme="minorEastAsia" w:cstheme="minorEastAsia"/>
                <w:b w:val="0"/>
                <w:bCs w:val="0"/>
                <w:color w:val="auto"/>
                <w:kern w:val="2"/>
                <w:sz w:val="24"/>
                <w:szCs w:val="24"/>
                <w:highlight w:val="none"/>
                <w:lang w:val="en-US" w:eastAsia="zh-CN" w:bidi="ar-SA"/>
              </w:rPr>
              <w:t>CNAS</w:t>
            </w:r>
            <w:r>
              <w:rPr>
                <w:rFonts w:hint="eastAsia" w:asciiTheme="minorEastAsia" w:hAnsiTheme="minorEastAsia" w:eastAsiaTheme="minorEastAsia" w:cstheme="minorEastAsia"/>
                <w:b w:val="0"/>
                <w:bCs w:val="0"/>
                <w:color w:val="auto"/>
                <w:kern w:val="2"/>
                <w:sz w:val="24"/>
                <w:szCs w:val="24"/>
                <w:highlight w:val="none"/>
                <w:lang w:val="en-US" w:eastAsia="zh-CN" w:bidi="ar-SA"/>
              </w:rPr>
              <w:fldChar w:fldCharType="end"/>
            </w:r>
            <w:r>
              <w:rPr>
                <w:rFonts w:hint="eastAsia" w:asciiTheme="minorEastAsia" w:hAnsiTheme="minorEastAsia" w:eastAsiaTheme="minorEastAsia" w:cstheme="minorEastAsia"/>
                <w:b w:val="0"/>
                <w:bCs w:val="0"/>
                <w:color w:val="auto"/>
                <w:kern w:val="2"/>
                <w:sz w:val="24"/>
                <w:szCs w:val="24"/>
                <w:highlight w:val="none"/>
                <w:lang w:val="en-US" w:eastAsia="zh-CN" w:bidi="ar-SA"/>
              </w:rPr>
              <w:t>检测资质的第三方检测报告）。</w:t>
            </w:r>
          </w:p>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2.所投台式电脑产品均满足内存读写速率≥3200MT/s的得2分，2666MT/s≤内存读写速率＜3200MT/s的得1分（需提供官网说明或功能截图或相应产品图册或其他类似效力的相关证明材料，否则不得分）。</w:t>
            </w:r>
          </w:p>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3.所投台式电脑产品均满足显示屏色准△E≤2的得2分，4≥△E＞2的得1分（需提供官网说明或功能截图或相应产品图册或其他类似效力的相关证明材料，否则不得分）。</w:t>
            </w:r>
          </w:p>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4.所投台式电脑的内存均满足ECC校验能力的得1分（需提供官网说明或功能截图或相应产品图册或其他类似效力的相关证明材料，否则不得分）。</w:t>
            </w:r>
          </w:p>
        </w:tc>
        <w:tc>
          <w:tcPr>
            <w:tcW w:w="479" w:type="pct"/>
            <w:vAlign w:val="center"/>
          </w:tcPr>
          <w:p>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562" w:type="pct"/>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0" w:type="pct"/>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所投产品性能情况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2826" w:type="pct"/>
            <w:vAlign w:val="center"/>
          </w:tcPr>
          <w:p>
            <w:pPr>
              <w:keepNext w:val="0"/>
              <w:keepLines w:val="0"/>
              <w:pageBreakBefore w:val="0"/>
              <w:widowControl/>
              <w:kinsoku/>
              <w:wordWrap/>
              <w:overflowPunct/>
              <w:topLinePunct w:val="0"/>
              <w:autoSpaceDE/>
              <w:autoSpaceDN/>
              <w:bidi w:val="0"/>
              <w:spacing w:line="360" w:lineRule="auto"/>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投标产品取得有效的环境标志产品认证证书的，提供国家确定的认证机构出具的、处于有效期之内的认证证书复印件，每个产品得1分，最多得2分。</w:t>
            </w:r>
          </w:p>
        </w:tc>
        <w:tc>
          <w:tcPr>
            <w:tcW w:w="479" w:type="pct"/>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2</w:t>
            </w:r>
          </w:p>
        </w:tc>
        <w:tc>
          <w:tcPr>
            <w:tcW w:w="562" w:type="pct"/>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0" w:type="pct"/>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环保情况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2826" w:type="pct"/>
            <w:vAlign w:val="center"/>
          </w:tcPr>
          <w:p>
            <w:pPr>
              <w:keepNext w:val="0"/>
              <w:keepLines w:val="0"/>
              <w:pageBreakBefore w:val="0"/>
              <w:widowControl/>
              <w:kinsoku/>
              <w:wordWrap/>
              <w:overflowPunct/>
              <w:topLinePunct w:val="0"/>
              <w:autoSpaceDE/>
              <w:autoSpaceDN/>
              <w:bidi w:val="0"/>
              <w:spacing w:line="360" w:lineRule="auto"/>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投标人拟派项目组成员具有中国信息安全测评中心颁发的注册信息安全管理人员认证证书，或具有中国网络安全审查技术与认证中心颁发的信息安全保障人员认证证书的，每提供一项证书得1分，共2分。</w:t>
            </w:r>
          </w:p>
          <w:p>
            <w:pPr>
              <w:keepNext w:val="0"/>
              <w:keepLines w:val="0"/>
              <w:pageBreakBefore w:val="0"/>
              <w:widowControl/>
              <w:kinsoku/>
              <w:wordWrap/>
              <w:overflowPunct/>
              <w:topLinePunct w:val="0"/>
              <w:autoSpaceDE/>
              <w:autoSpaceDN/>
              <w:bidi w:val="0"/>
              <w:spacing w:line="360" w:lineRule="auto"/>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以上需同时提供相关证书和社保证明，否则不得分。</w:t>
            </w:r>
          </w:p>
        </w:tc>
        <w:tc>
          <w:tcPr>
            <w:tcW w:w="479" w:type="pct"/>
            <w:vAlign w:val="center"/>
          </w:tcPr>
          <w:p>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562" w:type="pct"/>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客观分</w:t>
            </w:r>
          </w:p>
        </w:tc>
        <w:tc>
          <w:tcPr>
            <w:tcW w:w="720" w:type="pct"/>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项目组成员情况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2826" w:type="pct"/>
            <w:vAlign w:val="center"/>
          </w:tcPr>
          <w:p>
            <w:pPr>
              <w:keepNext w:val="0"/>
              <w:keepLines w:val="0"/>
              <w:pageBreakBefore w:val="0"/>
              <w:widowControl/>
              <w:kinsoku/>
              <w:wordWrap/>
              <w:overflowPunct/>
              <w:topLinePunct w:val="0"/>
              <w:autoSpaceDE/>
              <w:autoSpaceDN/>
              <w:bidi w:val="0"/>
              <w:spacing w:line="360" w:lineRule="auto"/>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根据采购需求，结合自身行业经验，提供软件适配服务方案，包括人员配置、运行体系和保障机制等。服务方案全面详实，针对性强，完全满足采购项目实施的视为符合。全部符合得5分，基本符合得3分，部分符合得1分，不符合或未提供不得分。共5分。</w:t>
            </w:r>
          </w:p>
        </w:tc>
        <w:tc>
          <w:tcPr>
            <w:tcW w:w="479" w:type="pct"/>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562" w:type="pct"/>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720" w:type="pct"/>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适配服务方案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2826" w:type="pct"/>
            <w:vAlign w:val="center"/>
          </w:tcPr>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安装服务实施方案。投标人提出合理的安装服务实施方案，①根据货物交付时间节点，落实送货安装时间和人员安排；②确保按期交付使用。方案内容完整、满足采购需求视为符合，全部符合得3分，基本符合得2分，部分符合得1分，不符合或未提供不得分。共3分。</w:t>
            </w:r>
          </w:p>
        </w:tc>
        <w:tc>
          <w:tcPr>
            <w:tcW w:w="479" w:type="pct"/>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562" w:type="pct"/>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0" w:type="pct"/>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asciiTheme="minorEastAsia" w:hAnsiTheme="minorEastAsia" w:eastAsiaTheme="minorEastAsia" w:cstheme="minorEastAsia"/>
                <w:color w:val="auto"/>
                <w:sz w:val="24"/>
                <w:szCs w:val="24"/>
                <w:highlight w:val="none"/>
              </w:rPr>
              <w:t>安装服务实施方案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7</w:t>
            </w:r>
          </w:p>
        </w:tc>
        <w:tc>
          <w:tcPr>
            <w:tcW w:w="2826" w:type="pct"/>
            <w:vAlign w:val="center"/>
          </w:tcPr>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品控管理方案。投标人对产品品质有管理管控过程。交货前，需对交货前产品进行安检以满足本项目要求。方案内容完整、满足采购需求视为符合，全部符合得3分，基本符合得2分，部分符合得1分，不符合或未提供不得分。共3分。</w:t>
            </w:r>
          </w:p>
        </w:tc>
        <w:tc>
          <w:tcPr>
            <w:tcW w:w="479" w:type="pct"/>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562" w:type="pct"/>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0" w:type="pct"/>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品控管理方案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2826" w:type="pct"/>
            <w:vAlign w:val="center"/>
          </w:tcPr>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售后服务措施和方案。投标人提出合理的售后服务措施和方案，包括①售后服务保障能力；②售后服务措施；③售后服务机构。方案内容详细完整、保障性强，满足采购需求视为符合，全部符合得3分，基本符合得2分，部分符合得1分，不符合或未提供不得分。共3分。</w:t>
            </w:r>
          </w:p>
        </w:tc>
        <w:tc>
          <w:tcPr>
            <w:tcW w:w="479" w:type="pct"/>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562" w:type="pct"/>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0" w:type="pct"/>
            <w:vMerge w:val="restart"/>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仿宋"/>
                <w:sz w:val="24"/>
                <w:highlight w:val="none"/>
              </w:rPr>
              <w:t>售后服务措施和方案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2826" w:type="pct"/>
            <w:vAlign w:val="center"/>
          </w:tcPr>
          <w:p>
            <w:pPr>
              <w:keepNext w:val="0"/>
              <w:keepLines w:val="0"/>
              <w:pageBreakBefore w:val="0"/>
              <w:widowControl/>
              <w:kinsoku/>
              <w:wordWrap/>
              <w:overflowPunct/>
              <w:topLinePunct w:val="0"/>
              <w:autoSpaceDE/>
              <w:autoSpaceDN/>
              <w:bidi w:val="0"/>
              <w:spacing w:line="360" w:lineRule="auto"/>
              <w:jc w:val="left"/>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维保承诺：</w:t>
            </w:r>
          </w:p>
          <w:p>
            <w:pPr>
              <w:keepNext w:val="0"/>
              <w:keepLines w:val="0"/>
              <w:pageBreakBefore w:val="0"/>
              <w:widowControl/>
              <w:kinsoku/>
              <w:wordWrap/>
              <w:overflowPunct/>
              <w:topLinePunct w:val="0"/>
              <w:autoSpaceDE/>
              <w:autoSpaceDN/>
              <w:bidi w:val="0"/>
              <w:spacing w:line="360" w:lineRule="auto"/>
              <w:jc w:val="left"/>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1.电源、主板、内存、显卡、硬盘、CPU、显示屏面板等部件在质保期内存在问题的，投标人承诺只换不修的，每承诺一项产品得1分，最高得7分。需提供相关维保承诺，不满足或未提供不得分。</w:t>
            </w:r>
          </w:p>
          <w:p>
            <w:pPr>
              <w:keepNext w:val="0"/>
              <w:keepLines w:val="0"/>
              <w:pageBreakBefore w:val="0"/>
              <w:widowControl/>
              <w:kinsoku/>
              <w:wordWrap/>
              <w:overflowPunct/>
              <w:topLinePunct w:val="0"/>
              <w:autoSpaceDE/>
              <w:autoSpaceDN/>
              <w:bidi w:val="0"/>
              <w:spacing w:line="360" w:lineRule="auto"/>
              <w:jc w:val="left"/>
              <w:textAlignment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2.投标人承诺满足现阶段中学教学软件需求,并对后续软件升级在服务期内持续保障的得1分。需提供相关维保承诺，不满足或未提供不得分。</w:t>
            </w:r>
          </w:p>
        </w:tc>
        <w:tc>
          <w:tcPr>
            <w:tcW w:w="479"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8</w:t>
            </w:r>
          </w:p>
        </w:tc>
        <w:tc>
          <w:tcPr>
            <w:tcW w:w="562"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客观分</w:t>
            </w:r>
          </w:p>
        </w:tc>
        <w:tc>
          <w:tcPr>
            <w:tcW w:w="720" w:type="pct"/>
            <w:vMerge w:val="continue"/>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2826" w:type="pct"/>
            <w:vAlign w:val="center"/>
          </w:tcPr>
          <w:p>
            <w:pPr>
              <w:keepNext w:val="0"/>
              <w:keepLines w:val="0"/>
              <w:pageBreakBefore w:val="0"/>
              <w:kinsoku/>
              <w:wordWrap/>
              <w:overflowPunct/>
              <w:topLinePunct w:val="0"/>
              <w:autoSpaceDE/>
              <w:autoSpaceDN/>
              <w:bidi w:val="0"/>
              <w:spacing w:line="360" w:lineRule="auto"/>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投标人响应质保期在满足招标文件要求（5年）的基础上每延长一年得1分，最高得2分，延长时间不足一年的不计入得分。需提供质保期承诺，不满足或未提供不得分。共2分。</w:t>
            </w:r>
          </w:p>
        </w:tc>
        <w:tc>
          <w:tcPr>
            <w:tcW w:w="479" w:type="pct"/>
            <w:vAlign w:val="center"/>
          </w:tcPr>
          <w:p>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562" w:type="pct"/>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客观分</w:t>
            </w:r>
          </w:p>
        </w:tc>
        <w:tc>
          <w:tcPr>
            <w:tcW w:w="720" w:type="pct"/>
            <w:vMerge w:val="continue"/>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2826" w:type="pct"/>
            <w:vAlign w:val="center"/>
          </w:tcPr>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根据所承诺的技术培训的方案、内容和措施进行评审。技术培训的方案、内容和措施明确且有效的的视为符合。全部符合得2分；部分符合得1分；无方案无措施的不得分。</w:t>
            </w:r>
          </w:p>
        </w:tc>
        <w:tc>
          <w:tcPr>
            <w:tcW w:w="479" w:type="pct"/>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w:t>
            </w:r>
          </w:p>
        </w:tc>
        <w:tc>
          <w:tcPr>
            <w:tcW w:w="562" w:type="pct"/>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0" w:type="pct"/>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技术培训方案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2</w:t>
            </w:r>
          </w:p>
        </w:tc>
        <w:tc>
          <w:tcPr>
            <w:tcW w:w="2826" w:type="pct"/>
            <w:vAlign w:val="center"/>
          </w:tcPr>
          <w:p>
            <w:pPr>
              <w:pStyle w:val="25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具有质量管理体系认证</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信息技术服务管理体系认证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信息安全管理体系认证、供应链安全管理体系认证证书</w:t>
            </w:r>
            <w:r>
              <w:rPr>
                <w:rFonts w:hint="eastAsia" w:asciiTheme="minorEastAsia" w:hAnsiTheme="minorEastAsia" w:eastAsiaTheme="minorEastAsia" w:cstheme="minorEastAsia"/>
                <w:b w:val="0"/>
                <w:bCs w:val="0"/>
                <w:color w:val="auto"/>
                <w:sz w:val="24"/>
                <w:szCs w:val="24"/>
                <w:highlight w:val="none"/>
                <w:lang w:eastAsia="zh-CN"/>
              </w:rPr>
              <w:t>，提供相关有效证书，每项得</w:t>
            </w:r>
            <w:r>
              <w:rPr>
                <w:rFonts w:hint="eastAsia" w:asciiTheme="minorEastAsia" w:hAnsiTheme="minorEastAsia" w:eastAsiaTheme="minorEastAsia" w:cstheme="minorEastAsia"/>
                <w:b w:val="0"/>
                <w:bCs w:val="0"/>
                <w:color w:val="auto"/>
                <w:sz w:val="24"/>
                <w:szCs w:val="24"/>
                <w:highlight w:val="none"/>
                <w:lang w:val="en-US" w:eastAsia="zh-CN"/>
              </w:rPr>
              <w:t>1分，共4分。</w:t>
            </w:r>
          </w:p>
        </w:tc>
        <w:tc>
          <w:tcPr>
            <w:tcW w:w="479"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4</w:t>
            </w:r>
          </w:p>
        </w:tc>
        <w:tc>
          <w:tcPr>
            <w:tcW w:w="562"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0"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投标人资信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13</w:t>
            </w:r>
          </w:p>
        </w:tc>
        <w:tc>
          <w:tcPr>
            <w:tcW w:w="2826" w:type="pct"/>
            <w:vAlign w:val="center"/>
          </w:tcPr>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投标人自2021年1月1日至开标时间止（以合同签订时间为准）具有同类项目（至少包含台式电脑），同时提供合同及中标通知书，每提供一个得1分，共3分。</w:t>
            </w:r>
          </w:p>
        </w:tc>
        <w:tc>
          <w:tcPr>
            <w:tcW w:w="479" w:type="pct"/>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3</w:t>
            </w:r>
          </w:p>
        </w:tc>
        <w:tc>
          <w:tcPr>
            <w:tcW w:w="562" w:type="pct"/>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0"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eastAsia="zh-CN"/>
              </w:rPr>
              <w:t>同类</w:t>
            </w:r>
            <w:r>
              <w:rPr>
                <w:rFonts w:hint="eastAsia" w:cs="仿宋_GB2312" w:asciiTheme="minorEastAsia" w:hAnsiTheme="minorEastAsia" w:eastAsiaTheme="minorEastAsia"/>
                <w:color w:val="auto"/>
                <w:sz w:val="24"/>
                <w:highlight w:val="none"/>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2826" w:type="pct"/>
          </w:tcPr>
          <w:p>
            <w:pPr>
              <w:keepNext w:val="0"/>
              <w:keepLines w:val="0"/>
              <w:pageBreakBefore w:val="0"/>
              <w:kinsoku/>
              <w:wordWrap/>
              <w:overflowPunct/>
              <w:topLinePunct w:val="0"/>
              <w:autoSpaceDE/>
              <w:autoSpaceDN/>
              <w:bidi w:val="0"/>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40</w:t>
            </w:r>
            <w:r>
              <w:rPr>
                <w:rFonts w:cs="仿宋_GB2312" w:asciiTheme="minorEastAsia" w:hAnsiTheme="minorEastAsia" w:eastAsiaTheme="minorEastAsia"/>
                <w:color w:val="auto"/>
                <w:sz w:val="24"/>
                <w:highlight w:val="none"/>
              </w:rPr>
              <w:t>］的计算公式计算。</w:t>
            </w:r>
          </w:p>
          <w:p>
            <w:pPr>
              <w:keepNext w:val="0"/>
              <w:keepLines w:val="0"/>
              <w:pageBreakBefore w:val="0"/>
              <w:widowControl/>
              <w:shd w:val="clear" w:color="auto" w:fill="FFFFFF"/>
              <w:kinsoku/>
              <w:wordWrap/>
              <w:overflowPunct/>
              <w:topLinePunct w:val="0"/>
              <w:autoSpaceDE/>
              <w:autoSpaceDN/>
              <w:bidi w:val="0"/>
              <w:adjustRightInd/>
              <w:spacing w:after="225" w:line="360" w:lineRule="auto"/>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pacing w:after="225" w:line="360" w:lineRule="auto"/>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b/>
                <w:bCs/>
                <w:color w:val="auto"/>
                <w:sz w:val="24"/>
                <w:highlight w:val="none"/>
                <w:lang w:val="en-US" w:eastAsia="zh-CN"/>
              </w:rPr>
              <w:t>4</w:t>
            </w: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color w:val="auto"/>
                <w:sz w:val="24"/>
                <w:highlight w:val="none"/>
              </w:rPr>
              <w:t>的扣除，用扣除后的价格参加评审。</w:t>
            </w:r>
          </w:p>
        </w:tc>
        <w:tc>
          <w:tcPr>
            <w:tcW w:w="479" w:type="pct"/>
            <w:vAlign w:val="center"/>
          </w:tcPr>
          <w:p>
            <w:pPr>
              <w:keepNext w:val="0"/>
              <w:keepLines w:val="0"/>
              <w:pageBreakBefore w:val="0"/>
              <w:kinsoku/>
              <w:wordWrap/>
              <w:overflowPunct/>
              <w:topLinePunct w:val="0"/>
              <w:autoSpaceDE/>
              <w:autoSpaceDN/>
              <w:bidi w:val="0"/>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40</w:t>
            </w:r>
          </w:p>
        </w:tc>
        <w:tc>
          <w:tcPr>
            <w:tcW w:w="562" w:type="pct"/>
            <w:vAlign w:val="center"/>
          </w:tcPr>
          <w:p>
            <w:pPr>
              <w:keepNext w:val="0"/>
              <w:keepLines w:val="0"/>
              <w:pageBreakBefore w:val="0"/>
              <w:kinsoku/>
              <w:wordWrap/>
              <w:overflowPunct/>
              <w:topLinePunct w:val="0"/>
              <w:autoSpaceDE/>
              <w:autoSpaceDN/>
              <w:bidi w:val="0"/>
              <w:spacing w:line="360" w:lineRule="auto"/>
              <w:jc w:val="center"/>
              <w:outlineLvl w:val="0"/>
              <w:rPr>
                <w:rFonts w:cs="仿宋_GB2312" w:asciiTheme="minorEastAsia" w:hAnsiTheme="minorEastAsia" w:eastAsiaTheme="minorEastAsia"/>
                <w:color w:val="auto"/>
                <w:sz w:val="24"/>
                <w:highlight w:val="none"/>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0" w:type="pct"/>
            <w:vAlign w:val="center"/>
          </w:tcPr>
          <w:p>
            <w:pPr>
              <w:keepNext w:val="0"/>
              <w:keepLines w:val="0"/>
              <w:pageBreakBefore w:val="0"/>
              <w:kinsoku/>
              <w:wordWrap/>
              <w:overflowPunct/>
              <w:topLinePunct w:val="0"/>
              <w:autoSpaceDE/>
              <w:autoSpaceDN/>
              <w:bidi w:val="0"/>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highlight w:val="none"/>
        </w:rPr>
      </w:pPr>
      <w:r>
        <w:rPr>
          <w:rFonts w:hint="eastAsia" w:ascii="宋体" w:hAnsi="宋体" w:cs="宋体"/>
          <w:kern w:val="0"/>
          <w:sz w:val="24"/>
        </w:rPr>
        <w:t xml:space="preserve">  4.2.11投标人</w:t>
      </w:r>
      <w:r>
        <w:rPr>
          <w:rFonts w:hint="eastAsia" w:ascii="宋体" w:hAnsi="宋体" w:cs="宋体"/>
          <w:kern w:val="0"/>
          <w:sz w:val="24"/>
          <w:highlight w:val="none"/>
        </w:rPr>
        <w:t>有恶意串通、妨碍其他投标人的竞争行为、损害采购人或者其他投标人的合法权益情形的；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 投标文件不满足招标文件的其它实质性要求的；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4.2.15法律、法规、规章（适用本市的）及省级以上规范性文件（适用本市的）规定的其他无效情形。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rPr>
      </w:pPr>
    </w:p>
    <w:bookmarkEnd w:id="31"/>
    <w:p>
      <w:pPr>
        <w:spacing w:line="360" w:lineRule="auto"/>
        <w:ind w:left="720" w:leftChars="343" w:firstLine="1084" w:firstLineChars="300"/>
        <w:outlineLvl w:val="0"/>
        <w:rPr>
          <w:rFonts w:ascii="宋体" w:hAnsi="宋体" w:cs="宋体"/>
          <w:b/>
          <w:sz w:val="36"/>
          <w:szCs w:val="36"/>
        </w:rPr>
      </w:pPr>
      <w:bookmarkStart w:id="398" w:name="第五部分"/>
      <w:bookmarkStart w:id="399"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pStyle w:val="2"/>
        <w:rPr>
          <w:rFonts w:hint="eastAsia"/>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680" w:right="1417" w:bottom="471" w:left="1417"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w:t>
      </w:r>
      <w:r>
        <w:rPr>
          <w:rFonts w:hint="eastAsia" w:ascii="宋体" w:hAnsi="宋体" w:cs="宋体"/>
          <w:sz w:val="24"/>
        </w:rPr>
        <w:t>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400" w:name="_Toc2232"/>
      <w:bookmarkStart w:id="401" w:name="_Toc24059"/>
      <w:bookmarkStart w:id="402" w:name="_Toc3029"/>
      <w:r>
        <w:rPr>
          <w:rFonts w:hint="eastAsia" w:ascii="宋体" w:hAnsi="宋体" w:cs="宋体"/>
          <w:b/>
          <w:sz w:val="24"/>
        </w:rPr>
        <w:t>1.1 合同组成部分</w:t>
      </w:r>
      <w:bookmarkEnd w:id="400"/>
      <w:bookmarkEnd w:id="401"/>
      <w:bookmarkEnd w:id="402"/>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3" w:name="_Toc24300"/>
      <w:bookmarkStart w:id="404" w:name="_Toc27126"/>
      <w:bookmarkStart w:id="405" w:name="_Toc21295"/>
      <w:r>
        <w:rPr>
          <w:rFonts w:hint="eastAsia" w:ascii="宋体" w:hAnsi="宋体" w:cs="宋体"/>
          <w:b/>
          <w:sz w:val="24"/>
        </w:rPr>
        <w:t>1.2 货物</w:t>
      </w:r>
      <w:bookmarkEnd w:id="403"/>
      <w:bookmarkEnd w:id="404"/>
      <w:bookmarkEnd w:id="405"/>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6" w:name="_Toc21631"/>
      <w:bookmarkStart w:id="407" w:name="_Toc23292"/>
      <w:bookmarkStart w:id="408" w:name="_Toc21551"/>
      <w:r>
        <w:rPr>
          <w:rFonts w:hint="eastAsia" w:ascii="宋体" w:hAnsi="宋体" w:cs="宋体"/>
          <w:b/>
          <w:sz w:val="24"/>
        </w:rPr>
        <w:t>1.3 价款</w:t>
      </w:r>
      <w:bookmarkEnd w:id="406"/>
      <w:bookmarkEnd w:id="407"/>
      <w:bookmarkEnd w:id="408"/>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pStyle w:val="957"/>
        <w:spacing w:before="0" w:beforeAutospacing="0" w:after="0" w:afterAutospacing="0" w:line="360" w:lineRule="auto"/>
        <w:ind w:firstLine="480"/>
        <w:rPr>
          <w:b/>
        </w:rPr>
      </w:pPr>
      <w:bookmarkStart w:id="409" w:name="_Toc10340"/>
      <w:bookmarkStart w:id="410" w:name="_Toc1814"/>
      <w:bookmarkStart w:id="411" w:name="_Toc22618"/>
      <w:r>
        <w:rPr>
          <w:rFonts w:hint="eastAsia"/>
          <w:b/>
        </w:rPr>
        <w:t>1.4履约保证金</w:t>
      </w:r>
    </w:p>
    <w:p>
      <w:pPr>
        <w:pStyle w:val="957"/>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rPr>
        <w:t>否</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pPr>
        <w:pStyle w:val="6"/>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9"/>
      <w:bookmarkEnd w:id="410"/>
      <w:bookmarkEnd w:id="411"/>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u w:val="single"/>
          <w:lang w:eastAsia="zh-CN"/>
        </w:rPr>
        <w:t>是</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2" w:name="_Toc32071"/>
      <w:bookmarkStart w:id="413" w:name="_Toc19304"/>
      <w:bookmarkStart w:id="414" w:name="_Toc2846"/>
      <w:r>
        <w:rPr>
          <w:rFonts w:hint="eastAsia" w:ascii="宋体" w:hAnsi="宋体" w:cs="宋体"/>
          <w:b/>
          <w:sz w:val="24"/>
        </w:rPr>
        <w:t>1.7货物交付期限、地点和方式</w:t>
      </w:r>
      <w:bookmarkEnd w:id="412"/>
      <w:bookmarkEnd w:id="413"/>
      <w:bookmarkEnd w:id="414"/>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5" w:name="_Toc19554"/>
      <w:bookmarkStart w:id="416" w:name="_Toc27250"/>
      <w:bookmarkStart w:id="417" w:name="_Toc21423"/>
      <w:r>
        <w:rPr>
          <w:rFonts w:hint="eastAsia" w:ascii="宋体" w:hAnsi="宋体" w:cs="宋体"/>
          <w:b/>
          <w:sz w:val="24"/>
        </w:rPr>
        <w:t>1.8违约责任</w:t>
      </w:r>
      <w:bookmarkEnd w:id="415"/>
      <w:bookmarkEnd w:id="416"/>
      <w:bookmarkEnd w:id="417"/>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8" w:name="_Toc15583"/>
      <w:bookmarkStart w:id="419" w:name="_Toc28375"/>
      <w:bookmarkStart w:id="420" w:name="_Toc16021"/>
      <w:r>
        <w:rPr>
          <w:rFonts w:hint="eastAsia" w:ascii="宋体" w:hAnsi="宋体" w:cs="宋体"/>
          <w:b/>
          <w:sz w:val="24"/>
        </w:rPr>
        <w:t>1.9合同争议的解决</w:t>
      </w:r>
      <w:bookmarkEnd w:id="418"/>
      <w:bookmarkEnd w:id="419"/>
      <w:bookmarkEnd w:id="420"/>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1" w:name="_Toc15322"/>
      <w:bookmarkStart w:id="422" w:name="_Toc7245"/>
      <w:bookmarkStart w:id="423" w:name="_Toc11173"/>
      <w:r>
        <w:rPr>
          <w:rFonts w:hint="eastAsia" w:ascii="宋体" w:hAnsi="宋体" w:cs="宋体"/>
          <w:b/>
          <w:sz w:val="24"/>
        </w:rPr>
        <w:t>2.0 合同生效</w:t>
      </w:r>
      <w:bookmarkEnd w:id="421"/>
      <w:bookmarkEnd w:id="422"/>
      <w:bookmarkEnd w:id="423"/>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6"/>
        <w:rPr>
          <w:rFonts w:ascii="宋体" w:hAnsi="宋体" w:cs="宋体"/>
          <w:sz w:val="24"/>
        </w:rPr>
      </w:pPr>
    </w:p>
    <w:p>
      <w:pPr>
        <w:rPr>
          <w:rFonts w:ascii="宋体" w:hAnsi="宋体" w:cs="宋体"/>
          <w:sz w:val="24"/>
        </w:rPr>
      </w:pPr>
    </w:p>
    <w:p>
      <w:pPr>
        <w:pStyle w:val="6"/>
        <w:rPr>
          <w:rFonts w:ascii="宋体" w:hAnsi="宋体" w:cs="宋体"/>
          <w:sz w:val="24"/>
        </w:rPr>
      </w:pPr>
    </w:p>
    <w:p>
      <w:pPr>
        <w:rPr>
          <w:rFonts w:ascii="宋体" w:hAnsi="宋体" w:cs="宋体"/>
          <w:sz w:val="24"/>
        </w:rPr>
      </w:pPr>
    </w:p>
    <w:p>
      <w:pPr>
        <w:pStyle w:val="6"/>
        <w:rPr>
          <w:rFonts w:ascii="宋体" w:hAnsi="宋体" w:cs="宋体"/>
          <w:sz w:val="24"/>
        </w:rPr>
      </w:pPr>
    </w:p>
    <w:p>
      <w:pPr>
        <w:rPr>
          <w:rFonts w:ascii="宋体" w:hAnsi="宋体" w:cs="宋体"/>
          <w:sz w:val="24"/>
        </w:rPr>
      </w:pPr>
    </w:p>
    <w:p>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24" w:name="_Toc279701240"/>
      <w:bookmarkStart w:id="425" w:name="_Toc28763"/>
      <w:bookmarkStart w:id="426" w:name="_Toc16917"/>
      <w:bookmarkStart w:id="427" w:name="_Ref467379109"/>
      <w:bookmarkStart w:id="428" w:name="_Ref467378404"/>
      <w:bookmarkStart w:id="429" w:name="_Ref467379205"/>
      <w:bookmarkStart w:id="430" w:name="_Toc19614"/>
      <w:bookmarkStart w:id="431" w:name="_Ref467378463"/>
      <w:bookmarkStart w:id="432" w:name="_Ref467379214"/>
      <w:bookmarkStart w:id="433" w:name="_Toc259093669"/>
      <w:bookmarkStart w:id="434" w:name="_Toc487900349"/>
      <w:bookmarkStart w:id="435" w:name="_Ref467379094"/>
      <w:bookmarkStart w:id="436" w:name="_Ref467379101"/>
      <w:bookmarkStart w:id="437" w:name="_Ref467379225"/>
      <w:bookmarkStart w:id="438" w:name="_Ref467378499"/>
      <w:bookmarkStart w:id="439" w:name="_Ref467379195"/>
      <w:r>
        <w:rPr>
          <w:rFonts w:hint="eastAsia" w:ascii="宋体" w:hAnsi="宋体" w:cs="宋体"/>
          <w:b/>
          <w:sz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40" w:name="_Ref467378840"/>
      <w:r>
        <w:rPr>
          <w:rFonts w:hint="eastAsia" w:ascii="宋体" w:hAnsi="宋体" w:cs="宋体"/>
          <w:sz w:val="24"/>
        </w:rPr>
        <w:t>2.1.4 “甲方”系指与中标或成交供应商签署合同的采购人</w:t>
      </w:r>
      <w:bookmarkEnd w:id="440"/>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1" w:name="_Ref467379400"/>
      <w:r>
        <w:rPr>
          <w:rFonts w:hint="eastAsia" w:ascii="宋体" w:hAnsi="宋体" w:cs="宋体"/>
          <w:sz w:val="24"/>
        </w:rPr>
        <w:t>2.1.5 “乙方”系指根据合同约定交付货物的中标或成交供应商</w:t>
      </w:r>
      <w:bookmarkEnd w:id="441"/>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2" w:name="_Ref467379436"/>
      <w:r>
        <w:rPr>
          <w:rFonts w:hint="eastAsia" w:ascii="宋体" w:hAnsi="宋体" w:cs="宋体"/>
          <w:sz w:val="24"/>
        </w:rPr>
        <w:t>2.1.6 “现场”系指合同约定货物将要运至或者安装的地点。</w:t>
      </w:r>
      <w:bookmarkEnd w:id="442"/>
    </w:p>
    <w:p>
      <w:pPr>
        <w:spacing w:line="560" w:lineRule="exact"/>
        <w:ind w:firstLine="482" w:firstLineChars="200"/>
        <w:outlineLvl w:val="0"/>
        <w:rPr>
          <w:rFonts w:ascii="宋体" w:hAnsi="宋体" w:cs="宋体"/>
          <w:b/>
          <w:sz w:val="24"/>
        </w:rPr>
      </w:pPr>
      <w:bookmarkStart w:id="443" w:name="_Toc13336"/>
      <w:bookmarkStart w:id="444" w:name="_Toc32504"/>
      <w:bookmarkStart w:id="445" w:name="_Toc27635"/>
      <w:bookmarkStart w:id="446" w:name="_Toc279701241"/>
      <w:bookmarkStart w:id="447" w:name="_Toc259093670"/>
      <w:bookmarkStart w:id="448" w:name="_Toc487900350"/>
      <w:r>
        <w:rPr>
          <w:rFonts w:hint="eastAsia" w:ascii="宋体" w:hAnsi="宋体" w:cs="宋体"/>
          <w:b/>
          <w:sz w:val="24"/>
        </w:rPr>
        <w:t>2.2 技术规范</w:t>
      </w:r>
      <w:bookmarkEnd w:id="443"/>
      <w:bookmarkEnd w:id="444"/>
      <w:bookmarkEnd w:id="445"/>
      <w:bookmarkEnd w:id="446"/>
      <w:bookmarkEnd w:id="447"/>
      <w:bookmarkEnd w:id="448"/>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9" w:name="_Toc259093671"/>
      <w:bookmarkStart w:id="450" w:name="_Toc9829"/>
      <w:bookmarkStart w:id="451" w:name="_Toc31634"/>
      <w:bookmarkStart w:id="452" w:name="_Toc487900351"/>
      <w:bookmarkStart w:id="453" w:name="_Toc279701242"/>
      <w:bookmarkStart w:id="454" w:name="_Toc27853"/>
      <w:r>
        <w:rPr>
          <w:rFonts w:hint="eastAsia" w:ascii="宋体" w:hAnsi="宋体" w:cs="宋体"/>
          <w:b/>
          <w:sz w:val="24"/>
        </w:rPr>
        <w:t>2.3 知识产权</w:t>
      </w:r>
      <w:bookmarkEnd w:id="449"/>
      <w:bookmarkEnd w:id="450"/>
      <w:bookmarkEnd w:id="451"/>
      <w:bookmarkEnd w:id="452"/>
      <w:bookmarkEnd w:id="453"/>
      <w:bookmarkEnd w:id="454"/>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5" w:name="_Toc29149"/>
      <w:bookmarkStart w:id="456" w:name="_Toc11932"/>
      <w:bookmarkStart w:id="457" w:name="_Toc4194"/>
      <w:r>
        <w:rPr>
          <w:rFonts w:hint="eastAsia" w:ascii="宋体" w:hAnsi="宋体" w:cs="宋体"/>
          <w:b/>
          <w:sz w:val="24"/>
        </w:rPr>
        <w:t>2.4 包装和装运</w:t>
      </w:r>
      <w:bookmarkEnd w:id="455"/>
      <w:bookmarkEnd w:id="456"/>
      <w:bookmarkEnd w:id="457"/>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8" w:name="_Ref467379536"/>
      <w:bookmarkStart w:id="459" w:name="_Toc259093674"/>
      <w:bookmarkStart w:id="460" w:name="_Ref467379527"/>
      <w:bookmarkStart w:id="461" w:name="_Toc279701245"/>
      <w:bookmarkStart w:id="462" w:name="_Toc487900354"/>
      <w:bookmarkStart w:id="463" w:name="_Ref467378541"/>
      <w:bookmarkStart w:id="464" w:name="_Ref467378591"/>
      <w:bookmarkStart w:id="465" w:name="_Ref467379542"/>
      <w:bookmarkStart w:id="466" w:name="_Toc26182"/>
      <w:bookmarkStart w:id="467" w:name="_Toc30272"/>
      <w:bookmarkStart w:id="468" w:name="_Toc19074"/>
      <w:r>
        <w:rPr>
          <w:rFonts w:hint="eastAsia" w:ascii="宋体" w:hAnsi="宋体" w:cs="宋体"/>
          <w:b/>
          <w:sz w:val="24"/>
        </w:rPr>
        <w:t>2.</w:t>
      </w:r>
      <w:bookmarkEnd w:id="458"/>
      <w:bookmarkEnd w:id="459"/>
      <w:bookmarkEnd w:id="460"/>
      <w:bookmarkEnd w:id="461"/>
      <w:bookmarkEnd w:id="462"/>
      <w:bookmarkEnd w:id="463"/>
      <w:bookmarkEnd w:id="464"/>
      <w:bookmarkEnd w:id="465"/>
      <w:r>
        <w:rPr>
          <w:rFonts w:hint="eastAsia" w:ascii="宋体" w:hAnsi="宋体" w:cs="宋体"/>
          <w:b/>
          <w:sz w:val="24"/>
        </w:rPr>
        <w:t>5 履约检查和问题反馈</w:t>
      </w:r>
      <w:bookmarkEnd w:id="466"/>
      <w:bookmarkEnd w:id="467"/>
      <w:bookmarkEnd w:id="468"/>
    </w:p>
    <w:p>
      <w:pPr>
        <w:spacing w:line="560" w:lineRule="exact"/>
        <w:ind w:firstLine="480" w:firstLineChars="200"/>
        <w:rPr>
          <w:rFonts w:ascii="宋体" w:hAnsi="宋体" w:cs="宋体"/>
          <w:sz w:val="24"/>
        </w:rPr>
      </w:pPr>
      <w:bookmarkStart w:id="469" w:name="_Ref467379657"/>
      <w:r>
        <w:rPr>
          <w:rFonts w:hint="eastAsia" w:ascii="宋体" w:hAnsi="宋体" w:cs="宋体"/>
          <w:sz w:val="24"/>
        </w:rPr>
        <w:t>2.5.1</w:t>
      </w:r>
      <w:bookmarkEnd w:id="469"/>
      <w:bookmarkStart w:id="470" w:name="_Toc186431854"/>
      <w:bookmarkStart w:id="471" w:name="_Ref467379793"/>
      <w:bookmarkStart w:id="472" w:name="_Toc259093676"/>
      <w:bookmarkStart w:id="473" w:name="_Toc279701247"/>
      <w:bookmarkStart w:id="474" w:name="_Ref467379807"/>
      <w:bookmarkStart w:id="475"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sz w:val="24"/>
        </w:rPr>
        <w:t>。</w:t>
      </w:r>
    </w:p>
    <w:bookmarkEnd w:id="471"/>
    <w:bookmarkEnd w:id="472"/>
    <w:bookmarkEnd w:id="473"/>
    <w:bookmarkEnd w:id="474"/>
    <w:bookmarkEnd w:id="475"/>
    <w:bookmarkEnd w:id="476"/>
    <w:p>
      <w:pPr>
        <w:spacing w:line="560" w:lineRule="exact"/>
        <w:ind w:firstLine="482" w:firstLineChars="200"/>
        <w:outlineLvl w:val="0"/>
        <w:rPr>
          <w:rFonts w:ascii="宋体" w:hAnsi="宋体" w:cs="宋体"/>
          <w:b/>
          <w:sz w:val="24"/>
        </w:rPr>
      </w:pPr>
      <w:bookmarkStart w:id="477" w:name="_Ref467379852"/>
      <w:bookmarkStart w:id="478" w:name="_Ref467379923"/>
      <w:bookmarkStart w:id="479" w:name="_Toc259093677"/>
      <w:bookmarkStart w:id="480" w:name="_Ref467379863"/>
      <w:bookmarkStart w:id="481" w:name="_Toc279701248"/>
      <w:bookmarkStart w:id="482" w:name="_Toc487900358"/>
      <w:bookmarkStart w:id="483" w:name="_Toc774"/>
      <w:bookmarkStart w:id="484" w:name="_Toc16110"/>
      <w:bookmarkStart w:id="485" w:name="_Toc3225"/>
      <w:r>
        <w:rPr>
          <w:rFonts w:hint="eastAsia" w:ascii="宋体" w:hAnsi="宋体" w:cs="宋体"/>
          <w:b/>
          <w:sz w:val="24"/>
        </w:rPr>
        <w:t>2.6 技术资料</w:t>
      </w:r>
      <w:bookmarkEnd w:id="477"/>
      <w:bookmarkEnd w:id="478"/>
      <w:bookmarkEnd w:id="479"/>
      <w:bookmarkEnd w:id="480"/>
      <w:bookmarkEnd w:id="481"/>
      <w:bookmarkEnd w:id="482"/>
      <w:r>
        <w:rPr>
          <w:rFonts w:hint="eastAsia" w:ascii="宋体" w:hAnsi="宋体" w:cs="宋体"/>
          <w:b/>
          <w:sz w:val="24"/>
        </w:rPr>
        <w:t>和保密义务</w:t>
      </w:r>
      <w:bookmarkEnd w:id="483"/>
      <w:bookmarkEnd w:id="484"/>
      <w:bookmarkEnd w:id="485"/>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6" w:name="_Toc7860"/>
      <w:r>
        <w:rPr>
          <w:rFonts w:hint="eastAsia" w:ascii="宋体" w:hAnsi="宋体" w:cs="宋体"/>
          <w:b/>
          <w:sz w:val="24"/>
        </w:rPr>
        <w:t>2.7 质量保证</w:t>
      </w:r>
      <w:bookmarkEnd w:id="486"/>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7" w:name="_Toc17244"/>
      <w:bookmarkStart w:id="488" w:name="_Toc259093681"/>
      <w:bookmarkStart w:id="489" w:name="_Toc487900362"/>
      <w:bookmarkStart w:id="490" w:name="_Toc279701252"/>
      <w:r>
        <w:rPr>
          <w:rFonts w:hint="eastAsia" w:ascii="宋体" w:hAnsi="宋体" w:cs="宋体"/>
          <w:b/>
          <w:sz w:val="24"/>
        </w:rPr>
        <w:t>2.8 货物的风险负担</w:t>
      </w:r>
      <w:bookmarkEnd w:id="487"/>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1" w:name="_Toc14055"/>
      <w:r>
        <w:rPr>
          <w:rFonts w:hint="eastAsia" w:ascii="宋体" w:hAnsi="宋体" w:cs="宋体"/>
          <w:b/>
          <w:sz w:val="24"/>
        </w:rPr>
        <w:t>2.9 延迟交货</w:t>
      </w:r>
      <w:bookmarkEnd w:id="488"/>
      <w:bookmarkEnd w:id="489"/>
      <w:bookmarkEnd w:id="490"/>
      <w:bookmarkEnd w:id="491"/>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2" w:name="_Toc7502"/>
      <w:bookmarkStart w:id="493" w:name="_Toc279701254"/>
      <w:bookmarkStart w:id="494" w:name="_Ref467378121"/>
      <w:bookmarkStart w:id="495" w:name="_Toc487900364"/>
      <w:bookmarkStart w:id="496" w:name="_Toc259093683"/>
      <w:r>
        <w:rPr>
          <w:rFonts w:hint="eastAsia" w:ascii="宋体" w:hAnsi="宋体" w:cs="宋体"/>
          <w:b/>
          <w:sz w:val="24"/>
        </w:rPr>
        <w:t>2.10 合同变更</w:t>
      </w:r>
      <w:bookmarkEnd w:id="492"/>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7" w:name="_Toc279701259"/>
      <w:bookmarkStart w:id="498" w:name="_Toc487900369"/>
      <w:bookmarkStart w:id="499" w:name="_Toc259093688"/>
    </w:p>
    <w:p>
      <w:pPr>
        <w:spacing w:line="560" w:lineRule="exact"/>
        <w:ind w:firstLine="482" w:firstLineChars="200"/>
        <w:outlineLvl w:val="0"/>
        <w:rPr>
          <w:rFonts w:ascii="宋体" w:hAnsi="宋体" w:cs="宋体"/>
          <w:b/>
          <w:sz w:val="24"/>
        </w:rPr>
      </w:pPr>
      <w:bookmarkStart w:id="500" w:name="_Toc10366"/>
      <w:bookmarkStart w:id="501" w:name="_Toc15237"/>
      <w:bookmarkStart w:id="502" w:name="_Toc22955"/>
      <w:r>
        <w:rPr>
          <w:rFonts w:hint="eastAsia" w:ascii="宋体" w:hAnsi="宋体" w:cs="宋体"/>
          <w:b/>
          <w:sz w:val="24"/>
        </w:rPr>
        <w:t>2.11 合同转让</w:t>
      </w:r>
      <w:bookmarkEnd w:id="497"/>
      <w:bookmarkEnd w:id="498"/>
      <w:bookmarkEnd w:id="499"/>
      <w:r>
        <w:rPr>
          <w:rFonts w:hint="eastAsia" w:ascii="宋体" w:hAnsi="宋体" w:cs="宋体"/>
          <w:b/>
          <w:sz w:val="24"/>
        </w:rPr>
        <w:t>和分包</w:t>
      </w:r>
      <w:bookmarkEnd w:id="500"/>
      <w:bookmarkEnd w:id="501"/>
      <w:bookmarkEnd w:id="502"/>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3" w:name="_Toc16508"/>
      <w:bookmarkStart w:id="504" w:name="_Toc13566"/>
      <w:bookmarkStart w:id="505" w:name="_Toc14066"/>
      <w:r>
        <w:rPr>
          <w:rFonts w:hint="eastAsia" w:ascii="宋体" w:hAnsi="宋体" w:cs="宋体"/>
          <w:b/>
          <w:sz w:val="24"/>
        </w:rPr>
        <w:t>2.12 不可抗力</w:t>
      </w:r>
      <w:bookmarkEnd w:id="503"/>
      <w:bookmarkEnd w:id="504"/>
      <w:bookmarkEnd w:id="505"/>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6" w:name="_Toc279701255"/>
      <w:bookmarkStart w:id="507" w:name="_Toc30676"/>
      <w:bookmarkStart w:id="508" w:name="_Toc6969"/>
      <w:bookmarkStart w:id="509" w:name="_Toc487900365"/>
      <w:bookmarkStart w:id="510" w:name="_Toc689"/>
      <w:bookmarkStart w:id="511" w:name="_Toc259093684"/>
      <w:r>
        <w:rPr>
          <w:rFonts w:hint="eastAsia" w:ascii="宋体" w:hAnsi="宋体" w:cs="宋体"/>
          <w:b/>
          <w:sz w:val="24"/>
        </w:rPr>
        <w:t>2.13 税费</w:t>
      </w:r>
      <w:bookmarkEnd w:id="506"/>
      <w:bookmarkEnd w:id="507"/>
      <w:bookmarkEnd w:id="508"/>
      <w:bookmarkEnd w:id="509"/>
      <w:bookmarkEnd w:id="510"/>
      <w:bookmarkEnd w:id="511"/>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2" w:name="_Toc7102"/>
      <w:bookmarkStart w:id="513" w:name="_Toc279701258"/>
      <w:bookmarkStart w:id="514" w:name="_Toc487900368"/>
      <w:bookmarkStart w:id="515" w:name="_Toc16959"/>
      <w:bookmarkStart w:id="516" w:name="_Toc259093687"/>
      <w:bookmarkStart w:id="517" w:name="_Toc8298"/>
      <w:r>
        <w:rPr>
          <w:rFonts w:hint="eastAsia" w:ascii="宋体" w:hAnsi="宋体" w:cs="宋体"/>
          <w:b/>
          <w:sz w:val="24"/>
        </w:rPr>
        <w:t>2.14乙方破产</w:t>
      </w:r>
      <w:bookmarkEnd w:id="512"/>
      <w:bookmarkEnd w:id="513"/>
      <w:bookmarkEnd w:id="514"/>
      <w:bookmarkEnd w:id="515"/>
      <w:bookmarkEnd w:id="516"/>
      <w:bookmarkEnd w:id="517"/>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8" w:name="_Toc6134"/>
      <w:bookmarkStart w:id="519" w:name="_Toc29333"/>
      <w:bookmarkStart w:id="520" w:name="_Toc15387"/>
      <w:r>
        <w:rPr>
          <w:rFonts w:hint="eastAsia" w:ascii="宋体" w:hAnsi="宋体" w:cs="宋体"/>
          <w:b/>
          <w:sz w:val="24"/>
        </w:rPr>
        <w:t>2.15 合同中止、终止</w:t>
      </w:r>
      <w:bookmarkEnd w:id="518"/>
      <w:bookmarkEnd w:id="519"/>
      <w:bookmarkEnd w:id="520"/>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1" w:name="_Toc14563"/>
      <w:bookmarkStart w:id="522" w:name="_Toc1125"/>
      <w:bookmarkStart w:id="523" w:name="_Toc6596"/>
      <w:r>
        <w:rPr>
          <w:rFonts w:hint="eastAsia" w:ascii="宋体" w:hAnsi="宋体" w:cs="宋体"/>
          <w:b/>
          <w:sz w:val="24"/>
        </w:rPr>
        <w:t>2.16检验和验收</w:t>
      </w:r>
      <w:bookmarkEnd w:id="521"/>
      <w:bookmarkEnd w:id="522"/>
      <w:bookmarkEnd w:id="523"/>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3"/>
    <w:bookmarkEnd w:id="494"/>
    <w:bookmarkEnd w:id="495"/>
    <w:bookmarkEnd w:id="496"/>
    <w:p>
      <w:pPr>
        <w:spacing w:line="560" w:lineRule="exact"/>
        <w:ind w:firstLine="482" w:firstLineChars="200"/>
        <w:outlineLvl w:val="0"/>
        <w:rPr>
          <w:rFonts w:ascii="宋体" w:hAnsi="宋体" w:cs="宋体"/>
          <w:b/>
          <w:sz w:val="24"/>
        </w:rPr>
      </w:pPr>
      <w:bookmarkStart w:id="524" w:name="_Toc487900371"/>
      <w:bookmarkStart w:id="525" w:name="_Toc279701261"/>
      <w:bookmarkStart w:id="526" w:name="_Toc259093690"/>
      <w:bookmarkStart w:id="527" w:name="_Toc11284"/>
      <w:bookmarkStart w:id="528" w:name="_Toc19604"/>
      <w:bookmarkStart w:id="529" w:name="_Toc25182"/>
      <w:r>
        <w:rPr>
          <w:rFonts w:hint="eastAsia" w:ascii="宋体" w:hAnsi="宋体" w:cs="宋体"/>
          <w:b/>
          <w:sz w:val="24"/>
        </w:rPr>
        <w:t>2.17 通知</w:t>
      </w:r>
      <w:bookmarkEnd w:id="524"/>
      <w:bookmarkEnd w:id="525"/>
      <w:bookmarkEnd w:id="526"/>
      <w:r>
        <w:rPr>
          <w:rFonts w:hint="eastAsia" w:ascii="宋体" w:hAnsi="宋体" w:cs="宋体"/>
          <w:b/>
          <w:sz w:val="24"/>
        </w:rPr>
        <w:t>和送达</w:t>
      </w:r>
      <w:bookmarkEnd w:id="527"/>
      <w:bookmarkEnd w:id="528"/>
      <w:bookmarkEnd w:id="529"/>
    </w:p>
    <w:p>
      <w:pPr>
        <w:spacing w:line="560" w:lineRule="exact"/>
        <w:ind w:firstLine="480" w:firstLineChars="200"/>
        <w:rPr>
          <w:rFonts w:ascii="宋体" w:hAnsi="宋体" w:cs="宋体"/>
          <w:sz w:val="24"/>
        </w:rPr>
      </w:pPr>
      <w:bookmarkStart w:id="530" w:name="_Toc6698"/>
      <w:bookmarkStart w:id="531" w:name="_Toc3135"/>
      <w:bookmarkStart w:id="532" w:name="_Toc487900372"/>
      <w:bookmarkStart w:id="533" w:name="_Toc279701262"/>
      <w:bookmarkStart w:id="534"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0"/>
      <w:bookmarkEnd w:id="531"/>
    </w:p>
    <w:p>
      <w:pPr>
        <w:spacing w:line="560" w:lineRule="exact"/>
        <w:ind w:firstLine="480" w:firstLineChars="200"/>
        <w:rPr>
          <w:rFonts w:ascii="宋体" w:hAnsi="宋体" w:cs="宋体"/>
          <w:sz w:val="24"/>
        </w:rPr>
      </w:pPr>
      <w:bookmarkStart w:id="535" w:name="_Toc23128"/>
      <w:bookmarkStart w:id="536"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pPr>
        <w:spacing w:line="560" w:lineRule="exact"/>
        <w:ind w:firstLine="482" w:firstLineChars="200"/>
        <w:outlineLvl w:val="0"/>
        <w:rPr>
          <w:rFonts w:ascii="宋体" w:hAnsi="宋体" w:cs="宋体"/>
          <w:b/>
          <w:sz w:val="24"/>
        </w:rPr>
      </w:pPr>
      <w:bookmarkStart w:id="537" w:name="_Toc4355"/>
      <w:bookmarkStart w:id="538" w:name="_Toc30599"/>
      <w:bookmarkStart w:id="539" w:name="_Toc18540"/>
      <w:r>
        <w:rPr>
          <w:rFonts w:hint="eastAsia" w:ascii="宋体" w:hAnsi="宋体" w:cs="宋体"/>
          <w:b/>
          <w:sz w:val="24"/>
        </w:rPr>
        <w:t>2.18 计量单位</w:t>
      </w:r>
      <w:bookmarkEnd w:id="532"/>
      <w:bookmarkEnd w:id="533"/>
      <w:bookmarkEnd w:id="534"/>
      <w:bookmarkEnd w:id="537"/>
      <w:bookmarkEnd w:id="538"/>
      <w:bookmarkEnd w:id="539"/>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40" w:name="_Toc487900373"/>
      <w:bookmarkStart w:id="541" w:name="_Toc10330"/>
      <w:bookmarkStart w:id="542" w:name="_Toc12773"/>
      <w:bookmarkStart w:id="543" w:name="_Toc259093692"/>
      <w:bookmarkStart w:id="544" w:name="_Toc279701263"/>
      <w:bookmarkStart w:id="545" w:name="_Toc18567"/>
      <w:r>
        <w:rPr>
          <w:rFonts w:hint="eastAsia" w:ascii="宋体" w:hAnsi="宋体" w:cs="宋体"/>
          <w:b/>
          <w:sz w:val="24"/>
        </w:rPr>
        <w:t>2.19 合同使用的文字和适用的法律</w:t>
      </w:r>
      <w:bookmarkEnd w:id="540"/>
      <w:bookmarkEnd w:id="541"/>
      <w:bookmarkEnd w:id="542"/>
      <w:bookmarkEnd w:id="543"/>
      <w:bookmarkEnd w:id="544"/>
      <w:bookmarkEnd w:id="545"/>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6" w:name="_Toc19890"/>
      <w:bookmarkStart w:id="547" w:name="_Toc6885"/>
      <w:bookmarkStart w:id="548" w:name="_Toc14001"/>
      <w:r>
        <w:rPr>
          <w:rFonts w:hint="eastAsia" w:ascii="宋体" w:hAnsi="宋体" w:cs="宋体"/>
          <w:b/>
          <w:sz w:val="24"/>
        </w:rPr>
        <w:t>2.20 合同份数</w:t>
      </w:r>
      <w:bookmarkEnd w:id="546"/>
      <w:bookmarkEnd w:id="547"/>
      <w:bookmarkEnd w:id="548"/>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45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26"/>
        <w:gridCol w:w="90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r>
              <w:rPr>
                <w:rFonts w:hint="eastAsia" w:ascii="宋体" w:hAnsi="宋体" w:cs="宋体"/>
                <w:sz w:val="24"/>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ascii="宋体" w:hAnsi="宋体" w:eastAsia="宋体" w:cs="宋体"/>
                <w:kern w:val="2"/>
                <w:sz w:val="24"/>
                <w:szCs w:val="24"/>
                <w:lang w:val="en-US" w:eastAsia="zh-CN" w:bidi="ar-SA"/>
              </w:rPr>
            </w:pPr>
            <w:r>
              <w:rPr>
                <w:rFonts w:hint="eastAsia" w:ascii="宋体" w:hAnsi="宋体" w:cs="宋体"/>
                <w:color w:val="000000"/>
                <w:sz w:val="24"/>
              </w:rPr>
              <w:t>合同签订后</w:t>
            </w:r>
            <w:r>
              <w:rPr>
                <w:rFonts w:ascii="宋体" w:hAnsi="宋体" w:cs="宋体"/>
                <w:color w:val="000000"/>
                <w:sz w:val="24"/>
              </w:rPr>
              <w:t>7</w:t>
            </w:r>
            <w:r>
              <w:rPr>
                <w:rFonts w:hint="eastAsia" w:ascii="宋体" w:hAnsi="宋体" w:cs="宋体"/>
                <w:color w:val="000000"/>
                <w:sz w:val="24"/>
              </w:rPr>
              <w:t>个工作日内支付合同款项的</w:t>
            </w:r>
            <w:r>
              <w:rPr>
                <w:rFonts w:ascii="宋体" w:hAnsi="宋体" w:cs="宋体"/>
                <w:color w:val="000000"/>
                <w:sz w:val="24"/>
              </w:rPr>
              <w:t>40%</w:t>
            </w:r>
            <w:r>
              <w:rPr>
                <w:rFonts w:hint="eastAsia" w:ascii="宋体" w:hAnsi="宋体" w:cs="宋体"/>
                <w:color w:val="000000"/>
                <w:sz w:val="24"/>
              </w:rPr>
              <w:t>作为预付款，完成供货、安装、调试，项目终验合格后</w:t>
            </w:r>
            <w:r>
              <w:rPr>
                <w:rFonts w:ascii="宋体" w:hAnsi="宋体" w:cs="宋体"/>
                <w:color w:val="000000"/>
                <w:sz w:val="24"/>
              </w:rPr>
              <w:t>7</w:t>
            </w:r>
            <w:r>
              <w:rPr>
                <w:rFonts w:hint="eastAsia" w:ascii="宋体" w:hAnsi="宋体" w:cs="宋体"/>
                <w:color w:val="000000"/>
                <w:sz w:val="24"/>
              </w:rPr>
              <w:t>个工作日内支付</w:t>
            </w:r>
            <w:r>
              <w:rPr>
                <w:rFonts w:hint="eastAsia" w:ascii="宋体" w:hAnsi="宋体" w:cs="宋体"/>
                <w:bCs/>
                <w:color w:val="000000"/>
                <w:sz w:val="24"/>
                <w:lang w:val="zh-CN"/>
              </w:rPr>
              <w:t>剩余</w:t>
            </w:r>
            <w:r>
              <w:rPr>
                <w:rFonts w:hint="eastAsia" w:ascii="宋体" w:hAnsi="宋体" w:cs="宋体"/>
                <w:bCs/>
                <w:color w:val="000000"/>
                <w:sz w:val="24"/>
              </w:rPr>
              <w:t>60%</w:t>
            </w:r>
            <w:r>
              <w:rPr>
                <w:rFonts w:hint="eastAsia" w:ascii="宋体" w:hAnsi="宋体" w:cs="宋体"/>
                <w:bCs/>
                <w:color w:val="000000"/>
                <w:sz w:val="24"/>
                <w:lang w:val="zh-CN"/>
              </w:rPr>
              <w:t>合同款。</w:t>
            </w:r>
            <w:r>
              <w:rPr>
                <w:rFonts w:hint="eastAsia" w:ascii="宋体" w:hAnsi="宋体" w:eastAsia="宋体" w:cs="宋体"/>
                <w:kern w:val="2"/>
                <w:sz w:val="24"/>
                <w:szCs w:val="24"/>
                <w:lang w:val="en-US" w:eastAsia="zh-CN" w:bidi="ar-SA"/>
              </w:rPr>
              <w:t>在签订合同时，供应商明确表示无需预付款或者主动要求降低预付款比例的，采购单位可不适用前述规定。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cs="宋体"/>
                <w:sz w:val="24"/>
              </w:rPr>
            </w:pPr>
            <w:r>
              <w:rPr>
                <w:rFonts w:hint="eastAsia" w:ascii="宋体" w:hAnsi="宋体" w:cs="宋体"/>
                <w:color w:val="000000"/>
                <w:sz w:val="24"/>
              </w:rPr>
              <w:t>合同签订后</w:t>
            </w:r>
            <w:r>
              <w:rPr>
                <w:rFonts w:ascii="宋体" w:hAnsi="宋体" w:cs="宋体"/>
                <w:color w:val="000000"/>
                <w:sz w:val="24"/>
              </w:rPr>
              <w:t>7</w:t>
            </w:r>
            <w:r>
              <w:rPr>
                <w:rFonts w:hint="eastAsia" w:ascii="宋体" w:hAnsi="宋体" w:cs="宋体"/>
                <w:color w:val="000000"/>
                <w:sz w:val="24"/>
              </w:rPr>
              <w:t>个工作日内支付合同款项的</w:t>
            </w:r>
            <w:r>
              <w:rPr>
                <w:rFonts w:ascii="宋体" w:hAnsi="宋体" w:cs="宋体"/>
                <w:color w:val="000000"/>
                <w:sz w:val="24"/>
              </w:rPr>
              <w:t>40%</w:t>
            </w:r>
            <w:r>
              <w:rPr>
                <w:rFonts w:hint="eastAsia" w:ascii="宋体" w:hAnsi="宋体" w:cs="宋体"/>
                <w:color w:val="000000"/>
                <w:sz w:val="24"/>
              </w:rPr>
              <w:t>作为预付款，完成供货、安装、调试，项目终验合格后</w:t>
            </w:r>
            <w:r>
              <w:rPr>
                <w:rFonts w:ascii="宋体" w:hAnsi="宋体" w:cs="宋体"/>
                <w:color w:val="000000"/>
                <w:sz w:val="24"/>
              </w:rPr>
              <w:t>7</w:t>
            </w:r>
            <w:r>
              <w:rPr>
                <w:rFonts w:hint="eastAsia" w:ascii="宋体" w:hAnsi="宋体" w:cs="宋体"/>
                <w:color w:val="000000"/>
                <w:sz w:val="24"/>
              </w:rPr>
              <w:t>个工作日内支付</w:t>
            </w:r>
            <w:r>
              <w:rPr>
                <w:rFonts w:hint="eastAsia" w:ascii="宋体" w:hAnsi="宋体" w:cs="宋体"/>
                <w:bCs/>
                <w:color w:val="000000"/>
                <w:sz w:val="24"/>
                <w:lang w:val="zh-CN"/>
              </w:rPr>
              <w:t>剩余</w:t>
            </w:r>
            <w:r>
              <w:rPr>
                <w:rFonts w:hint="eastAsia" w:ascii="宋体" w:hAnsi="宋体" w:cs="宋体"/>
                <w:bCs/>
                <w:color w:val="000000"/>
                <w:sz w:val="24"/>
              </w:rPr>
              <w:t>60%</w:t>
            </w:r>
            <w:r>
              <w:rPr>
                <w:rFonts w:hint="eastAsia" w:ascii="宋体" w:hAnsi="宋体" w:cs="宋体"/>
                <w:bCs/>
                <w:color w:val="000000"/>
                <w:sz w:val="24"/>
                <w:lang w:val="zh-CN"/>
              </w:rPr>
              <w:t>合同款。</w:t>
            </w:r>
            <w:r>
              <w:rPr>
                <w:rFonts w:hint="eastAsia" w:ascii="宋体" w:hAnsi="宋体" w:eastAsia="宋体" w:cs="宋体"/>
                <w:kern w:val="0"/>
                <w:sz w:val="24"/>
                <w:highlight w:val="none"/>
                <w:lang w:val="en-US" w:eastAsia="zh-CN"/>
              </w:rPr>
              <w:t>在签订合同时，供应商明确表示无需预付款或者主动要求降低预付款比例的，采购单位可不适用前述规定。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总供货期：合同签订后30日历日。具体安装时间可与学校协商，但不得影响学校正常教学使用。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招标人指定地点。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货到现场，包安装、调试、验收等交钥匙项目。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ascii="宋体" w:hAnsi="宋体" w:cs="宋体"/>
                <w:sz w:val="24"/>
              </w:rPr>
            </w:pPr>
            <w:r>
              <w:rPr>
                <w:rFonts w:hint="eastAsia" w:ascii="宋体" w:hAnsi="宋体" w:cs="宋体"/>
                <w:sz w:val="24"/>
              </w:rPr>
              <w:t>如产品质量未达到投标承诺技术要求及品牌、型号的；采购人将退货处理，乙方承担项目总额20%的违约金。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r>
              <w:rPr>
                <w:rFonts w:hint="eastAsia" w:ascii="宋体" w:hAnsi="宋体" w:cs="宋体"/>
                <w:sz w:val="24"/>
                <w:lang w:bidi="ar"/>
              </w:rPr>
              <w:t>1.</w:t>
            </w:r>
            <w:r>
              <w:rPr>
                <w:rFonts w:hint="eastAsia" w:ascii="宋体" w:hAnsi="宋体" w:cs="宋体"/>
                <w:sz w:val="24"/>
                <w:lang w:val="en-US" w:eastAsia="zh-CN" w:bidi="ar"/>
              </w:rPr>
              <w:t>9</w:t>
            </w:r>
            <w:r>
              <w:rPr>
                <w:rFonts w:hint="eastAsia" w:ascii="宋体" w:hAnsi="宋体" w:cs="宋体"/>
                <w:sz w:val="24"/>
                <w:lang w:bidi="ar"/>
              </w:rPr>
              <w:t>.2(诉讼)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lang w:val="en-US" w:eastAsia="zh-CN"/>
              </w:rPr>
              <w:t>1.9.1</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lang w:val="en-US" w:eastAsia="zh-CN"/>
              </w:rPr>
              <w:t>1.9.2</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lang w:bidi="ar"/>
              </w:rPr>
              <w:t>项目所在地的人民法院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lang w:bidi="ar"/>
              </w:rPr>
              <w:t>归乙方所有，但针对本项目，甲方有无限使用权。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lang w:bidi="ar"/>
              </w:rPr>
              <w:t>按行业及通用条款要求。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r>
              <w:rPr>
                <w:rFonts w:hint="eastAsia" w:ascii="宋体" w:hAnsi="宋体" w:cs="宋体"/>
                <w:sz w:val="24"/>
                <w:lang w:bidi="ar"/>
              </w:rPr>
              <w:t>装运货物的要求和通知，乙方应提前7天通知甲方并协调设备的卸货及安装事宜。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vAlign w:val="top"/>
          </w:tcPr>
          <w:p>
            <w:pPr>
              <w:spacing w:line="360" w:lineRule="auto"/>
              <w:rPr>
                <w:rFonts w:ascii="宋体" w:hAnsi="宋体" w:eastAsia="宋体" w:cs="宋体"/>
                <w:kern w:val="2"/>
                <w:sz w:val="24"/>
                <w:szCs w:val="24"/>
                <w:lang w:val="en-US" w:eastAsia="zh-CN" w:bidi="ar-SA"/>
              </w:rPr>
            </w:pPr>
            <w:r>
              <w:rPr>
                <w:rFonts w:hint="eastAsia" w:ascii="宋体" w:hAnsi="宋体" w:cs="宋体"/>
                <w:sz w:val="24"/>
                <w:lang w:bidi="ar"/>
              </w:rPr>
              <w:t>货物或者在途货物或者交付给第一承运人后的货物毁损、灭失的风险负担均由乙方负责，并承担延期交货的违约责任。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不可抗力时间发生后7天内以书面形式变更合同。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提交申请后30天内。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检验和验收标准，以及前述验收文件的有效性以招标采购需求为准。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eastAsia="宋体" w:cs="宋体"/>
                <w:kern w:val="2"/>
                <w:sz w:val="24"/>
                <w:szCs w:val="24"/>
                <w:lang w:val="en-US" w:eastAsia="zh-CN" w:bidi="ar-SA"/>
              </w:rPr>
            </w:pPr>
            <w:r>
              <w:rPr>
                <w:rFonts w:hint="eastAsia" w:cs="仿宋" w:asciiTheme="minorEastAsia" w:hAnsiTheme="minorEastAsia"/>
                <w:color w:val="auto"/>
                <w:sz w:val="24"/>
              </w:rPr>
              <w:t>本合同一式六份，双方各执三份。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6"/>
      </w:pPr>
    </w:p>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color w:val="auto"/>
          <w:sz w:val="24"/>
        </w:rPr>
        <w:t>2、具有良好的商业信誉和健全的财务会计制度</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firstLine="559" w:firstLineChars="233"/>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kern w:val="0"/>
          <w:sz w:val="32"/>
          <w:szCs w:val="32"/>
          <w:highlight w:val="none"/>
        </w:rPr>
        <w:t>二、联</w:t>
      </w:r>
      <w:r>
        <w:rPr>
          <w:rFonts w:hint="eastAsia" w:ascii="宋体" w:hAnsi="宋体" w:cs="宋体"/>
          <w:b/>
          <w:color w:val="auto"/>
          <w:kern w:val="0"/>
          <w:sz w:val="32"/>
          <w:szCs w:val="32"/>
          <w:highlight w:val="none"/>
        </w:rPr>
        <w:t>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pPr>
        <w:widowControl/>
        <w:spacing w:line="360" w:lineRule="auto"/>
        <w:ind w:firstLine="480"/>
        <w:jc w:val="left"/>
        <w:rPr>
          <w:rFonts w:ascii="宋体" w:hAnsi="宋体" w:cs="宋体"/>
          <w:sz w:val="24"/>
          <w:highlight w:val="none"/>
        </w:rPr>
      </w:pPr>
    </w:p>
    <w:p>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rPr>
          <w:rFonts w:ascii="宋体" w:hAnsi="宋体" w:cs="宋体"/>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6"/>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b/>
          <w:kern w:val="0"/>
          <w:sz w:val="32"/>
          <w:szCs w:val="32"/>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hint="eastAsia" w:ascii="宋体" w:hAnsi="宋体" w:cs="宋体"/>
          <w:kern w:val="0"/>
          <w:sz w:val="24"/>
          <w:highlight w:val="none"/>
          <w:lang w:val="zh-CN"/>
        </w:rPr>
      </w:pPr>
      <w:r>
        <w:rPr>
          <w:rFonts w:hint="eastAsia" w:ascii="宋体" w:hAnsi="宋体" w:cs="宋体"/>
          <w:kern w:val="0"/>
          <w:sz w:val="24"/>
          <w:lang w:val="zh-CN"/>
        </w:rPr>
        <w:t xml:space="preserve">    </w:t>
      </w:r>
      <w:r>
        <w:rPr>
          <w:rFonts w:hint="eastAsia" w:ascii="宋体" w:hAnsi="宋体" w:cs="宋体"/>
          <w:kern w:val="0"/>
          <w:sz w:val="24"/>
          <w:highlight w:val="none"/>
          <w:lang w:val="zh-CN"/>
        </w:rPr>
        <w:t xml:space="preserve">                                           日期：  年  月   日</w:t>
      </w:r>
    </w:p>
    <w:p>
      <w:pPr>
        <w:pStyle w:val="6"/>
        <w:rPr>
          <w:rFonts w:hint="eastAsia" w:asciiTheme="minorEastAsia" w:hAnsiTheme="minorEastAsia" w:eastAsiaTheme="minorEastAsia" w:cstheme="minorEastAsia"/>
          <w:b w:val="0"/>
          <w:bCs w:val="0"/>
          <w:highlight w:val="none"/>
          <w:lang w:val="zh-CN"/>
        </w:rPr>
      </w:pPr>
      <w:r>
        <w:rPr>
          <w:rFonts w:hint="eastAsia" w:asciiTheme="minorEastAsia" w:hAnsiTheme="minorEastAsia" w:eastAsiaTheme="minorEastAsia" w:cstheme="minorEastAsia"/>
          <w:b w:val="0"/>
          <w:bCs w:val="0"/>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rPr>
      </w:pPr>
      <w:r>
        <w:rPr>
          <w:rFonts w:hint="eastAsia" w:ascii="宋体" w:hAnsi="宋体" w:cs="宋体"/>
          <w:b/>
          <w:kern w:val="0"/>
          <w:sz w:val="32"/>
          <w:szCs w:val="32"/>
        </w:rPr>
        <w:t>三、分</w:t>
      </w:r>
      <w:r>
        <w:rPr>
          <w:rFonts w:hint="eastAsia" w:ascii="宋体" w:hAnsi="宋体" w:cs="宋体"/>
          <w:b/>
          <w:color w:val="auto"/>
          <w:kern w:val="0"/>
          <w:sz w:val="32"/>
          <w:szCs w:val="32"/>
        </w:rPr>
        <w:t>包意向协议（如果有）</w:t>
      </w:r>
    </w:p>
    <w:p>
      <w:pPr>
        <w:widowControl/>
        <w:spacing w:line="360" w:lineRule="auto"/>
        <w:ind w:firstLine="120" w:firstLineChars="50"/>
        <w:jc w:val="left"/>
        <w:rPr>
          <w:rFonts w:ascii="宋体" w:hAnsi="宋体" w:cs="宋体"/>
          <w:color w:val="auto"/>
          <w:sz w:val="24"/>
        </w:rPr>
      </w:pPr>
      <w:bookmarkStart w:id="549"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49"/>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p>
    <w:p>
      <w:pPr>
        <w:pStyle w:val="6"/>
        <w:rPr>
          <w:color w:val="auto"/>
          <w:lang w:val="en-US"/>
        </w:rPr>
      </w:pPr>
    </w:p>
    <w:p>
      <w:pPr>
        <w:rPr>
          <w:color w:val="auto"/>
        </w:rPr>
      </w:pPr>
    </w:p>
    <w:p>
      <w:pPr>
        <w:pStyle w:val="6"/>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jc w:val="center"/>
              <w:rPr>
                <w:rFonts w:ascii="宋体" w:hAnsi="宋体" w:cs="宋体"/>
                <w:b/>
                <w:bCs/>
                <w:sz w:val="24"/>
              </w:rPr>
            </w:pPr>
            <w:r>
              <w:rPr>
                <w:rFonts w:hint="eastAsia" w:ascii="宋体" w:hAnsi="宋体" w:cs="宋体"/>
                <w:b/>
                <w:bCs/>
                <w:sz w:val="24"/>
              </w:rPr>
              <w:t>序号</w:t>
            </w:r>
          </w:p>
        </w:tc>
        <w:tc>
          <w:tcPr>
            <w:tcW w:w="1945" w:type="pct"/>
          </w:tcPr>
          <w:p>
            <w:pPr>
              <w:jc w:val="center"/>
              <w:rPr>
                <w:rFonts w:ascii="宋体" w:hAnsi="宋体" w:cs="宋体"/>
                <w:b/>
                <w:bCs/>
                <w:sz w:val="24"/>
              </w:rPr>
            </w:pPr>
            <w:r>
              <w:rPr>
                <w:rFonts w:hint="eastAsia" w:ascii="宋体" w:hAnsi="宋体" w:cs="宋体"/>
                <w:b/>
                <w:bCs/>
                <w:sz w:val="24"/>
              </w:rPr>
              <w:t>招标文件章节及具体内容</w:t>
            </w:r>
          </w:p>
        </w:tc>
        <w:tc>
          <w:tcPr>
            <w:tcW w:w="1873" w:type="pct"/>
          </w:tcPr>
          <w:p>
            <w:pPr>
              <w:jc w:val="center"/>
              <w:rPr>
                <w:rFonts w:ascii="宋体" w:hAnsi="宋体" w:cs="宋体"/>
                <w:b/>
                <w:bCs/>
                <w:sz w:val="24"/>
              </w:rPr>
            </w:pPr>
            <w:r>
              <w:rPr>
                <w:rFonts w:hint="eastAsia" w:ascii="宋体" w:hAnsi="宋体" w:cs="宋体"/>
                <w:b/>
                <w:bCs/>
                <w:sz w:val="24"/>
              </w:rPr>
              <w:t>投标文件章节及具体内容</w:t>
            </w:r>
          </w:p>
        </w:tc>
        <w:tc>
          <w:tcPr>
            <w:tcW w:w="674" w:type="pct"/>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jc w:val="center"/>
              <w:rPr>
                <w:rFonts w:ascii="宋体" w:hAnsi="宋体" w:cs="宋体"/>
                <w:kern w:val="0"/>
                <w:sz w:val="24"/>
              </w:rPr>
            </w:pPr>
            <w:r>
              <w:rPr>
                <w:rFonts w:hint="eastAsia" w:ascii="宋体" w:hAnsi="宋体" w:cs="宋体"/>
                <w:kern w:val="0"/>
                <w:sz w:val="24"/>
              </w:rPr>
              <w:t>1</w:t>
            </w:r>
          </w:p>
        </w:tc>
        <w:tc>
          <w:tcPr>
            <w:tcW w:w="1945" w:type="pct"/>
          </w:tcPr>
          <w:p>
            <w:pPr>
              <w:jc w:val="center"/>
              <w:rPr>
                <w:rFonts w:ascii="宋体" w:hAnsi="宋体" w:cs="宋体"/>
                <w:b/>
                <w:kern w:val="0"/>
                <w:sz w:val="32"/>
                <w:szCs w:val="32"/>
              </w:rPr>
            </w:pPr>
          </w:p>
        </w:tc>
        <w:tc>
          <w:tcPr>
            <w:tcW w:w="1873" w:type="pct"/>
          </w:tcPr>
          <w:p>
            <w:pPr>
              <w:jc w:val="center"/>
              <w:rPr>
                <w:rFonts w:ascii="宋体" w:hAnsi="宋体" w:cs="宋体"/>
                <w:b/>
                <w:kern w:val="0"/>
                <w:sz w:val="32"/>
                <w:szCs w:val="32"/>
              </w:rPr>
            </w:pPr>
          </w:p>
        </w:tc>
        <w:tc>
          <w:tcPr>
            <w:tcW w:w="674" w:type="pct"/>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jc w:val="center"/>
              <w:rPr>
                <w:rFonts w:ascii="宋体" w:hAnsi="宋体" w:cs="宋体"/>
                <w:kern w:val="0"/>
                <w:sz w:val="24"/>
              </w:rPr>
            </w:pPr>
            <w:r>
              <w:rPr>
                <w:rFonts w:hint="eastAsia" w:ascii="宋体" w:hAnsi="宋体" w:cs="宋体"/>
                <w:kern w:val="0"/>
                <w:sz w:val="24"/>
              </w:rPr>
              <w:t>2</w:t>
            </w:r>
          </w:p>
        </w:tc>
        <w:tc>
          <w:tcPr>
            <w:tcW w:w="1945" w:type="pct"/>
          </w:tcPr>
          <w:p>
            <w:pPr>
              <w:jc w:val="center"/>
              <w:rPr>
                <w:rFonts w:ascii="宋体" w:hAnsi="宋体" w:cs="宋体"/>
                <w:b/>
                <w:kern w:val="0"/>
                <w:sz w:val="32"/>
                <w:szCs w:val="32"/>
              </w:rPr>
            </w:pPr>
          </w:p>
        </w:tc>
        <w:tc>
          <w:tcPr>
            <w:tcW w:w="1873" w:type="pct"/>
          </w:tcPr>
          <w:p>
            <w:pPr>
              <w:jc w:val="center"/>
              <w:rPr>
                <w:rFonts w:ascii="宋体" w:hAnsi="宋体" w:cs="宋体"/>
                <w:b/>
                <w:kern w:val="0"/>
                <w:sz w:val="32"/>
                <w:szCs w:val="32"/>
              </w:rPr>
            </w:pPr>
          </w:p>
        </w:tc>
        <w:tc>
          <w:tcPr>
            <w:tcW w:w="674" w:type="pct"/>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jc w:val="center"/>
              <w:rPr>
                <w:rFonts w:ascii="宋体" w:hAnsi="宋体" w:cs="宋体"/>
                <w:kern w:val="0"/>
                <w:sz w:val="24"/>
              </w:rPr>
            </w:pPr>
            <w:r>
              <w:rPr>
                <w:rFonts w:hint="eastAsia" w:ascii="宋体" w:hAnsi="宋体" w:cs="宋体"/>
                <w:kern w:val="0"/>
                <w:sz w:val="24"/>
              </w:rPr>
              <w:t>……</w:t>
            </w:r>
          </w:p>
        </w:tc>
        <w:tc>
          <w:tcPr>
            <w:tcW w:w="1945" w:type="pct"/>
          </w:tcPr>
          <w:p>
            <w:pPr>
              <w:jc w:val="center"/>
              <w:rPr>
                <w:rFonts w:ascii="宋体" w:hAnsi="宋体" w:cs="宋体"/>
                <w:b/>
                <w:kern w:val="0"/>
                <w:sz w:val="32"/>
                <w:szCs w:val="32"/>
              </w:rPr>
            </w:pPr>
          </w:p>
        </w:tc>
        <w:tc>
          <w:tcPr>
            <w:tcW w:w="1873" w:type="pct"/>
          </w:tcPr>
          <w:p>
            <w:pPr>
              <w:jc w:val="center"/>
              <w:rPr>
                <w:rFonts w:ascii="宋体" w:hAnsi="宋体" w:cs="宋体"/>
                <w:b/>
                <w:kern w:val="0"/>
                <w:sz w:val="32"/>
                <w:szCs w:val="32"/>
              </w:rPr>
            </w:pPr>
          </w:p>
        </w:tc>
        <w:tc>
          <w:tcPr>
            <w:tcW w:w="674" w:type="pct"/>
          </w:tcPr>
          <w:p>
            <w:pPr>
              <w:jc w:val="center"/>
              <w:rPr>
                <w:rFonts w:ascii="宋体" w:hAnsi="宋体" w:cs="宋体"/>
                <w:b/>
                <w:kern w:val="0"/>
                <w:sz w:val="32"/>
                <w:szCs w:val="32"/>
              </w:rPr>
            </w:pPr>
          </w:p>
        </w:tc>
      </w:tr>
    </w:tbl>
    <w:p>
      <w:pPr>
        <w:jc w:val="left"/>
        <w:rPr>
          <w:rFonts w:hint="eastAsia" w:ascii="宋体" w:hAnsi="宋体" w:eastAsia="宋体" w:cs="宋体"/>
          <w:kern w:val="0"/>
          <w:sz w:val="24"/>
          <w:lang w:eastAsia="zh-CN"/>
        </w:rPr>
      </w:pPr>
      <w:r>
        <w:rPr>
          <w:rFonts w:hint="eastAsia" w:ascii="宋体" w:hAnsi="宋体" w:cs="宋体"/>
          <w:kern w:val="0"/>
          <w:sz w:val="24"/>
        </w:rPr>
        <w:t>投标人保证：除商务技术偏离表列出的偏离外，投标人响应招标文件的全部要求</w:t>
      </w:r>
      <w:r>
        <w:rPr>
          <w:rFonts w:hint="eastAsia" w:ascii="宋体" w:hAnsi="宋体" w:cs="宋体"/>
          <w:kern w:val="0"/>
          <w:sz w:val="24"/>
          <w:lang w:eastAsia="zh-CN"/>
        </w:rPr>
        <w:t>（实质性条款需逐条进行响应）。</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w:t>
      </w:r>
      <w:r>
        <w:rPr>
          <w:rFonts w:hint="eastAsia" w:ascii="宋体" w:hAnsi="宋体" w:cs="宋体"/>
          <w:kern w:val="0"/>
          <w:sz w:val="24"/>
          <w:lang w:val="zh-CN"/>
        </w:rPr>
        <w:t>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color w:val="auto"/>
          <w:kern w:val="0"/>
          <w:sz w:val="24"/>
          <w:lang w:val="zh-CN"/>
        </w:rPr>
        <w:t>开标一览表（报价表）(单位均为</w:t>
      </w:r>
      <w:r>
        <w:rPr>
          <w:rFonts w:hint="eastAsia" w:ascii="宋体" w:hAnsi="宋体" w:cs="宋体"/>
          <w:b/>
          <w:kern w:val="0"/>
          <w:sz w:val="24"/>
          <w:lang w:val="zh-CN"/>
        </w:rPr>
        <w:t>人民币元)</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959"/>
        <w:gridCol w:w="2807"/>
        <w:gridCol w:w="1953"/>
        <w:gridCol w:w="1707"/>
        <w:gridCol w:w="1934"/>
        <w:gridCol w:w="1783"/>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39" w:type="pct"/>
            <w:vAlign w:val="center"/>
          </w:tcPr>
          <w:p>
            <w:pPr>
              <w:spacing w:line="360" w:lineRule="auto"/>
              <w:jc w:val="center"/>
              <w:rPr>
                <w:rFonts w:ascii="宋体" w:hAnsi="宋体" w:cs="宋体"/>
                <w:b/>
                <w:sz w:val="24"/>
              </w:rPr>
            </w:pPr>
            <w:r>
              <w:rPr>
                <w:rFonts w:hint="eastAsia" w:ascii="宋体" w:hAnsi="宋体" w:cs="宋体"/>
                <w:b/>
                <w:sz w:val="24"/>
              </w:rPr>
              <w:t>序号</w:t>
            </w:r>
          </w:p>
        </w:tc>
        <w:tc>
          <w:tcPr>
            <w:tcW w:w="675" w:type="pct"/>
            <w:vAlign w:val="center"/>
          </w:tcPr>
          <w:p>
            <w:pPr>
              <w:spacing w:line="360" w:lineRule="auto"/>
              <w:jc w:val="center"/>
              <w:rPr>
                <w:rFonts w:ascii="宋体" w:hAnsi="宋体" w:cs="宋体"/>
                <w:b/>
                <w:sz w:val="24"/>
              </w:rPr>
            </w:pPr>
            <w:r>
              <w:rPr>
                <w:rFonts w:hint="eastAsia" w:ascii="宋体" w:hAnsi="宋体" w:cs="宋体"/>
                <w:b/>
                <w:sz w:val="24"/>
              </w:rPr>
              <w:t>名称</w:t>
            </w:r>
          </w:p>
        </w:tc>
        <w:tc>
          <w:tcPr>
            <w:tcW w:w="967" w:type="pct"/>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w:t>
            </w:r>
          </w:p>
        </w:tc>
        <w:tc>
          <w:tcPr>
            <w:tcW w:w="671" w:type="pct"/>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588" w:type="pct"/>
            <w:vAlign w:val="center"/>
          </w:tcPr>
          <w:p>
            <w:pPr>
              <w:spacing w:line="360" w:lineRule="auto"/>
              <w:jc w:val="center"/>
              <w:rPr>
                <w:rFonts w:ascii="宋体" w:hAnsi="宋体" w:cs="宋体"/>
                <w:b/>
                <w:sz w:val="24"/>
              </w:rPr>
            </w:pPr>
            <w:r>
              <w:rPr>
                <w:rFonts w:hint="eastAsia" w:ascii="宋体" w:hAnsi="宋体" w:cs="宋体"/>
                <w:b/>
                <w:sz w:val="24"/>
              </w:rPr>
              <w:t>数量</w:t>
            </w:r>
          </w:p>
        </w:tc>
        <w:tc>
          <w:tcPr>
            <w:tcW w:w="666" w:type="pct"/>
            <w:vAlign w:val="center"/>
          </w:tcPr>
          <w:p>
            <w:pPr>
              <w:spacing w:line="360" w:lineRule="auto"/>
              <w:jc w:val="center"/>
              <w:rPr>
                <w:rFonts w:hint="eastAsia" w:ascii="宋体" w:hAnsi="宋体" w:cs="宋体"/>
                <w:b/>
                <w:sz w:val="24"/>
                <w:lang w:eastAsia="zh-CN"/>
              </w:rPr>
            </w:pPr>
            <w:r>
              <w:rPr>
                <w:rFonts w:hint="eastAsia" w:ascii="宋体" w:hAnsi="宋体" w:cs="宋体"/>
                <w:b/>
                <w:sz w:val="24"/>
                <w:lang w:eastAsia="zh-CN"/>
              </w:rPr>
              <w:t>单价</w:t>
            </w:r>
          </w:p>
        </w:tc>
        <w:tc>
          <w:tcPr>
            <w:tcW w:w="614" w:type="pct"/>
            <w:vAlign w:val="center"/>
          </w:tcPr>
          <w:p>
            <w:pPr>
              <w:spacing w:line="360" w:lineRule="auto"/>
              <w:jc w:val="center"/>
              <w:rPr>
                <w:rFonts w:hint="eastAsia" w:ascii="宋体" w:hAnsi="宋体" w:eastAsia="宋体" w:cs="宋体"/>
                <w:b/>
                <w:sz w:val="24"/>
                <w:lang w:eastAsia="zh-CN"/>
              </w:rPr>
            </w:pPr>
            <w:r>
              <w:rPr>
                <w:rFonts w:hint="eastAsia" w:ascii="宋体" w:hAnsi="宋体" w:cs="宋体"/>
                <w:b/>
                <w:sz w:val="24"/>
                <w:lang w:eastAsia="zh-CN"/>
              </w:rPr>
              <w:t>合计</w:t>
            </w:r>
          </w:p>
        </w:tc>
        <w:tc>
          <w:tcPr>
            <w:tcW w:w="577" w:type="pct"/>
            <w:vAlign w:val="center"/>
          </w:tcPr>
          <w:p>
            <w:pPr>
              <w:spacing w:line="360" w:lineRule="auto"/>
              <w:jc w:val="center"/>
              <w:rPr>
                <w:rFonts w:ascii="宋体" w:hAnsi="宋体" w:cs="宋体"/>
                <w:b/>
                <w:sz w:val="24"/>
              </w:rPr>
            </w:pPr>
            <w:r>
              <w:rPr>
                <w:rFonts w:hint="eastAsia" w:ascii="宋体" w:hAnsi="宋体" w:cs="宋体"/>
                <w:b/>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9" w:type="pct"/>
            <w:vAlign w:val="center"/>
          </w:tcPr>
          <w:p>
            <w:pPr>
              <w:tabs>
                <w:tab w:val="left" w:pos="0"/>
              </w:tabs>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675" w:type="pct"/>
            <w:vAlign w:val="center"/>
          </w:tcPr>
          <w:p>
            <w:pPr>
              <w:tabs>
                <w:tab w:val="left" w:pos="0"/>
              </w:tabs>
              <w:spacing w:line="360" w:lineRule="auto"/>
              <w:jc w:val="center"/>
              <w:rPr>
                <w:rFonts w:hint="eastAsia" w:ascii="宋体" w:hAnsi="宋体" w:eastAsia="宋体" w:cs="宋体"/>
                <w:kern w:val="0"/>
                <w:sz w:val="24"/>
                <w:lang w:val="en-US" w:eastAsia="zh-CN"/>
              </w:rPr>
            </w:pPr>
          </w:p>
        </w:tc>
        <w:tc>
          <w:tcPr>
            <w:tcW w:w="967" w:type="pct"/>
            <w:vAlign w:val="center"/>
          </w:tcPr>
          <w:p>
            <w:pPr>
              <w:snapToGrid w:val="0"/>
              <w:spacing w:line="360" w:lineRule="auto"/>
              <w:jc w:val="center"/>
              <w:rPr>
                <w:rFonts w:ascii="宋体" w:hAnsi="宋体" w:cs="宋体"/>
                <w:color w:val="0000FF"/>
                <w:sz w:val="24"/>
              </w:rPr>
            </w:pPr>
          </w:p>
        </w:tc>
        <w:tc>
          <w:tcPr>
            <w:tcW w:w="671" w:type="pct"/>
            <w:vAlign w:val="center"/>
          </w:tcPr>
          <w:p>
            <w:pPr>
              <w:snapToGrid w:val="0"/>
              <w:spacing w:line="360" w:lineRule="auto"/>
              <w:jc w:val="center"/>
              <w:rPr>
                <w:rFonts w:ascii="宋体" w:hAnsi="宋体" w:cs="宋体"/>
                <w:color w:val="0000FF"/>
                <w:sz w:val="24"/>
              </w:rPr>
            </w:pPr>
          </w:p>
        </w:tc>
        <w:tc>
          <w:tcPr>
            <w:tcW w:w="588" w:type="pct"/>
            <w:vAlign w:val="center"/>
          </w:tcPr>
          <w:p>
            <w:pPr>
              <w:tabs>
                <w:tab w:val="left" w:pos="0"/>
              </w:tabs>
              <w:spacing w:line="360" w:lineRule="auto"/>
              <w:jc w:val="center"/>
              <w:rPr>
                <w:rFonts w:hint="default" w:ascii="宋体" w:hAnsi="宋体" w:eastAsia="宋体" w:cs="宋体"/>
                <w:kern w:val="0"/>
                <w:sz w:val="24"/>
                <w:szCs w:val="24"/>
                <w:lang w:val="en-US" w:eastAsia="zh-CN" w:bidi="ar-SA"/>
              </w:rPr>
            </w:pPr>
          </w:p>
        </w:tc>
        <w:tc>
          <w:tcPr>
            <w:tcW w:w="666" w:type="pct"/>
            <w:vAlign w:val="center"/>
          </w:tcPr>
          <w:p>
            <w:pPr>
              <w:tabs>
                <w:tab w:val="left" w:pos="0"/>
              </w:tabs>
              <w:spacing w:line="360" w:lineRule="auto"/>
              <w:jc w:val="center"/>
              <w:rPr>
                <w:rFonts w:hint="eastAsia" w:ascii="宋体" w:hAnsi="宋体" w:eastAsia="宋体" w:cs="宋体"/>
                <w:kern w:val="0"/>
                <w:sz w:val="24"/>
                <w:lang w:val="en-US" w:eastAsia="zh-CN"/>
              </w:rPr>
            </w:pPr>
          </w:p>
        </w:tc>
        <w:tc>
          <w:tcPr>
            <w:tcW w:w="614" w:type="pct"/>
            <w:vAlign w:val="center"/>
          </w:tcPr>
          <w:p>
            <w:pPr>
              <w:tabs>
                <w:tab w:val="left" w:pos="0"/>
              </w:tabs>
              <w:spacing w:line="360" w:lineRule="auto"/>
              <w:jc w:val="center"/>
              <w:rPr>
                <w:rFonts w:hint="default" w:ascii="宋体" w:hAnsi="宋体" w:eastAsia="宋体" w:cs="宋体"/>
                <w:b/>
                <w:bCs/>
                <w:kern w:val="0"/>
                <w:sz w:val="24"/>
                <w:szCs w:val="24"/>
                <w:highlight w:val="none"/>
                <w:lang w:val="en-US" w:eastAsia="zh-CN" w:bidi="ar-SA"/>
              </w:rPr>
            </w:pPr>
          </w:p>
        </w:tc>
        <w:tc>
          <w:tcPr>
            <w:tcW w:w="577" w:type="pct"/>
            <w:vAlign w:val="center"/>
          </w:tcPr>
          <w:p>
            <w:pPr>
              <w:spacing w:line="360" w:lineRule="auto"/>
              <w:jc w:val="both"/>
              <w:rPr>
                <w:rFonts w:hint="default" w:ascii="宋体" w:hAnsi="宋体" w:eastAsia="宋体" w:cs="宋体"/>
                <w:color w:val="0000FF"/>
                <w:sz w:val="24"/>
                <w:highlight w:val="red"/>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9" w:type="pct"/>
            <w:vAlign w:val="center"/>
          </w:tcPr>
          <w:p>
            <w:pPr>
              <w:tabs>
                <w:tab w:val="left" w:pos="0"/>
              </w:tabs>
              <w:spacing w:line="360"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675" w:type="pct"/>
            <w:vAlign w:val="center"/>
          </w:tcPr>
          <w:p>
            <w:pPr>
              <w:tabs>
                <w:tab w:val="left" w:pos="0"/>
              </w:tabs>
              <w:spacing w:line="360" w:lineRule="auto"/>
              <w:jc w:val="center"/>
              <w:rPr>
                <w:rFonts w:hint="eastAsia" w:ascii="宋体" w:hAnsi="宋体" w:eastAsia="宋体" w:cs="宋体"/>
                <w:kern w:val="0"/>
                <w:sz w:val="24"/>
                <w:lang w:val="en-US" w:eastAsia="zh-CN"/>
              </w:rPr>
            </w:pPr>
          </w:p>
        </w:tc>
        <w:tc>
          <w:tcPr>
            <w:tcW w:w="967" w:type="pct"/>
            <w:vAlign w:val="center"/>
          </w:tcPr>
          <w:p>
            <w:pPr>
              <w:snapToGrid w:val="0"/>
              <w:spacing w:line="360" w:lineRule="auto"/>
              <w:jc w:val="center"/>
              <w:rPr>
                <w:rFonts w:ascii="宋体" w:hAnsi="宋体" w:cs="宋体"/>
                <w:color w:val="0000FF"/>
                <w:sz w:val="24"/>
              </w:rPr>
            </w:pPr>
          </w:p>
        </w:tc>
        <w:tc>
          <w:tcPr>
            <w:tcW w:w="671" w:type="pct"/>
            <w:vAlign w:val="center"/>
          </w:tcPr>
          <w:p>
            <w:pPr>
              <w:snapToGrid w:val="0"/>
              <w:spacing w:line="360" w:lineRule="auto"/>
              <w:jc w:val="center"/>
              <w:rPr>
                <w:rFonts w:ascii="宋体" w:hAnsi="宋体" w:cs="宋体"/>
                <w:color w:val="0000FF"/>
                <w:sz w:val="24"/>
              </w:rPr>
            </w:pPr>
          </w:p>
        </w:tc>
        <w:tc>
          <w:tcPr>
            <w:tcW w:w="588" w:type="pct"/>
            <w:vAlign w:val="center"/>
          </w:tcPr>
          <w:p>
            <w:pPr>
              <w:tabs>
                <w:tab w:val="left" w:pos="0"/>
              </w:tabs>
              <w:spacing w:line="360" w:lineRule="auto"/>
              <w:jc w:val="center"/>
              <w:rPr>
                <w:rFonts w:hint="eastAsia" w:ascii="宋体" w:hAnsi="宋体" w:eastAsia="宋体" w:cs="宋体"/>
                <w:kern w:val="0"/>
                <w:sz w:val="24"/>
                <w:szCs w:val="24"/>
                <w:lang w:val="en-US" w:eastAsia="zh-CN" w:bidi="ar-SA"/>
              </w:rPr>
            </w:pPr>
          </w:p>
        </w:tc>
        <w:tc>
          <w:tcPr>
            <w:tcW w:w="666" w:type="pct"/>
            <w:vAlign w:val="center"/>
          </w:tcPr>
          <w:p>
            <w:pPr>
              <w:tabs>
                <w:tab w:val="left" w:pos="0"/>
              </w:tabs>
              <w:spacing w:line="360" w:lineRule="auto"/>
              <w:jc w:val="center"/>
              <w:rPr>
                <w:rFonts w:hint="eastAsia" w:ascii="宋体" w:hAnsi="宋体" w:eastAsia="宋体" w:cs="宋体"/>
                <w:kern w:val="0"/>
                <w:sz w:val="24"/>
                <w:lang w:val="en-US" w:eastAsia="zh-CN"/>
              </w:rPr>
            </w:pPr>
          </w:p>
        </w:tc>
        <w:tc>
          <w:tcPr>
            <w:tcW w:w="614" w:type="pct"/>
            <w:vAlign w:val="center"/>
          </w:tcPr>
          <w:p>
            <w:pPr>
              <w:tabs>
                <w:tab w:val="left" w:pos="0"/>
              </w:tabs>
              <w:spacing w:line="360" w:lineRule="auto"/>
              <w:jc w:val="center"/>
              <w:rPr>
                <w:rFonts w:hint="default" w:ascii="宋体" w:hAnsi="宋体" w:eastAsia="宋体" w:cs="宋体"/>
                <w:b/>
                <w:bCs/>
                <w:kern w:val="0"/>
                <w:sz w:val="24"/>
                <w:szCs w:val="24"/>
                <w:highlight w:val="none"/>
                <w:lang w:val="en-US" w:eastAsia="zh-CN" w:bidi="ar-SA"/>
              </w:rPr>
            </w:pPr>
          </w:p>
        </w:tc>
        <w:tc>
          <w:tcPr>
            <w:tcW w:w="577" w:type="pct"/>
            <w:vAlign w:val="center"/>
          </w:tcPr>
          <w:p>
            <w:pPr>
              <w:spacing w:line="360" w:lineRule="auto"/>
              <w:jc w:val="center"/>
              <w:rPr>
                <w:rFonts w:hint="default" w:ascii="宋体" w:hAnsi="宋体" w:eastAsia="宋体" w:cs="宋体"/>
                <w:color w:val="0000FF"/>
                <w:sz w:val="24"/>
                <w:highlight w:val="red"/>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9" w:type="pct"/>
            <w:vAlign w:val="center"/>
          </w:tcPr>
          <w:p>
            <w:pPr>
              <w:tabs>
                <w:tab w:val="left" w:pos="0"/>
              </w:tabs>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w:t>
            </w:r>
          </w:p>
        </w:tc>
        <w:tc>
          <w:tcPr>
            <w:tcW w:w="675" w:type="pct"/>
            <w:vAlign w:val="center"/>
          </w:tcPr>
          <w:p>
            <w:pPr>
              <w:tabs>
                <w:tab w:val="left" w:pos="0"/>
              </w:tabs>
              <w:spacing w:line="360" w:lineRule="auto"/>
              <w:jc w:val="center"/>
              <w:rPr>
                <w:rFonts w:hint="eastAsia" w:ascii="宋体" w:hAnsi="宋体" w:eastAsia="宋体" w:cs="宋体"/>
                <w:kern w:val="0"/>
                <w:sz w:val="24"/>
                <w:lang w:val="en-US" w:eastAsia="zh-CN"/>
              </w:rPr>
            </w:pPr>
          </w:p>
        </w:tc>
        <w:tc>
          <w:tcPr>
            <w:tcW w:w="967" w:type="pct"/>
            <w:vAlign w:val="center"/>
          </w:tcPr>
          <w:p>
            <w:pPr>
              <w:snapToGrid w:val="0"/>
              <w:spacing w:line="360" w:lineRule="auto"/>
              <w:jc w:val="center"/>
              <w:rPr>
                <w:rFonts w:ascii="宋体" w:hAnsi="宋体" w:cs="宋体"/>
                <w:sz w:val="24"/>
              </w:rPr>
            </w:pPr>
          </w:p>
        </w:tc>
        <w:tc>
          <w:tcPr>
            <w:tcW w:w="671" w:type="pct"/>
            <w:vAlign w:val="center"/>
          </w:tcPr>
          <w:p>
            <w:pPr>
              <w:snapToGrid w:val="0"/>
              <w:spacing w:line="360" w:lineRule="auto"/>
              <w:jc w:val="center"/>
              <w:rPr>
                <w:rFonts w:ascii="宋体" w:hAnsi="宋体" w:cs="宋体"/>
                <w:sz w:val="24"/>
              </w:rPr>
            </w:pPr>
          </w:p>
        </w:tc>
        <w:tc>
          <w:tcPr>
            <w:tcW w:w="588" w:type="pct"/>
            <w:vAlign w:val="center"/>
          </w:tcPr>
          <w:p>
            <w:pPr>
              <w:tabs>
                <w:tab w:val="left" w:pos="0"/>
              </w:tabs>
              <w:spacing w:line="360" w:lineRule="auto"/>
              <w:jc w:val="center"/>
              <w:rPr>
                <w:rFonts w:hint="eastAsia" w:ascii="宋体" w:hAnsi="宋体" w:eastAsia="宋体" w:cs="宋体"/>
                <w:kern w:val="0"/>
                <w:sz w:val="24"/>
                <w:szCs w:val="24"/>
                <w:lang w:val="en-US" w:eastAsia="zh-CN" w:bidi="ar-SA"/>
              </w:rPr>
            </w:pPr>
          </w:p>
        </w:tc>
        <w:tc>
          <w:tcPr>
            <w:tcW w:w="666" w:type="pct"/>
            <w:vAlign w:val="center"/>
          </w:tcPr>
          <w:p>
            <w:pPr>
              <w:tabs>
                <w:tab w:val="left" w:pos="0"/>
              </w:tabs>
              <w:spacing w:line="360" w:lineRule="auto"/>
              <w:jc w:val="center"/>
              <w:rPr>
                <w:rFonts w:hint="eastAsia" w:ascii="宋体" w:hAnsi="宋体" w:eastAsia="宋体" w:cs="宋体"/>
                <w:kern w:val="0"/>
                <w:sz w:val="24"/>
                <w:lang w:val="en-US" w:eastAsia="zh-CN"/>
              </w:rPr>
            </w:pPr>
          </w:p>
        </w:tc>
        <w:tc>
          <w:tcPr>
            <w:tcW w:w="614" w:type="pct"/>
            <w:vAlign w:val="center"/>
          </w:tcPr>
          <w:p>
            <w:pPr>
              <w:tabs>
                <w:tab w:val="left" w:pos="0"/>
              </w:tabs>
              <w:spacing w:line="360" w:lineRule="auto"/>
              <w:jc w:val="center"/>
              <w:rPr>
                <w:rFonts w:hint="default" w:ascii="宋体" w:hAnsi="宋体" w:eastAsia="宋体" w:cs="宋体"/>
                <w:b/>
                <w:bCs/>
                <w:kern w:val="0"/>
                <w:sz w:val="24"/>
                <w:szCs w:val="24"/>
                <w:highlight w:val="none"/>
                <w:lang w:val="en-US" w:eastAsia="zh-CN" w:bidi="ar-SA"/>
              </w:rPr>
            </w:pPr>
          </w:p>
        </w:tc>
        <w:tc>
          <w:tcPr>
            <w:tcW w:w="577" w:type="pct"/>
            <w:vAlign w:val="center"/>
          </w:tcPr>
          <w:p>
            <w:pPr>
              <w:spacing w:line="360" w:lineRule="auto"/>
              <w:jc w:val="center"/>
              <w:rPr>
                <w:rFonts w:hint="default" w:ascii="宋体" w:hAnsi="宋体" w:eastAsia="宋体" w:cs="宋体"/>
                <w:sz w:val="24"/>
                <w:highlight w:val="red"/>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9" w:type="pct"/>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eastAsia="zh-CN"/>
              </w:rPr>
              <w:t>……</w:t>
            </w:r>
          </w:p>
        </w:tc>
        <w:tc>
          <w:tcPr>
            <w:tcW w:w="675" w:type="pct"/>
            <w:vAlign w:val="center"/>
          </w:tcPr>
          <w:p>
            <w:pPr>
              <w:snapToGrid w:val="0"/>
              <w:spacing w:line="360" w:lineRule="auto"/>
              <w:jc w:val="center"/>
              <w:rPr>
                <w:rFonts w:ascii="宋体" w:hAnsi="宋体" w:cs="宋体"/>
                <w:sz w:val="24"/>
              </w:rPr>
            </w:pPr>
          </w:p>
        </w:tc>
        <w:tc>
          <w:tcPr>
            <w:tcW w:w="967" w:type="pct"/>
            <w:vAlign w:val="center"/>
          </w:tcPr>
          <w:p>
            <w:pPr>
              <w:snapToGrid w:val="0"/>
              <w:spacing w:line="360" w:lineRule="auto"/>
              <w:jc w:val="center"/>
              <w:rPr>
                <w:rFonts w:ascii="宋体" w:hAnsi="宋体" w:cs="宋体"/>
                <w:sz w:val="24"/>
              </w:rPr>
            </w:pPr>
          </w:p>
        </w:tc>
        <w:tc>
          <w:tcPr>
            <w:tcW w:w="671" w:type="pct"/>
            <w:vAlign w:val="center"/>
          </w:tcPr>
          <w:p>
            <w:pPr>
              <w:snapToGrid w:val="0"/>
              <w:spacing w:line="360" w:lineRule="auto"/>
              <w:jc w:val="center"/>
              <w:rPr>
                <w:rFonts w:ascii="宋体" w:hAnsi="宋体" w:cs="宋体"/>
                <w:sz w:val="24"/>
              </w:rPr>
            </w:pPr>
          </w:p>
        </w:tc>
        <w:tc>
          <w:tcPr>
            <w:tcW w:w="588" w:type="pct"/>
            <w:vAlign w:val="center"/>
          </w:tcPr>
          <w:p>
            <w:pPr>
              <w:snapToGrid w:val="0"/>
              <w:spacing w:line="360" w:lineRule="auto"/>
              <w:jc w:val="center"/>
              <w:rPr>
                <w:rFonts w:ascii="宋体" w:hAnsi="宋体" w:cs="宋体"/>
                <w:sz w:val="24"/>
              </w:rPr>
            </w:pPr>
          </w:p>
        </w:tc>
        <w:tc>
          <w:tcPr>
            <w:tcW w:w="666" w:type="pct"/>
            <w:vAlign w:val="center"/>
          </w:tcPr>
          <w:p>
            <w:pPr>
              <w:spacing w:line="360" w:lineRule="auto"/>
              <w:jc w:val="center"/>
              <w:rPr>
                <w:rFonts w:ascii="宋体" w:hAnsi="宋体" w:cs="宋体"/>
                <w:sz w:val="24"/>
              </w:rPr>
            </w:pPr>
          </w:p>
        </w:tc>
        <w:tc>
          <w:tcPr>
            <w:tcW w:w="614" w:type="pct"/>
            <w:vAlign w:val="center"/>
          </w:tcPr>
          <w:p>
            <w:pPr>
              <w:spacing w:line="360" w:lineRule="auto"/>
              <w:jc w:val="center"/>
              <w:rPr>
                <w:rFonts w:ascii="宋体" w:hAnsi="宋体" w:cs="宋体"/>
                <w:sz w:val="24"/>
              </w:rPr>
            </w:pPr>
          </w:p>
        </w:tc>
        <w:tc>
          <w:tcPr>
            <w:tcW w:w="577" w:type="pct"/>
            <w:vAlign w:val="center"/>
          </w:tcPr>
          <w:p>
            <w:pPr>
              <w:spacing w:line="360" w:lineRule="auto"/>
              <w:jc w:val="center"/>
              <w:rPr>
                <w:rFonts w:hint="default" w:ascii="宋体" w:hAnsi="宋体" w:eastAsia="宋体" w:cs="宋体"/>
                <w:sz w:val="24"/>
                <w:highlight w:val="red"/>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9" w:type="pct"/>
            <w:vAlign w:val="center"/>
          </w:tcPr>
          <w:p>
            <w:pPr>
              <w:spacing w:line="360" w:lineRule="auto"/>
              <w:jc w:val="center"/>
              <w:rPr>
                <w:rFonts w:hint="eastAsia" w:ascii="宋体" w:hAnsi="宋体" w:cs="宋体"/>
                <w:sz w:val="24"/>
                <w:lang w:eastAsia="zh-CN"/>
              </w:rPr>
            </w:pPr>
          </w:p>
        </w:tc>
        <w:tc>
          <w:tcPr>
            <w:tcW w:w="675" w:type="pct"/>
            <w:vAlign w:val="center"/>
          </w:tcPr>
          <w:p>
            <w:pPr>
              <w:snapToGrid w:val="0"/>
              <w:spacing w:line="360" w:lineRule="auto"/>
              <w:jc w:val="center"/>
              <w:rPr>
                <w:rFonts w:ascii="宋体" w:hAnsi="宋体" w:cs="宋体"/>
                <w:sz w:val="24"/>
              </w:rPr>
            </w:pPr>
          </w:p>
        </w:tc>
        <w:tc>
          <w:tcPr>
            <w:tcW w:w="967" w:type="pct"/>
            <w:vAlign w:val="center"/>
          </w:tcPr>
          <w:p>
            <w:pPr>
              <w:snapToGrid w:val="0"/>
              <w:spacing w:line="360" w:lineRule="auto"/>
              <w:jc w:val="center"/>
              <w:rPr>
                <w:rFonts w:ascii="宋体" w:hAnsi="宋体" w:cs="宋体"/>
                <w:sz w:val="24"/>
              </w:rPr>
            </w:pPr>
          </w:p>
        </w:tc>
        <w:tc>
          <w:tcPr>
            <w:tcW w:w="671" w:type="pct"/>
            <w:vAlign w:val="center"/>
          </w:tcPr>
          <w:p>
            <w:pPr>
              <w:snapToGrid w:val="0"/>
              <w:spacing w:line="360" w:lineRule="auto"/>
              <w:jc w:val="center"/>
              <w:rPr>
                <w:rFonts w:ascii="宋体" w:hAnsi="宋体" w:cs="宋体"/>
                <w:sz w:val="24"/>
              </w:rPr>
            </w:pPr>
          </w:p>
        </w:tc>
        <w:tc>
          <w:tcPr>
            <w:tcW w:w="588" w:type="pct"/>
            <w:vAlign w:val="center"/>
          </w:tcPr>
          <w:p>
            <w:pPr>
              <w:snapToGrid w:val="0"/>
              <w:spacing w:line="360" w:lineRule="auto"/>
              <w:jc w:val="center"/>
              <w:rPr>
                <w:rFonts w:ascii="宋体" w:hAnsi="宋体" w:cs="宋体"/>
                <w:sz w:val="24"/>
              </w:rPr>
            </w:pPr>
          </w:p>
        </w:tc>
        <w:tc>
          <w:tcPr>
            <w:tcW w:w="666" w:type="pct"/>
            <w:vAlign w:val="center"/>
          </w:tcPr>
          <w:p>
            <w:pPr>
              <w:spacing w:line="360" w:lineRule="auto"/>
              <w:jc w:val="center"/>
              <w:rPr>
                <w:rFonts w:ascii="宋体" w:hAnsi="宋体" w:cs="宋体"/>
                <w:sz w:val="24"/>
              </w:rPr>
            </w:pPr>
          </w:p>
        </w:tc>
        <w:tc>
          <w:tcPr>
            <w:tcW w:w="614" w:type="pct"/>
            <w:vAlign w:val="center"/>
          </w:tcPr>
          <w:p>
            <w:pPr>
              <w:spacing w:line="360" w:lineRule="auto"/>
              <w:jc w:val="center"/>
              <w:rPr>
                <w:rFonts w:ascii="宋体" w:hAnsi="宋体" w:cs="宋体"/>
                <w:sz w:val="24"/>
              </w:rPr>
            </w:pPr>
          </w:p>
        </w:tc>
        <w:tc>
          <w:tcPr>
            <w:tcW w:w="577" w:type="pct"/>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554" w:type="pct"/>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2445" w:type="pct"/>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554" w:type="pct"/>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2445" w:type="pct"/>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kern w:val="0"/>
          <w:sz w:val="24"/>
          <w:highlight w:val="none"/>
          <w:lang w:val="zh-CN"/>
        </w:rPr>
        <w:t>2、有关本项目实施所涉及的一切费用均计入报价。总价不为零，报价明细表中部分产品、服务单价为零的，视作已包含在总价中。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sz w:val="24"/>
          <w:highlight w:val="cyan"/>
        </w:rPr>
      </w:pPr>
      <w:r>
        <w:rPr>
          <w:rFonts w:hint="eastAsia" w:ascii="宋体" w:hAnsi="宋体" w:cs="宋体"/>
          <w:b/>
          <w:sz w:val="24"/>
          <w:highlight w:val="none"/>
        </w:rPr>
        <w:t>5、特别说明：供应商报价低于项目预算50%的，应当在报价文件中详细阐述不影响产品质量或者诚信履约的具体原因。</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50" w:name="_Hlk101259491"/>
      <w:r>
        <w:rPr>
          <w:rFonts w:hint="eastAsia" w:ascii="宋体" w:hAnsi="宋体" w:eastAsia="宋体" w:cs="宋体"/>
          <w:color w:val="auto"/>
          <w:sz w:val="32"/>
          <w:szCs w:val="32"/>
        </w:rPr>
        <w:t>（如果有）</w:t>
      </w:r>
      <w:bookmarkEnd w:id="550"/>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1" w:name="_Toc465665161"/>
      <w:r>
        <w:rPr>
          <w:rFonts w:hint="eastAsia" w:ascii="宋体" w:hAnsi="宋体" w:cs="宋体"/>
        </w:rPr>
        <w:t>附件</w:t>
      </w:r>
      <w:bookmarkEnd w:id="551"/>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2" w:name="OLE_LINK14"/>
      <w:bookmarkStart w:id="553" w:name="OLE_LINK13"/>
      <w:r>
        <w:rPr>
          <w:rFonts w:hint="eastAsia" w:ascii="宋体" w:hAnsi="宋体" w:cs="宋体"/>
          <w:b/>
          <w:spacing w:val="6"/>
          <w:sz w:val="32"/>
          <w:szCs w:val="32"/>
        </w:rPr>
        <w:t>残疾人福利性单位声明函</w:t>
      </w:r>
    </w:p>
    <w:bookmarkEnd w:id="552"/>
    <w:bookmarkEnd w:id="553"/>
    <w:p>
      <w:pPr>
        <w:spacing w:line="360" w:lineRule="auto"/>
        <w:rPr>
          <w:rFonts w:ascii="宋体" w:hAnsi="宋体" w:cs="宋体"/>
          <w:b/>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sz w:val="24"/>
        </w:rPr>
        <w:t>本单位郑重声明，根据《</w:t>
      </w:r>
      <w:r>
        <w:rPr>
          <w:rFonts w:hint="eastAsia" w:ascii="宋体" w:hAnsi="宋体" w:cs="宋体"/>
          <w:color w:val="auto"/>
          <w:sz w:val="24"/>
        </w:rPr>
        <w:t>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投标</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4"/>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w:t>
      </w:r>
      <w:r>
        <w:rPr>
          <w:rFonts w:hint="eastAsia" w:ascii="宋体" w:hAnsi="宋体" w:cs="宋体"/>
          <w:b/>
          <w:color w:val="auto"/>
          <w:sz w:val="24"/>
        </w:rPr>
        <w:t>合同的，则不需要提供。</w:t>
      </w:r>
      <w:r>
        <w:rPr>
          <w:rFonts w:hint="eastAsia" w:ascii="宋体" w:hAnsi="宋体" w:cs="宋体"/>
          <w:color w:val="auto"/>
          <w:sz w:val="24"/>
        </w:rPr>
        <w:t>）</w:t>
      </w:r>
    </w:p>
    <w:p>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w:t>
      </w:r>
      <w:r>
        <w:rPr>
          <w:rFonts w:hint="eastAsia" w:ascii="宋体" w:hAnsi="宋体" w:cs="宋体"/>
          <w:kern w:val="0"/>
          <w:sz w:val="24"/>
          <w:u w:val="single"/>
        </w:rPr>
        <w:t>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5"/>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6"/>
        <w:rPr>
          <w:rFonts w:ascii="宋体" w:hAnsi="宋体" w:cs="宋体"/>
          <w:b/>
          <w:spacing w:val="6"/>
          <w:sz w:val="32"/>
          <w:szCs w:val="32"/>
        </w:rPr>
      </w:pPr>
    </w:p>
    <w:p>
      <w:pPr>
        <w:rPr>
          <w:rFonts w:ascii="宋体" w:hAnsi="宋体" w:cs="宋体"/>
          <w:b/>
          <w:spacing w:val="6"/>
          <w:sz w:val="32"/>
          <w:szCs w:val="32"/>
        </w:rPr>
      </w:pPr>
    </w:p>
    <w:p>
      <w:pPr>
        <w:pStyle w:val="6"/>
        <w:rPr>
          <w:rFonts w:ascii="宋体" w:hAnsi="宋体" w:cs="宋体"/>
          <w:b/>
          <w:spacing w:val="6"/>
          <w:sz w:val="32"/>
          <w:szCs w:val="32"/>
        </w:rPr>
      </w:pPr>
    </w:p>
    <w:p>
      <w:pPr>
        <w:rPr>
          <w:rFonts w:ascii="宋体" w:hAnsi="宋体" w:cs="宋体"/>
          <w:b/>
          <w:spacing w:val="6"/>
          <w:sz w:val="32"/>
          <w:szCs w:val="32"/>
        </w:rPr>
      </w:pPr>
    </w:p>
    <w:p>
      <w:pPr>
        <w:pStyle w:val="6"/>
        <w:rPr>
          <w:rFonts w:ascii="宋体" w:hAnsi="宋体" w:cs="宋体"/>
          <w:b/>
          <w:spacing w:val="6"/>
          <w:sz w:val="32"/>
          <w:szCs w:val="32"/>
        </w:rPr>
      </w:pPr>
    </w:p>
    <w:p>
      <w:pPr>
        <w:rPr>
          <w:rFonts w:ascii="宋体" w:hAnsi="宋体" w:cs="宋体"/>
          <w:b/>
          <w:spacing w:val="6"/>
          <w:sz w:val="32"/>
          <w:szCs w:val="32"/>
        </w:rPr>
      </w:pPr>
    </w:p>
    <w:p>
      <w:pPr>
        <w:pStyle w:val="6"/>
        <w:rPr>
          <w:rFonts w:ascii="宋体" w:hAnsi="宋体" w:cs="宋体"/>
          <w:b/>
          <w:spacing w:val="6"/>
          <w:sz w:val="32"/>
          <w:szCs w:val="32"/>
        </w:rPr>
      </w:pPr>
    </w:p>
    <w:p>
      <w:pPr>
        <w:rPr>
          <w:rFonts w:ascii="宋体" w:hAnsi="宋体" w:cs="宋体"/>
          <w:b/>
          <w:spacing w:val="6"/>
          <w:sz w:val="32"/>
          <w:szCs w:val="32"/>
        </w:rPr>
      </w:pPr>
    </w:p>
    <w:p>
      <w:pPr>
        <w:pStyle w:val="6"/>
        <w:rPr>
          <w:rFonts w:ascii="宋体" w:hAnsi="宋体" w:cs="宋体"/>
          <w:b/>
          <w:spacing w:val="6"/>
          <w:sz w:val="32"/>
          <w:szCs w:val="32"/>
        </w:rPr>
      </w:pPr>
    </w:p>
    <w:p>
      <w:pP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7</w:t>
      </w:r>
      <w:r>
        <w:rPr>
          <w:rFonts w:hint="eastAsia" w:ascii="宋体" w:hAnsi="宋体" w:cs="宋体"/>
          <w:b/>
          <w:kern w:val="0"/>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w:t>
      </w:r>
      <w:r>
        <w:rPr>
          <w:rFonts w:hint="eastAsia" w:ascii="宋体" w:hAnsi="宋体" w:cs="宋体"/>
          <w:color w:val="auto"/>
          <w:sz w:val="24"/>
        </w:rPr>
        <w:t xml:space="preserve">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（台式电脑1）</w:t>
      </w:r>
      <w:r>
        <w:rPr>
          <w:rFonts w:hint="eastAsia" w:ascii="宋体" w:hAnsi="宋体" w:cs="宋体"/>
          <w:color w:val="auto"/>
          <w:sz w:val="24"/>
        </w:rPr>
        <w:t xml:space="preserve"> ，属于 </w:t>
      </w:r>
      <w:r>
        <w:rPr>
          <w:rFonts w:hint="eastAsia" w:ascii="宋体" w:hAnsi="宋体" w:cs="宋体"/>
          <w:color w:val="auto"/>
          <w:sz w:val="24"/>
          <w:u w:val="single"/>
        </w:rPr>
        <w:t>（</w:t>
      </w:r>
      <w:r>
        <w:rPr>
          <w:rFonts w:hint="eastAsia" w:ascii="宋体" w:hAnsi="宋体" w:cs="宋体"/>
          <w:color w:val="auto"/>
          <w:sz w:val="24"/>
          <w:u w:val="single"/>
          <w:lang w:eastAsia="zh-CN"/>
        </w:rPr>
        <w:t>工业</w:t>
      </w:r>
      <w:r>
        <w:rPr>
          <w:rFonts w:hint="eastAsia" w:ascii="宋体" w:hAnsi="宋体" w:cs="宋体"/>
          <w:color w:val="auto"/>
          <w:sz w:val="24"/>
          <w:u w:val="single"/>
        </w:rPr>
        <w:t>）</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sz w:val="24"/>
        </w:rPr>
      </w:pP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rPr>
        <w:t xml:space="preserve"> </w:t>
      </w:r>
      <w:r>
        <w:rPr>
          <w:rFonts w:hint="eastAsia" w:ascii="宋体" w:hAnsi="宋体" w:cs="宋体"/>
          <w:color w:val="auto"/>
          <w:sz w:val="24"/>
          <w:u w:val="single"/>
        </w:rPr>
        <w:t>（台式电脑2）</w:t>
      </w:r>
      <w:r>
        <w:rPr>
          <w:rFonts w:hint="eastAsia" w:ascii="宋体" w:hAnsi="宋体" w:cs="宋体"/>
          <w:color w:val="auto"/>
          <w:sz w:val="24"/>
        </w:rPr>
        <w:t xml:space="preserve"> ，属于 </w:t>
      </w:r>
      <w:r>
        <w:rPr>
          <w:rFonts w:hint="eastAsia" w:ascii="宋体" w:hAnsi="宋体" w:cs="宋体"/>
          <w:color w:val="auto"/>
          <w:sz w:val="24"/>
          <w:u w:val="single"/>
        </w:rPr>
        <w:t>（</w:t>
      </w:r>
      <w:r>
        <w:rPr>
          <w:rFonts w:hint="eastAsia" w:ascii="宋体" w:hAnsi="宋体" w:cs="宋体"/>
          <w:color w:val="auto"/>
          <w:sz w:val="24"/>
          <w:u w:val="single"/>
          <w:lang w:eastAsia="zh-CN"/>
        </w:rPr>
        <w:t>工业</w:t>
      </w:r>
      <w:r>
        <w:rPr>
          <w:rFonts w:hint="eastAsia" w:ascii="宋体" w:hAnsi="宋体" w:cs="宋体"/>
          <w:color w:val="auto"/>
          <w:sz w:val="24"/>
          <w:u w:val="single"/>
        </w:rPr>
        <w:t>）</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pStyle w:val="2"/>
        <w:ind w:firstLine="480" w:firstLineChars="200"/>
      </w:pPr>
      <w:r>
        <w:rPr>
          <w:rFonts w:hint="eastAsia" w:hAnsi="宋体" w:cs="宋体"/>
          <w:color w:val="auto"/>
          <w:sz w:val="24"/>
          <w:lang w:val="en-US" w:eastAsia="zh-CN"/>
        </w:rPr>
        <w:t>3</w:t>
      </w:r>
      <w:r>
        <w:rPr>
          <w:rFonts w:hint="eastAsia" w:ascii="宋体" w:hAnsi="宋体" w:cs="宋体"/>
          <w:color w:val="auto"/>
          <w:sz w:val="24"/>
        </w:rPr>
        <w:t>.</w:t>
      </w:r>
      <w:r>
        <w:rPr>
          <w:rFonts w:hint="eastAsia" w:ascii="宋体" w:hAnsi="宋体" w:cs="宋体"/>
          <w:color w:val="auto"/>
        </w:rPr>
        <w:t xml:space="preserve"> </w:t>
      </w:r>
      <w:r>
        <w:rPr>
          <w:rFonts w:hint="eastAsia" w:ascii="宋体" w:hAnsi="宋体" w:cs="宋体"/>
          <w:color w:val="auto"/>
          <w:sz w:val="24"/>
          <w:u w:val="single"/>
        </w:rPr>
        <w:t>（交换机）</w:t>
      </w:r>
      <w:r>
        <w:rPr>
          <w:rFonts w:hint="eastAsia" w:ascii="宋体" w:hAnsi="宋体" w:cs="宋体"/>
          <w:color w:val="auto"/>
          <w:sz w:val="24"/>
        </w:rPr>
        <w:t xml:space="preserve"> ，属于 </w:t>
      </w:r>
      <w:r>
        <w:rPr>
          <w:rFonts w:hint="eastAsia" w:ascii="宋体" w:hAnsi="宋体" w:cs="宋体"/>
          <w:color w:val="auto"/>
          <w:sz w:val="24"/>
          <w:u w:val="single"/>
        </w:rPr>
        <w:t>（</w:t>
      </w:r>
      <w:r>
        <w:rPr>
          <w:rFonts w:hint="eastAsia" w:ascii="宋体" w:hAnsi="宋体" w:cs="宋体"/>
          <w:color w:val="auto"/>
          <w:sz w:val="24"/>
          <w:u w:val="single"/>
          <w:lang w:eastAsia="zh-CN"/>
        </w:rPr>
        <w:t>工业</w:t>
      </w:r>
      <w:r>
        <w:rPr>
          <w:rFonts w:hint="eastAsia" w:ascii="宋体" w:hAnsi="宋体" w:cs="宋体"/>
          <w:color w:val="auto"/>
          <w:sz w:val="24"/>
          <w:u w:val="single"/>
        </w:rPr>
        <w:t>）</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pStyle w:val="2"/>
        <w:ind w:firstLine="480" w:firstLineChars="200"/>
      </w:pPr>
      <w:r>
        <w:rPr>
          <w:rFonts w:hint="eastAsia" w:hAnsi="宋体" w:cs="宋体"/>
          <w:color w:val="auto"/>
          <w:sz w:val="24"/>
          <w:lang w:val="en-US" w:eastAsia="zh-CN"/>
        </w:rPr>
        <w:t>4</w:t>
      </w:r>
      <w:r>
        <w:rPr>
          <w:rFonts w:hint="eastAsia" w:ascii="宋体" w:hAnsi="宋体" w:cs="宋体"/>
          <w:color w:val="auto"/>
          <w:sz w:val="24"/>
        </w:rPr>
        <w:t>.</w:t>
      </w:r>
      <w:r>
        <w:rPr>
          <w:rFonts w:hint="eastAsia" w:ascii="宋体" w:hAnsi="宋体" w:cs="宋体"/>
          <w:color w:val="auto"/>
        </w:rPr>
        <w:t xml:space="preserve"> </w:t>
      </w:r>
      <w:r>
        <w:rPr>
          <w:rFonts w:hint="eastAsia" w:ascii="宋体" w:hAnsi="宋体" w:cs="宋体"/>
          <w:color w:val="auto"/>
          <w:sz w:val="24"/>
          <w:u w:val="single"/>
        </w:rPr>
        <w:t>（计算机教室机房管理软件）</w:t>
      </w:r>
      <w:r>
        <w:rPr>
          <w:rFonts w:hint="eastAsia" w:ascii="宋体" w:hAnsi="宋体" w:cs="宋体"/>
          <w:color w:val="auto"/>
          <w:sz w:val="24"/>
        </w:rPr>
        <w:t xml:space="preserve"> ，属于 </w:t>
      </w:r>
      <w:r>
        <w:rPr>
          <w:rFonts w:hint="eastAsia" w:ascii="宋体" w:hAnsi="宋体" w:cs="宋体"/>
          <w:color w:val="auto"/>
          <w:sz w:val="24"/>
          <w:u w:val="single"/>
        </w:rPr>
        <w:t>（</w:t>
      </w:r>
      <w:r>
        <w:rPr>
          <w:rFonts w:hint="eastAsia" w:ascii="宋体" w:hAnsi="宋体" w:cs="宋体"/>
          <w:color w:val="auto"/>
          <w:sz w:val="24"/>
          <w:u w:val="single"/>
          <w:lang w:eastAsia="zh-CN"/>
        </w:rPr>
        <w:t>工业</w:t>
      </w:r>
      <w:r>
        <w:rPr>
          <w:rFonts w:hint="eastAsia" w:ascii="宋体" w:hAnsi="宋体" w:cs="宋体"/>
          <w:color w:val="auto"/>
          <w:sz w:val="24"/>
          <w:u w:val="single"/>
        </w:rPr>
        <w:t>）</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pStyle w:val="2"/>
        <w:ind w:firstLine="480" w:firstLineChars="200"/>
      </w:pPr>
      <w:r>
        <w:rPr>
          <w:rFonts w:hint="eastAsia" w:hAnsi="宋体" w:cs="宋体"/>
          <w:color w:val="auto"/>
          <w:sz w:val="24"/>
          <w:lang w:val="en-US" w:eastAsia="zh-CN"/>
        </w:rPr>
        <w:t>5</w:t>
      </w:r>
      <w:r>
        <w:rPr>
          <w:rFonts w:hint="eastAsia" w:ascii="宋体" w:hAnsi="宋体" w:cs="宋体"/>
          <w:color w:val="auto"/>
          <w:sz w:val="24"/>
        </w:rPr>
        <w:t>.</w:t>
      </w:r>
      <w:r>
        <w:rPr>
          <w:rFonts w:hint="eastAsia" w:ascii="宋体" w:hAnsi="宋体" w:cs="宋体"/>
          <w:color w:val="auto"/>
        </w:rPr>
        <w:t xml:space="preserve"> </w:t>
      </w:r>
      <w:r>
        <w:rPr>
          <w:rFonts w:hint="eastAsia" w:ascii="宋体" w:hAnsi="宋体" w:cs="宋体"/>
          <w:color w:val="auto"/>
          <w:sz w:val="24"/>
          <w:u w:val="single"/>
        </w:rPr>
        <w:t>（计算机教室电子教室软件）</w:t>
      </w:r>
      <w:r>
        <w:rPr>
          <w:rFonts w:hint="eastAsia" w:ascii="宋体" w:hAnsi="宋体" w:cs="宋体"/>
          <w:color w:val="auto"/>
          <w:sz w:val="24"/>
        </w:rPr>
        <w:t xml:space="preserve"> ，属于 </w:t>
      </w:r>
      <w:r>
        <w:rPr>
          <w:rFonts w:hint="eastAsia" w:ascii="宋体" w:hAnsi="宋体" w:cs="宋体"/>
          <w:color w:val="auto"/>
          <w:sz w:val="24"/>
          <w:u w:val="single"/>
        </w:rPr>
        <w:t>（</w:t>
      </w:r>
      <w:r>
        <w:rPr>
          <w:rFonts w:hint="eastAsia" w:ascii="宋体" w:hAnsi="宋体" w:cs="宋体"/>
          <w:color w:val="auto"/>
          <w:sz w:val="24"/>
          <w:u w:val="single"/>
          <w:lang w:eastAsia="zh-CN"/>
        </w:rPr>
        <w:t>工业</w:t>
      </w:r>
      <w:r>
        <w:rPr>
          <w:rFonts w:hint="eastAsia" w:ascii="宋体" w:hAnsi="宋体" w:cs="宋体"/>
          <w:color w:val="auto"/>
          <w:sz w:val="24"/>
          <w:u w:val="single"/>
        </w:rPr>
        <w:t>）</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pStyle w:val="2"/>
        <w:ind w:firstLine="480" w:firstLineChars="200"/>
      </w:pPr>
      <w:r>
        <w:rPr>
          <w:rFonts w:hint="eastAsia" w:hAnsi="宋体" w:cs="宋体"/>
          <w:color w:val="auto"/>
          <w:sz w:val="24"/>
          <w:lang w:val="en-US" w:eastAsia="zh-CN"/>
        </w:rPr>
        <w:t>6</w:t>
      </w:r>
      <w:r>
        <w:rPr>
          <w:rFonts w:hint="eastAsia" w:ascii="宋体" w:hAnsi="宋体" w:cs="宋体"/>
          <w:color w:val="auto"/>
          <w:sz w:val="24"/>
        </w:rPr>
        <w:t>.</w:t>
      </w:r>
      <w:r>
        <w:rPr>
          <w:rFonts w:hint="eastAsia" w:ascii="宋体" w:hAnsi="宋体" w:cs="宋体"/>
          <w:color w:val="auto"/>
        </w:rPr>
        <w:t xml:space="preserve"> </w:t>
      </w:r>
      <w:r>
        <w:rPr>
          <w:rFonts w:hint="eastAsia" w:ascii="宋体" w:hAnsi="宋体" w:cs="宋体"/>
          <w:color w:val="auto"/>
          <w:sz w:val="24"/>
          <w:u w:val="single"/>
        </w:rPr>
        <w:t>（22U机柜）</w:t>
      </w:r>
      <w:r>
        <w:rPr>
          <w:rFonts w:hint="eastAsia" w:ascii="宋体" w:hAnsi="宋体" w:cs="宋体"/>
          <w:color w:val="auto"/>
          <w:sz w:val="24"/>
        </w:rPr>
        <w:t xml:space="preserve"> ，属于 </w:t>
      </w:r>
      <w:r>
        <w:rPr>
          <w:rFonts w:hint="eastAsia" w:ascii="宋体" w:hAnsi="宋体" w:cs="宋体"/>
          <w:color w:val="auto"/>
          <w:sz w:val="24"/>
          <w:u w:val="single"/>
        </w:rPr>
        <w:t>（</w:t>
      </w:r>
      <w:r>
        <w:rPr>
          <w:rFonts w:hint="eastAsia" w:ascii="宋体" w:hAnsi="宋体" w:cs="宋体"/>
          <w:color w:val="auto"/>
          <w:sz w:val="24"/>
          <w:u w:val="single"/>
          <w:lang w:eastAsia="zh-CN"/>
        </w:rPr>
        <w:t>工业</w:t>
      </w:r>
      <w:r>
        <w:rPr>
          <w:rFonts w:hint="eastAsia" w:ascii="宋体" w:hAnsi="宋体" w:cs="宋体"/>
          <w:color w:val="auto"/>
          <w:sz w:val="24"/>
          <w:u w:val="single"/>
        </w:rPr>
        <w:t>）</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pStyle w:val="2"/>
        <w:ind w:firstLine="480" w:firstLineChars="200"/>
      </w:pPr>
      <w:r>
        <w:rPr>
          <w:rFonts w:hint="eastAsia" w:hAnsi="宋体" w:cs="宋体"/>
          <w:color w:val="auto"/>
          <w:sz w:val="24"/>
          <w:lang w:val="en-US" w:eastAsia="zh-CN"/>
        </w:rPr>
        <w:t>7</w:t>
      </w:r>
      <w:r>
        <w:rPr>
          <w:rFonts w:hint="eastAsia" w:ascii="宋体" w:hAnsi="宋体" w:cs="宋体"/>
          <w:color w:val="auto"/>
          <w:sz w:val="24"/>
        </w:rPr>
        <w:t>.</w:t>
      </w:r>
      <w:r>
        <w:rPr>
          <w:rFonts w:hint="eastAsia" w:ascii="宋体" w:hAnsi="宋体" w:cs="宋体"/>
          <w:color w:val="auto"/>
        </w:rPr>
        <w:t xml:space="preserve"> </w:t>
      </w:r>
      <w:r>
        <w:rPr>
          <w:rFonts w:hint="eastAsia" w:ascii="宋体" w:hAnsi="宋体" w:cs="宋体"/>
          <w:color w:val="auto"/>
          <w:sz w:val="24"/>
          <w:u w:val="single"/>
        </w:rPr>
        <w:t>（教师讲台）</w:t>
      </w:r>
      <w:r>
        <w:rPr>
          <w:rFonts w:hint="eastAsia" w:ascii="宋体" w:hAnsi="宋体" w:cs="宋体"/>
          <w:color w:val="auto"/>
          <w:sz w:val="24"/>
        </w:rPr>
        <w:t xml:space="preserve"> ，属于 </w:t>
      </w:r>
      <w:r>
        <w:rPr>
          <w:rFonts w:hint="eastAsia" w:ascii="宋体" w:hAnsi="宋体" w:cs="宋体"/>
          <w:color w:val="auto"/>
          <w:sz w:val="24"/>
          <w:u w:val="single"/>
        </w:rPr>
        <w:t>（</w:t>
      </w:r>
      <w:r>
        <w:rPr>
          <w:rFonts w:hint="eastAsia" w:ascii="宋体" w:hAnsi="宋体" w:cs="宋体"/>
          <w:color w:val="auto"/>
          <w:sz w:val="24"/>
          <w:u w:val="single"/>
          <w:lang w:eastAsia="zh-CN"/>
        </w:rPr>
        <w:t>工业</w:t>
      </w:r>
      <w:r>
        <w:rPr>
          <w:rFonts w:hint="eastAsia" w:ascii="宋体" w:hAnsi="宋体" w:cs="宋体"/>
          <w:color w:val="auto"/>
          <w:sz w:val="24"/>
          <w:u w:val="single"/>
        </w:rPr>
        <w:t>）</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pStyle w:val="2"/>
        <w:ind w:firstLine="480" w:firstLineChars="200"/>
      </w:pPr>
      <w:r>
        <w:rPr>
          <w:rFonts w:hint="eastAsia" w:hAnsi="宋体" w:cs="宋体"/>
          <w:color w:val="auto"/>
          <w:sz w:val="24"/>
          <w:lang w:val="en-US" w:eastAsia="zh-CN"/>
        </w:rPr>
        <w:t>8</w:t>
      </w:r>
      <w:r>
        <w:rPr>
          <w:rFonts w:hint="eastAsia" w:ascii="宋体" w:hAnsi="宋体" w:cs="宋体"/>
          <w:color w:val="auto"/>
          <w:sz w:val="24"/>
        </w:rPr>
        <w:t>.</w:t>
      </w:r>
      <w:r>
        <w:rPr>
          <w:rFonts w:hint="eastAsia" w:ascii="宋体" w:hAnsi="宋体" w:cs="宋体"/>
          <w:color w:val="auto"/>
        </w:rPr>
        <w:t xml:space="preserve"> </w:t>
      </w:r>
      <w:r>
        <w:rPr>
          <w:rFonts w:hint="eastAsia" w:ascii="宋体" w:hAnsi="宋体" w:cs="宋体"/>
          <w:color w:val="auto"/>
          <w:sz w:val="24"/>
          <w:u w:val="single"/>
        </w:rPr>
        <w:t>（学生电脑桌（2人位））</w:t>
      </w:r>
      <w:r>
        <w:rPr>
          <w:rFonts w:hint="eastAsia" w:ascii="宋体" w:hAnsi="宋体" w:cs="宋体"/>
          <w:color w:val="auto"/>
          <w:sz w:val="24"/>
        </w:rPr>
        <w:t xml:space="preserve"> ，属于 </w:t>
      </w:r>
      <w:r>
        <w:rPr>
          <w:rFonts w:hint="eastAsia" w:ascii="宋体" w:hAnsi="宋体" w:cs="宋体"/>
          <w:color w:val="auto"/>
          <w:sz w:val="24"/>
          <w:u w:val="single"/>
        </w:rPr>
        <w:t>（</w:t>
      </w:r>
      <w:r>
        <w:rPr>
          <w:rFonts w:hint="eastAsia" w:ascii="宋体" w:hAnsi="宋体" w:cs="宋体"/>
          <w:color w:val="auto"/>
          <w:sz w:val="24"/>
          <w:u w:val="single"/>
          <w:lang w:eastAsia="zh-CN"/>
        </w:rPr>
        <w:t>工业</w:t>
      </w:r>
      <w:r>
        <w:rPr>
          <w:rFonts w:hint="eastAsia" w:ascii="宋体" w:hAnsi="宋体" w:cs="宋体"/>
          <w:color w:val="auto"/>
          <w:sz w:val="24"/>
          <w:u w:val="single"/>
        </w:rPr>
        <w:t>）</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pStyle w:val="2"/>
        <w:ind w:firstLine="480" w:firstLineChars="200"/>
      </w:pPr>
      <w:r>
        <w:rPr>
          <w:rFonts w:hint="eastAsia" w:hAnsi="宋体" w:cs="宋体"/>
          <w:color w:val="auto"/>
          <w:sz w:val="24"/>
          <w:lang w:val="en-US" w:eastAsia="zh-CN"/>
        </w:rPr>
        <w:t>9</w:t>
      </w:r>
      <w:r>
        <w:rPr>
          <w:rFonts w:hint="eastAsia" w:ascii="宋体" w:hAnsi="宋体" w:cs="宋体"/>
          <w:color w:val="auto"/>
          <w:sz w:val="24"/>
        </w:rPr>
        <w:t>.</w:t>
      </w:r>
      <w:r>
        <w:rPr>
          <w:rFonts w:hint="eastAsia" w:ascii="宋体" w:hAnsi="宋体" w:cs="宋体"/>
          <w:color w:val="auto"/>
        </w:rPr>
        <w:t xml:space="preserve"> </w:t>
      </w:r>
      <w:r>
        <w:rPr>
          <w:rFonts w:hint="eastAsia" w:ascii="宋体" w:hAnsi="宋体" w:cs="宋体"/>
          <w:color w:val="auto"/>
          <w:sz w:val="24"/>
          <w:u w:val="single"/>
        </w:rPr>
        <w:t>（学生凳子）</w:t>
      </w:r>
      <w:r>
        <w:rPr>
          <w:rFonts w:hint="eastAsia" w:ascii="宋体" w:hAnsi="宋体" w:cs="宋体"/>
          <w:color w:val="auto"/>
          <w:sz w:val="24"/>
        </w:rPr>
        <w:t xml:space="preserve"> ，属于 </w:t>
      </w:r>
      <w:r>
        <w:rPr>
          <w:rFonts w:hint="eastAsia" w:ascii="宋体" w:hAnsi="宋体" w:cs="宋体"/>
          <w:color w:val="auto"/>
          <w:sz w:val="24"/>
          <w:u w:val="single"/>
        </w:rPr>
        <w:t>（</w:t>
      </w:r>
      <w:r>
        <w:rPr>
          <w:rFonts w:hint="eastAsia" w:ascii="宋体" w:hAnsi="宋体" w:cs="宋体"/>
          <w:color w:val="auto"/>
          <w:sz w:val="24"/>
          <w:u w:val="single"/>
          <w:lang w:eastAsia="zh-CN"/>
        </w:rPr>
        <w:t>工业</w:t>
      </w:r>
      <w:r>
        <w:rPr>
          <w:rFonts w:hint="eastAsia" w:ascii="宋体" w:hAnsi="宋体" w:cs="宋体"/>
          <w:color w:val="auto"/>
          <w:sz w:val="24"/>
          <w:u w:val="single"/>
        </w:rPr>
        <w:t>）</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pStyle w:val="2"/>
        <w:ind w:firstLine="480" w:firstLineChars="200"/>
      </w:pPr>
      <w:r>
        <w:rPr>
          <w:rFonts w:hint="eastAsia" w:hAnsi="宋体" w:cs="宋体"/>
          <w:color w:val="auto"/>
          <w:sz w:val="24"/>
          <w:lang w:val="en-US" w:eastAsia="zh-CN"/>
        </w:rPr>
        <w:t>10</w:t>
      </w:r>
      <w:r>
        <w:rPr>
          <w:rFonts w:hint="eastAsia" w:ascii="宋体" w:hAnsi="宋体" w:cs="宋体"/>
          <w:color w:val="auto"/>
          <w:sz w:val="24"/>
        </w:rPr>
        <w:t>.</w:t>
      </w:r>
      <w:r>
        <w:rPr>
          <w:rFonts w:hint="eastAsia" w:ascii="宋体" w:hAnsi="宋体" w:cs="宋体"/>
          <w:color w:val="auto"/>
        </w:rPr>
        <w:t xml:space="preserve"> </w:t>
      </w:r>
      <w:r>
        <w:rPr>
          <w:rFonts w:hint="eastAsia" w:ascii="宋体" w:hAnsi="宋体" w:cs="宋体"/>
          <w:color w:val="auto"/>
          <w:sz w:val="24"/>
          <w:u w:val="single"/>
        </w:rPr>
        <w:t>（静电地板）</w:t>
      </w:r>
      <w:r>
        <w:rPr>
          <w:rFonts w:hint="eastAsia" w:ascii="宋体" w:hAnsi="宋体" w:cs="宋体"/>
          <w:color w:val="auto"/>
          <w:sz w:val="24"/>
        </w:rPr>
        <w:t xml:space="preserve"> ，属于 </w:t>
      </w:r>
      <w:r>
        <w:rPr>
          <w:rFonts w:hint="eastAsia" w:ascii="宋体" w:hAnsi="宋体" w:cs="宋体"/>
          <w:color w:val="auto"/>
          <w:sz w:val="24"/>
          <w:u w:val="single"/>
        </w:rPr>
        <w:t>（</w:t>
      </w:r>
      <w:r>
        <w:rPr>
          <w:rFonts w:hint="eastAsia" w:ascii="宋体" w:hAnsi="宋体" w:cs="宋体"/>
          <w:color w:val="auto"/>
          <w:sz w:val="24"/>
          <w:u w:val="single"/>
          <w:lang w:eastAsia="zh-CN"/>
        </w:rPr>
        <w:t>工业</w:t>
      </w:r>
      <w:r>
        <w:rPr>
          <w:rFonts w:hint="eastAsia" w:ascii="宋体" w:hAnsi="宋体" w:cs="宋体"/>
          <w:color w:val="auto"/>
          <w:sz w:val="24"/>
          <w:u w:val="single"/>
        </w:rPr>
        <w:t>）</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sz w:val="32"/>
          <w:szCs w:val="32"/>
        </w:rPr>
        <w:t>附件</w:t>
      </w:r>
      <w:r>
        <w:rPr>
          <w:rFonts w:hint="eastAsia" w:asciiTheme="minorEastAsia" w:hAnsiTheme="minorEastAsia" w:eastAsiaTheme="minorEastAsia" w:cstheme="minorEastAsia"/>
          <w:b/>
          <w:sz w:val="32"/>
          <w:szCs w:val="32"/>
          <w:lang w:val="en-US" w:eastAsia="zh-CN"/>
        </w:rPr>
        <w:t>8:</w:t>
      </w:r>
      <w:r>
        <w:rPr>
          <w:rFonts w:hint="eastAsia" w:asciiTheme="minorEastAsia" w:hAnsiTheme="minorEastAsia" w:eastAsiaTheme="minorEastAsia" w:cstheme="minorEastAsia"/>
          <w:b/>
          <w:bCs/>
          <w:sz w:val="32"/>
          <w:szCs w:val="32"/>
          <w:lang w:val="en-US" w:eastAsia="zh-CN"/>
        </w:rPr>
        <w:t>（开标记录开启后，请将此附件填写完整发送至邮箱： 3692652350@qq.com）</w:t>
      </w:r>
    </w:p>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政府采购活动现场确认声明书</w:t>
      </w:r>
    </w:p>
    <w:p>
      <w:pPr>
        <w:pStyle w:val="2"/>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杭州市公共资源交易中心临安分中心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 ____________（授权代表姓名），经由______________________________（单位） ____________ （法定代表人姓名）合法授权参加</w:t>
      </w: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）政府采购活动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经与本单位法人代表（负责人）联系确认，现就有关公平竞争事项郑重声明如下: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本单位与采购人之间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不存在利害关系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存在下列利害关系:</w:t>
      </w:r>
    </w:p>
    <w:p>
      <w:pPr>
        <w:pStyle w:val="2"/>
        <w:keepNext w:val="0"/>
        <w:keepLines w:val="0"/>
        <w:pageBreakBefore w:val="0"/>
        <w:widowControl w:val="0"/>
        <w:numPr>
          <w:ilvl w:val="0"/>
          <w:numId w:val="2"/>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投资关系 B．行政隶属关系 C．业务指导关系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D．其他可能影响采购公正的利害关系（如有，请如实说明）。</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二、现己清楚知道参加本项目采购活动的其他所有供应商名称，本单位</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与其他所有供应商之间均不存在利害关系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 xml:space="preserve">与______________（供应商名称）之间存在下列利害关系: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A．法定代表人或负责人或实际控制人是同一人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B．法定代表人或负责人或实际控制人是夫妻关系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C．法定代表人或负责人或实际控制人是直系血亲关系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D．法定代表人或负责人或实际控制人存在三代以内旁系血亲关系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E．法定代表人或负责人或实际控制人存在近姻亲关系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F．法定代表人或负责人或实际控制人存在股份控制或实际控制关系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G．存在共同直接或间接投资设立子公司、联营企业和合营企业情况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H．存在分级代理或代销关系、同一生产制造商关系、管理关系、重要业务（占主营业务收入 50 ％以上）或重要财务 往来关系（如融资）等其他实质性控制关系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I．其他利害关系情况 ________________________________________。</w:t>
      </w:r>
      <w:r>
        <w:rPr>
          <w:rFonts w:hint="eastAsia" w:asciiTheme="minorEastAsia" w:hAnsiTheme="minorEastAsia" w:eastAsiaTheme="minorEastAsia" w:cstheme="minorEastAsia"/>
          <w:sz w:val="24"/>
          <w:szCs w:val="24"/>
          <w:lang w:eastAsia="zh-CN"/>
        </w:rPr>
        <w:t>（如未填写，视同“无”）</w:t>
      </w:r>
      <w:r>
        <w:rPr>
          <w:rFonts w:hint="eastAsia" w:asciiTheme="minorEastAsia" w:hAnsiTheme="minorEastAsia" w:eastAsiaTheme="minorEastAsia" w:cstheme="minorEastAsia"/>
          <w:sz w:val="24"/>
          <w:szCs w:val="24"/>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三、现己清楚知道并严格遵守政府采购法律法规。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四、我发现 ____________________供应商之间存在或可能存在上述第二条第 ____________项利害关系。 </w:t>
      </w:r>
      <w:r>
        <w:rPr>
          <w:rFonts w:hint="eastAsia" w:asciiTheme="minorEastAsia" w:hAnsiTheme="minorEastAsia" w:eastAsiaTheme="minorEastAsia" w:cstheme="minorEastAsia"/>
          <w:sz w:val="24"/>
          <w:szCs w:val="24"/>
          <w:lang w:eastAsia="zh-CN"/>
        </w:rPr>
        <w:t>（如未填写，视同“无”）</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kern w:val="0"/>
          <w:sz w:val="24"/>
          <w:lang w:val="zh-CN"/>
        </w:rPr>
        <w:t>名称（签章）：</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签名</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ascii="宋体" w:hAnsi="宋体" w:cs="宋体"/>
          <w:b/>
          <w:sz w:val="32"/>
          <w:szCs w:val="32"/>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6" w:name="_Toc36110187"/>
    <w:bookmarkStart w:id="557" w:name="_Toc131845147"/>
    <w:bookmarkStart w:id="558" w:name="_Toc164085800"/>
    <w:bookmarkStart w:id="559" w:name="_Toc91899912"/>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D5B66"/>
    <w:multiLevelType w:val="singleLevel"/>
    <w:tmpl w:val="941D5B66"/>
    <w:lvl w:ilvl="0" w:tentative="0">
      <w:start w:val="4"/>
      <w:numFmt w:val="decimal"/>
      <w:lvlText w:val="%1."/>
      <w:lvlJc w:val="left"/>
      <w:pPr>
        <w:tabs>
          <w:tab w:val="left" w:pos="312"/>
        </w:tabs>
      </w:pPr>
    </w:lvl>
  </w:abstractNum>
  <w:abstractNum w:abstractNumId="1">
    <w:nsid w:val="0A060BBE"/>
    <w:multiLevelType w:val="singleLevel"/>
    <w:tmpl w:val="0A060BBE"/>
    <w:lvl w:ilvl="0" w:tentative="0">
      <w:start w:val="1"/>
      <w:numFmt w:val="upperLetter"/>
      <w:suff w:val="nothing"/>
      <w:lvlText w:val="%1．"/>
      <w:lvlJc w:val="left"/>
      <w:pPr>
        <w:ind w:left="12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mY4OGYyYWMxMWVhZDVhNmM4YzZhN2FjM2FiM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4798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841744"/>
    <w:rsid w:val="038968B5"/>
    <w:rsid w:val="03DD35E4"/>
    <w:rsid w:val="04076900"/>
    <w:rsid w:val="041A5A3B"/>
    <w:rsid w:val="042311BA"/>
    <w:rsid w:val="042B157A"/>
    <w:rsid w:val="045C64FC"/>
    <w:rsid w:val="048F763B"/>
    <w:rsid w:val="049F330E"/>
    <w:rsid w:val="04AA775C"/>
    <w:rsid w:val="04AF1889"/>
    <w:rsid w:val="04F66F48"/>
    <w:rsid w:val="05251E14"/>
    <w:rsid w:val="05A16594"/>
    <w:rsid w:val="05A7762D"/>
    <w:rsid w:val="060E5941"/>
    <w:rsid w:val="06110FAF"/>
    <w:rsid w:val="06493CA7"/>
    <w:rsid w:val="065A6178"/>
    <w:rsid w:val="066F1CF3"/>
    <w:rsid w:val="06847D8B"/>
    <w:rsid w:val="06930BB8"/>
    <w:rsid w:val="06A375CA"/>
    <w:rsid w:val="07245D42"/>
    <w:rsid w:val="07264C62"/>
    <w:rsid w:val="075E2244"/>
    <w:rsid w:val="0779354C"/>
    <w:rsid w:val="07DD45C5"/>
    <w:rsid w:val="08061376"/>
    <w:rsid w:val="08452D77"/>
    <w:rsid w:val="086401F8"/>
    <w:rsid w:val="08751CAA"/>
    <w:rsid w:val="087E4C40"/>
    <w:rsid w:val="08A871D0"/>
    <w:rsid w:val="08D66AD6"/>
    <w:rsid w:val="08DA33A3"/>
    <w:rsid w:val="08E80F13"/>
    <w:rsid w:val="08F440C1"/>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618E5"/>
    <w:rsid w:val="0A5B7E63"/>
    <w:rsid w:val="0AA374A5"/>
    <w:rsid w:val="0AAB7649"/>
    <w:rsid w:val="0ABC5606"/>
    <w:rsid w:val="0B30404E"/>
    <w:rsid w:val="0B4C6C14"/>
    <w:rsid w:val="0B547599"/>
    <w:rsid w:val="0B631A88"/>
    <w:rsid w:val="0B683D45"/>
    <w:rsid w:val="0B784F07"/>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B50C7"/>
    <w:rsid w:val="0D827401"/>
    <w:rsid w:val="0D84094E"/>
    <w:rsid w:val="0D8A00E9"/>
    <w:rsid w:val="0D8D589E"/>
    <w:rsid w:val="0DA01C73"/>
    <w:rsid w:val="0DD63300"/>
    <w:rsid w:val="0DF50604"/>
    <w:rsid w:val="0DF702FE"/>
    <w:rsid w:val="0E060E51"/>
    <w:rsid w:val="0E5604B2"/>
    <w:rsid w:val="0E6D5D79"/>
    <w:rsid w:val="0E9D0089"/>
    <w:rsid w:val="0EB803EE"/>
    <w:rsid w:val="0EF92A89"/>
    <w:rsid w:val="0EF94D4B"/>
    <w:rsid w:val="0F260807"/>
    <w:rsid w:val="0F4958DC"/>
    <w:rsid w:val="0F515DF7"/>
    <w:rsid w:val="0F596BA8"/>
    <w:rsid w:val="0F6248D2"/>
    <w:rsid w:val="0F693536"/>
    <w:rsid w:val="0F7B0511"/>
    <w:rsid w:val="0F7B76D9"/>
    <w:rsid w:val="0F816ACD"/>
    <w:rsid w:val="0F9832DB"/>
    <w:rsid w:val="0FBF3FD2"/>
    <w:rsid w:val="0FBF7FF3"/>
    <w:rsid w:val="102B1894"/>
    <w:rsid w:val="10646583"/>
    <w:rsid w:val="107D4B15"/>
    <w:rsid w:val="108A3C80"/>
    <w:rsid w:val="10C26171"/>
    <w:rsid w:val="10F33360"/>
    <w:rsid w:val="10FC16EA"/>
    <w:rsid w:val="110F1D40"/>
    <w:rsid w:val="11266F33"/>
    <w:rsid w:val="114F2B23"/>
    <w:rsid w:val="118963A1"/>
    <w:rsid w:val="11C6522A"/>
    <w:rsid w:val="11E104CC"/>
    <w:rsid w:val="11E20309"/>
    <w:rsid w:val="120D66AC"/>
    <w:rsid w:val="12255233"/>
    <w:rsid w:val="12387CD0"/>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7F5DCE"/>
    <w:rsid w:val="15CE7986"/>
    <w:rsid w:val="16A8729C"/>
    <w:rsid w:val="16B33777"/>
    <w:rsid w:val="16BC70A7"/>
    <w:rsid w:val="16C6339E"/>
    <w:rsid w:val="16F07448"/>
    <w:rsid w:val="172F2D79"/>
    <w:rsid w:val="17557BEF"/>
    <w:rsid w:val="17D3249E"/>
    <w:rsid w:val="17D349C1"/>
    <w:rsid w:val="18244F26"/>
    <w:rsid w:val="1830729E"/>
    <w:rsid w:val="184026D0"/>
    <w:rsid w:val="185D5E16"/>
    <w:rsid w:val="1870062C"/>
    <w:rsid w:val="18817102"/>
    <w:rsid w:val="18830A15"/>
    <w:rsid w:val="18852B28"/>
    <w:rsid w:val="188B5321"/>
    <w:rsid w:val="19932372"/>
    <w:rsid w:val="19A20DD5"/>
    <w:rsid w:val="19AE03F1"/>
    <w:rsid w:val="19D46163"/>
    <w:rsid w:val="1A071A03"/>
    <w:rsid w:val="1A1F16AE"/>
    <w:rsid w:val="1A3532D0"/>
    <w:rsid w:val="1A3B5C77"/>
    <w:rsid w:val="1A91637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8B0541"/>
    <w:rsid w:val="1C9A1D36"/>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8F6DAD"/>
    <w:rsid w:val="23901F29"/>
    <w:rsid w:val="239C0061"/>
    <w:rsid w:val="23B908A4"/>
    <w:rsid w:val="23C675D5"/>
    <w:rsid w:val="23E95BEF"/>
    <w:rsid w:val="23FD0064"/>
    <w:rsid w:val="23FF70EE"/>
    <w:rsid w:val="24382030"/>
    <w:rsid w:val="245375B0"/>
    <w:rsid w:val="24642C0A"/>
    <w:rsid w:val="24B22173"/>
    <w:rsid w:val="24B60224"/>
    <w:rsid w:val="24B95AD9"/>
    <w:rsid w:val="24BE24DA"/>
    <w:rsid w:val="24CF5825"/>
    <w:rsid w:val="24D663E6"/>
    <w:rsid w:val="24D77F2B"/>
    <w:rsid w:val="258B00E2"/>
    <w:rsid w:val="25A917A6"/>
    <w:rsid w:val="25BE27CC"/>
    <w:rsid w:val="25F74A5C"/>
    <w:rsid w:val="2628662C"/>
    <w:rsid w:val="262D45DE"/>
    <w:rsid w:val="2654491D"/>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051EF3"/>
    <w:rsid w:val="29345E77"/>
    <w:rsid w:val="294C65AD"/>
    <w:rsid w:val="29806583"/>
    <w:rsid w:val="298B3C4C"/>
    <w:rsid w:val="29F26D24"/>
    <w:rsid w:val="2A15033F"/>
    <w:rsid w:val="2A1662C1"/>
    <w:rsid w:val="2A1C7367"/>
    <w:rsid w:val="2A2815FA"/>
    <w:rsid w:val="2A6D6092"/>
    <w:rsid w:val="2A7D76B4"/>
    <w:rsid w:val="2B1943CD"/>
    <w:rsid w:val="2B437463"/>
    <w:rsid w:val="2B7807EE"/>
    <w:rsid w:val="2B8A0362"/>
    <w:rsid w:val="2BA50BF7"/>
    <w:rsid w:val="2BBF00EC"/>
    <w:rsid w:val="2BC37CFD"/>
    <w:rsid w:val="2BD5237F"/>
    <w:rsid w:val="2BE536CE"/>
    <w:rsid w:val="2BE758D9"/>
    <w:rsid w:val="2BF346BB"/>
    <w:rsid w:val="2C09049E"/>
    <w:rsid w:val="2C0A653C"/>
    <w:rsid w:val="2C191F85"/>
    <w:rsid w:val="2CE82D6F"/>
    <w:rsid w:val="2D343236"/>
    <w:rsid w:val="2D415355"/>
    <w:rsid w:val="2D575011"/>
    <w:rsid w:val="2DD15014"/>
    <w:rsid w:val="2DF72DE4"/>
    <w:rsid w:val="2E0220AF"/>
    <w:rsid w:val="2E0D1259"/>
    <w:rsid w:val="2E4B082A"/>
    <w:rsid w:val="2E5D4E86"/>
    <w:rsid w:val="2E5D790B"/>
    <w:rsid w:val="2E9A3C18"/>
    <w:rsid w:val="2EBB0FEE"/>
    <w:rsid w:val="2EC63002"/>
    <w:rsid w:val="2F0A6B38"/>
    <w:rsid w:val="2F946CCB"/>
    <w:rsid w:val="2FD25781"/>
    <w:rsid w:val="2FDC745C"/>
    <w:rsid w:val="2FFD7934"/>
    <w:rsid w:val="30095393"/>
    <w:rsid w:val="30733ACD"/>
    <w:rsid w:val="3084479E"/>
    <w:rsid w:val="308C3862"/>
    <w:rsid w:val="309379D8"/>
    <w:rsid w:val="309500DA"/>
    <w:rsid w:val="30A270F7"/>
    <w:rsid w:val="30DF1478"/>
    <w:rsid w:val="30EC586F"/>
    <w:rsid w:val="318D4C83"/>
    <w:rsid w:val="319C6071"/>
    <w:rsid w:val="31AC537E"/>
    <w:rsid w:val="31E3679B"/>
    <w:rsid w:val="31E732FD"/>
    <w:rsid w:val="32517576"/>
    <w:rsid w:val="326617DD"/>
    <w:rsid w:val="32BE5C2C"/>
    <w:rsid w:val="32EB259D"/>
    <w:rsid w:val="32FB6478"/>
    <w:rsid w:val="33263B3F"/>
    <w:rsid w:val="332776F8"/>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0D116E"/>
    <w:rsid w:val="361938F7"/>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1D6B2B"/>
    <w:rsid w:val="39636459"/>
    <w:rsid w:val="396B7F6C"/>
    <w:rsid w:val="39B417A9"/>
    <w:rsid w:val="39E11168"/>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1D106B"/>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4D41"/>
    <w:rsid w:val="3E42664B"/>
    <w:rsid w:val="3E5A7334"/>
    <w:rsid w:val="3E7B5D6B"/>
    <w:rsid w:val="3E843E66"/>
    <w:rsid w:val="3E8F51FE"/>
    <w:rsid w:val="3E926F87"/>
    <w:rsid w:val="3E9A59DE"/>
    <w:rsid w:val="3EAF4836"/>
    <w:rsid w:val="3EC33DFA"/>
    <w:rsid w:val="3EEB7347"/>
    <w:rsid w:val="3F060E16"/>
    <w:rsid w:val="3F1D1096"/>
    <w:rsid w:val="3F2F0234"/>
    <w:rsid w:val="3F6363FE"/>
    <w:rsid w:val="3F756B8F"/>
    <w:rsid w:val="3F95482B"/>
    <w:rsid w:val="3FAE308F"/>
    <w:rsid w:val="4019356B"/>
    <w:rsid w:val="40592157"/>
    <w:rsid w:val="406E1CAE"/>
    <w:rsid w:val="40A0133A"/>
    <w:rsid w:val="40C31A53"/>
    <w:rsid w:val="40D50E19"/>
    <w:rsid w:val="40FF545D"/>
    <w:rsid w:val="410067C8"/>
    <w:rsid w:val="41321D02"/>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C3734"/>
    <w:rsid w:val="43C77C27"/>
    <w:rsid w:val="43D404B3"/>
    <w:rsid w:val="43DE09EE"/>
    <w:rsid w:val="44002FAD"/>
    <w:rsid w:val="44421B63"/>
    <w:rsid w:val="449101DD"/>
    <w:rsid w:val="44A713C2"/>
    <w:rsid w:val="44DE1391"/>
    <w:rsid w:val="44F56C87"/>
    <w:rsid w:val="451B225C"/>
    <w:rsid w:val="452410C9"/>
    <w:rsid w:val="45317DFB"/>
    <w:rsid w:val="456D3CE4"/>
    <w:rsid w:val="4579042C"/>
    <w:rsid w:val="457F0571"/>
    <w:rsid w:val="45851176"/>
    <w:rsid w:val="45C63B94"/>
    <w:rsid w:val="460E7DA5"/>
    <w:rsid w:val="46422483"/>
    <w:rsid w:val="464C6244"/>
    <w:rsid w:val="4659254A"/>
    <w:rsid w:val="465B0637"/>
    <w:rsid w:val="465E3F0D"/>
    <w:rsid w:val="466A16E6"/>
    <w:rsid w:val="46893F2B"/>
    <w:rsid w:val="46C4686E"/>
    <w:rsid w:val="476E083A"/>
    <w:rsid w:val="477B778F"/>
    <w:rsid w:val="478203EC"/>
    <w:rsid w:val="47B025FA"/>
    <w:rsid w:val="47C2118D"/>
    <w:rsid w:val="4809698F"/>
    <w:rsid w:val="4811697D"/>
    <w:rsid w:val="48503F16"/>
    <w:rsid w:val="48506734"/>
    <w:rsid w:val="487A3E25"/>
    <w:rsid w:val="488B5503"/>
    <w:rsid w:val="48937E21"/>
    <w:rsid w:val="489A0361"/>
    <w:rsid w:val="48B94FF3"/>
    <w:rsid w:val="48C0568F"/>
    <w:rsid w:val="48E37AAB"/>
    <w:rsid w:val="48FD4B4C"/>
    <w:rsid w:val="490A68E0"/>
    <w:rsid w:val="491055FE"/>
    <w:rsid w:val="49434431"/>
    <w:rsid w:val="495F5B3E"/>
    <w:rsid w:val="496F77D7"/>
    <w:rsid w:val="497654FD"/>
    <w:rsid w:val="49765B82"/>
    <w:rsid w:val="49824F4F"/>
    <w:rsid w:val="49B64211"/>
    <w:rsid w:val="49DA7512"/>
    <w:rsid w:val="49F6167F"/>
    <w:rsid w:val="4A064FA0"/>
    <w:rsid w:val="4A16615C"/>
    <w:rsid w:val="4A1704C6"/>
    <w:rsid w:val="4A4424D7"/>
    <w:rsid w:val="4A8078A1"/>
    <w:rsid w:val="4AB82D0F"/>
    <w:rsid w:val="4AEB7664"/>
    <w:rsid w:val="4AFD7C19"/>
    <w:rsid w:val="4B0567D1"/>
    <w:rsid w:val="4B236AAE"/>
    <w:rsid w:val="4B707271"/>
    <w:rsid w:val="4B8F3628"/>
    <w:rsid w:val="4B9739F7"/>
    <w:rsid w:val="4BC41942"/>
    <w:rsid w:val="4BED4AA4"/>
    <w:rsid w:val="4BEE2503"/>
    <w:rsid w:val="4BF00FF9"/>
    <w:rsid w:val="4C245A30"/>
    <w:rsid w:val="4CB6685F"/>
    <w:rsid w:val="4CC367FE"/>
    <w:rsid w:val="4D077F3C"/>
    <w:rsid w:val="4D123355"/>
    <w:rsid w:val="4D2A3B31"/>
    <w:rsid w:val="4D312C52"/>
    <w:rsid w:val="4D905305"/>
    <w:rsid w:val="4D964A72"/>
    <w:rsid w:val="4D9C1254"/>
    <w:rsid w:val="4E793892"/>
    <w:rsid w:val="4E800872"/>
    <w:rsid w:val="4EC569ED"/>
    <w:rsid w:val="4ED32939"/>
    <w:rsid w:val="4ED50EA1"/>
    <w:rsid w:val="4EEC050C"/>
    <w:rsid w:val="4F104EC3"/>
    <w:rsid w:val="4F1A0F1E"/>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962C0"/>
    <w:rsid w:val="566B6D1E"/>
    <w:rsid w:val="57032A2C"/>
    <w:rsid w:val="570F5219"/>
    <w:rsid w:val="573F692A"/>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0B5FB2"/>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6322A1"/>
    <w:rsid w:val="5B7032B3"/>
    <w:rsid w:val="5B843A1C"/>
    <w:rsid w:val="5B873E3F"/>
    <w:rsid w:val="5C02690E"/>
    <w:rsid w:val="5C196DA7"/>
    <w:rsid w:val="5C2A048C"/>
    <w:rsid w:val="5C3054EC"/>
    <w:rsid w:val="5C422DE0"/>
    <w:rsid w:val="5C80234E"/>
    <w:rsid w:val="5C8A680C"/>
    <w:rsid w:val="5D0C4701"/>
    <w:rsid w:val="5D0F0395"/>
    <w:rsid w:val="5D221076"/>
    <w:rsid w:val="5D397964"/>
    <w:rsid w:val="5D572349"/>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E00572"/>
    <w:rsid w:val="60FA2EE8"/>
    <w:rsid w:val="61054A27"/>
    <w:rsid w:val="610A52BC"/>
    <w:rsid w:val="611D2366"/>
    <w:rsid w:val="61421856"/>
    <w:rsid w:val="615227C4"/>
    <w:rsid w:val="61654E3F"/>
    <w:rsid w:val="6182292A"/>
    <w:rsid w:val="619F7F92"/>
    <w:rsid w:val="61D6614A"/>
    <w:rsid w:val="61F94C26"/>
    <w:rsid w:val="62000E56"/>
    <w:rsid w:val="624F3E49"/>
    <w:rsid w:val="62632286"/>
    <w:rsid w:val="62885958"/>
    <w:rsid w:val="62DB0B75"/>
    <w:rsid w:val="62F40B65"/>
    <w:rsid w:val="62FC2CFE"/>
    <w:rsid w:val="63024505"/>
    <w:rsid w:val="63300F74"/>
    <w:rsid w:val="635600A5"/>
    <w:rsid w:val="635B1DB5"/>
    <w:rsid w:val="63711FED"/>
    <w:rsid w:val="63880DDC"/>
    <w:rsid w:val="638D750D"/>
    <w:rsid w:val="63AC6CC0"/>
    <w:rsid w:val="63C95418"/>
    <w:rsid w:val="64055776"/>
    <w:rsid w:val="64240056"/>
    <w:rsid w:val="643E143A"/>
    <w:rsid w:val="64491666"/>
    <w:rsid w:val="64854E0C"/>
    <w:rsid w:val="648B6EEF"/>
    <w:rsid w:val="64C158BF"/>
    <w:rsid w:val="64CE2EAA"/>
    <w:rsid w:val="65023E37"/>
    <w:rsid w:val="653C3090"/>
    <w:rsid w:val="65854376"/>
    <w:rsid w:val="658767BE"/>
    <w:rsid w:val="65892531"/>
    <w:rsid w:val="66195831"/>
    <w:rsid w:val="662E75B1"/>
    <w:rsid w:val="66342C2E"/>
    <w:rsid w:val="663E784C"/>
    <w:rsid w:val="668B6A45"/>
    <w:rsid w:val="672F3F24"/>
    <w:rsid w:val="673E055F"/>
    <w:rsid w:val="67551CE3"/>
    <w:rsid w:val="67926BCA"/>
    <w:rsid w:val="67A22552"/>
    <w:rsid w:val="67B22DCC"/>
    <w:rsid w:val="67BE71AA"/>
    <w:rsid w:val="67D90273"/>
    <w:rsid w:val="67DE5875"/>
    <w:rsid w:val="67E55852"/>
    <w:rsid w:val="67EB1AB4"/>
    <w:rsid w:val="67FA1285"/>
    <w:rsid w:val="67FF3950"/>
    <w:rsid w:val="685407DA"/>
    <w:rsid w:val="68551F4F"/>
    <w:rsid w:val="687C10C9"/>
    <w:rsid w:val="68840C16"/>
    <w:rsid w:val="68876EFB"/>
    <w:rsid w:val="68884654"/>
    <w:rsid w:val="68904D13"/>
    <w:rsid w:val="689F444F"/>
    <w:rsid w:val="68B96DBB"/>
    <w:rsid w:val="68CA2805"/>
    <w:rsid w:val="68E06A29"/>
    <w:rsid w:val="68E937A3"/>
    <w:rsid w:val="693E15D3"/>
    <w:rsid w:val="69627681"/>
    <w:rsid w:val="69700A5E"/>
    <w:rsid w:val="6977531D"/>
    <w:rsid w:val="69CC2BFF"/>
    <w:rsid w:val="69EE1D13"/>
    <w:rsid w:val="69FD55B8"/>
    <w:rsid w:val="6A0B1C62"/>
    <w:rsid w:val="6A2406C8"/>
    <w:rsid w:val="6ADE0BD1"/>
    <w:rsid w:val="6AE96859"/>
    <w:rsid w:val="6B005BA3"/>
    <w:rsid w:val="6B0065C2"/>
    <w:rsid w:val="6B147746"/>
    <w:rsid w:val="6B24787C"/>
    <w:rsid w:val="6B573233"/>
    <w:rsid w:val="6B5B6274"/>
    <w:rsid w:val="6B935D53"/>
    <w:rsid w:val="6BA72F24"/>
    <w:rsid w:val="6C196F71"/>
    <w:rsid w:val="6C226FCB"/>
    <w:rsid w:val="6C31226F"/>
    <w:rsid w:val="6C425976"/>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E64954"/>
    <w:rsid w:val="70F5661B"/>
    <w:rsid w:val="71360107"/>
    <w:rsid w:val="713B688E"/>
    <w:rsid w:val="718F65B9"/>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A34568"/>
    <w:rsid w:val="75067759"/>
    <w:rsid w:val="752E6DCD"/>
    <w:rsid w:val="7551380D"/>
    <w:rsid w:val="75600BE5"/>
    <w:rsid w:val="7564475C"/>
    <w:rsid w:val="7583797F"/>
    <w:rsid w:val="75D20F1D"/>
    <w:rsid w:val="75DA2C18"/>
    <w:rsid w:val="75F54412"/>
    <w:rsid w:val="761D08E0"/>
    <w:rsid w:val="765A35BE"/>
    <w:rsid w:val="765D347C"/>
    <w:rsid w:val="76826699"/>
    <w:rsid w:val="76C87133"/>
    <w:rsid w:val="76CD08D5"/>
    <w:rsid w:val="76DB4B92"/>
    <w:rsid w:val="77052AA4"/>
    <w:rsid w:val="77136511"/>
    <w:rsid w:val="77340A39"/>
    <w:rsid w:val="77351FD0"/>
    <w:rsid w:val="77472422"/>
    <w:rsid w:val="776866A2"/>
    <w:rsid w:val="776F5931"/>
    <w:rsid w:val="777F31F2"/>
    <w:rsid w:val="77D1700D"/>
    <w:rsid w:val="77EC04CC"/>
    <w:rsid w:val="78775729"/>
    <w:rsid w:val="78A42DB0"/>
    <w:rsid w:val="78A656AB"/>
    <w:rsid w:val="78B2245C"/>
    <w:rsid w:val="78E172CC"/>
    <w:rsid w:val="78EA1D1F"/>
    <w:rsid w:val="7904172F"/>
    <w:rsid w:val="790F7E27"/>
    <w:rsid w:val="792A231A"/>
    <w:rsid w:val="79316829"/>
    <w:rsid w:val="793516D6"/>
    <w:rsid w:val="797E66A9"/>
    <w:rsid w:val="798518A4"/>
    <w:rsid w:val="79A97383"/>
    <w:rsid w:val="79D43B9F"/>
    <w:rsid w:val="79E27E8B"/>
    <w:rsid w:val="79F850CE"/>
    <w:rsid w:val="79FD443C"/>
    <w:rsid w:val="7A1D1975"/>
    <w:rsid w:val="7A3E5150"/>
    <w:rsid w:val="7A4670D6"/>
    <w:rsid w:val="7A534B63"/>
    <w:rsid w:val="7A615382"/>
    <w:rsid w:val="7A67303B"/>
    <w:rsid w:val="7AAB1D04"/>
    <w:rsid w:val="7ABA4368"/>
    <w:rsid w:val="7AD05746"/>
    <w:rsid w:val="7AD658DD"/>
    <w:rsid w:val="7B257FFD"/>
    <w:rsid w:val="7B343476"/>
    <w:rsid w:val="7B5A2978"/>
    <w:rsid w:val="7B5A7E4C"/>
    <w:rsid w:val="7B667AF9"/>
    <w:rsid w:val="7B7468F8"/>
    <w:rsid w:val="7BEE0103"/>
    <w:rsid w:val="7C0A0FE4"/>
    <w:rsid w:val="7C0C23D1"/>
    <w:rsid w:val="7C254906"/>
    <w:rsid w:val="7C590818"/>
    <w:rsid w:val="7C7C10F6"/>
    <w:rsid w:val="7C853BEA"/>
    <w:rsid w:val="7C881368"/>
    <w:rsid w:val="7CE27788"/>
    <w:rsid w:val="7D0C32F1"/>
    <w:rsid w:val="7D0F408D"/>
    <w:rsid w:val="7D491C6C"/>
    <w:rsid w:val="7D5429C0"/>
    <w:rsid w:val="7D6E6D43"/>
    <w:rsid w:val="7D913E97"/>
    <w:rsid w:val="7DB57A34"/>
    <w:rsid w:val="7DE60973"/>
    <w:rsid w:val="7DEF0916"/>
    <w:rsid w:val="7E1E5218"/>
    <w:rsid w:val="7E9A4E1F"/>
    <w:rsid w:val="7EA7723A"/>
    <w:rsid w:val="7EF56FBB"/>
    <w:rsid w:val="7F0768EB"/>
    <w:rsid w:val="7F143BEC"/>
    <w:rsid w:val="7F715AF2"/>
    <w:rsid w:val="7F861DE1"/>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18"/>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0"/>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2"/>
    <w:qFormat/>
    <w:uiPriority w:val="0"/>
    <w:pPr>
      <w:spacing w:line="480" w:lineRule="exact"/>
      <w:ind w:firstLine="480" w:firstLineChars="200"/>
    </w:pPr>
    <w:rPr>
      <w:rFonts w:ascii="宋体" w:hAnsi="宋体"/>
      <w:sz w:val="24"/>
    </w:rPr>
  </w:style>
  <w:style w:type="paragraph" w:styleId="27">
    <w:name w:val="Body Text First Indent 2"/>
    <w:basedOn w:val="26"/>
    <w:next w:val="3"/>
    <w:link w:val="119"/>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8"/>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4"/>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1"/>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7"/>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1"/>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6"/>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8"/>
    <w:qFormat/>
    <w:uiPriority w:val="0"/>
    <w:rPr>
      <w:rFonts w:ascii="宋体"/>
      <w:kern w:val="2"/>
      <w:sz w:val="24"/>
      <w:szCs w:val="21"/>
      <w:lang w:val="zh-CN"/>
    </w:rPr>
  </w:style>
  <w:style w:type="character" w:customStyle="1" w:styleId="180">
    <w:name w:val="标题 9 Char"/>
    <w:link w:val="14"/>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8"/>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1"/>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9"/>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9"/>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79"/>
    <w:qFormat/>
    <w:uiPriority w:val="0"/>
    <w:rPr>
      <w:rFonts w:ascii="仿宋_GB2312"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10"/>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9"/>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2"/>
    <w:qFormat/>
    <w:uiPriority w:val="0"/>
    <w:rPr>
      <w:b/>
      <w:bCs/>
      <w:kern w:val="2"/>
      <w:sz w:val="24"/>
      <w:szCs w:val="24"/>
    </w:rPr>
  </w:style>
  <w:style w:type="character" w:customStyle="1" w:styleId="305">
    <w:name w:val="正文文本缩进 2 Char"/>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9"/>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qFormat/>
    <w:uiPriority w:val="0"/>
    <w:rPr>
      <w:kern w:val="2"/>
      <w:sz w:val="21"/>
      <w:szCs w:val="24"/>
    </w:rPr>
  </w:style>
  <w:style w:type="character" w:customStyle="1" w:styleId="342">
    <w:name w:val="签名 Char"/>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3"/>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9"/>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0"/>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9"/>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79"/>
    <w:next w:val="79"/>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79"/>
    <w:next w:val="79"/>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eop"/>
    <w:basedOn w:val="69"/>
    <w:qFormat/>
    <w:uiPriority w:val="0"/>
  </w:style>
  <w:style w:type="paragraph" w:customStyle="1" w:styleId="963">
    <w:name w:val="正文空2字"/>
    <w:basedOn w:val="96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4">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30749</Words>
  <Characters>32454</Characters>
  <Lines>279</Lines>
  <Paragraphs>78</Paragraphs>
  <TotalTime>11</TotalTime>
  <ScaleCrop>false</ScaleCrop>
  <LinksUpToDate>false</LinksUpToDate>
  <CharactersWithSpaces>37757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九日</cp:lastModifiedBy>
  <cp:lastPrinted>2021-12-27T03:06:00Z</cp:lastPrinted>
  <dcterms:modified xsi:type="dcterms:W3CDTF">2024-09-20T07:03:46Z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