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CDD19">
      <w:pPr>
        <w:shd w:val="clear"/>
        <w:spacing w:line="360" w:lineRule="auto"/>
        <w:jc w:val="center"/>
        <w:rPr>
          <w:rFonts w:hint="eastAsia" w:ascii="宋体" w:hAnsi="宋体" w:eastAsia="宋体" w:cs="宋体"/>
          <w:b/>
          <w:color w:val="auto"/>
          <w:sz w:val="24"/>
          <w:highlight w:val="none"/>
        </w:rPr>
      </w:pPr>
    </w:p>
    <w:p w14:paraId="6B75B279">
      <w:pPr>
        <w:shd w:val="clear"/>
        <w:spacing w:line="360" w:lineRule="auto"/>
        <w:jc w:val="center"/>
        <w:rPr>
          <w:rFonts w:hint="eastAsia" w:ascii="宋体" w:hAnsi="宋体" w:eastAsia="宋体" w:cs="宋体"/>
          <w:b/>
          <w:color w:val="auto"/>
          <w:sz w:val="24"/>
          <w:highlight w:val="none"/>
        </w:rPr>
      </w:pPr>
    </w:p>
    <w:p w14:paraId="2445A257">
      <w:pPr>
        <w:shd w:val="clear"/>
        <w:adjustRightInd/>
        <w:spacing w:line="360" w:lineRule="auto"/>
        <w:jc w:val="center"/>
        <w:rPr>
          <w:rFonts w:hint="eastAsia" w:ascii="宋体" w:hAnsi="宋体" w:eastAsia="宋体" w:cs="宋体"/>
          <w:b/>
          <w:bCs/>
          <w:color w:val="auto"/>
          <w:w w:val="95"/>
          <w:sz w:val="72"/>
          <w:szCs w:val="72"/>
          <w:highlight w:val="none"/>
          <w:lang w:val="zh-CN"/>
        </w:rPr>
      </w:pPr>
      <w:r>
        <w:rPr>
          <w:rFonts w:hint="eastAsia" w:ascii="宋体" w:hAnsi="宋体" w:cs="宋体"/>
          <w:b/>
          <w:color w:val="auto"/>
          <w:sz w:val="48"/>
          <w:szCs w:val="48"/>
          <w:highlight w:val="none"/>
          <w:lang w:eastAsia="zh-CN"/>
        </w:rPr>
        <w:t>建德市第一人民医院医共体2025年打印机维护及耗材供应服务采购项目</w:t>
      </w:r>
    </w:p>
    <w:p w14:paraId="620483F8">
      <w:pPr>
        <w:shd w:val="clea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7FF7F894">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08180134">
      <w:pPr>
        <w:shd w:val="clear"/>
        <w:snapToGrid w:val="0"/>
        <w:spacing w:line="360" w:lineRule="auto"/>
        <w:jc w:val="center"/>
        <w:rPr>
          <w:rFonts w:hint="eastAsia" w:ascii="宋体" w:hAnsi="宋体" w:eastAsia="宋体" w:cs="宋体"/>
          <w:color w:val="auto"/>
          <w:sz w:val="30"/>
          <w:szCs w:val="30"/>
          <w:highlight w:val="none"/>
        </w:rPr>
      </w:pPr>
    </w:p>
    <w:p w14:paraId="1E565938">
      <w:pPr>
        <w:shd w:val="clea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JD2024BF-</w:t>
      </w:r>
      <w:r>
        <w:rPr>
          <w:rFonts w:hint="eastAsia" w:ascii="宋体" w:hAnsi="宋体" w:eastAsia="宋体" w:cs="宋体"/>
          <w:color w:val="auto"/>
          <w:sz w:val="30"/>
          <w:szCs w:val="30"/>
          <w:highlight w:val="none"/>
          <w:lang w:val="en-US" w:eastAsia="zh-CN"/>
        </w:rPr>
        <w:t>200</w:t>
      </w:r>
    </w:p>
    <w:p w14:paraId="6AF4660B">
      <w:pPr>
        <w:shd w:val="clear"/>
        <w:adjustRightInd/>
        <w:spacing w:line="360" w:lineRule="auto"/>
        <w:rPr>
          <w:rFonts w:hint="eastAsia" w:ascii="宋体" w:hAnsi="宋体" w:eastAsia="宋体" w:cs="宋体"/>
          <w:color w:val="auto"/>
          <w:sz w:val="28"/>
          <w:szCs w:val="20"/>
          <w:highlight w:val="none"/>
        </w:rPr>
      </w:pPr>
    </w:p>
    <w:p w14:paraId="63238227">
      <w:pPr>
        <w:shd w:val="clear"/>
        <w:spacing w:line="360" w:lineRule="auto"/>
        <w:jc w:val="center"/>
        <w:rPr>
          <w:rFonts w:hint="eastAsia" w:ascii="宋体" w:hAnsi="宋体" w:eastAsia="宋体" w:cs="宋体"/>
          <w:color w:val="auto"/>
          <w:sz w:val="24"/>
          <w:highlight w:val="none"/>
        </w:rPr>
      </w:pPr>
    </w:p>
    <w:p w14:paraId="011E28E3">
      <w:pPr>
        <w:shd w:val="clear"/>
        <w:spacing w:line="360" w:lineRule="auto"/>
        <w:jc w:val="center"/>
        <w:rPr>
          <w:rFonts w:hint="eastAsia" w:ascii="宋体" w:hAnsi="宋体" w:eastAsia="宋体" w:cs="宋体"/>
          <w:color w:val="auto"/>
          <w:sz w:val="24"/>
          <w:highlight w:val="none"/>
        </w:rPr>
      </w:pPr>
    </w:p>
    <w:p w14:paraId="0B8AE79F">
      <w:pPr>
        <w:pStyle w:val="72"/>
        <w:rPr>
          <w:rFonts w:hint="eastAsia"/>
          <w:color w:val="auto"/>
          <w:highlight w:val="none"/>
        </w:rPr>
      </w:pPr>
    </w:p>
    <w:p w14:paraId="66DA0A05">
      <w:pPr>
        <w:pStyle w:val="184"/>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07D30BF6">
      <w:pPr>
        <w:shd w:val="clear"/>
        <w:snapToGrid w:val="0"/>
        <w:spacing w:line="240" w:lineRule="auto"/>
        <w:jc w:val="center"/>
        <w:rPr>
          <w:rFonts w:hint="eastAsia" w:ascii="宋体" w:hAnsi="宋体" w:eastAsia="宋体" w:cs="宋体"/>
          <w:color w:val="auto"/>
          <w:sz w:val="32"/>
          <w:szCs w:val="32"/>
          <w:highlight w:val="none"/>
        </w:rPr>
      </w:pPr>
    </w:p>
    <w:tbl>
      <w:tblPr>
        <w:tblStyle w:val="61"/>
        <w:tblW w:w="8354" w:type="dxa"/>
        <w:jc w:val="center"/>
        <w:tblLayout w:type="fixed"/>
        <w:tblCellMar>
          <w:top w:w="0" w:type="dxa"/>
          <w:left w:w="108" w:type="dxa"/>
          <w:bottom w:w="0" w:type="dxa"/>
          <w:right w:w="108" w:type="dxa"/>
        </w:tblCellMar>
      </w:tblPr>
      <w:tblGrid>
        <w:gridCol w:w="2032"/>
        <w:gridCol w:w="516"/>
        <w:gridCol w:w="5806"/>
      </w:tblGrid>
      <w:tr w14:paraId="0C2ADFDB">
        <w:tblPrEx>
          <w:tblCellMar>
            <w:top w:w="0" w:type="dxa"/>
            <w:left w:w="108" w:type="dxa"/>
            <w:bottom w:w="0" w:type="dxa"/>
            <w:right w:w="108" w:type="dxa"/>
          </w:tblCellMar>
        </w:tblPrEx>
        <w:trPr>
          <w:trHeight w:val="680" w:hRule="atLeast"/>
          <w:jc w:val="center"/>
        </w:trPr>
        <w:tc>
          <w:tcPr>
            <w:tcW w:w="2032" w:type="dxa"/>
            <w:vAlign w:val="center"/>
          </w:tcPr>
          <w:p w14:paraId="250E923D">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vAlign w:val="center"/>
          </w:tcPr>
          <w:p w14:paraId="40C6E9D6">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51DB17B0">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建德市第一人民医院医共体</w:t>
            </w:r>
          </w:p>
        </w:tc>
      </w:tr>
      <w:tr w14:paraId="031B2479">
        <w:tblPrEx>
          <w:tblCellMar>
            <w:top w:w="0" w:type="dxa"/>
            <w:left w:w="108" w:type="dxa"/>
            <w:bottom w:w="0" w:type="dxa"/>
            <w:right w:w="108" w:type="dxa"/>
          </w:tblCellMar>
        </w:tblPrEx>
        <w:trPr>
          <w:trHeight w:val="297" w:hRule="atLeast"/>
          <w:jc w:val="center"/>
        </w:trPr>
        <w:tc>
          <w:tcPr>
            <w:tcW w:w="2032" w:type="dxa"/>
            <w:vAlign w:val="center"/>
          </w:tcPr>
          <w:p w14:paraId="1CC41AE7">
            <w:pPr>
              <w:snapToGrid w:val="0"/>
              <w:jc w:val="distribute"/>
              <w:rPr>
                <w:rFonts w:ascii="宋体" w:hAnsi="宋体" w:cs="宋体"/>
                <w:color w:val="auto"/>
                <w:szCs w:val="21"/>
                <w:highlight w:val="none"/>
              </w:rPr>
            </w:pPr>
          </w:p>
        </w:tc>
        <w:tc>
          <w:tcPr>
            <w:tcW w:w="516" w:type="dxa"/>
            <w:vAlign w:val="center"/>
          </w:tcPr>
          <w:p w14:paraId="20A3F4CF">
            <w:pPr>
              <w:snapToGrid w:val="0"/>
              <w:jc w:val="distribute"/>
              <w:rPr>
                <w:rFonts w:ascii="宋体" w:hAnsi="宋体" w:cs="宋体"/>
                <w:color w:val="auto"/>
                <w:szCs w:val="21"/>
                <w:highlight w:val="none"/>
              </w:rPr>
            </w:pPr>
          </w:p>
        </w:tc>
        <w:tc>
          <w:tcPr>
            <w:tcW w:w="5806" w:type="dxa"/>
            <w:vAlign w:val="center"/>
          </w:tcPr>
          <w:p w14:paraId="005EE995">
            <w:pPr>
              <w:snapToGrid w:val="0"/>
              <w:jc w:val="distribute"/>
              <w:rPr>
                <w:rFonts w:ascii="宋体" w:hAnsi="宋体" w:cs="宋体"/>
                <w:color w:val="auto"/>
                <w:szCs w:val="21"/>
                <w:highlight w:val="none"/>
              </w:rPr>
            </w:pPr>
          </w:p>
        </w:tc>
      </w:tr>
      <w:tr w14:paraId="7E4F69CB">
        <w:tblPrEx>
          <w:tblCellMar>
            <w:top w:w="0" w:type="dxa"/>
            <w:left w:w="108" w:type="dxa"/>
            <w:bottom w:w="0" w:type="dxa"/>
            <w:right w:w="108" w:type="dxa"/>
          </w:tblCellMar>
        </w:tblPrEx>
        <w:trPr>
          <w:trHeight w:val="680" w:hRule="atLeast"/>
          <w:jc w:val="center"/>
        </w:trPr>
        <w:tc>
          <w:tcPr>
            <w:tcW w:w="2032" w:type="dxa"/>
            <w:vAlign w:val="center"/>
          </w:tcPr>
          <w:p w14:paraId="77017C6C">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vAlign w:val="center"/>
          </w:tcPr>
          <w:p w14:paraId="62E309ED">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6A3C4441">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杭州欣兴建设工程招标代理有限公司</w:t>
            </w:r>
          </w:p>
        </w:tc>
      </w:tr>
    </w:tbl>
    <w:p w14:paraId="1B67C728">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二〇二</w:t>
      </w:r>
      <w:r>
        <w:rPr>
          <w:rFonts w:hint="eastAsia" w:ascii="宋体" w:hAnsi="宋体" w:cs="宋体"/>
          <w:bCs/>
          <w:color w:val="auto"/>
          <w:sz w:val="30"/>
          <w:szCs w:val="30"/>
          <w:highlight w:val="none"/>
          <w:lang w:val="en-US" w:eastAsia="zh-CN"/>
        </w:rPr>
        <w:t>四</w:t>
      </w:r>
      <w:r>
        <w:rPr>
          <w:rFonts w:hint="eastAsia" w:ascii="宋体" w:hAnsi="宋体" w:eastAsia="宋体" w:cs="宋体"/>
          <w:bCs/>
          <w:color w:val="auto"/>
          <w:sz w:val="30"/>
          <w:szCs w:val="30"/>
          <w:highlight w:val="none"/>
        </w:rPr>
        <w:t>年</w:t>
      </w:r>
      <w:r>
        <w:rPr>
          <w:rFonts w:hint="eastAsia" w:ascii="宋体" w:hAnsi="宋体" w:cs="宋体"/>
          <w:bCs/>
          <w:color w:val="auto"/>
          <w:sz w:val="30"/>
          <w:szCs w:val="30"/>
          <w:highlight w:val="none"/>
          <w:lang w:val="en-US" w:eastAsia="zh-CN"/>
        </w:rPr>
        <w:t>十一</w:t>
      </w:r>
      <w:r>
        <w:rPr>
          <w:rFonts w:hint="eastAsia" w:ascii="宋体" w:hAnsi="宋体" w:eastAsia="宋体" w:cs="宋体"/>
          <w:bCs/>
          <w:color w:val="auto"/>
          <w:sz w:val="30"/>
          <w:szCs w:val="30"/>
          <w:highlight w:val="none"/>
        </w:rPr>
        <w:t>月</w:t>
      </w:r>
      <w:r>
        <w:rPr>
          <w:rFonts w:hint="eastAsia" w:ascii="宋体" w:hAnsi="宋体" w:cs="宋体"/>
          <w:bCs/>
          <w:color w:val="auto"/>
          <w:sz w:val="30"/>
          <w:szCs w:val="30"/>
          <w:highlight w:val="none"/>
          <w:lang w:val="en-US" w:eastAsia="zh-CN"/>
        </w:rPr>
        <w:t>二十九</w:t>
      </w:r>
      <w:r>
        <w:rPr>
          <w:rFonts w:hint="eastAsia" w:ascii="宋体" w:hAnsi="宋体" w:eastAsia="宋体" w:cs="宋体"/>
          <w:bCs/>
          <w:color w:val="auto"/>
          <w:sz w:val="30"/>
          <w:szCs w:val="30"/>
          <w:highlight w:val="none"/>
        </w:rPr>
        <w:t>日</w:t>
      </w:r>
    </w:p>
    <w:p w14:paraId="695A138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ACCEEBA">
      <w:pPr>
        <w:shd w:val="clear"/>
        <w:tabs>
          <w:tab w:val="left" w:pos="2268"/>
        </w:tabs>
        <w:spacing w:line="360" w:lineRule="auto"/>
        <w:jc w:val="center"/>
        <w:rPr>
          <w:rFonts w:hint="eastAsia" w:ascii="宋体" w:hAnsi="宋体" w:eastAsia="宋体" w:cs="宋体"/>
          <w:color w:val="auto"/>
          <w:sz w:val="24"/>
          <w:highlight w:val="none"/>
        </w:rPr>
      </w:pPr>
    </w:p>
    <w:p w14:paraId="09599707">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35FC8FB">
      <w:pPr>
        <w:shd w:val="clear"/>
        <w:spacing w:line="360" w:lineRule="auto"/>
        <w:rPr>
          <w:rFonts w:hint="eastAsia" w:ascii="宋体" w:hAnsi="宋体" w:eastAsia="宋体" w:cs="宋体"/>
          <w:color w:val="auto"/>
          <w:sz w:val="32"/>
          <w:szCs w:val="32"/>
          <w:highlight w:val="none"/>
        </w:rPr>
      </w:pPr>
    </w:p>
    <w:p w14:paraId="5BA3F596">
      <w:pPr>
        <w:shd w:val="clear"/>
        <w:spacing w:line="360" w:lineRule="auto"/>
        <w:rPr>
          <w:rFonts w:hint="eastAsia" w:ascii="宋体" w:hAnsi="宋体" w:eastAsia="宋体" w:cs="宋体"/>
          <w:color w:val="auto"/>
          <w:sz w:val="32"/>
          <w:szCs w:val="32"/>
          <w:highlight w:val="none"/>
        </w:rPr>
      </w:pPr>
    </w:p>
    <w:p w14:paraId="3FE6546C">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4221FA2E">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0323B221">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32DDFDEF">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467A4720">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5AE4BC4C">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733A57FC">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5D2BD41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5B73FED1">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DBD78FB">
      <w:pPr>
        <w:shd w:val="clear"/>
        <w:spacing w:line="360" w:lineRule="auto"/>
        <w:ind w:firstLine="549" w:firstLineChars="229"/>
        <w:rPr>
          <w:rFonts w:hint="eastAsia" w:ascii="宋体" w:hAnsi="宋体" w:eastAsia="宋体" w:cs="宋体"/>
          <w:color w:val="auto"/>
          <w:sz w:val="24"/>
          <w:highlight w:val="none"/>
        </w:rPr>
      </w:pPr>
    </w:p>
    <w:p w14:paraId="7766F01E">
      <w:pPr>
        <w:shd w:val="clear"/>
        <w:spacing w:line="360" w:lineRule="auto"/>
        <w:ind w:firstLine="549" w:firstLineChars="229"/>
        <w:rPr>
          <w:rFonts w:hint="eastAsia" w:ascii="宋体" w:hAnsi="宋体" w:eastAsia="宋体" w:cs="宋体"/>
          <w:color w:val="auto"/>
          <w:sz w:val="24"/>
          <w:highlight w:val="none"/>
        </w:rPr>
      </w:pPr>
    </w:p>
    <w:p w14:paraId="48A60CAF">
      <w:pPr>
        <w:shd w:val="clear"/>
        <w:spacing w:line="360" w:lineRule="auto"/>
        <w:ind w:firstLine="549" w:firstLineChars="229"/>
        <w:rPr>
          <w:rFonts w:hint="eastAsia" w:ascii="宋体" w:hAnsi="宋体" w:eastAsia="宋体" w:cs="宋体"/>
          <w:color w:val="auto"/>
          <w:sz w:val="24"/>
          <w:highlight w:val="none"/>
        </w:rPr>
      </w:pPr>
    </w:p>
    <w:p w14:paraId="5CDCBE54">
      <w:pPr>
        <w:shd w:val="clear"/>
        <w:spacing w:line="360" w:lineRule="auto"/>
        <w:ind w:firstLine="549" w:firstLineChars="229"/>
        <w:rPr>
          <w:rFonts w:hint="eastAsia" w:ascii="宋体" w:hAnsi="宋体" w:eastAsia="宋体" w:cs="宋体"/>
          <w:color w:val="auto"/>
          <w:sz w:val="24"/>
          <w:highlight w:val="none"/>
        </w:rPr>
      </w:pPr>
    </w:p>
    <w:p w14:paraId="12B7689A">
      <w:pPr>
        <w:shd w:val="clear"/>
        <w:spacing w:line="360" w:lineRule="auto"/>
        <w:ind w:firstLine="549" w:firstLineChars="229"/>
        <w:rPr>
          <w:rFonts w:hint="eastAsia" w:ascii="宋体" w:hAnsi="宋体" w:eastAsia="宋体" w:cs="宋体"/>
          <w:color w:val="auto"/>
          <w:sz w:val="24"/>
          <w:highlight w:val="none"/>
        </w:rPr>
      </w:pPr>
    </w:p>
    <w:p w14:paraId="6B47EE2A">
      <w:pPr>
        <w:shd w:val="clear"/>
        <w:spacing w:line="360" w:lineRule="auto"/>
        <w:ind w:firstLine="549" w:firstLineChars="229"/>
        <w:rPr>
          <w:rFonts w:hint="eastAsia" w:ascii="宋体" w:hAnsi="宋体" w:eastAsia="宋体" w:cs="宋体"/>
          <w:color w:val="auto"/>
          <w:sz w:val="24"/>
          <w:highlight w:val="none"/>
        </w:rPr>
      </w:pPr>
    </w:p>
    <w:p w14:paraId="2B3EF99A">
      <w:pPr>
        <w:shd w:val="clear"/>
        <w:spacing w:line="360" w:lineRule="auto"/>
        <w:ind w:firstLine="549" w:firstLineChars="229"/>
        <w:rPr>
          <w:rFonts w:hint="eastAsia" w:ascii="宋体" w:hAnsi="宋体" w:eastAsia="宋体" w:cs="宋体"/>
          <w:color w:val="auto"/>
          <w:sz w:val="24"/>
          <w:highlight w:val="none"/>
        </w:rPr>
      </w:pPr>
    </w:p>
    <w:p w14:paraId="72157DD0">
      <w:pPr>
        <w:shd w:val="clear"/>
        <w:spacing w:line="360" w:lineRule="auto"/>
        <w:ind w:firstLine="549" w:firstLineChars="229"/>
        <w:rPr>
          <w:rFonts w:hint="eastAsia" w:ascii="宋体" w:hAnsi="宋体" w:eastAsia="宋体" w:cs="宋体"/>
          <w:color w:val="auto"/>
          <w:sz w:val="24"/>
          <w:highlight w:val="none"/>
        </w:rPr>
      </w:pPr>
    </w:p>
    <w:p w14:paraId="342ACCF7">
      <w:pPr>
        <w:shd w:val="clear"/>
        <w:spacing w:line="360" w:lineRule="auto"/>
        <w:ind w:firstLine="549" w:firstLineChars="229"/>
        <w:rPr>
          <w:rFonts w:hint="eastAsia" w:ascii="宋体" w:hAnsi="宋体" w:eastAsia="宋体" w:cs="宋体"/>
          <w:color w:val="auto"/>
          <w:sz w:val="24"/>
          <w:highlight w:val="none"/>
        </w:rPr>
      </w:pPr>
    </w:p>
    <w:p w14:paraId="5D063547">
      <w:pPr>
        <w:shd w:val="clear"/>
        <w:spacing w:line="360" w:lineRule="auto"/>
        <w:ind w:firstLine="549" w:firstLineChars="229"/>
        <w:rPr>
          <w:rFonts w:hint="eastAsia" w:ascii="宋体" w:hAnsi="宋体" w:eastAsia="宋体" w:cs="宋体"/>
          <w:color w:val="auto"/>
          <w:sz w:val="24"/>
          <w:highlight w:val="none"/>
        </w:rPr>
      </w:pPr>
    </w:p>
    <w:p w14:paraId="78100C97">
      <w:pPr>
        <w:shd w:val="clear"/>
        <w:spacing w:line="360" w:lineRule="auto"/>
        <w:ind w:firstLine="549" w:firstLineChars="229"/>
        <w:rPr>
          <w:rFonts w:hint="eastAsia" w:ascii="宋体" w:hAnsi="宋体" w:eastAsia="宋体" w:cs="宋体"/>
          <w:color w:val="auto"/>
          <w:sz w:val="24"/>
          <w:highlight w:val="none"/>
        </w:rPr>
      </w:pPr>
    </w:p>
    <w:p w14:paraId="64D19971">
      <w:pPr>
        <w:shd w:val="clear"/>
        <w:spacing w:line="360" w:lineRule="auto"/>
        <w:ind w:firstLine="549" w:firstLineChars="229"/>
        <w:rPr>
          <w:rFonts w:hint="eastAsia" w:ascii="宋体" w:hAnsi="宋体" w:eastAsia="宋体" w:cs="宋体"/>
          <w:color w:val="auto"/>
          <w:sz w:val="24"/>
          <w:highlight w:val="none"/>
        </w:rPr>
      </w:pPr>
    </w:p>
    <w:p w14:paraId="2C31020C">
      <w:pPr>
        <w:shd w:val="clear"/>
        <w:spacing w:line="360" w:lineRule="auto"/>
        <w:rPr>
          <w:rFonts w:hint="eastAsia" w:ascii="宋体" w:hAnsi="宋体" w:eastAsia="宋体" w:cs="宋体"/>
          <w:color w:val="auto"/>
          <w:sz w:val="24"/>
          <w:highlight w:val="none"/>
        </w:rPr>
      </w:pPr>
    </w:p>
    <w:p w14:paraId="18B84AC2">
      <w:pPr>
        <w:shd w:val="clea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520449A4">
      <w:pPr>
        <w:shd w:val="clear"/>
        <w:adjustRightInd/>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
          <w:color w:val="auto"/>
          <w:sz w:val="36"/>
          <w:szCs w:val="20"/>
          <w:highlight w:val="none"/>
        </w:rPr>
        <w:t>竞争性磋商邀请公告</w:t>
      </w:r>
    </w:p>
    <w:p w14:paraId="0515513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5FF61C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建德市第一人民医院医共体2025年打印机维护及耗材供应服务采购项目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highlight w:val="none"/>
          <w:u w:val="single"/>
        </w:rPr>
        <w:t>https://www.zcygov.cn/</w:t>
      </w:r>
      <w:r>
        <w:rPr>
          <w:rStyle w:val="69"/>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3F5AB5F1">
      <w:pPr>
        <w:shd w:val="clear"/>
        <w:spacing w:line="360" w:lineRule="auto"/>
        <w:rPr>
          <w:rFonts w:hint="eastAsia" w:ascii="宋体" w:hAnsi="宋体" w:eastAsia="宋体" w:cs="宋体"/>
          <w:color w:val="auto"/>
          <w:sz w:val="24"/>
          <w:highlight w:val="none"/>
        </w:rPr>
      </w:pPr>
    </w:p>
    <w:p w14:paraId="646C6940">
      <w:pPr>
        <w:pStyle w:val="4"/>
        <w:numPr>
          <w:ilvl w:val="0"/>
          <w:numId w:val="0"/>
        </w:numPr>
        <w:shd w:val="clear"/>
        <w:ind w:left="432" w:hanging="432"/>
        <w:rPr>
          <w:rFonts w:hint="eastAsia" w:ascii="宋体" w:hAnsi="宋体" w:eastAsia="宋体" w:cs="宋体"/>
          <w:color w:val="auto"/>
          <w:sz w:val="24"/>
          <w:szCs w:val="24"/>
          <w:highlight w:val="none"/>
        </w:rPr>
      </w:pPr>
      <w:bookmarkStart w:id="11" w:name="_Toc35393629"/>
      <w:bookmarkStart w:id="12" w:name="_Toc28359089"/>
      <w:bookmarkStart w:id="13" w:name="_Toc28359012"/>
      <w:bookmarkStart w:id="14" w:name="_Toc35393798"/>
      <w:r>
        <w:rPr>
          <w:rFonts w:hint="eastAsia" w:ascii="宋体" w:hAnsi="宋体" w:eastAsia="宋体" w:cs="宋体"/>
          <w:color w:val="auto"/>
          <w:sz w:val="24"/>
          <w:szCs w:val="24"/>
          <w:highlight w:val="none"/>
        </w:rPr>
        <w:t>一、项目基本情况</w:t>
      </w:r>
      <w:bookmarkEnd w:id="11"/>
      <w:bookmarkEnd w:id="12"/>
      <w:bookmarkEnd w:id="13"/>
      <w:bookmarkEnd w:id="14"/>
    </w:p>
    <w:p w14:paraId="5D4E468C">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JD2024BF-200 </w:t>
      </w:r>
    </w:p>
    <w:p w14:paraId="5C45EC4A">
      <w:pPr>
        <w:shd w:val="clear"/>
        <w:spacing w:line="360" w:lineRule="auto"/>
        <w:ind w:firstLine="482" w:firstLineChars="200"/>
        <w:rPr>
          <w:rFonts w:hint="eastAsia" w:ascii="宋体" w:hAnsi="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建德市第一人民医院医共体2025年打印机维护及耗材供应服务采购项目</w:t>
      </w:r>
    </w:p>
    <w:p w14:paraId="1609B03A">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0D2B3C76">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80</w:t>
      </w:r>
      <w:r>
        <w:rPr>
          <w:rFonts w:hint="eastAsia" w:ascii="宋体" w:hAnsi="宋体" w:eastAsia="宋体" w:cs="宋体"/>
          <w:b w:val="0"/>
          <w:bCs/>
          <w:color w:val="auto"/>
          <w:sz w:val="24"/>
          <w:highlight w:val="none"/>
        </w:rPr>
        <w:t>0000</w:t>
      </w:r>
      <w:r>
        <w:rPr>
          <w:rFonts w:hint="eastAsia" w:ascii="宋体" w:hAnsi="宋体" w:cs="宋体"/>
          <w:b w:val="0"/>
          <w:bCs/>
          <w:color w:val="auto"/>
          <w:sz w:val="24"/>
          <w:highlight w:val="none"/>
          <w:lang w:val="en-US" w:eastAsia="zh-CN"/>
        </w:rPr>
        <w:t>.00</w:t>
      </w:r>
      <w:r>
        <w:rPr>
          <w:rFonts w:hint="eastAsia" w:ascii="宋体" w:hAnsi="宋体" w:eastAsia="宋体" w:cs="宋体"/>
          <w:b w:val="0"/>
          <w:bCs/>
          <w:color w:val="auto"/>
          <w:sz w:val="24"/>
          <w:highlight w:val="none"/>
        </w:rPr>
        <w:t xml:space="preserve"> </w:t>
      </w:r>
    </w:p>
    <w:p w14:paraId="7CB7B752">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rPr>
        <w:t>760000</w:t>
      </w:r>
      <w:r>
        <w:rPr>
          <w:rFonts w:hint="eastAsia" w:ascii="宋体" w:hAnsi="宋体" w:cs="宋体"/>
          <w:b w:val="0"/>
          <w:bCs/>
          <w:color w:val="auto"/>
          <w:sz w:val="24"/>
          <w:highlight w:val="none"/>
          <w:lang w:val="en-US" w:eastAsia="zh-CN"/>
        </w:rPr>
        <w:t>.00</w:t>
      </w:r>
      <w:r>
        <w:rPr>
          <w:rFonts w:hint="eastAsia" w:ascii="宋体" w:hAnsi="宋体" w:eastAsia="宋体" w:cs="宋体"/>
          <w:b w:val="0"/>
          <w:bCs/>
          <w:color w:val="auto"/>
          <w:sz w:val="24"/>
          <w:highlight w:val="none"/>
        </w:rPr>
        <w:t xml:space="preserve">  </w:t>
      </w:r>
    </w:p>
    <w:p w14:paraId="338B3847">
      <w:pPr>
        <w:shd w:val="clea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选择一家合格的供应商提供</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b w:val="0"/>
          <w:bCs/>
          <w:color w:val="auto"/>
          <w:sz w:val="24"/>
          <w:highlight w:val="none"/>
          <w:lang w:eastAsia="zh-CN"/>
        </w:rPr>
        <w:t>的服务</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rPr>
        <w:t>详见磋商文件</w:t>
      </w:r>
      <w:r>
        <w:rPr>
          <w:rFonts w:hint="eastAsia" w:ascii="宋体" w:hAnsi="宋体" w:eastAsia="宋体" w:cs="宋体"/>
          <w:bCs/>
          <w:color w:val="auto"/>
          <w:sz w:val="24"/>
          <w:highlight w:val="none"/>
          <w:lang w:eastAsia="zh-CN"/>
        </w:rPr>
        <w:t>第四部分采购需求</w:t>
      </w:r>
      <w:r>
        <w:rPr>
          <w:rFonts w:hint="eastAsia" w:ascii="宋体" w:hAnsi="宋体" w:cs="宋体"/>
          <w:b w:val="0"/>
          <w:bCs/>
          <w:color w:val="auto"/>
          <w:sz w:val="24"/>
          <w:highlight w:val="none"/>
          <w:lang w:val="en-US" w:eastAsia="zh-CN"/>
        </w:rPr>
        <w:t xml:space="preserve"> </w:t>
      </w:r>
    </w:p>
    <w:p w14:paraId="1A7DA1EB">
      <w:pPr>
        <w:shd w:val="clea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本项目服务期</w:t>
      </w:r>
      <w:r>
        <w:rPr>
          <w:rFonts w:hint="eastAsia" w:ascii="宋体" w:hAnsi="宋体" w:eastAsia="宋体" w:cs="宋体"/>
          <w:color w:val="auto"/>
          <w:sz w:val="24"/>
          <w:highlight w:val="none"/>
          <w:lang w:eastAsia="zh-CN"/>
        </w:rPr>
        <w:t>自合同签订生效之日起</w:t>
      </w:r>
      <w:r>
        <w:rPr>
          <w:rFonts w:hint="eastAsia" w:ascii="宋体" w:hAnsi="宋体" w:eastAsia="宋体" w:cs="宋体"/>
          <w:color w:val="auto"/>
          <w:sz w:val="24"/>
          <w:highlight w:val="none"/>
          <w:lang w:val="en-US" w:eastAsia="zh-CN"/>
        </w:rPr>
        <w:t>为期壹年</w:t>
      </w:r>
      <w:r>
        <w:rPr>
          <w:rFonts w:hint="eastAsia" w:ascii="宋体" w:hAnsi="宋体" w:eastAsia="宋体" w:cs="宋体"/>
          <w:color w:val="auto"/>
          <w:sz w:val="24"/>
          <w:highlight w:val="none"/>
          <w:lang w:val="zh-TW" w:eastAsia="zh-CN"/>
        </w:rPr>
        <w:t>。中标人在签订合同后，必须在15天内按采购单位要求完成打印机耗材、维修备件等备货。</w:t>
      </w:r>
      <w:r>
        <w:rPr>
          <w:rFonts w:hint="eastAsia" w:ascii="宋体" w:hAnsi="宋体" w:eastAsia="宋体" w:cs="宋体"/>
          <w:color w:val="auto"/>
          <w:sz w:val="24"/>
          <w:highlight w:val="none"/>
          <w:lang w:eastAsia="zh-CN"/>
        </w:rPr>
        <w:t>若在规定的时间内由于成交供应商的原因不能完成的，成交供应商应承担由此给采购人造成的损失</w:t>
      </w:r>
      <w:r>
        <w:rPr>
          <w:rFonts w:hint="eastAsia" w:ascii="宋体" w:hAnsi="宋体" w:eastAsia="宋体" w:cs="宋体"/>
          <w:color w:val="auto"/>
          <w:sz w:val="24"/>
          <w:highlight w:val="none"/>
        </w:rPr>
        <w:t>。</w:t>
      </w:r>
    </w:p>
    <w:p w14:paraId="6489DC00">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73743300">
      <w:pPr>
        <w:shd w:val="clear"/>
        <w:spacing w:line="360" w:lineRule="auto"/>
        <w:ind w:firstLine="480" w:firstLineChars="200"/>
        <w:rPr>
          <w:rFonts w:hint="eastAsia" w:ascii="宋体" w:hAnsi="宋体" w:eastAsia="宋体" w:cs="宋体"/>
          <w:color w:val="auto"/>
          <w:sz w:val="24"/>
          <w:highlight w:val="none"/>
        </w:rPr>
      </w:pPr>
      <w:bookmarkStart w:id="15" w:name="_Toc28359090"/>
      <w:bookmarkStart w:id="16" w:name="_Toc35393799"/>
      <w:bookmarkStart w:id="17" w:name="_Toc28359013"/>
      <w:bookmarkStart w:id="18" w:name="_Toc35393630"/>
      <w:r>
        <w:rPr>
          <w:rFonts w:hint="eastAsia" w:ascii="宋体" w:hAnsi="宋体" w:eastAsia="宋体" w:cs="宋体"/>
          <w:color w:val="auto"/>
          <w:sz w:val="24"/>
          <w:highlight w:val="none"/>
        </w:rPr>
        <w:t>二、申请人的资格要求：</w:t>
      </w:r>
      <w:bookmarkEnd w:id="15"/>
      <w:bookmarkEnd w:id="16"/>
      <w:bookmarkEnd w:id="17"/>
      <w:bookmarkEnd w:id="18"/>
    </w:p>
    <w:p w14:paraId="6B66C5E8">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2CFFD31D">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以联合体形式响应的，提供联合协议(本项目不接受联合体响应或者供应商不以联合体形式响应的，则不需要提供) ；</w:t>
      </w:r>
    </w:p>
    <w:p w14:paraId="09034C91">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93A1CDF">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794AD964">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48A3CC5">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6B097226">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1141680D">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9FC3578">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35067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4576396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7073A4">
      <w:pPr>
        <w:shd w:val="clear"/>
        <w:spacing w:line="360" w:lineRule="auto"/>
        <w:ind w:firstLine="480" w:firstLineChars="200"/>
        <w:rPr>
          <w:rFonts w:hint="eastAsia" w:ascii="宋体" w:hAnsi="宋体" w:eastAsia="宋体" w:cs="宋体"/>
          <w:color w:val="auto"/>
          <w:sz w:val="24"/>
          <w:highlight w:val="none"/>
        </w:rPr>
      </w:pPr>
      <w:bookmarkStart w:id="19" w:name="_Toc28359091"/>
      <w:bookmarkStart w:id="20" w:name="_Toc35393800"/>
      <w:bookmarkStart w:id="21" w:name="_Toc28359014"/>
      <w:bookmarkStart w:id="22" w:name="_Toc35393631"/>
      <w:r>
        <w:rPr>
          <w:rFonts w:hint="eastAsia" w:ascii="宋体" w:hAnsi="宋体" w:eastAsia="宋体" w:cs="宋体"/>
          <w:color w:val="auto"/>
          <w:sz w:val="24"/>
          <w:highlight w:val="none"/>
        </w:rPr>
        <w:t>三、获取（下载）采购文件</w:t>
      </w:r>
      <w:bookmarkEnd w:id="19"/>
      <w:bookmarkEnd w:id="20"/>
      <w:bookmarkEnd w:id="21"/>
      <w:bookmarkEnd w:id="22"/>
    </w:p>
    <w:p w14:paraId="4086AB6E">
      <w:pPr>
        <w:shd w:val="clea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B5A6268">
      <w:pPr>
        <w:shd w:val="clea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sz w:val="24"/>
          <w:highlight w:val="none"/>
        </w:rPr>
        <w:t>https://www.zcygov.cn/</w:t>
      </w:r>
      <w:r>
        <w:rPr>
          <w:rStyle w:val="69"/>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37E17B58">
      <w:pPr>
        <w:shd w:val="clea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5F42EE71">
      <w:pPr>
        <w:shd w:val="clea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79CEDCB4">
      <w:pPr>
        <w:pStyle w:val="4"/>
        <w:numPr>
          <w:ilvl w:val="0"/>
          <w:numId w:val="0"/>
        </w:numPr>
        <w:shd w:val="clear"/>
        <w:ind w:left="432" w:hanging="432"/>
        <w:rPr>
          <w:rFonts w:hint="eastAsia" w:ascii="宋体" w:hAnsi="宋体" w:eastAsia="宋体" w:cs="宋体"/>
          <w:color w:val="auto"/>
          <w:sz w:val="24"/>
          <w:szCs w:val="24"/>
          <w:highlight w:val="none"/>
        </w:rPr>
      </w:pPr>
      <w:bookmarkStart w:id="23" w:name="_Toc35393801"/>
      <w:bookmarkStart w:id="24" w:name="_Toc28359092"/>
      <w:bookmarkStart w:id="25" w:name="_Toc28359015"/>
      <w:bookmarkStart w:id="26" w:name="_Toc35393632"/>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3ED90AA5">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rPr>
        <w:t>（北京时间）</w:t>
      </w:r>
    </w:p>
    <w:p w14:paraId="12ACFD8F">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kern w:val="2"/>
          <w:sz w:val="24"/>
          <w:szCs w:val="24"/>
          <w:highlight w:val="none"/>
        </w:rPr>
        <w:t>https://www.zcygov.cn/</w:t>
      </w:r>
      <w:r>
        <w:rPr>
          <w:rStyle w:val="69"/>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7C8AC6D8">
      <w:pPr>
        <w:pStyle w:val="4"/>
        <w:numPr>
          <w:ilvl w:val="0"/>
          <w:numId w:val="0"/>
        </w:numPr>
        <w:shd w:val="clear"/>
        <w:ind w:left="432" w:hanging="432"/>
        <w:rPr>
          <w:rFonts w:hint="eastAsia" w:ascii="宋体" w:hAnsi="宋体" w:eastAsia="宋体" w:cs="宋体"/>
          <w:color w:val="auto"/>
          <w:sz w:val="24"/>
          <w:szCs w:val="24"/>
          <w:highlight w:val="none"/>
        </w:rPr>
      </w:pPr>
      <w:bookmarkStart w:id="27" w:name="_Toc35393633"/>
      <w:bookmarkStart w:id="28" w:name="_Toc35393802"/>
      <w:bookmarkStart w:id="29" w:name="_Toc28359093"/>
      <w:bookmarkStart w:id="30" w:name="_Toc28359016"/>
      <w:r>
        <w:rPr>
          <w:rFonts w:hint="eastAsia" w:ascii="宋体" w:hAnsi="宋体" w:eastAsia="宋体" w:cs="宋体"/>
          <w:color w:val="auto"/>
          <w:sz w:val="24"/>
          <w:szCs w:val="24"/>
          <w:highlight w:val="none"/>
        </w:rPr>
        <w:t>五、响应文件开启</w:t>
      </w:r>
      <w:bookmarkEnd w:id="27"/>
      <w:bookmarkEnd w:id="28"/>
      <w:bookmarkEnd w:id="29"/>
      <w:bookmarkEnd w:id="30"/>
    </w:p>
    <w:p w14:paraId="3FFE3C02">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rPr>
        <w:t>（北京时间）</w:t>
      </w:r>
    </w:p>
    <w:p w14:paraId="3F819A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评标室</w:t>
      </w:r>
      <w:r>
        <w:rPr>
          <w:rFonts w:hint="eastAsia" w:ascii="宋体" w:hAnsi="宋体" w:eastAsia="宋体" w:cs="宋体"/>
          <w:color w:val="auto"/>
          <w:sz w:val="24"/>
          <w:highlight w:val="none"/>
        </w:rPr>
        <w:t>[洋安社区荷映路113号3楼]，政采云平台（https://www.zcygov.cn/）。</w:t>
      </w:r>
    </w:p>
    <w:p w14:paraId="64028E73">
      <w:pPr>
        <w:pStyle w:val="4"/>
        <w:numPr>
          <w:ilvl w:val="0"/>
          <w:numId w:val="0"/>
        </w:numPr>
        <w:shd w:val="clear"/>
        <w:ind w:left="432" w:hanging="432"/>
        <w:rPr>
          <w:rFonts w:hint="eastAsia" w:ascii="宋体" w:hAnsi="宋体" w:eastAsia="宋体" w:cs="宋体"/>
          <w:color w:val="auto"/>
          <w:sz w:val="24"/>
          <w:szCs w:val="24"/>
          <w:highlight w:val="none"/>
        </w:rPr>
      </w:pPr>
      <w:bookmarkStart w:id="31" w:name="_Toc35393803"/>
      <w:bookmarkStart w:id="32" w:name="_Toc28359094"/>
      <w:bookmarkStart w:id="33" w:name="_Toc28359017"/>
      <w:bookmarkStart w:id="34" w:name="_Toc35393634"/>
      <w:r>
        <w:rPr>
          <w:rFonts w:hint="eastAsia" w:ascii="宋体" w:hAnsi="宋体" w:eastAsia="宋体" w:cs="宋体"/>
          <w:color w:val="auto"/>
          <w:sz w:val="24"/>
          <w:szCs w:val="24"/>
          <w:highlight w:val="none"/>
        </w:rPr>
        <w:t>六、公告期限</w:t>
      </w:r>
      <w:bookmarkEnd w:id="31"/>
      <w:bookmarkEnd w:id="32"/>
      <w:bookmarkEnd w:id="33"/>
      <w:bookmarkEnd w:id="34"/>
    </w:p>
    <w:p w14:paraId="1230160D">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E03A363">
      <w:pPr>
        <w:pStyle w:val="4"/>
        <w:numPr>
          <w:ilvl w:val="0"/>
          <w:numId w:val="0"/>
        </w:numPr>
        <w:shd w:val="clear"/>
        <w:ind w:left="432" w:hanging="432"/>
        <w:rPr>
          <w:rFonts w:hint="eastAsia" w:ascii="宋体" w:hAnsi="宋体" w:eastAsia="宋体" w:cs="宋体"/>
          <w:color w:val="auto"/>
          <w:sz w:val="24"/>
          <w:szCs w:val="24"/>
          <w:highlight w:val="none"/>
        </w:rPr>
      </w:pPr>
      <w:bookmarkStart w:id="35" w:name="_Toc35393804"/>
      <w:bookmarkStart w:id="36" w:name="_Toc35393635"/>
      <w:r>
        <w:rPr>
          <w:rFonts w:hint="eastAsia" w:ascii="宋体" w:hAnsi="宋体" w:eastAsia="宋体" w:cs="宋体"/>
          <w:color w:val="auto"/>
          <w:sz w:val="24"/>
          <w:szCs w:val="24"/>
          <w:highlight w:val="none"/>
        </w:rPr>
        <w:t>七、其他补充事宜</w:t>
      </w:r>
      <w:bookmarkEnd w:id="35"/>
      <w:bookmarkEnd w:id="36"/>
    </w:p>
    <w:p w14:paraId="1D5F77E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64D39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CD46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22907A">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207CF079">
      <w:pPr>
        <w:pStyle w:val="4"/>
        <w:numPr>
          <w:ilvl w:val="0"/>
          <w:numId w:val="0"/>
        </w:numPr>
        <w:shd w:val="clear"/>
        <w:ind w:left="432" w:hanging="432"/>
        <w:rPr>
          <w:rFonts w:hint="eastAsia" w:ascii="宋体" w:hAnsi="宋体" w:eastAsia="宋体" w:cs="宋体"/>
          <w:color w:val="auto"/>
          <w:sz w:val="24"/>
          <w:szCs w:val="24"/>
          <w:highlight w:val="none"/>
        </w:rPr>
      </w:pPr>
      <w:bookmarkStart w:id="37" w:name="_Toc35393636"/>
      <w:bookmarkStart w:id="38" w:name="_Toc35393805"/>
      <w:bookmarkStart w:id="39" w:name="_Toc28359018"/>
      <w:bookmarkStart w:id="40" w:name="_Toc28359095"/>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415D0EC1">
      <w:pPr>
        <w:pStyle w:val="4"/>
        <w:numPr>
          <w:ilvl w:val="0"/>
          <w:numId w:val="0"/>
        </w:numPr>
        <w:shd w:val="clear"/>
        <w:ind w:left="432" w:hanging="432"/>
        <w:rPr>
          <w:rFonts w:hint="eastAsia" w:ascii="宋体" w:hAnsi="宋体" w:eastAsia="宋体" w:cs="宋体"/>
          <w:color w:val="auto"/>
          <w:sz w:val="24"/>
          <w:szCs w:val="24"/>
          <w:highlight w:val="none"/>
        </w:rPr>
      </w:pPr>
      <w:bookmarkStart w:id="41" w:name="_Toc28359019"/>
      <w:bookmarkStart w:id="42" w:name="_Toc28359096"/>
      <w:bookmarkStart w:id="43" w:name="_Toc35393806"/>
      <w:bookmarkStart w:id="44" w:name="_Toc35393637"/>
      <w:r>
        <w:rPr>
          <w:rFonts w:hint="eastAsia" w:ascii="宋体" w:hAnsi="宋体" w:eastAsia="宋体" w:cs="宋体"/>
          <w:color w:val="auto"/>
          <w:sz w:val="24"/>
          <w:szCs w:val="24"/>
          <w:highlight w:val="none"/>
        </w:rPr>
        <w:t>1.采购人信息</w:t>
      </w:r>
      <w:bookmarkEnd w:id="41"/>
      <w:bookmarkEnd w:id="42"/>
      <w:bookmarkEnd w:id="43"/>
      <w:bookmarkEnd w:id="44"/>
      <w:r>
        <w:rPr>
          <w:rFonts w:hint="eastAsia" w:ascii="宋体" w:hAnsi="宋体" w:eastAsia="宋体" w:cs="宋体"/>
          <w:color w:val="auto"/>
          <w:sz w:val="24"/>
          <w:szCs w:val="24"/>
          <w:highlight w:val="none"/>
        </w:rPr>
        <w:t>：</w:t>
      </w:r>
    </w:p>
    <w:p w14:paraId="44EEA6EB">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p>
    <w:p w14:paraId="11BC1282">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w:t>
      </w:r>
      <w:r>
        <w:rPr>
          <w:rFonts w:hint="eastAsia" w:ascii="宋体" w:hAnsi="宋体" w:cs="宋体" w:eastAsiaTheme="minorEastAsia"/>
          <w:color w:val="auto"/>
          <w:sz w:val="24"/>
          <w:highlight w:val="none"/>
        </w:rPr>
        <w:t>建德市新安江街道严州大道599号</w:t>
      </w:r>
      <w:r>
        <w:rPr>
          <w:rFonts w:hint="eastAsia" w:ascii="宋体" w:hAnsi="宋体" w:cs="宋体"/>
          <w:color w:val="auto"/>
          <w:sz w:val="24"/>
          <w:highlight w:val="none"/>
          <w:lang w:val="en-US" w:eastAsia="zh-CN"/>
        </w:rPr>
        <w:t xml:space="preserve"> </w:t>
      </w:r>
    </w:p>
    <w:p w14:paraId="79FD85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7040BA41">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项目联系人（询问）：史海妍</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sz w:val="24"/>
          <w:highlight w:val="none"/>
          <w:lang w:val="en-US" w:eastAsia="zh-CN"/>
        </w:rPr>
        <w:t xml:space="preserve"> </w:t>
      </w:r>
    </w:p>
    <w:p w14:paraId="6EB0DF81">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项目联系方式（询问）：0571-58318481</w:t>
      </w:r>
      <w:r>
        <w:rPr>
          <w:rFonts w:hint="eastAsia" w:ascii="宋体" w:hAnsi="宋体" w:eastAsia="宋体" w:cs="宋体"/>
          <w:color w:val="auto"/>
          <w:sz w:val="24"/>
          <w:highlight w:val="none"/>
          <w:lang w:val="en-US" w:eastAsia="zh-CN"/>
        </w:rPr>
        <w:t xml:space="preserve">   </w:t>
      </w:r>
    </w:p>
    <w:p w14:paraId="029B1C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 王飞</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974BAD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质疑联系方式：13858103219</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6EF8C6CF">
      <w:pPr>
        <w:pStyle w:val="4"/>
        <w:numPr>
          <w:ilvl w:val="0"/>
          <w:numId w:val="0"/>
        </w:numPr>
        <w:shd w:val="clear"/>
        <w:ind w:left="432" w:hanging="432"/>
        <w:rPr>
          <w:rFonts w:hint="eastAsia" w:ascii="宋体" w:hAnsi="宋体" w:eastAsia="宋体" w:cs="宋体"/>
          <w:color w:val="auto"/>
          <w:sz w:val="24"/>
          <w:highlight w:val="none"/>
        </w:rPr>
      </w:pPr>
      <w:bookmarkStart w:id="45" w:name="_Toc35393807"/>
      <w:bookmarkStart w:id="46" w:name="_Toc28359097"/>
      <w:bookmarkStart w:id="47" w:name="_Toc28359020"/>
      <w:bookmarkStart w:id="48" w:name="_Toc35393638"/>
      <w:r>
        <w:rPr>
          <w:rFonts w:hint="eastAsia" w:ascii="宋体" w:hAnsi="宋体" w:eastAsia="宋体" w:cs="宋体"/>
          <w:color w:val="auto"/>
          <w:sz w:val="24"/>
          <w:szCs w:val="24"/>
          <w:highlight w:val="none"/>
        </w:rPr>
        <w:t>2.采购代理机构信息</w:t>
      </w:r>
      <w:bookmarkEnd w:id="45"/>
      <w:bookmarkEnd w:id="46"/>
      <w:bookmarkEnd w:id="47"/>
      <w:bookmarkEnd w:id="48"/>
      <w:r>
        <w:rPr>
          <w:rFonts w:hint="eastAsia" w:ascii="宋体" w:hAnsi="宋体" w:eastAsia="宋体" w:cs="宋体"/>
          <w:color w:val="auto"/>
          <w:sz w:val="24"/>
          <w:szCs w:val="24"/>
          <w:highlight w:val="none"/>
        </w:rPr>
        <w:t>：</w:t>
      </w:r>
    </w:p>
    <w:p w14:paraId="3FA2060B">
      <w:pPr>
        <w:spacing w:line="360" w:lineRule="auto"/>
        <w:ind w:firstLine="480" w:firstLineChars="200"/>
        <w:rPr>
          <w:rFonts w:hint="eastAsia" w:ascii="宋体" w:hAnsi="宋体" w:eastAsia="宋体" w:cs="宋体"/>
          <w:color w:val="auto"/>
          <w:sz w:val="24"/>
          <w:highlight w:val="none"/>
          <w:lang w:eastAsia="zh-CN"/>
        </w:rPr>
      </w:pPr>
      <w:bookmarkStart w:id="49" w:name="_Toc28359098"/>
      <w:bookmarkStart w:id="50" w:name="_Toc35393808"/>
      <w:bookmarkStart w:id="51" w:name="_Toc35393639"/>
      <w:bookmarkStart w:id="52" w:name="_Toc28359021"/>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杭州欣兴建设工程招标代理有限公司</w:t>
      </w:r>
    </w:p>
    <w:p w14:paraId="1AD42B8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址：浙江省杭州市建德市新安江街道严州大道水韵天城108幢201室</w:t>
      </w:r>
    </w:p>
    <w:p w14:paraId="3D0046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E5FD1F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翁倩瑛</w:t>
      </w:r>
    </w:p>
    <w:p w14:paraId="4B7646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15906718650</w:t>
      </w:r>
      <w:r>
        <w:rPr>
          <w:rFonts w:hint="eastAsia" w:ascii="宋体" w:hAnsi="宋体" w:cs="宋体"/>
          <w:color w:val="auto"/>
          <w:sz w:val="24"/>
          <w:highlight w:val="none"/>
        </w:rPr>
        <w:t xml:space="preserve">   </w:t>
      </w:r>
    </w:p>
    <w:p w14:paraId="60FADD6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质疑联系人：戴燕萍</w:t>
      </w:r>
    </w:p>
    <w:p w14:paraId="6DB21B3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质疑联系方式：13456827235</w:t>
      </w:r>
    </w:p>
    <w:p w14:paraId="47A9CE6D">
      <w:pPr>
        <w:shd w:val="clea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49"/>
    <w:bookmarkEnd w:id="50"/>
    <w:bookmarkEnd w:id="51"/>
    <w:bookmarkEnd w:id="52"/>
    <w:p w14:paraId="174C61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224A2F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41274B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E572E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王女士</w:t>
      </w:r>
    </w:p>
    <w:p w14:paraId="316831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6AEBF0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BA2D9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524C249">
      <w:pPr>
        <w:shd w:val="clear"/>
        <w:spacing w:line="360" w:lineRule="auto"/>
        <w:ind w:firstLine="480" w:firstLineChars="200"/>
        <w:rPr>
          <w:rFonts w:hint="eastAsia" w:ascii="宋体" w:hAnsi="宋体" w:eastAsia="宋体" w:cs="宋体"/>
          <w:color w:val="auto"/>
          <w:sz w:val="24"/>
          <w:highlight w:val="none"/>
        </w:rPr>
      </w:pPr>
    </w:p>
    <w:p w14:paraId="7D9BC207">
      <w:pPr>
        <w:shd w:val="clear"/>
        <w:spacing w:line="360" w:lineRule="auto"/>
        <w:ind w:firstLine="480" w:firstLineChars="200"/>
        <w:rPr>
          <w:rFonts w:hint="eastAsia" w:ascii="宋体" w:hAnsi="宋体" w:eastAsia="宋体" w:cs="宋体"/>
          <w:color w:val="auto"/>
          <w:sz w:val="24"/>
          <w:highlight w:val="none"/>
        </w:rPr>
      </w:pPr>
    </w:p>
    <w:p w14:paraId="3B90B89F">
      <w:pPr>
        <w:shd w:val="clear"/>
        <w:spacing w:line="360" w:lineRule="auto"/>
        <w:ind w:firstLine="480" w:firstLineChars="200"/>
        <w:rPr>
          <w:rFonts w:hint="eastAsia" w:ascii="宋体" w:hAnsi="宋体" w:eastAsia="宋体" w:cs="宋体"/>
          <w:color w:val="auto"/>
          <w:sz w:val="24"/>
          <w:highlight w:val="none"/>
        </w:rPr>
      </w:pPr>
    </w:p>
    <w:p w14:paraId="3DF0A9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AD5D33A">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734AFA33">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329FA09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649DB958">
      <w:pPr>
        <w:pStyle w:val="394"/>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03DCD29A">
      <w:pPr>
        <w:pStyle w:val="394"/>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054B36E4">
      <w:pPr>
        <w:pStyle w:val="394"/>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40F5640">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5D464185">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467AB968">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0F3D0E39">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065D19FA">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34DB0D4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1E6E7DC2">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2DEDA084">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1EBCD8F8">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1DB7E0E4">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1AB21451">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0EE971CF">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45B8D0F1">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059AD43D">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3E298C8D">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2CEF0FD">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磋商小组可通过三种方式与供应商进行磋商（A视频会议</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 xml:space="preserve"> B发送磋商问题函</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 xml:space="preserve"> C备注和附件），完成最终轮磋商后须提交磋商结果</w:t>
      </w:r>
      <w:r>
        <w:rPr>
          <w:rFonts w:hint="eastAsia" w:ascii="宋体" w:hAnsi="宋体" w:cs="宋体"/>
          <w:color w:val="auto"/>
          <w:szCs w:val="24"/>
          <w:highlight w:val="none"/>
          <w:lang w:eastAsia="zh-CN"/>
        </w:rPr>
        <w:t>。</w:t>
      </w:r>
    </w:p>
    <w:p w14:paraId="1169DD2F">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7B5739C2">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F87C646">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2FC995D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A1ACCC3">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ADBD975">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37C5200C">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42A3D477">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8325CB1">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620F9FEA">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622511A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21388E9">
      <w:pPr>
        <w:pStyle w:val="394"/>
        <w:shd w:val="clear"/>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w:t>
      </w:r>
    </w:p>
    <w:p w14:paraId="1D95F77F">
      <w:pPr>
        <w:pStyle w:val="394"/>
        <w:spacing w:before="0"/>
        <w:ind w:firstLine="0" w:firstLineChars="0"/>
        <w:rPr>
          <w:rFonts w:ascii="宋体" w:hAnsi="宋体" w:cs="宋体"/>
          <w:color w:val="auto"/>
          <w:kern w:val="0"/>
          <w:szCs w:val="21"/>
          <w:highlight w:val="none"/>
        </w:rPr>
      </w:pPr>
      <w:r>
        <w:rPr>
          <w:rFonts w:hint="eastAsia" w:ascii="宋体" w:hAnsi="宋体" w:cs="宋体"/>
          <w:b/>
          <w:color w:val="auto"/>
          <w:highlight w:val="none"/>
        </w:rPr>
        <w:t>5.合同及履约验收</w:t>
      </w:r>
    </w:p>
    <w:p w14:paraId="19962FE4">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149A472D">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01DC6106">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供应商发出成交通知书，并将磋商文件随成交结果同时公告。</w:t>
      </w:r>
    </w:p>
    <w:p w14:paraId="358ADADE">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46F01D70">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0C1E9E5B">
      <w:pPr>
        <w:widowControl/>
        <w:shd w:val="clear"/>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733F4482">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281881DC">
      <w:pPr>
        <w:pStyle w:val="394"/>
        <w:shd w:val="clear"/>
        <w:spacing w:before="0"/>
        <w:ind w:firstLine="0" w:firstLineChars="0"/>
        <w:rPr>
          <w:rFonts w:hint="eastAsia" w:ascii="宋体" w:hAnsi="宋体" w:eastAsia="宋体" w:cs="宋体"/>
          <w:b/>
          <w:color w:val="auto"/>
          <w:highlight w:val="none"/>
        </w:rPr>
      </w:pPr>
    </w:p>
    <w:p w14:paraId="20DFAF85">
      <w:pPr>
        <w:widowControl/>
        <w:shd w:val="clea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BBBBE7">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816FE">
                            <w:pPr>
                              <w:rPr>
                                <w:rFonts w:asciiTheme="minorEastAsia" w:hAnsiTheme="minorEastAsia" w:eastAsiaTheme="minorEastAsia"/>
                              </w:rPr>
                            </w:pPr>
                            <w:r>
                              <w:rPr>
                                <w:rFonts w:hint="eastAsia" w:asciiTheme="minorEastAsia" w:hAnsiTheme="minorEastAsia" w:eastAsiaTheme="minorEastAsia"/>
                              </w:rPr>
                              <w:t>验收</w:t>
                            </w:r>
                          </w:p>
                          <w:p w14:paraId="31EE9A87">
                            <w:pPr>
                              <w:rPr>
                                <w:rFonts w:ascii="仿宋_GB2312" w:eastAsia="仿宋_GB2312"/>
                              </w:rPr>
                            </w:pPr>
                            <w:r>
                              <w:rPr>
                                <w:rFonts w:hint="eastAsia" w:ascii="仿宋_GB2312" w:eastAsia="仿宋_GB2312"/>
                              </w:rPr>
                              <w:t>立项</w:t>
                            </w:r>
                          </w:p>
                          <w:p w14:paraId="57B7BB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D6816FE">
                      <w:pPr>
                        <w:rPr>
                          <w:rFonts w:asciiTheme="minorEastAsia" w:hAnsiTheme="minorEastAsia" w:eastAsiaTheme="minorEastAsia"/>
                        </w:rPr>
                      </w:pPr>
                      <w:r>
                        <w:rPr>
                          <w:rFonts w:hint="eastAsia" w:asciiTheme="minorEastAsia" w:hAnsiTheme="minorEastAsia" w:eastAsiaTheme="minorEastAsia"/>
                        </w:rPr>
                        <w:t>验收</w:t>
                      </w:r>
                    </w:p>
                    <w:p w14:paraId="31EE9A87">
                      <w:pPr>
                        <w:rPr>
                          <w:rFonts w:ascii="仿宋_GB2312" w:eastAsia="仿宋_GB2312"/>
                        </w:rPr>
                      </w:pPr>
                      <w:r>
                        <w:rPr>
                          <w:rFonts w:hint="eastAsia" w:ascii="仿宋_GB2312" w:eastAsia="仿宋_GB2312"/>
                        </w:rPr>
                        <w:t>立项</w:t>
                      </w:r>
                    </w:p>
                    <w:p w14:paraId="57B7BB9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1538DB">
                            <w:pPr>
                              <w:rPr>
                                <w:rFonts w:asciiTheme="minorEastAsia" w:hAnsiTheme="minorEastAsia" w:eastAsiaTheme="minorEastAsia"/>
                              </w:rPr>
                            </w:pPr>
                            <w:r>
                              <w:rPr>
                                <w:rFonts w:hint="eastAsia" w:asciiTheme="minorEastAsia" w:hAnsiTheme="minorEastAsia" w:eastAsiaTheme="minorEastAsia"/>
                              </w:rPr>
                              <w:t>履约</w:t>
                            </w:r>
                          </w:p>
                          <w:p w14:paraId="3EF544C0">
                            <w:pPr>
                              <w:rPr>
                                <w:rFonts w:ascii="仿宋_GB2312" w:eastAsia="仿宋_GB2312"/>
                              </w:rPr>
                            </w:pPr>
                            <w:r>
                              <w:rPr>
                                <w:rFonts w:hint="eastAsia" w:ascii="仿宋_GB2312" w:eastAsia="仿宋_GB2312"/>
                              </w:rPr>
                              <w:t>立项</w:t>
                            </w:r>
                          </w:p>
                          <w:p w14:paraId="2587B5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11538DB">
                      <w:pPr>
                        <w:rPr>
                          <w:rFonts w:asciiTheme="minorEastAsia" w:hAnsiTheme="minorEastAsia" w:eastAsiaTheme="minorEastAsia"/>
                        </w:rPr>
                      </w:pPr>
                      <w:r>
                        <w:rPr>
                          <w:rFonts w:hint="eastAsia" w:asciiTheme="minorEastAsia" w:hAnsiTheme="minorEastAsia" w:eastAsiaTheme="minorEastAsia"/>
                        </w:rPr>
                        <w:t>履约</w:t>
                      </w:r>
                    </w:p>
                    <w:p w14:paraId="3EF544C0">
                      <w:pPr>
                        <w:rPr>
                          <w:rFonts w:ascii="仿宋_GB2312" w:eastAsia="仿宋_GB2312"/>
                        </w:rPr>
                      </w:pPr>
                      <w:r>
                        <w:rPr>
                          <w:rFonts w:hint="eastAsia" w:ascii="仿宋_GB2312" w:eastAsia="仿宋_GB2312"/>
                        </w:rPr>
                        <w:t>立项</w:t>
                      </w:r>
                    </w:p>
                    <w:p w14:paraId="2587B59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036DC">
                            <w:pPr>
                              <w:jc w:val="center"/>
                              <w:rPr>
                                <w:rFonts w:asciiTheme="minorEastAsia" w:hAnsiTheme="minorEastAsia" w:eastAsiaTheme="minorEastAsia"/>
                              </w:rPr>
                            </w:pPr>
                            <w:r>
                              <w:rPr>
                                <w:rFonts w:hint="eastAsia" w:asciiTheme="minorEastAsia" w:hAnsiTheme="minorEastAsia" w:eastAsiaTheme="minorEastAsia"/>
                              </w:rPr>
                              <w:t>签订合同</w:t>
                            </w:r>
                          </w:p>
                          <w:p w14:paraId="7F033555">
                            <w:pPr>
                              <w:rPr>
                                <w:rFonts w:ascii="仿宋_GB2312" w:eastAsia="仿宋_GB2312"/>
                              </w:rPr>
                            </w:pPr>
                            <w:r>
                              <w:rPr>
                                <w:rFonts w:hint="eastAsia" w:ascii="仿宋_GB2312" w:eastAsia="仿宋_GB2312"/>
                              </w:rPr>
                              <w:t>立项</w:t>
                            </w:r>
                          </w:p>
                          <w:p w14:paraId="76B6D8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B2036DC">
                      <w:pPr>
                        <w:jc w:val="center"/>
                        <w:rPr>
                          <w:rFonts w:asciiTheme="minorEastAsia" w:hAnsiTheme="minorEastAsia" w:eastAsiaTheme="minorEastAsia"/>
                        </w:rPr>
                      </w:pPr>
                      <w:r>
                        <w:rPr>
                          <w:rFonts w:hint="eastAsia" w:asciiTheme="minorEastAsia" w:hAnsiTheme="minorEastAsia" w:eastAsiaTheme="minorEastAsia"/>
                        </w:rPr>
                        <w:t>签订合同</w:t>
                      </w:r>
                    </w:p>
                    <w:p w14:paraId="7F033555">
                      <w:pPr>
                        <w:rPr>
                          <w:rFonts w:ascii="仿宋_GB2312" w:eastAsia="仿宋_GB2312"/>
                        </w:rPr>
                      </w:pPr>
                      <w:r>
                        <w:rPr>
                          <w:rFonts w:hint="eastAsia" w:ascii="仿宋_GB2312" w:eastAsia="仿宋_GB2312"/>
                        </w:rPr>
                        <w:t>立项</w:t>
                      </w:r>
                    </w:p>
                    <w:p w14:paraId="76B6D890">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2C2B5">
                            <w:pPr>
                              <w:rPr>
                                <w:rFonts w:asciiTheme="minorEastAsia" w:hAnsiTheme="minorEastAsia" w:eastAsiaTheme="minorEastAsia"/>
                              </w:rPr>
                            </w:pPr>
                            <w:r>
                              <w:rPr>
                                <w:rFonts w:hint="eastAsia" w:asciiTheme="minorEastAsia" w:hAnsiTheme="minorEastAsia" w:eastAsiaTheme="minorEastAsia"/>
                              </w:rPr>
                              <w:t>成交公告；成交通知书</w:t>
                            </w:r>
                          </w:p>
                          <w:p w14:paraId="37E1D6BB">
                            <w:pPr>
                              <w:rPr>
                                <w:rFonts w:ascii="仿宋_GB2312" w:eastAsia="仿宋_GB2312"/>
                              </w:rPr>
                            </w:pPr>
                            <w:r>
                              <w:rPr>
                                <w:rFonts w:hint="eastAsia" w:ascii="仿宋_GB2312" w:eastAsia="仿宋_GB2312"/>
                              </w:rPr>
                              <w:t>立项</w:t>
                            </w:r>
                          </w:p>
                          <w:p w14:paraId="7629DEA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3E2C2B5">
                      <w:pPr>
                        <w:rPr>
                          <w:rFonts w:asciiTheme="minorEastAsia" w:hAnsiTheme="minorEastAsia" w:eastAsiaTheme="minorEastAsia"/>
                        </w:rPr>
                      </w:pPr>
                      <w:r>
                        <w:rPr>
                          <w:rFonts w:hint="eastAsia" w:asciiTheme="minorEastAsia" w:hAnsiTheme="minorEastAsia" w:eastAsiaTheme="minorEastAsia"/>
                        </w:rPr>
                        <w:t>成交公告；成交通知书</w:t>
                      </w:r>
                    </w:p>
                    <w:p w14:paraId="37E1D6BB">
                      <w:pPr>
                        <w:rPr>
                          <w:rFonts w:ascii="仿宋_GB2312" w:eastAsia="仿宋_GB2312"/>
                        </w:rPr>
                      </w:pPr>
                      <w:r>
                        <w:rPr>
                          <w:rFonts w:hint="eastAsia" w:ascii="仿宋_GB2312" w:eastAsia="仿宋_GB2312"/>
                        </w:rPr>
                        <w:t>立项</w:t>
                      </w:r>
                    </w:p>
                    <w:p w14:paraId="7629DEA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1CB6F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A46138">
                            <w:pPr>
                              <w:rPr>
                                <w:rFonts w:ascii="仿宋_GB2312" w:eastAsia="仿宋_GB2312"/>
                              </w:rPr>
                            </w:pPr>
                            <w:r>
                              <w:rPr>
                                <w:rFonts w:hint="eastAsia" w:ascii="仿宋_GB2312" w:eastAsia="仿宋_GB2312"/>
                              </w:rPr>
                              <w:t>立项</w:t>
                            </w:r>
                          </w:p>
                          <w:p w14:paraId="24BB217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91CB6F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A46138">
                      <w:pPr>
                        <w:rPr>
                          <w:rFonts w:ascii="仿宋_GB2312" w:eastAsia="仿宋_GB2312"/>
                        </w:rPr>
                      </w:pPr>
                      <w:r>
                        <w:rPr>
                          <w:rFonts w:hint="eastAsia" w:ascii="仿宋_GB2312" w:eastAsia="仿宋_GB2312"/>
                        </w:rPr>
                        <w:t>立项</w:t>
                      </w:r>
                    </w:p>
                    <w:p w14:paraId="24BB217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18BCAF">
                            <w:pPr>
                              <w:jc w:val="center"/>
                              <w:rPr>
                                <w:rFonts w:asciiTheme="minorEastAsia" w:hAnsiTheme="minorEastAsia" w:eastAsiaTheme="minorEastAsia"/>
                              </w:rPr>
                            </w:pPr>
                            <w:r>
                              <w:rPr>
                                <w:rFonts w:hint="eastAsia" w:asciiTheme="minorEastAsia" w:hAnsiTheme="minorEastAsia" w:eastAsiaTheme="minorEastAsia"/>
                              </w:rPr>
                              <w:t>评审打分</w:t>
                            </w:r>
                          </w:p>
                          <w:p w14:paraId="7C2423CE">
                            <w:pPr>
                              <w:rPr>
                                <w:rFonts w:ascii="仿宋_GB2312" w:eastAsia="仿宋_GB2312"/>
                              </w:rPr>
                            </w:pPr>
                            <w:r>
                              <w:rPr>
                                <w:rFonts w:hint="eastAsia" w:ascii="仿宋_GB2312" w:eastAsia="仿宋_GB2312"/>
                              </w:rPr>
                              <w:t>立项</w:t>
                            </w:r>
                          </w:p>
                          <w:p w14:paraId="2931EF8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18BCAF">
                      <w:pPr>
                        <w:jc w:val="center"/>
                        <w:rPr>
                          <w:rFonts w:asciiTheme="minorEastAsia" w:hAnsiTheme="minorEastAsia" w:eastAsiaTheme="minorEastAsia"/>
                        </w:rPr>
                      </w:pPr>
                      <w:r>
                        <w:rPr>
                          <w:rFonts w:hint="eastAsia" w:asciiTheme="minorEastAsia" w:hAnsiTheme="minorEastAsia" w:eastAsiaTheme="minorEastAsia"/>
                        </w:rPr>
                        <w:t>评审打分</w:t>
                      </w:r>
                    </w:p>
                    <w:p w14:paraId="7C2423CE">
                      <w:pPr>
                        <w:rPr>
                          <w:rFonts w:ascii="仿宋_GB2312" w:eastAsia="仿宋_GB2312"/>
                        </w:rPr>
                      </w:pPr>
                      <w:r>
                        <w:rPr>
                          <w:rFonts w:hint="eastAsia" w:ascii="仿宋_GB2312" w:eastAsia="仿宋_GB2312"/>
                        </w:rPr>
                        <w:t>立项</w:t>
                      </w:r>
                    </w:p>
                    <w:p w14:paraId="2931EF89">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14C0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D5F518F">
                            <w:pPr>
                              <w:rPr>
                                <w:rFonts w:ascii="仿宋_GB2312" w:eastAsia="仿宋_GB2312"/>
                              </w:rPr>
                            </w:pPr>
                            <w:r>
                              <w:rPr>
                                <w:rFonts w:hint="eastAsia" w:ascii="仿宋_GB2312" w:eastAsia="仿宋_GB2312"/>
                              </w:rPr>
                              <w:t>立项</w:t>
                            </w:r>
                          </w:p>
                          <w:p w14:paraId="68B4F5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7214C0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D5F518F">
                      <w:pPr>
                        <w:rPr>
                          <w:rFonts w:ascii="仿宋_GB2312" w:eastAsia="仿宋_GB2312"/>
                        </w:rPr>
                      </w:pPr>
                      <w:r>
                        <w:rPr>
                          <w:rFonts w:hint="eastAsia" w:ascii="仿宋_GB2312" w:eastAsia="仿宋_GB2312"/>
                        </w:rPr>
                        <w:t>立项</w:t>
                      </w:r>
                    </w:p>
                    <w:p w14:paraId="68B4F597">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9891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8D9891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C0E59">
                            <w:pPr>
                              <w:jc w:val="center"/>
                              <w:rPr>
                                <w:rFonts w:asciiTheme="minorEastAsia" w:hAnsiTheme="minorEastAsia" w:eastAsiaTheme="minorEastAsia"/>
                              </w:rPr>
                            </w:pPr>
                            <w:r>
                              <w:rPr>
                                <w:rFonts w:hint="eastAsia" w:asciiTheme="minorEastAsia" w:hAnsiTheme="minorEastAsia" w:eastAsiaTheme="minorEastAsia"/>
                              </w:rPr>
                              <w:t>资格审查</w:t>
                            </w:r>
                          </w:p>
                          <w:p w14:paraId="067B5097">
                            <w:pPr>
                              <w:jc w:val="center"/>
                              <w:rPr>
                                <w:rFonts w:ascii="仿宋_GB2312" w:eastAsia="仿宋_GB2312"/>
                              </w:rPr>
                            </w:pPr>
                          </w:p>
                          <w:p w14:paraId="7A824AD1">
                            <w:pPr>
                              <w:rPr>
                                <w:rFonts w:ascii="仿宋_GB2312" w:eastAsia="仿宋_GB2312"/>
                              </w:rPr>
                            </w:pPr>
                            <w:r>
                              <w:rPr>
                                <w:rFonts w:hint="eastAsia" w:ascii="仿宋_GB2312" w:eastAsia="仿宋_GB2312"/>
                              </w:rPr>
                              <w:t>立项</w:t>
                            </w:r>
                          </w:p>
                          <w:p w14:paraId="7FC0FB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7EC0E59">
                      <w:pPr>
                        <w:jc w:val="center"/>
                        <w:rPr>
                          <w:rFonts w:asciiTheme="minorEastAsia" w:hAnsiTheme="minorEastAsia" w:eastAsiaTheme="minorEastAsia"/>
                        </w:rPr>
                      </w:pPr>
                      <w:r>
                        <w:rPr>
                          <w:rFonts w:hint="eastAsia" w:asciiTheme="minorEastAsia" w:hAnsiTheme="minorEastAsia" w:eastAsiaTheme="minorEastAsia"/>
                        </w:rPr>
                        <w:t>资格审查</w:t>
                      </w:r>
                    </w:p>
                    <w:p w14:paraId="067B5097">
                      <w:pPr>
                        <w:jc w:val="center"/>
                        <w:rPr>
                          <w:rFonts w:ascii="仿宋_GB2312" w:eastAsia="仿宋_GB2312"/>
                        </w:rPr>
                      </w:pPr>
                    </w:p>
                    <w:p w14:paraId="7A824AD1">
                      <w:pPr>
                        <w:rPr>
                          <w:rFonts w:ascii="仿宋_GB2312" w:eastAsia="仿宋_GB2312"/>
                        </w:rPr>
                      </w:pPr>
                      <w:r>
                        <w:rPr>
                          <w:rFonts w:hint="eastAsia" w:ascii="仿宋_GB2312" w:eastAsia="仿宋_GB2312"/>
                        </w:rPr>
                        <w:t>立项</w:t>
                      </w:r>
                    </w:p>
                    <w:p w14:paraId="7FC0FB7B">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F89F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E9F89F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3471E">
                            <w:pPr>
                              <w:jc w:val="center"/>
                              <w:rPr>
                                <w:rFonts w:asciiTheme="minorEastAsia" w:hAnsiTheme="minorEastAsia" w:eastAsiaTheme="minorEastAsia"/>
                              </w:rPr>
                            </w:pPr>
                            <w:r>
                              <w:rPr>
                                <w:rFonts w:hint="eastAsia" w:asciiTheme="minorEastAsia" w:hAnsiTheme="minorEastAsia" w:eastAsiaTheme="minorEastAsia"/>
                              </w:rPr>
                              <w:t>开启响应文件</w:t>
                            </w:r>
                          </w:p>
                          <w:p w14:paraId="345E6D8A">
                            <w:pPr>
                              <w:rPr>
                                <w:rFonts w:ascii="仿宋_GB2312" w:eastAsia="仿宋_GB2312"/>
                              </w:rPr>
                            </w:pPr>
                            <w:r>
                              <w:rPr>
                                <w:rFonts w:hint="eastAsia" w:ascii="仿宋_GB2312" w:eastAsia="仿宋_GB2312"/>
                              </w:rPr>
                              <w:t>立项</w:t>
                            </w:r>
                          </w:p>
                          <w:p w14:paraId="70A82E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3471E">
                      <w:pPr>
                        <w:jc w:val="center"/>
                        <w:rPr>
                          <w:rFonts w:asciiTheme="minorEastAsia" w:hAnsiTheme="minorEastAsia" w:eastAsiaTheme="minorEastAsia"/>
                        </w:rPr>
                      </w:pPr>
                      <w:r>
                        <w:rPr>
                          <w:rFonts w:hint="eastAsia" w:asciiTheme="minorEastAsia" w:hAnsiTheme="minorEastAsia" w:eastAsiaTheme="minorEastAsia"/>
                        </w:rPr>
                        <w:t>开启响应文件</w:t>
                      </w:r>
                    </w:p>
                    <w:p w14:paraId="345E6D8A">
                      <w:pPr>
                        <w:rPr>
                          <w:rFonts w:ascii="仿宋_GB2312" w:eastAsia="仿宋_GB2312"/>
                        </w:rPr>
                      </w:pPr>
                      <w:r>
                        <w:rPr>
                          <w:rFonts w:hint="eastAsia" w:ascii="仿宋_GB2312" w:eastAsia="仿宋_GB2312"/>
                        </w:rPr>
                        <w:t>立项</w:t>
                      </w:r>
                    </w:p>
                    <w:p w14:paraId="70A82ED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8C0D4">
                            <w:pPr>
                              <w:jc w:val="center"/>
                              <w:rPr>
                                <w:rFonts w:asciiTheme="minorEastAsia" w:hAnsiTheme="minorEastAsia" w:eastAsiaTheme="minorEastAsia"/>
                              </w:rPr>
                            </w:pPr>
                            <w:r>
                              <w:rPr>
                                <w:rFonts w:hint="eastAsia" w:asciiTheme="minorEastAsia" w:hAnsiTheme="minorEastAsia" w:eastAsiaTheme="minorEastAsia"/>
                              </w:rPr>
                              <w:t>邀请供应商</w:t>
                            </w:r>
                          </w:p>
                          <w:p w14:paraId="748722FE">
                            <w:pPr>
                              <w:rPr>
                                <w:rFonts w:ascii="仿宋_GB2312" w:eastAsia="仿宋_GB2312"/>
                              </w:rPr>
                            </w:pPr>
                            <w:r>
                              <w:rPr>
                                <w:rFonts w:hint="eastAsia" w:ascii="仿宋_GB2312" w:eastAsia="仿宋_GB2312"/>
                              </w:rPr>
                              <w:t>立项</w:t>
                            </w:r>
                          </w:p>
                          <w:p w14:paraId="45FC4E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8C0D4">
                      <w:pPr>
                        <w:jc w:val="center"/>
                        <w:rPr>
                          <w:rFonts w:asciiTheme="minorEastAsia" w:hAnsiTheme="minorEastAsia" w:eastAsiaTheme="minorEastAsia"/>
                        </w:rPr>
                      </w:pPr>
                      <w:r>
                        <w:rPr>
                          <w:rFonts w:hint="eastAsia" w:asciiTheme="minorEastAsia" w:hAnsiTheme="minorEastAsia" w:eastAsiaTheme="minorEastAsia"/>
                        </w:rPr>
                        <w:t>邀请供应商</w:t>
                      </w:r>
                    </w:p>
                    <w:p w14:paraId="748722FE">
                      <w:pPr>
                        <w:rPr>
                          <w:rFonts w:ascii="仿宋_GB2312" w:eastAsia="仿宋_GB2312"/>
                        </w:rPr>
                      </w:pPr>
                      <w:r>
                        <w:rPr>
                          <w:rFonts w:hint="eastAsia" w:ascii="仿宋_GB2312" w:eastAsia="仿宋_GB2312"/>
                        </w:rPr>
                        <w:t>立项</w:t>
                      </w:r>
                    </w:p>
                    <w:p w14:paraId="45FC4E5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2A9B788A">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0FED8BCA">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B9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C8DF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93717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5DD56">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8961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A8D3CD">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AD6CA5">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53FF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6946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F08424">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43AB64">
            <w:pPr>
              <w:shd w:val="clear"/>
              <w:snapToGrid w:val="0"/>
              <w:spacing w:line="24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D402D">
            <w:pPr>
              <w:shd w:val="clear"/>
              <w:snapToGrid w:val="0"/>
              <w:spacing w:line="24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建德市第一人民医院医共体2025年打印机维护及耗材供应服务采购项目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其他未列明专业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tr w14:paraId="68A88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2E7D21">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EDA10B">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14:paraId="24EBEF4A">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434E2D">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637719C6">
            <w:pPr>
              <w:shd w:val="clea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51F19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29E9AA">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C1AA6E">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980F35C">
            <w:pPr>
              <w:shd w:val="clear"/>
              <w:spacing w:line="24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cs="宋体"/>
                <w:color w:val="auto"/>
                <w:sz w:val="24"/>
                <w:highlight w:val="none"/>
                <w:lang w:eastAsia="zh-CN"/>
              </w:rPr>
              <w:t>。</w:t>
            </w:r>
          </w:p>
          <w:p w14:paraId="34D7DD8A">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EEC768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0E1C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09D282">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EC4105">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40ADC">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9F6F448">
            <w:pPr>
              <w:shd w:val="clea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23E6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1B5936">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6DDD9B">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561BB">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9CC24DA">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3C45FBE">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C7A9EDF">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B820B20">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3A1FEF21">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6B714E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6202C52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41003005">
            <w:pPr>
              <w:shd w:val="clea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0314A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CF3BA3">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E4F8D22">
            <w:pPr>
              <w:shd w:val="clea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FAFBD6">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30C5780">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7A777D22">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4C6B56A8">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AD3C7B7">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2864CF41">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8ABC7DC">
            <w:pPr>
              <w:shd w:val="clea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95B0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trPr>
        <w:tc>
          <w:tcPr>
            <w:tcW w:w="629" w:type="dxa"/>
            <w:vMerge w:val="restart"/>
            <w:tcBorders>
              <w:top w:val="single" w:color="auto" w:sz="4" w:space="0"/>
              <w:left w:val="single" w:color="auto" w:sz="4" w:space="0"/>
              <w:right w:val="single" w:color="auto" w:sz="4" w:space="0"/>
            </w:tcBorders>
            <w:vAlign w:val="center"/>
          </w:tcPr>
          <w:p w14:paraId="048808E1">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8DE3B8">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B7D66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六、响应文件的编制</w:t>
            </w:r>
            <w:r>
              <w:rPr>
                <w:rFonts w:hint="eastAsia" w:ascii="宋体" w:hAnsi="宋体" w:eastAsia="宋体" w:cs="宋体"/>
                <w:color w:val="auto"/>
                <w:sz w:val="24"/>
                <w:highlight w:val="none"/>
                <w:lang w:eastAsia="zh-CN"/>
              </w:rPr>
              <w:t>”中的“2. 响应文件的组成”</w:t>
            </w: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w:t>
            </w:r>
          </w:p>
          <w:p w14:paraId="09A823D7">
            <w:pPr>
              <w:shd w:val="clea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0FCCE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2CD3A11">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F62696">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70300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20AEF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19235F">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F2B69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589A2D">
            <w:pPr>
              <w:shd w:val="clea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81C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A9D270">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4462846">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116D7">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238CE35D">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1F163F32">
            <w:pPr>
              <w:shd w:val="clea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0115301E">
            <w:pPr>
              <w:shd w:val="clea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6F6B0560">
            <w:pPr>
              <w:shd w:val="clea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90600E8">
            <w:pPr>
              <w:shd w:val="clea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47E3B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tblHeader/>
        </w:trPr>
        <w:tc>
          <w:tcPr>
            <w:tcW w:w="629" w:type="dxa"/>
            <w:tcBorders>
              <w:top w:val="single" w:color="auto" w:sz="4" w:space="0"/>
              <w:left w:val="single" w:color="000000" w:sz="8" w:space="0"/>
              <w:right w:val="single" w:color="000000" w:sz="2" w:space="0"/>
            </w:tcBorders>
            <w:vAlign w:val="center"/>
          </w:tcPr>
          <w:p w14:paraId="5F458C69">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D45B8E">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8CB3D17">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snapToGrid w:val="0"/>
                <w:color w:val="auto"/>
                <w:kern w:val="28"/>
                <w:sz w:val="24"/>
                <w:highlight w:val="none"/>
              </w:rPr>
              <w:t>0571-89606885</w:t>
            </w:r>
            <w:r>
              <w:rPr>
                <w:rFonts w:hint="eastAsia" w:ascii="宋体" w:hAnsi="宋体" w:eastAsia="宋体" w:cs="宋体"/>
                <w:snapToGrid w:val="0"/>
                <w:color w:val="auto"/>
                <w:kern w:val="28"/>
                <w:sz w:val="24"/>
                <w:highlight w:val="none"/>
              </w:rPr>
              <w:t>。</w:t>
            </w:r>
          </w:p>
        </w:tc>
      </w:tr>
      <w:tr w14:paraId="1EC7E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81B318">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EDC76C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047B8">
            <w:pPr>
              <w:pStyle w:val="32"/>
              <w:shd w:val="clear"/>
              <w:spacing w:line="24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sz w:val="24"/>
                <w:highlight w:val="none"/>
                <w:u w:val="single"/>
              </w:rPr>
              <w:t>浙江省杭州市建德市新安江街道严州大道水韵天城108幢201</w:t>
            </w:r>
            <w:r>
              <w:rPr>
                <w:rFonts w:hint="eastAsia" w:hAnsi="宋体" w:cs="宋体"/>
                <w:color w:val="auto"/>
                <w:sz w:val="24"/>
                <w:highlight w:val="none"/>
                <w:u w:val="single"/>
                <w:lang w:eastAsia="zh-CN"/>
              </w:rPr>
              <w:t>室</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翁倩瑛</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15906718650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0B1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371641">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C53D8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26E8F5">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01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786FB14A">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871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6F4BF431">
            <w:pPr>
              <w:pStyle w:val="32"/>
              <w:shd w:val="clear"/>
              <w:snapToGrid w:val="0"/>
              <w:spacing w:line="24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磋商响应总报价应包含采购服务费，采购服务费按</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ascii="宋体" w:hAnsi="宋体" w:eastAsia="宋体" w:cs="宋体"/>
                <w:snapToGrid w:val="0"/>
                <w:color w:val="auto"/>
                <w:kern w:val="28"/>
                <w:sz w:val="24"/>
                <w:szCs w:val="24"/>
                <w:highlight w:val="none"/>
                <w:u w:val="single"/>
                <w:lang w:val="en-US" w:eastAsia="zh-CN" w:bidi="ar-SA"/>
              </w:rPr>
              <w:t>陆仟捌佰肆拾元整（¥：6840.00元）</w:t>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2577C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90438F6">
            <w:pPr>
              <w:shd w:val="clea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41E9AFA7">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7C60D24">
            <w:pPr>
              <w:shd w:val="clea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2FF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673D87C">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308B189">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9AE36B">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08193FC7">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008EBFA9">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59B4EFEE">
      <w:pPr>
        <w:shd w:val="clea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439D08B">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4A4DAAD8">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9EA419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6FCF1F8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4E0465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738F49D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1993E0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34BF8B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2D3DF4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01F5D9C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68352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2F0F78DA">
      <w:pPr>
        <w:shd w:val="clea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40488885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14747018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1B39DAD">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06C023A7">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47EDC0F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1B5E1002">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737BE970">
      <w:pPr>
        <w:shd w:val="clea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3CC2727F">
      <w:pPr>
        <w:pStyle w:val="32"/>
        <w:shd w:val="clear"/>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4716AA3E">
      <w:pPr>
        <w:shd w:val="clear"/>
        <w:spacing w:line="360" w:lineRule="auto"/>
        <w:jc w:val="center"/>
        <w:rPr>
          <w:rFonts w:hint="eastAsia" w:ascii="宋体" w:hAnsi="宋体" w:eastAsia="宋体" w:cs="宋体"/>
          <w:b/>
          <w:color w:val="auto"/>
          <w:sz w:val="24"/>
          <w:highlight w:val="none"/>
        </w:rPr>
      </w:pPr>
    </w:p>
    <w:p w14:paraId="0C00B814">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59AB900A">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7F737BEE">
      <w:pPr>
        <w:pStyle w:val="32"/>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CFCCBC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0D264E6C">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FCEB29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CC8A6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B217B8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496BC7C">
      <w:pPr>
        <w:shd w:val="clear"/>
        <w:spacing w:line="360" w:lineRule="auto"/>
        <w:ind w:firstLine="480" w:firstLineChars="200"/>
        <w:rPr>
          <w:rFonts w:hint="eastAsia" w:ascii="宋体" w:hAnsi="宋体" w:eastAsia="宋体" w:cs="宋体"/>
          <w:color w:val="auto"/>
          <w:sz w:val="24"/>
          <w:highlight w:val="none"/>
        </w:rPr>
      </w:pPr>
    </w:p>
    <w:p w14:paraId="01E4DD5D">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73ECD0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1AE68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22DB64F">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3D5A5B22">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B7BE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0E89A1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3C168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7FF98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B84CD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4E42A7C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1588F1A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23E38E9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1F3243">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418413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2144F40">
      <w:pPr>
        <w:shd w:val="clear"/>
        <w:spacing w:line="360" w:lineRule="auto"/>
        <w:ind w:firstLine="480" w:firstLineChars="200"/>
        <w:rPr>
          <w:rFonts w:hint="eastAsia" w:ascii="宋体" w:hAnsi="宋体" w:eastAsia="宋体" w:cs="宋体"/>
          <w:color w:val="auto"/>
          <w:sz w:val="24"/>
          <w:highlight w:val="none"/>
        </w:rPr>
      </w:pPr>
    </w:p>
    <w:p w14:paraId="53AB0F03">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2C4CC08A">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320BD540">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F5A224">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3ABB4692">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4F7B9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5B89E5E9">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7EBA2C9A">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31688433">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343D5F0">
      <w:pPr>
        <w:pStyle w:val="16"/>
        <w:shd w:val="clear"/>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9AD863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23FFE7D8">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7B0C2BB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555B22BC">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1B788FC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1067DC53">
      <w:pPr>
        <w:widowControl/>
        <w:shd w:val="clear"/>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038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434DCA">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5BDC0C0B">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3629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90A357">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31937F1C">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7888C32F">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744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5A4AE98">
            <w:pPr>
              <w:pStyle w:val="32"/>
              <w:shd w:val="clear"/>
              <w:spacing w:line="360" w:lineRule="auto"/>
              <w:jc w:val="center"/>
              <w:rPr>
                <w:rFonts w:hint="eastAsia" w:ascii="宋体" w:hAnsi="宋体" w:eastAsia="宋体" w:cs="宋体"/>
                <w:color w:val="auto"/>
                <w:sz w:val="24"/>
                <w:highlight w:val="none"/>
              </w:rPr>
            </w:pPr>
          </w:p>
        </w:tc>
        <w:tc>
          <w:tcPr>
            <w:tcW w:w="4536" w:type="dxa"/>
            <w:vAlign w:val="center"/>
          </w:tcPr>
          <w:p w14:paraId="5A5E8162">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681134C1">
            <w:pPr>
              <w:pStyle w:val="32"/>
              <w:shd w:val="clea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64E1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7D96367">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357E05CF">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46797A9C">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434F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EBDD21D">
            <w:pPr>
              <w:pStyle w:val="32"/>
              <w:shd w:val="clear"/>
              <w:spacing w:line="360" w:lineRule="auto"/>
              <w:jc w:val="center"/>
              <w:rPr>
                <w:rFonts w:hint="eastAsia" w:ascii="宋体" w:hAnsi="宋体" w:eastAsia="宋体" w:cs="宋体"/>
                <w:color w:val="auto"/>
                <w:sz w:val="24"/>
                <w:highlight w:val="none"/>
              </w:rPr>
            </w:pPr>
          </w:p>
        </w:tc>
        <w:tc>
          <w:tcPr>
            <w:tcW w:w="4536" w:type="dxa"/>
            <w:vAlign w:val="center"/>
          </w:tcPr>
          <w:p w14:paraId="7AF3A8E6">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0746DC5D">
            <w:pPr>
              <w:pStyle w:val="32"/>
              <w:shd w:val="clea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042F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042790C">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332BB73F">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42B2F1FC">
            <w:pPr>
              <w:pStyle w:val="32"/>
              <w:shd w:val="clea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60341E02">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4EB4780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495CF22C">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54428384">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66B6000C">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9B0234B">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5E36CD2">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7C8D4D6B">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3296EFD7">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7FEA9643">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215F12BF">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24460">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43E2054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335E5258">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6CDCB732">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5E67983D">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45C5B09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79D98F41">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382711CF">
      <w:pPr>
        <w:shd w:val="clear"/>
        <w:adjustRightInd/>
        <w:spacing w:line="360" w:lineRule="auto"/>
        <w:jc w:val="center"/>
        <w:outlineLvl w:val="0"/>
        <w:rPr>
          <w:rFonts w:hint="eastAsia" w:ascii="宋体" w:hAnsi="宋体" w:eastAsia="宋体" w:cs="宋体"/>
          <w:b/>
          <w:color w:val="auto"/>
          <w:sz w:val="32"/>
          <w:szCs w:val="20"/>
          <w:highlight w:val="none"/>
        </w:rPr>
      </w:pPr>
    </w:p>
    <w:p w14:paraId="3B8DB693">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A9344B8">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4A0A754B">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33EF79D3">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73FAF8B3">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6F06FA72">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23C67A61">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16162148">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16075164">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74C18AB3">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25CBF7AF">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11F55940">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58B4C48A">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1A08D54A">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C307227">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C56F025">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7D9A266C">
      <w:pPr>
        <w:pStyle w:val="394"/>
        <w:shd w:val="clear"/>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577361C">
      <w:pPr>
        <w:pStyle w:val="23"/>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19383A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72245A26">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2BA3D0E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50BC8415">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46599E75">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0088A33">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64BD4EB4">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4DAC80B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1B082C7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25AB863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hAnsi="宋体" w:cs="宋体"/>
          <w:color w:val="auto"/>
          <w:sz w:val="24"/>
          <w:highlight w:val="none"/>
          <w:lang w:eastAsia="zh-CN"/>
        </w:rPr>
        <w:t>：</w:t>
      </w:r>
      <w:r>
        <w:rPr>
          <w:rFonts w:hint="eastAsia" w:hAnsi="宋体" w:cs="宋体"/>
          <w:snapToGrid w:val="0"/>
          <w:color w:val="auto"/>
          <w:kern w:val="28"/>
          <w:sz w:val="24"/>
          <w:highlight w:val="none"/>
          <w:lang w:eastAsia="zh-CN"/>
        </w:rPr>
        <w:t>本项目专门面向中小企业，服务全部由符合政策要求的中小企业承接，提供中小企业声明函(残疾人福利性单位和监狱企业视同中小企业，提供残疾人福利性单位声明函，监狱企业证明文件)</w:t>
      </w:r>
      <w:r>
        <w:rPr>
          <w:rFonts w:hint="eastAsia" w:ascii="宋体" w:hAnsi="宋体" w:eastAsia="宋体" w:cs="宋体"/>
          <w:snapToGrid w:val="0"/>
          <w:color w:val="auto"/>
          <w:kern w:val="28"/>
          <w:sz w:val="24"/>
          <w:highlight w:val="none"/>
        </w:rPr>
        <w:t>；</w:t>
      </w:r>
    </w:p>
    <w:p w14:paraId="7A4D41C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594B5F38">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45E0CA50">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1BFC7919">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6137486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F36F38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77DC9B72">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46856F98">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1047121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7C88B7B">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9B64B48">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5A9813BA">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0F1AF74A">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7A9F6746">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42F68B3">
      <w:pPr>
        <w:pStyle w:val="32"/>
        <w:shd w:val="clea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461545DB">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1A7967E7">
      <w:pPr>
        <w:pStyle w:val="32"/>
        <w:shd w:val="clea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7CBC6693">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99DC462">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AEF62B3">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BF13D98">
      <w:pPr>
        <w:pStyle w:val="394"/>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66A1204F">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E651DB6">
      <w:pPr>
        <w:pStyle w:val="394"/>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339FD2F5">
      <w:pPr>
        <w:pStyle w:val="32"/>
        <w:shd w:val="clear"/>
        <w:spacing w:line="360" w:lineRule="auto"/>
        <w:ind w:firstLine="480" w:firstLineChars="200"/>
        <w:rPr>
          <w:rFonts w:hint="eastAsia" w:ascii="宋体" w:hAnsi="宋体" w:eastAsia="宋体" w:cs="宋体"/>
          <w:color w:val="auto"/>
          <w:sz w:val="24"/>
          <w:szCs w:val="24"/>
          <w:highlight w:val="none"/>
        </w:rPr>
      </w:pPr>
    </w:p>
    <w:p w14:paraId="0BF445B3">
      <w:pPr>
        <w:shd w:val="clear"/>
        <w:adjustRightInd/>
        <w:spacing w:line="360" w:lineRule="auto"/>
        <w:jc w:val="center"/>
        <w:outlineLvl w:val="0"/>
        <w:rPr>
          <w:rFonts w:hint="eastAsia" w:ascii="宋体" w:hAnsi="宋体" w:eastAsia="宋体" w:cs="宋体"/>
          <w:b/>
          <w:color w:val="auto"/>
          <w:sz w:val="32"/>
          <w:szCs w:val="20"/>
          <w:highlight w:val="none"/>
        </w:rPr>
      </w:pPr>
    </w:p>
    <w:p w14:paraId="7DFF0B8A">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76EFCC80">
      <w:pPr>
        <w:pStyle w:val="394"/>
        <w:shd w:val="clear"/>
        <w:spacing w:before="0"/>
        <w:ind w:firstLine="0" w:firstLineChars="0"/>
        <w:rPr>
          <w:rFonts w:hint="eastAsia" w:ascii="宋体" w:hAnsi="宋体" w:eastAsia="宋体" w:cs="宋体"/>
          <w:b/>
          <w:color w:val="auto"/>
          <w:szCs w:val="24"/>
          <w:highlight w:val="none"/>
        </w:rPr>
      </w:pPr>
    </w:p>
    <w:p w14:paraId="0DE137C1">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29B46193">
      <w:pPr>
        <w:pStyle w:val="394"/>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A3A15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31C8D2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0C7C1E6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09B4A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213BD377">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1726427D">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538C92F9">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74DF576B">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4343A6A2">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28B66EA">
      <w:pPr>
        <w:pStyle w:val="32"/>
        <w:shd w:val="clea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1033D8A6">
      <w:pPr>
        <w:shd w:val="clear"/>
        <w:adjustRightInd/>
        <w:spacing w:line="360" w:lineRule="auto"/>
        <w:jc w:val="center"/>
        <w:outlineLvl w:val="0"/>
        <w:rPr>
          <w:rFonts w:hint="eastAsia" w:ascii="宋体" w:hAnsi="宋体" w:eastAsia="宋体" w:cs="宋体"/>
          <w:b/>
          <w:color w:val="auto"/>
          <w:sz w:val="32"/>
          <w:szCs w:val="20"/>
          <w:highlight w:val="none"/>
        </w:rPr>
      </w:pPr>
    </w:p>
    <w:p w14:paraId="41E432E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2B47B6B3">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5A01358A">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2E486B3E">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236DCB0D">
      <w:pPr>
        <w:pStyle w:val="32"/>
        <w:shd w:val="clea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83FD9CC">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34CA6A75">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12629C26">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6EB2BBFC">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17DAB763">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DC5619">
      <w:pPr>
        <w:pStyle w:val="32"/>
        <w:shd w:val="clear"/>
        <w:spacing w:line="360" w:lineRule="auto"/>
        <w:rPr>
          <w:rFonts w:hint="eastAsia" w:ascii="宋体" w:hAnsi="宋体" w:eastAsia="宋体" w:cs="宋体"/>
          <w:b/>
          <w:color w:val="auto"/>
          <w:sz w:val="24"/>
          <w:szCs w:val="24"/>
          <w:highlight w:val="none"/>
        </w:rPr>
      </w:pPr>
    </w:p>
    <w:p w14:paraId="29F9016E">
      <w:p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5C4F969F">
      <w:pPr>
        <w:shd w:val="clea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52E741D9">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08DB2CCB">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46F5F2F3">
      <w:pPr>
        <w:shd w:val="clear"/>
        <w:adjustRightInd/>
        <w:spacing w:line="360" w:lineRule="auto"/>
        <w:jc w:val="center"/>
        <w:outlineLvl w:val="0"/>
        <w:rPr>
          <w:rFonts w:hint="eastAsia" w:ascii="宋体" w:hAnsi="宋体" w:eastAsia="宋体" w:cs="宋体"/>
          <w:b/>
          <w:color w:val="auto"/>
          <w:sz w:val="32"/>
          <w:szCs w:val="20"/>
          <w:highlight w:val="none"/>
        </w:rPr>
      </w:pPr>
    </w:p>
    <w:p w14:paraId="4A806EB5">
      <w:pPr>
        <w:shd w:val="clea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0D024940">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22DF1EDF">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79DB1383">
      <w:pPr>
        <w:pStyle w:val="394"/>
        <w:shd w:val="clear"/>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76B02F40">
      <w:pPr>
        <w:shd w:val="clear"/>
        <w:adjustRightInd/>
        <w:spacing w:line="360" w:lineRule="auto"/>
        <w:jc w:val="center"/>
        <w:outlineLvl w:val="0"/>
        <w:rPr>
          <w:rFonts w:hint="eastAsia" w:ascii="宋体" w:hAnsi="宋体" w:eastAsia="宋体" w:cs="宋体"/>
          <w:color w:val="auto"/>
          <w:sz w:val="24"/>
          <w:highlight w:val="none"/>
        </w:rPr>
      </w:pPr>
    </w:p>
    <w:p w14:paraId="4D9EADC5">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69EBAA16">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A4901B5">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3E47CA6">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1DA0DFF">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56D30AC">
      <w:pPr>
        <w:shd w:val="clea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312DFEB0">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7C138745">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未成交情况说明、成交公告期限以及评审专家名单、评分汇总及明细。</w:t>
      </w:r>
    </w:p>
    <w:p w14:paraId="02FE77A2">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765D7E9A">
      <w:pPr>
        <w:shd w:val="clear"/>
        <w:snapToGrid w:val="0"/>
        <w:spacing w:line="360" w:lineRule="auto"/>
        <w:jc w:val="center"/>
        <w:outlineLvl w:val="0"/>
        <w:rPr>
          <w:rFonts w:hint="eastAsia" w:ascii="宋体" w:hAnsi="宋体" w:eastAsia="宋体" w:cs="宋体"/>
          <w:b/>
          <w:color w:val="auto"/>
          <w:sz w:val="36"/>
          <w:szCs w:val="36"/>
          <w:highlight w:val="none"/>
        </w:rPr>
      </w:pPr>
    </w:p>
    <w:p w14:paraId="786E89F0">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6419FE0E">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5485E45">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16553313">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5EF2F36">
      <w:pPr>
        <w:pStyle w:val="394"/>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2C78ACA">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201168">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FAA4F5D">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6D9E984A">
      <w:pPr>
        <w:pStyle w:val="394"/>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3BC88F21">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75D190CE">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65E8259">
      <w:pPr>
        <w:shd w:val="clea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B89955">
      <w:pPr>
        <w:pStyle w:val="4"/>
        <w:numPr>
          <w:ilvl w:val="255"/>
          <w:numId w:val="0"/>
        </w:numPr>
        <w:shd w:val="clea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4A8B26DA">
      <w:pPr>
        <w:shd w:val="clea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7473A6A">
      <w:pPr>
        <w:shd w:val="clear"/>
        <w:tabs>
          <w:tab w:val="left" w:pos="0"/>
        </w:tabs>
        <w:spacing w:line="360" w:lineRule="auto"/>
        <w:ind w:firstLine="0"/>
        <w:rPr>
          <w:rFonts w:hint="eastAsia" w:ascii="宋体" w:hAnsi="宋体" w:eastAsia="宋体" w:cs="宋体"/>
          <w:snapToGrid w:val="0"/>
          <w:color w:val="auto"/>
          <w:kern w:val="28"/>
          <w:sz w:val="24"/>
          <w:highlight w:val="none"/>
        </w:rPr>
      </w:pPr>
    </w:p>
    <w:p w14:paraId="76F0A0FB">
      <w:pPr>
        <w:shd w:val="clear"/>
        <w:snapToGrid w:val="0"/>
        <w:spacing w:line="360" w:lineRule="auto"/>
        <w:jc w:val="center"/>
        <w:rPr>
          <w:rFonts w:hint="eastAsia" w:ascii="宋体" w:hAnsi="宋体" w:eastAsia="宋体" w:cs="宋体"/>
          <w:b/>
          <w:color w:val="auto"/>
          <w:sz w:val="36"/>
          <w:szCs w:val="36"/>
          <w:highlight w:val="none"/>
        </w:rPr>
      </w:pPr>
    </w:p>
    <w:p w14:paraId="644C27DF">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293C47A6">
      <w:pPr>
        <w:pStyle w:val="24"/>
        <w:shd w:val="clear"/>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49F877C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ACF18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22D3A150">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091553">
      <w:pPr>
        <w:keepNext w:val="0"/>
        <w:keepLines w:val="0"/>
        <w:pageBreakBefore w:val="0"/>
        <w:widowControl w:val="0"/>
        <w:shd w:val="clear"/>
        <w:tabs>
          <w:tab w:val="left" w:pos="0"/>
        </w:tabs>
        <w:kinsoku/>
        <w:wordWrap/>
        <w:overflowPunct/>
        <w:topLinePunct w:val="0"/>
        <w:autoSpaceDE/>
        <w:autoSpaceDN/>
        <w:bidi w:val="0"/>
        <w:adjustRightInd w:val="0"/>
        <w:snapToGrid/>
        <w:spacing w:after="313" w:afterLines="100" w:line="360" w:lineRule="auto"/>
        <w:ind w:firstLine="482"/>
        <w:textAlignment w:val="auto"/>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355CE7">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4B2D6DA7">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3819EC6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12420993">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4296727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2E5C061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A391F6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5B1B2F02">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18311223">
      <w:pPr>
        <w:shd w:val="clea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4707468"/>
      <w:bookmarkEnd w:id="55"/>
      <w:bookmarkStart w:id="56" w:name="_Hlt68072990"/>
      <w:bookmarkEnd w:id="56"/>
      <w:bookmarkStart w:id="57" w:name="_Hlt74730295"/>
      <w:bookmarkEnd w:id="57"/>
      <w:bookmarkStart w:id="58" w:name="_Hlt75236290"/>
      <w:bookmarkEnd w:id="58"/>
      <w:bookmarkStart w:id="59" w:name="_Hlt75236011"/>
      <w:bookmarkEnd w:id="59"/>
      <w:bookmarkStart w:id="60" w:name="_Hlt68057669"/>
      <w:bookmarkEnd w:id="60"/>
      <w:bookmarkStart w:id="61" w:name="_Hlt75236101"/>
      <w:bookmarkEnd w:id="61"/>
      <w:bookmarkStart w:id="62" w:name="_Hlt74729768"/>
      <w:bookmarkEnd w:id="62"/>
      <w:bookmarkStart w:id="63" w:name="第三部分"/>
      <w:bookmarkStart w:id="64" w:name="_Toc164416483"/>
      <w:r>
        <w:rPr>
          <w:rFonts w:hint="eastAsia" w:ascii="宋体" w:hAnsi="宋体" w:eastAsia="宋体" w:cs="宋体"/>
          <w:b/>
          <w:color w:val="auto"/>
          <w:sz w:val="36"/>
          <w:szCs w:val="36"/>
          <w:highlight w:val="none"/>
        </w:rPr>
        <w:br w:type="page"/>
      </w:r>
    </w:p>
    <w:p w14:paraId="71DEBAF8">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4D958E62">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45CB2D30">
      <w:pPr>
        <w:widowControl/>
        <w:tabs>
          <w:tab w:val="left" w:pos="425"/>
          <w:tab w:val="left" w:pos="747"/>
        </w:tabs>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&lt;一&gt;采购内容</w:t>
      </w:r>
    </w:p>
    <w:tbl>
      <w:tblPr>
        <w:tblStyle w:val="6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533"/>
        <w:gridCol w:w="2276"/>
        <w:gridCol w:w="850"/>
        <w:gridCol w:w="743"/>
        <w:gridCol w:w="1867"/>
        <w:gridCol w:w="496"/>
      </w:tblGrid>
      <w:tr w14:paraId="5D53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7" w:type="pct"/>
            <w:noWrap w:val="0"/>
            <w:vAlign w:val="center"/>
          </w:tcPr>
          <w:p w14:paraId="76548261">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65" w:type="pct"/>
            <w:noWrap w:val="0"/>
            <w:vAlign w:val="center"/>
          </w:tcPr>
          <w:p w14:paraId="21587A1D">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26" w:type="pct"/>
            <w:noWrap w:val="0"/>
            <w:vAlign w:val="center"/>
          </w:tcPr>
          <w:p w14:paraId="09A196F5">
            <w:pPr>
              <w:pStyle w:val="63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主要技术服务要求</w:t>
            </w:r>
          </w:p>
        </w:tc>
        <w:tc>
          <w:tcPr>
            <w:tcW w:w="458" w:type="pct"/>
            <w:noWrap w:val="0"/>
            <w:vAlign w:val="center"/>
          </w:tcPr>
          <w:p w14:paraId="1FA353DB">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400" w:type="pct"/>
            <w:noWrap w:val="0"/>
            <w:vAlign w:val="center"/>
          </w:tcPr>
          <w:p w14:paraId="2F362077">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03" w:type="pct"/>
            <w:noWrap w:val="0"/>
            <w:vAlign w:val="center"/>
          </w:tcPr>
          <w:p w14:paraId="15629098">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预算总价</w:t>
            </w:r>
          </w:p>
          <w:p w14:paraId="2F3174D6">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267" w:type="pct"/>
            <w:noWrap w:val="0"/>
            <w:vAlign w:val="center"/>
          </w:tcPr>
          <w:p w14:paraId="57731C26">
            <w:pPr>
              <w:pStyle w:val="63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35E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77" w:type="pct"/>
            <w:noWrap w:val="0"/>
            <w:vAlign w:val="center"/>
          </w:tcPr>
          <w:p w14:paraId="11F2C859">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65" w:type="pct"/>
            <w:noWrap w:val="0"/>
            <w:vAlign w:val="center"/>
          </w:tcPr>
          <w:p w14:paraId="2B36E9AC">
            <w:pPr>
              <w:pStyle w:val="635"/>
              <w:spacing w:line="240" w:lineRule="auto"/>
              <w:ind w:left="0" w:leftChars="0" w:firstLine="0" w:firstLineChars="0"/>
              <w:rPr>
                <w:rFonts w:hint="eastAsia" w:ascii="宋体" w:hAnsi="宋体" w:eastAsia="宋体" w:cs="宋体"/>
                <w:color w:val="auto"/>
                <w:highlight w:val="none"/>
              </w:rPr>
            </w:pPr>
            <w:r>
              <w:rPr>
                <w:rFonts w:hint="eastAsia" w:cs="仿宋_GB2312"/>
                <w:color w:val="auto"/>
                <w:sz w:val="24"/>
                <w:highlight w:val="none"/>
                <w:lang w:eastAsia="zh-CN"/>
              </w:rPr>
              <w:t>建德市第一人民医院医共体2025年打印机维护及耗材供应服务采购项目</w:t>
            </w:r>
          </w:p>
        </w:tc>
        <w:tc>
          <w:tcPr>
            <w:tcW w:w="1226" w:type="pct"/>
            <w:noWrap w:val="0"/>
            <w:vAlign w:val="center"/>
          </w:tcPr>
          <w:p w14:paraId="29B54F0F">
            <w:pPr>
              <w:pStyle w:val="635"/>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详见本章“</w:t>
            </w:r>
            <w:r>
              <w:rPr>
                <w:rFonts w:hint="eastAsia" w:ascii="宋体" w:hAnsi="宋体" w:eastAsia="宋体" w:cs="宋体"/>
                <w:color w:val="auto"/>
                <w:highlight w:val="none"/>
                <w:lang w:val="en-US" w:eastAsia="zh-CN"/>
              </w:rPr>
              <w:t>&lt;二&gt;采</w:t>
            </w:r>
            <w:r>
              <w:rPr>
                <w:rFonts w:hint="eastAsia" w:ascii="宋体" w:hAnsi="宋体" w:eastAsia="宋体" w:cs="宋体"/>
                <w:color w:val="auto"/>
                <w:highlight w:val="none"/>
              </w:rPr>
              <w:t>购需求”</w:t>
            </w:r>
          </w:p>
        </w:tc>
        <w:tc>
          <w:tcPr>
            <w:tcW w:w="458" w:type="pct"/>
            <w:noWrap w:val="0"/>
            <w:vAlign w:val="center"/>
          </w:tcPr>
          <w:p w14:paraId="32ED446F">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400" w:type="pct"/>
            <w:noWrap w:val="0"/>
            <w:vAlign w:val="center"/>
          </w:tcPr>
          <w:p w14:paraId="4D1D4C82">
            <w:pPr>
              <w:pStyle w:val="63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03" w:type="pct"/>
            <w:noWrap w:val="0"/>
            <w:vAlign w:val="center"/>
          </w:tcPr>
          <w:p w14:paraId="6DAEADD3">
            <w:pPr>
              <w:pStyle w:val="635"/>
              <w:ind w:left="0" w:leftChars="0" w:firstLine="0" w:firstLineChars="0"/>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76</w:t>
            </w:r>
            <w:r>
              <w:rPr>
                <w:rFonts w:hint="default" w:ascii="宋体" w:hAnsi="宋体" w:eastAsia="宋体" w:cs="宋体"/>
                <w:color w:val="auto"/>
                <w:highlight w:val="none"/>
                <w:lang w:val="en-US" w:eastAsia="zh-CN"/>
              </w:rPr>
              <w:t>0000.00</w:t>
            </w:r>
          </w:p>
        </w:tc>
        <w:tc>
          <w:tcPr>
            <w:tcW w:w="267" w:type="pct"/>
            <w:noWrap w:val="0"/>
            <w:vAlign w:val="center"/>
          </w:tcPr>
          <w:p w14:paraId="6758740E">
            <w:pPr>
              <w:pStyle w:val="635"/>
              <w:ind w:left="0" w:leftChars="0" w:firstLine="0" w:firstLineChars="0"/>
              <w:rPr>
                <w:rFonts w:hint="eastAsia" w:ascii="宋体" w:hAnsi="宋体" w:eastAsia="宋体" w:cs="宋体"/>
                <w:color w:val="auto"/>
                <w:highlight w:val="none"/>
              </w:rPr>
            </w:pPr>
          </w:p>
        </w:tc>
      </w:tr>
      <w:tr w14:paraId="7C32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32" w:type="pct"/>
            <w:gridSpan w:val="6"/>
            <w:noWrap w:val="0"/>
            <w:vAlign w:val="center"/>
          </w:tcPr>
          <w:p w14:paraId="0287A76D">
            <w:pPr>
              <w:pStyle w:val="635"/>
              <w:spacing w:line="24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预算总价（大写）人民币</w:t>
            </w:r>
            <w:r>
              <w:rPr>
                <w:rFonts w:hint="eastAsia" w:cs="宋体"/>
                <w:color w:val="auto"/>
                <w:highlight w:val="none"/>
                <w:lang w:val="en-US" w:eastAsia="zh-CN"/>
              </w:rPr>
              <w:t>柒拾陆万</w:t>
            </w:r>
            <w:r>
              <w:rPr>
                <w:rFonts w:hint="eastAsia" w:ascii="宋体" w:hAnsi="宋体" w:eastAsia="宋体" w:cs="宋体"/>
                <w:color w:val="auto"/>
                <w:highlight w:val="none"/>
              </w:rPr>
              <w:t>元整（￥</w:t>
            </w:r>
            <w:r>
              <w:rPr>
                <w:rFonts w:hint="eastAsia" w:ascii="宋体" w:hAnsi="宋体" w:eastAsia="宋体" w:cs="宋体"/>
                <w:color w:val="auto"/>
                <w:highlight w:val="none"/>
                <w:lang w:eastAsia="zh-CN"/>
              </w:rPr>
              <w:t>：</w:t>
            </w:r>
            <w:r>
              <w:rPr>
                <w:rFonts w:hint="eastAsia" w:cs="宋体"/>
                <w:color w:val="auto"/>
                <w:highlight w:val="none"/>
                <w:lang w:val="en-US" w:eastAsia="zh-CN"/>
              </w:rPr>
              <w:t>76</w:t>
            </w:r>
            <w:r>
              <w:rPr>
                <w:rFonts w:hint="eastAsia" w:ascii="宋体" w:hAnsi="宋体" w:eastAsia="宋体" w:cs="宋体"/>
                <w:color w:val="auto"/>
                <w:highlight w:val="none"/>
                <w:lang w:val="en-US" w:eastAsia="zh-CN"/>
              </w:rPr>
              <w:t>0000.00</w:t>
            </w:r>
            <w:r>
              <w:rPr>
                <w:rFonts w:hint="eastAsia" w:ascii="宋体" w:hAnsi="宋体" w:eastAsia="宋体" w:cs="宋体"/>
                <w:color w:val="auto"/>
                <w:highlight w:val="none"/>
              </w:rPr>
              <w:t>元）</w:t>
            </w:r>
          </w:p>
        </w:tc>
        <w:tc>
          <w:tcPr>
            <w:tcW w:w="267" w:type="pct"/>
            <w:noWrap w:val="0"/>
            <w:vAlign w:val="center"/>
          </w:tcPr>
          <w:p w14:paraId="00CFBB04">
            <w:pPr>
              <w:pStyle w:val="635"/>
              <w:ind w:left="0" w:leftChars="0" w:firstLine="0" w:firstLineChars="0"/>
              <w:rPr>
                <w:rFonts w:hint="eastAsia" w:ascii="宋体" w:hAnsi="宋体" w:eastAsia="宋体" w:cs="宋体"/>
                <w:color w:val="auto"/>
                <w:highlight w:val="none"/>
              </w:rPr>
            </w:pPr>
          </w:p>
        </w:tc>
      </w:tr>
    </w:tbl>
    <w:p w14:paraId="2E5E0EDC">
      <w:pPr>
        <w:shd w:val="clear" w:color="auto" w:fill="auto"/>
        <w:spacing w:line="340" w:lineRule="exact"/>
        <w:rPr>
          <w:rFonts w:hint="eastAsia" w:ascii="宋体" w:hAnsi="宋体" w:eastAsia="宋体" w:cs="宋体"/>
          <w:b/>
          <w:color w:val="auto"/>
          <w:sz w:val="28"/>
          <w:szCs w:val="28"/>
          <w:highlight w:val="none"/>
        </w:rPr>
      </w:pPr>
      <w:r>
        <w:rPr>
          <w:rFonts w:hint="eastAsia" w:ascii="宋体" w:hAnsi="宋体" w:eastAsia="宋体" w:cs="宋体"/>
          <w:color w:val="auto"/>
          <w:kern w:val="0"/>
          <w:highlight w:val="none"/>
        </w:rPr>
        <w:t>注：以上金额包括</w:t>
      </w:r>
      <w:r>
        <w:rPr>
          <w:rFonts w:hint="eastAsia"/>
          <w:color w:val="auto"/>
          <w:highlight w:val="none"/>
        </w:rPr>
        <w:t>全院所有打印类设备的新增、更新、维护、维修、打印耗材（硒鼓类/墨盒类/色带类）</w:t>
      </w:r>
      <w:r>
        <w:rPr>
          <w:rFonts w:hint="eastAsia"/>
          <w:color w:val="auto"/>
          <w:highlight w:val="none"/>
          <w:lang w:eastAsia="zh-CN"/>
        </w:rPr>
        <w:t>、</w:t>
      </w:r>
      <w:r>
        <w:rPr>
          <w:rFonts w:hint="eastAsia" w:ascii="宋体" w:hAnsi="宋体" w:eastAsia="宋体" w:cs="宋体"/>
          <w:color w:val="auto"/>
          <w:kern w:val="0"/>
          <w:highlight w:val="none"/>
        </w:rPr>
        <w:t>人工工资、管理</w:t>
      </w:r>
      <w:r>
        <w:rPr>
          <w:rFonts w:hint="eastAsia" w:ascii="宋体" w:hAnsi="宋体" w:eastAsia="宋体" w:cs="宋体"/>
          <w:color w:val="auto"/>
          <w:kern w:val="0"/>
          <w:highlight w:val="none"/>
          <w:lang w:eastAsia="zh-CN"/>
        </w:rPr>
        <w:t>费</w:t>
      </w:r>
      <w:r>
        <w:rPr>
          <w:rFonts w:hint="eastAsia" w:ascii="宋体" w:hAnsi="宋体" w:eastAsia="宋体" w:cs="宋体"/>
          <w:color w:val="auto"/>
          <w:kern w:val="0"/>
          <w:highlight w:val="none"/>
        </w:rPr>
        <w:t>、保险、税金、验收</w:t>
      </w:r>
      <w:r>
        <w:rPr>
          <w:rFonts w:hint="eastAsia" w:ascii="宋体" w:hAnsi="宋体" w:eastAsia="宋体" w:cs="宋体"/>
          <w:color w:val="auto"/>
          <w:kern w:val="0"/>
          <w:highlight w:val="none"/>
          <w:lang w:eastAsia="zh-CN"/>
        </w:rPr>
        <w:t>、售后服务</w:t>
      </w:r>
      <w:r>
        <w:rPr>
          <w:rFonts w:hint="eastAsia" w:ascii="宋体" w:hAnsi="宋体" w:eastAsia="宋体" w:cs="宋体"/>
          <w:color w:val="auto"/>
          <w:kern w:val="0"/>
          <w:highlight w:val="none"/>
        </w:rPr>
        <w:t>及辅助工作等完成本项目所需的全部费用。</w:t>
      </w:r>
    </w:p>
    <w:p w14:paraId="3397A65D">
      <w:pPr>
        <w:widowControl/>
        <w:tabs>
          <w:tab w:val="left" w:pos="425"/>
          <w:tab w:val="left" w:pos="747"/>
        </w:tabs>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&lt;二&gt;采购需求</w:t>
      </w:r>
    </w:p>
    <w:p w14:paraId="2CC715C6">
      <w:pPr>
        <w:pStyle w:val="635"/>
        <w:rPr>
          <w:rFonts w:hint="eastAsia"/>
          <w:color w:val="auto"/>
          <w:highlight w:val="none"/>
        </w:rPr>
      </w:pPr>
      <w:r>
        <w:rPr>
          <w:rFonts w:hint="eastAsia"/>
          <w:color w:val="auto"/>
          <w:highlight w:val="none"/>
        </w:rPr>
        <w:t>1、服务要求</w:t>
      </w:r>
    </w:p>
    <w:tbl>
      <w:tblPr>
        <w:tblStyle w:val="61"/>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7674"/>
      </w:tblGrid>
      <w:tr w14:paraId="5D2A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7" w:type="pct"/>
            <w:shd w:val="clear" w:color="auto" w:fill="auto"/>
            <w:vAlign w:val="center"/>
          </w:tcPr>
          <w:p w14:paraId="7FE6A8EA">
            <w:pPr>
              <w:pStyle w:val="635"/>
              <w:keepNext w:val="0"/>
              <w:keepLines w:val="0"/>
              <w:suppressLineNumbers w:val="0"/>
              <w:spacing w:before="0" w:beforeAutospacing="0" w:after="0" w:afterAutospacing="0" w:line="240" w:lineRule="auto"/>
              <w:ind w:left="0" w:leftChars="0" w:right="0" w:firstLine="0" w:firstLineChars="0"/>
              <w:jc w:val="center"/>
              <w:rPr>
                <w:rFonts w:hint="eastAsia"/>
                <w:color w:val="auto"/>
                <w:highlight w:val="none"/>
              </w:rPr>
            </w:pPr>
            <w:r>
              <w:rPr>
                <w:rFonts w:hint="eastAsia"/>
                <w:color w:val="auto"/>
                <w:highlight w:val="none"/>
              </w:rPr>
              <w:t>服务项目</w:t>
            </w:r>
          </w:p>
        </w:tc>
        <w:tc>
          <w:tcPr>
            <w:tcW w:w="4162" w:type="pct"/>
            <w:shd w:val="clear" w:color="auto" w:fill="auto"/>
            <w:vAlign w:val="center"/>
          </w:tcPr>
          <w:p w14:paraId="54530B43">
            <w:pPr>
              <w:pStyle w:val="635"/>
              <w:keepNext w:val="0"/>
              <w:keepLines w:val="0"/>
              <w:suppressLineNumbers w:val="0"/>
              <w:spacing w:before="0" w:beforeAutospacing="0" w:after="0" w:afterAutospacing="0" w:line="240" w:lineRule="auto"/>
              <w:ind w:left="0" w:leftChars="0" w:right="0" w:firstLine="0" w:firstLineChars="0"/>
              <w:jc w:val="center"/>
              <w:rPr>
                <w:rFonts w:hint="eastAsia"/>
                <w:color w:val="auto"/>
                <w:highlight w:val="none"/>
              </w:rPr>
            </w:pPr>
            <w:r>
              <w:rPr>
                <w:rFonts w:hint="eastAsia"/>
                <w:color w:val="auto"/>
                <w:highlight w:val="none"/>
              </w:rPr>
              <w:t>描述</w:t>
            </w:r>
          </w:p>
        </w:tc>
      </w:tr>
      <w:tr w14:paraId="4D1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37" w:type="pct"/>
            <w:shd w:val="clear" w:color="auto" w:fill="auto"/>
            <w:vAlign w:val="center"/>
          </w:tcPr>
          <w:p w14:paraId="5DF17C26">
            <w:pPr>
              <w:pStyle w:val="635"/>
              <w:keepNext w:val="0"/>
              <w:keepLines w:val="0"/>
              <w:suppressLineNumbers w:val="0"/>
              <w:spacing w:before="0" w:beforeAutospacing="0" w:after="0" w:afterAutospacing="0"/>
              <w:ind w:left="0" w:leftChars="0" w:right="0" w:firstLine="0" w:firstLineChars="0"/>
              <w:jc w:val="center"/>
              <w:rPr>
                <w:rFonts w:hint="eastAsia"/>
                <w:color w:val="auto"/>
                <w:highlight w:val="none"/>
              </w:rPr>
            </w:pPr>
            <w:r>
              <w:rPr>
                <w:rFonts w:hint="eastAsia"/>
                <w:color w:val="auto"/>
                <w:highlight w:val="none"/>
              </w:rPr>
              <w:t>项目概述</w:t>
            </w:r>
          </w:p>
        </w:tc>
        <w:tc>
          <w:tcPr>
            <w:tcW w:w="4162" w:type="pct"/>
            <w:shd w:val="clear" w:color="auto" w:fill="auto"/>
            <w:vAlign w:val="center"/>
          </w:tcPr>
          <w:p w14:paraId="6083F512">
            <w:pPr>
              <w:pStyle w:val="635"/>
              <w:keepNext w:val="0"/>
              <w:keepLines w:val="0"/>
              <w:suppressLineNumbers w:val="0"/>
              <w:spacing w:before="0" w:beforeAutospacing="0" w:after="0" w:afterAutospacing="0"/>
              <w:ind w:left="0" w:right="0"/>
              <w:jc w:val="left"/>
              <w:rPr>
                <w:rFonts w:hint="eastAsia"/>
                <w:color w:val="auto"/>
                <w:highlight w:val="none"/>
              </w:rPr>
            </w:pPr>
            <w:r>
              <w:rPr>
                <w:rFonts w:hint="eastAsia"/>
                <w:color w:val="auto"/>
                <w:sz w:val="24"/>
                <w:szCs w:val="24"/>
                <w:highlight w:val="none"/>
              </w:rPr>
              <w:t>服务周期：1年，中标供应商需派驻至少1人进行驻场服务，负责全院自助报告机、打印设备日常运维管理、维修维护和日常巡检工作，实现现场服务管控，依靠专业人员对打印、复印设备进行维护管理，提供维护服务，以保证我院设备的正常、稳定运行；负责全院所有打印类设备的新增、更新、维护、维修、打印耗材（硒鼓类/墨盒类/色带类）的提供。</w:t>
            </w:r>
          </w:p>
        </w:tc>
      </w:tr>
      <w:tr w14:paraId="6DC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37" w:type="pct"/>
            <w:shd w:val="clear" w:color="auto" w:fill="auto"/>
            <w:vAlign w:val="center"/>
          </w:tcPr>
          <w:p w14:paraId="5334B5E4">
            <w:pPr>
              <w:pStyle w:val="635"/>
              <w:keepNext w:val="0"/>
              <w:keepLines w:val="0"/>
              <w:suppressLineNumbers w:val="0"/>
              <w:spacing w:before="0" w:beforeAutospacing="0" w:after="0" w:afterAutospacing="0"/>
              <w:ind w:left="0" w:leftChars="0" w:right="0" w:firstLine="0" w:firstLineChars="0"/>
              <w:jc w:val="center"/>
              <w:rPr>
                <w:rFonts w:hint="eastAsia"/>
                <w:color w:val="auto"/>
                <w:highlight w:val="none"/>
              </w:rPr>
            </w:pPr>
            <w:r>
              <w:rPr>
                <w:rFonts w:hint="eastAsia"/>
                <w:color w:val="auto"/>
                <w:highlight w:val="none"/>
              </w:rPr>
              <w:t>设备管理</w:t>
            </w:r>
          </w:p>
        </w:tc>
        <w:tc>
          <w:tcPr>
            <w:tcW w:w="4162" w:type="pct"/>
            <w:shd w:val="clear" w:color="auto" w:fill="auto"/>
            <w:vAlign w:val="center"/>
          </w:tcPr>
          <w:p w14:paraId="70987FB4">
            <w:pPr>
              <w:pStyle w:val="635"/>
              <w:rPr>
                <w:rFonts w:hint="eastAsia"/>
                <w:color w:val="auto"/>
                <w:sz w:val="24"/>
                <w:szCs w:val="24"/>
                <w:highlight w:val="none"/>
              </w:rPr>
            </w:pPr>
            <w:r>
              <w:rPr>
                <w:rFonts w:hint="eastAsia"/>
                <w:color w:val="auto"/>
                <w:sz w:val="24"/>
                <w:szCs w:val="24"/>
                <w:highlight w:val="none"/>
              </w:rPr>
              <w:t>1.医院现有各型打印设备644 台。</w:t>
            </w:r>
          </w:p>
          <w:p w14:paraId="25BC2C69">
            <w:pPr>
              <w:pStyle w:val="635"/>
              <w:rPr>
                <w:rFonts w:hint="eastAsia"/>
                <w:color w:val="auto"/>
                <w:sz w:val="24"/>
                <w:szCs w:val="24"/>
                <w:highlight w:val="none"/>
              </w:rPr>
            </w:pPr>
            <w:r>
              <w:rPr>
                <w:rFonts w:hint="eastAsia"/>
                <w:color w:val="auto"/>
                <w:sz w:val="24"/>
                <w:szCs w:val="24"/>
                <w:highlight w:val="none"/>
              </w:rPr>
              <w:t>2.在合同期内，打印设备如遇老化不能维修或达到报废标准等原因造成设备无法正常使用需要更换，经职能科室评估确认不能维修的，由院方另行采购打印设备。如评估可维修则维修所需配件含在本次采购服务内。</w:t>
            </w:r>
          </w:p>
          <w:p w14:paraId="367CAAFF">
            <w:pPr>
              <w:pStyle w:val="635"/>
              <w:rPr>
                <w:rFonts w:hint="eastAsia"/>
                <w:color w:val="auto"/>
                <w:sz w:val="24"/>
                <w:szCs w:val="24"/>
                <w:highlight w:val="none"/>
              </w:rPr>
            </w:pPr>
            <w:r>
              <w:rPr>
                <w:rFonts w:hint="eastAsia"/>
                <w:color w:val="auto"/>
                <w:sz w:val="24"/>
                <w:szCs w:val="24"/>
                <w:highlight w:val="none"/>
              </w:rPr>
              <w:t>3.在合同期内，打印设备如遇需要新增的，由医院负责采购，新增设备所需耗材由中标方提供。</w:t>
            </w:r>
          </w:p>
          <w:p w14:paraId="26F35501">
            <w:pPr>
              <w:pStyle w:val="635"/>
              <w:keepNext w:val="0"/>
              <w:keepLines w:val="0"/>
              <w:suppressLineNumbers w:val="0"/>
              <w:spacing w:before="0" w:beforeAutospacing="0" w:after="0" w:afterAutospacing="0"/>
              <w:ind w:left="0" w:right="0"/>
              <w:jc w:val="left"/>
              <w:rPr>
                <w:rFonts w:hint="eastAsia"/>
                <w:color w:val="auto"/>
                <w:highlight w:val="none"/>
              </w:rPr>
            </w:pPr>
            <w:r>
              <w:rPr>
                <w:rFonts w:hint="eastAsia" w:ascii="宋体" w:hAnsi="宋体"/>
                <w:color w:val="auto"/>
                <w:sz w:val="24"/>
                <w:highlight w:val="none"/>
              </w:rPr>
              <w:t>4.</w:t>
            </w:r>
            <w:r>
              <w:rPr>
                <w:rFonts w:hint="eastAsia" w:ascii="宋体" w:hAnsi="宋体"/>
                <w:color w:val="auto"/>
                <w:kern w:val="0"/>
                <w:sz w:val="24"/>
                <w:highlight w:val="none"/>
              </w:rPr>
              <w:t>△中标方根据医院各类打印设备提供备机10台，用于应急使用。</w:t>
            </w:r>
          </w:p>
        </w:tc>
      </w:tr>
      <w:tr w14:paraId="76F5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837" w:type="pct"/>
            <w:shd w:val="clear" w:color="auto" w:fill="auto"/>
            <w:vAlign w:val="center"/>
          </w:tcPr>
          <w:p w14:paraId="1921A743">
            <w:pPr>
              <w:pStyle w:val="635"/>
              <w:keepNext w:val="0"/>
              <w:keepLines w:val="0"/>
              <w:suppressLineNumbers w:val="0"/>
              <w:spacing w:before="0" w:beforeAutospacing="0" w:after="0" w:afterAutospacing="0"/>
              <w:ind w:left="0" w:leftChars="0" w:right="0" w:firstLine="0" w:firstLineChars="0"/>
              <w:jc w:val="center"/>
              <w:rPr>
                <w:rFonts w:hint="eastAsia"/>
                <w:color w:val="auto"/>
                <w:highlight w:val="none"/>
              </w:rPr>
            </w:pPr>
            <w:r>
              <w:rPr>
                <w:rFonts w:hint="eastAsia"/>
                <w:color w:val="auto"/>
                <w:highlight w:val="none"/>
              </w:rPr>
              <w:t>耗材管理</w:t>
            </w:r>
          </w:p>
        </w:tc>
        <w:tc>
          <w:tcPr>
            <w:tcW w:w="4162" w:type="pct"/>
            <w:shd w:val="clear" w:color="auto" w:fill="auto"/>
            <w:vAlign w:val="center"/>
          </w:tcPr>
          <w:p w14:paraId="5364B2D4">
            <w:pPr>
              <w:pStyle w:val="635"/>
              <w:rPr>
                <w:rFonts w:hint="eastAsia"/>
                <w:color w:val="auto"/>
                <w:sz w:val="24"/>
                <w:szCs w:val="24"/>
                <w:highlight w:val="none"/>
              </w:rPr>
            </w:pPr>
            <w:r>
              <w:rPr>
                <w:rFonts w:hint="eastAsia"/>
                <w:color w:val="auto"/>
                <w:sz w:val="24"/>
                <w:szCs w:val="24"/>
                <w:highlight w:val="none"/>
              </w:rPr>
              <w:t>1.提供所有打印设备正常运转所需耗材，配送到仓库入库，按需提供安装服务；</w:t>
            </w:r>
          </w:p>
          <w:p w14:paraId="3C02F938">
            <w:pPr>
              <w:pStyle w:val="635"/>
              <w:rPr>
                <w:rFonts w:hint="eastAsia"/>
                <w:color w:val="auto"/>
                <w:sz w:val="24"/>
                <w:szCs w:val="24"/>
                <w:highlight w:val="none"/>
              </w:rPr>
            </w:pPr>
            <w:r>
              <w:rPr>
                <w:rFonts w:hint="eastAsia"/>
                <w:color w:val="auto"/>
                <w:sz w:val="24"/>
                <w:szCs w:val="24"/>
                <w:highlight w:val="none"/>
              </w:rPr>
              <w:t>2.提供院内所需标签打印纸，配送到仓库入库；</w:t>
            </w:r>
          </w:p>
          <w:p w14:paraId="2C4C87B6">
            <w:pPr>
              <w:pStyle w:val="635"/>
              <w:rPr>
                <w:rFonts w:hint="eastAsia"/>
                <w:color w:val="auto"/>
                <w:sz w:val="24"/>
                <w:szCs w:val="24"/>
                <w:highlight w:val="none"/>
              </w:rPr>
            </w:pPr>
            <w:r>
              <w:rPr>
                <w:rFonts w:hint="eastAsia"/>
                <w:color w:val="auto"/>
                <w:sz w:val="24"/>
                <w:szCs w:val="24"/>
                <w:highlight w:val="none"/>
              </w:rPr>
              <w:t>3.△喷墨打印设备必须提供原装正品耗材（与设备同品牌），激光打印设备至少提供国内兼容品牌正品耗材（兼容品牌为与宝利通/莱盛/天威/格之格等通过中国环境标志认证-俗称十环认证的同档次品牌）；</w:t>
            </w:r>
          </w:p>
          <w:p w14:paraId="2CC78BF3">
            <w:pPr>
              <w:pStyle w:val="635"/>
              <w:keepNext w:val="0"/>
              <w:keepLines w:val="0"/>
              <w:suppressLineNumbers w:val="0"/>
              <w:spacing w:before="0" w:beforeAutospacing="0" w:after="0" w:afterAutospacing="0"/>
              <w:ind w:left="0" w:right="0"/>
              <w:jc w:val="left"/>
              <w:rPr>
                <w:rFonts w:hint="eastAsia"/>
                <w:color w:val="auto"/>
                <w:highlight w:val="none"/>
              </w:rPr>
            </w:pPr>
            <w:r>
              <w:rPr>
                <w:rFonts w:hint="eastAsia"/>
                <w:color w:val="auto"/>
                <w:sz w:val="24"/>
                <w:szCs w:val="24"/>
                <w:highlight w:val="none"/>
              </w:rPr>
              <w:t>4.配备至少1个月的耗材使用储备量，满足行政临床日常使用需求。</w:t>
            </w:r>
          </w:p>
        </w:tc>
      </w:tr>
      <w:tr w14:paraId="7F2F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trPr>
        <w:tc>
          <w:tcPr>
            <w:tcW w:w="837" w:type="pct"/>
            <w:shd w:val="clear" w:color="auto" w:fill="auto"/>
            <w:vAlign w:val="center"/>
          </w:tcPr>
          <w:p w14:paraId="5ABF6115">
            <w:pPr>
              <w:pStyle w:val="635"/>
              <w:keepNext w:val="0"/>
              <w:keepLines w:val="0"/>
              <w:suppressLineNumbers w:val="0"/>
              <w:spacing w:before="0" w:beforeAutospacing="0" w:after="0" w:afterAutospacing="0"/>
              <w:ind w:left="0" w:leftChars="0" w:right="0" w:firstLine="0" w:firstLineChars="0"/>
              <w:jc w:val="center"/>
              <w:rPr>
                <w:rFonts w:hint="eastAsia"/>
                <w:color w:val="auto"/>
                <w:highlight w:val="none"/>
              </w:rPr>
            </w:pPr>
            <w:r>
              <w:rPr>
                <w:rFonts w:hint="eastAsia"/>
                <w:color w:val="auto"/>
                <w:highlight w:val="none"/>
              </w:rPr>
              <w:t>人员要求</w:t>
            </w:r>
          </w:p>
        </w:tc>
        <w:tc>
          <w:tcPr>
            <w:tcW w:w="4162" w:type="pct"/>
            <w:shd w:val="clear" w:color="auto" w:fill="auto"/>
            <w:vAlign w:val="center"/>
          </w:tcPr>
          <w:p w14:paraId="0AF98DD2">
            <w:pPr>
              <w:pStyle w:val="635"/>
              <w:rPr>
                <w:rFonts w:hint="eastAsia"/>
                <w:color w:val="auto"/>
                <w:sz w:val="24"/>
                <w:szCs w:val="24"/>
                <w:highlight w:val="none"/>
              </w:rPr>
            </w:pPr>
            <w:r>
              <w:rPr>
                <w:rFonts w:hint="eastAsia"/>
                <w:color w:val="auto"/>
                <w:sz w:val="24"/>
                <w:szCs w:val="24"/>
                <w:highlight w:val="none"/>
              </w:rPr>
              <w:t>1.▲提供至少1名人员进行驻场服务，负责打印设备的安装及日常巡检、维修、配件更换等服务；</w:t>
            </w:r>
          </w:p>
          <w:p w14:paraId="0FABFD1F">
            <w:pPr>
              <w:pStyle w:val="635"/>
              <w:rPr>
                <w:rFonts w:hint="eastAsia"/>
                <w:color w:val="auto"/>
                <w:sz w:val="24"/>
                <w:szCs w:val="24"/>
                <w:highlight w:val="none"/>
              </w:rPr>
            </w:pPr>
            <w:r>
              <w:rPr>
                <w:rFonts w:hint="eastAsia"/>
                <w:color w:val="auto"/>
                <w:sz w:val="24"/>
                <w:szCs w:val="24"/>
                <w:highlight w:val="none"/>
              </w:rPr>
              <w:t>2.△服务时间：7*24小时，日常工作时间与医院一致；</w:t>
            </w:r>
          </w:p>
          <w:p w14:paraId="7F05BF99">
            <w:pPr>
              <w:pStyle w:val="635"/>
              <w:rPr>
                <w:rFonts w:hint="eastAsia"/>
                <w:color w:val="auto"/>
                <w:sz w:val="24"/>
                <w:szCs w:val="24"/>
                <w:highlight w:val="none"/>
              </w:rPr>
            </w:pPr>
            <w:r>
              <w:rPr>
                <w:rFonts w:hint="eastAsia"/>
                <w:color w:val="auto"/>
                <w:sz w:val="24"/>
                <w:szCs w:val="24"/>
                <w:highlight w:val="none"/>
              </w:rPr>
              <w:t>3.安排的驻场人员，需为采购单位提供不间断的驻场服务，如碰到特殊情况，需按采购单位要求加派人员提供服务；</w:t>
            </w:r>
          </w:p>
          <w:p w14:paraId="1C245A3D">
            <w:pPr>
              <w:pStyle w:val="635"/>
              <w:rPr>
                <w:rFonts w:hint="eastAsia"/>
                <w:color w:val="auto"/>
                <w:sz w:val="24"/>
                <w:szCs w:val="24"/>
                <w:highlight w:val="none"/>
              </w:rPr>
            </w:pPr>
            <w:r>
              <w:rPr>
                <w:rFonts w:hint="eastAsia"/>
                <w:color w:val="auto"/>
                <w:sz w:val="24"/>
                <w:szCs w:val="24"/>
                <w:highlight w:val="none"/>
              </w:rPr>
              <w:t>4.▲驻场人员为本公司在职员工，</w:t>
            </w:r>
            <w:r>
              <w:rPr>
                <w:rFonts w:hint="eastAsia"/>
                <w:b/>
                <w:bCs/>
                <w:color w:val="auto"/>
                <w:sz w:val="24"/>
                <w:szCs w:val="24"/>
                <w:highlight w:val="none"/>
              </w:rPr>
              <w:t>提供社保证明；</w:t>
            </w:r>
          </w:p>
          <w:p w14:paraId="52EB0365">
            <w:pPr>
              <w:pStyle w:val="635"/>
              <w:rPr>
                <w:rFonts w:hint="eastAsia"/>
                <w:color w:val="auto"/>
                <w:sz w:val="24"/>
                <w:szCs w:val="24"/>
                <w:highlight w:val="none"/>
              </w:rPr>
            </w:pPr>
            <w:r>
              <w:rPr>
                <w:rFonts w:hint="eastAsia"/>
                <w:color w:val="auto"/>
                <w:sz w:val="24"/>
                <w:szCs w:val="24"/>
                <w:highlight w:val="none"/>
              </w:rPr>
              <w:t>5.接受采购单位对驻场人员进行专业能力、管理能力、服务质量、服务效率等方面的考核，对考核不合格者，采购单位有权要求更换驻场人员。</w:t>
            </w:r>
          </w:p>
          <w:p w14:paraId="2D3943C9">
            <w:pPr>
              <w:pStyle w:val="635"/>
              <w:keepNext w:val="0"/>
              <w:keepLines w:val="0"/>
              <w:suppressLineNumbers w:val="0"/>
              <w:spacing w:before="0" w:beforeAutospacing="0" w:after="0" w:afterAutospacing="0"/>
              <w:ind w:left="0" w:right="0"/>
              <w:jc w:val="left"/>
              <w:rPr>
                <w:rFonts w:hint="eastAsia"/>
                <w:color w:val="auto"/>
                <w:highlight w:val="none"/>
              </w:rPr>
            </w:pPr>
            <w:r>
              <w:rPr>
                <w:rFonts w:hint="eastAsia"/>
                <w:color w:val="auto"/>
                <w:sz w:val="24"/>
                <w:szCs w:val="24"/>
                <w:highlight w:val="none"/>
              </w:rPr>
              <w:t>6.中标方要提供人员应急和替换方案，提供公司内部替补人员正式名单。</w:t>
            </w:r>
          </w:p>
        </w:tc>
      </w:tr>
      <w:tr w14:paraId="36F8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37" w:type="pct"/>
            <w:shd w:val="clear" w:color="auto" w:fill="auto"/>
            <w:vAlign w:val="center"/>
          </w:tcPr>
          <w:p w14:paraId="3D450BA4">
            <w:pPr>
              <w:pStyle w:val="635"/>
              <w:keepNext w:val="0"/>
              <w:keepLines w:val="0"/>
              <w:suppressLineNumbers w:val="0"/>
              <w:spacing w:before="0" w:beforeAutospacing="0" w:after="0" w:afterAutospacing="0"/>
              <w:ind w:left="0" w:leftChars="0" w:right="0" w:firstLine="0" w:firstLineChars="0"/>
              <w:jc w:val="center"/>
              <w:rPr>
                <w:rFonts w:hint="eastAsia"/>
              </w:rPr>
            </w:pPr>
            <w:r>
              <w:rPr>
                <w:rFonts w:hint="eastAsia"/>
              </w:rPr>
              <w:t>服务质量要求</w:t>
            </w:r>
          </w:p>
        </w:tc>
        <w:tc>
          <w:tcPr>
            <w:tcW w:w="4162" w:type="pct"/>
            <w:shd w:val="clear" w:color="auto" w:fill="auto"/>
            <w:vAlign w:val="center"/>
          </w:tcPr>
          <w:p w14:paraId="261D9891">
            <w:pPr>
              <w:pStyle w:val="635"/>
              <w:numPr>
                <w:ilvl w:val="0"/>
                <w:numId w:val="8"/>
              </w:numPr>
              <w:rPr>
                <w:rFonts w:hint="eastAsia"/>
                <w:sz w:val="24"/>
                <w:szCs w:val="24"/>
              </w:rPr>
            </w:pPr>
            <w:r>
              <w:rPr>
                <w:rFonts w:hint="eastAsia"/>
                <w:sz w:val="24"/>
                <w:szCs w:val="24"/>
              </w:rPr>
              <w:t>打印机维修及保养服务：中标单位对院内打印设备提供维修保养、打印耗材送达到科室、打印设备安装等服务以及日常配件更换和定期保养清洁等服务；</w:t>
            </w:r>
            <w:bookmarkStart w:id="180" w:name="_GoBack"/>
            <w:bookmarkEnd w:id="180"/>
          </w:p>
          <w:p w14:paraId="6776D2A0">
            <w:pPr>
              <w:pStyle w:val="635"/>
              <w:rPr>
                <w:rFonts w:hint="eastAsia"/>
                <w:sz w:val="24"/>
                <w:szCs w:val="24"/>
              </w:rPr>
            </w:pPr>
            <w:r>
              <w:rPr>
                <w:rFonts w:hint="eastAsia"/>
                <w:sz w:val="24"/>
                <w:szCs w:val="24"/>
              </w:rPr>
              <w:t>2.服务月报：每月上旬，记录并统计设备、耗材、零配件、维修数量；</w:t>
            </w:r>
          </w:p>
          <w:p w14:paraId="506B4E2A">
            <w:pPr>
              <w:pStyle w:val="635"/>
              <w:rPr>
                <w:rFonts w:hint="eastAsia"/>
                <w:sz w:val="24"/>
                <w:szCs w:val="24"/>
              </w:rPr>
            </w:pPr>
            <w:r>
              <w:rPr>
                <w:rFonts w:hint="eastAsia"/>
                <w:sz w:val="24"/>
                <w:szCs w:val="24"/>
              </w:rPr>
              <w:t>3.备用机和备件：中标单位需根据医院常规各类型设备提供备用机和备用零配件，备用机和备用件需存放在医院；</w:t>
            </w:r>
          </w:p>
          <w:p w14:paraId="164DE99D">
            <w:pPr>
              <w:pStyle w:val="635"/>
              <w:rPr>
                <w:rFonts w:hint="eastAsia"/>
                <w:sz w:val="24"/>
                <w:szCs w:val="24"/>
              </w:rPr>
            </w:pPr>
            <w:r>
              <w:rPr>
                <w:rFonts w:hint="eastAsia"/>
                <w:sz w:val="24"/>
                <w:szCs w:val="24"/>
              </w:rPr>
              <w:t>4.△提供报修专用电话，并在院内打印设备上粘贴，便于使用科室报修。</w:t>
            </w:r>
          </w:p>
          <w:p w14:paraId="5C617435">
            <w:pPr>
              <w:pStyle w:val="635"/>
              <w:rPr>
                <w:rFonts w:hint="eastAsia"/>
                <w:sz w:val="24"/>
                <w:szCs w:val="24"/>
              </w:rPr>
            </w:pPr>
            <w:r>
              <w:rPr>
                <w:rFonts w:hint="eastAsia"/>
                <w:sz w:val="24"/>
                <w:szCs w:val="24"/>
              </w:rPr>
              <w:t>5.△修复故障时间：接到报修后维修人员在15分钟内修复一般故障（更换易损配件），如不能修复，需在30分钟内更换备用机；</w:t>
            </w:r>
          </w:p>
          <w:p w14:paraId="4603CC9A">
            <w:pPr>
              <w:pStyle w:val="635"/>
              <w:rPr>
                <w:rFonts w:hint="eastAsia"/>
                <w:sz w:val="24"/>
                <w:szCs w:val="24"/>
              </w:rPr>
            </w:pPr>
            <w:r>
              <w:rPr>
                <w:rFonts w:hint="eastAsia"/>
                <w:sz w:val="24"/>
                <w:szCs w:val="24"/>
              </w:rPr>
              <w:t>6.客户满意度：每年度进行1次科室全覆盖满意度调查，对派驻人员耗材质量、综合服务等进行评价（优、良、中、差），出现差评，服务款里按1000元/差评进行扣除。</w:t>
            </w:r>
          </w:p>
          <w:p w14:paraId="09CDDC02">
            <w:pPr>
              <w:pStyle w:val="635"/>
              <w:rPr>
                <w:rFonts w:hint="eastAsia"/>
                <w:sz w:val="24"/>
                <w:szCs w:val="24"/>
              </w:rPr>
            </w:pPr>
            <w:r>
              <w:rPr>
                <w:rFonts w:hint="eastAsia"/>
                <w:sz w:val="24"/>
                <w:szCs w:val="24"/>
              </w:rPr>
              <w:t>7.每季度至少一次现场常规检修，每半年进行一次全面维护，打印系统、打印设备进行预防性维护，排除系统的隐患，解决系统出现的故障；</w:t>
            </w:r>
          </w:p>
          <w:p w14:paraId="5D3C5A1B">
            <w:pPr>
              <w:pStyle w:val="635"/>
              <w:rPr>
                <w:rFonts w:hint="eastAsia"/>
                <w:sz w:val="24"/>
                <w:szCs w:val="24"/>
              </w:rPr>
            </w:pPr>
            <w:r>
              <w:rPr>
                <w:rFonts w:hint="eastAsia"/>
                <w:sz w:val="24"/>
                <w:szCs w:val="24"/>
              </w:rPr>
              <w:t>8.每次巡检应提供巡检报告，并根据巡检报告，及时与用户进行交流，及时协调解决维护工作中的问题；</w:t>
            </w:r>
          </w:p>
          <w:p w14:paraId="5E61A8DF">
            <w:pPr>
              <w:pStyle w:val="635"/>
              <w:rPr>
                <w:rFonts w:hint="eastAsia"/>
                <w:sz w:val="24"/>
                <w:szCs w:val="24"/>
              </w:rPr>
            </w:pPr>
            <w:r>
              <w:rPr>
                <w:rFonts w:hint="eastAsia"/>
                <w:sz w:val="24"/>
                <w:szCs w:val="24"/>
              </w:rPr>
              <w:t>9.保密服务承诺：中标单位在提供服务和维修的过程中，获悉的一切资讯均需严格保密，不得自行使用或给他人使用，如有泄漏或擅自使用或允许他人使用用户信息造成损失的必须承担相应的民事赔偿责任，在签订合同时须签订保密协议。</w:t>
            </w:r>
          </w:p>
          <w:p w14:paraId="3242B866">
            <w:pPr>
              <w:pStyle w:val="635"/>
              <w:keepNext w:val="0"/>
              <w:keepLines w:val="0"/>
              <w:suppressLineNumbers w:val="0"/>
              <w:spacing w:before="0" w:beforeAutospacing="0" w:after="0" w:afterAutospacing="0"/>
              <w:ind w:left="0" w:right="0"/>
              <w:jc w:val="left"/>
              <w:rPr>
                <w:rFonts w:hint="eastAsia"/>
              </w:rPr>
            </w:pPr>
            <w:r>
              <w:rPr>
                <w:rFonts w:hint="eastAsia"/>
                <w:sz w:val="24"/>
                <w:szCs w:val="24"/>
              </w:rPr>
              <w:t>10.采购单位有权根据管理需求提出的其他服务质量保证条款，并提前一个月告知中标单位，作为合同补充条款。</w:t>
            </w:r>
          </w:p>
        </w:tc>
      </w:tr>
      <w:tr w14:paraId="7837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837" w:type="pct"/>
            <w:shd w:val="clear" w:color="auto" w:fill="auto"/>
            <w:vAlign w:val="center"/>
          </w:tcPr>
          <w:p w14:paraId="22279E87">
            <w:pPr>
              <w:pStyle w:val="635"/>
              <w:keepNext w:val="0"/>
              <w:keepLines w:val="0"/>
              <w:suppressLineNumbers w:val="0"/>
              <w:spacing w:before="0" w:beforeAutospacing="0" w:after="0" w:afterAutospacing="0"/>
              <w:ind w:left="0" w:leftChars="0" w:right="0" w:firstLine="0" w:firstLineChars="0"/>
              <w:jc w:val="center"/>
              <w:rPr>
                <w:rFonts w:hint="eastAsia"/>
              </w:rPr>
            </w:pPr>
            <w:r>
              <w:rPr>
                <w:rFonts w:hint="eastAsia"/>
              </w:rPr>
              <w:t>其他</w:t>
            </w:r>
          </w:p>
        </w:tc>
        <w:tc>
          <w:tcPr>
            <w:tcW w:w="4162" w:type="pct"/>
            <w:shd w:val="clear" w:color="auto" w:fill="auto"/>
            <w:vAlign w:val="center"/>
          </w:tcPr>
          <w:p w14:paraId="51D26ABC">
            <w:pPr>
              <w:pStyle w:val="635"/>
              <w:rPr>
                <w:rFonts w:hint="eastAsia"/>
                <w:sz w:val="24"/>
                <w:szCs w:val="24"/>
              </w:rPr>
            </w:pPr>
            <w:r>
              <w:rPr>
                <w:rFonts w:hint="eastAsia"/>
                <w:sz w:val="24"/>
                <w:szCs w:val="24"/>
              </w:rPr>
              <w:t>1.本次服务采取封顶制，即中标价为最高支付价，如提供的实际服务价值低于中标价则按实际服务价支付，如提供的服务价值高于中标价则按中标价支付。</w:t>
            </w:r>
          </w:p>
          <w:p w14:paraId="1D70D964">
            <w:pPr>
              <w:pStyle w:val="635"/>
              <w:keepNext w:val="0"/>
              <w:keepLines w:val="0"/>
              <w:suppressLineNumbers w:val="0"/>
              <w:spacing w:before="0" w:beforeAutospacing="0" w:after="0" w:afterAutospacing="0"/>
              <w:ind w:left="0" w:right="0"/>
              <w:jc w:val="left"/>
              <w:rPr>
                <w:rFonts w:hint="eastAsia"/>
              </w:rPr>
            </w:pPr>
            <w:r>
              <w:rPr>
                <w:rFonts w:hint="eastAsia"/>
                <w:sz w:val="24"/>
                <w:szCs w:val="24"/>
              </w:rPr>
              <w:t>2.医院二期即将投入运行，后续医院运行规模将扩大，本次服务内容包括医院二期投入运行后新增服务部分。</w:t>
            </w:r>
          </w:p>
        </w:tc>
      </w:tr>
    </w:tbl>
    <w:p w14:paraId="12E390F7">
      <w:pPr>
        <w:pStyle w:val="635"/>
        <w:ind w:left="0" w:leftChars="0" w:firstLine="0" w:firstLineChars="0"/>
        <w:jc w:val="both"/>
        <w:rPr>
          <w:rFonts w:hint="eastAsia"/>
        </w:rPr>
      </w:pPr>
      <w:r>
        <w:rPr>
          <w:rFonts w:hint="eastAsia"/>
        </w:rPr>
        <w:t>2、上一年度需求概况，具体需求详见附件</w:t>
      </w:r>
    </w:p>
    <w:tbl>
      <w:tblPr>
        <w:tblStyle w:val="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7"/>
        <w:gridCol w:w="2987"/>
        <w:gridCol w:w="3894"/>
      </w:tblGrid>
      <w:tr w14:paraId="4F2EB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417" w:type="dxa"/>
            <w:vAlign w:val="center"/>
          </w:tcPr>
          <w:p w14:paraId="5856D026">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序号</w:t>
            </w:r>
          </w:p>
        </w:tc>
        <w:tc>
          <w:tcPr>
            <w:tcW w:w="2987" w:type="dxa"/>
            <w:shd w:val="clear" w:color="auto" w:fill="auto"/>
            <w:noWrap/>
            <w:vAlign w:val="center"/>
          </w:tcPr>
          <w:p w14:paraId="0FD5F754">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类别</w:t>
            </w:r>
          </w:p>
        </w:tc>
        <w:tc>
          <w:tcPr>
            <w:tcW w:w="3894" w:type="dxa"/>
            <w:shd w:val="clear" w:color="auto" w:fill="auto"/>
            <w:noWrap/>
            <w:vAlign w:val="center"/>
          </w:tcPr>
          <w:p w14:paraId="1851CD65">
            <w:pPr>
              <w:pStyle w:val="635"/>
              <w:keepNext w:val="0"/>
              <w:keepLines w:val="0"/>
              <w:suppressLineNumbers w:val="0"/>
              <w:spacing w:before="0" w:beforeAutospacing="0" w:after="0" w:afterAutospacing="0" w:line="240" w:lineRule="auto"/>
              <w:ind w:left="0" w:leftChars="0" w:right="0" w:firstLine="0" w:firstLineChars="0"/>
              <w:jc w:val="center"/>
              <w:rPr>
                <w:rFonts w:hint="default" w:eastAsia="宋体"/>
                <w:lang w:val="en-US" w:eastAsia="zh-CN"/>
              </w:rPr>
            </w:pPr>
            <w:r>
              <w:rPr>
                <w:rFonts w:hint="eastAsia"/>
              </w:rPr>
              <w:t>金额</w:t>
            </w:r>
            <w:r>
              <w:rPr>
                <w:rFonts w:hint="eastAsia"/>
                <w:lang w:eastAsia="zh-CN"/>
              </w:rPr>
              <w:t>（</w:t>
            </w:r>
            <w:r>
              <w:rPr>
                <w:rFonts w:hint="eastAsia"/>
                <w:lang w:val="en-US" w:eastAsia="zh-CN"/>
              </w:rPr>
              <w:t>元）</w:t>
            </w:r>
          </w:p>
        </w:tc>
      </w:tr>
      <w:tr w14:paraId="5FB35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417" w:type="dxa"/>
            <w:vAlign w:val="center"/>
          </w:tcPr>
          <w:p w14:paraId="3AF7F132">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1</w:t>
            </w:r>
          </w:p>
        </w:tc>
        <w:tc>
          <w:tcPr>
            <w:tcW w:w="2987" w:type="dxa"/>
            <w:shd w:val="clear" w:color="auto" w:fill="auto"/>
            <w:noWrap/>
            <w:vAlign w:val="center"/>
          </w:tcPr>
          <w:p w14:paraId="35E0B41D">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标签打印纸</w:t>
            </w:r>
          </w:p>
        </w:tc>
        <w:tc>
          <w:tcPr>
            <w:tcW w:w="3894" w:type="dxa"/>
            <w:shd w:val="clear" w:color="auto" w:fill="auto"/>
            <w:noWrap/>
            <w:vAlign w:val="center"/>
          </w:tcPr>
          <w:p w14:paraId="281D612C">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233863</w:t>
            </w:r>
          </w:p>
        </w:tc>
      </w:tr>
      <w:tr w14:paraId="4294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417" w:type="dxa"/>
            <w:vAlign w:val="center"/>
          </w:tcPr>
          <w:p w14:paraId="6211718E">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2</w:t>
            </w:r>
          </w:p>
        </w:tc>
        <w:tc>
          <w:tcPr>
            <w:tcW w:w="2987" w:type="dxa"/>
            <w:shd w:val="clear" w:color="auto" w:fill="auto"/>
            <w:noWrap/>
            <w:vAlign w:val="center"/>
          </w:tcPr>
          <w:p w14:paraId="59943241">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普通打印耗材</w:t>
            </w:r>
          </w:p>
        </w:tc>
        <w:tc>
          <w:tcPr>
            <w:tcW w:w="3894" w:type="dxa"/>
            <w:shd w:val="clear" w:color="auto" w:fill="auto"/>
            <w:noWrap/>
            <w:vAlign w:val="center"/>
          </w:tcPr>
          <w:p w14:paraId="6C0FB4F0">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307578</w:t>
            </w:r>
          </w:p>
        </w:tc>
      </w:tr>
      <w:tr w14:paraId="04FD0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417" w:type="dxa"/>
            <w:vAlign w:val="center"/>
          </w:tcPr>
          <w:p w14:paraId="3BDC278D">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3</w:t>
            </w:r>
          </w:p>
        </w:tc>
        <w:tc>
          <w:tcPr>
            <w:tcW w:w="2987" w:type="dxa"/>
            <w:shd w:val="clear" w:color="auto" w:fill="auto"/>
            <w:noWrap/>
            <w:vAlign w:val="center"/>
          </w:tcPr>
          <w:p w14:paraId="762FCCFC">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维修配件</w:t>
            </w:r>
          </w:p>
        </w:tc>
        <w:tc>
          <w:tcPr>
            <w:tcW w:w="3894" w:type="dxa"/>
            <w:shd w:val="clear" w:color="auto" w:fill="auto"/>
            <w:noWrap/>
            <w:vAlign w:val="center"/>
          </w:tcPr>
          <w:p w14:paraId="3AA5AB14">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18035</w:t>
            </w:r>
          </w:p>
        </w:tc>
      </w:tr>
      <w:tr w14:paraId="6C6F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417" w:type="dxa"/>
            <w:vAlign w:val="center"/>
          </w:tcPr>
          <w:p w14:paraId="114EABCD">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4</w:t>
            </w:r>
          </w:p>
        </w:tc>
        <w:tc>
          <w:tcPr>
            <w:tcW w:w="2987" w:type="dxa"/>
            <w:shd w:val="clear" w:color="auto" w:fill="auto"/>
            <w:noWrap/>
            <w:vAlign w:val="center"/>
          </w:tcPr>
          <w:p w14:paraId="3172962E">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驻场人员费用</w:t>
            </w:r>
          </w:p>
        </w:tc>
        <w:tc>
          <w:tcPr>
            <w:tcW w:w="3894" w:type="dxa"/>
            <w:shd w:val="clear" w:color="auto" w:fill="auto"/>
            <w:noWrap/>
            <w:vAlign w:val="center"/>
          </w:tcPr>
          <w:p w14:paraId="4E9D8F40">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80000</w:t>
            </w:r>
          </w:p>
        </w:tc>
      </w:tr>
      <w:tr w14:paraId="11CA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417" w:type="dxa"/>
            <w:vAlign w:val="center"/>
          </w:tcPr>
          <w:p w14:paraId="7DFEA589">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5</w:t>
            </w:r>
          </w:p>
        </w:tc>
        <w:tc>
          <w:tcPr>
            <w:tcW w:w="2987" w:type="dxa"/>
            <w:shd w:val="clear" w:color="auto" w:fill="auto"/>
            <w:noWrap/>
            <w:vAlign w:val="center"/>
          </w:tcPr>
          <w:p w14:paraId="0F1EBD03">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报告打印耗材</w:t>
            </w:r>
          </w:p>
        </w:tc>
        <w:tc>
          <w:tcPr>
            <w:tcW w:w="3894" w:type="dxa"/>
            <w:shd w:val="clear" w:color="auto" w:fill="auto"/>
            <w:noWrap/>
            <w:vAlign w:val="center"/>
          </w:tcPr>
          <w:p w14:paraId="165C8BDA">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default"/>
              </w:rPr>
              <w:t>119635</w:t>
            </w:r>
          </w:p>
        </w:tc>
      </w:tr>
      <w:tr w14:paraId="5F47F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417" w:type="dxa"/>
            <w:vAlign w:val="center"/>
          </w:tcPr>
          <w:p w14:paraId="3541116D">
            <w:pPr>
              <w:pStyle w:val="635"/>
              <w:keepNext w:val="0"/>
              <w:keepLines w:val="0"/>
              <w:suppressLineNumbers w:val="0"/>
              <w:spacing w:before="0" w:beforeAutospacing="0" w:after="0" w:afterAutospacing="0" w:line="240" w:lineRule="auto"/>
              <w:ind w:left="0" w:right="0"/>
              <w:jc w:val="center"/>
              <w:rPr>
                <w:rFonts w:hint="eastAsia"/>
              </w:rPr>
            </w:pPr>
          </w:p>
        </w:tc>
        <w:tc>
          <w:tcPr>
            <w:tcW w:w="2987" w:type="dxa"/>
            <w:shd w:val="clear" w:color="auto" w:fill="auto"/>
            <w:noWrap/>
            <w:vAlign w:val="center"/>
          </w:tcPr>
          <w:p w14:paraId="0BCB5240">
            <w:pPr>
              <w:pStyle w:val="635"/>
              <w:keepNext w:val="0"/>
              <w:keepLines w:val="0"/>
              <w:suppressLineNumbers w:val="0"/>
              <w:spacing w:before="0" w:beforeAutospacing="0" w:after="0" w:afterAutospacing="0" w:line="240" w:lineRule="auto"/>
              <w:ind w:left="0" w:leftChars="0" w:right="0" w:firstLine="0" w:firstLineChars="0"/>
              <w:jc w:val="center"/>
              <w:rPr>
                <w:rFonts w:hint="default" w:eastAsia="宋体"/>
                <w:lang w:val="en-US" w:eastAsia="zh-CN"/>
              </w:rPr>
            </w:pPr>
            <w:r>
              <w:rPr>
                <w:rFonts w:hint="eastAsia"/>
              </w:rPr>
              <w:t>合计</w:t>
            </w:r>
            <w:r>
              <w:rPr>
                <w:rFonts w:hint="eastAsia"/>
                <w:lang w:eastAsia="zh-CN"/>
              </w:rPr>
              <w:t>（</w:t>
            </w:r>
            <w:r>
              <w:rPr>
                <w:rFonts w:hint="eastAsia"/>
                <w:lang w:val="en-US" w:eastAsia="zh-CN"/>
              </w:rPr>
              <w:t>元）</w:t>
            </w:r>
          </w:p>
        </w:tc>
        <w:tc>
          <w:tcPr>
            <w:tcW w:w="3894" w:type="dxa"/>
            <w:shd w:val="clear" w:color="auto" w:fill="auto"/>
            <w:noWrap/>
            <w:vAlign w:val="center"/>
          </w:tcPr>
          <w:p w14:paraId="67BFAC91">
            <w:pPr>
              <w:pStyle w:val="635"/>
              <w:keepNext w:val="0"/>
              <w:keepLines w:val="0"/>
              <w:suppressLineNumbers w:val="0"/>
              <w:spacing w:before="0" w:beforeAutospacing="0" w:after="0" w:afterAutospacing="0" w:line="240" w:lineRule="auto"/>
              <w:ind w:left="0" w:leftChars="0" w:right="0" w:firstLine="0" w:firstLineChars="0"/>
              <w:jc w:val="center"/>
              <w:rPr>
                <w:rFonts w:hint="eastAsia"/>
              </w:rPr>
            </w:pPr>
            <w:r>
              <w:rPr>
                <w:rFonts w:hint="eastAsia"/>
              </w:rPr>
              <w:t>759111</w:t>
            </w:r>
          </w:p>
        </w:tc>
      </w:tr>
    </w:tbl>
    <w:p w14:paraId="74118137">
      <w:pPr>
        <w:spacing w:line="360" w:lineRule="auto"/>
        <w:ind w:firstLine="480" w:firstLineChars="200"/>
        <w:rPr>
          <w:rFonts w:hint="eastAsia" w:ascii="宋体" w:hAnsi="宋体" w:eastAsia="宋体" w:cs="宋体"/>
          <w:color w:val="auto"/>
          <w:sz w:val="24"/>
          <w:szCs w:val="24"/>
          <w:highlight w:val="none"/>
        </w:rPr>
      </w:pPr>
    </w:p>
    <w:p w14:paraId="528857EB">
      <w:pPr>
        <w:pStyle w:val="4"/>
        <w:numPr>
          <w:ilvl w:val="0"/>
          <w:numId w:val="0"/>
        </w:numPr>
        <w:spacing w:line="240" w:lineRule="auto"/>
        <w:ind w:left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&lt;三&gt;商务条款</w:t>
      </w:r>
    </w:p>
    <w:p w14:paraId="0AD4862B">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cs="宋体"/>
          <w:b/>
          <w:color w:val="auto"/>
          <w:sz w:val="24"/>
          <w:highlight w:val="none"/>
          <w:u w:val="none"/>
          <w:lang w:val="en-US" w:eastAsia="zh-CN"/>
        </w:rPr>
      </w:pPr>
      <w:r>
        <w:rPr>
          <w:rFonts w:hint="eastAsia" w:ascii="宋体" w:hAnsi="宋体" w:cs="宋体"/>
          <w:b/>
          <w:color w:val="auto"/>
          <w:sz w:val="24"/>
          <w:highlight w:val="none"/>
          <w:u w:val="none"/>
          <w:lang w:val="en-US" w:eastAsia="zh-CN"/>
        </w:rPr>
        <w:t>1.总体要求：</w:t>
      </w:r>
    </w:p>
    <w:p w14:paraId="68B0BFB4">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必须符合</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文件(包括补充更正，如有)的技术和服务要求，符合国家相关部门标准和</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文件规定标准。</w:t>
      </w:r>
    </w:p>
    <w:p w14:paraId="1FFC7AB3">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rPr>
        <w:t>2</w:t>
      </w:r>
      <w:r>
        <w:rPr>
          <w:rFonts w:hint="eastAsia" w:ascii="宋体" w:hAnsi="宋体" w:eastAsia="宋体" w:cs="宋体"/>
          <w:b/>
          <w:color w:val="auto"/>
          <w:sz w:val="24"/>
          <w:highlight w:val="none"/>
          <w:u w:val="none"/>
          <w:lang w:val="en-US" w:eastAsia="zh-CN"/>
        </w:rPr>
        <w:t>.</w:t>
      </w:r>
      <w:r>
        <w:rPr>
          <w:rFonts w:hint="eastAsia" w:ascii="宋体" w:hAnsi="宋体" w:eastAsia="宋体" w:cs="宋体"/>
          <w:b/>
          <w:bCs/>
          <w:color w:val="auto"/>
          <w:sz w:val="24"/>
          <w:highlight w:val="none"/>
          <w:lang w:val="en-US" w:eastAsia="zh-CN"/>
        </w:rPr>
        <w:t>付款方式</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按财务结算要求，通过银行划帐方式结算。</w:t>
      </w:r>
    </w:p>
    <w:p w14:paraId="6781CC06">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highlight w:val="none"/>
          <w:u w:val="none"/>
        </w:rPr>
      </w:pPr>
      <w:r>
        <w:rPr>
          <w:rFonts w:hint="eastAsia" w:ascii="宋体" w:hAnsi="宋体" w:cs="宋体"/>
          <w:b/>
          <w:color w:val="auto"/>
          <w:sz w:val="24"/>
          <w:highlight w:val="none"/>
          <w:u w:val="none"/>
          <w:lang w:val="en-US" w:eastAsia="zh-CN"/>
        </w:rPr>
        <w:t>3.</w:t>
      </w:r>
      <w:r>
        <w:rPr>
          <w:rFonts w:hint="eastAsia" w:ascii="宋体" w:hAnsi="宋体" w:eastAsia="宋体" w:cs="宋体"/>
          <w:b/>
          <w:color w:val="auto"/>
          <w:sz w:val="24"/>
          <w:highlight w:val="none"/>
          <w:u w:val="none"/>
          <w:lang w:val="en-US" w:eastAsia="zh-CN"/>
        </w:rPr>
        <w:t>完成时间</w:t>
      </w:r>
    </w:p>
    <w:p w14:paraId="40802F37">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cs="宋体"/>
          <w:color w:val="auto"/>
          <w:sz w:val="24"/>
          <w:highlight w:val="none"/>
          <w:u w:val="none"/>
          <w:lang w:eastAsia="zh-CN"/>
        </w:rPr>
      </w:pPr>
      <w:r>
        <w:rPr>
          <w:rFonts w:hint="eastAsia" w:ascii="宋体" w:hAnsi="宋体" w:eastAsia="宋体" w:cs="宋体"/>
          <w:color w:val="auto"/>
          <w:sz w:val="24"/>
          <w:highlight w:val="none"/>
          <w:u w:val="none"/>
        </w:rPr>
        <w:t>1</w:t>
      </w:r>
      <w:r>
        <w:rPr>
          <w:rFonts w:hint="eastAsia" w:ascii="宋体" w:hAnsi="宋体" w:cs="宋体"/>
          <w:color w:val="auto"/>
          <w:sz w:val="24"/>
          <w:highlight w:val="none"/>
          <w:u w:val="none"/>
          <w:lang w:eastAsia="zh-CN"/>
        </w:rPr>
        <w:t>）服务期限：</w:t>
      </w:r>
      <w:r>
        <w:rPr>
          <w:rFonts w:hint="eastAsia" w:ascii="宋体" w:hAnsi="宋体" w:cs="宋体"/>
          <w:color w:val="auto"/>
          <w:sz w:val="24"/>
          <w:highlight w:val="none"/>
          <w:u w:val="none"/>
          <w:lang w:val="en-US" w:eastAsia="zh-CN"/>
        </w:rPr>
        <w:t>本项目服务期</w:t>
      </w:r>
      <w:r>
        <w:rPr>
          <w:rFonts w:hint="eastAsia" w:ascii="宋体" w:hAnsi="宋体" w:cs="宋体"/>
          <w:color w:val="auto"/>
          <w:sz w:val="24"/>
          <w:highlight w:val="none"/>
          <w:u w:val="none"/>
          <w:lang w:eastAsia="zh-CN"/>
        </w:rPr>
        <w:t>自合同签订生效之日起</w:t>
      </w:r>
      <w:r>
        <w:rPr>
          <w:rFonts w:hint="eastAsia" w:ascii="宋体" w:hAnsi="宋体" w:cs="宋体"/>
          <w:color w:val="auto"/>
          <w:sz w:val="24"/>
          <w:highlight w:val="none"/>
          <w:u w:val="none"/>
          <w:lang w:val="en-US" w:eastAsia="zh-CN"/>
        </w:rPr>
        <w:t>为期壹年</w:t>
      </w:r>
      <w:r>
        <w:rPr>
          <w:rFonts w:hint="eastAsia" w:ascii="宋体" w:hAnsi="宋体" w:cs="宋体"/>
          <w:color w:val="auto"/>
          <w:sz w:val="24"/>
          <w:highlight w:val="none"/>
          <w:u w:val="none"/>
          <w:lang w:val="zh-TW" w:eastAsia="zh-CN"/>
        </w:rPr>
        <w:t>。中标人在签订合同后，必须在15天内按采购单位要求完成打印机耗材、维修备件等备货。</w:t>
      </w:r>
      <w:r>
        <w:rPr>
          <w:rFonts w:hint="eastAsia" w:ascii="宋体" w:hAnsi="宋体" w:cs="宋体"/>
          <w:color w:val="auto"/>
          <w:sz w:val="24"/>
          <w:highlight w:val="none"/>
          <w:u w:val="none"/>
          <w:lang w:eastAsia="zh-CN"/>
        </w:rPr>
        <w:t>若在规定的时间内由于成交供应商的原因不能完成的，成交供应商应承担由此给采购人造成的损失。</w:t>
      </w:r>
    </w:p>
    <w:p w14:paraId="287A2F21">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cs="宋体"/>
          <w:color w:val="auto"/>
          <w:sz w:val="24"/>
          <w:highlight w:val="none"/>
          <w:u w:val="none"/>
          <w:lang w:eastAsia="zh-CN"/>
        </w:rPr>
      </w:pPr>
      <w:r>
        <w:rPr>
          <w:rFonts w:hint="eastAsia" w:ascii="宋体" w:hAnsi="宋体" w:cs="宋体"/>
          <w:color w:val="auto"/>
          <w:sz w:val="24"/>
          <w:highlight w:val="none"/>
          <w:u w:val="none"/>
          <w:lang w:eastAsia="zh-CN"/>
        </w:rPr>
        <w:t>2）供应商免费提供涉及本项目工作的相关服务。</w:t>
      </w:r>
    </w:p>
    <w:p w14:paraId="74A92CEA">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cs="宋体"/>
          <w:color w:val="auto"/>
          <w:sz w:val="24"/>
          <w:highlight w:val="none"/>
          <w:u w:val="none"/>
          <w:lang w:eastAsia="zh-CN"/>
        </w:rPr>
      </w:pPr>
      <w:r>
        <w:rPr>
          <w:rFonts w:hint="eastAsia" w:ascii="宋体" w:hAnsi="宋体" w:cs="宋体"/>
          <w:color w:val="auto"/>
          <w:sz w:val="24"/>
          <w:highlight w:val="none"/>
          <w:u w:val="none"/>
          <w:lang w:eastAsia="zh-CN"/>
        </w:rPr>
        <w:t>3）供应商应在竞争性磋商响应文件中应提供实施计划。</w:t>
      </w:r>
    </w:p>
    <w:p w14:paraId="4500935A">
      <w:pPr>
        <w:keepNext w:val="0"/>
        <w:keepLines w:val="0"/>
        <w:pageBreakBefore w:val="0"/>
        <w:kinsoku/>
        <w:wordWrap/>
        <w:overflowPunct/>
        <w:topLinePunct w:val="0"/>
        <w:autoSpaceDE w:val="0"/>
        <w:autoSpaceDN w:val="0"/>
        <w:bidi w:val="0"/>
        <w:adjustRightInd w:val="0"/>
        <w:snapToGrid w:val="0"/>
        <w:spacing w:line="440" w:lineRule="exact"/>
        <w:ind w:firstLine="482" w:firstLineChars="200"/>
        <w:jc w:val="left"/>
        <w:textAlignment w:val="bottom"/>
        <w:rPr>
          <w:rFonts w:hint="eastAsia" w:ascii="宋体" w:hAnsi="宋体" w:eastAsia="宋体" w:cs="宋体"/>
          <w:b/>
          <w:bCs w:val="0"/>
          <w:color w:val="auto"/>
          <w:sz w:val="24"/>
          <w:highlight w:val="none"/>
          <w:u w:val="none"/>
        </w:rPr>
      </w:pPr>
      <w:r>
        <w:rPr>
          <w:rFonts w:hint="eastAsia" w:ascii="宋体" w:hAnsi="宋体" w:cs="宋体"/>
          <w:b/>
          <w:bCs w:val="0"/>
          <w:color w:val="auto"/>
          <w:sz w:val="24"/>
          <w:highlight w:val="none"/>
          <w:u w:val="none"/>
          <w:lang w:val="en-US" w:eastAsia="zh-CN"/>
        </w:rPr>
        <w:t>4</w:t>
      </w:r>
      <w:r>
        <w:rPr>
          <w:rFonts w:hint="eastAsia" w:ascii="宋体" w:hAnsi="宋体" w:eastAsia="宋体" w:cs="宋体"/>
          <w:b/>
          <w:bCs w:val="0"/>
          <w:color w:val="auto"/>
          <w:sz w:val="24"/>
          <w:highlight w:val="none"/>
          <w:u w:val="none"/>
          <w:lang w:val="en-US" w:eastAsia="zh-CN"/>
        </w:rPr>
        <w:t>.</w:t>
      </w:r>
      <w:r>
        <w:rPr>
          <w:rFonts w:hint="eastAsia" w:ascii="宋体" w:hAnsi="宋体" w:eastAsia="宋体" w:cs="宋体"/>
          <w:b/>
          <w:bCs w:val="0"/>
          <w:color w:val="auto"/>
          <w:sz w:val="24"/>
          <w:highlight w:val="none"/>
          <w:u w:val="none"/>
        </w:rPr>
        <w:t>售后服务</w:t>
      </w:r>
    </w:p>
    <w:p w14:paraId="4F436E3E">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eastAsia="宋体" w:cs="宋体"/>
          <w:b/>
          <w:bCs/>
          <w:color w:val="auto"/>
          <w:sz w:val="24"/>
          <w:highlight w:val="none"/>
          <w:u w:val="none"/>
          <w:lang w:val="en-US" w:eastAsia="zh-CN"/>
        </w:rPr>
      </w:pPr>
      <w:r>
        <w:rPr>
          <w:rFonts w:hint="eastAsia" w:ascii="宋体" w:hAnsi="宋体" w:cs="宋体"/>
          <w:color w:val="auto"/>
          <w:sz w:val="24"/>
          <w:highlight w:val="none"/>
          <w:u w:val="none"/>
          <w:lang w:val="en-US" w:eastAsia="zh-CN"/>
        </w:rPr>
        <w:t>1</w:t>
      </w:r>
      <w:r>
        <w:rPr>
          <w:rFonts w:hint="eastAsia" w:ascii="宋体" w:hAnsi="宋体" w:eastAsia="宋体" w:cs="宋体"/>
          <w:color w:val="auto"/>
          <w:sz w:val="24"/>
          <w:highlight w:val="none"/>
          <w:u w:val="none"/>
          <w:lang w:val="en-US" w:eastAsia="zh-CN"/>
        </w:rPr>
        <w:t>)响应时间：接到用户维护要求后5分钟作出响应，15 分钟内修复一般故障(更换易损配件)，如不能修复，需在30分钟内更换备用机。</w:t>
      </w:r>
      <w:r>
        <w:rPr>
          <w:rFonts w:hint="eastAsia" w:ascii="宋体" w:hAnsi="宋体" w:eastAsia="宋体" w:cs="宋体"/>
          <w:b/>
          <w:bCs/>
          <w:color w:val="auto"/>
          <w:sz w:val="24"/>
          <w:highlight w:val="none"/>
          <w:u w:val="none"/>
          <w:lang w:val="en-US" w:eastAsia="zh-CN"/>
        </w:rPr>
        <w:t>为此，成交供应商应提供相应承诺书</w:t>
      </w:r>
      <w:r>
        <w:rPr>
          <w:rFonts w:hint="eastAsia" w:ascii="宋体" w:hAnsi="宋体" w:cs="宋体"/>
          <w:b/>
          <w:bCs/>
          <w:color w:val="auto"/>
          <w:sz w:val="24"/>
          <w:highlight w:val="none"/>
          <w:u w:val="none"/>
          <w:lang w:val="en-US" w:eastAsia="zh-CN"/>
        </w:rPr>
        <w:t>，格式自拟</w:t>
      </w:r>
      <w:r>
        <w:rPr>
          <w:rFonts w:hint="eastAsia" w:ascii="宋体" w:hAnsi="宋体" w:eastAsia="宋体" w:cs="宋体"/>
          <w:b/>
          <w:bCs/>
          <w:color w:val="auto"/>
          <w:sz w:val="24"/>
          <w:highlight w:val="none"/>
          <w:u w:val="none"/>
          <w:lang w:val="en-US" w:eastAsia="zh-CN"/>
        </w:rPr>
        <w:t>。</w:t>
      </w:r>
    </w:p>
    <w:p w14:paraId="19244F01">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2</w:t>
      </w:r>
      <w:r>
        <w:rPr>
          <w:rFonts w:hint="eastAsia" w:ascii="宋体" w:hAnsi="宋体" w:eastAsia="宋体" w:cs="宋体"/>
          <w:color w:val="auto"/>
          <w:sz w:val="24"/>
          <w:highlight w:val="none"/>
          <w:u w:val="none"/>
          <w:lang w:val="en-US" w:eastAsia="zh-CN"/>
        </w:rPr>
        <w:t>)产品保修：本项目为服务采购项目，无产品保修</w:t>
      </w:r>
      <w:r>
        <w:rPr>
          <w:rFonts w:hint="eastAsia" w:ascii="宋体" w:hAnsi="宋体" w:cs="宋体"/>
          <w:color w:val="auto"/>
          <w:sz w:val="24"/>
          <w:highlight w:val="none"/>
          <w:u w:val="none"/>
          <w:lang w:val="en-US" w:eastAsia="zh-CN"/>
        </w:rPr>
        <w:t>。</w:t>
      </w:r>
    </w:p>
    <w:p w14:paraId="2B9D17AE">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eastAsia="宋体" w:cs="宋体"/>
          <w:color w:val="auto"/>
          <w:sz w:val="24"/>
          <w:highlight w:val="none"/>
          <w:u w:val="none"/>
          <w:lang w:val="en-US"/>
        </w:rPr>
      </w:pPr>
      <w:r>
        <w:rPr>
          <w:rFonts w:hint="eastAsia" w:ascii="宋体" w:hAnsi="宋体" w:cs="宋体"/>
          <w:color w:val="auto"/>
          <w:sz w:val="24"/>
          <w:highlight w:val="none"/>
          <w:u w:val="none"/>
          <w:lang w:val="en-US" w:eastAsia="zh-CN"/>
        </w:rPr>
        <w:t>3</w:t>
      </w:r>
      <w:r>
        <w:rPr>
          <w:rFonts w:hint="eastAsia" w:ascii="宋体" w:hAnsi="宋体" w:eastAsia="宋体" w:cs="宋体"/>
          <w:color w:val="auto"/>
          <w:sz w:val="24"/>
          <w:highlight w:val="none"/>
          <w:u w:val="none"/>
          <w:lang w:val="en-US" w:eastAsia="zh-CN"/>
        </w:rPr>
        <w:t xml:space="preserve">)定期巡检：每半个月开展一次现场巡检 </w:t>
      </w:r>
      <w:r>
        <w:rPr>
          <w:rFonts w:hint="eastAsia" w:ascii="宋体" w:hAnsi="宋体" w:cs="宋体"/>
          <w:color w:val="auto"/>
          <w:sz w:val="24"/>
          <w:highlight w:val="none"/>
          <w:u w:val="none"/>
          <w:lang w:val="en-US" w:eastAsia="zh-CN"/>
        </w:rPr>
        <w:t>。</w:t>
      </w:r>
    </w:p>
    <w:p w14:paraId="69627869">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eastAsia="宋体" w:cs="宋体"/>
          <w:color w:val="auto"/>
          <w:sz w:val="24"/>
          <w:highlight w:val="none"/>
          <w:u w:val="none"/>
          <w:lang w:val="en-US"/>
        </w:rPr>
      </w:pPr>
      <w:r>
        <w:rPr>
          <w:rFonts w:hint="eastAsia" w:ascii="宋体" w:hAnsi="宋体" w:cs="宋体"/>
          <w:color w:val="auto"/>
          <w:sz w:val="24"/>
          <w:highlight w:val="none"/>
          <w:u w:val="none"/>
          <w:lang w:val="en-US" w:eastAsia="zh-CN"/>
        </w:rPr>
        <w:t>4</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lang w:val="en-US"/>
        </w:rPr>
        <w:t>成交</w:t>
      </w:r>
      <w:r>
        <w:rPr>
          <w:rFonts w:hint="eastAsia" w:ascii="宋体" w:hAnsi="宋体" w:eastAsia="宋体" w:cs="宋体"/>
          <w:color w:val="auto"/>
          <w:sz w:val="24"/>
          <w:highlight w:val="none"/>
          <w:u w:val="none"/>
          <w:lang w:val="en-US" w:eastAsia="zh-CN"/>
        </w:rPr>
        <w:t>供应商</w:t>
      </w:r>
      <w:r>
        <w:rPr>
          <w:rFonts w:hint="eastAsia" w:ascii="宋体" w:hAnsi="宋体" w:eastAsia="宋体" w:cs="宋体"/>
          <w:color w:val="auto"/>
          <w:sz w:val="24"/>
          <w:highlight w:val="none"/>
          <w:u w:val="none"/>
          <w:lang w:val="en-US"/>
        </w:rPr>
        <w:t>在履行合同义务期间，应遵守国家有关法律、法规、维护采购人的合法权益。</w:t>
      </w:r>
    </w:p>
    <w:p w14:paraId="7DF1EA78">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eastAsia="宋体" w:cs="宋体"/>
          <w:color w:val="auto"/>
          <w:sz w:val="24"/>
          <w:highlight w:val="none"/>
          <w:u w:val="none"/>
          <w:lang w:val="en-US"/>
        </w:rPr>
      </w:pP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lang w:val="en-US" w:eastAsia="zh-CN"/>
        </w:rPr>
        <w:t>)成交供应商</w:t>
      </w:r>
      <w:r>
        <w:rPr>
          <w:rFonts w:hint="eastAsia" w:ascii="宋体" w:hAnsi="宋体" w:eastAsia="宋体" w:cs="宋体"/>
          <w:color w:val="auto"/>
          <w:sz w:val="24"/>
          <w:highlight w:val="none"/>
          <w:u w:val="none"/>
          <w:lang w:val="en-US"/>
        </w:rPr>
        <w:t>应组建能够满足本项目服务需要的项目组，按照工作范围和内容完成服务工作。</w:t>
      </w:r>
    </w:p>
    <w:p w14:paraId="588A991B">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eastAsia="宋体" w:cs="宋体"/>
          <w:color w:val="auto"/>
          <w:sz w:val="24"/>
          <w:highlight w:val="none"/>
          <w:u w:val="none"/>
          <w:lang w:val="en-US"/>
        </w:rPr>
      </w:pPr>
      <w:r>
        <w:rPr>
          <w:rFonts w:hint="eastAsia" w:ascii="宋体" w:hAnsi="宋体" w:cs="宋体"/>
          <w:color w:val="auto"/>
          <w:sz w:val="24"/>
          <w:highlight w:val="none"/>
          <w:u w:val="none"/>
          <w:lang w:val="en-US" w:eastAsia="zh-CN"/>
        </w:rPr>
        <w:t>6</w:t>
      </w:r>
      <w:r>
        <w:rPr>
          <w:rFonts w:hint="eastAsia" w:ascii="宋体" w:hAnsi="宋体" w:eastAsia="宋体" w:cs="宋体"/>
          <w:color w:val="auto"/>
          <w:sz w:val="24"/>
          <w:highlight w:val="none"/>
          <w:u w:val="none"/>
          <w:lang w:val="en-US" w:eastAsia="zh-CN"/>
        </w:rPr>
        <w:t>)成交供应商</w:t>
      </w:r>
      <w:r>
        <w:rPr>
          <w:rFonts w:hint="eastAsia" w:ascii="宋体" w:hAnsi="宋体" w:eastAsia="宋体" w:cs="宋体"/>
          <w:color w:val="auto"/>
          <w:sz w:val="24"/>
          <w:highlight w:val="none"/>
          <w:u w:val="none"/>
          <w:lang w:val="en-US"/>
        </w:rPr>
        <w:t>应自行承担项目实施过程中的安全责任，采购人在任何情况下不承担任何责任。</w:t>
      </w:r>
    </w:p>
    <w:p w14:paraId="7AE3F6B0">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eastAsia="宋体" w:cs="宋体"/>
          <w:color w:val="auto"/>
          <w:sz w:val="24"/>
          <w:highlight w:val="none"/>
          <w:u w:val="none"/>
          <w:lang w:val="en-US"/>
        </w:rPr>
      </w:pPr>
      <w:r>
        <w:rPr>
          <w:rFonts w:hint="eastAsia" w:ascii="宋体" w:hAnsi="宋体" w:cs="宋体"/>
          <w:color w:val="auto"/>
          <w:sz w:val="24"/>
          <w:highlight w:val="none"/>
          <w:u w:val="none"/>
          <w:lang w:val="en-US" w:eastAsia="zh-CN"/>
        </w:rPr>
        <w:t>7</w:t>
      </w:r>
      <w:r>
        <w:rPr>
          <w:rFonts w:hint="eastAsia" w:ascii="宋体" w:hAnsi="宋体" w:eastAsia="宋体" w:cs="宋体"/>
          <w:color w:val="auto"/>
          <w:sz w:val="24"/>
          <w:highlight w:val="none"/>
          <w:u w:val="none"/>
          <w:lang w:val="en-US" w:eastAsia="zh-CN"/>
        </w:rPr>
        <w:t>)成交供应商</w:t>
      </w:r>
      <w:r>
        <w:rPr>
          <w:rFonts w:hint="eastAsia" w:ascii="宋体" w:hAnsi="宋体" w:eastAsia="宋体" w:cs="宋体"/>
          <w:color w:val="auto"/>
          <w:sz w:val="24"/>
          <w:highlight w:val="none"/>
          <w:u w:val="none"/>
          <w:lang w:val="en-US"/>
        </w:rPr>
        <w:t>免费提供涉及本项目工作的相关后续服务工作。</w:t>
      </w:r>
    </w:p>
    <w:p w14:paraId="01392358">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2" w:firstLineChars="200"/>
        <w:jc w:val="left"/>
        <w:textAlignment w:val="bottom"/>
        <w:rPr>
          <w:rFonts w:hint="eastAsia" w:ascii="宋体" w:hAnsi="宋体" w:eastAsia="宋体" w:cs="宋体"/>
          <w:b/>
          <w:bCs w:val="0"/>
          <w:color w:val="auto"/>
          <w:sz w:val="24"/>
          <w:szCs w:val="24"/>
          <w:highlight w:val="none"/>
          <w:lang w:val="en-US"/>
        </w:rPr>
      </w:pP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color w:val="auto"/>
          <w:sz w:val="24"/>
          <w:highlight w:val="none"/>
        </w:rPr>
        <w:t>项目款的结算</w:t>
      </w:r>
    </w:p>
    <w:p w14:paraId="37E73A74">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采购</w:t>
      </w:r>
      <w:r>
        <w:rPr>
          <w:rFonts w:hint="eastAsia" w:ascii="宋体" w:hAnsi="宋体" w:eastAsia="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lang w:val="en-US"/>
        </w:rPr>
        <w:t>根据合同、投标文件等资料进行验收。</w:t>
      </w:r>
    </w:p>
    <w:p w14:paraId="002D624C">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采购合同签订生效并具备实施条件后7个工作日内，采购单位向中标供应商支付合同总价的50%预付款</w:t>
      </w:r>
      <w:r>
        <w:rPr>
          <w:rFonts w:hint="eastAsia" w:ascii="宋体" w:hAnsi="宋体" w:cs="宋体"/>
          <w:color w:val="auto"/>
          <w:kern w:val="0"/>
          <w:sz w:val="24"/>
          <w:highlight w:val="none"/>
          <w:lang w:val="zh-CN"/>
        </w:rPr>
        <w:t>（供应商需提供相应金额的预付款保函至采购单位</w:t>
      </w:r>
      <w:r>
        <w:rPr>
          <w:rFonts w:hint="eastAsia" w:ascii="宋体" w:hAnsi="宋体" w:cs="宋体"/>
          <w:color w:val="auto"/>
          <w:kern w:val="0"/>
          <w:sz w:val="24"/>
          <w:highlight w:val="none"/>
        </w:rPr>
        <w:t>）；当本项目完成最终验收合格通过后，采购单位向成交供应商支付剩余50%的合同价</w:t>
      </w:r>
      <w:r>
        <w:rPr>
          <w:rFonts w:hint="eastAsia" w:ascii="宋体" w:hAnsi="宋体" w:cs="宋体"/>
          <w:color w:val="auto"/>
          <w:kern w:val="0"/>
          <w:sz w:val="24"/>
          <w:highlight w:val="none"/>
          <w:lang w:eastAsia="zh-CN"/>
        </w:rPr>
        <w:t>。</w:t>
      </w:r>
    </w:p>
    <w:p w14:paraId="22ADB5BB">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rPr>
        <w:t>结算时供应商将结款申请1份、发票原件及复印件1份、合同复印件1份和经采购单位验收确认的《建德市政府采购验收反馈表》（还需提供验收报告）提交采购单位，采购单位收到发票后支付相应款项。</w:t>
      </w:r>
    </w:p>
    <w:p w14:paraId="3EE5C884">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2" w:firstLineChars="200"/>
        <w:jc w:val="left"/>
        <w:textAlignment w:val="bottom"/>
        <w:rPr>
          <w:rFonts w:hint="eastAsia" w:ascii="宋体" w:hAnsi="宋体" w:eastAsia="宋体" w:cs="宋体"/>
          <w:b w:val="0"/>
          <w:bCs w:val="0"/>
          <w:color w:val="auto"/>
          <w:sz w:val="24"/>
          <w:szCs w:val="24"/>
          <w:highlight w:val="none"/>
          <w:lang w:val="en-US"/>
        </w:rPr>
      </w:pP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rPr>
        <w:t>履约保证金</w:t>
      </w:r>
      <w:r>
        <w:rPr>
          <w:rFonts w:hint="eastAsia" w:ascii="宋体" w:hAnsi="宋体" w:cs="宋体"/>
          <w:b/>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无</w:t>
      </w:r>
      <w:r>
        <w:rPr>
          <w:rFonts w:hint="eastAsia" w:ascii="宋体" w:hAnsi="宋体" w:eastAsia="宋体" w:cs="宋体"/>
          <w:b w:val="0"/>
          <w:bCs w:val="0"/>
          <w:color w:val="auto"/>
          <w:sz w:val="24"/>
          <w:szCs w:val="24"/>
          <w:highlight w:val="none"/>
          <w:lang w:val="en-US" w:eastAsia="zh-CN"/>
        </w:rPr>
        <w:t>。</w:t>
      </w:r>
    </w:p>
    <w:p w14:paraId="55A20054">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2" w:firstLineChars="200"/>
        <w:jc w:val="left"/>
        <w:textAlignment w:val="bottom"/>
        <w:rPr>
          <w:rFonts w:hint="eastAsia" w:ascii="宋体" w:hAnsi="宋体" w:eastAsia="宋体" w:cs="宋体"/>
          <w:b/>
          <w:bCs w:val="0"/>
          <w:color w:val="auto"/>
          <w:sz w:val="24"/>
          <w:szCs w:val="24"/>
          <w:highlight w:val="none"/>
          <w:lang w:val="en-US"/>
        </w:rPr>
      </w:pPr>
      <w:r>
        <w:rPr>
          <w:rFonts w:hint="eastAsia" w:ascii="宋体" w:hAnsi="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rPr>
        <w:t>验收方式及标准</w:t>
      </w:r>
    </w:p>
    <w:p w14:paraId="0FB8BBF0">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1）供应商</w:t>
      </w:r>
      <w:r>
        <w:rPr>
          <w:rFonts w:hint="eastAsia" w:hAnsi="宋体" w:cs="宋体"/>
          <w:bCs/>
          <w:sz w:val="24"/>
        </w:rPr>
        <w:t>应提供</w:t>
      </w:r>
      <w:r>
        <w:rPr>
          <w:rFonts w:hint="eastAsia" w:hAnsi="宋体" w:cs="宋体"/>
          <w:sz w:val="24"/>
        </w:rPr>
        <w:t>纸张、耗材等</w:t>
      </w:r>
      <w:r>
        <w:rPr>
          <w:rFonts w:hint="eastAsia" w:hAnsi="宋体" w:cs="宋体"/>
          <w:bCs/>
          <w:sz w:val="24"/>
        </w:rPr>
        <w:t>的有效检验材料，</w:t>
      </w:r>
      <w:r>
        <w:rPr>
          <w:rFonts w:hint="eastAsia" w:ascii="宋体" w:hAnsi="宋体" w:cs="宋体"/>
          <w:color w:val="auto"/>
          <w:kern w:val="0"/>
          <w:sz w:val="24"/>
          <w:highlight w:val="none"/>
          <w:lang w:val="en-US"/>
        </w:rPr>
        <w:t>经采购人认可后，与合同的技术指标一起作为验收标准。采购人对纸张、耗材等验收合格后，在《建德市政府采购验收反馈表》上签署意见并加盖单位公章。验收中</w:t>
      </w:r>
      <w:r>
        <w:rPr>
          <w:rFonts w:hint="eastAsia" w:hAnsi="宋体" w:cs="宋体"/>
          <w:bCs/>
          <w:sz w:val="24"/>
        </w:rPr>
        <w:t>发现</w:t>
      </w:r>
      <w:r>
        <w:rPr>
          <w:rFonts w:hint="eastAsia" w:hAnsi="宋体" w:cs="宋体"/>
          <w:sz w:val="24"/>
        </w:rPr>
        <w:t>纸张、耗材等</w:t>
      </w:r>
      <w:r>
        <w:rPr>
          <w:rFonts w:hint="eastAsia" w:hAnsi="宋体" w:cs="宋体"/>
          <w:bCs/>
          <w:sz w:val="24"/>
        </w:rPr>
        <w:t>达不到验收标准或合同规定的技术指标</w:t>
      </w:r>
      <w:r>
        <w:rPr>
          <w:rFonts w:hint="eastAsia" w:hAnsi="宋体" w:cs="宋体"/>
          <w:bCs/>
          <w:sz w:val="24"/>
          <w:lang w:eastAsia="zh-CN"/>
        </w:rPr>
        <w:t>，</w:t>
      </w:r>
      <w:r>
        <w:rPr>
          <w:rFonts w:hint="eastAsia" w:ascii="宋体" w:hAnsi="宋体" w:cs="宋体"/>
          <w:color w:val="auto"/>
          <w:kern w:val="0"/>
          <w:sz w:val="24"/>
          <w:highlight w:val="none"/>
          <w:lang w:val="en-US"/>
        </w:rPr>
        <w:t>供应商必须更换，并负担由此给采购人造成的损失，直到验收合格为止。</w:t>
      </w:r>
    </w:p>
    <w:p w14:paraId="3FE1309D">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2）供应商应于投标书中提供本项目的验收标准和检测办法，并在验收中提供</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en-US"/>
        </w:rPr>
        <w:t>认可的相应检测手段，验收标准应符合中国有关的国家、地方、行业的标准，若中标，经</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en-US"/>
        </w:rPr>
        <w:t>确认后作为验收的依据。</w:t>
      </w:r>
    </w:p>
    <w:p w14:paraId="75CAC86E">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3）验收费用由供应商承担。</w:t>
      </w:r>
    </w:p>
    <w:p w14:paraId="2724DB29">
      <w:pPr>
        <w:shd w:val="clear"/>
        <w:adjustRightInd/>
        <w:spacing w:line="360" w:lineRule="auto"/>
        <w:jc w:val="center"/>
        <w:outlineLvl w:val="0"/>
        <w:rPr>
          <w:rFonts w:hint="eastAsia" w:ascii="宋体" w:hAnsi="宋体" w:eastAsia="宋体" w:cs="宋体"/>
          <w:b/>
          <w:color w:val="auto"/>
          <w:sz w:val="36"/>
          <w:szCs w:val="36"/>
          <w:highlight w:val="none"/>
        </w:rPr>
      </w:pPr>
    </w:p>
    <w:p w14:paraId="5908F59A">
      <w:pPr>
        <w:shd w:val="clear"/>
        <w:adjustRightInd/>
        <w:spacing w:line="360" w:lineRule="auto"/>
        <w:jc w:val="center"/>
        <w:outlineLvl w:val="0"/>
        <w:rPr>
          <w:rFonts w:hint="eastAsia" w:ascii="宋体" w:hAnsi="宋体" w:eastAsia="宋体" w:cs="宋体"/>
          <w:b/>
          <w:color w:val="auto"/>
          <w:sz w:val="36"/>
          <w:szCs w:val="36"/>
          <w:highlight w:val="none"/>
        </w:rPr>
      </w:pPr>
    </w:p>
    <w:p w14:paraId="4C7403C3">
      <w:pPr>
        <w:shd w:val="clear"/>
        <w:adjustRightInd/>
        <w:spacing w:line="360" w:lineRule="auto"/>
        <w:jc w:val="center"/>
        <w:outlineLvl w:val="0"/>
        <w:rPr>
          <w:rFonts w:hint="eastAsia" w:ascii="宋体" w:hAnsi="宋体" w:eastAsia="宋体" w:cs="宋体"/>
          <w:b/>
          <w:color w:val="auto"/>
          <w:sz w:val="36"/>
          <w:szCs w:val="36"/>
          <w:highlight w:val="none"/>
        </w:rPr>
      </w:pPr>
    </w:p>
    <w:p w14:paraId="7B5CA401">
      <w:pPr>
        <w:shd w:val="clear"/>
        <w:adjustRightInd/>
        <w:spacing w:line="360" w:lineRule="auto"/>
        <w:jc w:val="center"/>
        <w:outlineLvl w:val="0"/>
        <w:rPr>
          <w:rFonts w:hint="eastAsia" w:ascii="宋体" w:hAnsi="宋体" w:eastAsia="宋体" w:cs="宋体"/>
          <w:b/>
          <w:color w:val="auto"/>
          <w:sz w:val="36"/>
          <w:szCs w:val="36"/>
          <w:highlight w:val="none"/>
        </w:rPr>
      </w:pPr>
    </w:p>
    <w:p w14:paraId="3B735505">
      <w:pPr>
        <w:shd w:val="clear"/>
        <w:adjustRightInd/>
        <w:spacing w:line="360" w:lineRule="auto"/>
        <w:jc w:val="center"/>
        <w:outlineLvl w:val="0"/>
        <w:rPr>
          <w:rFonts w:hint="eastAsia" w:ascii="宋体" w:hAnsi="宋体" w:eastAsia="宋体" w:cs="宋体"/>
          <w:b/>
          <w:color w:val="auto"/>
          <w:sz w:val="36"/>
          <w:szCs w:val="36"/>
          <w:highlight w:val="none"/>
        </w:rPr>
      </w:pPr>
    </w:p>
    <w:p w14:paraId="14D8D2D9">
      <w:pPr>
        <w:shd w:val="clear"/>
        <w:adjustRightInd/>
        <w:spacing w:line="360" w:lineRule="auto"/>
        <w:jc w:val="center"/>
        <w:outlineLvl w:val="0"/>
        <w:rPr>
          <w:rFonts w:hint="eastAsia" w:ascii="宋体" w:hAnsi="宋体" w:eastAsia="宋体" w:cs="宋体"/>
          <w:b/>
          <w:color w:val="auto"/>
          <w:sz w:val="36"/>
          <w:szCs w:val="36"/>
          <w:highlight w:val="none"/>
        </w:rPr>
      </w:pPr>
    </w:p>
    <w:p w14:paraId="35731F22">
      <w:pPr>
        <w:shd w:val="clear"/>
        <w:adjustRightInd/>
        <w:spacing w:line="360" w:lineRule="auto"/>
        <w:jc w:val="center"/>
        <w:outlineLvl w:val="0"/>
        <w:rPr>
          <w:rFonts w:hint="eastAsia" w:ascii="宋体" w:hAnsi="宋体" w:eastAsia="宋体" w:cs="宋体"/>
          <w:b/>
          <w:color w:val="auto"/>
          <w:sz w:val="36"/>
          <w:szCs w:val="36"/>
          <w:highlight w:val="none"/>
        </w:rPr>
      </w:pPr>
    </w:p>
    <w:p w14:paraId="4E7602CB">
      <w:pPr>
        <w:shd w:val="clear"/>
        <w:adjustRightInd/>
        <w:spacing w:line="360" w:lineRule="auto"/>
        <w:jc w:val="center"/>
        <w:outlineLvl w:val="0"/>
        <w:rPr>
          <w:rFonts w:hint="eastAsia" w:ascii="宋体" w:hAnsi="宋体" w:eastAsia="宋体" w:cs="宋体"/>
          <w:b/>
          <w:color w:val="auto"/>
          <w:sz w:val="36"/>
          <w:szCs w:val="36"/>
          <w:highlight w:val="none"/>
        </w:rPr>
      </w:pPr>
    </w:p>
    <w:p w14:paraId="3AAFE6D7">
      <w:pPr>
        <w:shd w:val="clear"/>
        <w:adjustRightInd/>
        <w:spacing w:line="360" w:lineRule="auto"/>
        <w:jc w:val="center"/>
        <w:outlineLvl w:val="0"/>
        <w:rPr>
          <w:rFonts w:hint="eastAsia" w:ascii="宋体" w:hAnsi="宋体" w:eastAsia="宋体" w:cs="宋体"/>
          <w:b/>
          <w:color w:val="auto"/>
          <w:sz w:val="36"/>
          <w:szCs w:val="36"/>
          <w:highlight w:val="none"/>
        </w:rPr>
      </w:pPr>
    </w:p>
    <w:p w14:paraId="2B00E76B">
      <w:pPr>
        <w:shd w:val="clear"/>
        <w:adjustRightInd/>
        <w:spacing w:line="360" w:lineRule="auto"/>
        <w:jc w:val="center"/>
        <w:outlineLvl w:val="0"/>
        <w:rPr>
          <w:rFonts w:hint="eastAsia" w:ascii="宋体" w:hAnsi="宋体" w:eastAsia="宋体" w:cs="宋体"/>
          <w:b/>
          <w:color w:val="auto"/>
          <w:sz w:val="36"/>
          <w:szCs w:val="36"/>
          <w:highlight w:val="none"/>
        </w:rPr>
      </w:pPr>
    </w:p>
    <w:p w14:paraId="426183F5">
      <w:pPr>
        <w:shd w:val="clear"/>
        <w:adjustRightInd/>
        <w:spacing w:line="360" w:lineRule="auto"/>
        <w:jc w:val="center"/>
        <w:outlineLvl w:val="0"/>
        <w:rPr>
          <w:rFonts w:hint="eastAsia" w:ascii="宋体" w:hAnsi="宋体" w:eastAsia="宋体" w:cs="宋体"/>
          <w:b/>
          <w:color w:val="auto"/>
          <w:sz w:val="36"/>
          <w:szCs w:val="36"/>
          <w:highlight w:val="none"/>
        </w:rPr>
      </w:pPr>
    </w:p>
    <w:p w14:paraId="1F1D670D">
      <w:pPr>
        <w:shd w:val="clear"/>
        <w:adjustRightInd/>
        <w:spacing w:line="360" w:lineRule="auto"/>
        <w:jc w:val="center"/>
        <w:outlineLvl w:val="0"/>
        <w:rPr>
          <w:rFonts w:hint="eastAsia" w:ascii="宋体" w:hAnsi="宋体" w:eastAsia="宋体" w:cs="宋体"/>
          <w:b/>
          <w:color w:val="auto"/>
          <w:sz w:val="36"/>
          <w:szCs w:val="36"/>
          <w:highlight w:val="none"/>
        </w:rPr>
      </w:pPr>
    </w:p>
    <w:p w14:paraId="422A502C">
      <w:pPr>
        <w:shd w:val="clear"/>
        <w:adjustRightInd/>
        <w:spacing w:line="360" w:lineRule="auto"/>
        <w:jc w:val="center"/>
        <w:outlineLvl w:val="0"/>
        <w:rPr>
          <w:rFonts w:hint="eastAsia" w:ascii="宋体" w:hAnsi="宋体" w:eastAsia="宋体" w:cs="宋体"/>
          <w:b/>
          <w:color w:val="auto"/>
          <w:sz w:val="36"/>
          <w:szCs w:val="36"/>
          <w:highlight w:val="none"/>
        </w:rPr>
      </w:pPr>
    </w:p>
    <w:p w14:paraId="1F54FB5B">
      <w:pPr>
        <w:shd w:val="clear"/>
        <w:adjustRightInd/>
        <w:spacing w:line="360" w:lineRule="auto"/>
        <w:jc w:val="center"/>
        <w:outlineLvl w:val="0"/>
        <w:rPr>
          <w:rFonts w:hint="eastAsia" w:ascii="宋体" w:hAnsi="宋体" w:eastAsia="宋体" w:cs="宋体"/>
          <w:b/>
          <w:color w:val="auto"/>
          <w:sz w:val="36"/>
          <w:szCs w:val="36"/>
          <w:highlight w:val="none"/>
        </w:rPr>
      </w:pPr>
    </w:p>
    <w:p w14:paraId="68C8DD31">
      <w:pPr>
        <w:pStyle w:val="2"/>
        <w:rPr>
          <w:rFonts w:hint="eastAsia" w:ascii="宋体" w:hAnsi="宋体" w:eastAsia="宋体" w:cs="宋体"/>
          <w:b/>
          <w:color w:val="auto"/>
          <w:sz w:val="36"/>
          <w:szCs w:val="36"/>
          <w:highlight w:val="none"/>
        </w:rPr>
      </w:pPr>
    </w:p>
    <w:p w14:paraId="0AAEFE5D">
      <w:pPr>
        <w:pStyle w:val="2"/>
        <w:rPr>
          <w:rFonts w:hint="eastAsia" w:ascii="宋体" w:hAnsi="宋体" w:eastAsia="宋体" w:cs="宋体"/>
          <w:b/>
          <w:color w:val="auto"/>
          <w:sz w:val="36"/>
          <w:szCs w:val="36"/>
          <w:highlight w:val="none"/>
        </w:rPr>
      </w:pPr>
    </w:p>
    <w:p w14:paraId="4655C43C">
      <w:pPr>
        <w:shd w:val="clear"/>
        <w:adjustRightInd/>
        <w:spacing w:line="360" w:lineRule="auto"/>
        <w:jc w:val="center"/>
        <w:outlineLvl w:val="0"/>
        <w:rPr>
          <w:rFonts w:hint="eastAsia" w:ascii="宋体" w:hAnsi="宋体" w:eastAsia="宋体" w:cs="宋体"/>
          <w:b/>
          <w:color w:val="auto"/>
          <w:sz w:val="36"/>
          <w:szCs w:val="36"/>
          <w:highlight w:val="none"/>
        </w:rPr>
      </w:pPr>
    </w:p>
    <w:p w14:paraId="26AD11E2">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3"/>
      <w:bookmarkEnd w:id="64"/>
      <w:bookmarkStart w:id="65" w:name="第四部分"/>
      <w:r>
        <w:rPr>
          <w:rFonts w:hint="eastAsia" w:ascii="宋体" w:hAnsi="宋体" w:eastAsia="宋体" w:cs="宋体"/>
          <w:b/>
          <w:color w:val="auto"/>
          <w:sz w:val="36"/>
          <w:szCs w:val="36"/>
          <w:highlight w:val="none"/>
        </w:rPr>
        <w:t>评审方法及评审标准</w:t>
      </w:r>
    </w:p>
    <w:p w14:paraId="67E6252B">
      <w:pPr>
        <w:pStyle w:val="394"/>
        <w:shd w:val="clear"/>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4804"/>
        <w:gridCol w:w="821"/>
        <w:gridCol w:w="1457"/>
        <w:gridCol w:w="1775"/>
      </w:tblGrid>
      <w:tr w14:paraId="18DE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62" w:type="dxa"/>
            <w:vAlign w:val="center"/>
          </w:tcPr>
          <w:p w14:paraId="4462FD8C">
            <w:pPr>
              <w:pStyle w:val="394"/>
              <w:shd w:val="clear"/>
              <w:spacing w:before="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04" w:type="dxa"/>
            <w:vAlign w:val="center"/>
          </w:tcPr>
          <w:p w14:paraId="6D583B35">
            <w:pPr>
              <w:pStyle w:val="394"/>
              <w:shd w:val="clear"/>
              <w:spacing w:before="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821" w:type="dxa"/>
            <w:vAlign w:val="center"/>
          </w:tcPr>
          <w:p w14:paraId="240003B5">
            <w:pPr>
              <w:pStyle w:val="394"/>
              <w:shd w:val="clear"/>
              <w:spacing w:before="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457" w:type="dxa"/>
            <w:vAlign w:val="center"/>
          </w:tcPr>
          <w:p w14:paraId="17DC0247">
            <w:pPr>
              <w:pStyle w:val="394"/>
              <w:shd w:val="clear"/>
              <w:spacing w:before="0"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775" w:type="dxa"/>
            <w:vAlign w:val="center"/>
          </w:tcPr>
          <w:p w14:paraId="402A52F7">
            <w:pPr>
              <w:pStyle w:val="394"/>
              <w:shd w:val="clear"/>
              <w:spacing w:before="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磋商文件中评审标准相应的商务技术资料目录</w:t>
            </w:r>
            <w:r>
              <w:rPr>
                <w:rFonts w:hint="eastAsia" w:ascii="宋体" w:hAnsi="宋体" w:eastAsia="宋体" w:cs="宋体"/>
                <w:color w:val="auto"/>
                <w:sz w:val="24"/>
                <w:szCs w:val="24"/>
                <w:highlight w:val="none"/>
                <w:shd w:val="clear" w:color="auto" w:fill="FFFFFF"/>
              </w:rPr>
              <w:t> *</w:t>
            </w:r>
          </w:p>
        </w:tc>
      </w:tr>
      <w:tr w14:paraId="0B0E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vAlign w:val="center"/>
          </w:tcPr>
          <w:p w14:paraId="1B9B6D05">
            <w:pPr>
              <w:shd w:val="clea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04" w:type="dxa"/>
            <w:vAlign w:val="center"/>
          </w:tcPr>
          <w:p w14:paraId="258E8D06">
            <w:pPr>
              <w:spacing w:line="240" w:lineRule="auto"/>
              <w:jc w:val="left"/>
              <w:outlineLvl w:val="0"/>
              <w:rPr>
                <w:rFonts w:hint="eastAsia" w:ascii="宋体" w:hAnsi="宋体" w:eastAsia="宋体" w:cs="仿宋_GB2312"/>
                <w:color w:val="000000"/>
                <w:sz w:val="24"/>
                <w:highlight w:val="none"/>
                <w:lang w:eastAsia="zh-CN"/>
              </w:rPr>
            </w:pPr>
            <w:r>
              <w:rPr>
                <w:rFonts w:hint="eastAsia" w:ascii="宋体" w:hAnsi="宋体" w:eastAsia="宋体" w:cs="仿宋_GB2312"/>
                <w:color w:val="000000"/>
                <w:sz w:val="24"/>
                <w:highlight w:val="none"/>
              </w:rPr>
              <w:t>对</w:t>
            </w:r>
            <w:r>
              <w:rPr>
                <w:rFonts w:hint="eastAsia" w:ascii="宋体" w:hAnsi="宋体" w:eastAsia="宋体" w:cs="仿宋_GB2312"/>
                <w:color w:val="000000"/>
                <w:sz w:val="24"/>
                <w:highlight w:val="none"/>
                <w:lang w:val="en-US" w:eastAsia="zh-CN"/>
              </w:rPr>
              <w:t>磋商</w:t>
            </w:r>
            <w:r>
              <w:rPr>
                <w:rFonts w:hint="eastAsia" w:ascii="宋体" w:hAnsi="宋体" w:eastAsia="宋体" w:cs="仿宋_GB2312"/>
                <w:color w:val="000000"/>
                <w:sz w:val="24"/>
                <w:highlight w:val="none"/>
              </w:rPr>
              <w:t>文件第</w:t>
            </w:r>
            <w:r>
              <w:rPr>
                <w:rFonts w:hint="eastAsia" w:ascii="宋体" w:hAnsi="宋体" w:eastAsia="宋体" w:cs="仿宋_GB2312"/>
                <w:color w:val="000000"/>
                <w:sz w:val="24"/>
                <w:highlight w:val="none"/>
                <w:lang w:val="en-US" w:eastAsia="zh-CN"/>
              </w:rPr>
              <w:t>四</w:t>
            </w:r>
            <w:r>
              <w:rPr>
                <w:rFonts w:hint="eastAsia" w:ascii="宋体" w:hAnsi="宋体" w:eastAsia="宋体" w:cs="仿宋_GB2312"/>
                <w:color w:val="000000"/>
                <w:sz w:val="24"/>
                <w:highlight w:val="none"/>
              </w:rPr>
              <w:t>部分“采购需求”中的响应程度</w:t>
            </w:r>
            <w:r>
              <w:rPr>
                <w:rFonts w:hint="eastAsia" w:ascii="宋体" w:hAnsi="宋体" w:eastAsia="宋体" w:cs="仿宋_GB2312"/>
                <w:color w:val="000000"/>
                <w:sz w:val="24"/>
                <w:highlight w:val="none"/>
                <w:lang w:eastAsia="zh-CN"/>
              </w:rPr>
              <w:t>：</w:t>
            </w:r>
          </w:p>
          <w:p w14:paraId="33798376">
            <w:pPr>
              <w:spacing w:line="240" w:lineRule="auto"/>
              <w:jc w:val="left"/>
              <w:outlineLvl w:val="0"/>
              <w:rPr>
                <w:rFonts w:hint="eastAsia" w:ascii="宋体" w:hAnsi="宋体" w:eastAsia="宋体" w:cs="仿宋_GB2312"/>
                <w:color w:val="000000"/>
                <w:sz w:val="24"/>
                <w:highlight w:val="none"/>
              </w:rPr>
            </w:pPr>
            <w:r>
              <w:rPr>
                <w:rFonts w:hint="eastAsia" w:ascii="宋体" w:hAnsi="宋体" w:eastAsia="宋体" w:cs="仿宋_GB2312"/>
                <w:color w:val="000000"/>
                <w:sz w:val="24"/>
                <w:highlight w:val="none"/>
              </w:rPr>
              <w:t>1.完全满足</w:t>
            </w:r>
            <w:r>
              <w:rPr>
                <w:rFonts w:hint="eastAsia" w:ascii="宋体" w:hAnsi="宋体" w:eastAsia="宋体" w:cs="仿宋_GB2312"/>
                <w:color w:val="000000"/>
                <w:sz w:val="24"/>
                <w:highlight w:val="none"/>
                <w:lang w:val="en-US" w:eastAsia="zh-CN"/>
              </w:rPr>
              <w:t>磋商</w:t>
            </w:r>
            <w:r>
              <w:rPr>
                <w:rFonts w:hint="eastAsia" w:ascii="宋体" w:hAnsi="宋体" w:eastAsia="宋体" w:cs="仿宋_GB2312"/>
                <w:color w:val="000000"/>
                <w:sz w:val="24"/>
                <w:highlight w:val="none"/>
              </w:rPr>
              <w:t>文件技术</w:t>
            </w:r>
            <w:r>
              <w:rPr>
                <w:rFonts w:hint="eastAsia" w:ascii="宋体" w:hAnsi="宋体" w:eastAsia="宋体" w:cs="仿宋_GB2312"/>
                <w:color w:val="000000"/>
                <w:sz w:val="24"/>
                <w:highlight w:val="none"/>
                <w:lang w:val="en-US" w:eastAsia="zh-CN"/>
              </w:rPr>
              <w:t>参数</w:t>
            </w:r>
            <w:r>
              <w:rPr>
                <w:rFonts w:hint="eastAsia" w:ascii="宋体" w:hAnsi="宋体" w:eastAsia="宋体" w:cs="仿宋_GB2312"/>
                <w:color w:val="000000"/>
                <w:sz w:val="24"/>
                <w:highlight w:val="none"/>
              </w:rPr>
              <w:t>要求得</w:t>
            </w:r>
            <w:r>
              <w:rPr>
                <w:rFonts w:hint="eastAsia" w:ascii="宋体" w:hAnsi="宋体" w:eastAsia="宋体" w:cs="仿宋_GB2312"/>
                <w:color w:val="000000"/>
                <w:sz w:val="24"/>
                <w:highlight w:val="none"/>
                <w:lang w:val="en-US" w:eastAsia="zh-CN"/>
              </w:rPr>
              <w:t>26</w:t>
            </w:r>
            <w:r>
              <w:rPr>
                <w:rFonts w:hint="eastAsia" w:ascii="宋体" w:hAnsi="宋体" w:eastAsia="宋体" w:cs="仿宋_GB2312"/>
                <w:color w:val="000000"/>
                <w:sz w:val="24"/>
                <w:highlight w:val="none"/>
              </w:rPr>
              <w:t>分。</w:t>
            </w:r>
          </w:p>
          <w:p w14:paraId="0BB4F877">
            <w:pPr>
              <w:spacing w:line="240" w:lineRule="auto"/>
              <w:jc w:val="left"/>
              <w:outlineLvl w:val="0"/>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val="en-US" w:eastAsia="zh-CN"/>
              </w:rPr>
              <w:t>2</w:t>
            </w:r>
            <w:r>
              <w:rPr>
                <w:rFonts w:hint="eastAsia" w:ascii="宋体" w:hAnsi="宋体" w:eastAsia="宋体" w:cs="仿宋_GB2312"/>
                <w:color w:val="000000"/>
                <w:sz w:val="24"/>
                <w:highlight w:val="none"/>
              </w:rPr>
              <w:t>.</w:t>
            </w:r>
            <w:r>
              <w:rPr>
                <w:rFonts w:hint="eastAsia" w:ascii="宋体" w:hAnsi="宋体" w:eastAsia="宋体" w:cs="宋体"/>
                <w:color w:val="auto"/>
                <w:sz w:val="24"/>
                <w:szCs w:val="24"/>
                <w:highlight w:val="none"/>
              </w:rPr>
              <w:t>关键</w:t>
            </w:r>
            <w:r>
              <w:rPr>
                <w:rFonts w:hint="eastAsia" w:ascii="宋体" w:hAnsi="宋体" w:eastAsia="宋体" w:cs="仿宋_GB2312"/>
                <w:color w:val="000000"/>
                <w:sz w:val="24"/>
              </w:rPr>
              <w:t>参数</w:t>
            </w:r>
            <w:r>
              <w:rPr>
                <w:rFonts w:hint="eastAsia" w:ascii="宋体" w:hAnsi="宋体" w:eastAsia="宋体" w:cs="宋体"/>
                <w:color w:val="auto"/>
                <w:sz w:val="24"/>
                <w:szCs w:val="24"/>
                <w:highlight w:val="none"/>
              </w:rPr>
              <w:t>（标有“▲”的）必须满足</w:t>
            </w:r>
            <w:r>
              <w:rPr>
                <w:rFonts w:hint="eastAsia" w:ascii="宋体" w:hAnsi="宋体" w:eastAsia="宋体" w:cs="仿宋_GB2312"/>
                <w:color w:val="000000"/>
                <w:sz w:val="24"/>
                <w:highlight w:val="none"/>
                <w:lang w:val="en-US" w:eastAsia="zh-CN"/>
              </w:rPr>
              <w:t>磋商</w:t>
            </w:r>
            <w:r>
              <w:rPr>
                <w:rFonts w:hint="eastAsia" w:ascii="宋体" w:hAnsi="宋体" w:eastAsia="宋体" w:cs="仿宋_GB2312"/>
                <w:color w:val="000000"/>
                <w:sz w:val="24"/>
                <w:highlight w:val="none"/>
              </w:rPr>
              <w:t>文件要求</w:t>
            </w:r>
            <w:r>
              <w:rPr>
                <w:rFonts w:hint="eastAsia" w:ascii="宋体" w:hAnsi="宋体" w:eastAsia="宋体" w:cs="宋体"/>
                <w:color w:val="auto"/>
                <w:sz w:val="24"/>
                <w:szCs w:val="24"/>
                <w:highlight w:val="none"/>
              </w:rPr>
              <w:t>，</w:t>
            </w:r>
            <w:r>
              <w:rPr>
                <w:rFonts w:hint="eastAsia" w:ascii="宋体" w:hAnsi="宋体" w:eastAsia="宋体" w:cs="仿宋_GB2312"/>
                <w:color w:val="000000"/>
                <w:sz w:val="24"/>
                <w:highlight w:val="none"/>
              </w:rPr>
              <w:t>不符合</w:t>
            </w:r>
            <w:r>
              <w:rPr>
                <w:rFonts w:hint="eastAsia" w:ascii="宋体" w:hAnsi="宋体" w:eastAsia="宋体" w:cs="宋体"/>
                <w:color w:val="auto"/>
                <w:sz w:val="24"/>
                <w:szCs w:val="24"/>
                <w:highlight w:val="none"/>
              </w:rPr>
              <w:t>废标；</w:t>
            </w:r>
          </w:p>
          <w:p w14:paraId="4125BD72">
            <w:pPr>
              <w:pStyle w:val="16"/>
              <w:shd w:val="clear"/>
              <w:spacing w:line="240" w:lineRule="auto"/>
              <w:ind w:firstLine="0" w:firstLineChars="0"/>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val="en-US" w:eastAsia="zh-CN"/>
              </w:rPr>
              <w:t>3</w:t>
            </w:r>
            <w:r>
              <w:rPr>
                <w:rFonts w:hint="eastAsia" w:ascii="宋体" w:hAnsi="宋体" w:eastAsia="宋体" w:cs="仿宋_GB2312"/>
                <w:color w:val="000000"/>
                <w:sz w:val="24"/>
                <w:highlight w:val="none"/>
              </w:rPr>
              <w:t>.</w:t>
            </w:r>
            <w:r>
              <w:rPr>
                <w:rFonts w:hint="eastAsia" w:ascii="宋体" w:hAnsi="宋体" w:eastAsia="宋体" w:cs="仿宋_GB2312"/>
                <w:color w:val="000000"/>
                <w:sz w:val="24"/>
              </w:rPr>
              <w:t>重要参数</w:t>
            </w:r>
            <w:r>
              <w:rPr>
                <w:rFonts w:hint="eastAsia" w:ascii="宋体" w:hAnsi="宋体" w:eastAsia="宋体" w:cs="宋体"/>
                <w:color w:val="auto"/>
                <w:sz w:val="24"/>
                <w:szCs w:val="24"/>
                <w:highlight w:val="none"/>
              </w:rPr>
              <w:t>（标有“</w:t>
            </w:r>
            <w:r>
              <w:rPr>
                <w:rFonts w:hint="eastAsia" w:ascii="宋体" w:hAnsi="宋体" w:eastAsia="宋体" w:cs="仿宋_GB2312"/>
                <w:color w:val="000000"/>
                <w:sz w:val="24"/>
              </w:rPr>
              <w:t>△</w:t>
            </w:r>
            <w:r>
              <w:rPr>
                <w:rFonts w:hint="eastAsia" w:ascii="宋体" w:hAnsi="宋体" w:eastAsia="宋体" w:cs="宋体"/>
                <w:color w:val="auto"/>
                <w:sz w:val="24"/>
                <w:szCs w:val="24"/>
                <w:highlight w:val="none"/>
              </w:rPr>
              <w:t>”的）</w:t>
            </w:r>
            <w:r>
              <w:rPr>
                <w:rFonts w:hint="eastAsia" w:ascii="宋体" w:hAnsi="宋体" w:eastAsia="宋体" w:cs="仿宋_GB2312"/>
                <w:color w:val="000000"/>
                <w:sz w:val="24"/>
              </w:rPr>
              <w:t>每一项不符合的则扣</w:t>
            </w:r>
            <w:r>
              <w:rPr>
                <w:rFonts w:hint="eastAsia" w:hAnsi="宋体" w:cs="仿宋_GB2312"/>
                <w:color w:val="000000"/>
                <w:sz w:val="24"/>
                <w:lang w:val="en-US" w:eastAsia="zh-CN"/>
              </w:rPr>
              <w:t>3</w:t>
            </w:r>
            <w:r>
              <w:rPr>
                <w:rFonts w:hint="eastAsia" w:ascii="宋体" w:hAnsi="宋体" w:eastAsia="宋体" w:cs="仿宋_GB2312"/>
                <w:color w:val="000000"/>
                <w:sz w:val="24"/>
              </w:rPr>
              <w:t>分</w:t>
            </w:r>
            <w:r>
              <w:rPr>
                <w:rFonts w:hint="eastAsia" w:hAnsi="宋体" w:cs="仿宋_GB2312"/>
                <w:color w:val="000000"/>
                <w:sz w:val="24"/>
                <w:lang w:eastAsia="zh-CN"/>
              </w:rPr>
              <w:t>；</w:t>
            </w:r>
          </w:p>
          <w:p w14:paraId="5653FD45">
            <w:pPr>
              <w:pStyle w:val="16"/>
              <w:shd w:val="clea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仿宋_GB2312"/>
                <w:color w:val="000000"/>
                <w:sz w:val="24"/>
                <w:highlight w:val="none"/>
                <w:lang w:val="en-US" w:eastAsia="zh-CN"/>
              </w:rPr>
              <w:t>4.</w:t>
            </w:r>
            <w:r>
              <w:rPr>
                <w:rFonts w:hint="eastAsia" w:ascii="宋体" w:hAnsi="宋体" w:eastAsia="宋体" w:cs="仿宋_GB2312"/>
                <w:color w:val="000000"/>
                <w:sz w:val="24"/>
                <w:highlight w:val="none"/>
              </w:rPr>
              <w:t>一般参数，每一项不符合的则扣</w:t>
            </w:r>
            <w:r>
              <w:rPr>
                <w:rFonts w:hint="eastAsia" w:ascii="宋体" w:hAnsi="宋体" w:eastAsia="宋体" w:cs="仿宋_GB2312"/>
                <w:color w:val="000000"/>
                <w:sz w:val="24"/>
                <w:highlight w:val="none"/>
                <w:lang w:val="en-US" w:eastAsia="zh-CN"/>
              </w:rPr>
              <w:t>1</w:t>
            </w:r>
            <w:r>
              <w:rPr>
                <w:rFonts w:hint="eastAsia" w:ascii="宋体" w:hAnsi="宋体" w:eastAsia="宋体" w:cs="仿宋_GB2312"/>
                <w:color w:val="000000"/>
                <w:sz w:val="24"/>
                <w:highlight w:val="none"/>
              </w:rPr>
              <w:t>分</w:t>
            </w:r>
            <w:r>
              <w:rPr>
                <w:rFonts w:hint="eastAsia" w:ascii="宋体" w:hAnsi="宋体" w:eastAsia="宋体" w:cs="仿宋_GB2312"/>
                <w:color w:val="000000"/>
                <w:sz w:val="24"/>
                <w:highlight w:val="none"/>
                <w:lang w:eastAsia="zh-CN"/>
              </w:rPr>
              <w:t>，</w:t>
            </w:r>
            <w:r>
              <w:rPr>
                <w:rFonts w:hint="eastAsia" w:ascii="宋体" w:hAnsi="宋体" w:eastAsia="宋体" w:cs="仿宋_GB2312"/>
                <w:color w:val="000000"/>
                <w:sz w:val="24"/>
                <w:highlight w:val="none"/>
              </w:rPr>
              <w:t>扣完为止。</w:t>
            </w:r>
          </w:p>
        </w:tc>
        <w:tc>
          <w:tcPr>
            <w:tcW w:w="821" w:type="dxa"/>
            <w:vAlign w:val="center"/>
          </w:tcPr>
          <w:p w14:paraId="7628473A">
            <w:pPr>
              <w:pStyle w:val="635"/>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rPr>
              <w:t>2</w:t>
            </w:r>
            <w:r>
              <w:rPr>
                <w:rFonts w:hint="eastAsia"/>
                <w:lang w:val="en-US" w:eastAsia="zh-CN"/>
              </w:rPr>
              <w:t>6</w:t>
            </w:r>
          </w:p>
        </w:tc>
        <w:tc>
          <w:tcPr>
            <w:tcW w:w="1457" w:type="dxa"/>
            <w:vAlign w:val="center"/>
          </w:tcPr>
          <w:p w14:paraId="557BB7AC">
            <w:pPr>
              <w:pStyle w:val="635"/>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4"/>
                <w:szCs w:val="24"/>
                <w:highlight w:val="none"/>
              </w:rPr>
            </w:pPr>
            <w:r>
              <w:rPr>
                <w:rFonts w:hint="eastAsia"/>
              </w:rPr>
              <w:t>客观分</w:t>
            </w:r>
          </w:p>
        </w:tc>
        <w:tc>
          <w:tcPr>
            <w:tcW w:w="1775" w:type="dxa"/>
            <w:vAlign w:val="center"/>
          </w:tcPr>
          <w:p w14:paraId="2537C81E">
            <w:pPr>
              <w:pStyle w:val="394"/>
              <w:shd w:val="clear"/>
              <w:spacing w:before="0"/>
              <w:ind w:firstLine="0" w:firstLineChars="0"/>
              <w:jc w:val="center"/>
              <w:rPr>
                <w:rFonts w:hint="eastAsia" w:ascii="宋体" w:hAnsi="宋体" w:eastAsia="宋体" w:cs="宋体"/>
                <w:color w:val="auto"/>
                <w:sz w:val="24"/>
                <w:szCs w:val="24"/>
                <w:highlight w:val="none"/>
              </w:rPr>
            </w:pPr>
          </w:p>
        </w:tc>
      </w:tr>
      <w:tr w14:paraId="231A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62" w:type="dxa"/>
            <w:vAlign w:val="center"/>
          </w:tcPr>
          <w:p w14:paraId="39428C17">
            <w:pPr>
              <w:shd w:val="clea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804" w:type="dxa"/>
            <w:vAlign w:val="center"/>
          </w:tcPr>
          <w:p w14:paraId="4CF6C4A7">
            <w:pPr>
              <w:pStyle w:val="635"/>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仿宋_GB2312"/>
                <w:color w:val="000000"/>
                <w:kern w:val="2"/>
                <w:sz w:val="24"/>
                <w:szCs w:val="24"/>
                <w:highlight w:val="none"/>
                <w:lang w:val="en-US" w:eastAsia="zh-CN" w:bidi="ar-SA"/>
              </w:rPr>
              <w:t>根据整体方案的科学性、合理性和可操作性打分。方案内容针对性强得5分，方案内容较合理得4分，方案内容一般得3分，方案内容有所欠缺得2分，方案内容不能满足需求得1分，无方案内容得0分。</w:t>
            </w:r>
          </w:p>
        </w:tc>
        <w:tc>
          <w:tcPr>
            <w:tcW w:w="821" w:type="dxa"/>
            <w:vAlign w:val="center"/>
          </w:tcPr>
          <w:p w14:paraId="159D0958">
            <w:pPr>
              <w:pStyle w:val="635"/>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highlight w:val="none"/>
                <w:lang w:val="en-US" w:eastAsia="zh-CN"/>
              </w:rPr>
              <w:t>5</w:t>
            </w:r>
          </w:p>
        </w:tc>
        <w:tc>
          <w:tcPr>
            <w:tcW w:w="1457" w:type="dxa"/>
            <w:vAlign w:val="center"/>
          </w:tcPr>
          <w:p w14:paraId="3286C7CF">
            <w:pPr>
              <w:pStyle w:val="635"/>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highlight w:val="none"/>
              </w:rPr>
              <w:t>主观分</w:t>
            </w:r>
          </w:p>
        </w:tc>
        <w:tc>
          <w:tcPr>
            <w:tcW w:w="1775" w:type="dxa"/>
            <w:vAlign w:val="center"/>
          </w:tcPr>
          <w:p w14:paraId="46C396CF">
            <w:pPr>
              <w:pStyle w:val="394"/>
              <w:shd w:val="clear"/>
              <w:spacing w:before="0"/>
              <w:ind w:firstLine="0" w:firstLineChars="0"/>
              <w:jc w:val="center"/>
              <w:rPr>
                <w:rFonts w:hint="eastAsia" w:ascii="宋体" w:hAnsi="宋体" w:eastAsia="宋体" w:cs="宋体"/>
                <w:color w:val="auto"/>
                <w:sz w:val="24"/>
                <w:szCs w:val="24"/>
                <w:highlight w:val="none"/>
              </w:rPr>
            </w:pPr>
          </w:p>
        </w:tc>
      </w:tr>
      <w:tr w14:paraId="6BD5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62" w:type="dxa"/>
            <w:vAlign w:val="center"/>
          </w:tcPr>
          <w:p w14:paraId="5F808B26">
            <w:pPr>
              <w:shd w:val="clear"/>
              <w:spacing w:line="24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804" w:type="dxa"/>
            <w:vAlign w:val="center"/>
          </w:tcPr>
          <w:p w14:paraId="76230C41">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产品质量保障方案的完整性、合理性及针对性。产品质量保障方案内容全面合理且针对性强，操作实施性强的得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分，产品质量保障方案内容有较合理得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分，产品质量保障方案内容有所欠缺得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分，产品质量保障方案内容较多不能满足需求得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分，产品质量保障方案内容不能满足需求得1分，无方案内容得0分。</w:t>
            </w:r>
          </w:p>
        </w:tc>
        <w:tc>
          <w:tcPr>
            <w:tcW w:w="821" w:type="dxa"/>
            <w:vAlign w:val="center"/>
          </w:tcPr>
          <w:p w14:paraId="32C84FC7">
            <w:pPr>
              <w:pStyle w:val="112"/>
              <w:shd w:val="clear" w:color="auto" w:fill="auto"/>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457" w:type="dxa"/>
            <w:vAlign w:val="center"/>
          </w:tcPr>
          <w:p w14:paraId="2644F947">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775" w:type="dxa"/>
            <w:vAlign w:val="center"/>
          </w:tcPr>
          <w:p w14:paraId="5B138444">
            <w:pPr>
              <w:pStyle w:val="394"/>
              <w:shd w:val="clear"/>
              <w:spacing w:before="0"/>
              <w:ind w:firstLine="0" w:firstLineChars="0"/>
              <w:jc w:val="center"/>
              <w:rPr>
                <w:rFonts w:hint="eastAsia" w:ascii="宋体" w:hAnsi="宋体" w:eastAsia="宋体" w:cs="宋体"/>
                <w:color w:val="auto"/>
                <w:sz w:val="24"/>
                <w:szCs w:val="24"/>
                <w:highlight w:val="none"/>
              </w:rPr>
            </w:pPr>
          </w:p>
        </w:tc>
      </w:tr>
      <w:tr w14:paraId="6769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862" w:type="dxa"/>
            <w:vAlign w:val="center"/>
          </w:tcPr>
          <w:p w14:paraId="4CB7E279">
            <w:pPr>
              <w:shd w:val="clear"/>
              <w:spacing w:line="24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804" w:type="dxa"/>
            <w:vAlign w:val="center"/>
          </w:tcPr>
          <w:p w14:paraId="5B58A6E1">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产品质量保障方案的完整性、合理性及针对性。产品质量保障方案内容全面合理且针对性强，操作实施性强的得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分，产品质量保障方案内容有较合理得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分，产品质量保障方案内容有所欠缺得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分，产品质量保障方案内容较多不能满足需求得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分，产品质量保障方案内容不能满足需求得1分，无方案内容得0分。</w:t>
            </w:r>
          </w:p>
        </w:tc>
        <w:tc>
          <w:tcPr>
            <w:tcW w:w="821" w:type="dxa"/>
            <w:vAlign w:val="center"/>
          </w:tcPr>
          <w:p w14:paraId="7BAE7795">
            <w:pPr>
              <w:pStyle w:val="112"/>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457" w:type="dxa"/>
            <w:vAlign w:val="center"/>
          </w:tcPr>
          <w:p w14:paraId="474C5570">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775" w:type="dxa"/>
            <w:vAlign w:val="center"/>
          </w:tcPr>
          <w:p w14:paraId="15E1654C">
            <w:pPr>
              <w:pStyle w:val="394"/>
              <w:shd w:val="clear"/>
              <w:spacing w:before="0"/>
              <w:ind w:firstLine="0" w:firstLineChars="0"/>
              <w:jc w:val="center"/>
              <w:rPr>
                <w:rFonts w:hint="eastAsia" w:ascii="宋体" w:hAnsi="宋体" w:eastAsia="宋体" w:cs="宋体"/>
                <w:color w:val="auto"/>
                <w:sz w:val="24"/>
                <w:szCs w:val="24"/>
                <w:highlight w:val="none"/>
              </w:rPr>
            </w:pPr>
          </w:p>
        </w:tc>
      </w:tr>
      <w:tr w14:paraId="6691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 w:type="dxa"/>
            <w:vAlign w:val="center"/>
          </w:tcPr>
          <w:p w14:paraId="7EBDF7DE">
            <w:pPr>
              <w:shd w:val="clea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804" w:type="dxa"/>
            <w:vAlign w:val="center"/>
          </w:tcPr>
          <w:p w14:paraId="34368C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根据耗材与打印机的兼容性及匹配度（提供产品技术资料及适用的打印机证明资料）打分。产品与打印机的兼容性及匹配度高，且提供的证明资料全面合理的得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分；产品与打印机的兼容性及匹配度高，但提供的证明资料略有缺少的得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分；产品与打印机的兼容性及匹配度高但无证明资料或证明资料严重缺少的得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分；产品与打印机的兼容性及匹配度低或未提供的得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分，不提供不得分。</w:t>
            </w:r>
          </w:p>
        </w:tc>
        <w:tc>
          <w:tcPr>
            <w:tcW w:w="821" w:type="dxa"/>
            <w:vAlign w:val="center"/>
          </w:tcPr>
          <w:p w14:paraId="425AB3E2">
            <w:pPr>
              <w:pStyle w:val="112"/>
              <w:shd w:val="clear" w:color="auto" w:fill="auto"/>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57" w:type="dxa"/>
            <w:vAlign w:val="center"/>
          </w:tcPr>
          <w:p w14:paraId="7344C4C7">
            <w:pPr>
              <w:pStyle w:val="394"/>
              <w:shd w:val="clear"/>
              <w:spacing w:before="0"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775" w:type="dxa"/>
            <w:vAlign w:val="center"/>
          </w:tcPr>
          <w:p w14:paraId="3701392C">
            <w:pPr>
              <w:pStyle w:val="394"/>
              <w:shd w:val="clear"/>
              <w:spacing w:before="0"/>
              <w:ind w:firstLine="0" w:firstLineChars="0"/>
              <w:jc w:val="center"/>
              <w:rPr>
                <w:rFonts w:hint="eastAsia" w:ascii="宋体" w:hAnsi="宋体" w:eastAsia="宋体" w:cs="宋体"/>
                <w:color w:val="auto"/>
                <w:sz w:val="24"/>
                <w:szCs w:val="24"/>
                <w:highlight w:val="none"/>
              </w:rPr>
            </w:pPr>
          </w:p>
        </w:tc>
      </w:tr>
      <w:tr w14:paraId="3F47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62" w:type="dxa"/>
            <w:shd w:val="clear" w:color="auto" w:fill="auto"/>
            <w:vAlign w:val="center"/>
          </w:tcPr>
          <w:p w14:paraId="288F333A">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804" w:type="dxa"/>
            <w:vAlign w:val="center"/>
          </w:tcPr>
          <w:p w14:paraId="1320063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提供投标人投标货物的来源证明资料进行打分。货物来源证明资料全面合理得5分；货物来源证明资料较全面合理得4分；货物来源证明资料略有缺少的得3分；货物来源证明资料严重缺少的得1分；无货物来源证明资料的得0分。</w:t>
            </w:r>
          </w:p>
        </w:tc>
        <w:tc>
          <w:tcPr>
            <w:tcW w:w="821" w:type="dxa"/>
            <w:vAlign w:val="center"/>
          </w:tcPr>
          <w:p w14:paraId="292677A5">
            <w:pPr>
              <w:pStyle w:val="16"/>
              <w:shd w:val="clear"/>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457" w:type="dxa"/>
            <w:vAlign w:val="center"/>
          </w:tcPr>
          <w:p w14:paraId="198A3E3F">
            <w:pPr>
              <w:pStyle w:val="394"/>
              <w:shd w:val="clear"/>
              <w:spacing w:before="0"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775" w:type="dxa"/>
            <w:vAlign w:val="center"/>
          </w:tcPr>
          <w:p w14:paraId="62D7E605">
            <w:pPr>
              <w:pStyle w:val="394"/>
              <w:shd w:val="clear"/>
              <w:spacing w:before="0"/>
              <w:ind w:firstLine="0" w:firstLineChars="0"/>
              <w:jc w:val="center"/>
              <w:rPr>
                <w:rFonts w:hint="eastAsia" w:ascii="宋体" w:hAnsi="宋体" w:eastAsia="宋体" w:cs="宋体"/>
                <w:color w:val="auto"/>
                <w:sz w:val="24"/>
                <w:szCs w:val="24"/>
                <w:highlight w:val="none"/>
              </w:rPr>
            </w:pPr>
          </w:p>
        </w:tc>
      </w:tr>
      <w:tr w14:paraId="02D9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62" w:type="dxa"/>
            <w:shd w:val="clear" w:color="auto" w:fill="auto"/>
            <w:vAlign w:val="center"/>
          </w:tcPr>
          <w:p w14:paraId="50205932">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4804" w:type="dxa"/>
            <w:vAlign w:val="center"/>
          </w:tcPr>
          <w:p w14:paraId="12E8B35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项目组织实施方案的科学性、合理性和可操作性。方案内容针对性强得5分，方案内容较合理得4分，方案内容一般得3分，方案内容有所欠缺得2分，方案内容较多不能满足需求得1分，无方案内容得0分。</w:t>
            </w:r>
          </w:p>
        </w:tc>
        <w:tc>
          <w:tcPr>
            <w:tcW w:w="821" w:type="dxa"/>
            <w:vAlign w:val="center"/>
          </w:tcPr>
          <w:p w14:paraId="60752D83">
            <w:pPr>
              <w:pStyle w:val="16"/>
              <w:shd w:val="clear"/>
              <w:spacing w:line="28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457" w:type="dxa"/>
            <w:vAlign w:val="center"/>
          </w:tcPr>
          <w:p w14:paraId="5EA5C1E4">
            <w:pPr>
              <w:pStyle w:val="394"/>
              <w:shd w:val="clear"/>
              <w:spacing w:before="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775" w:type="dxa"/>
            <w:vAlign w:val="center"/>
          </w:tcPr>
          <w:p w14:paraId="1A990333">
            <w:pPr>
              <w:pStyle w:val="394"/>
              <w:shd w:val="clear"/>
              <w:spacing w:before="0"/>
              <w:ind w:firstLine="0" w:firstLineChars="0"/>
              <w:jc w:val="center"/>
              <w:rPr>
                <w:rFonts w:hint="eastAsia" w:ascii="宋体" w:hAnsi="宋体" w:eastAsia="宋体" w:cs="宋体"/>
                <w:color w:val="auto"/>
                <w:sz w:val="24"/>
                <w:szCs w:val="24"/>
                <w:highlight w:val="none"/>
              </w:rPr>
            </w:pPr>
          </w:p>
        </w:tc>
      </w:tr>
      <w:tr w14:paraId="05DF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862" w:type="dxa"/>
            <w:shd w:val="clear" w:color="auto" w:fill="auto"/>
            <w:vAlign w:val="center"/>
          </w:tcPr>
          <w:p w14:paraId="050319E8">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4804" w:type="dxa"/>
            <w:vAlign w:val="center"/>
          </w:tcPr>
          <w:p w14:paraId="3BB71B09">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供应商提供维护维修巡检方案。方案内容针对性强得5分，方案内容较合理得4分，方案内容一般得3分，方案内容有所欠缺得2分，方案内容较多不能满足需求得1分，无方案内容得0分。</w:t>
            </w:r>
          </w:p>
        </w:tc>
        <w:tc>
          <w:tcPr>
            <w:tcW w:w="821" w:type="dxa"/>
            <w:vAlign w:val="center"/>
          </w:tcPr>
          <w:p w14:paraId="1823A96C">
            <w:pPr>
              <w:pStyle w:val="16"/>
              <w:shd w:val="clear"/>
              <w:spacing w:line="28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457" w:type="dxa"/>
            <w:vAlign w:val="center"/>
          </w:tcPr>
          <w:p w14:paraId="38DB0C9A">
            <w:pPr>
              <w:pStyle w:val="394"/>
              <w:shd w:val="clear"/>
              <w:spacing w:before="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775" w:type="dxa"/>
            <w:vAlign w:val="center"/>
          </w:tcPr>
          <w:p w14:paraId="4F5A1D34">
            <w:pPr>
              <w:pStyle w:val="394"/>
              <w:shd w:val="clear"/>
              <w:spacing w:before="0"/>
              <w:ind w:firstLine="0" w:firstLineChars="0"/>
              <w:jc w:val="center"/>
              <w:rPr>
                <w:rFonts w:hint="eastAsia" w:ascii="宋体" w:hAnsi="宋体" w:eastAsia="宋体" w:cs="宋体"/>
                <w:color w:val="auto"/>
                <w:sz w:val="24"/>
                <w:szCs w:val="24"/>
                <w:highlight w:val="none"/>
              </w:rPr>
            </w:pPr>
          </w:p>
        </w:tc>
      </w:tr>
      <w:tr w14:paraId="2080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shd w:val="clear" w:color="auto" w:fill="auto"/>
            <w:vAlign w:val="center"/>
          </w:tcPr>
          <w:p w14:paraId="2BE256CC">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4804" w:type="dxa"/>
            <w:shd w:val="clear" w:color="auto" w:fill="auto"/>
            <w:vAlign w:val="center"/>
          </w:tcPr>
          <w:p w14:paraId="6C56559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根据耗材配送方案的及时性、准确性打分。方案内容针对性强得5分，方案内容较合理得4分，方案内容一般得3分，方案内容有所欠缺得2分，方案内容不能满足需求得1分，无方案内容得0分。</w:t>
            </w:r>
          </w:p>
        </w:tc>
        <w:tc>
          <w:tcPr>
            <w:tcW w:w="821" w:type="dxa"/>
            <w:vAlign w:val="center"/>
          </w:tcPr>
          <w:p w14:paraId="47882C31">
            <w:pPr>
              <w:pStyle w:val="16"/>
              <w:shd w:val="clear"/>
              <w:spacing w:line="300" w:lineRule="exact"/>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hAnsi="宋体" w:cs="宋体"/>
                <w:color w:val="auto"/>
                <w:sz w:val="24"/>
                <w:szCs w:val="24"/>
                <w:highlight w:val="none"/>
                <w:lang w:val="en-US" w:eastAsia="zh-CN"/>
              </w:rPr>
              <w:t>5</w:t>
            </w:r>
          </w:p>
        </w:tc>
        <w:tc>
          <w:tcPr>
            <w:tcW w:w="1457" w:type="dxa"/>
            <w:vAlign w:val="center"/>
          </w:tcPr>
          <w:p w14:paraId="30F0C01D">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775" w:type="dxa"/>
            <w:vAlign w:val="center"/>
          </w:tcPr>
          <w:p w14:paraId="22CBF33C">
            <w:pPr>
              <w:pStyle w:val="394"/>
              <w:shd w:val="clear"/>
              <w:spacing w:before="0"/>
              <w:ind w:firstLine="0" w:firstLineChars="0"/>
              <w:jc w:val="center"/>
              <w:rPr>
                <w:rFonts w:hint="eastAsia" w:ascii="宋体" w:hAnsi="宋体" w:eastAsia="宋体" w:cs="宋体"/>
                <w:color w:val="auto"/>
                <w:sz w:val="24"/>
                <w:szCs w:val="24"/>
                <w:highlight w:val="none"/>
              </w:rPr>
            </w:pPr>
          </w:p>
        </w:tc>
      </w:tr>
      <w:tr w14:paraId="4212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862" w:type="dxa"/>
            <w:shd w:val="clear" w:color="auto" w:fill="auto"/>
            <w:vAlign w:val="center"/>
          </w:tcPr>
          <w:p w14:paraId="7DB54F72">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4804" w:type="dxa"/>
            <w:shd w:val="clear" w:color="auto" w:fill="auto"/>
            <w:vAlign w:val="center"/>
          </w:tcPr>
          <w:p w14:paraId="0EA1713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根据出现重大故障或突发情况的应急预案和措施打分。方案内容针对性强得5分，方案内容较合理得4分，方案内容一般得3分，方案内容有所欠缺得2分，方案内容不能满足需求得1分，无方案内容得0分。</w:t>
            </w:r>
          </w:p>
        </w:tc>
        <w:tc>
          <w:tcPr>
            <w:tcW w:w="821" w:type="dxa"/>
            <w:vAlign w:val="center"/>
          </w:tcPr>
          <w:p w14:paraId="17A76939">
            <w:pPr>
              <w:widowControl/>
              <w:shd w:val="clea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457" w:type="dxa"/>
            <w:vAlign w:val="center"/>
          </w:tcPr>
          <w:p w14:paraId="0C6BA549">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775" w:type="dxa"/>
            <w:vAlign w:val="center"/>
          </w:tcPr>
          <w:p w14:paraId="5F565463">
            <w:pPr>
              <w:pStyle w:val="394"/>
              <w:shd w:val="clear"/>
              <w:spacing w:before="0"/>
              <w:ind w:firstLine="0" w:firstLineChars="0"/>
              <w:jc w:val="center"/>
              <w:rPr>
                <w:rFonts w:hint="eastAsia" w:ascii="宋体" w:hAnsi="宋体" w:eastAsia="宋体" w:cs="宋体"/>
                <w:color w:val="auto"/>
                <w:sz w:val="24"/>
                <w:szCs w:val="24"/>
                <w:highlight w:val="none"/>
              </w:rPr>
            </w:pPr>
          </w:p>
        </w:tc>
      </w:tr>
      <w:tr w14:paraId="193D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62" w:type="dxa"/>
            <w:shd w:val="clear" w:color="auto" w:fill="auto"/>
            <w:vAlign w:val="center"/>
          </w:tcPr>
          <w:p w14:paraId="7C03EDAC">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4804" w:type="dxa"/>
            <w:vAlign w:val="center"/>
          </w:tcPr>
          <w:p w14:paraId="10E7DDB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驻场人员需提供打印设备原厂认证工程师资格证书和ITSS服务工程师资格证书，每提供1份证书得2分，最高得4分。（在投标文件中提供证书复制件，否则不得分。）</w:t>
            </w:r>
          </w:p>
        </w:tc>
        <w:tc>
          <w:tcPr>
            <w:tcW w:w="821" w:type="dxa"/>
            <w:vAlign w:val="center"/>
          </w:tcPr>
          <w:p w14:paraId="3C2F9656">
            <w:pPr>
              <w:widowControl/>
              <w:shd w:val="clear"/>
              <w:adjustRightInd w:val="0"/>
              <w:snapToGrid w:val="0"/>
              <w:jc w:val="center"/>
              <w:rPr>
                <w:rFonts w:hint="eastAsia" w:ascii="宋体" w:hAnsi="宋体" w:eastAsia="宋体" w:cs="宋体"/>
                <w:color w:val="auto"/>
                <w:kern w:val="2"/>
                <w:sz w:val="24"/>
                <w:szCs w:val="24"/>
                <w:highlight w:val="green"/>
                <w:lang w:val="en-US" w:eastAsia="zh-CN" w:bidi="ar-SA"/>
              </w:rPr>
            </w:pPr>
            <w:r>
              <w:rPr>
                <w:rFonts w:hint="eastAsia" w:ascii="宋体" w:hAnsi="宋体" w:cs="宋体"/>
                <w:color w:val="auto"/>
                <w:kern w:val="0"/>
                <w:sz w:val="24"/>
                <w:szCs w:val="24"/>
                <w:highlight w:val="none"/>
                <w:lang w:val="en-US" w:eastAsia="zh-CN"/>
              </w:rPr>
              <w:t>4</w:t>
            </w:r>
          </w:p>
        </w:tc>
        <w:tc>
          <w:tcPr>
            <w:tcW w:w="1457" w:type="dxa"/>
            <w:vAlign w:val="center"/>
          </w:tcPr>
          <w:p w14:paraId="424AD5AE">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775" w:type="dxa"/>
            <w:vAlign w:val="center"/>
          </w:tcPr>
          <w:p w14:paraId="1A0EFA2A">
            <w:pPr>
              <w:pStyle w:val="394"/>
              <w:shd w:val="clear"/>
              <w:spacing w:before="0"/>
              <w:ind w:firstLine="0" w:firstLineChars="0"/>
              <w:jc w:val="center"/>
              <w:rPr>
                <w:rFonts w:hint="eastAsia" w:ascii="宋体" w:hAnsi="宋体" w:eastAsia="宋体" w:cs="宋体"/>
                <w:color w:val="auto"/>
                <w:sz w:val="24"/>
                <w:szCs w:val="24"/>
                <w:highlight w:val="none"/>
              </w:rPr>
            </w:pPr>
          </w:p>
        </w:tc>
      </w:tr>
      <w:tr w14:paraId="5217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2" w:type="dxa"/>
            <w:vAlign w:val="center"/>
          </w:tcPr>
          <w:p w14:paraId="70FC34C1">
            <w:pPr>
              <w:shd w:val="clea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804" w:type="dxa"/>
            <w:vAlign w:val="center"/>
          </w:tcPr>
          <w:p w14:paraId="55D05F3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供应商具有信息安全服务资质认证证书、信息安全管理体系认证证书、信息技术服务管理体系认证证书，且在有效期内的每提供1个得1分，</w:t>
            </w:r>
            <w:r>
              <w:rPr>
                <w:rFonts w:hint="eastAsia" w:ascii="宋体" w:hAnsi="宋体" w:eastAsia="宋体" w:cs="宋体"/>
                <w:color w:val="auto"/>
                <w:kern w:val="0"/>
                <w:sz w:val="24"/>
                <w:szCs w:val="24"/>
                <w:highlight w:val="none"/>
              </w:rPr>
              <w:t>最</w:t>
            </w:r>
            <w:r>
              <w:rPr>
                <w:rFonts w:hint="eastAsia" w:ascii="宋体" w:hAnsi="宋体" w:eastAsia="宋体" w:cs="宋体"/>
                <w:color w:val="auto"/>
                <w:kern w:val="0"/>
                <w:sz w:val="24"/>
                <w:szCs w:val="24"/>
                <w:highlight w:val="none"/>
                <w:lang w:val="en-US" w:eastAsia="zh-CN"/>
              </w:rPr>
              <w:t>高</w:t>
            </w:r>
            <w:r>
              <w:rPr>
                <w:rFonts w:hint="eastAsia" w:ascii="宋体" w:hAnsi="宋体" w:eastAsia="宋体" w:cs="宋体"/>
                <w:color w:val="auto"/>
                <w:kern w:val="0"/>
                <w:sz w:val="24"/>
                <w:szCs w:val="24"/>
                <w:highlight w:val="none"/>
              </w:rPr>
              <w:t>得</w:t>
            </w:r>
            <w:r>
              <w:rPr>
                <w:rFonts w:hint="eastAsia" w:ascii="宋体" w:hAnsi="宋体" w:eastAsia="宋体" w:cs="宋体"/>
                <w:color w:val="auto"/>
                <w:sz w:val="24"/>
                <w:szCs w:val="24"/>
                <w:highlight w:val="none"/>
                <w:lang w:val="en-US" w:eastAsia="zh-CN"/>
              </w:rPr>
              <w:t>3分。</w:t>
            </w:r>
          </w:p>
        </w:tc>
        <w:tc>
          <w:tcPr>
            <w:tcW w:w="821" w:type="dxa"/>
            <w:vAlign w:val="center"/>
          </w:tcPr>
          <w:p w14:paraId="45717C3C">
            <w:pPr>
              <w:widowControl/>
              <w:shd w:val="clea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3</w:t>
            </w:r>
          </w:p>
        </w:tc>
        <w:tc>
          <w:tcPr>
            <w:tcW w:w="1457" w:type="dxa"/>
            <w:vAlign w:val="center"/>
          </w:tcPr>
          <w:p w14:paraId="0956D12E">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775" w:type="dxa"/>
            <w:vAlign w:val="center"/>
          </w:tcPr>
          <w:p w14:paraId="268FB0CC">
            <w:pPr>
              <w:pStyle w:val="394"/>
              <w:shd w:val="clear"/>
              <w:spacing w:before="0"/>
              <w:ind w:firstLine="0" w:firstLineChars="0"/>
              <w:jc w:val="center"/>
              <w:rPr>
                <w:rFonts w:hint="eastAsia" w:ascii="宋体" w:hAnsi="宋体" w:eastAsia="宋体" w:cs="宋体"/>
                <w:color w:val="auto"/>
                <w:sz w:val="24"/>
                <w:szCs w:val="24"/>
                <w:highlight w:val="none"/>
              </w:rPr>
            </w:pPr>
          </w:p>
        </w:tc>
      </w:tr>
      <w:tr w14:paraId="01CA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62" w:type="dxa"/>
            <w:shd w:val="clear" w:color="auto" w:fill="auto"/>
            <w:vAlign w:val="center"/>
          </w:tcPr>
          <w:p w14:paraId="04E06BC4">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4804" w:type="dxa"/>
            <w:vAlign w:val="center"/>
          </w:tcPr>
          <w:p w14:paraId="56B7BE10">
            <w:pPr>
              <w:keepNext w:val="0"/>
              <w:keepLines w:val="0"/>
              <w:pageBreakBefore w:val="0"/>
              <w:widowControl/>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lang w:eastAsia="zh-CN"/>
              </w:rPr>
              <w:t>磋商响应供应商</w:t>
            </w:r>
            <w:r>
              <w:rPr>
                <w:rFonts w:hint="eastAsia" w:ascii="宋体" w:hAnsi="宋体" w:eastAsia="宋体" w:cs="宋体"/>
                <w:color w:val="auto"/>
                <w:kern w:val="0"/>
                <w:sz w:val="24"/>
                <w:szCs w:val="24"/>
                <w:highlight w:val="none"/>
                <w:lang w:val="en-US" w:eastAsia="zh-CN"/>
              </w:rPr>
              <w:t>自2021年1月1日</w:t>
            </w:r>
            <w:r>
              <w:rPr>
                <w:rFonts w:hint="eastAsia" w:ascii="宋体" w:hAnsi="宋体" w:eastAsia="宋体" w:cs="宋体"/>
                <w:color w:val="auto"/>
                <w:kern w:val="0"/>
                <w:sz w:val="24"/>
                <w:szCs w:val="24"/>
                <w:highlight w:val="none"/>
              </w:rPr>
              <w:t>以来</w:t>
            </w:r>
            <w:r>
              <w:rPr>
                <w:rFonts w:hint="eastAsia" w:ascii="宋体" w:hAnsi="宋体" w:eastAsia="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rPr>
              <w:t>项目成功案例，每个案例得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分，同一用户不重复得分，最</w:t>
            </w:r>
            <w:r>
              <w:rPr>
                <w:rFonts w:hint="eastAsia" w:ascii="宋体" w:hAnsi="宋体" w:eastAsia="宋体" w:cs="宋体"/>
                <w:color w:val="auto"/>
                <w:kern w:val="0"/>
                <w:sz w:val="24"/>
                <w:szCs w:val="24"/>
                <w:highlight w:val="none"/>
                <w:lang w:val="en-US" w:eastAsia="zh-CN"/>
              </w:rPr>
              <w:t>高</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文件中须提供合同复印件加盖公章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否则不得分。</w:t>
            </w:r>
            <w:r>
              <w:rPr>
                <w:rFonts w:hint="eastAsia" w:ascii="宋体" w:hAnsi="宋体" w:eastAsia="宋体" w:cs="宋体"/>
                <w:color w:val="auto"/>
                <w:kern w:val="0"/>
                <w:sz w:val="24"/>
                <w:szCs w:val="24"/>
                <w:highlight w:val="none"/>
              </w:rPr>
              <w:t>）</w:t>
            </w:r>
          </w:p>
        </w:tc>
        <w:tc>
          <w:tcPr>
            <w:tcW w:w="821" w:type="dxa"/>
            <w:vAlign w:val="center"/>
          </w:tcPr>
          <w:p w14:paraId="4B38DA11">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457" w:type="dxa"/>
            <w:vAlign w:val="center"/>
          </w:tcPr>
          <w:p w14:paraId="6CE6CD4E">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775" w:type="dxa"/>
            <w:vAlign w:val="center"/>
          </w:tcPr>
          <w:p w14:paraId="28674BF6">
            <w:pPr>
              <w:pStyle w:val="394"/>
              <w:shd w:val="clear"/>
              <w:spacing w:before="0"/>
              <w:ind w:firstLine="0" w:firstLineChars="0"/>
              <w:jc w:val="center"/>
              <w:rPr>
                <w:rFonts w:hint="eastAsia" w:ascii="宋体" w:hAnsi="宋体" w:eastAsia="宋体" w:cs="宋体"/>
                <w:color w:val="auto"/>
                <w:sz w:val="24"/>
                <w:szCs w:val="24"/>
                <w:highlight w:val="none"/>
              </w:rPr>
            </w:pPr>
          </w:p>
        </w:tc>
      </w:tr>
      <w:tr w14:paraId="0371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862" w:type="dxa"/>
            <w:shd w:val="clear" w:color="auto" w:fill="auto"/>
            <w:vAlign w:val="center"/>
          </w:tcPr>
          <w:p w14:paraId="6FDB9DA9">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4804" w:type="dxa"/>
            <w:vAlign w:val="center"/>
          </w:tcPr>
          <w:p w14:paraId="4AC9D0D1">
            <w:pPr>
              <w:shd w:val="clear"/>
              <w:spacing w:line="24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有效最后报价的最低价作为评审基准价，其最低报价为满分；按［最后报价得分=（评审基准价/最后报价）*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w:t>
            </w:r>
          </w:p>
          <w:p w14:paraId="240800F3">
            <w:pPr>
              <w:shd w:val="clea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tc>
        <w:tc>
          <w:tcPr>
            <w:tcW w:w="821" w:type="dxa"/>
            <w:vAlign w:val="center"/>
          </w:tcPr>
          <w:p w14:paraId="2CFFFD3E">
            <w:pPr>
              <w:pStyle w:val="394"/>
              <w:shd w:val="clear"/>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457" w:type="dxa"/>
            <w:vAlign w:val="center"/>
          </w:tcPr>
          <w:p w14:paraId="79A696DA">
            <w:pPr>
              <w:pStyle w:val="394"/>
              <w:shd w:val="clear"/>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775" w:type="dxa"/>
            <w:vAlign w:val="center"/>
          </w:tcPr>
          <w:p w14:paraId="0EC6DC59">
            <w:pPr>
              <w:pStyle w:val="394"/>
              <w:shd w:val="clear"/>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24A7DA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29094B3D">
      <w:pPr>
        <w:shd w:val="clear"/>
        <w:adjustRightInd/>
        <w:spacing w:line="360" w:lineRule="auto"/>
        <w:ind w:firstLine="482" w:firstLineChars="200"/>
        <w:rPr>
          <w:rFonts w:hint="eastAsia" w:ascii="宋体" w:hAnsi="宋体" w:eastAsia="宋体" w:cs="宋体"/>
          <w:b/>
          <w:color w:val="auto"/>
          <w:kern w:val="0"/>
          <w:sz w:val="24"/>
          <w:highlight w:val="none"/>
        </w:rPr>
      </w:pPr>
    </w:p>
    <w:p w14:paraId="636A4463">
      <w:pPr>
        <w:pStyle w:val="394"/>
        <w:shd w:val="clear"/>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6D3B0EF7">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0C70B095">
      <w:pPr>
        <w:shd w:val="clear"/>
        <w:adjustRightInd/>
        <w:spacing w:line="360" w:lineRule="auto"/>
        <w:rPr>
          <w:rFonts w:hint="eastAsia" w:ascii="宋体" w:hAnsi="宋体" w:eastAsia="宋体" w:cs="宋体"/>
          <w:color w:val="auto"/>
          <w:kern w:val="0"/>
          <w:sz w:val="24"/>
          <w:highlight w:val="none"/>
        </w:rPr>
      </w:pPr>
    </w:p>
    <w:p w14:paraId="1C3793C2">
      <w:pPr>
        <w:shd w:val="clea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06FD6876">
      <w:pPr>
        <w:pStyle w:val="394"/>
        <w:shd w:val="clear"/>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78C4CC7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2D559F8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8BE8C5B">
      <w:pPr>
        <w:shd w:val="clea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7930AA6E">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217F6A49">
      <w:pPr>
        <w:pStyle w:val="394"/>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37DDBC66">
      <w:pPr>
        <w:pStyle w:val="394"/>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693C8C8F">
      <w:pPr>
        <w:pStyle w:val="394"/>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53002037">
      <w:pPr>
        <w:pStyle w:val="394"/>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4C38D379">
      <w:pPr>
        <w:pStyle w:val="394"/>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7386185A">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000F2AB">
      <w:pPr>
        <w:shd w:val="clea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4D546DB4">
      <w:pPr>
        <w:pStyle w:val="394"/>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706B3FFC">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7A777E9D">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5A5E747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5E81AEA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3DD125DE">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5819C7D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4B7E238D">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63873F5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0FE5B4D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7D3C5508">
      <w:pPr>
        <w:pStyle w:val="394"/>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56B7A624">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47A80639">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64D655C4">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561D569A">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418D966F">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78E9CD0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0DD310B">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49AE5F4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44BF38B2">
      <w:pPr>
        <w:pStyle w:val="394"/>
        <w:shd w:val="clear"/>
        <w:spacing w:before="0"/>
        <w:ind w:firstLine="0" w:firstLineChars="0"/>
        <w:rPr>
          <w:rFonts w:hint="eastAsia" w:ascii="宋体" w:hAnsi="宋体" w:eastAsia="宋体" w:cs="宋体"/>
          <w:b/>
          <w:color w:val="auto"/>
          <w:highlight w:val="none"/>
        </w:rPr>
      </w:pPr>
    </w:p>
    <w:p w14:paraId="7EAA30BF">
      <w:pPr>
        <w:pStyle w:val="394"/>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42A78E28">
      <w:pPr>
        <w:pStyle w:val="394"/>
        <w:shd w:val="clear"/>
        <w:spacing w:before="0"/>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6E3AFF06">
      <w:pPr>
        <w:pStyle w:val="394"/>
        <w:shd w:val="clear"/>
        <w:spacing w:before="0"/>
        <w:ind w:firstLine="0" w:firstLineChars="0"/>
        <w:rPr>
          <w:rFonts w:hint="eastAsia" w:ascii="宋体" w:hAnsi="宋体" w:eastAsia="宋体" w:cs="宋体"/>
          <w:b/>
          <w:color w:val="auto"/>
          <w:highlight w:val="none"/>
        </w:rPr>
      </w:pPr>
    </w:p>
    <w:p w14:paraId="477B9CFC">
      <w:pPr>
        <w:pStyle w:val="394"/>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2D73475C">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2BF1BC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FB3575F">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11DD8E0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02399F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6186917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611C27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5A6A99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1BAE1F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767077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568E0F4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01060446">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033F0C77">
      <w:pPr>
        <w:pStyle w:val="24"/>
        <w:shd w:val="clear"/>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77ECA90B">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108E36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328E9E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3979E5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7044478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6A7ED0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0AD2EB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749A04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550E58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7CE8F4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0D8283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0A3604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302AF96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452A67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202B1E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417EEE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3E5CA7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1174FC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20B1A804">
      <w:pPr>
        <w:pStyle w:val="107"/>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28EC8D3">
      <w:pPr>
        <w:pStyle w:val="107"/>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0898A877">
      <w:pPr>
        <w:pStyle w:val="107"/>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3E96129C">
      <w:pPr>
        <w:pStyle w:val="107"/>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47AF6080">
      <w:pPr>
        <w:pStyle w:val="107"/>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7D68D50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01A95E3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7920AE95">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10703E27">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6DDB67E9">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094AF1CE">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2E2BF080">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144CBF7F">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42F51049">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1772BCCE">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76DAACF2">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1E6175B0">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24FE68B5">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66C873F3">
      <w:pPr>
        <w:pStyle w:val="107"/>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21EFA6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2534A608">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3.21</w:t>
      </w:r>
      <w:r>
        <w:rPr>
          <w:rFonts w:hint="eastAsia" w:ascii="宋体" w:hAnsi="宋体" w:cs="宋体"/>
          <w:color w:val="auto"/>
          <w:sz w:val="24"/>
          <w:highlight w:val="none"/>
          <w:lang w:val="en-US" w:eastAsia="zh-CN"/>
        </w:rPr>
        <w:t>《中小企业声明函》填写企业类型错误或者未填写企业类型的，投标无效；</w:t>
      </w:r>
    </w:p>
    <w:p w14:paraId="1AA57591">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E3DB4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3.23</w:t>
      </w:r>
      <w:r>
        <w:rPr>
          <w:rFonts w:hint="eastAsia" w:ascii="宋体" w:hAnsi="宋体" w:eastAsia="宋体" w:cs="宋体"/>
          <w:color w:val="auto"/>
          <w:sz w:val="24"/>
          <w:highlight w:val="none"/>
        </w:rPr>
        <w:t>法律、法规、规章（适用本市的）及省级以上规范性文件（适用本市的）规定的其他无效情形</w:t>
      </w:r>
      <w:r>
        <w:rPr>
          <w:rFonts w:hint="eastAsia" w:ascii="宋体" w:hAnsi="宋体" w:cs="宋体"/>
          <w:color w:val="auto"/>
          <w:sz w:val="24"/>
          <w:highlight w:val="none"/>
          <w:lang w:eastAsia="zh-CN"/>
        </w:rPr>
        <w:t>。</w:t>
      </w:r>
    </w:p>
    <w:p w14:paraId="1BCF5CAD">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4BBDF0FC">
      <w:pPr>
        <w:shd w:val="clea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3EA99A1F">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1A329E35">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314B0A5F">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21C6BDEF">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0F0E597F">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053B5BAF">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4B4E4838">
      <w:pPr>
        <w:pStyle w:val="394"/>
        <w:shd w:val="clear"/>
        <w:spacing w:before="0"/>
        <w:ind w:firstLine="0" w:firstLineChars="0"/>
        <w:rPr>
          <w:rFonts w:hint="eastAsia" w:ascii="宋体" w:hAnsi="宋体" w:eastAsia="宋体" w:cs="宋体"/>
          <w:b/>
          <w:color w:val="auto"/>
          <w:highlight w:val="none"/>
        </w:rPr>
      </w:pPr>
    </w:p>
    <w:p w14:paraId="1D5CAF5B">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15088305">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24DE5170">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713C485D">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8BF2536">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5"/>
      <w:r>
        <w:rPr>
          <w:rFonts w:hint="eastAsia" w:ascii="宋体" w:hAnsi="宋体" w:eastAsia="宋体" w:cs="宋体"/>
          <w:b/>
          <w:color w:val="auto"/>
          <w:sz w:val="36"/>
          <w:szCs w:val="36"/>
          <w:highlight w:val="none"/>
        </w:rPr>
        <w:t xml:space="preserve">  拟签订的合同文本</w:t>
      </w:r>
    </w:p>
    <w:p w14:paraId="38141052">
      <w:pPr>
        <w:shd w:val="clear"/>
        <w:spacing w:line="360" w:lineRule="auto"/>
        <w:rPr>
          <w:rFonts w:hint="eastAsia" w:ascii="宋体" w:hAnsi="宋体" w:eastAsia="宋体" w:cs="宋体"/>
          <w:color w:val="auto"/>
          <w:sz w:val="24"/>
          <w:highlight w:val="none"/>
        </w:rPr>
      </w:pPr>
      <w:bookmarkStart w:id="66" w:name="第五部分"/>
      <w:bookmarkStart w:id="67" w:name="_Toc86217003"/>
    </w:p>
    <w:p w14:paraId="57028BB2">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EF1487D">
      <w:pPr>
        <w:shd w:val="clear"/>
        <w:spacing w:line="360" w:lineRule="auto"/>
        <w:rPr>
          <w:rFonts w:hint="eastAsia" w:ascii="宋体" w:hAnsi="宋体" w:eastAsia="宋体" w:cs="宋体"/>
          <w:color w:val="auto"/>
          <w:sz w:val="24"/>
          <w:highlight w:val="none"/>
          <w:u w:val="single"/>
        </w:rPr>
      </w:pPr>
    </w:p>
    <w:p w14:paraId="4D416DDC">
      <w:pPr>
        <w:pStyle w:val="283"/>
        <w:shd w:val="clear"/>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4971234F">
      <w:pPr>
        <w:pStyle w:val="283"/>
        <w:shd w:val="clear"/>
        <w:rPr>
          <w:rFonts w:hint="eastAsia" w:ascii="宋体" w:hAnsi="宋体" w:eastAsia="宋体" w:cs="宋体"/>
          <w:color w:val="auto"/>
          <w:szCs w:val="24"/>
          <w:highlight w:val="none"/>
        </w:rPr>
      </w:pPr>
    </w:p>
    <w:p w14:paraId="32822349">
      <w:pPr>
        <w:pStyle w:val="283"/>
        <w:shd w:val="clear"/>
        <w:rPr>
          <w:rFonts w:hint="eastAsia" w:ascii="宋体" w:hAnsi="宋体" w:eastAsia="宋体" w:cs="宋体"/>
          <w:color w:val="auto"/>
          <w:szCs w:val="24"/>
          <w:highlight w:val="none"/>
        </w:rPr>
      </w:pPr>
    </w:p>
    <w:p w14:paraId="1AFC7326">
      <w:pPr>
        <w:shd w:val="clear"/>
        <w:spacing w:before="120" w:line="360" w:lineRule="auto"/>
        <w:rPr>
          <w:rFonts w:hint="eastAsia" w:ascii="宋体" w:hAnsi="宋体" w:eastAsia="宋体" w:cs="宋体"/>
          <w:color w:val="auto"/>
          <w:sz w:val="24"/>
          <w:highlight w:val="none"/>
        </w:rPr>
      </w:pPr>
    </w:p>
    <w:p w14:paraId="784956D5">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6D19156">
      <w:pPr>
        <w:pStyle w:val="618"/>
        <w:shd w:val="clear"/>
        <w:spacing w:before="120"/>
        <w:rPr>
          <w:rFonts w:hint="eastAsia" w:ascii="宋体" w:hAnsi="宋体" w:eastAsia="宋体" w:cs="宋体"/>
          <w:color w:val="auto"/>
          <w:szCs w:val="24"/>
          <w:highlight w:val="none"/>
        </w:rPr>
      </w:pPr>
    </w:p>
    <w:p w14:paraId="5E06650E">
      <w:pPr>
        <w:shd w:val="clear"/>
        <w:spacing w:line="360" w:lineRule="auto"/>
        <w:rPr>
          <w:rFonts w:hint="eastAsia" w:ascii="宋体" w:hAnsi="宋体" w:eastAsia="宋体" w:cs="宋体"/>
          <w:color w:val="auto"/>
          <w:sz w:val="24"/>
          <w:highlight w:val="none"/>
        </w:rPr>
      </w:pPr>
    </w:p>
    <w:p w14:paraId="21B47425">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1E990AE">
      <w:pPr>
        <w:shd w:val="clear"/>
        <w:spacing w:before="120" w:line="360" w:lineRule="auto"/>
        <w:rPr>
          <w:rFonts w:hint="eastAsia" w:ascii="宋体" w:hAnsi="宋体" w:eastAsia="宋体" w:cs="宋体"/>
          <w:color w:val="auto"/>
          <w:sz w:val="24"/>
          <w:highlight w:val="none"/>
        </w:rPr>
      </w:pPr>
    </w:p>
    <w:p w14:paraId="262D370C">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A4073A6">
      <w:pPr>
        <w:shd w:val="clear"/>
        <w:spacing w:before="120" w:line="360" w:lineRule="auto"/>
        <w:rPr>
          <w:rFonts w:hint="eastAsia" w:ascii="宋体" w:hAnsi="宋体" w:eastAsia="宋体" w:cs="宋体"/>
          <w:color w:val="auto"/>
          <w:sz w:val="24"/>
          <w:highlight w:val="none"/>
        </w:rPr>
      </w:pPr>
    </w:p>
    <w:p w14:paraId="10AA6D49">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2851BA2">
      <w:pPr>
        <w:shd w:val="clear"/>
        <w:spacing w:before="120" w:line="360" w:lineRule="auto"/>
        <w:rPr>
          <w:rFonts w:hint="eastAsia" w:ascii="宋体" w:hAnsi="宋体" w:eastAsia="宋体" w:cs="宋体"/>
          <w:color w:val="auto"/>
          <w:sz w:val="24"/>
          <w:highlight w:val="none"/>
        </w:rPr>
      </w:pPr>
    </w:p>
    <w:p w14:paraId="0D436F41">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FD354C4">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D7A964F">
      <w:pPr>
        <w:shd w:val="clear"/>
        <w:rPr>
          <w:rFonts w:hint="eastAsia" w:ascii="宋体" w:hAnsi="宋体" w:eastAsia="宋体" w:cs="宋体"/>
          <w:b/>
          <w:color w:val="auto"/>
          <w:sz w:val="24"/>
          <w:highlight w:val="none"/>
        </w:rPr>
      </w:pPr>
    </w:p>
    <w:p w14:paraId="6911D7F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建德市第一人民医院医共体2025年打印机维护及耗材供应服务采购项目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79A75D3F">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481145B">
      <w:pPr>
        <w:shd w:val="clear"/>
        <w:spacing w:line="480" w:lineRule="auto"/>
        <w:ind w:firstLine="482" w:firstLineChars="200"/>
        <w:outlineLvl w:val="0"/>
        <w:rPr>
          <w:rFonts w:hint="eastAsia" w:ascii="宋体" w:hAnsi="宋体" w:eastAsia="宋体" w:cs="宋体"/>
          <w:color w:val="auto"/>
          <w:sz w:val="24"/>
          <w:highlight w:val="none"/>
        </w:rPr>
      </w:pPr>
      <w:bookmarkStart w:id="68" w:name="_Toc28855"/>
      <w:bookmarkStart w:id="69" w:name="_Toc19273"/>
      <w:bookmarkStart w:id="70" w:name="_Toc15367"/>
      <w:bookmarkStart w:id="71" w:name="_Toc22967"/>
      <w:bookmarkStart w:id="72" w:name="_Toc20421"/>
      <w:r>
        <w:rPr>
          <w:rFonts w:hint="eastAsia" w:ascii="宋体" w:hAnsi="宋体" w:eastAsia="宋体" w:cs="宋体"/>
          <w:b/>
          <w:color w:val="auto"/>
          <w:sz w:val="24"/>
          <w:highlight w:val="none"/>
        </w:rPr>
        <w:t>1.1 合同组成部分</w:t>
      </w:r>
      <w:bookmarkEnd w:id="68"/>
      <w:bookmarkEnd w:id="69"/>
      <w:bookmarkEnd w:id="70"/>
      <w:bookmarkEnd w:id="71"/>
      <w:bookmarkEnd w:id="72"/>
    </w:p>
    <w:p w14:paraId="1C161DA8">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E1990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D5D9B14">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7B8DF2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1347F7C">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270A3FE">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D075899">
      <w:pPr>
        <w:shd w:val="clear"/>
        <w:spacing w:line="480" w:lineRule="auto"/>
        <w:ind w:firstLine="482" w:firstLineChars="200"/>
        <w:outlineLvl w:val="0"/>
        <w:rPr>
          <w:rFonts w:hint="eastAsia" w:ascii="宋体" w:hAnsi="宋体" w:eastAsia="宋体" w:cs="宋体"/>
          <w:b/>
          <w:color w:val="auto"/>
          <w:sz w:val="24"/>
          <w:highlight w:val="none"/>
        </w:rPr>
      </w:pPr>
      <w:bookmarkStart w:id="73" w:name="_Toc6773"/>
      <w:bookmarkStart w:id="74" w:name="_Toc22185"/>
      <w:bookmarkStart w:id="75" w:name="_Toc6311"/>
      <w:bookmarkStart w:id="76" w:name="_Toc18585"/>
      <w:bookmarkStart w:id="77" w:name="_Toc2918"/>
      <w:r>
        <w:rPr>
          <w:rFonts w:hint="eastAsia" w:ascii="宋体" w:hAnsi="宋体" w:eastAsia="宋体" w:cs="宋体"/>
          <w:b/>
          <w:color w:val="auto"/>
          <w:sz w:val="24"/>
          <w:highlight w:val="none"/>
        </w:rPr>
        <w:t>1.2 标的</w:t>
      </w:r>
      <w:bookmarkEnd w:id="73"/>
      <w:bookmarkEnd w:id="74"/>
      <w:bookmarkEnd w:id="75"/>
      <w:bookmarkEnd w:id="76"/>
      <w:bookmarkEnd w:id="77"/>
    </w:p>
    <w:p w14:paraId="7D68C0ED">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26008D">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777643">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7C5BC2EF">
      <w:pPr>
        <w:shd w:val="clea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8BB0EE">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7D000337">
      <w:pPr>
        <w:shd w:val="clear"/>
        <w:spacing w:line="480" w:lineRule="auto"/>
        <w:ind w:firstLine="480" w:firstLineChars="200"/>
        <w:rPr>
          <w:rFonts w:hint="eastAsia" w:ascii="宋体" w:hAnsi="宋体" w:eastAsia="宋体" w:cs="宋体"/>
          <w:color w:val="auto"/>
          <w:sz w:val="24"/>
          <w:highlight w:val="none"/>
          <w:u w:val="single"/>
        </w:rPr>
      </w:pPr>
      <w:bookmarkStart w:id="78" w:name="_Toc21124"/>
      <w:bookmarkStart w:id="79" w:name="_Toc13918"/>
      <w:bookmarkStart w:id="80" w:name="_Toc1386"/>
      <w:bookmarkStart w:id="81" w:name="_Toc4929"/>
      <w:bookmarkStart w:id="82"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C2A6EF">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8FFA80">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7BC2FF">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78"/>
      <w:bookmarkEnd w:id="79"/>
      <w:bookmarkEnd w:id="80"/>
      <w:bookmarkEnd w:id="81"/>
      <w:bookmarkEnd w:id="82"/>
    </w:p>
    <w:p w14:paraId="45256B5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46D0A58">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D019A66">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E2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EDD0E9">
            <w:pPr>
              <w:pStyle w:val="623"/>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00597D4B">
            <w:pPr>
              <w:pStyle w:val="623"/>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33153876">
            <w:pPr>
              <w:pStyle w:val="623"/>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F41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E9A908">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CCBABB6">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C8BA780">
            <w:pPr>
              <w:pStyle w:val="623"/>
              <w:shd w:val="clear"/>
              <w:spacing w:line="560" w:lineRule="exact"/>
              <w:ind w:firstLine="200"/>
              <w:jc w:val="center"/>
              <w:rPr>
                <w:rFonts w:hint="eastAsia" w:ascii="宋体" w:hAnsi="宋体" w:eastAsia="宋体" w:cs="宋体"/>
                <w:color w:val="auto"/>
                <w:sz w:val="24"/>
                <w:szCs w:val="24"/>
                <w:highlight w:val="none"/>
              </w:rPr>
            </w:pPr>
          </w:p>
        </w:tc>
      </w:tr>
      <w:tr w14:paraId="52F6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77614">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6A19DAB">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8C79491">
            <w:pPr>
              <w:pStyle w:val="623"/>
              <w:shd w:val="clear"/>
              <w:spacing w:line="560" w:lineRule="exact"/>
              <w:ind w:firstLine="200"/>
              <w:jc w:val="center"/>
              <w:rPr>
                <w:rFonts w:hint="eastAsia" w:ascii="宋体" w:hAnsi="宋体" w:eastAsia="宋体" w:cs="宋体"/>
                <w:color w:val="auto"/>
                <w:sz w:val="24"/>
                <w:szCs w:val="24"/>
                <w:highlight w:val="none"/>
              </w:rPr>
            </w:pPr>
          </w:p>
        </w:tc>
      </w:tr>
      <w:tr w14:paraId="0153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C9A2CF">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305A747">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99F33FB">
            <w:pPr>
              <w:pStyle w:val="623"/>
              <w:shd w:val="clear"/>
              <w:spacing w:line="560" w:lineRule="exact"/>
              <w:ind w:firstLine="200"/>
              <w:jc w:val="center"/>
              <w:rPr>
                <w:rFonts w:hint="eastAsia" w:ascii="宋体" w:hAnsi="宋体" w:eastAsia="宋体" w:cs="宋体"/>
                <w:color w:val="auto"/>
                <w:sz w:val="24"/>
                <w:szCs w:val="24"/>
                <w:highlight w:val="none"/>
              </w:rPr>
            </w:pPr>
          </w:p>
        </w:tc>
      </w:tr>
      <w:tr w14:paraId="55F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BD4EA1">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87F0B35">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EF120AA">
            <w:pPr>
              <w:pStyle w:val="623"/>
              <w:shd w:val="clear"/>
              <w:spacing w:line="560" w:lineRule="exact"/>
              <w:ind w:firstLine="200"/>
              <w:jc w:val="center"/>
              <w:rPr>
                <w:rFonts w:hint="eastAsia" w:ascii="宋体" w:hAnsi="宋体" w:eastAsia="宋体" w:cs="宋体"/>
                <w:color w:val="auto"/>
                <w:sz w:val="24"/>
                <w:szCs w:val="24"/>
                <w:highlight w:val="none"/>
              </w:rPr>
            </w:pPr>
          </w:p>
        </w:tc>
      </w:tr>
      <w:tr w14:paraId="47AA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A1E79B">
            <w:pPr>
              <w:pStyle w:val="623"/>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7DB2D1D8">
            <w:pPr>
              <w:pStyle w:val="623"/>
              <w:shd w:val="clear"/>
              <w:spacing w:line="560" w:lineRule="exact"/>
              <w:ind w:firstLine="200"/>
              <w:jc w:val="center"/>
              <w:rPr>
                <w:rFonts w:hint="eastAsia" w:ascii="宋体" w:hAnsi="宋体" w:eastAsia="宋体" w:cs="宋体"/>
                <w:color w:val="auto"/>
                <w:sz w:val="24"/>
                <w:szCs w:val="24"/>
                <w:highlight w:val="none"/>
              </w:rPr>
            </w:pPr>
          </w:p>
        </w:tc>
      </w:tr>
    </w:tbl>
    <w:p w14:paraId="4A5A61D3">
      <w:pPr>
        <w:shd w:val="clear"/>
        <w:spacing w:line="480" w:lineRule="auto"/>
        <w:ind w:firstLine="480" w:firstLineChars="200"/>
        <w:rPr>
          <w:rFonts w:hint="eastAsia" w:ascii="宋体" w:hAnsi="宋体" w:eastAsia="宋体" w:cs="宋体"/>
          <w:color w:val="auto"/>
          <w:sz w:val="24"/>
          <w:highlight w:val="none"/>
        </w:rPr>
      </w:pPr>
      <w:bookmarkStart w:id="83" w:name="_Toc30506"/>
      <w:bookmarkStart w:id="84" w:name="_Toc14993"/>
      <w:bookmarkStart w:id="85" w:name="_Toc26916"/>
      <w:bookmarkStart w:id="86" w:name="_Toc30158"/>
      <w:bookmarkStart w:id="87"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780DFAE">
      <w:pPr>
        <w:pStyle w:val="4"/>
        <w:numPr>
          <w:ilvl w:val="0"/>
          <w:numId w:val="0"/>
        </w:numPr>
        <w:shd w:val="clear"/>
        <w:spacing w:line="480" w:lineRule="auto"/>
        <w:ind w:leftChars="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3"/>
    <w:bookmarkEnd w:id="84"/>
    <w:bookmarkEnd w:id="85"/>
    <w:bookmarkEnd w:id="86"/>
    <w:bookmarkEnd w:id="87"/>
    <w:p w14:paraId="037CB950">
      <w:pPr>
        <w:pStyle w:val="631"/>
        <w:shd w:val="clear"/>
        <w:spacing w:before="0" w:beforeAutospacing="0" w:after="0" w:afterAutospacing="0" w:line="480" w:lineRule="auto"/>
        <w:ind w:firstLine="482" w:firstLineChars="200"/>
        <w:rPr>
          <w:rFonts w:hint="eastAsia" w:ascii="宋体" w:hAnsi="宋体" w:eastAsia="宋体" w:cs="宋体"/>
          <w:b/>
          <w:color w:val="auto"/>
          <w:highlight w:val="none"/>
        </w:rPr>
      </w:pPr>
      <w:bookmarkStart w:id="88" w:name="_Toc10340"/>
      <w:bookmarkStart w:id="89" w:name="_Toc1814"/>
      <w:bookmarkStart w:id="90" w:name="_Toc22618"/>
      <w:bookmarkStart w:id="91" w:name="_Toc31421"/>
      <w:bookmarkStart w:id="92" w:name="_Toc11108"/>
      <w:bookmarkStart w:id="93" w:name="_Toc3625"/>
      <w:bookmarkStart w:id="94" w:name="_Toc8772"/>
      <w:bookmarkStart w:id="95" w:name="_Toc4760"/>
      <w:r>
        <w:rPr>
          <w:rFonts w:hint="eastAsia" w:ascii="宋体" w:hAnsi="宋体" w:eastAsia="宋体" w:cs="宋体"/>
          <w:b/>
          <w:color w:val="auto"/>
          <w:highlight w:val="none"/>
        </w:rPr>
        <w:t>1.4履约保证金</w:t>
      </w:r>
    </w:p>
    <w:p w14:paraId="79CABC94">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67342157">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E253273">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84E072D">
      <w:pPr>
        <w:pStyle w:val="4"/>
        <w:numPr>
          <w:ilvl w:val="0"/>
          <w:numId w:val="0"/>
        </w:numPr>
        <w:shd w:val="clear"/>
        <w:tabs>
          <w:tab w:val="left" w:pos="0"/>
          <w:tab w:val="clear" w:pos="432"/>
        </w:tabs>
        <w:spacing w:line="480" w:lineRule="auto"/>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85DBF5">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1D2D24E">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88"/>
      <w:bookmarkEnd w:id="89"/>
      <w:bookmarkEnd w:id="90"/>
      <w:r>
        <w:rPr>
          <w:rFonts w:hint="eastAsia" w:ascii="宋体" w:hAnsi="宋体" w:eastAsia="宋体" w:cs="宋体"/>
          <w:b/>
          <w:color w:val="auto"/>
          <w:sz w:val="24"/>
          <w:highlight w:val="none"/>
        </w:rPr>
        <w:t>预付款</w:t>
      </w:r>
    </w:p>
    <w:p w14:paraId="076313EF">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4CFADF62">
      <w:pPr>
        <w:shd w:val="clear"/>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8065AA5">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193F0">
      <w:pPr>
        <w:pStyle w:val="631"/>
        <w:shd w:val="clear"/>
        <w:spacing w:before="0" w:beforeAutospacing="0" w:after="0" w:afterAutospacing="0" w:line="48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2774D9">
      <w:pPr>
        <w:pStyle w:val="631"/>
        <w:shd w:val="clear"/>
        <w:spacing w:before="0" w:beforeAutospacing="0" w:after="0" w:afterAutospacing="0" w:line="48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20A9DF9">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E4C725">
      <w:pPr>
        <w:shd w:val="clear"/>
        <w:spacing w:line="48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B024D92">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91"/>
      <w:bookmarkEnd w:id="92"/>
      <w:bookmarkEnd w:id="93"/>
      <w:bookmarkEnd w:id="94"/>
      <w:bookmarkEnd w:id="95"/>
    </w:p>
    <w:p w14:paraId="03081369">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45E39E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5C3B63B">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BF883A">
      <w:pPr>
        <w:shd w:val="clear"/>
        <w:spacing w:line="480" w:lineRule="auto"/>
        <w:ind w:firstLine="480" w:firstLineChars="200"/>
        <w:outlineLvl w:val="0"/>
        <w:rPr>
          <w:rFonts w:hint="eastAsia" w:ascii="宋体" w:hAnsi="宋体" w:eastAsia="宋体" w:cs="宋体"/>
          <w:bCs/>
          <w:color w:val="auto"/>
          <w:sz w:val="24"/>
          <w:highlight w:val="none"/>
        </w:rPr>
      </w:pPr>
      <w:bookmarkStart w:id="96" w:name="_Toc2375"/>
      <w:bookmarkStart w:id="97" w:name="_Toc5698"/>
      <w:bookmarkStart w:id="98" w:name="_Toc8586"/>
      <w:bookmarkStart w:id="99" w:name="_Toc24662"/>
      <w:bookmarkStart w:id="100" w:name="_Toc3079"/>
      <w:r>
        <w:rPr>
          <w:rFonts w:hint="eastAsia" w:ascii="宋体" w:hAnsi="宋体" w:eastAsia="宋体" w:cs="宋体"/>
          <w:bCs/>
          <w:color w:val="auto"/>
          <w:sz w:val="24"/>
          <w:highlight w:val="none"/>
        </w:rPr>
        <w:t>1.7.4若服务涉及货物的，则货物的：</w:t>
      </w:r>
    </w:p>
    <w:p w14:paraId="5BA5F2BC">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BF7CE2C">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9F58E0">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47EF60D">
      <w:pPr>
        <w:shd w:val="clear"/>
        <w:spacing w:line="48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96"/>
      <w:bookmarkEnd w:id="97"/>
      <w:bookmarkEnd w:id="98"/>
      <w:bookmarkEnd w:id="99"/>
      <w:bookmarkEnd w:id="100"/>
    </w:p>
    <w:p w14:paraId="16264428">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06449B7">
      <w:pPr>
        <w:pStyle w:val="4"/>
        <w:numPr>
          <w:ilvl w:val="0"/>
          <w:numId w:val="0"/>
        </w:numPr>
        <w:shd w:val="clear"/>
        <w:spacing w:line="48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DEE0AB2">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B18FE62">
      <w:pPr>
        <w:shd w:val="clear"/>
        <w:spacing w:line="480" w:lineRule="auto"/>
        <w:ind w:firstLine="480" w:firstLineChars="200"/>
        <w:rPr>
          <w:rFonts w:hint="eastAsia" w:ascii="宋体" w:hAnsi="宋体" w:eastAsia="宋体" w:cs="宋体"/>
          <w:color w:val="auto"/>
          <w:sz w:val="24"/>
          <w:highlight w:val="none"/>
        </w:rPr>
      </w:pPr>
      <w:bookmarkStart w:id="101" w:name="_Toc18683"/>
      <w:bookmarkStart w:id="102" w:name="_Toc30329"/>
      <w:bookmarkStart w:id="103" w:name="_Toc9497"/>
      <w:bookmarkStart w:id="104" w:name="_Toc26807"/>
      <w:bookmarkStart w:id="105"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F3C777">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3A286B">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D3D754A">
      <w:pPr>
        <w:shd w:val="clear"/>
        <w:spacing w:line="48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01"/>
    <w:bookmarkEnd w:id="102"/>
    <w:bookmarkEnd w:id="103"/>
    <w:bookmarkEnd w:id="104"/>
    <w:bookmarkEnd w:id="105"/>
    <w:p w14:paraId="32A06D29">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F22EF94">
      <w:pPr>
        <w:shd w:val="clear"/>
        <w:spacing w:line="48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D505E5F">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7402858">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BC22345">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266AC80E">
      <w:pPr>
        <w:shd w:val="clear"/>
        <w:spacing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9D0B296">
      <w:pPr>
        <w:shd w:val="clear"/>
        <w:autoSpaceDE w:val="0"/>
        <w:autoSpaceDN w:val="0"/>
        <w:spacing w:line="560" w:lineRule="exact"/>
        <w:rPr>
          <w:rFonts w:hint="eastAsia" w:ascii="宋体" w:hAnsi="宋体" w:eastAsia="宋体" w:cs="宋体"/>
          <w:color w:val="auto"/>
          <w:sz w:val="24"/>
          <w:highlight w:val="none"/>
          <w:lang w:val="zh-CN"/>
        </w:rPr>
      </w:pPr>
    </w:p>
    <w:p w14:paraId="473D06AC">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282F9D97">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FB094F8">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C3E359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506AE45">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279278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C40A3EE">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7ED6DF5">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7C2EDD2">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4B80518D">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00833F6">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F939E52">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1A283871">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A5A1CD0">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DE75624">
      <w:pPr>
        <w:widowControl/>
        <w:shd w:val="clear"/>
        <w:spacing w:line="560" w:lineRule="exact"/>
        <w:jc w:val="left"/>
        <w:rPr>
          <w:rFonts w:hint="eastAsia" w:ascii="宋体" w:hAnsi="宋体" w:eastAsia="宋体" w:cs="宋体"/>
          <w:b/>
          <w:color w:val="auto"/>
          <w:sz w:val="24"/>
          <w:highlight w:val="none"/>
        </w:rPr>
      </w:pPr>
    </w:p>
    <w:p w14:paraId="0DD10D14">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0206FF0">
      <w:pPr>
        <w:pStyle w:val="283"/>
        <w:shd w:val="clear"/>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F2A9BFE">
      <w:pPr>
        <w:shd w:val="clear"/>
        <w:spacing w:line="560" w:lineRule="exact"/>
        <w:ind w:firstLine="482" w:firstLineChars="200"/>
        <w:outlineLvl w:val="0"/>
        <w:rPr>
          <w:rFonts w:hint="eastAsia" w:ascii="宋体" w:hAnsi="宋体" w:eastAsia="宋体" w:cs="宋体"/>
          <w:b/>
          <w:color w:val="auto"/>
          <w:sz w:val="24"/>
          <w:highlight w:val="none"/>
        </w:rPr>
      </w:pPr>
      <w:bookmarkStart w:id="106" w:name="_Toc5228"/>
      <w:bookmarkStart w:id="107" w:name="_Toc25079"/>
      <w:bookmarkStart w:id="108" w:name="_Toc14021"/>
      <w:bookmarkStart w:id="109" w:name="_Toc19680"/>
      <w:bookmarkStart w:id="110" w:name="_Toc31297"/>
      <w:r>
        <w:rPr>
          <w:rFonts w:hint="eastAsia" w:ascii="宋体" w:hAnsi="宋体" w:eastAsia="宋体" w:cs="宋体"/>
          <w:b/>
          <w:color w:val="auto"/>
          <w:sz w:val="24"/>
          <w:highlight w:val="none"/>
        </w:rPr>
        <w:t>2.1 定义</w:t>
      </w:r>
      <w:bookmarkEnd w:id="106"/>
      <w:bookmarkEnd w:id="107"/>
      <w:bookmarkEnd w:id="108"/>
      <w:bookmarkEnd w:id="109"/>
      <w:bookmarkEnd w:id="110"/>
    </w:p>
    <w:p w14:paraId="341FF78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9487F6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12DC83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1C4F51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7FC7A7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C6F67D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CC826A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31F1CF1">
      <w:pPr>
        <w:shd w:val="clear"/>
        <w:spacing w:line="560" w:lineRule="exact"/>
        <w:ind w:firstLine="482" w:firstLineChars="200"/>
        <w:outlineLvl w:val="0"/>
        <w:rPr>
          <w:rFonts w:hint="eastAsia" w:ascii="宋体" w:hAnsi="宋体" w:eastAsia="宋体" w:cs="宋体"/>
          <w:b/>
          <w:color w:val="auto"/>
          <w:sz w:val="24"/>
          <w:highlight w:val="none"/>
        </w:rPr>
      </w:pPr>
      <w:bookmarkStart w:id="111" w:name="_Toc31402"/>
      <w:bookmarkStart w:id="112" w:name="_Toc3769"/>
      <w:bookmarkStart w:id="113" w:name="_Toc16752"/>
      <w:bookmarkStart w:id="114" w:name="_Toc23289"/>
      <w:bookmarkStart w:id="115" w:name="_Toc19539"/>
      <w:r>
        <w:rPr>
          <w:rFonts w:hint="eastAsia" w:ascii="宋体" w:hAnsi="宋体" w:eastAsia="宋体" w:cs="宋体"/>
          <w:b/>
          <w:color w:val="auto"/>
          <w:sz w:val="24"/>
          <w:highlight w:val="none"/>
        </w:rPr>
        <w:t>2.2 技术规范</w:t>
      </w:r>
      <w:bookmarkEnd w:id="111"/>
      <w:bookmarkEnd w:id="112"/>
      <w:bookmarkEnd w:id="113"/>
      <w:bookmarkEnd w:id="114"/>
      <w:bookmarkEnd w:id="115"/>
    </w:p>
    <w:p w14:paraId="13120D8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637142C">
      <w:pPr>
        <w:shd w:val="clear"/>
        <w:spacing w:line="560" w:lineRule="exact"/>
        <w:ind w:firstLine="482" w:firstLineChars="200"/>
        <w:outlineLvl w:val="0"/>
        <w:rPr>
          <w:rFonts w:hint="eastAsia" w:ascii="宋体" w:hAnsi="宋体" w:eastAsia="宋体" w:cs="宋体"/>
          <w:b/>
          <w:color w:val="auto"/>
          <w:sz w:val="24"/>
          <w:highlight w:val="none"/>
        </w:rPr>
      </w:pPr>
      <w:bookmarkStart w:id="116" w:name="_Toc27945"/>
      <w:bookmarkStart w:id="117" w:name="_Toc4133"/>
      <w:bookmarkStart w:id="118" w:name="_Toc12412"/>
      <w:bookmarkStart w:id="119" w:name="_Toc13673"/>
      <w:bookmarkStart w:id="120" w:name="_Toc9161"/>
      <w:r>
        <w:rPr>
          <w:rFonts w:hint="eastAsia" w:ascii="宋体" w:hAnsi="宋体" w:eastAsia="宋体" w:cs="宋体"/>
          <w:b/>
          <w:color w:val="auto"/>
          <w:sz w:val="24"/>
          <w:highlight w:val="none"/>
        </w:rPr>
        <w:t>2.3 知识产权</w:t>
      </w:r>
      <w:bookmarkEnd w:id="116"/>
      <w:bookmarkEnd w:id="117"/>
      <w:bookmarkEnd w:id="118"/>
      <w:bookmarkEnd w:id="119"/>
      <w:bookmarkEnd w:id="120"/>
    </w:p>
    <w:p w14:paraId="7239A62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BBD53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D9DB3F3">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3346AD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860090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4826EE2">
      <w:pPr>
        <w:shd w:val="clear"/>
        <w:spacing w:line="560" w:lineRule="exact"/>
        <w:ind w:firstLine="482" w:firstLineChars="200"/>
        <w:outlineLvl w:val="0"/>
        <w:rPr>
          <w:rFonts w:hint="eastAsia" w:ascii="宋体" w:hAnsi="宋体" w:eastAsia="宋体" w:cs="宋体"/>
          <w:b/>
          <w:color w:val="auto"/>
          <w:sz w:val="24"/>
          <w:highlight w:val="none"/>
        </w:rPr>
      </w:pPr>
      <w:bookmarkStart w:id="121" w:name="_Toc31233"/>
      <w:bookmarkStart w:id="122" w:name="_Toc22011"/>
      <w:bookmarkStart w:id="123" w:name="_Toc15447"/>
      <w:bookmarkStart w:id="124" w:name="_Toc26555"/>
      <w:bookmarkStart w:id="125" w:name="_Toc32670"/>
      <w:r>
        <w:rPr>
          <w:rFonts w:hint="eastAsia" w:ascii="宋体" w:hAnsi="宋体" w:eastAsia="宋体" w:cs="宋体"/>
          <w:b/>
          <w:color w:val="auto"/>
          <w:sz w:val="24"/>
          <w:highlight w:val="none"/>
        </w:rPr>
        <w:t>2.5 结算方式和付款条件</w:t>
      </w:r>
      <w:bookmarkEnd w:id="121"/>
      <w:bookmarkEnd w:id="122"/>
      <w:bookmarkEnd w:id="123"/>
      <w:bookmarkEnd w:id="124"/>
      <w:bookmarkEnd w:id="125"/>
    </w:p>
    <w:p w14:paraId="2BC2836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CEF021F">
      <w:pPr>
        <w:shd w:val="clear"/>
        <w:spacing w:line="560" w:lineRule="exact"/>
        <w:ind w:firstLine="482" w:firstLineChars="200"/>
        <w:outlineLvl w:val="0"/>
        <w:rPr>
          <w:rFonts w:hint="eastAsia" w:ascii="宋体" w:hAnsi="宋体" w:eastAsia="宋体" w:cs="宋体"/>
          <w:b/>
          <w:color w:val="auto"/>
          <w:sz w:val="24"/>
          <w:highlight w:val="none"/>
        </w:rPr>
      </w:pPr>
      <w:bookmarkStart w:id="126" w:name="_Toc30507"/>
      <w:bookmarkStart w:id="127" w:name="_Toc13467"/>
      <w:bookmarkStart w:id="128" w:name="_Toc16163"/>
      <w:bookmarkStart w:id="129" w:name="_Toc13154"/>
      <w:bookmarkStart w:id="130" w:name="_Toc18990"/>
      <w:r>
        <w:rPr>
          <w:rFonts w:hint="eastAsia" w:ascii="宋体" w:hAnsi="宋体" w:eastAsia="宋体" w:cs="宋体"/>
          <w:b/>
          <w:color w:val="auto"/>
          <w:sz w:val="24"/>
          <w:highlight w:val="none"/>
        </w:rPr>
        <w:t>2.6 技术资料和保密义务</w:t>
      </w:r>
      <w:bookmarkEnd w:id="126"/>
      <w:bookmarkEnd w:id="127"/>
      <w:bookmarkEnd w:id="128"/>
      <w:bookmarkEnd w:id="129"/>
      <w:bookmarkEnd w:id="130"/>
    </w:p>
    <w:p w14:paraId="06D5E99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75DC82B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F39E26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E4D2374">
      <w:pPr>
        <w:shd w:val="clear"/>
        <w:spacing w:line="560" w:lineRule="exact"/>
        <w:ind w:firstLine="482" w:firstLineChars="200"/>
        <w:outlineLvl w:val="0"/>
        <w:rPr>
          <w:rFonts w:hint="eastAsia" w:ascii="宋体" w:hAnsi="宋体" w:eastAsia="宋体" w:cs="宋体"/>
          <w:b/>
          <w:color w:val="auto"/>
          <w:sz w:val="24"/>
          <w:highlight w:val="none"/>
        </w:rPr>
      </w:pPr>
      <w:bookmarkStart w:id="131" w:name="_Toc19069"/>
      <w:r>
        <w:rPr>
          <w:rFonts w:hint="eastAsia" w:ascii="宋体" w:hAnsi="宋体" w:eastAsia="宋体" w:cs="宋体"/>
          <w:b/>
          <w:color w:val="auto"/>
          <w:sz w:val="24"/>
          <w:highlight w:val="none"/>
        </w:rPr>
        <w:t>2.7 质量保证</w:t>
      </w:r>
      <w:bookmarkEnd w:id="131"/>
    </w:p>
    <w:p w14:paraId="660A942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5900FC6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56540B3">
      <w:pPr>
        <w:shd w:val="clear"/>
        <w:spacing w:line="560" w:lineRule="exact"/>
        <w:ind w:firstLine="482" w:firstLineChars="200"/>
        <w:outlineLvl w:val="0"/>
        <w:rPr>
          <w:rFonts w:hint="eastAsia" w:ascii="宋体" w:hAnsi="宋体" w:eastAsia="宋体" w:cs="宋体"/>
          <w:b/>
          <w:color w:val="auto"/>
          <w:sz w:val="24"/>
          <w:highlight w:val="none"/>
        </w:rPr>
      </w:pPr>
      <w:bookmarkStart w:id="132" w:name="_Toc22267"/>
      <w:r>
        <w:rPr>
          <w:rFonts w:hint="eastAsia" w:ascii="宋体" w:hAnsi="宋体" w:eastAsia="宋体" w:cs="宋体"/>
          <w:b/>
          <w:color w:val="auto"/>
          <w:sz w:val="24"/>
          <w:highlight w:val="none"/>
        </w:rPr>
        <w:t>2.8 延迟履行</w:t>
      </w:r>
      <w:bookmarkEnd w:id="132"/>
    </w:p>
    <w:p w14:paraId="674E9A0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1ED0BE4">
      <w:pPr>
        <w:shd w:val="clear"/>
        <w:spacing w:line="560" w:lineRule="exact"/>
        <w:ind w:firstLine="482" w:firstLineChars="200"/>
        <w:outlineLvl w:val="0"/>
        <w:rPr>
          <w:rFonts w:hint="eastAsia" w:ascii="宋体" w:hAnsi="宋体" w:eastAsia="宋体" w:cs="宋体"/>
          <w:b/>
          <w:color w:val="auto"/>
          <w:sz w:val="24"/>
          <w:highlight w:val="none"/>
        </w:rPr>
      </w:pPr>
      <w:bookmarkStart w:id="133" w:name="_Toc10611"/>
      <w:r>
        <w:rPr>
          <w:rFonts w:hint="eastAsia" w:ascii="宋体" w:hAnsi="宋体" w:eastAsia="宋体" w:cs="宋体"/>
          <w:b/>
          <w:color w:val="auto"/>
          <w:sz w:val="24"/>
          <w:highlight w:val="none"/>
        </w:rPr>
        <w:t>2.9 合同变更</w:t>
      </w:r>
      <w:bookmarkEnd w:id="133"/>
    </w:p>
    <w:p w14:paraId="25F90AC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BEB1EFF">
      <w:pPr>
        <w:shd w:val="clear"/>
        <w:spacing w:line="560" w:lineRule="exact"/>
        <w:ind w:firstLine="482" w:firstLineChars="200"/>
        <w:outlineLvl w:val="0"/>
        <w:rPr>
          <w:rFonts w:hint="eastAsia" w:ascii="宋体" w:hAnsi="宋体" w:eastAsia="宋体" w:cs="宋体"/>
          <w:b/>
          <w:color w:val="auto"/>
          <w:sz w:val="24"/>
          <w:highlight w:val="none"/>
        </w:rPr>
      </w:pPr>
      <w:bookmarkStart w:id="134" w:name="_Toc21830"/>
      <w:bookmarkStart w:id="135" w:name="_Toc42"/>
      <w:bookmarkStart w:id="136" w:name="_Toc23368"/>
      <w:bookmarkStart w:id="137" w:name="_Toc26689"/>
      <w:bookmarkStart w:id="138" w:name="_Toc10663"/>
      <w:r>
        <w:rPr>
          <w:rFonts w:hint="eastAsia" w:ascii="宋体" w:hAnsi="宋体" w:eastAsia="宋体" w:cs="宋体"/>
          <w:b/>
          <w:color w:val="auto"/>
          <w:sz w:val="24"/>
          <w:highlight w:val="none"/>
        </w:rPr>
        <w:t>2.10 合同转让和分包</w:t>
      </w:r>
      <w:bookmarkEnd w:id="134"/>
      <w:bookmarkEnd w:id="135"/>
      <w:bookmarkEnd w:id="136"/>
      <w:bookmarkEnd w:id="137"/>
      <w:bookmarkEnd w:id="138"/>
    </w:p>
    <w:p w14:paraId="4D9CDB5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659A04">
      <w:pPr>
        <w:shd w:val="clear"/>
        <w:spacing w:line="560" w:lineRule="exact"/>
        <w:ind w:firstLine="482" w:firstLineChars="200"/>
        <w:outlineLvl w:val="0"/>
        <w:rPr>
          <w:rFonts w:hint="eastAsia" w:ascii="宋体" w:hAnsi="宋体" w:eastAsia="宋体" w:cs="宋体"/>
          <w:b/>
          <w:color w:val="auto"/>
          <w:sz w:val="24"/>
          <w:highlight w:val="none"/>
        </w:rPr>
      </w:pPr>
      <w:bookmarkStart w:id="139" w:name="_Toc14371"/>
      <w:bookmarkStart w:id="140" w:name="_Toc25571"/>
      <w:bookmarkStart w:id="141" w:name="_Toc26633"/>
      <w:bookmarkStart w:id="142" w:name="_Toc32494"/>
      <w:bookmarkStart w:id="143" w:name="_Toc4720"/>
      <w:r>
        <w:rPr>
          <w:rFonts w:hint="eastAsia" w:ascii="宋体" w:hAnsi="宋体" w:eastAsia="宋体" w:cs="宋体"/>
          <w:b/>
          <w:color w:val="auto"/>
          <w:sz w:val="24"/>
          <w:highlight w:val="none"/>
        </w:rPr>
        <w:t>2.11 不可抗力</w:t>
      </w:r>
      <w:bookmarkEnd w:id="139"/>
      <w:bookmarkEnd w:id="140"/>
      <w:bookmarkEnd w:id="141"/>
      <w:bookmarkEnd w:id="142"/>
      <w:bookmarkEnd w:id="143"/>
    </w:p>
    <w:p w14:paraId="0FC0F4A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6CFE35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DF40AD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3F6C6D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9026EA6">
      <w:pPr>
        <w:shd w:val="clear"/>
        <w:spacing w:line="560" w:lineRule="exact"/>
        <w:ind w:firstLine="482" w:firstLineChars="200"/>
        <w:outlineLvl w:val="0"/>
        <w:rPr>
          <w:rFonts w:hint="eastAsia" w:ascii="宋体" w:hAnsi="宋体" w:eastAsia="宋体" w:cs="宋体"/>
          <w:b/>
          <w:color w:val="auto"/>
          <w:sz w:val="24"/>
          <w:highlight w:val="none"/>
        </w:rPr>
      </w:pPr>
      <w:bookmarkStart w:id="144" w:name="_Toc25783"/>
      <w:bookmarkStart w:id="145" w:name="_Toc23854"/>
      <w:bookmarkStart w:id="146" w:name="_Toc3638"/>
      <w:bookmarkStart w:id="147" w:name="_Toc24465"/>
      <w:bookmarkStart w:id="148" w:name="_Toc14115"/>
      <w:r>
        <w:rPr>
          <w:rFonts w:hint="eastAsia" w:ascii="宋体" w:hAnsi="宋体" w:eastAsia="宋体" w:cs="宋体"/>
          <w:b/>
          <w:color w:val="auto"/>
          <w:sz w:val="24"/>
          <w:highlight w:val="none"/>
        </w:rPr>
        <w:t>2.12 税费</w:t>
      </w:r>
      <w:bookmarkEnd w:id="144"/>
      <w:bookmarkEnd w:id="145"/>
      <w:bookmarkEnd w:id="146"/>
      <w:bookmarkEnd w:id="147"/>
      <w:bookmarkEnd w:id="148"/>
    </w:p>
    <w:p w14:paraId="7E62C0D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357F90D">
      <w:pPr>
        <w:shd w:val="clear"/>
        <w:spacing w:line="560" w:lineRule="exact"/>
        <w:ind w:firstLine="482" w:firstLineChars="200"/>
        <w:outlineLvl w:val="0"/>
        <w:rPr>
          <w:rFonts w:hint="eastAsia" w:ascii="宋体" w:hAnsi="宋体" w:eastAsia="宋体" w:cs="宋体"/>
          <w:b/>
          <w:color w:val="auto"/>
          <w:sz w:val="24"/>
          <w:highlight w:val="none"/>
        </w:rPr>
      </w:pPr>
      <w:bookmarkStart w:id="149" w:name="_Toc14814"/>
      <w:bookmarkStart w:id="150" w:name="_Toc25525"/>
      <w:bookmarkStart w:id="151" w:name="_Toc26883"/>
      <w:bookmarkStart w:id="152" w:name="_Toc30105"/>
      <w:bookmarkStart w:id="153" w:name="_Toc7315"/>
      <w:r>
        <w:rPr>
          <w:rFonts w:hint="eastAsia" w:ascii="宋体" w:hAnsi="宋体" w:eastAsia="宋体" w:cs="宋体"/>
          <w:b/>
          <w:color w:val="auto"/>
          <w:sz w:val="24"/>
          <w:highlight w:val="none"/>
        </w:rPr>
        <w:t>2.13 乙方破产</w:t>
      </w:r>
      <w:bookmarkEnd w:id="149"/>
      <w:bookmarkEnd w:id="150"/>
      <w:bookmarkEnd w:id="151"/>
      <w:bookmarkEnd w:id="152"/>
      <w:bookmarkEnd w:id="153"/>
    </w:p>
    <w:p w14:paraId="771C132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4FCAB61">
      <w:pPr>
        <w:shd w:val="clear"/>
        <w:spacing w:line="560" w:lineRule="exact"/>
        <w:ind w:firstLine="482" w:firstLineChars="200"/>
        <w:outlineLvl w:val="0"/>
        <w:rPr>
          <w:rFonts w:hint="eastAsia" w:ascii="宋体" w:hAnsi="宋体" w:eastAsia="宋体" w:cs="宋体"/>
          <w:b/>
          <w:color w:val="auto"/>
          <w:sz w:val="24"/>
          <w:highlight w:val="none"/>
        </w:rPr>
      </w:pPr>
      <w:bookmarkStart w:id="154" w:name="_Toc1123"/>
      <w:bookmarkStart w:id="155" w:name="_Toc23323"/>
      <w:bookmarkStart w:id="156" w:name="_Toc2016"/>
      <w:r>
        <w:rPr>
          <w:rFonts w:hint="eastAsia" w:ascii="宋体" w:hAnsi="宋体" w:eastAsia="宋体" w:cs="宋体"/>
          <w:b/>
          <w:color w:val="auto"/>
          <w:sz w:val="24"/>
          <w:highlight w:val="none"/>
        </w:rPr>
        <w:t>2.14 合同中止、终止</w:t>
      </w:r>
      <w:bookmarkEnd w:id="154"/>
      <w:bookmarkEnd w:id="155"/>
      <w:bookmarkEnd w:id="156"/>
    </w:p>
    <w:p w14:paraId="30C76D9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6748786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AFE277D">
      <w:pPr>
        <w:shd w:val="clear"/>
        <w:spacing w:line="560" w:lineRule="exact"/>
        <w:ind w:firstLine="482" w:firstLineChars="200"/>
        <w:outlineLvl w:val="0"/>
        <w:rPr>
          <w:rFonts w:hint="eastAsia" w:ascii="宋体" w:hAnsi="宋体" w:eastAsia="宋体" w:cs="宋体"/>
          <w:b/>
          <w:color w:val="auto"/>
          <w:sz w:val="24"/>
          <w:highlight w:val="none"/>
        </w:rPr>
      </w:pPr>
      <w:bookmarkStart w:id="157" w:name="_Toc1969"/>
      <w:bookmarkStart w:id="158" w:name="_Toc14525"/>
      <w:bookmarkStart w:id="159" w:name="_Toc17363"/>
      <w:r>
        <w:rPr>
          <w:rFonts w:hint="eastAsia" w:ascii="宋体" w:hAnsi="宋体" w:eastAsia="宋体" w:cs="宋体"/>
          <w:b/>
          <w:color w:val="auto"/>
          <w:sz w:val="24"/>
          <w:highlight w:val="none"/>
        </w:rPr>
        <w:t>2.15 检验和验收</w:t>
      </w:r>
      <w:bookmarkEnd w:id="157"/>
      <w:bookmarkEnd w:id="158"/>
      <w:bookmarkEnd w:id="159"/>
    </w:p>
    <w:p w14:paraId="3C1BCEEA">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486CBB8">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E6EB8D">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FD82FB4">
      <w:pPr>
        <w:shd w:val="clear"/>
        <w:spacing w:line="560" w:lineRule="exact"/>
        <w:ind w:firstLine="482" w:firstLineChars="200"/>
        <w:outlineLvl w:val="0"/>
        <w:rPr>
          <w:rFonts w:hint="eastAsia" w:ascii="宋体" w:hAnsi="宋体" w:eastAsia="宋体" w:cs="宋体"/>
          <w:b/>
          <w:color w:val="auto"/>
          <w:sz w:val="24"/>
          <w:highlight w:val="none"/>
        </w:rPr>
      </w:pPr>
      <w:bookmarkStart w:id="160" w:name="_Toc9808"/>
      <w:bookmarkStart w:id="161" w:name="_Toc31892"/>
      <w:bookmarkStart w:id="162" w:name="_Toc12666"/>
      <w:bookmarkStart w:id="163" w:name="_Toc25198"/>
      <w:bookmarkStart w:id="164" w:name="_Toc2308"/>
      <w:r>
        <w:rPr>
          <w:rFonts w:hint="eastAsia" w:ascii="宋体" w:hAnsi="宋体" w:eastAsia="宋体" w:cs="宋体"/>
          <w:b/>
          <w:color w:val="auto"/>
          <w:sz w:val="24"/>
          <w:highlight w:val="none"/>
        </w:rPr>
        <w:t>2.16 通知和送达</w:t>
      </w:r>
      <w:bookmarkEnd w:id="160"/>
      <w:bookmarkEnd w:id="161"/>
      <w:bookmarkEnd w:id="162"/>
      <w:bookmarkEnd w:id="163"/>
      <w:bookmarkEnd w:id="164"/>
    </w:p>
    <w:p w14:paraId="6EB44D72">
      <w:pPr>
        <w:shd w:val="clear"/>
        <w:spacing w:line="560" w:lineRule="exact"/>
        <w:ind w:firstLine="480" w:firstLineChars="200"/>
        <w:rPr>
          <w:rFonts w:hint="eastAsia" w:ascii="宋体" w:hAnsi="宋体" w:eastAsia="宋体" w:cs="宋体"/>
          <w:color w:val="auto"/>
          <w:sz w:val="24"/>
          <w:highlight w:val="none"/>
        </w:rPr>
      </w:pPr>
      <w:bookmarkStart w:id="165" w:name="_Toc18401"/>
      <w:bookmarkStart w:id="166"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AAC899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5"/>
      <w:bookmarkEnd w:id="166"/>
    </w:p>
    <w:p w14:paraId="3E2B2818">
      <w:pPr>
        <w:shd w:val="clear"/>
        <w:spacing w:line="560" w:lineRule="exact"/>
        <w:ind w:firstLine="482" w:firstLineChars="200"/>
        <w:outlineLvl w:val="0"/>
        <w:rPr>
          <w:rFonts w:hint="eastAsia" w:ascii="宋体" w:hAnsi="宋体" w:eastAsia="宋体" w:cs="宋体"/>
          <w:b/>
          <w:color w:val="auto"/>
          <w:sz w:val="24"/>
          <w:highlight w:val="none"/>
        </w:rPr>
      </w:pPr>
      <w:bookmarkStart w:id="167" w:name="_Toc27644"/>
      <w:bookmarkStart w:id="168" w:name="_Toc5063"/>
      <w:bookmarkStart w:id="169" w:name="_Toc12254"/>
      <w:bookmarkStart w:id="170" w:name="_Toc28906"/>
      <w:bookmarkStart w:id="171" w:name="_Toc20808"/>
      <w:r>
        <w:rPr>
          <w:rFonts w:hint="eastAsia" w:ascii="宋体" w:hAnsi="宋体" w:eastAsia="宋体" w:cs="宋体"/>
          <w:b/>
          <w:color w:val="auto"/>
          <w:sz w:val="24"/>
          <w:highlight w:val="none"/>
        </w:rPr>
        <w:t>2.17 合同使用的文字和适用的法律</w:t>
      </w:r>
      <w:bookmarkEnd w:id="167"/>
      <w:bookmarkEnd w:id="168"/>
      <w:bookmarkEnd w:id="169"/>
      <w:bookmarkEnd w:id="170"/>
      <w:bookmarkEnd w:id="171"/>
    </w:p>
    <w:p w14:paraId="048EC08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B63608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AC17A6D">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F1771F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0D8B1F4">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E56A21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13086F4">
      <w:pPr>
        <w:shd w:val="clea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1AF03793">
      <w:pPr>
        <w:shd w:val="clea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CBF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5917B30F">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1AE7B9AD">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5AF55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D7C38A">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2E9884CF">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FA4E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4149E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2AF4DB1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lang w:eastAsia="zh-CN"/>
              </w:rPr>
              <w:t>。</w:t>
            </w:r>
          </w:p>
        </w:tc>
      </w:tr>
      <w:tr w14:paraId="7173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95682FE">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4D8FDAD3">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预付款比例、支付方式、时间</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采购合同签订生效并具备实施条件后7个工作日内，</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支付合同总价的50%预付款</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lang w:val="zh-CN"/>
              </w:rPr>
              <w:t>需提供相应金额的预付款保函至</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w:t>
            </w:r>
            <w:r>
              <w:rPr>
                <w:rFonts w:hint="eastAsia" w:ascii="宋体" w:hAnsi="宋体" w:eastAsia="宋体" w:cs="宋体"/>
                <w:color w:val="auto"/>
                <w:sz w:val="24"/>
                <w:highlight w:val="none"/>
              </w:rPr>
              <w:t>；</w:t>
            </w:r>
          </w:p>
        </w:tc>
      </w:tr>
      <w:tr w14:paraId="366F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53E032">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22A05A88">
            <w:pPr>
              <w:shd w:val="clear"/>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预付款的扣回方式：抵扣项目款 </w:t>
            </w:r>
          </w:p>
        </w:tc>
      </w:tr>
      <w:tr w14:paraId="2716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E0E69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3CAF3339">
            <w:pPr>
              <w:shd w:val="clear"/>
              <w:spacing w:line="240" w:lineRule="auto"/>
              <w:rPr>
                <w:rFonts w:hint="eastAsia" w:ascii="宋体" w:hAnsi="宋体" w:eastAsia="宋体" w:cs="宋体"/>
                <w:color w:val="auto"/>
                <w:sz w:val="24"/>
                <w:highlight w:val="none"/>
              </w:rPr>
            </w:pPr>
            <w:r>
              <w:rPr>
                <w:rFonts w:hint="eastAsia" w:hAnsi="宋体" w:cs="宋体"/>
                <w:color w:val="auto"/>
                <w:sz w:val="24"/>
                <w:szCs w:val="24"/>
                <w:highlight w:val="none"/>
              </w:rPr>
              <w:t>预付款的担保措施：</w:t>
            </w:r>
            <w:r>
              <w:rPr>
                <w:rFonts w:hint="eastAsia" w:ascii="宋体" w:hAnsi="宋体" w:eastAsia="宋体" w:cs="宋体"/>
                <w:color w:val="auto"/>
                <w:sz w:val="24"/>
                <w:highlight w:val="none"/>
              </w:rPr>
              <w:t>乙方需提供相应金额的预付款保函至甲方</w:t>
            </w:r>
          </w:p>
        </w:tc>
      </w:tr>
      <w:tr w14:paraId="1187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79E25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405EAF4C">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资金支付的方式、时间和条件</w:t>
            </w:r>
            <w:r>
              <w:rPr>
                <w:rFonts w:hint="eastAsia" w:ascii="宋体" w:hAnsi="宋体" w:eastAsia="宋体" w:cs="宋体"/>
                <w:color w:val="auto"/>
                <w:sz w:val="24"/>
                <w:highlight w:val="none"/>
                <w:lang w:eastAsia="zh-CN"/>
              </w:rPr>
              <w:t>：</w:t>
            </w:r>
          </w:p>
          <w:p w14:paraId="18351E9A">
            <w:pPr>
              <w:shd w:val="clear"/>
              <w:spacing w:line="24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rPr>
              <w:t>根据合同、投标文件等资料进行验收</w:t>
            </w:r>
          </w:p>
          <w:p w14:paraId="2F10B762">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rPr>
              <w:t>采购合同签订生效并具备实施条件后7个工作日内，</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支付合同总价的50%预付款（供应商需提供相应金额的预付款保函至采购单位）；当本项目完成最终验收合格通过后，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支付剩余50%的合同价</w:t>
            </w:r>
            <w:r>
              <w:rPr>
                <w:rFonts w:hint="eastAsia" w:ascii="宋体" w:hAnsi="宋体" w:eastAsia="宋体" w:cs="宋体"/>
                <w:color w:val="auto"/>
                <w:sz w:val="24"/>
                <w:highlight w:val="none"/>
              </w:rPr>
              <w:t>。</w:t>
            </w:r>
          </w:p>
          <w:p w14:paraId="465DB7F0">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结算时供应商将结款申请1份、发票原件及复印件1份、合同复印件1份和经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收到发票后支付相应款项。</w:t>
            </w:r>
          </w:p>
        </w:tc>
      </w:tr>
      <w:tr w14:paraId="6701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6" w:hRule="atLeast"/>
        </w:trPr>
        <w:tc>
          <w:tcPr>
            <w:tcW w:w="535" w:type="pct"/>
            <w:tcBorders>
              <w:left w:val="single" w:color="auto" w:sz="4" w:space="0"/>
            </w:tcBorders>
            <w:vAlign w:val="center"/>
          </w:tcPr>
          <w:p w14:paraId="7438F5E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2E4DA79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val="en-US" w:eastAsia="zh-CN"/>
              </w:rPr>
              <w:t>本项目服务期</w:t>
            </w:r>
            <w:r>
              <w:rPr>
                <w:rFonts w:hint="eastAsia" w:ascii="宋体" w:hAnsi="宋体" w:eastAsia="宋体" w:cs="宋体"/>
                <w:color w:val="auto"/>
                <w:sz w:val="24"/>
                <w:highlight w:val="none"/>
                <w:lang w:eastAsia="zh-CN"/>
              </w:rPr>
              <w:t>自合同签订生效之日起</w:t>
            </w:r>
            <w:r>
              <w:rPr>
                <w:rFonts w:hint="eastAsia" w:ascii="宋体" w:hAnsi="宋体" w:eastAsia="宋体" w:cs="宋体"/>
                <w:color w:val="auto"/>
                <w:sz w:val="24"/>
                <w:highlight w:val="none"/>
                <w:lang w:val="en-US" w:eastAsia="zh-CN"/>
              </w:rPr>
              <w:t>为期壹年</w:t>
            </w:r>
            <w:r>
              <w:rPr>
                <w:rFonts w:hint="eastAsia" w:ascii="宋体" w:hAnsi="宋体" w:eastAsia="宋体" w:cs="宋体"/>
                <w:color w:val="auto"/>
                <w:sz w:val="24"/>
                <w:highlight w:val="none"/>
                <w:lang w:val="zh-TW" w:eastAsia="zh-CN"/>
              </w:rPr>
              <w:t>。</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zh-TW" w:eastAsia="zh-CN"/>
              </w:rPr>
              <w:t>在签订合同后，必须在15天内按</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zh-TW" w:eastAsia="zh-CN"/>
              </w:rPr>
              <w:t>要求完成打印机耗材、维修备件等备货。</w:t>
            </w:r>
            <w:r>
              <w:rPr>
                <w:rFonts w:hint="eastAsia" w:ascii="宋体" w:hAnsi="宋体" w:eastAsia="宋体" w:cs="宋体"/>
                <w:color w:val="auto"/>
                <w:sz w:val="24"/>
                <w:highlight w:val="none"/>
                <w:lang w:eastAsia="zh-CN"/>
              </w:rPr>
              <w:t>若在规定的时间内由于</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eastAsia="zh-CN"/>
              </w:rPr>
              <w:t>的原因不能完成的，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eastAsia="zh-CN"/>
              </w:rPr>
              <w:t>应承担由此给</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eastAsia="zh-CN"/>
              </w:rPr>
              <w:t>造成的损失。</w:t>
            </w:r>
          </w:p>
        </w:tc>
      </w:tr>
      <w:tr w14:paraId="6885C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D0830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74B94017">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w:t>
            </w:r>
            <w:r>
              <w:rPr>
                <w:rFonts w:hint="eastAsia" w:ascii="宋体" w:hAnsi="宋体" w:eastAsia="宋体" w:cs="宋体"/>
                <w:color w:val="auto"/>
                <w:sz w:val="24"/>
                <w:highlight w:val="none"/>
                <w:lang w:val="en-US" w:eastAsia="zh-CN"/>
              </w:rPr>
              <w:t>由甲方指定地点。</w:t>
            </w:r>
          </w:p>
        </w:tc>
      </w:tr>
      <w:tr w14:paraId="1863B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35011C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602737D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服务交付（实施）的方式：按采购需求及投标方案完成本项目。</w:t>
            </w:r>
          </w:p>
        </w:tc>
      </w:tr>
      <w:tr w14:paraId="203C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929BF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223A46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CA7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F3A8BB">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12F40606">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CC86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DBEEF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2380663F">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5477E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98441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3F0ED45E">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AC43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53C5A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1.9</w:t>
            </w:r>
          </w:p>
        </w:tc>
        <w:tc>
          <w:tcPr>
            <w:tcW w:w="8149" w:type="dxa"/>
            <w:vAlign w:val="center"/>
          </w:tcPr>
          <w:p w14:paraId="345B0FA5">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color w:val="auto"/>
                <w:sz w:val="24"/>
                <w:highlight w:val="none"/>
              </w:rPr>
              <w:t>条款规定的方式解决</w:t>
            </w:r>
            <w:r>
              <w:rPr>
                <w:rFonts w:hint="eastAsia" w:ascii="宋体" w:hAnsi="宋体" w:cs="宋体"/>
                <w:color w:val="auto"/>
                <w:sz w:val="24"/>
                <w:highlight w:val="none"/>
              </w:rPr>
              <w:t>：</w:t>
            </w:r>
          </w:p>
        </w:tc>
      </w:tr>
      <w:tr w14:paraId="0658F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EB4F4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2E3B48DF">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57E32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CF5DB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39157EF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lang w:eastAsia="zh-CN"/>
              </w:rPr>
              <w:t>建德市</w:t>
            </w:r>
            <w:r>
              <w:rPr>
                <w:rFonts w:hint="eastAsia" w:ascii="宋体" w:hAnsi="宋体" w:eastAsia="宋体" w:cs="宋体"/>
                <w:color w:val="auto"/>
                <w:sz w:val="24"/>
                <w:highlight w:val="none"/>
                <w:lang w:eastAsia="zh-CN"/>
              </w:rPr>
              <w:t>人民法院</w:t>
            </w:r>
            <w:r>
              <w:rPr>
                <w:rFonts w:hint="eastAsia" w:ascii="宋体" w:hAnsi="宋体" w:eastAsia="宋体" w:cs="宋体"/>
                <w:color w:val="auto"/>
                <w:sz w:val="24"/>
                <w:highlight w:val="none"/>
              </w:rPr>
              <w:t>起诉</w:t>
            </w:r>
          </w:p>
        </w:tc>
      </w:tr>
      <w:tr w14:paraId="4376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4E095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46E653D4">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知识产权归属</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甲方</w:t>
            </w:r>
          </w:p>
        </w:tc>
      </w:tr>
      <w:tr w14:paraId="6236A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8B3D0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3A3A278E">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结算方式及付款方式：</w:t>
            </w:r>
          </w:p>
          <w:p w14:paraId="4E0161E7">
            <w:pPr>
              <w:shd w:val="clear"/>
              <w:spacing w:line="24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rPr>
              <w:t>根据合同、投标文件等资料进行验收</w:t>
            </w:r>
          </w:p>
          <w:p w14:paraId="4CAB6D59">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rPr>
              <w:t>采购合同签订生效并具备实施条件后7个工作日内，</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支付合同总价的50%预付款（供应商需提供相应金额的预付款保函至采购单位）；当本项目完成最终验收合格通过后，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支付剩余50%的合同价</w:t>
            </w:r>
            <w:r>
              <w:rPr>
                <w:rFonts w:hint="eastAsia" w:ascii="宋体" w:hAnsi="宋体" w:eastAsia="宋体" w:cs="宋体"/>
                <w:color w:val="auto"/>
                <w:sz w:val="24"/>
                <w:highlight w:val="none"/>
              </w:rPr>
              <w:t>。</w:t>
            </w:r>
          </w:p>
          <w:p w14:paraId="6C02735A">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结算时供应商将结款申请1份、发票原件及复印件1份、合同复印件1份和经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收到发票后支付相应款项。</w:t>
            </w:r>
          </w:p>
        </w:tc>
      </w:tr>
      <w:tr w14:paraId="6F28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3D1C6A">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30238A22">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eastAsia="宋体" w:cs="宋体"/>
                <w:color w:val="auto"/>
                <w:sz w:val="24"/>
                <w:highlight w:val="none"/>
              </w:rPr>
              <w:t>内以书面形式变更合同</w:t>
            </w:r>
            <w:r>
              <w:rPr>
                <w:rFonts w:hint="eastAsia" w:ascii="宋体" w:hAnsi="宋体" w:eastAsia="宋体" w:cs="宋体"/>
                <w:color w:val="auto"/>
                <w:sz w:val="24"/>
                <w:highlight w:val="none"/>
                <w:lang w:eastAsia="zh-CN"/>
              </w:rPr>
              <w:t>。</w:t>
            </w:r>
          </w:p>
        </w:tc>
      </w:tr>
      <w:tr w14:paraId="3A03B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6F3FC9">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vAlign w:val="top"/>
          </w:tcPr>
          <w:p w14:paraId="57E0B4E2">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eastAsia="宋体" w:cs="宋体"/>
                <w:color w:val="auto"/>
                <w:sz w:val="24"/>
                <w:highlight w:val="none"/>
              </w:rPr>
              <w:t>内，将有关部门出具的证明文件送达对方当事人。</w:t>
            </w:r>
          </w:p>
        </w:tc>
      </w:tr>
      <w:tr w14:paraId="1C7E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6D2AD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234A3E87">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w:t>
            </w:r>
            <w:r>
              <w:rPr>
                <w:rFonts w:hint="eastAsia" w:ascii="宋体" w:hAnsi="宋体" w:cs="宋体"/>
                <w:b/>
                <w:bCs/>
                <w:i/>
                <w:iCs/>
                <w:color w:val="auto"/>
                <w:sz w:val="24"/>
                <w:highlight w:val="none"/>
                <w:u w:val="single"/>
                <w:lang w:val="en-US" w:eastAsia="zh-CN"/>
              </w:rPr>
              <w:t>采购</w:t>
            </w:r>
            <w:r>
              <w:rPr>
                <w:rFonts w:hint="eastAsia" w:ascii="宋体" w:hAnsi="宋体" w:eastAsia="宋体" w:cs="宋体"/>
                <w:b/>
                <w:bCs/>
                <w:i/>
                <w:iCs/>
                <w:color w:val="auto"/>
                <w:sz w:val="24"/>
                <w:highlight w:val="none"/>
                <w:u w:val="single"/>
                <w:lang w:eastAsia="zh-CN"/>
              </w:rPr>
              <w:t>需求、合同方案标准</w:t>
            </w:r>
            <w:r>
              <w:rPr>
                <w:rFonts w:hint="eastAsia" w:ascii="宋体" w:hAnsi="宋体" w:eastAsia="宋体" w:cs="宋体"/>
                <w:color w:val="auto"/>
                <w:sz w:val="24"/>
                <w:highlight w:val="none"/>
              </w:rPr>
              <w:t>的约定进行定期验收；</w:t>
            </w:r>
          </w:p>
        </w:tc>
      </w:tr>
      <w:tr w14:paraId="25782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B4484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08A2CA92">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需求、合同方案标准。</w:t>
            </w:r>
          </w:p>
        </w:tc>
      </w:tr>
      <w:tr w14:paraId="5F1D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1FC39CE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6005FD95">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监管部门</w:t>
            </w:r>
            <w:r>
              <w:rPr>
                <w:rFonts w:hint="eastAsia" w:ascii="宋体" w:hAnsi="宋体" w:eastAsia="宋体" w:cs="宋体"/>
                <w:color w:val="auto"/>
                <w:sz w:val="24"/>
                <w:highlight w:val="none"/>
              </w:rPr>
              <w:t>壹份。</w:t>
            </w:r>
          </w:p>
        </w:tc>
      </w:tr>
    </w:tbl>
    <w:p w14:paraId="4D01657E">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14:paraId="5D71F8F6">
      <w:pPr>
        <w:shd w:val="clear"/>
        <w:spacing w:line="360" w:lineRule="auto"/>
        <w:ind w:firstLine="562" w:firstLineChars="200"/>
        <w:jc w:val="center"/>
        <w:rPr>
          <w:rFonts w:hint="eastAsia" w:ascii="宋体" w:hAnsi="宋体" w:eastAsia="宋体" w:cs="宋体"/>
          <w:b/>
          <w:color w:val="auto"/>
          <w:sz w:val="28"/>
          <w:szCs w:val="28"/>
          <w:highlight w:val="none"/>
        </w:rPr>
      </w:pPr>
    </w:p>
    <w:p w14:paraId="5EAB871B">
      <w:pPr>
        <w:pStyle w:val="59"/>
        <w:rPr>
          <w:rFonts w:hint="eastAsia" w:ascii="宋体" w:hAnsi="宋体" w:eastAsia="宋体" w:cs="宋体"/>
          <w:b/>
          <w:color w:val="auto"/>
          <w:sz w:val="28"/>
          <w:szCs w:val="28"/>
          <w:highlight w:val="none"/>
        </w:rPr>
      </w:pPr>
    </w:p>
    <w:p w14:paraId="2B347F50">
      <w:pPr>
        <w:rPr>
          <w:rFonts w:hint="eastAsia" w:ascii="宋体" w:hAnsi="宋体" w:eastAsia="宋体" w:cs="宋体"/>
          <w:b/>
          <w:color w:val="auto"/>
          <w:sz w:val="28"/>
          <w:szCs w:val="28"/>
          <w:highlight w:val="none"/>
        </w:rPr>
      </w:pPr>
    </w:p>
    <w:p w14:paraId="7B4306FC">
      <w:pPr>
        <w:pStyle w:val="59"/>
        <w:rPr>
          <w:rFonts w:hint="eastAsia" w:ascii="宋体" w:hAnsi="宋体" w:eastAsia="宋体" w:cs="宋体"/>
          <w:b/>
          <w:color w:val="auto"/>
          <w:sz w:val="28"/>
          <w:szCs w:val="28"/>
          <w:highlight w:val="none"/>
        </w:rPr>
      </w:pPr>
    </w:p>
    <w:p w14:paraId="60B9EF77">
      <w:pPr>
        <w:rPr>
          <w:rFonts w:hint="eastAsia" w:ascii="宋体" w:hAnsi="宋体" w:eastAsia="宋体" w:cs="宋体"/>
          <w:b/>
          <w:color w:val="auto"/>
          <w:sz w:val="28"/>
          <w:szCs w:val="28"/>
          <w:highlight w:val="none"/>
        </w:rPr>
      </w:pPr>
    </w:p>
    <w:p w14:paraId="5569DC07">
      <w:pPr>
        <w:pStyle w:val="59"/>
        <w:rPr>
          <w:rFonts w:hint="eastAsia" w:ascii="宋体" w:hAnsi="宋体" w:eastAsia="宋体" w:cs="宋体"/>
          <w:b/>
          <w:color w:val="auto"/>
          <w:sz w:val="28"/>
          <w:szCs w:val="28"/>
          <w:highlight w:val="none"/>
        </w:rPr>
      </w:pPr>
    </w:p>
    <w:p w14:paraId="7930E1E8">
      <w:pPr>
        <w:rPr>
          <w:rFonts w:hint="eastAsia" w:ascii="宋体" w:hAnsi="宋体" w:eastAsia="宋体" w:cs="宋体"/>
          <w:b/>
          <w:color w:val="auto"/>
          <w:sz w:val="28"/>
          <w:szCs w:val="28"/>
          <w:highlight w:val="none"/>
        </w:rPr>
      </w:pPr>
    </w:p>
    <w:p w14:paraId="15014AFA">
      <w:pPr>
        <w:pStyle w:val="59"/>
        <w:rPr>
          <w:rFonts w:hint="eastAsia" w:ascii="宋体" w:hAnsi="宋体" w:eastAsia="宋体" w:cs="宋体"/>
          <w:b/>
          <w:color w:val="auto"/>
          <w:sz w:val="28"/>
          <w:szCs w:val="28"/>
          <w:highlight w:val="none"/>
        </w:rPr>
      </w:pPr>
    </w:p>
    <w:p w14:paraId="63378A1D">
      <w:pPr>
        <w:rPr>
          <w:rFonts w:hint="eastAsia" w:ascii="宋体" w:hAnsi="宋体" w:eastAsia="宋体" w:cs="宋体"/>
          <w:b/>
          <w:color w:val="auto"/>
          <w:sz w:val="28"/>
          <w:szCs w:val="28"/>
          <w:highlight w:val="none"/>
        </w:rPr>
      </w:pPr>
    </w:p>
    <w:p w14:paraId="7C70E6CF">
      <w:pPr>
        <w:pStyle w:val="59"/>
        <w:rPr>
          <w:rFonts w:hint="eastAsia" w:ascii="宋体" w:hAnsi="宋体" w:eastAsia="宋体" w:cs="宋体"/>
          <w:b/>
          <w:color w:val="auto"/>
          <w:sz w:val="28"/>
          <w:szCs w:val="28"/>
          <w:highlight w:val="none"/>
        </w:rPr>
      </w:pPr>
    </w:p>
    <w:p w14:paraId="4CD6DEC3">
      <w:pPr>
        <w:rPr>
          <w:rFonts w:hint="eastAsia" w:ascii="宋体" w:hAnsi="宋体" w:eastAsia="宋体" w:cs="宋体"/>
          <w:b/>
          <w:color w:val="auto"/>
          <w:sz w:val="28"/>
          <w:szCs w:val="28"/>
          <w:highlight w:val="none"/>
        </w:rPr>
      </w:pPr>
    </w:p>
    <w:p w14:paraId="3839757A">
      <w:pPr>
        <w:pStyle w:val="59"/>
        <w:rPr>
          <w:rFonts w:hint="eastAsia" w:ascii="宋体" w:hAnsi="宋体" w:eastAsia="宋体" w:cs="宋体"/>
          <w:b/>
          <w:color w:val="auto"/>
          <w:sz w:val="28"/>
          <w:szCs w:val="28"/>
          <w:highlight w:val="none"/>
        </w:rPr>
      </w:pPr>
    </w:p>
    <w:p w14:paraId="10EC546B">
      <w:pPr>
        <w:rPr>
          <w:rFonts w:hint="eastAsia" w:ascii="宋体" w:hAnsi="宋体" w:eastAsia="宋体" w:cs="宋体"/>
          <w:b/>
          <w:color w:val="auto"/>
          <w:sz w:val="28"/>
          <w:szCs w:val="28"/>
          <w:highlight w:val="none"/>
        </w:rPr>
      </w:pPr>
    </w:p>
    <w:p w14:paraId="0C874924">
      <w:pPr>
        <w:pStyle w:val="59"/>
        <w:rPr>
          <w:rFonts w:hint="eastAsia" w:ascii="宋体" w:hAnsi="宋体" w:eastAsia="宋体" w:cs="宋体"/>
          <w:b/>
          <w:color w:val="auto"/>
          <w:sz w:val="28"/>
          <w:szCs w:val="28"/>
          <w:highlight w:val="none"/>
        </w:rPr>
      </w:pPr>
    </w:p>
    <w:p w14:paraId="5F8B3D94">
      <w:pPr>
        <w:rPr>
          <w:rFonts w:hint="eastAsia" w:ascii="宋体" w:hAnsi="宋体" w:eastAsia="宋体" w:cs="宋体"/>
          <w:b/>
          <w:color w:val="auto"/>
          <w:sz w:val="28"/>
          <w:szCs w:val="28"/>
          <w:highlight w:val="none"/>
        </w:rPr>
      </w:pPr>
    </w:p>
    <w:p w14:paraId="3B133B8D">
      <w:pPr>
        <w:pStyle w:val="59"/>
        <w:rPr>
          <w:rFonts w:hint="eastAsia" w:ascii="宋体" w:hAnsi="宋体" w:eastAsia="宋体" w:cs="宋体"/>
          <w:color w:val="auto"/>
          <w:highlight w:val="none"/>
        </w:rPr>
      </w:pPr>
    </w:p>
    <w:p w14:paraId="234AAE41">
      <w:pPr>
        <w:rPr>
          <w:rFonts w:hint="eastAsia" w:ascii="宋体" w:hAnsi="宋体" w:eastAsia="宋体" w:cs="宋体"/>
          <w:color w:val="auto"/>
          <w:highlight w:val="none"/>
        </w:rPr>
      </w:pPr>
    </w:p>
    <w:p w14:paraId="05E846A2">
      <w:pPr>
        <w:rPr>
          <w:rFonts w:hint="eastAsia" w:ascii="宋体" w:hAnsi="宋体" w:eastAsia="宋体" w:cs="宋体"/>
          <w:color w:val="auto"/>
          <w:highlight w:val="none"/>
        </w:rPr>
      </w:pPr>
    </w:p>
    <w:p w14:paraId="1EB93F6E">
      <w:pPr>
        <w:rPr>
          <w:rFonts w:hint="eastAsia" w:ascii="宋体" w:hAnsi="宋体" w:eastAsia="宋体" w:cs="宋体"/>
          <w:color w:val="auto"/>
          <w:highlight w:val="none"/>
        </w:rPr>
      </w:pPr>
    </w:p>
    <w:p w14:paraId="63D27922">
      <w:pPr>
        <w:rPr>
          <w:rFonts w:hint="eastAsia" w:ascii="宋体" w:hAnsi="宋体" w:eastAsia="宋体" w:cs="宋体"/>
          <w:color w:val="auto"/>
          <w:highlight w:val="none"/>
        </w:rPr>
      </w:pPr>
    </w:p>
    <w:p w14:paraId="7048BB6C">
      <w:pPr>
        <w:pStyle w:val="4"/>
        <w:numPr>
          <w:ilvl w:val="0"/>
          <w:numId w:val="0"/>
        </w:numPr>
        <w:ind w:leftChars="0"/>
        <w:rPr>
          <w:rFonts w:hint="eastAsia"/>
          <w:color w:val="auto"/>
          <w:highlight w:val="none"/>
        </w:rPr>
      </w:pPr>
    </w:p>
    <w:p w14:paraId="7A8BC8A4">
      <w:pPr>
        <w:shd w:val="clear"/>
        <w:snapToGrid w:val="0"/>
        <w:spacing w:line="360" w:lineRule="auto"/>
        <w:jc w:val="both"/>
        <w:outlineLvl w:val="0"/>
        <w:rPr>
          <w:rFonts w:hint="eastAsia" w:ascii="宋体" w:hAnsi="宋体" w:eastAsia="宋体" w:cs="宋体"/>
          <w:b/>
          <w:color w:val="auto"/>
          <w:sz w:val="36"/>
          <w:szCs w:val="20"/>
          <w:highlight w:val="none"/>
        </w:rPr>
      </w:pPr>
    </w:p>
    <w:p w14:paraId="4B704C33">
      <w:pPr>
        <w:shd w:val="clea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6"/>
      <w:r>
        <w:rPr>
          <w:rFonts w:hint="eastAsia" w:ascii="宋体" w:hAnsi="宋体" w:eastAsia="宋体" w:cs="宋体"/>
          <w:b/>
          <w:color w:val="auto"/>
          <w:sz w:val="36"/>
          <w:szCs w:val="20"/>
          <w:highlight w:val="none"/>
        </w:rPr>
        <w:t xml:space="preserve">  </w:t>
      </w:r>
      <w:bookmarkEnd w:id="67"/>
      <w:r>
        <w:rPr>
          <w:rFonts w:hint="eastAsia" w:ascii="宋体" w:hAnsi="宋体" w:eastAsia="宋体" w:cs="宋体"/>
          <w:b/>
          <w:color w:val="auto"/>
          <w:sz w:val="36"/>
          <w:szCs w:val="20"/>
          <w:highlight w:val="none"/>
        </w:rPr>
        <w:t>应提交的有关格式范例</w:t>
      </w:r>
    </w:p>
    <w:p w14:paraId="0F29BA9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2F97397E">
      <w:pPr>
        <w:shd w:val="clear"/>
        <w:spacing w:line="360" w:lineRule="auto"/>
        <w:ind w:firstLine="480" w:firstLineChars="200"/>
        <w:rPr>
          <w:rFonts w:hint="eastAsia" w:ascii="宋体" w:hAnsi="宋体" w:eastAsia="宋体" w:cs="宋体"/>
          <w:color w:val="auto"/>
          <w:sz w:val="24"/>
          <w:highlight w:val="none"/>
        </w:rPr>
      </w:pPr>
    </w:p>
    <w:p w14:paraId="36B62190">
      <w:pPr>
        <w:shd w:val="clea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13CC712">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584CE3E9">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56E638A7">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488884E">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5853FFAA">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03FE817C">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02EB67">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A65F915">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66DF315E">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486D8A6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3F7AA29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4D24A16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5265B32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4B9FA6D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00A8BFF1">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32C0D4B9">
      <w:pPr>
        <w:shd w:val="clea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7FF79622">
      <w:pPr>
        <w:shd w:val="clea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11B349E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6B083A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42C22C84">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1D25453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】的有关活动，并对此项目进行响应。为此：</w:t>
      </w:r>
    </w:p>
    <w:p w14:paraId="0BDCDE34">
      <w:pPr>
        <w:pStyle w:val="107"/>
        <w:numPr>
          <w:ilvl w:val="0"/>
          <w:numId w:val="11"/>
        </w:numPr>
        <w:shd w:val="clea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5EF64C49">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173EC0B3">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245FE12A">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53210FE4">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7F75326F">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0F709CC3">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27D6E943">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F3CAD87">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90608F9">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0714628E">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60E2DCE">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3CC996E5">
      <w:pPr>
        <w:shd w:val="clea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16F0E323">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093B779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275BA5F">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5DB09D9">
      <w:pPr>
        <w:shd w:val="clear"/>
        <w:autoSpaceDE w:val="0"/>
        <w:autoSpaceDN w:val="0"/>
        <w:spacing w:line="360" w:lineRule="auto"/>
        <w:rPr>
          <w:rFonts w:hint="eastAsia" w:ascii="宋体" w:hAnsi="宋体" w:eastAsia="宋体" w:cs="宋体"/>
          <w:color w:val="auto"/>
          <w:kern w:val="0"/>
          <w:sz w:val="24"/>
          <w:highlight w:val="none"/>
        </w:rPr>
      </w:pPr>
    </w:p>
    <w:p w14:paraId="6F16C26C">
      <w:pPr>
        <w:pStyle w:val="116"/>
        <w:keepNext w:val="0"/>
        <w:pageBreakBefore w:val="0"/>
        <w:shd w:val="clear"/>
        <w:tabs>
          <w:tab w:val="clear" w:pos="720"/>
        </w:tabs>
        <w:jc w:val="both"/>
        <w:outlineLvl w:val="9"/>
        <w:rPr>
          <w:rFonts w:hint="eastAsia" w:ascii="宋体" w:hAnsi="宋体" w:eastAsia="宋体" w:cs="宋体"/>
          <w:color w:val="auto"/>
          <w:sz w:val="24"/>
          <w:szCs w:val="24"/>
          <w:highlight w:val="none"/>
        </w:rPr>
      </w:pPr>
    </w:p>
    <w:p w14:paraId="154AE9C2">
      <w:pPr>
        <w:shd w:val="clear"/>
        <w:spacing w:line="360" w:lineRule="auto"/>
        <w:rPr>
          <w:rFonts w:hint="eastAsia" w:ascii="宋体" w:hAnsi="宋体" w:eastAsia="宋体" w:cs="宋体"/>
          <w:color w:val="auto"/>
          <w:sz w:val="24"/>
          <w:highlight w:val="none"/>
        </w:rPr>
      </w:pPr>
    </w:p>
    <w:p w14:paraId="5E4CA6CA">
      <w:pPr>
        <w:shd w:val="clear"/>
        <w:spacing w:line="360" w:lineRule="auto"/>
        <w:rPr>
          <w:rFonts w:hint="eastAsia" w:ascii="宋体" w:hAnsi="宋体" w:eastAsia="宋体" w:cs="宋体"/>
          <w:color w:val="auto"/>
          <w:sz w:val="18"/>
          <w:szCs w:val="18"/>
          <w:highlight w:val="none"/>
        </w:rPr>
      </w:pPr>
    </w:p>
    <w:p w14:paraId="69DCD38F">
      <w:pPr>
        <w:shd w:val="clear"/>
        <w:spacing w:line="360" w:lineRule="auto"/>
        <w:rPr>
          <w:rFonts w:hint="eastAsia" w:ascii="宋体" w:hAnsi="宋体" w:eastAsia="宋体" w:cs="宋体"/>
          <w:color w:val="auto"/>
          <w:sz w:val="18"/>
          <w:szCs w:val="18"/>
          <w:highlight w:val="none"/>
        </w:rPr>
      </w:pPr>
    </w:p>
    <w:p w14:paraId="7901D9BD">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E1FD77A">
      <w:pPr>
        <w:widowControl/>
        <w:shd w:val="clear"/>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0833A4EE">
      <w:pPr>
        <w:pStyle w:val="107"/>
        <w:widowControl/>
        <w:shd w:val="clear"/>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6F5537F1">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60D11028">
      <w:pPr>
        <w:shd w:val="clea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436ECA8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6DD32E3F">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C6BDBB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565E42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29A305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D40DA70">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905D82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0DC273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86E9BE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066EE84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C97752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168072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69146E1">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65003E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F7FAB8B">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0B492D78">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8C5B3F2">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608ABA71">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027C7D1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】响应。 </w:t>
      </w:r>
    </w:p>
    <w:p w14:paraId="0723514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11E61AD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7F7BD8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1EA8C60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B86622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DE5733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3987D3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E084B92">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72" w:name="_Hlk101131882"/>
      <w:r>
        <w:rPr>
          <w:rFonts w:hint="eastAsia" w:ascii="宋体" w:hAnsi="宋体" w:eastAsia="宋体" w:cs="宋体"/>
          <w:color w:val="auto"/>
          <w:kern w:val="0"/>
          <w:sz w:val="24"/>
          <w:highlight w:val="none"/>
          <w:u w:val="single"/>
        </w:rPr>
        <w:t>联合体成员X,……</w:t>
      </w:r>
      <w:bookmarkEnd w:id="17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73"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73"/>
      <w:r>
        <w:rPr>
          <w:rFonts w:hint="eastAsia" w:ascii="宋体" w:hAnsi="宋体" w:eastAsia="宋体" w:cs="宋体"/>
          <w:b/>
          <w:color w:val="auto"/>
          <w:kern w:val="0"/>
          <w:sz w:val="24"/>
          <w:highlight w:val="none"/>
          <w:lang w:val="zh-CN"/>
        </w:rPr>
        <w:t>）</w:t>
      </w:r>
    </w:p>
    <w:p w14:paraId="7C734674">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7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74"/>
    </w:p>
    <w:p w14:paraId="093BD51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36F487E0">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3D24B1E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396283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CFE28B0">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1C03478">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C8FAE6">
      <w:pPr>
        <w:shd w:val="clea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DD8A8D">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215D5C7">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2B8201">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B25CD6">
      <w:pPr>
        <w:shd w:val="clear"/>
        <w:snapToGrid w:val="0"/>
        <w:spacing w:line="360" w:lineRule="auto"/>
        <w:ind w:right="480"/>
        <w:jc w:val="center"/>
        <w:rPr>
          <w:rFonts w:hint="eastAsia" w:ascii="宋体" w:hAnsi="宋体" w:eastAsia="宋体" w:cs="宋体"/>
          <w:b/>
          <w:color w:val="auto"/>
          <w:sz w:val="32"/>
          <w:szCs w:val="32"/>
          <w:highlight w:val="none"/>
        </w:rPr>
      </w:pPr>
    </w:p>
    <w:p w14:paraId="7C758C20">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D8D7EA9">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185560D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683E73CE">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5701196C">
      <w:pPr>
        <w:widowControl/>
        <w:shd w:val="clear"/>
        <w:spacing w:line="360" w:lineRule="auto"/>
        <w:ind w:firstLine="480"/>
        <w:jc w:val="left"/>
        <w:rPr>
          <w:rFonts w:hint="eastAsia" w:ascii="宋体" w:hAnsi="宋体" w:eastAsia="宋体" w:cs="宋体"/>
          <w:color w:val="auto"/>
          <w:sz w:val="24"/>
          <w:highlight w:val="none"/>
        </w:rPr>
      </w:pPr>
    </w:p>
    <w:p w14:paraId="5BDABF87">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61CD96C">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0A580DA">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A2D8409">
      <w:pPr>
        <w:shd w:val="clear"/>
        <w:spacing w:line="360" w:lineRule="auto"/>
        <w:jc w:val="center"/>
        <w:rPr>
          <w:rFonts w:hint="eastAsia" w:ascii="宋体" w:hAnsi="宋体" w:eastAsia="宋体" w:cs="宋体"/>
          <w:b/>
          <w:color w:val="auto"/>
          <w:sz w:val="32"/>
          <w:szCs w:val="32"/>
          <w:highlight w:val="none"/>
        </w:rPr>
      </w:pPr>
    </w:p>
    <w:p w14:paraId="14E95274">
      <w:pPr>
        <w:shd w:val="clear"/>
        <w:spacing w:line="360" w:lineRule="auto"/>
        <w:jc w:val="center"/>
        <w:rPr>
          <w:rFonts w:hint="eastAsia" w:ascii="宋体" w:hAnsi="宋体" w:eastAsia="宋体" w:cs="宋体"/>
          <w:b/>
          <w:color w:val="auto"/>
          <w:sz w:val="32"/>
          <w:szCs w:val="32"/>
          <w:highlight w:val="none"/>
        </w:rPr>
      </w:pPr>
    </w:p>
    <w:p w14:paraId="12290BB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649341F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05E79353">
      <w:pPr>
        <w:widowControl/>
        <w:shd w:val="clear"/>
        <w:spacing w:line="360" w:lineRule="auto"/>
        <w:ind w:firstLine="480" w:firstLineChars="200"/>
        <w:jc w:val="left"/>
        <w:rPr>
          <w:rFonts w:hint="eastAsia" w:ascii="宋体" w:hAnsi="宋体" w:eastAsia="宋体" w:cs="宋体"/>
          <w:color w:val="auto"/>
          <w:sz w:val="24"/>
          <w:highlight w:val="none"/>
        </w:rPr>
      </w:pPr>
    </w:p>
    <w:p w14:paraId="5D4D9DB4">
      <w:pPr>
        <w:shd w:val="clea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2CA7E54D">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82FEB6D">
      <w:pPr>
        <w:shd w:val="clear"/>
        <w:snapToGrid w:val="0"/>
        <w:spacing w:line="360" w:lineRule="auto"/>
        <w:rPr>
          <w:rFonts w:hint="eastAsia" w:ascii="宋体" w:hAnsi="宋体" w:eastAsia="宋体" w:cs="宋体"/>
          <w:color w:val="auto"/>
          <w:kern w:val="0"/>
          <w:sz w:val="24"/>
          <w:highlight w:val="none"/>
          <w:lang w:val="zh-CN"/>
        </w:rPr>
      </w:pPr>
    </w:p>
    <w:p w14:paraId="17A6DA20">
      <w:pPr>
        <w:shd w:val="clea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12415A8">
      <w:pPr>
        <w:widowControl/>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1EE52D0F">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55F4763E">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4BF936E9">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1F00EA9D">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184EE54E">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4D0F242">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06CC19D">
      <w:pPr>
        <w:shd w:val="clear"/>
        <w:snapToGrid w:val="0"/>
        <w:spacing w:line="360" w:lineRule="auto"/>
        <w:rPr>
          <w:rFonts w:hint="eastAsia" w:ascii="宋体" w:hAnsi="宋体" w:eastAsia="宋体" w:cs="宋体"/>
          <w:color w:val="auto"/>
          <w:kern w:val="0"/>
          <w:sz w:val="24"/>
          <w:highlight w:val="none"/>
          <w:lang w:val="zh-CN"/>
        </w:rPr>
      </w:pPr>
    </w:p>
    <w:p w14:paraId="1AA238BF">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0A906D2">
      <w:pPr>
        <w:shd w:val="clea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07010A72">
      <w:pPr>
        <w:shd w:val="clea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7EDADAD8">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070856E6">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】政府采购响应的一切事项，其法律后果由我方承担。。</w:t>
      </w:r>
    </w:p>
    <w:p w14:paraId="40B062D0">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61C5DDF3">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272E938E">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4252BE6">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71FDC3F">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5A2E7A">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563E52">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C3CD129">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3B30A71">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537F2BBA">
      <w:pPr>
        <w:pStyle w:val="620"/>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B3A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EA2FA96">
            <w:pPr>
              <w:pStyle w:val="620"/>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0FD506C">
            <w:pPr>
              <w:pStyle w:val="620"/>
              <w:shd w:val="clear"/>
              <w:spacing w:line="360" w:lineRule="auto"/>
              <w:rPr>
                <w:rFonts w:hint="eastAsia" w:ascii="宋体" w:hAnsi="宋体" w:eastAsia="宋体" w:cs="宋体"/>
                <w:bCs/>
                <w:color w:val="auto"/>
                <w:sz w:val="24"/>
                <w:highlight w:val="none"/>
              </w:rPr>
            </w:pPr>
          </w:p>
        </w:tc>
      </w:tr>
    </w:tbl>
    <w:p w14:paraId="67D36E15">
      <w:pPr>
        <w:shd w:val="clear"/>
        <w:snapToGrid w:val="0"/>
        <w:spacing w:line="360" w:lineRule="auto"/>
        <w:ind w:firstLine="576"/>
        <w:jc w:val="right"/>
        <w:rPr>
          <w:rFonts w:hint="eastAsia" w:ascii="宋体" w:hAnsi="宋体" w:eastAsia="宋体" w:cs="宋体"/>
          <w:color w:val="auto"/>
          <w:kern w:val="0"/>
          <w:sz w:val="24"/>
          <w:highlight w:val="none"/>
          <w:lang w:val="zh-CN"/>
        </w:rPr>
      </w:pPr>
    </w:p>
    <w:p w14:paraId="4704B345">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486C1CAD">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380301C9">
      <w:pPr>
        <w:shd w:val="clear"/>
        <w:snapToGrid w:val="0"/>
        <w:spacing w:line="360" w:lineRule="auto"/>
        <w:ind w:firstLine="576"/>
        <w:jc w:val="center"/>
        <w:rPr>
          <w:rFonts w:hint="eastAsia" w:ascii="宋体" w:hAnsi="宋体" w:eastAsia="宋体" w:cs="宋体"/>
          <w:color w:val="auto"/>
          <w:sz w:val="28"/>
          <w:szCs w:val="28"/>
          <w:highlight w:val="none"/>
        </w:rPr>
      </w:pPr>
    </w:p>
    <w:p w14:paraId="7677ED28">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6F3284C">
      <w:pPr>
        <w:shd w:val="clea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646AECC6">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A55EFFF">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D281FD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9DC1D5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F10E35E">
      <w:pPr>
        <w:pStyle w:val="4"/>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58388C">
      <w:pPr>
        <w:shd w:val="clea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A9A915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138C859F">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532A439">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C973EA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45C52F6">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C4A7F4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2E8DF70">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E2FEEE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902DF49">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00F85A0">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E7A6BF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02222B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5004651">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20F34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15CEEDD">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1F0EB478">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83D4F43">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45A66C0">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DB5A101">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AA69ADA">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354E59E8">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2DFC73A6">
      <w:pPr>
        <w:shd w:val="clear"/>
        <w:spacing w:line="360" w:lineRule="auto"/>
        <w:jc w:val="center"/>
        <w:rPr>
          <w:rFonts w:hint="eastAsia" w:ascii="宋体" w:hAnsi="宋体" w:eastAsia="宋体" w:cs="宋体"/>
          <w:b/>
          <w:color w:val="auto"/>
          <w:sz w:val="30"/>
          <w:szCs w:val="30"/>
          <w:highlight w:val="none"/>
        </w:rPr>
      </w:pPr>
    </w:p>
    <w:p w14:paraId="46C35D8E">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1C650CF">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898023">
      <w:pPr>
        <w:shd w:val="clear"/>
        <w:spacing w:line="360" w:lineRule="auto"/>
        <w:jc w:val="center"/>
        <w:rPr>
          <w:rFonts w:hint="eastAsia" w:ascii="宋体" w:hAnsi="宋体" w:eastAsia="宋体" w:cs="宋体"/>
          <w:b/>
          <w:color w:val="auto"/>
          <w:kern w:val="0"/>
          <w:sz w:val="32"/>
          <w:szCs w:val="32"/>
          <w:highlight w:val="none"/>
        </w:rPr>
      </w:pPr>
    </w:p>
    <w:p w14:paraId="7DBF36C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4FCE06DB">
      <w:pPr>
        <w:shd w:val="clea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C2D677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2911C0E">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55B4B2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0F4FCAB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FC5B83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6984E5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62D4A7F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218AF30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A86382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38C62F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D4E3FCE">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3EB2662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BFCBD66">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A52882">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804A1C1">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5BBE3D0">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6C7FA91">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713A472">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C80562F">
            <w:pPr>
              <w:shd w:val="clear"/>
              <w:autoSpaceDE w:val="0"/>
              <w:autoSpaceDN w:val="0"/>
              <w:spacing w:line="360" w:lineRule="auto"/>
              <w:rPr>
                <w:rFonts w:hint="eastAsia" w:ascii="宋体" w:hAnsi="宋体" w:eastAsia="宋体" w:cs="宋体"/>
                <w:color w:val="auto"/>
                <w:sz w:val="24"/>
                <w:highlight w:val="none"/>
              </w:rPr>
            </w:pPr>
          </w:p>
        </w:tc>
      </w:tr>
      <w:tr w14:paraId="3D4AACF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1B3A993">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E1AF78">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B6FCD08">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039217F">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A5550D5">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176937C">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6992777">
            <w:pPr>
              <w:shd w:val="clear"/>
              <w:autoSpaceDE w:val="0"/>
              <w:autoSpaceDN w:val="0"/>
              <w:spacing w:line="360" w:lineRule="auto"/>
              <w:rPr>
                <w:rFonts w:hint="eastAsia" w:ascii="宋体" w:hAnsi="宋体" w:eastAsia="宋体" w:cs="宋体"/>
                <w:color w:val="auto"/>
                <w:sz w:val="24"/>
                <w:highlight w:val="none"/>
              </w:rPr>
            </w:pPr>
          </w:p>
        </w:tc>
      </w:tr>
      <w:tr w14:paraId="48A9C9F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81CB447">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1B2C80">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877538B">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D28444">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D301B49">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4612C7">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205DEA">
            <w:pPr>
              <w:shd w:val="clear"/>
              <w:autoSpaceDE w:val="0"/>
              <w:autoSpaceDN w:val="0"/>
              <w:spacing w:line="360" w:lineRule="auto"/>
              <w:rPr>
                <w:rFonts w:hint="eastAsia" w:ascii="宋体" w:hAnsi="宋体" w:eastAsia="宋体" w:cs="宋体"/>
                <w:color w:val="auto"/>
                <w:sz w:val="24"/>
                <w:highlight w:val="none"/>
              </w:rPr>
            </w:pPr>
          </w:p>
        </w:tc>
      </w:tr>
      <w:tr w14:paraId="1E5CAA9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756457E">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46FF2F">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BED2E18">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A576C8A">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1A22823">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D043A46">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A155649">
            <w:pPr>
              <w:shd w:val="clear"/>
              <w:autoSpaceDE w:val="0"/>
              <w:autoSpaceDN w:val="0"/>
              <w:spacing w:line="360" w:lineRule="auto"/>
              <w:rPr>
                <w:rFonts w:hint="eastAsia" w:ascii="宋体" w:hAnsi="宋体" w:eastAsia="宋体" w:cs="宋体"/>
                <w:color w:val="auto"/>
                <w:sz w:val="24"/>
                <w:highlight w:val="none"/>
              </w:rPr>
            </w:pPr>
          </w:p>
        </w:tc>
      </w:tr>
      <w:tr w14:paraId="200C873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17A111E">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784AC2">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7B4593C">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7EB8B49">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88169D0">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F8586E7">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310609F">
            <w:pPr>
              <w:shd w:val="clear"/>
              <w:autoSpaceDE w:val="0"/>
              <w:autoSpaceDN w:val="0"/>
              <w:spacing w:line="360" w:lineRule="auto"/>
              <w:rPr>
                <w:rFonts w:hint="eastAsia" w:ascii="宋体" w:hAnsi="宋体" w:eastAsia="宋体" w:cs="宋体"/>
                <w:color w:val="auto"/>
                <w:sz w:val="24"/>
                <w:highlight w:val="none"/>
              </w:rPr>
            </w:pPr>
          </w:p>
        </w:tc>
      </w:tr>
    </w:tbl>
    <w:p w14:paraId="6BF28C24">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72164874">
      <w:pPr>
        <w:shd w:val="clear"/>
        <w:autoSpaceDE w:val="0"/>
        <w:autoSpaceDN w:val="0"/>
        <w:spacing w:line="360" w:lineRule="auto"/>
        <w:rPr>
          <w:rFonts w:hint="eastAsia" w:ascii="宋体" w:hAnsi="宋体" w:eastAsia="宋体" w:cs="宋体"/>
          <w:color w:val="auto"/>
          <w:sz w:val="24"/>
          <w:highlight w:val="none"/>
        </w:rPr>
      </w:pPr>
    </w:p>
    <w:p w14:paraId="4BDD6049">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2AD6ADF8">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6422441C">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85F58FD">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7FC623A">
      <w:pPr>
        <w:shd w:val="clear"/>
        <w:spacing w:line="360" w:lineRule="auto"/>
        <w:jc w:val="center"/>
        <w:rPr>
          <w:rFonts w:hint="eastAsia" w:ascii="宋体" w:hAnsi="宋体" w:eastAsia="宋体" w:cs="宋体"/>
          <w:b/>
          <w:bCs/>
          <w:color w:val="auto"/>
          <w:sz w:val="32"/>
          <w:szCs w:val="32"/>
          <w:highlight w:val="none"/>
        </w:rPr>
      </w:pPr>
    </w:p>
    <w:p w14:paraId="3B09A4B7">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212BA23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C09A781">
      <w:pPr>
        <w:shd w:val="clear"/>
        <w:spacing w:line="360" w:lineRule="auto"/>
        <w:rPr>
          <w:rFonts w:hint="eastAsia" w:ascii="宋体" w:hAnsi="宋体" w:eastAsia="宋体" w:cs="宋体"/>
          <w:color w:val="auto"/>
          <w:sz w:val="24"/>
          <w:highlight w:val="none"/>
        </w:rPr>
      </w:pPr>
    </w:p>
    <w:p w14:paraId="08AE0E7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55A31A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22B4A6E">
      <w:pPr>
        <w:shd w:val="clear"/>
        <w:spacing w:line="360" w:lineRule="auto"/>
        <w:jc w:val="center"/>
        <w:rPr>
          <w:rFonts w:hint="eastAsia" w:ascii="宋体" w:hAnsi="宋体" w:eastAsia="宋体" w:cs="宋体"/>
          <w:b/>
          <w:bCs/>
          <w:color w:val="auto"/>
          <w:sz w:val="32"/>
          <w:szCs w:val="32"/>
          <w:highlight w:val="none"/>
        </w:rPr>
      </w:pPr>
    </w:p>
    <w:p w14:paraId="3C64F596">
      <w:pPr>
        <w:shd w:val="clear"/>
        <w:spacing w:line="360" w:lineRule="auto"/>
        <w:jc w:val="center"/>
        <w:rPr>
          <w:rFonts w:hint="eastAsia" w:ascii="宋体" w:hAnsi="宋体" w:eastAsia="宋体" w:cs="宋体"/>
          <w:b/>
          <w:bCs/>
          <w:color w:val="auto"/>
          <w:sz w:val="32"/>
          <w:szCs w:val="32"/>
          <w:highlight w:val="none"/>
        </w:rPr>
      </w:pPr>
    </w:p>
    <w:p w14:paraId="2696B5A7">
      <w:pPr>
        <w:shd w:val="clear"/>
        <w:spacing w:line="360" w:lineRule="auto"/>
        <w:jc w:val="center"/>
        <w:rPr>
          <w:rFonts w:hint="eastAsia" w:ascii="宋体" w:hAnsi="宋体" w:eastAsia="宋体" w:cs="宋体"/>
          <w:b/>
          <w:bCs/>
          <w:color w:val="auto"/>
          <w:sz w:val="32"/>
          <w:szCs w:val="32"/>
          <w:highlight w:val="none"/>
        </w:rPr>
      </w:pPr>
    </w:p>
    <w:p w14:paraId="315295E2">
      <w:pPr>
        <w:shd w:val="clear"/>
        <w:spacing w:line="360" w:lineRule="auto"/>
        <w:jc w:val="center"/>
        <w:rPr>
          <w:rFonts w:hint="eastAsia" w:ascii="宋体" w:hAnsi="宋体" w:eastAsia="宋体" w:cs="宋体"/>
          <w:b/>
          <w:bCs/>
          <w:color w:val="auto"/>
          <w:sz w:val="32"/>
          <w:szCs w:val="32"/>
          <w:highlight w:val="none"/>
        </w:rPr>
      </w:pPr>
    </w:p>
    <w:p w14:paraId="221EB0A6">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42276F0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B2095BA">
      <w:pPr>
        <w:shd w:val="clear"/>
        <w:spacing w:line="360" w:lineRule="auto"/>
        <w:jc w:val="center"/>
        <w:rPr>
          <w:rFonts w:hint="eastAsia" w:ascii="宋体" w:hAnsi="宋体" w:eastAsia="宋体" w:cs="宋体"/>
          <w:color w:val="auto"/>
          <w:sz w:val="24"/>
          <w:highlight w:val="none"/>
        </w:rPr>
      </w:pPr>
    </w:p>
    <w:p w14:paraId="0448400C">
      <w:pPr>
        <w:shd w:val="clear"/>
        <w:spacing w:line="360" w:lineRule="auto"/>
        <w:rPr>
          <w:rFonts w:hint="eastAsia" w:ascii="宋体" w:hAnsi="宋体" w:eastAsia="宋体" w:cs="宋体"/>
          <w:color w:val="auto"/>
          <w:sz w:val="24"/>
          <w:highlight w:val="none"/>
        </w:rPr>
      </w:pPr>
    </w:p>
    <w:p w14:paraId="6B2DEECD">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200DCC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ADCC0D4">
      <w:pPr>
        <w:shd w:val="clear"/>
        <w:spacing w:line="360" w:lineRule="auto"/>
        <w:jc w:val="center"/>
        <w:rPr>
          <w:rFonts w:hint="eastAsia" w:ascii="宋体" w:hAnsi="宋体" w:eastAsia="宋体" w:cs="宋体"/>
          <w:b/>
          <w:bCs/>
          <w:color w:val="auto"/>
          <w:sz w:val="32"/>
          <w:szCs w:val="32"/>
          <w:highlight w:val="none"/>
        </w:rPr>
      </w:pPr>
    </w:p>
    <w:p w14:paraId="2D68560F">
      <w:pPr>
        <w:shd w:val="clear"/>
        <w:spacing w:line="360" w:lineRule="auto"/>
        <w:rPr>
          <w:rFonts w:hint="eastAsia" w:ascii="宋体" w:hAnsi="宋体" w:eastAsia="宋体" w:cs="宋体"/>
          <w:b/>
          <w:bCs/>
          <w:color w:val="auto"/>
          <w:kern w:val="0"/>
          <w:sz w:val="24"/>
          <w:highlight w:val="none"/>
        </w:rPr>
      </w:pPr>
    </w:p>
    <w:p w14:paraId="14A35670">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02FA7BC2">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545EA67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5AAF831B">
      <w:pPr>
        <w:shd w:val="clear"/>
        <w:spacing w:line="360" w:lineRule="auto"/>
        <w:jc w:val="center"/>
        <w:rPr>
          <w:rFonts w:hint="eastAsia" w:ascii="宋体" w:hAnsi="宋体" w:eastAsia="宋体" w:cs="宋体"/>
          <w:color w:val="auto"/>
          <w:sz w:val="24"/>
          <w:highlight w:val="none"/>
        </w:rPr>
      </w:pPr>
    </w:p>
    <w:p w14:paraId="00382E4E">
      <w:pPr>
        <w:shd w:val="clear"/>
        <w:autoSpaceDE w:val="0"/>
        <w:autoSpaceDN w:val="0"/>
        <w:spacing w:line="360" w:lineRule="auto"/>
        <w:rPr>
          <w:rFonts w:hint="eastAsia" w:ascii="宋体" w:hAnsi="宋体" w:eastAsia="宋体" w:cs="宋体"/>
          <w:color w:val="auto"/>
          <w:kern w:val="0"/>
          <w:sz w:val="24"/>
          <w:highlight w:val="none"/>
        </w:rPr>
      </w:pPr>
    </w:p>
    <w:p w14:paraId="0A43CAD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84F0A1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29336A6">
      <w:pPr>
        <w:shd w:val="clear"/>
        <w:spacing w:line="360" w:lineRule="auto"/>
        <w:jc w:val="center"/>
        <w:rPr>
          <w:rFonts w:hint="eastAsia" w:ascii="宋体" w:hAnsi="宋体" w:eastAsia="宋体" w:cs="宋体"/>
          <w:b/>
          <w:bCs/>
          <w:color w:val="auto"/>
          <w:sz w:val="32"/>
          <w:szCs w:val="32"/>
          <w:highlight w:val="none"/>
        </w:rPr>
      </w:pPr>
    </w:p>
    <w:p w14:paraId="3083592C">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475FFB00">
      <w:pPr>
        <w:shd w:val="clea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AA5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50741A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7D7347D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7FA57742">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74FE659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4B6318F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4B9819E1">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A3D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3759E2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69D4BF37">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1C35E280">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4FD282AF">
            <w:pPr>
              <w:shd w:val="clear"/>
              <w:spacing w:line="360" w:lineRule="auto"/>
              <w:jc w:val="center"/>
              <w:rPr>
                <w:rFonts w:hint="eastAsia" w:ascii="宋体" w:hAnsi="宋体" w:eastAsia="宋体" w:cs="宋体"/>
                <w:color w:val="auto"/>
                <w:sz w:val="24"/>
                <w:highlight w:val="none"/>
              </w:rPr>
            </w:pPr>
          </w:p>
        </w:tc>
        <w:tc>
          <w:tcPr>
            <w:tcW w:w="1080" w:type="dxa"/>
            <w:vAlign w:val="center"/>
          </w:tcPr>
          <w:p w14:paraId="5DBFAF4A">
            <w:pPr>
              <w:shd w:val="clear"/>
              <w:spacing w:line="360" w:lineRule="auto"/>
              <w:jc w:val="center"/>
              <w:rPr>
                <w:rFonts w:hint="eastAsia" w:ascii="宋体" w:hAnsi="宋体" w:eastAsia="宋体" w:cs="宋体"/>
                <w:color w:val="auto"/>
                <w:sz w:val="24"/>
                <w:highlight w:val="none"/>
              </w:rPr>
            </w:pPr>
          </w:p>
        </w:tc>
        <w:tc>
          <w:tcPr>
            <w:tcW w:w="1332" w:type="dxa"/>
            <w:vAlign w:val="center"/>
          </w:tcPr>
          <w:p w14:paraId="6F5B60F4">
            <w:pPr>
              <w:shd w:val="clear"/>
              <w:spacing w:line="360" w:lineRule="auto"/>
              <w:jc w:val="center"/>
              <w:rPr>
                <w:rFonts w:hint="eastAsia" w:ascii="宋体" w:hAnsi="宋体" w:eastAsia="宋体" w:cs="宋体"/>
                <w:color w:val="auto"/>
                <w:sz w:val="24"/>
                <w:highlight w:val="none"/>
              </w:rPr>
            </w:pPr>
          </w:p>
        </w:tc>
      </w:tr>
      <w:tr w14:paraId="734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CE5A4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7ADA401B">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3A524F29">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4C639154">
            <w:pPr>
              <w:shd w:val="clear"/>
              <w:spacing w:line="360" w:lineRule="auto"/>
              <w:jc w:val="center"/>
              <w:rPr>
                <w:rFonts w:hint="eastAsia" w:ascii="宋体" w:hAnsi="宋体" w:eastAsia="宋体" w:cs="宋体"/>
                <w:color w:val="auto"/>
                <w:sz w:val="24"/>
                <w:highlight w:val="none"/>
              </w:rPr>
            </w:pPr>
          </w:p>
        </w:tc>
        <w:tc>
          <w:tcPr>
            <w:tcW w:w="1080" w:type="dxa"/>
            <w:vAlign w:val="center"/>
          </w:tcPr>
          <w:p w14:paraId="3F45A61B">
            <w:pPr>
              <w:shd w:val="clear"/>
              <w:spacing w:line="360" w:lineRule="auto"/>
              <w:jc w:val="center"/>
              <w:rPr>
                <w:rFonts w:hint="eastAsia" w:ascii="宋体" w:hAnsi="宋体" w:eastAsia="宋体" w:cs="宋体"/>
                <w:color w:val="auto"/>
                <w:sz w:val="24"/>
                <w:highlight w:val="none"/>
              </w:rPr>
            </w:pPr>
          </w:p>
        </w:tc>
        <w:tc>
          <w:tcPr>
            <w:tcW w:w="1332" w:type="dxa"/>
            <w:vAlign w:val="center"/>
          </w:tcPr>
          <w:p w14:paraId="60F4009E">
            <w:pPr>
              <w:shd w:val="clear"/>
              <w:spacing w:line="360" w:lineRule="auto"/>
              <w:jc w:val="center"/>
              <w:rPr>
                <w:rFonts w:hint="eastAsia" w:ascii="宋体" w:hAnsi="宋体" w:eastAsia="宋体" w:cs="宋体"/>
                <w:color w:val="auto"/>
                <w:sz w:val="24"/>
                <w:highlight w:val="none"/>
              </w:rPr>
            </w:pPr>
          </w:p>
        </w:tc>
      </w:tr>
      <w:tr w14:paraId="2DD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F8C99F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43B343D4">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1B41548A">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5A06D734">
            <w:pPr>
              <w:shd w:val="clear"/>
              <w:spacing w:line="360" w:lineRule="auto"/>
              <w:jc w:val="center"/>
              <w:rPr>
                <w:rFonts w:hint="eastAsia" w:ascii="宋体" w:hAnsi="宋体" w:eastAsia="宋体" w:cs="宋体"/>
                <w:color w:val="auto"/>
                <w:sz w:val="24"/>
                <w:highlight w:val="none"/>
              </w:rPr>
            </w:pPr>
          </w:p>
        </w:tc>
        <w:tc>
          <w:tcPr>
            <w:tcW w:w="1080" w:type="dxa"/>
            <w:vAlign w:val="center"/>
          </w:tcPr>
          <w:p w14:paraId="3341BE63">
            <w:pPr>
              <w:shd w:val="clear"/>
              <w:spacing w:line="360" w:lineRule="auto"/>
              <w:jc w:val="center"/>
              <w:rPr>
                <w:rFonts w:hint="eastAsia" w:ascii="宋体" w:hAnsi="宋体" w:eastAsia="宋体" w:cs="宋体"/>
                <w:color w:val="auto"/>
                <w:sz w:val="24"/>
                <w:highlight w:val="none"/>
              </w:rPr>
            </w:pPr>
          </w:p>
        </w:tc>
        <w:tc>
          <w:tcPr>
            <w:tcW w:w="1332" w:type="dxa"/>
            <w:vAlign w:val="center"/>
          </w:tcPr>
          <w:p w14:paraId="31B3BA0A">
            <w:pPr>
              <w:shd w:val="clear"/>
              <w:spacing w:line="360" w:lineRule="auto"/>
              <w:jc w:val="center"/>
              <w:rPr>
                <w:rFonts w:hint="eastAsia" w:ascii="宋体" w:hAnsi="宋体" w:eastAsia="宋体" w:cs="宋体"/>
                <w:color w:val="auto"/>
                <w:sz w:val="24"/>
                <w:highlight w:val="none"/>
              </w:rPr>
            </w:pPr>
          </w:p>
        </w:tc>
      </w:tr>
      <w:tr w14:paraId="7934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5F822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41547129">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60391018">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29B40E92">
            <w:pPr>
              <w:shd w:val="clear"/>
              <w:spacing w:line="360" w:lineRule="auto"/>
              <w:jc w:val="center"/>
              <w:rPr>
                <w:rFonts w:hint="eastAsia" w:ascii="宋体" w:hAnsi="宋体" w:eastAsia="宋体" w:cs="宋体"/>
                <w:color w:val="auto"/>
                <w:sz w:val="24"/>
                <w:highlight w:val="none"/>
              </w:rPr>
            </w:pPr>
          </w:p>
        </w:tc>
        <w:tc>
          <w:tcPr>
            <w:tcW w:w="1080" w:type="dxa"/>
            <w:vAlign w:val="center"/>
          </w:tcPr>
          <w:p w14:paraId="7501337F">
            <w:pPr>
              <w:shd w:val="clear"/>
              <w:spacing w:line="360" w:lineRule="auto"/>
              <w:jc w:val="center"/>
              <w:rPr>
                <w:rFonts w:hint="eastAsia" w:ascii="宋体" w:hAnsi="宋体" w:eastAsia="宋体" w:cs="宋体"/>
                <w:color w:val="auto"/>
                <w:sz w:val="24"/>
                <w:highlight w:val="none"/>
              </w:rPr>
            </w:pPr>
          </w:p>
        </w:tc>
        <w:tc>
          <w:tcPr>
            <w:tcW w:w="1332" w:type="dxa"/>
            <w:vAlign w:val="center"/>
          </w:tcPr>
          <w:p w14:paraId="405CC979">
            <w:pPr>
              <w:shd w:val="clear"/>
              <w:spacing w:line="360" w:lineRule="auto"/>
              <w:jc w:val="center"/>
              <w:rPr>
                <w:rFonts w:hint="eastAsia" w:ascii="宋体" w:hAnsi="宋体" w:eastAsia="宋体" w:cs="宋体"/>
                <w:color w:val="auto"/>
                <w:sz w:val="24"/>
                <w:highlight w:val="none"/>
              </w:rPr>
            </w:pPr>
          </w:p>
        </w:tc>
      </w:tr>
      <w:tr w14:paraId="5611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88FB0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1CC5E2FB">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701AFDE8">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494CE4C0">
            <w:pPr>
              <w:shd w:val="clear"/>
              <w:spacing w:line="360" w:lineRule="auto"/>
              <w:jc w:val="center"/>
              <w:rPr>
                <w:rFonts w:hint="eastAsia" w:ascii="宋体" w:hAnsi="宋体" w:eastAsia="宋体" w:cs="宋体"/>
                <w:color w:val="auto"/>
                <w:sz w:val="24"/>
                <w:highlight w:val="none"/>
              </w:rPr>
            </w:pPr>
          </w:p>
        </w:tc>
        <w:tc>
          <w:tcPr>
            <w:tcW w:w="1080" w:type="dxa"/>
            <w:vAlign w:val="center"/>
          </w:tcPr>
          <w:p w14:paraId="4D16F522">
            <w:pPr>
              <w:shd w:val="clear"/>
              <w:spacing w:line="360" w:lineRule="auto"/>
              <w:jc w:val="center"/>
              <w:rPr>
                <w:rFonts w:hint="eastAsia" w:ascii="宋体" w:hAnsi="宋体" w:eastAsia="宋体" w:cs="宋体"/>
                <w:color w:val="auto"/>
                <w:sz w:val="24"/>
                <w:highlight w:val="none"/>
              </w:rPr>
            </w:pPr>
          </w:p>
        </w:tc>
        <w:tc>
          <w:tcPr>
            <w:tcW w:w="1332" w:type="dxa"/>
            <w:vAlign w:val="center"/>
          </w:tcPr>
          <w:p w14:paraId="4C2FED44">
            <w:pPr>
              <w:shd w:val="clear"/>
              <w:spacing w:line="360" w:lineRule="auto"/>
              <w:jc w:val="center"/>
              <w:rPr>
                <w:rFonts w:hint="eastAsia" w:ascii="宋体" w:hAnsi="宋体" w:eastAsia="宋体" w:cs="宋体"/>
                <w:color w:val="auto"/>
                <w:sz w:val="24"/>
                <w:highlight w:val="none"/>
              </w:rPr>
            </w:pPr>
          </w:p>
        </w:tc>
      </w:tr>
    </w:tbl>
    <w:p w14:paraId="70CF7F58">
      <w:pPr>
        <w:shd w:val="clea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0BC01BE5">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3532D8FD">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33E2CF20">
      <w:pPr>
        <w:shd w:val="clea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223E1666">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12A31C4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07D86C9C">
      <w:pPr>
        <w:shd w:val="clea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05D93903">
      <w:pPr>
        <w:shd w:val="clear"/>
        <w:autoSpaceDE w:val="0"/>
        <w:autoSpaceDN w:val="0"/>
        <w:spacing w:line="360" w:lineRule="auto"/>
        <w:rPr>
          <w:rFonts w:hint="eastAsia" w:ascii="宋体" w:hAnsi="宋体" w:eastAsia="宋体" w:cs="宋体"/>
          <w:b/>
          <w:color w:val="auto"/>
          <w:kern w:val="0"/>
          <w:sz w:val="28"/>
          <w:szCs w:val="28"/>
          <w:highlight w:val="none"/>
        </w:rPr>
      </w:pPr>
    </w:p>
    <w:p w14:paraId="0AF5DD92">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9FADB5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83609EC">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2699425A">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24D7FE89">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4A690092">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68417BB3">
      <w:pPr>
        <w:shd w:val="clea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B20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5836D3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4911BD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BD890D">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512B16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4911BD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BD890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512B16F">
                              <w:pPr>
                                <w:snapToGrid w:val="0"/>
                              </w:pPr>
                              <w:r>
                                <w:rPr>
                                  <w:rFonts w:hint="eastAsia"/>
                                </w:rPr>
                                <w:t>日</w:t>
                              </w:r>
                            </w:p>
                          </w:txbxContent>
                        </v:textbox>
                      </v:shape>
                    </v:group>
                  </w:pict>
                </mc:Fallback>
              </mc:AlternateContent>
            </w:r>
          </w:p>
          <w:p w14:paraId="49202A86">
            <w:pPr>
              <w:shd w:val="clear"/>
              <w:spacing w:line="360" w:lineRule="auto"/>
              <w:rPr>
                <w:rFonts w:hint="eastAsia" w:ascii="宋体" w:hAnsi="宋体" w:eastAsia="宋体" w:cs="宋体"/>
                <w:color w:val="auto"/>
                <w:sz w:val="24"/>
                <w:highlight w:val="none"/>
              </w:rPr>
            </w:pPr>
          </w:p>
          <w:p w14:paraId="352D264F">
            <w:pPr>
              <w:shd w:val="clear"/>
              <w:spacing w:line="360" w:lineRule="auto"/>
              <w:rPr>
                <w:rFonts w:hint="eastAsia" w:ascii="宋体" w:hAnsi="宋体" w:eastAsia="宋体" w:cs="宋体"/>
                <w:color w:val="auto"/>
                <w:sz w:val="24"/>
                <w:highlight w:val="none"/>
              </w:rPr>
            </w:pPr>
          </w:p>
          <w:p w14:paraId="0DCC3C1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4DB38E8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6733590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1B7244F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1A577B8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615F751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27E8F02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6F6A1A9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474C47B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6D83253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6F27F15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01EDA36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144D3C8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35FF782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1D1D20A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5E36B51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4858811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C76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DBF6FE">
            <w:pPr>
              <w:shd w:val="clear"/>
              <w:spacing w:line="360" w:lineRule="auto"/>
              <w:rPr>
                <w:rFonts w:hint="eastAsia" w:ascii="宋体" w:hAnsi="宋体" w:eastAsia="宋体" w:cs="宋体"/>
                <w:color w:val="auto"/>
                <w:sz w:val="24"/>
                <w:highlight w:val="none"/>
              </w:rPr>
            </w:pPr>
          </w:p>
        </w:tc>
        <w:tc>
          <w:tcPr>
            <w:tcW w:w="552" w:type="dxa"/>
          </w:tcPr>
          <w:p w14:paraId="5D33AE98">
            <w:pPr>
              <w:shd w:val="clear"/>
              <w:spacing w:line="360" w:lineRule="auto"/>
              <w:rPr>
                <w:rFonts w:hint="eastAsia" w:ascii="宋体" w:hAnsi="宋体" w:eastAsia="宋体" w:cs="宋体"/>
                <w:color w:val="auto"/>
                <w:sz w:val="24"/>
                <w:highlight w:val="none"/>
              </w:rPr>
            </w:pPr>
          </w:p>
        </w:tc>
        <w:tc>
          <w:tcPr>
            <w:tcW w:w="552" w:type="dxa"/>
          </w:tcPr>
          <w:p w14:paraId="735D952F">
            <w:pPr>
              <w:shd w:val="clear"/>
              <w:spacing w:line="360" w:lineRule="auto"/>
              <w:rPr>
                <w:rFonts w:hint="eastAsia" w:ascii="宋体" w:hAnsi="宋体" w:eastAsia="宋体" w:cs="宋体"/>
                <w:color w:val="auto"/>
                <w:sz w:val="24"/>
                <w:highlight w:val="none"/>
              </w:rPr>
            </w:pPr>
          </w:p>
        </w:tc>
        <w:tc>
          <w:tcPr>
            <w:tcW w:w="552" w:type="dxa"/>
          </w:tcPr>
          <w:p w14:paraId="256A117A">
            <w:pPr>
              <w:shd w:val="clear"/>
              <w:spacing w:line="360" w:lineRule="auto"/>
              <w:rPr>
                <w:rFonts w:hint="eastAsia" w:ascii="宋体" w:hAnsi="宋体" w:eastAsia="宋体" w:cs="宋体"/>
                <w:color w:val="auto"/>
                <w:sz w:val="24"/>
                <w:highlight w:val="none"/>
              </w:rPr>
            </w:pPr>
          </w:p>
        </w:tc>
        <w:tc>
          <w:tcPr>
            <w:tcW w:w="552" w:type="dxa"/>
          </w:tcPr>
          <w:p w14:paraId="09539160">
            <w:pPr>
              <w:shd w:val="clear"/>
              <w:spacing w:line="360" w:lineRule="auto"/>
              <w:rPr>
                <w:rFonts w:hint="eastAsia" w:ascii="宋体" w:hAnsi="宋体" w:eastAsia="宋体" w:cs="宋体"/>
                <w:color w:val="auto"/>
                <w:sz w:val="24"/>
                <w:highlight w:val="none"/>
              </w:rPr>
            </w:pPr>
          </w:p>
        </w:tc>
        <w:tc>
          <w:tcPr>
            <w:tcW w:w="552" w:type="dxa"/>
          </w:tcPr>
          <w:p w14:paraId="422364AD">
            <w:pPr>
              <w:shd w:val="clear"/>
              <w:spacing w:line="360" w:lineRule="auto"/>
              <w:rPr>
                <w:rFonts w:hint="eastAsia" w:ascii="宋体" w:hAnsi="宋体" w:eastAsia="宋体" w:cs="宋体"/>
                <w:color w:val="auto"/>
                <w:sz w:val="24"/>
                <w:highlight w:val="none"/>
              </w:rPr>
            </w:pPr>
          </w:p>
        </w:tc>
        <w:tc>
          <w:tcPr>
            <w:tcW w:w="552" w:type="dxa"/>
          </w:tcPr>
          <w:p w14:paraId="45D84541">
            <w:pPr>
              <w:shd w:val="clear"/>
              <w:spacing w:line="360" w:lineRule="auto"/>
              <w:rPr>
                <w:rFonts w:hint="eastAsia" w:ascii="宋体" w:hAnsi="宋体" w:eastAsia="宋体" w:cs="宋体"/>
                <w:color w:val="auto"/>
                <w:sz w:val="24"/>
                <w:highlight w:val="none"/>
              </w:rPr>
            </w:pPr>
          </w:p>
        </w:tc>
        <w:tc>
          <w:tcPr>
            <w:tcW w:w="553" w:type="dxa"/>
          </w:tcPr>
          <w:p w14:paraId="0EA28B84">
            <w:pPr>
              <w:shd w:val="clear"/>
              <w:spacing w:line="360" w:lineRule="auto"/>
              <w:rPr>
                <w:rFonts w:hint="eastAsia" w:ascii="宋体" w:hAnsi="宋体" w:eastAsia="宋体" w:cs="宋体"/>
                <w:color w:val="auto"/>
                <w:sz w:val="24"/>
                <w:highlight w:val="none"/>
              </w:rPr>
            </w:pPr>
          </w:p>
        </w:tc>
        <w:tc>
          <w:tcPr>
            <w:tcW w:w="553" w:type="dxa"/>
          </w:tcPr>
          <w:p w14:paraId="1FCA4573">
            <w:pPr>
              <w:shd w:val="clear"/>
              <w:spacing w:line="360" w:lineRule="auto"/>
              <w:rPr>
                <w:rFonts w:hint="eastAsia" w:ascii="宋体" w:hAnsi="宋体" w:eastAsia="宋体" w:cs="宋体"/>
                <w:color w:val="auto"/>
                <w:sz w:val="24"/>
                <w:highlight w:val="none"/>
              </w:rPr>
            </w:pPr>
          </w:p>
        </w:tc>
        <w:tc>
          <w:tcPr>
            <w:tcW w:w="553" w:type="dxa"/>
          </w:tcPr>
          <w:p w14:paraId="6665D952">
            <w:pPr>
              <w:shd w:val="clear"/>
              <w:spacing w:line="360" w:lineRule="auto"/>
              <w:rPr>
                <w:rFonts w:hint="eastAsia" w:ascii="宋体" w:hAnsi="宋体" w:eastAsia="宋体" w:cs="宋体"/>
                <w:color w:val="auto"/>
                <w:sz w:val="24"/>
                <w:highlight w:val="none"/>
              </w:rPr>
            </w:pPr>
          </w:p>
        </w:tc>
        <w:tc>
          <w:tcPr>
            <w:tcW w:w="553" w:type="dxa"/>
          </w:tcPr>
          <w:p w14:paraId="7870117E">
            <w:pPr>
              <w:shd w:val="clear"/>
              <w:spacing w:line="360" w:lineRule="auto"/>
              <w:rPr>
                <w:rFonts w:hint="eastAsia" w:ascii="宋体" w:hAnsi="宋体" w:eastAsia="宋体" w:cs="宋体"/>
                <w:color w:val="auto"/>
                <w:sz w:val="24"/>
                <w:highlight w:val="none"/>
              </w:rPr>
            </w:pPr>
          </w:p>
        </w:tc>
        <w:tc>
          <w:tcPr>
            <w:tcW w:w="553" w:type="dxa"/>
          </w:tcPr>
          <w:p w14:paraId="267EB844">
            <w:pPr>
              <w:shd w:val="clear"/>
              <w:spacing w:line="360" w:lineRule="auto"/>
              <w:rPr>
                <w:rFonts w:hint="eastAsia" w:ascii="宋体" w:hAnsi="宋体" w:eastAsia="宋体" w:cs="宋体"/>
                <w:color w:val="auto"/>
                <w:sz w:val="24"/>
                <w:highlight w:val="none"/>
              </w:rPr>
            </w:pPr>
          </w:p>
        </w:tc>
        <w:tc>
          <w:tcPr>
            <w:tcW w:w="553" w:type="dxa"/>
          </w:tcPr>
          <w:p w14:paraId="7F8A1D27">
            <w:pPr>
              <w:shd w:val="clear"/>
              <w:spacing w:line="360" w:lineRule="auto"/>
              <w:rPr>
                <w:rFonts w:hint="eastAsia" w:ascii="宋体" w:hAnsi="宋体" w:eastAsia="宋体" w:cs="宋体"/>
                <w:color w:val="auto"/>
                <w:sz w:val="24"/>
                <w:highlight w:val="none"/>
              </w:rPr>
            </w:pPr>
          </w:p>
        </w:tc>
        <w:tc>
          <w:tcPr>
            <w:tcW w:w="553" w:type="dxa"/>
          </w:tcPr>
          <w:p w14:paraId="0867CEF3">
            <w:pPr>
              <w:shd w:val="clear"/>
              <w:spacing w:line="360" w:lineRule="auto"/>
              <w:rPr>
                <w:rFonts w:hint="eastAsia" w:ascii="宋体" w:hAnsi="宋体" w:eastAsia="宋体" w:cs="宋体"/>
                <w:color w:val="auto"/>
                <w:sz w:val="24"/>
                <w:highlight w:val="none"/>
              </w:rPr>
            </w:pPr>
          </w:p>
        </w:tc>
        <w:tc>
          <w:tcPr>
            <w:tcW w:w="553" w:type="dxa"/>
          </w:tcPr>
          <w:p w14:paraId="4166945D">
            <w:pPr>
              <w:shd w:val="clear"/>
              <w:spacing w:line="360" w:lineRule="auto"/>
              <w:rPr>
                <w:rFonts w:hint="eastAsia" w:ascii="宋体" w:hAnsi="宋体" w:eastAsia="宋体" w:cs="宋体"/>
                <w:color w:val="auto"/>
                <w:sz w:val="24"/>
                <w:highlight w:val="none"/>
              </w:rPr>
            </w:pPr>
          </w:p>
        </w:tc>
        <w:tc>
          <w:tcPr>
            <w:tcW w:w="553" w:type="dxa"/>
          </w:tcPr>
          <w:p w14:paraId="1AE79515">
            <w:pPr>
              <w:shd w:val="clear"/>
              <w:spacing w:line="360" w:lineRule="auto"/>
              <w:rPr>
                <w:rFonts w:hint="eastAsia" w:ascii="宋体" w:hAnsi="宋体" w:eastAsia="宋体" w:cs="宋体"/>
                <w:color w:val="auto"/>
                <w:sz w:val="24"/>
                <w:highlight w:val="none"/>
              </w:rPr>
            </w:pPr>
          </w:p>
        </w:tc>
        <w:tc>
          <w:tcPr>
            <w:tcW w:w="553" w:type="dxa"/>
          </w:tcPr>
          <w:p w14:paraId="1AFBB7E1">
            <w:pPr>
              <w:shd w:val="clear"/>
              <w:spacing w:line="360" w:lineRule="auto"/>
              <w:rPr>
                <w:rFonts w:hint="eastAsia" w:ascii="宋体" w:hAnsi="宋体" w:eastAsia="宋体" w:cs="宋体"/>
                <w:color w:val="auto"/>
                <w:sz w:val="24"/>
                <w:highlight w:val="none"/>
              </w:rPr>
            </w:pPr>
          </w:p>
        </w:tc>
      </w:tr>
      <w:tr w14:paraId="056E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844C5B">
            <w:pPr>
              <w:shd w:val="clear"/>
              <w:spacing w:line="360" w:lineRule="auto"/>
              <w:rPr>
                <w:rFonts w:hint="eastAsia" w:ascii="宋体" w:hAnsi="宋体" w:eastAsia="宋体" w:cs="宋体"/>
                <w:color w:val="auto"/>
                <w:sz w:val="24"/>
                <w:highlight w:val="none"/>
              </w:rPr>
            </w:pPr>
          </w:p>
        </w:tc>
        <w:tc>
          <w:tcPr>
            <w:tcW w:w="552" w:type="dxa"/>
          </w:tcPr>
          <w:p w14:paraId="6ABAD012">
            <w:pPr>
              <w:shd w:val="clear"/>
              <w:spacing w:line="360" w:lineRule="auto"/>
              <w:rPr>
                <w:rFonts w:hint="eastAsia" w:ascii="宋体" w:hAnsi="宋体" w:eastAsia="宋体" w:cs="宋体"/>
                <w:color w:val="auto"/>
                <w:sz w:val="24"/>
                <w:highlight w:val="none"/>
              </w:rPr>
            </w:pPr>
          </w:p>
        </w:tc>
        <w:tc>
          <w:tcPr>
            <w:tcW w:w="552" w:type="dxa"/>
          </w:tcPr>
          <w:p w14:paraId="66FFA145">
            <w:pPr>
              <w:shd w:val="clear"/>
              <w:spacing w:line="360" w:lineRule="auto"/>
              <w:rPr>
                <w:rFonts w:hint="eastAsia" w:ascii="宋体" w:hAnsi="宋体" w:eastAsia="宋体" w:cs="宋体"/>
                <w:color w:val="auto"/>
                <w:sz w:val="24"/>
                <w:highlight w:val="none"/>
              </w:rPr>
            </w:pPr>
          </w:p>
        </w:tc>
        <w:tc>
          <w:tcPr>
            <w:tcW w:w="552" w:type="dxa"/>
          </w:tcPr>
          <w:p w14:paraId="7F3638D0">
            <w:pPr>
              <w:shd w:val="clear"/>
              <w:spacing w:line="360" w:lineRule="auto"/>
              <w:rPr>
                <w:rFonts w:hint="eastAsia" w:ascii="宋体" w:hAnsi="宋体" w:eastAsia="宋体" w:cs="宋体"/>
                <w:color w:val="auto"/>
                <w:sz w:val="24"/>
                <w:highlight w:val="none"/>
              </w:rPr>
            </w:pPr>
          </w:p>
        </w:tc>
        <w:tc>
          <w:tcPr>
            <w:tcW w:w="552" w:type="dxa"/>
          </w:tcPr>
          <w:p w14:paraId="4C6EAF69">
            <w:pPr>
              <w:shd w:val="clear"/>
              <w:spacing w:line="360" w:lineRule="auto"/>
              <w:rPr>
                <w:rFonts w:hint="eastAsia" w:ascii="宋体" w:hAnsi="宋体" w:eastAsia="宋体" w:cs="宋体"/>
                <w:color w:val="auto"/>
                <w:sz w:val="24"/>
                <w:highlight w:val="none"/>
              </w:rPr>
            </w:pPr>
          </w:p>
        </w:tc>
        <w:tc>
          <w:tcPr>
            <w:tcW w:w="552" w:type="dxa"/>
          </w:tcPr>
          <w:p w14:paraId="1DEE116D">
            <w:pPr>
              <w:shd w:val="clear"/>
              <w:spacing w:line="360" w:lineRule="auto"/>
              <w:rPr>
                <w:rFonts w:hint="eastAsia" w:ascii="宋体" w:hAnsi="宋体" w:eastAsia="宋体" w:cs="宋体"/>
                <w:color w:val="auto"/>
                <w:sz w:val="24"/>
                <w:highlight w:val="none"/>
              </w:rPr>
            </w:pPr>
          </w:p>
        </w:tc>
        <w:tc>
          <w:tcPr>
            <w:tcW w:w="552" w:type="dxa"/>
          </w:tcPr>
          <w:p w14:paraId="22AEDFCB">
            <w:pPr>
              <w:shd w:val="clear"/>
              <w:spacing w:line="360" w:lineRule="auto"/>
              <w:rPr>
                <w:rFonts w:hint="eastAsia" w:ascii="宋体" w:hAnsi="宋体" w:eastAsia="宋体" w:cs="宋体"/>
                <w:color w:val="auto"/>
                <w:sz w:val="24"/>
                <w:highlight w:val="none"/>
              </w:rPr>
            </w:pPr>
          </w:p>
        </w:tc>
        <w:tc>
          <w:tcPr>
            <w:tcW w:w="553" w:type="dxa"/>
          </w:tcPr>
          <w:p w14:paraId="561DD66C">
            <w:pPr>
              <w:shd w:val="clear"/>
              <w:spacing w:line="360" w:lineRule="auto"/>
              <w:rPr>
                <w:rFonts w:hint="eastAsia" w:ascii="宋体" w:hAnsi="宋体" w:eastAsia="宋体" w:cs="宋体"/>
                <w:color w:val="auto"/>
                <w:sz w:val="24"/>
                <w:highlight w:val="none"/>
              </w:rPr>
            </w:pPr>
          </w:p>
        </w:tc>
        <w:tc>
          <w:tcPr>
            <w:tcW w:w="553" w:type="dxa"/>
          </w:tcPr>
          <w:p w14:paraId="20E1BAE4">
            <w:pPr>
              <w:shd w:val="clear"/>
              <w:spacing w:line="360" w:lineRule="auto"/>
              <w:rPr>
                <w:rFonts w:hint="eastAsia" w:ascii="宋体" w:hAnsi="宋体" w:eastAsia="宋体" w:cs="宋体"/>
                <w:color w:val="auto"/>
                <w:sz w:val="24"/>
                <w:highlight w:val="none"/>
              </w:rPr>
            </w:pPr>
          </w:p>
        </w:tc>
        <w:tc>
          <w:tcPr>
            <w:tcW w:w="553" w:type="dxa"/>
          </w:tcPr>
          <w:p w14:paraId="536A0D05">
            <w:pPr>
              <w:shd w:val="clear"/>
              <w:spacing w:line="360" w:lineRule="auto"/>
              <w:rPr>
                <w:rFonts w:hint="eastAsia" w:ascii="宋体" w:hAnsi="宋体" w:eastAsia="宋体" w:cs="宋体"/>
                <w:color w:val="auto"/>
                <w:sz w:val="24"/>
                <w:highlight w:val="none"/>
              </w:rPr>
            </w:pPr>
          </w:p>
        </w:tc>
        <w:tc>
          <w:tcPr>
            <w:tcW w:w="553" w:type="dxa"/>
          </w:tcPr>
          <w:p w14:paraId="40ED1B01">
            <w:pPr>
              <w:shd w:val="clear"/>
              <w:spacing w:line="360" w:lineRule="auto"/>
              <w:rPr>
                <w:rFonts w:hint="eastAsia" w:ascii="宋体" w:hAnsi="宋体" w:eastAsia="宋体" w:cs="宋体"/>
                <w:color w:val="auto"/>
                <w:sz w:val="24"/>
                <w:highlight w:val="none"/>
              </w:rPr>
            </w:pPr>
          </w:p>
        </w:tc>
        <w:tc>
          <w:tcPr>
            <w:tcW w:w="553" w:type="dxa"/>
          </w:tcPr>
          <w:p w14:paraId="01085FD7">
            <w:pPr>
              <w:shd w:val="clear"/>
              <w:spacing w:line="360" w:lineRule="auto"/>
              <w:rPr>
                <w:rFonts w:hint="eastAsia" w:ascii="宋体" w:hAnsi="宋体" w:eastAsia="宋体" w:cs="宋体"/>
                <w:color w:val="auto"/>
                <w:sz w:val="24"/>
                <w:highlight w:val="none"/>
              </w:rPr>
            </w:pPr>
          </w:p>
        </w:tc>
        <w:tc>
          <w:tcPr>
            <w:tcW w:w="553" w:type="dxa"/>
          </w:tcPr>
          <w:p w14:paraId="63276F8B">
            <w:pPr>
              <w:shd w:val="clear"/>
              <w:spacing w:line="360" w:lineRule="auto"/>
              <w:rPr>
                <w:rFonts w:hint="eastAsia" w:ascii="宋体" w:hAnsi="宋体" w:eastAsia="宋体" w:cs="宋体"/>
                <w:color w:val="auto"/>
                <w:sz w:val="24"/>
                <w:highlight w:val="none"/>
              </w:rPr>
            </w:pPr>
          </w:p>
        </w:tc>
        <w:tc>
          <w:tcPr>
            <w:tcW w:w="553" w:type="dxa"/>
          </w:tcPr>
          <w:p w14:paraId="47B424D7">
            <w:pPr>
              <w:shd w:val="clear"/>
              <w:spacing w:line="360" w:lineRule="auto"/>
              <w:rPr>
                <w:rFonts w:hint="eastAsia" w:ascii="宋体" w:hAnsi="宋体" w:eastAsia="宋体" w:cs="宋体"/>
                <w:color w:val="auto"/>
                <w:sz w:val="24"/>
                <w:highlight w:val="none"/>
              </w:rPr>
            </w:pPr>
          </w:p>
        </w:tc>
        <w:tc>
          <w:tcPr>
            <w:tcW w:w="553" w:type="dxa"/>
          </w:tcPr>
          <w:p w14:paraId="263677B6">
            <w:pPr>
              <w:shd w:val="clear"/>
              <w:spacing w:line="360" w:lineRule="auto"/>
              <w:rPr>
                <w:rFonts w:hint="eastAsia" w:ascii="宋体" w:hAnsi="宋体" w:eastAsia="宋体" w:cs="宋体"/>
                <w:color w:val="auto"/>
                <w:sz w:val="24"/>
                <w:highlight w:val="none"/>
              </w:rPr>
            </w:pPr>
          </w:p>
        </w:tc>
        <w:tc>
          <w:tcPr>
            <w:tcW w:w="553" w:type="dxa"/>
          </w:tcPr>
          <w:p w14:paraId="546C3633">
            <w:pPr>
              <w:shd w:val="clear"/>
              <w:spacing w:line="360" w:lineRule="auto"/>
              <w:rPr>
                <w:rFonts w:hint="eastAsia" w:ascii="宋体" w:hAnsi="宋体" w:eastAsia="宋体" w:cs="宋体"/>
                <w:color w:val="auto"/>
                <w:sz w:val="24"/>
                <w:highlight w:val="none"/>
              </w:rPr>
            </w:pPr>
          </w:p>
        </w:tc>
        <w:tc>
          <w:tcPr>
            <w:tcW w:w="553" w:type="dxa"/>
          </w:tcPr>
          <w:p w14:paraId="33AC98F9">
            <w:pPr>
              <w:shd w:val="clear"/>
              <w:spacing w:line="360" w:lineRule="auto"/>
              <w:rPr>
                <w:rFonts w:hint="eastAsia" w:ascii="宋体" w:hAnsi="宋体" w:eastAsia="宋体" w:cs="宋体"/>
                <w:color w:val="auto"/>
                <w:sz w:val="24"/>
                <w:highlight w:val="none"/>
              </w:rPr>
            </w:pPr>
          </w:p>
        </w:tc>
      </w:tr>
      <w:tr w14:paraId="0501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F45CFA">
            <w:pPr>
              <w:shd w:val="clear"/>
              <w:spacing w:line="360" w:lineRule="auto"/>
              <w:rPr>
                <w:rFonts w:hint="eastAsia" w:ascii="宋体" w:hAnsi="宋体" w:eastAsia="宋体" w:cs="宋体"/>
                <w:color w:val="auto"/>
                <w:sz w:val="24"/>
                <w:highlight w:val="none"/>
              </w:rPr>
            </w:pPr>
          </w:p>
        </w:tc>
        <w:tc>
          <w:tcPr>
            <w:tcW w:w="552" w:type="dxa"/>
          </w:tcPr>
          <w:p w14:paraId="03D60481">
            <w:pPr>
              <w:shd w:val="clear"/>
              <w:spacing w:line="360" w:lineRule="auto"/>
              <w:rPr>
                <w:rFonts w:hint="eastAsia" w:ascii="宋体" w:hAnsi="宋体" w:eastAsia="宋体" w:cs="宋体"/>
                <w:color w:val="auto"/>
                <w:sz w:val="24"/>
                <w:highlight w:val="none"/>
              </w:rPr>
            </w:pPr>
          </w:p>
        </w:tc>
        <w:tc>
          <w:tcPr>
            <w:tcW w:w="552" w:type="dxa"/>
          </w:tcPr>
          <w:p w14:paraId="782925FB">
            <w:pPr>
              <w:shd w:val="clear"/>
              <w:spacing w:line="360" w:lineRule="auto"/>
              <w:rPr>
                <w:rFonts w:hint="eastAsia" w:ascii="宋体" w:hAnsi="宋体" w:eastAsia="宋体" w:cs="宋体"/>
                <w:color w:val="auto"/>
                <w:sz w:val="24"/>
                <w:highlight w:val="none"/>
              </w:rPr>
            </w:pPr>
          </w:p>
        </w:tc>
        <w:tc>
          <w:tcPr>
            <w:tcW w:w="552" w:type="dxa"/>
          </w:tcPr>
          <w:p w14:paraId="79F744AD">
            <w:pPr>
              <w:shd w:val="clear"/>
              <w:spacing w:line="360" w:lineRule="auto"/>
              <w:rPr>
                <w:rFonts w:hint="eastAsia" w:ascii="宋体" w:hAnsi="宋体" w:eastAsia="宋体" w:cs="宋体"/>
                <w:color w:val="auto"/>
                <w:sz w:val="24"/>
                <w:highlight w:val="none"/>
              </w:rPr>
            </w:pPr>
          </w:p>
        </w:tc>
        <w:tc>
          <w:tcPr>
            <w:tcW w:w="552" w:type="dxa"/>
          </w:tcPr>
          <w:p w14:paraId="62016D91">
            <w:pPr>
              <w:shd w:val="clear"/>
              <w:spacing w:line="360" w:lineRule="auto"/>
              <w:rPr>
                <w:rFonts w:hint="eastAsia" w:ascii="宋体" w:hAnsi="宋体" w:eastAsia="宋体" w:cs="宋体"/>
                <w:color w:val="auto"/>
                <w:sz w:val="24"/>
                <w:highlight w:val="none"/>
              </w:rPr>
            </w:pPr>
          </w:p>
        </w:tc>
        <w:tc>
          <w:tcPr>
            <w:tcW w:w="552" w:type="dxa"/>
          </w:tcPr>
          <w:p w14:paraId="3B76A079">
            <w:pPr>
              <w:shd w:val="clear"/>
              <w:spacing w:line="360" w:lineRule="auto"/>
              <w:rPr>
                <w:rFonts w:hint="eastAsia" w:ascii="宋体" w:hAnsi="宋体" w:eastAsia="宋体" w:cs="宋体"/>
                <w:color w:val="auto"/>
                <w:sz w:val="24"/>
                <w:highlight w:val="none"/>
              </w:rPr>
            </w:pPr>
          </w:p>
        </w:tc>
        <w:tc>
          <w:tcPr>
            <w:tcW w:w="552" w:type="dxa"/>
          </w:tcPr>
          <w:p w14:paraId="4E0F0861">
            <w:pPr>
              <w:shd w:val="clear"/>
              <w:spacing w:line="360" w:lineRule="auto"/>
              <w:rPr>
                <w:rFonts w:hint="eastAsia" w:ascii="宋体" w:hAnsi="宋体" w:eastAsia="宋体" w:cs="宋体"/>
                <w:color w:val="auto"/>
                <w:sz w:val="24"/>
                <w:highlight w:val="none"/>
              </w:rPr>
            </w:pPr>
          </w:p>
        </w:tc>
        <w:tc>
          <w:tcPr>
            <w:tcW w:w="553" w:type="dxa"/>
          </w:tcPr>
          <w:p w14:paraId="26FC9658">
            <w:pPr>
              <w:shd w:val="clear"/>
              <w:spacing w:line="360" w:lineRule="auto"/>
              <w:rPr>
                <w:rFonts w:hint="eastAsia" w:ascii="宋体" w:hAnsi="宋体" w:eastAsia="宋体" w:cs="宋体"/>
                <w:color w:val="auto"/>
                <w:sz w:val="24"/>
                <w:highlight w:val="none"/>
              </w:rPr>
            </w:pPr>
          </w:p>
        </w:tc>
        <w:tc>
          <w:tcPr>
            <w:tcW w:w="553" w:type="dxa"/>
          </w:tcPr>
          <w:p w14:paraId="33AB44B4">
            <w:pPr>
              <w:shd w:val="clear"/>
              <w:spacing w:line="360" w:lineRule="auto"/>
              <w:rPr>
                <w:rFonts w:hint="eastAsia" w:ascii="宋体" w:hAnsi="宋体" w:eastAsia="宋体" w:cs="宋体"/>
                <w:color w:val="auto"/>
                <w:sz w:val="24"/>
                <w:highlight w:val="none"/>
              </w:rPr>
            </w:pPr>
          </w:p>
        </w:tc>
        <w:tc>
          <w:tcPr>
            <w:tcW w:w="553" w:type="dxa"/>
          </w:tcPr>
          <w:p w14:paraId="225483D5">
            <w:pPr>
              <w:shd w:val="clear"/>
              <w:spacing w:line="360" w:lineRule="auto"/>
              <w:rPr>
                <w:rFonts w:hint="eastAsia" w:ascii="宋体" w:hAnsi="宋体" w:eastAsia="宋体" w:cs="宋体"/>
                <w:color w:val="auto"/>
                <w:sz w:val="24"/>
                <w:highlight w:val="none"/>
              </w:rPr>
            </w:pPr>
          </w:p>
        </w:tc>
        <w:tc>
          <w:tcPr>
            <w:tcW w:w="553" w:type="dxa"/>
          </w:tcPr>
          <w:p w14:paraId="570A582D">
            <w:pPr>
              <w:shd w:val="clear"/>
              <w:spacing w:line="360" w:lineRule="auto"/>
              <w:rPr>
                <w:rFonts w:hint="eastAsia" w:ascii="宋体" w:hAnsi="宋体" w:eastAsia="宋体" w:cs="宋体"/>
                <w:color w:val="auto"/>
                <w:sz w:val="24"/>
                <w:highlight w:val="none"/>
              </w:rPr>
            </w:pPr>
          </w:p>
        </w:tc>
        <w:tc>
          <w:tcPr>
            <w:tcW w:w="553" w:type="dxa"/>
          </w:tcPr>
          <w:p w14:paraId="27CB3E84">
            <w:pPr>
              <w:shd w:val="clear"/>
              <w:spacing w:line="360" w:lineRule="auto"/>
              <w:rPr>
                <w:rFonts w:hint="eastAsia" w:ascii="宋体" w:hAnsi="宋体" w:eastAsia="宋体" w:cs="宋体"/>
                <w:color w:val="auto"/>
                <w:sz w:val="24"/>
                <w:highlight w:val="none"/>
              </w:rPr>
            </w:pPr>
          </w:p>
        </w:tc>
        <w:tc>
          <w:tcPr>
            <w:tcW w:w="553" w:type="dxa"/>
          </w:tcPr>
          <w:p w14:paraId="5886889D">
            <w:pPr>
              <w:shd w:val="clear"/>
              <w:spacing w:line="360" w:lineRule="auto"/>
              <w:rPr>
                <w:rFonts w:hint="eastAsia" w:ascii="宋体" w:hAnsi="宋体" w:eastAsia="宋体" w:cs="宋体"/>
                <w:color w:val="auto"/>
                <w:sz w:val="24"/>
                <w:highlight w:val="none"/>
              </w:rPr>
            </w:pPr>
          </w:p>
        </w:tc>
        <w:tc>
          <w:tcPr>
            <w:tcW w:w="553" w:type="dxa"/>
          </w:tcPr>
          <w:p w14:paraId="6A471285">
            <w:pPr>
              <w:shd w:val="clear"/>
              <w:spacing w:line="360" w:lineRule="auto"/>
              <w:rPr>
                <w:rFonts w:hint="eastAsia" w:ascii="宋体" w:hAnsi="宋体" w:eastAsia="宋体" w:cs="宋体"/>
                <w:color w:val="auto"/>
                <w:sz w:val="24"/>
                <w:highlight w:val="none"/>
              </w:rPr>
            </w:pPr>
          </w:p>
        </w:tc>
        <w:tc>
          <w:tcPr>
            <w:tcW w:w="553" w:type="dxa"/>
          </w:tcPr>
          <w:p w14:paraId="18A0910B">
            <w:pPr>
              <w:shd w:val="clear"/>
              <w:spacing w:line="360" w:lineRule="auto"/>
              <w:rPr>
                <w:rFonts w:hint="eastAsia" w:ascii="宋体" w:hAnsi="宋体" w:eastAsia="宋体" w:cs="宋体"/>
                <w:color w:val="auto"/>
                <w:sz w:val="24"/>
                <w:highlight w:val="none"/>
              </w:rPr>
            </w:pPr>
          </w:p>
        </w:tc>
        <w:tc>
          <w:tcPr>
            <w:tcW w:w="553" w:type="dxa"/>
          </w:tcPr>
          <w:p w14:paraId="1E01DB33">
            <w:pPr>
              <w:shd w:val="clear"/>
              <w:spacing w:line="360" w:lineRule="auto"/>
              <w:rPr>
                <w:rFonts w:hint="eastAsia" w:ascii="宋体" w:hAnsi="宋体" w:eastAsia="宋体" w:cs="宋体"/>
                <w:color w:val="auto"/>
                <w:sz w:val="24"/>
                <w:highlight w:val="none"/>
              </w:rPr>
            </w:pPr>
          </w:p>
        </w:tc>
        <w:tc>
          <w:tcPr>
            <w:tcW w:w="553" w:type="dxa"/>
          </w:tcPr>
          <w:p w14:paraId="59589662">
            <w:pPr>
              <w:shd w:val="clear"/>
              <w:spacing w:line="360" w:lineRule="auto"/>
              <w:rPr>
                <w:rFonts w:hint="eastAsia" w:ascii="宋体" w:hAnsi="宋体" w:eastAsia="宋体" w:cs="宋体"/>
                <w:color w:val="auto"/>
                <w:sz w:val="24"/>
                <w:highlight w:val="none"/>
              </w:rPr>
            </w:pPr>
          </w:p>
        </w:tc>
      </w:tr>
      <w:tr w14:paraId="2E41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8E4CBF4">
            <w:pPr>
              <w:shd w:val="clear"/>
              <w:spacing w:line="360" w:lineRule="auto"/>
              <w:rPr>
                <w:rFonts w:hint="eastAsia" w:ascii="宋体" w:hAnsi="宋体" w:eastAsia="宋体" w:cs="宋体"/>
                <w:color w:val="auto"/>
                <w:sz w:val="24"/>
                <w:highlight w:val="none"/>
              </w:rPr>
            </w:pPr>
          </w:p>
        </w:tc>
        <w:tc>
          <w:tcPr>
            <w:tcW w:w="552" w:type="dxa"/>
          </w:tcPr>
          <w:p w14:paraId="0F1EF7CC">
            <w:pPr>
              <w:shd w:val="clear"/>
              <w:spacing w:line="360" w:lineRule="auto"/>
              <w:rPr>
                <w:rFonts w:hint="eastAsia" w:ascii="宋体" w:hAnsi="宋体" w:eastAsia="宋体" w:cs="宋体"/>
                <w:color w:val="auto"/>
                <w:sz w:val="24"/>
                <w:highlight w:val="none"/>
              </w:rPr>
            </w:pPr>
          </w:p>
        </w:tc>
        <w:tc>
          <w:tcPr>
            <w:tcW w:w="552" w:type="dxa"/>
          </w:tcPr>
          <w:p w14:paraId="5B619F2E">
            <w:pPr>
              <w:shd w:val="clear"/>
              <w:spacing w:line="360" w:lineRule="auto"/>
              <w:rPr>
                <w:rFonts w:hint="eastAsia" w:ascii="宋体" w:hAnsi="宋体" w:eastAsia="宋体" w:cs="宋体"/>
                <w:color w:val="auto"/>
                <w:sz w:val="24"/>
                <w:highlight w:val="none"/>
              </w:rPr>
            </w:pPr>
          </w:p>
        </w:tc>
        <w:tc>
          <w:tcPr>
            <w:tcW w:w="552" w:type="dxa"/>
          </w:tcPr>
          <w:p w14:paraId="39A0D9D5">
            <w:pPr>
              <w:shd w:val="clear"/>
              <w:spacing w:line="360" w:lineRule="auto"/>
              <w:rPr>
                <w:rFonts w:hint="eastAsia" w:ascii="宋体" w:hAnsi="宋体" w:eastAsia="宋体" w:cs="宋体"/>
                <w:color w:val="auto"/>
                <w:sz w:val="24"/>
                <w:highlight w:val="none"/>
              </w:rPr>
            </w:pPr>
          </w:p>
        </w:tc>
        <w:tc>
          <w:tcPr>
            <w:tcW w:w="552" w:type="dxa"/>
          </w:tcPr>
          <w:p w14:paraId="4F2503B8">
            <w:pPr>
              <w:shd w:val="clear"/>
              <w:spacing w:line="360" w:lineRule="auto"/>
              <w:rPr>
                <w:rFonts w:hint="eastAsia" w:ascii="宋体" w:hAnsi="宋体" w:eastAsia="宋体" w:cs="宋体"/>
                <w:color w:val="auto"/>
                <w:sz w:val="24"/>
                <w:highlight w:val="none"/>
              </w:rPr>
            </w:pPr>
          </w:p>
        </w:tc>
        <w:tc>
          <w:tcPr>
            <w:tcW w:w="552" w:type="dxa"/>
          </w:tcPr>
          <w:p w14:paraId="2C7CE71A">
            <w:pPr>
              <w:shd w:val="clear"/>
              <w:spacing w:line="360" w:lineRule="auto"/>
              <w:rPr>
                <w:rFonts w:hint="eastAsia" w:ascii="宋体" w:hAnsi="宋体" w:eastAsia="宋体" w:cs="宋体"/>
                <w:color w:val="auto"/>
                <w:sz w:val="24"/>
                <w:highlight w:val="none"/>
              </w:rPr>
            </w:pPr>
          </w:p>
        </w:tc>
        <w:tc>
          <w:tcPr>
            <w:tcW w:w="552" w:type="dxa"/>
          </w:tcPr>
          <w:p w14:paraId="37ACCD28">
            <w:pPr>
              <w:shd w:val="clear"/>
              <w:spacing w:line="360" w:lineRule="auto"/>
              <w:rPr>
                <w:rFonts w:hint="eastAsia" w:ascii="宋体" w:hAnsi="宋体" w:eastAsia="宋体" w:cs="宋体"/>
                <w:color w:val="auto"/>
                <w:sz w:val="24"/>
                <w:highlight w:val="none"/>
              </w:rPr>
            </w:pPr>
          </w:p>
        </w:tc>
        <w:tc>
          <w:tcPr>
            <w:tcW w:w="553" w:type="dxa"/>
          </w:tcPr>
          <w:p w14:paraId="02EDC9E5">
            <w:pPr>
              <w:shd w:val="clear"/>
              <w:spacing w:line="360" w:lineRule="auto"/>
              <w:rPr>
                <w:rFonts w:hint="eastAsia" w:ascii="宋体" w:hAnsi="宋体" w:eastAsia="宋体" w:cs="宋体"/>
                <w:color w:val="auto"/>
                <w:sz w:val="24"/>
                <w:highlight w:val="none"/>
              </w:rPr>
            </w:pPr>
          </w:p>
        </w:tc>
        <w:tc>
          <w:tcPr>
            <w:tcW w:w="553" w:type="dxa"/>
          </w:tcPr>
          <w:p w14:paraId="6A5B7132">
            <w:pPr>
              <w:shd w:val="clear"/>
              <w:spacing w:line="360" w:lineRule="auto"/>
              <w:rPr>
                <w:rFonts w:hint="eastAsia" w:ascii="宋体" w:hAnsi="宋体" w:eastAsia="宋体" w:cs="宋体"/>
                <w:color w:val="auto"/>
                <w:sz w:val="24"/>
                <w:highlight w:val="none"/>
              </w:rPr>
            </w:pPr>
          </w:p>
        </w:tc>
        <w:tc>
          <w:tcPr>
            <w:tcW w:w="553" w:type="dxa"/>
          </w:tcPr>
          <w:p w14:paraId="71F4AD48">
            <w:pPr>
              <w:shd w:val="clear"/>
              <w:spacing w:line="360" w:lineRule="auto"/>
              <w:rPr>
                <w:rFonts w:hint="eastAsia" w:ascii="宋体" w:hAnsi="宋体" w:eastAsia="宋体" w:cs="宋体"/>
                <w:color w:val="auto"/>
                <w:sz w:val="24"/>
                <w:highlight w:val="none"/>
              </w:rPr>
            </w:pPr>
          </w:p>
        </w:tc>
        <w:tc>
          <w:tcPr>
            <w:tcW w:w="553" w:type="dxa"/>
          </w:tcPr>
          <w:p w14:paraId="4B41194B">
            <w:pPr>
              <w:shd w:val="clear"/>
              <w:spacing w:line="360" w:lineRule="auto"/>
              <w:rPr>
                <w:rFonts w:hint="eastAsia" w:ascii="宋体" w:hAnsi="宋体" w:eastAsia="宋体" w:cs="宋体"/>
                <w:color w:val="auto"/>
                <w:sz w:val="24"/>
                <w:highlight w:val="none"/>
              </w:rPr>
            </w:pPr>
          </w:p>
        </w:tc>
        <w:tc>
          <w:tcPr>
            <w:tcW w:w="553" w:type="dxa"/>
          </w:tcPr>
          <w:p w14:paraId="4B5330F7">
            <w:pPr>
              <w:shd w:val="clear"/>
              <w:spacing w:line="360" w:lineRule="auto"/>
              <w:rPr>
                <w:rFonts w:hint="eastAsia" w:ascii="宋体" w:hAnsi="宋体" w:eastAsia="宋体" w:cs="宋体"/>
                <w:color w:val="auto"/>
                <w:sz w:val="24"/>
                <w:highlight w:val="none"/>
              </w:rPr>
            </w:pPr>
          </w:p>
        </w:tc>
        <w:tc>
          <w:tcPr>
            <w:tcW w:w="553" w:type="dxa"/>
          </w:tcPr>
          <w:p w14:paraId="02F0DB2F">
            <w:pPr>
              <w:shd w:val="clear"/>
              <w:spacing w:line="360" w:lineRule="auto"/>
              <w:rPr>
                <w:rFonts w:hint="eastAsia" w:ascii="宋体" w:hAnsi="宋体" w:eastAsia="宋体" w:cs="宋体"/>
                <w:color w:val="auto"/>
                <w:sz w:val="24"/>
                <w:highlight w:val="none"/>
              </w:rPr>
            </w:pPr>
          </w:p>
        </w:tc>
        <w:tc>
          <w:tcPr>
            <w:tcW w:w="553" w:type="dxa"/>
          </w:tcPr>
          <w:p w14:paraId="36EF33C6">
            <w:pPr>
              <w:shd w:val="clear"/>
              <w:spacing w:line="360" w:lineRule="auto"/>
              <w:rPr>
                <w:rFonts w:hint="eastAsia" w:ascii="宋体" w:hAnsi="宋体" w:eastAsia="宋体" w:cs="宋体"/>
                <w:color w:val="auto"/>
                <w:sz w:val="24"/>
                <w:highlight w:val="none"/>
              </w:rPr>
            </w:pPr>
          </w:p>
        </w:tc>
        <w:tc>
          <w:tcPr>
            <w:tcW w:w="553" w:type="dxa"/>
          </w:tcPr>
          <w:p w14:paraId="60A8B8E0">
            <w:pPr>
              <w:shd w:val="clear"/>
              <w:spacing w:line="360" w:lineRule="auto"/>
              <w:rPr>
                <w:rFonts w:hint="eastAsia" w:ascii="宋体" w:hAnsi="宋体" w:eastAsia="宋体" w:cs="宋体"/>
                <w:color w:val="auto"/>
                <w:sz w:val="24"/>
                <w:highlight w:val="none"/>
              </w:rPr>
            </w:pPr>
          </w:p>
        </w:tc>
        <w:tc>
          <w:tcPr>
            <w:tcW w:w="553" w:type="dxa"/>
          </w:tcPr>
          <w:p w14:paraId="10D955BC">
            <w:pPr>
              <w:shd w:val="clear"/>
              <w:spacing w:line="360" w:lineRule="auto"/>
              <w:rPr>
                <w:rFonts w:hint="eastAsia" w:ascii="宋体" w:hAnsi="宋体" w:eastAsia="宋体" w:cs="宋体"/>
                <w:color w:val="auto"/>
                <w:sz w:val="24"/>
                <w:highlight w:val="none"/>
              </w:rPr>
            </w:pPr>
          </w:p>
        </w:tc>
        <w:tc>
          <w:tcPr>
            <w:tcW w:w="553" w:type="dxa"/>
          </w:tcPr>
          <w:p w14:paraId="109FCCB0">
            <w:pPr>
              <w:shd w:val="clear"/>
              <w:spacing w:line="360" w:lineRule="auto"/>
              <w:rPr>
                <w:rFonts w:hint="eastAsia" w:ascii="宋体" w:hAnsi="宋体" w:eastAsia="宋体" w:cs="宋体"/>
                <w:color w:val="auto"/>
                <w:sz w:val="24"/>
                <w:highlight w:val="none"/>
              </w:rPr>
            </w:pPr>
          </w:p>
        </w:tc>
      </w:tr>
      <w:tr w14:paraId="0533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7F3A8BF">
            <w:pPr>
              <w:shd w:val="clear"/>
              <w:spacing w:line="360" w:lineRule="auto"/>
              <w:rPr>
                <w:rFonts w:hint="eastAsia" w:ascii="宋体" w:hAnsi="宋体" w:eastAsia="宋体" w:cs="宋体"/>
                <w:color w:val="auto"/>
                <w:sz w:val="24"/>
                <w:highlight w:val="none"/>
              </w:rPr>
            </w:pPr>
          </w:p>
        </w:tc>
        <w:tc>
          <w:tcPr>
            <w:tcW w:w="552" w:type="dxa"/>
          </w:tcPr>
          <w:p w14:paraId="733AA2E0">
            <w:pPr>
              <w:shd w:val="clear"/>
              <w:spacing w:line="360" w:lineRule="auto"/>
              <w:rPr>
                <w:rFonts w:hint="eastAsia" w:ascii="宋体" w:hAnsi="宋体" w:eastAsia="宋体" w:cs="宋体"/>
                <w:color w:val="auto"/>
                <w:sz w:val="24"/>
                <w:highlight w:val="none"/>
              </w:rPr>
            </w:pPr>
          </w:p>
        </w:tc>
        <w:tc>
          <w:tcPr>
            <w:tcW w:w="552" w:type="dxa"/>
          </w:tcPr>
          <w:p w14:paraId="4BF2B7ED">
            <w:pPr>
              <w:shd w:val="clear"/>
              <w:spacing w:line="360" w:lineRule="auto"/>
              <w:rPr>
                <w:rFonts w:hint="eastAsia" w:ascii="宋体" w:hAnsi="宋体" w:eastAsia="宋体" w:cs="宋体"/>
                <w:color w:val="auto"/>
                <w:sz w:val="24"/>
                <w:highlight w:val="none"/>
              </w:rPr>
            </w:pPr>
          </w:p>
        </w:tc>
        <w:tc>
          <w:tcPr>
            <w:tcW w:w="552" w:type="dxa"/>
          </w:tcPr>
          <w:p w14:paraId="1AD1552B">
            <w:pPr>
              <w:shd w:val="clear"/>
              <w:spacing w:line="360" w:lineRule="auto"/>
              <w:rPr>
                <w:rFonts w:hint="eastAsia" w:ascii="宋体" w:hAnsi="宋体" w:eastAsia="宋体" w:cs="宋体"/>
                <w:color w:val="auto"/>
                <w:sz w:val="24"/>
                <w:highlight w:val="none"/>
              </w:rPr>
            </w:pPr>
          </w:p>
        </w:tc>
        <w:tc>
          <w:tcPr>
            <w:tcW w:w="552" w:type="dxa"/>
          </w:tcPr>
          <w:p w14:paraId="4019330B">
            <w:pPr>
              <w:shd w:val="clear"/>
              <w:spacing w:line="360" w:lineRule="auto"/>
              <w:rPr>
                <w:rFonts w:hint="eastAsia" w:ascii="宋体" w:hAnsi="宋体" w:eastAsia="宋体" w:cs="宋体"/>
                <w:color w:val="auto"/>
                <w:sz w:val="24"/>
                <w:highlight w:val="none"/>
              </w:rPr>
            </w:pPr>
          </w:p>
        </w:tc>
        <w:tc>
          <w:tcPr>
            <w:tcW w:w="552" w:type="dxa"/>
          </w:tcPr>
          <w:p w14:paraId="238E9CE4">
            <w:pPr>
              <w:shd w:val="clear"/>
              <w:spacing w:line="360" w:lineRule="auto"/>
              <w:rPr>
                <w:rFonts w:hint="eastAsia" w:ascii="宋体" w:hAnsi="宋体" w:eastAsia="宋体" w:cs="宋体"/>
                <w:color w:val="auto"/>
                <w:sz w:val="24"/>
                <w:highlight w:val="none"/>
              </w:rPr>
            </w:pPr>
          </w:p>
        </w:tc>
        <w:tc>
          <w:tcPr>
            <w:tcW w:w="552" w:type="dxa"/>
          </w:tcPr>
          <w:p w14:paraId="6BB786C1">
            <w:pPr>
              <w:shd w:val="clear"/>
              <w:spacing w:line="360" w:lineRule="auto"/>
              <w:rPr>
                <w:rFonts w:hint="eastAsia" w:ascii="宋体" w:hAnsi="宋体" w:eastAsia="宋体" w:cs="宋体"/>
                <w:color w:val="auto"/>
                <w:sz w:val="24"/>
                <w:highlight w:val="none"/>
              </w:rPr>
            </w:pPr>
          </w:p>
        </w:tc>
        <w:tc>
          <w:tcPr>
            <w:tcW w:w="553" w:type="dxa"/>
          </w:tcPr>
          <w:p w14:paraId="197FA680">
            <w:pPr>
              <w:shd w:val="clear"/>
              <w:spacing w:line="360" w:lineRule="auto"/>
              <w:rPr>
                <w:rFonts w:hint="eastAsia" w:ascii="宋体" w:hAnsi="宋体" w:eastAsia="宋体" w:cs="宋体"/>
                <w:color w:val="auto"/>
                <w:sz w:val="24"/>
                <w:highlight w:val="none"/>
              </w:rPr>
            </w:pPr>
          </w:p>
        </w:tc>
        <w:tc>
          <w:tcPr>
            <w:tcW w:w="553" w:type="dxa"/>
          </w:tcPr>
          <w:p w14:paraId="18D3FC58">
            <w:pPr>
              <w:shd w:val="clear"/>
              <w:spacing w:line="360" w:lineRule="auto"/>
              <w:rPr>
                <w:rFonts w:hint="eastAsia" w:ascii="宋体" w:hAnsi="宋体" w:eastAsia="宋体" w:cs="宋体"/>
                <w:color w:val="auto"/>
                <w:sz w:val="24"/>
                <w:highlight w:val="none"/>
              </w:rPr>
            </w:pPr>
          </w:p>
        </w:tc>
        <w:tc>
          <w:tcPr>
            <w:tcW w:w="553" w:type="dxa"/>
          </w:tcPr>
          <w:p w14:paraId="6BB93B58">
            <w:pPr>
              <w:shd w:val="clear"/>
              <w:spacing w:line="360" w:lineRule="auto"/>
              <w:rPr>
                <w:rFonts w:hint="eastAsia" w:ascii="宋体" w:hAnsi="宋体" w:eastAsia="宋体" w:cs="宋体"/>
                <w:color w:val="auto"/>
                <w:sz w:val="24"/>
                <w:highlight w:val="none"/>
              </w:rPr>
            </w:pPr>
          </w:p>
        </w:tc>
        <w:tc>
          <w:tcPr>
            <w:tcW w:w="553" w:type="dxa"/>
          </w:tcPr>
          <w:p w14:paraId="4A6EB911">
            <w:pPr>
              <w:shd w:val="clear"/>
              <w:spacing w:line="360" w:lineRule="auto"/>
              <w:rPr>
                <w:rFonts w:hint="eastAsia" w:ascii="宋体" w:hAnsi="宋体" w:eastAsia="宋体" w:cs="宋体"/>
                <w:color w:val="auto"/>
                <w:sz w:val="24"/>
                <w:highlight w:val="none"/>
              </w:rPr>
            </w:pPr>
          </w:p>
        </w:tc>
        <w:tc>
          <w:tcPr>
            <w:tcW w:w="553" w:type="dxa"/>
          </w:tcPr>
          <w:p w14:paraId="1300262B">
            <w:pPr>
              <w:shd w:val="clear"/>
              <w:spacing w:line="360" w:lineRule="auto"/>
              <w:rPr>
                <w:rFonts w:hint="eastAsia" w:ascii="宋体" w:hAnsi="宋体" w:eastAsia="宋体" w:cs="宋体"/>
                <w:color w:val="auto"/>
                <w:sz w:val="24"/>
                <w:highlight w:val="none"/>
              </w:rPr>
            </w:pPr>
          </w:p>
        </w:tc>
        <w:tc>
          <w:tcPr>
            <w:tcW w:w="553" w:type="dxa"/>
          </w:tcPr>
          <w:p w14:paraId="74F38299">
            <w:pPr>
              <w:shd w:val="clear"/>
              <w:spacing w:line="360" w:lineRule="auto"/>
              <w:rPr>
                <w:rFonts w:hint="eastAsia" w:ascii="宋体" w:hAnsi="宋体" w:eastAsia="宋体" w:cs="宋体"/>
                <w:color w:val="auto"/>
                <w:sz w:val="24"/>
                <w:highlight w:val="none"/>
              </w:rPr>
            </w:pPr>
          </w:p>
        </w:tc>
        <w:tc>
          <w:tcPr>
            <w:tcW w:w="553" w:type="dxa"/>
          </w:tcPr>
          <w:p w14:paraId="1C340C1E">
            <w:pPr>
              <w:shd w:val="clear"/>
              <w:spacing w:line="360" w:lineRule="auto"/>
              <w:rPr>
                <w:rFonts w:hint="eastAsia" w:ascii="宋体" w:hAnsi="宋体" w:eastAsia="宋体" w:cs="宋体"/>
                <w:color w:val="auto"/>
                <w:sz w:val="24"/>
                <w:highlight w:val="none"/>
              </w:rPr>
            </w:pPr>
          </w:p>
        </w:tc>
        <w:tc>
          <w:tcPr>
            <w:tcW w:w="553" w:type="dxa"/>
          </w:tcPr>
          <w:p w14:paraId="42ABC260">
            <w:pPr>
              <w:shd w:val="clear"/>
              <w:spacing w:line="360" w:lineRule="auto"/>
              <w:rPr>
                <w:rFonts w:hint="eastAsia" w:ascii="宋体" w:hAnsi="宋体" w:eastAsia="宋体" w:cs="宋体"/>
                <w:color w:val="auto"/>
                <w:sz w:val="24"/>
                <w:highlight w:val="none"/>
              </w:rPr>
            </w:pPr>
          </w:p>
        </w:tc>
        <w:tc>
          <w:tcPr>
            <w:tcW w:w="553" w:type="dxa"/>
          </w:tcPr>
          <w:p w14:paraId="73F960A5">
            <w:pPr>
              <w:shd w:val="clear"/>
              <w:spacing w:line="360" w:lineRule="auto"/>
              <w:rPr>
                <w:rFonts w:hint="eastAsia" w:ascii="宋体" w:hAnsi="宋体" w:eastAsia="宋体" w:cs="宋体"/>
                <w:color w:val="auto"/>
                <w:sz w:val="24"/>
                <w:highlight w:val="none"/>
              </w:rPr>
            </w:pPr>
          </w:p>
        </w:tc>
        <w:tc>
          <w:tcPr>
            <w:tcW w:w="553" w:type="dxa"/>
          </w:tcPr>
          <w:p w14:paraId="36CAAE83">
            <w:pPr>
              <w:shd w:val="clear"/>
              <w:spacing w:line="360" w:lineRule="auto"/>
              <w:rPr>
                <w:rFonts w:hint="eastAsia" w:ascii="宋体" w:hAnsi="宋体" w:eastAsia="宋体" w:cs="宋体"/>
                <w:color w:val="auto"/>
                <w:sz w:val="24"/>
                <w:highlight w:val="none"/>
              </w:rPr>
            </w:pPr>
          </w:p>
        </w:tc>
      </w:tr>
      <w:tr w14:paraId="4B10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2AD684">
            <w:pPr>
              <w:shd w:val="clear"/>
              <w:spacing w:line="360" w:lineRule="auto"/>
              <w:rPr>
                <w:rFonts w:hint="eastAsia" w:ascii="宋体" w:hAnsi="宋体" w:eastAsia="宋体" w:cs="宋体"/>
                <w:color w:val="auto"/>
                <w:sz w:val="24"/>
                <w:highlight w:val="none"/>
              </w:rPr>
            </w:pPr>
          </w:p>
        </w:tc>
        <w:tc>
          <w:tcPr>
            <w:tcW w:w="552" w:type="dxa"/>
          </w:tcPr>
          <w:p w14:paraId="5B07AA4D">
            <w:pPr>
              <w:shd w:val="clear"/>
              <w:spacing w:line="360" w:lineRule="auto"/>
              <w:rPr>
                <w:rFonts w:hint="eastAsia" w:ascii="宋体" w:hAnsi="宋体" w:eastAsia="宋体" w:cs="宋体"/>
                <w:color w:val="auto"/>
                <w:sz w:val="24"/>
                <w:highlight w:val="none"/>
              </w:rPr>
            </w:pPr>
          </w:p>
        </w:tc>
        <w:tc>
          <w:tcPr>
            <w:tcW w:w="552" w:type="dxa"/>
          </w:tcPr>
          <w:p w14:paraId="655F90E4">
            <w:pPr>
              <w:shd w:val="clear"/>
              <w:spacing w:line="360" w:lineRule="auto"/>
              <w:rPr>
                <w:rFonts w:hint="eastAsia" w:ascii="宋体" w:hAnsi="宋体" w:eastAsia="宋体" w:cs="宋体"/>
                <w:color w:val="auto"/>
                <w:sz w:val="24"/>
                <w:highlight w:val="none"/>
              </w:rPr>
            </w:pPr>
          </w:p>
        </w:tc>
        <w:tc>
          <w:tcPr>
            <w:tcW w:w="552" w:type="dxa"/>
          </w:tcPr>
          <w:p w14:paraId="2A2990D3">
            <w:pPr>
              <w:shd w:val="clear"/>
              <w:spacing w:line="360" w:lineRule="auto"/>
              <w:rPr>
                <w:rFonts w:hint="eastAsia" w:ascii="宋体" w:hAnsi="宋体" w:eastAsia="宋体" w:cs="宋体"/>
                <w:color w:val="auto"/>
                <w:sz w:val="24"/>
                <w:highlight w:val="none"/>
              </w:rPr>
            </w:pPr>
          </w:p>
        </w:tc>
        <w:tc>
          <w:tcPr>
            <w:tcW w:w="552" w:type="dxa"/>
          </w:tcPr>
          <w:p w14:paraId="14624DAE">
            <w:pPr>
              <w:shd w:val="clear"/>
              <w:spacing w:line="360" w:lineRule="auto"/>
              <w:rPr>
                <w:rFonts w:hint="eastAsia" w:ascii="宋体" w:hAnsi="宋体" w:eastAsia="宋体" w:cs="宋体"/>
                <w:color w:val="auto"/>
                <w:sz w:val="24"/>
                <w:highlight w:val="none"/>
              </w:rPr>
            </w:pPr>
          </w:p>
        </w:tc>
        <w:tc>
          <w:tcPr>
            <w:tcW w:w="552" w:type="dxa"/>
          </w:tcPr>
          <w:p w14:paraId="2CD8E780">
            <w:pPr>
              <w:shd w:val="clear"/>
              <w:spacing w:line="360" w:lineRule="auto"/>
              <w:rPr>
                <w:rFonts w:hint="eastAsia" w:ascii="宋体" w:hAnsi="宋体" w:eastAsia="宋体" w:cs="宋体"/>
                <w:color w:val="auto"/>
                <w:sz w:val="24"/>
                <w:highlight w:val="none"/>
              </w:rPr>
            </w:pPr>
          </w:p>
        </w:tc>
        <w:tc>
          <w:tcPr>
            <w:tcW w:w="552" w:type="dxa"/>
          </w:tcPr>
          <w:p w14:paraId="534E0A80">
            <w:pPr>
              <w:shd w:val="clear"/>
              <w:spacing w:line="360" w:lineRule="auto"/>
              <w:rPr>
                <w:rFonts w:hint="eastAsia" w:ascii="宋体" w:hAnsi="宋体" w:eastAsia="宋体" w:cs="宋体"/>
                <w:color w:val="auto"/>
                <w:sz w:val="24"/>
                <w:highlight w:val="none"/>
              </w:rPr>
            </w:pPr>
          </w:p>
        </w:tc>
        <w:tc>
          <w:tcPr>
            <w:tcW w:w="553" w:type="dxa"/>
          </w:tcPr>
          <w:p w14:paraId="3058A048">
            <w:pPr>
              <w:shd w:val="clear"/>
              <w:spacing w:line="360" w:lineRule="auto"/>
              <w:rPr>
                <w:rFonts w:hint="eastAsia" w:ascii="宋体" w:hAnsi="宋体" w:eastAsia="宋体" w:cs="宋体"/>
                <w:color w:val="auto"/>
                <w:sz w:val="24"/>
                <w:highlight w:val="none"/>
              </w:rPr>
            </w:pPr>
          </w:p>
        </w:tc>
        <w:tc>
          <w:tcPr>
            <w:tcW w:w="553" w:type="dxa"/>
          </w:tcPr>
          <w:p w14:paraId="2A17EA02">
            <w:pPr>
              <w:shd w:val="clear"/>
              <w:spacing w:line="360" w:lineRule="auto"/>
              <w:rPr>
                <w:rFonts w:hint="eastAsia" w:ascii="宋体" w:hAnsi="宋体" w:eastAsia="宋体" w:cs="宋体"/>
                <w:color w:val="auto"/>
                <w:sz w:val="24"/>
                <w:highlight w:val="none"/>
              </w:rPr>
            </w:pPr>
          </w:p>
        </w:tc>
        <w:tc>
          <w:tcPr>
            <w:tcW w:w="553" w:type="dxa"/>
          </w:tcPr>
          <w:p w14:paraId="5538873A">
            <w:pPr>
              <w:shd w:val="clear"/>
              <w:spacing w:line="360" w:lineRule="auto"/>
              <w:rPr>
                <w:rFonts w:hint="eastAsia" w:ascii="宋体" w:hAnsi="宋体" w:eastAsia="宋体" w:cs="宋体"/>
                <w:color w:val="auto"/>
                <w:sz w:val="24"/>
                <w:highlight w:val="none"/>
              </w:rPr>
            </w:pPr>
          </w:p>
        </w:tc>
        <w:tc>
          <w:tcPr>
            <w:tcW w:w="553" w:type="dxa"/>
          </w:tcPr>
          <w:p w14:paraId="29148C41">
            <w:pPr>
              <w:shd w:val="clear"/>
              <w:spacing w:line="360" w:lineRule="auto"/>
              <w:rPr>
                <w:rFonts w:hint="eastAsia" w:ascii="宋体" w:hAnsi="宋体" w:eastAsia="宋体" w:cs="宋体"/>
                <w:color w:val="auto"/>
                <w:sz w:val="24"/>
                <w:highlight w:val="none"/>
              </w:rPr>
            </w:pPr>
          </w:p>
        </w:tc>
        <w:tc>
          <w:tcPr>
            <w:tcW w:w="553" w:type="dxa"/>
          </w:tcPr>
          <w:p w14:paraId="7C096774">
            <w:pPr>
              <w:shd w:val="clear"/>
              <w:spacing w:line="360" w:lineRule="auto"/>
              <w:rPr>
                <w:rFonts w:hint="eastAsia" w:ascii="宋体" w:hAnsi="宋体" w:eastAsia="宋体" w:cs="宋体"/>
                <w:color w:val="auto"/>
                <w:sz w:val="24"/>
                <w:highlight w:val="none"/>
              </w:rPr>
            </w:pPr>
          </w:p>
        </w:tc>
        <w:tc>
          <w:tcPr>
            <w:tcW w:w="553" w:type="dxa"/>
          </w:tcPr>
          <w:p w14:paraId="752C2880">
            <w:pPr>
              <w:shd w:val="clear"/>
              <w:spacing w:line="360" w:lineRule="auto"/>
              <w:rPr>
                <w:rFonts w:hint="eastAsia" w:ascii="宋体" w:hAnsi="宋体" w:eastAsia="宋体" w:cs="宋体"/>
                <w:color w:val="auto"/>
                <w:sz w:val="24"/>
                <w:highlight w:val="none"/>
              </w:rPr>
            </w:pPr>
          </w:p>
        </w:tc>
        <w:tc>
          <w:tcPr>
            <w:tcW w:w="553" w:type="dxa"/>
          </w:tcPr>
          <w:p w14:paraId="48C7BF31">
            <w:pPr>
              <w:shd w:val="clear"/>
              <w:spacing w:line="360" w:lineRule="auto"/>
              <w:rPr>
                <w:rFonts w:hint="eastAsia" w:ascii="宋体" w:hAnsi="宋体" w:eastAsia="宋体" w:cs="宋体"/>
                <w:color w:val="auto"/>
                <w:sz w:val="24"/>
                <w:highlight w:val="none"/>
              </w:rPr>
            </w:pPr>
          </w:p>
        </w:tc>
        <w:tc>
          <w:tcPr>
            <w:tcW w:w="553" w:type="dxa"/>
          </w:tcPr>
          <w:p w14:paraId="206CA18A">
            <w:pPr>
              <w:shd w:val="clear"/>
              <w:spacing w:line="360" w:lineRule="auto"/>
              <w:rPr>
                <w:rFonts w:hint="eastAsia" w:ascii="宋体" w:hAnsi="宋体" w:eastAsia="宋体" w:cs="宋体"/>
                <w:color w:val="auto"/>
                <w:sz w:val="24"/>
                <w:highlight w:val="none"/>
              </w:rPr>
            </w:pPr>
          </w:p>
        </w:tc>
        <w:tc>
          <w:tcPr>
            <w:tcW w:w="553" w:type="dxa"/>
          </w:tcPr>
          <w:p w14:paraId="30A9462B">
            <w:pPr>
              <w:shd w:val="clear"/>
              <w:spacing w:line="360" w:lineRule="auto"/>
              <w:rPr>
                <w:rFonts w:hint="eastAsia" w:ascii="宋体" w:hAnsi="宋体" w:eastAsia="宋体" w:cs="宋体"/>
                <w:color w:val="auto"/>
                <w:sz w:val="24"/>
                <w:highlight w:val="none"/>
              </w:rPr>
            </w:pPr>
          </w:p>
        </w:tc>
        <w:tc>
          <w:tcPr>
            <w:tcW w:w="553" w:type="dxa"/>
          </w:tcPr>
          <w:p w14:paraId="3E435644">
            <w:pPr>
              <w:shd w:val="clear"/>
              <w:spacing w:line="360" w:lineRule="auto"/>
              <w:rPr>
                <w:rFonts w:hint="eastAsia" w:ascii="宋体" w:hAnsi="宋体" w:eastAsia="宋体" w:cs="宋体"/>
                <w:color w:val="auto"/>
                <w:sz w:val="24"/>
                <w:highlight w:val="none"/>
              </w:rPr>
            </w:pPr>
          </w:p>
        </w:tc>
      </w:tr>
      <w:tr w14:paraId="143A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47F9D4">
            <w:pPr>
              <w:shd w:val="clear"/>
              <w:spacing w:line="360" w:lineRule="auto"/>
              <w:rPr>
                <w:rFonts w:hint="eastAsia" w:ascii="宋体" w:hAnsi="宋体" w:eastAsia="宋体" w:cs="宋体"/>
                <w:color w:val="auto"/>
                <w:sz w:val="24"/>
                <w:highlight w:val="none"/>
              </w:rPr>
            </w:pPr>
          </w:p>
        </w:tc>
        <w:tc>
          <w:tcPr>
            <w:tcW w:w="552" w:type="dxa"/>
          </w:tcPr>
          <w:p w14:paraId="2E68661F">
            <w:pPr>
              <w:shd w:val="clear"/>
              <w:spacing w:line="360" w:lineRule="auto"/>
              <w:rPr>
                <w:rFonts w:hint="eastAsia" w:ascii="宋体" w:hAnsi="宋体" w:eastAsia="宋体" w:cs="宋体"/>
                <w:color w:val="auto"/>
                <w:sz w:val="24"/>
                <w:highlight w:val="none"/>
              </w:rPr>
            </w:pPr>
          </w:p>
        </w:tc>
        <w:tc>
          <w:tcPr>
            <w:tcW w:w="552" w:type="dxa"/>
          </w:tcPr>
          <w:p w14:paraId="568C39C1">
            <w:pPr>
              <w:shd w:val="clear"/>
              <w:spacing w:line="360" w:lineRule="auto"/>
              <w:rPr>
                <w:rFonts w:hint="eastAsia" w:ascii="宋体" w:hAnsi="宋体" w:eastAsia="宋体" w:cs="宋体"/>
                <w:color w:val="auto"/>
                <w:sz w:val="24"/>
                <w:highlight w:val="none"/>
              </w:rPr>
            </w:pPr>
          </w:p>
        </w:tc>
        <w:tc>
          <w:tcPr>
            <w:tcW w:w="552" w:type="dxa"/>
          </w:tcPr>
          <w:p w14:paraId="1EF8D917">
            <w:pPr>
              <w:shd w:val="clear"/>
              <w:spacing w:line="360" w:lineRule="auto"/>
              <w:rPr>
                <w:rFonts w:hint="eastAsia" w:ascii="宋体" w:hAnsi="宋体" w:eastAsia="宋体" w:cs="宋体"/>
                <w:color w:val="auto"/>
                <w:sz w:val="24"/>
                <w:highlight w:val="none"/>
              </w:rPr>
            </w:pPr>
          </w:p>
        </w:tc>
        <w:tc>
          <w:tcPr>
            <w:tcW w:w="552" w:type="dxa"/>
          </w:tcPr>
          <w:p w14:paraId="6E85D635">
            <w:pPr>
              <w:shd w:val="clear"/>
              <w:spacing w:line="360" w:lineRule="auto"/>
              <w:rPr>
                <w:rFonts w:hint="eastAsia" w:ascii="宋体" w:hAnsi="宋体" w:eastAsia="宋体" w:cs="宋体"/>
                <w:color w:val="auto"/>
                <w:sz w:val="24"/>
                <w:highlight w:val="none"/>
              </w:rPr>
            </w:pPr>
          </w:p>
        </w:tc>
        <w:tc>
          <w:tcPr>
            <w:tcW w:w="552" w:type="dxa"/>
          </w:tcPr>
          <w:p w14:paraId="74F331A9">
            <w:pPr>
              <w:shd w:val="clear"/>
              <w:spacing w:line="360" w:lineRule="auto"/>
              <w:rPr>
                <w:rFonts w:hint="eastAsia" w:ascii="宋体" w:hAnsi="宋体" w:eastAsia="宋体" w:cs="宋体"/>
                <w:color w:val="auto"/>
                <w:sz w:val="24"/>
                <w:highlight w:val="none"/>
              </w:rPr>
            </w:pPr>
          </w:p>
        </w:tc>
        <w:tc>
          <w:tcPr>
            <w:tcW w:w="552" w:type="dxa"/>
          </w:tcPr>
          <w:p w14:paraId="6552BA13">
            <w:pPr>
              <w:shd w:val="clear"/>
              <w:spacing w:line="360" w:lineRule="auto"/>
              <w:rPr>
                <w:rFonts w:hint="eastAsia" w:ascii="宋体" w:hAnsi="宋体" w:eastAsia="宋体" w:cs="宋体"/>
                <w:color w:val="auto"/>
                <w:sz w:val="24"/>
                <w:highlight w:val="none"/>
              </w:rPr>
            </w:pPr>
          </w:p>
        </w:tc>
        <w:tc>
          <w:tcPr>
            <w:tcW w:w="553" w:type="dxa"/>
          </w:tcPr>
          <w:p w14:paraId="035D2858">
            <w:pPr>
              <w:shd w:val="clear"/>
              <w:spacing w:line="360" w:lineRule="auto"/>
              <w:rPr>
                <w:rFonts w:hint="eastAsia" w:ascii="宋体" w:hAnsi="宋体" w:eastAsia="宋体" w:cs="宋体"/>
                <w:color w:val="auto"/>
                <w:sz w:val="24"/>
                <w:highlight w:val="none"/>
              </w:rPr>
            </w:pPr>
          </w:p>
        </w:tc>
        <w:tc>
          <w:tcPr>
            <w:tcW w:w="553" w:type="dxa"/>
          </w:tcPr>
          <w:p w14:paraId="58FF803C">
            <w:pPr>
              <w:shd w:val="clear"/>
              <w:spacing w:line="360" w:lineRule="auto"/>
              <w:rPr>
                <w:rFonts w:hint="eastAsia" w:ascii="宋体" w:hAnsi="宋体" w:eastAsia="宋体" w:cs="宋体"/>
                <w:color w:val="auto"/>
                <w:sz w:val="24"/>
                <w:highlight w:val="none"/>
              </w:rPr>
            </w:pPr>
          </w:p>
        </w:tc>
        <w:tc>
          <w:tcPr>
            <w:tcW w:w="553" w:type="dxa"/>
          </w:tcPr>
          <w:p w14:paraId="4BBAC195">
            <w:pPr>
              <w:shd w:val="clear"/>
              <w:spacing w:line="360" w:lineRule="auto"/>
              <w:rPr>
                <w:rFonts w:hint="eastAsia" w:ascii="宋体" w:hAnsi="宋体" w:eastAsia="宋体" w:cs="宋体"/>
                <w:color w:val="auto"/>
                <w:sz w:val="24"/>
                <w:highlight w:val="none"/>
              </w:rPr>
            </w:pPr>
          </w:p>
        </w:tc>
        <w:tc>
          <w:tcPr>
            <w:tcW w:w="553" w:type="dxa"/>
          </w:tcPr>
          <w:p w14:paraId="5E61E697">
            <w:pPr>
              <w:shd w:val="clear"/>
              <w:spacing w:line="360" w:lineRule="auto"/>
              <w:rPr>
                <w:rFonts w:hint="eastAsia" w:ascii="宋体" w:hAnsi="宋体" w:eastAsia="宋体" w:cs="宋体"/>
                <w:color w:val="auto"/>
                <w:sz w:val="24"/>
                <w:highlight w:val="none"/>
              </w:rPr>
            </w:pPr>
          </w:p>
        </w:tc>
        <w:tc>
          <w:tcPr>
            <w:tcW w:w="553" w:type="dxa"/>
          </w:tcPr>
          <w:p w14:paraId="656BEE64">
            <w:pPr>
              <w:shd w:val="clear"/>
              <w:spacing w:line="360" w:lineRule="auto"/>
              <w:rPr>
                <w:rFonts w:hint="eastAsia" w:ascii="宋体" w:hAnsi="宋体" w:eastAsia="宋体" w:cs="宋体"/>
                <w:color w:val="auto"/>
                <w:sz w:val="24"/>
                <w:highlight w:val="none"/>
              </w:rPr>
            </w:pPr>
          </w:p>
        </w:tc>
        <w:tc>
          <w:tcPr>
            <w:tcW w:w="553" w:type="dxa"/>
          </w:tcPr>
          <w:p w14:paraId="3D534627">
            <w:pPr>
              <w:shd w:val="clear"/>
              <w:spacing w:line="360" w:lineRule="auto"/>
              <w:rPr>
                <w:rFonts w:hint="eastAsia" w:ascii="宋体" w:hAnsi="宋体" w:eastAsia="宋体" w:cs="宋体"/>
                <w:color w:val="auto"/>
                <w:sz w:val="24"/>
                <w:highlight w:val="none"/>
              </w:rPr>
            </w:pPr>
          </w:p>
        </w:tc>
        <w:tc>
          <w:tcPr>
            <w:tcW w:w="553" w:type="dxa"/>
          </w:tcPr>
          <w:p w14:paraId="3A713B13">
            <w:pPr>
              <w:shd w:val="clear"/>
              <w:spacing w:line="360" w:lineRule="auto"/>
              <w:rPr>
                <w:rFonts w:hint="eastAsia" w:ascii="宋体" w:hAnsi="宋体" w:eastAsia="宋体" w:cs="宋体"/>
                <w:color w:val="auto"/>
                <w:sz w:val="24"/>
                <w:highlight w:val="none"/>
              </w:rPr>
            </w:pPr>
          </w:p>
        </w:tc>
        <w:tc>
          <w:tcPr>
            <w:tcW w:w="553" w:type="dxa"/>
          </w:tcPr>
          <w:p w14:paraId="11C73C25">
            <w:pPr>
              <w:shd w:val="clear"/>
              <w:spacing w:line="360" w:lineRule="auto"/>
              <w:rPr>
                <w:rFonts w:hint="eastAsia" w:ascii="宋体" w:hAnsi="宋体" w:eastAsia="宋体" w:cs="宋体"/>
                <w:color w:val="auto"/>
                <w:sz w:val="24"/>
                <w:highlight w:val="none"/>
              </w:rPr>
            </w:pPr>
          </w:p>
        </w:tc>
        <w:tc>
          <w:tcPr>
            <w:tcW w:w="553" w:type="dxa"/>
          </w:tcPr>
          <w:p w14:paraId="07CBF609">
            <w:pPr>
              <w:shd w:val="clear"/>
              <w:spacing w:line="360" w:lineRule="auto"/>
              <w:rPr>
                <w:rFonts w:hint="eastAsia" w:ascii="宋体" w:hAnsi="宋体" w:eastAsia="宋体" w:cs="宋体"/>
                <w:color w:val="auto"/>
                <w:sz w:val="24"/>
                <w:highlight w:val="none"/>
              </w:rPr>
            </w:pPr>
          </w:p>
        </w:tc>
        <w:tc>
          <w:tcPr>
            <w:tcW w:w="553" w:type="dxa"/>
          </w:tcPr>
          <w:p w14:paraId="35BC141A">
            <w:pPr>
              <w:shd w:val="clear"/>
              <w:spacing w:line="360" w:lineRule="auto"/>
              <w:rPr>
                <w:rFonts w:hint="eastAsia" w:ascii="宋体" w:hAnsi="宋体" w:eastAsia="宋体" w:cs="宋体"/>
                <w:color w:val="auto"/>
                <w:sz w:val="24"/>
                <w:highlight w:val="none"/>
              </w:rPr>
            </w:pPr>
          </w:p>
        </w:tc>
      </w:tr>
      <w:tr w14:paraId="6473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09A654">
            <w:pPr>
              <w:shd w:val="clear"/>
              <w:spacing w:line="360" w:lineRule="auto"/>
              <w:rPr>
                <w:rFonts w:hint="eastAsia" w:ascii="宋体" w:hAnsi="宋体" w:eastAsia="宋体" w:cs="宋体"/>
                <w:color w:val="auto"/>
                <w:sz w:val="24"/>
                <w:highlight w:val="none"/>
              </w:rPr>
            </w:pPr>
          </w:p>
        </w:tc>
        <w:tc>
          <w:tcPr>
            <w:tcW w:w="552" w:type="dxa"/>
          </w:tcPr>
          <w:p w14:paraId="3B3D2D5E">
            <w:pPr>
              <w:shd w:val="clear"/>
              <w:spacing w:line="360" w:lineRule="auto"/>
              <w:rPr>
                <w:rFonts w:hint="eastAsia" w:ascii="宋体" w:hAnsi="宋体" w:eastAsia="宋体" w:cs="宋体"/>
                <w:color w:val="auto"/>
                <w:sz w:val="24"/>
                <w:highlight w:val="none"/>
              </w:rPr>
            </w:pPr>
          </w:p>
        </w:tc>
        <w:tc>
          <w:tcPr>
            <w:tcW w:w="552" w:type="dxa"/>
          </w:tcPr>
          <w:p w14:paraId="5097FE8A">
            <w:pPr>
              <w:shd w:val="clear"/>
              <w:spacing w:line="360" w:lineRule="auto"/>
              <w:rPr>
                <w:rFonts w:hint="eastAsia" w:ascii="宋体" w:hAnsi="宋体" w:eastAsia="宋体" w:cs="宋体"/>
                <w:color w:val="auto"/>
                <w:sz w:val="24"/>
                <w:highlight w:val="none"/>
              </w:rPr>
            </w:pPr>
          </w:p>
        </w:tc>
        <w:tc>
          <w:tcPr>
            <w:tcW w:w="552" w:type="dxa"/>
          </w:tcPr>
          <w:p w14:paraId="6E50DA3F">
            <w:pPr>
              <w:shd w:val="clear"/>
              <w:spacing w:line="360" w:lineRule="auto"/>
              <w:rPr>
                <w:rFonts w:hint="eastAsia" w:ascii="宋体" w:hAnsi="宋体" w:eastAsia="宋体" w:cs="宋体"/>
                <w:color w:val="auto"/>
                <w:sz w:val="24"/>
                <w:highlight w:val="none"/>
              </w:rPr>
            </w:pPr>
          </w:p>
        </w:tc>
        <w:tc>
          <w:tcPr>
            <w:tcW w:w="552" w:type="dxa"/>
          </w:tcPr>
          <w:p w14:paraId="5DD46CD1">
            <w:pPr>
              <w:shd w:val="clear"/>
              <w:spacing w:line="360" w:lineRule="auto"/>
              <w:rPr>
                <w:rFonts w:hint="eastAsia" w:ascii="宋体" w:hAnsi="宋体" w:eastAsia="宋体" w:cs="宋体"/>
                <w:color w:val="auto"/>
                <w:sz w:val="24"/>
                <w:highlight w:val="none"/>
              </w:rPr>
            </w:pPr>
          </w:p>
        </w:tc>
        <w:tc>
          <w:tcPr>
            <w:tcW w:w="552" w:type="dxa"/>
          </w:tcPr>
          <w:p w14:paraId="1BBFAA92">
            <w:pPr>
              <w:shd w:val="clear"/>
              <w:spacing w:line="360" w:lineRule="auto"/>
              <w:rPr>
                <w:rFonts w:hint="eastAsia" w:ascii="宋体" w:hAnsi="宋体" w:eastAsia="宋体" w:cs="宋体"/>
                <w:color w:val="auto"/>
                <w:sz w:val="24"/>
                <w:highlight w:val="none"/>
              </w:rPr>
            </w:pPr>
          </w:p>
        </w:tc>
        <w:tc>
          <w:tcPr>
            <w:tcW w:w="552" w:type="dxa"/>
          </w:tcPr>
          <w:p w14:paraId="13514398">
            <w:pPr>
              <w:shd w:val="clear"/>
              <w:spacing w:line="360" w:lineRule="auto"/>
              <w:rPr>
                <w:rFonts w:hint="eastAsia" w:ascii="宋体" w:hAnsi="宋体" w:eastAsia="宋体" w:cs="宋体"/>
                <w:color w:val="auto"/>
                <w:sz w:val="24"/>
                <w:highlight w:val="none"/>
              </w:rPr>
            </w:pPr>
          </w:p>
        </w:tc>
        <w:tc>
          <w:tcPr>
            <w:tcW w:w="553" w:type="dxa"/>
          </w:tcPr>
          <w:p w14:paraId="74529D9A">
            <w:pPr>
              <w:shd w:val="clear"/>
              <w:spacing w:line="360" w:lineRule="auto"/>
              <w:rPr>
                <w:rFonts w:hint="eastAsia" w:ascii="宋体" w:hAnsi="宋体" w:eastAsia="宋体" w:cs="宋体"/>
                <w:color w:val="auto"/>
                <w:sz w:val="24"/>
                <w:highlight w:val="none"/>
              </w:rPr>
            </w:pPr>
          </w:p>
        </w:tc>
        <w:tc>
          <w:tcPr>
            <w:tcW w:w="553" w:type="dxa"/>
          </w:tcPr>
          <w:p w14:paraId="71DB48F1">
            <w:pPr>
              <w:shd w:val="clear"/>
              <w:spacing w:line="360" w:lineRule="auto"/>
              <w:rPr>
                <w:rFonts w:hint="eastAsia" w:ascii="宋体" w:hAnsi="宋体" w:eastAsia="宋体" w:cs="宋体"/>
                <w:color w:val="auto"/>
                <w:sz w:val="24"/>
                <w:highlight w:val="none"/>
              </w:rPr>
            </w:pPr>
          </w:p>
        </w:tc>
        <w:tc>
          <w:tcPr>
            <w:tcW w:w="553" w:type="dxa"/>
          </w:tcPr>
          <w:p w14:paraId="5E84836E">
            <w:pPr>
              <w:shd w:val="clear"/>
              <w:spacing w:line="360" w:lineRule="auto"/>
              <w:rPr>
                <w:rFonts w:hint="eastAsia" w:ascii="宋体" w:hAnsi="宋体" w:eastAsia="宋体" w:cs="宋体"/>
                <w:color w:val="auto"/>
                <w:sz w:val="24"/>
                <w:highlight w:val="none"/>
              </w:rPr>
            </w:pPr>
          </w:p>
        </w:tc>
        <w:tc>
          <w:tcPr>
            <w:tcW w:w="553" w:type="dxa"/>
          </w:tcPr>
          <w:p w14:paraId="5F280886">
            <w:pPr>
              <w:shd w:val="clear"/>
              <w:spacing w:line="360" w:lineRule="auto"/>
              <w:rPr>
                <w:rFonts w:hint="eastAsia" w:ascii="宋体" w:hAnsi="宋体" w:eastAsia="宋体" w:cs="宋体"/>
                <w:color w:val="auto"/>
                <w:sz w:val="24"/>
                <w:highlight w:val="none"/>
              </w:rPr>
            </w:pPr>
          </w:p>
        </w:tc>
        <w:tc>
          <w:tcPr>
            <w:tcW w:w="553" w:type="dxa"/>
          </w:tcPr>
          <w:p w14:paraId="5B751DCB">
            <w:pPr>
              <w:shd w:val="clear"/>
              <w:spacing w:line="360" w:lineRule="auto"/>
              <w:rPr>
                <w:rFonts w:hint="eastAsia" w:ascii="宋体" w:hAnsi="宋体" w:eastAsia="宋体" w:cs="宋体"/>
                <w:color w:val="auto"/>
                <w:sz w:val="24"/>
                <w:highlight w:val="none"/>
              </w:rPr>
            </w:pPr>
          </w:p>
        </w:tc>
        <w:tc>
          <w:tcPr>
            <w:tcW w:w="553" w:type="dxa"/>
          </w:tcPr>
          <w:p w14:paraId="54AE5147">
            <w:pPr>
              <w:shd w:val="clear"/>
              <w:spacing w:line="360" w:lineRule="auto"/>
              <w:rPr>
                <w:rFonts w:hint="eastAsia" w:ascii="宋体" w:hAnsi="宋体" w:eastAsia="宋体" w:cs="宋体"/>
                <w:color w:val="auto"/>
                <w:sz w:val="24"/>
                <w:highlight w:val="none"/>
              </w:rPr>
            </w:pPr>
          </w:p>
        </w:tc>
        <w:tc>
          <w:tcPr>
            <w:tcW w:w="553" w:type="dxa"/>
          </w:tcPr>
          <w:p w14:paraId="3C5EF607">
            <w:pPr>
              <w:shd w:val="clear"/>
              <w:spacing w:line="360" w:lineRule="auto"/>
              <w:rPr>
                <w:rFonts w:hint="eastAsia" w:ascii="宋体" w:hAnsi="宋体" w:eastAsia="宋体" w:cs="宋体"/>
                <w:color w:val="auto"/>
                <w:sz w:val="24"/>
                <w:highlight w:val="none"/>
              </w:rPr>
            </w:pPr>
          </w:p>
        </w:tc>
        <w:tc>
          <w:tcPr>
            <w:tcW w:w="553" w:type="dxa"/>
          </w:tcPr>
          <w:p w14:paraId="56484CB1">
            <w:pPr>
              <w:shd w:val="clear"/>
              <w:spacing w:line="360" w:lineRule="auto"/>
              <w:rPr>
                <w:rFonts w:hint="eastAsia" w:ascii="宋体" w:hAnsi="宋体" w:eastAsia="宋体" w:cs="宋体"/>
                <w:color w:val="auto"/>
                <w:sz w:val="24"/>
                <w:highlight w:val="none"/>
              </w:rPr>
            </w:pPr>
          </w:p>
        </w:tc>
        <w:tc>
          <w:tcPr>
            <w:tcW w:w="553" w:type="dxa"/>
          </w:tcPr>
          <w:p w14:paraId="3F422D02">
            <w:pPr>
              <w:shd w:val="clear"/>
              <w:spacing w:line="360" w:lineRule="auto"/>
              <w:rPr>
                <w:rFonts w:hint="eastAsia" w:ascii="宋体" w:hAnsi="宋体" w:eastAsia="宋体" w:cs="宋体"/>
                <w:color w:val="auto"/>
                <w:sz w:val="24"/>
                <w:highlight w:val="none"/>
              </w:rPr>
            </w:pPr>
          </w:p>
        </w:tc>
        <w:tc>
          <w:tcPr>
            <w:tcW w:w="553" w:type="dxa"/>
          </w:tcPr>
          <w:p w14:paraId="6A1FA4FB">
            <w:pPr>
              <w:shd w:val="clear"/>
              <w:spacing w:line="360" w:lineRule="auto"/>
              <w:rPr>
                <w:rFonts w:hint="eastAsia" w:ascii="宋体" w:hAnsi="宋体" w:eastAsia="宋体" w:cs="宋体"/>
                <w:color w:val="auto"/>
                <w:sz w:val="24"/>
                <w:highlight w:val="none"/>
              </w:rPr>
            </w:pPr>
          </w:p>
        </w:tc>
      </w:tr>
      <w:tr w14:paraId="7D71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A2D8BF">
            <w:pPr>
              <w:shd w:val="clear"/>
              <w:spacing w:line="360" w:lineRule="auto"/>
              <w:rPr>
                <w:rFonts w:hint="eastAsia" w:ascii="宋体" w:hAnsi="宋体" w:eastAsia="宋体" w:cs="宋体"/>
                <w:color w:val="auto"/>
                <w:sz w:val="24"/>
                <w:highlight w:val="none"/>
              </w:rPr>
            </w:pPr>
          </w:p>
        </w:tc>
        <w:tc>
          <w:tcPr>
            <w:tcW w:w="552" w:type="dxa"/>
          </w:tcPr>
          <w:p w14:paraId="1F6159B9">
            <w:pPr>
              <w:shd w:val="clear"/>
              <w:spacing w:line="360" w:lineRule="auto"/>
              <w:rPr>
                <w:rFonts w:hint="eastAsia" w:ascii="宋体" w:hAnsi="宋体" w:eastAsia="宋体" w:cs="宋体"/>
                <w:color w:val="auto"/>
                <w:sz w:val="24"/>
                <w:highlight w:val="none"/>
              </w:rPr>
            </w:pPr>
          </w:p>
        </w:tc>
        <w:tc>
          <w:tcPr>
            <w:tcW w:w="552" w:type="dxa"/>
          </w:tcPr>
          <w:p w14:paraId="1FAA083B">
            <w:pPr>
              <w:shd w:val="clear"/>
              <w:spacing w:line="360" w:lineRule="auto"/>
              <w:rPr>
                <w:rFonts w:hint="eastAsia" w:ascii="宋体" w:hAnsi="宋体" w:eastAsia="宋体" w:cs="宋体"/>
                <w:color w:val="auto"/>
                <w:sz w:val="24"/>
                <w:highlight w:val="none"/>
              </w:rPr>
            </w:pPr>
          </w:p>
        </w:tc>
        <w:tc>
          <w:tcPr>
            <w:tcW w:w="552" w:type="dxa"/>
          </w:tcPr>
          <w:p w14:paraId="3BF97153">
            <w:pPr>
              <w:shd w:val="clear"/>
              <w:spacing w:line="360" w:lineRule="auto"/>
              <w:rPr>
                <w:rFonts w:hint="eastAsia" w:ascii="宋体" w:hAnsi="宋体" w:eastAsia="宋体" w:cs="宋体"/>
                <w:color w:val="auto"/>
                <w:sz w:val="24"/>
                <w:highlight w:val="none"/>
              </w:rPr>
            </w:pPr>
          </w:p>
        </w:tc>
        <w:tc>
          <w:tcPr>
            <w:tcW w:w="552" w:type="dxa"/>
          </w:tcPr>
          <w:p w14:paraId="7C1915CE">
            <w:pPr>
              <w:shd w:val="clear"/>
              <w:spacing w:line="360" w:lineRule="auto"/>
              <w:rPr>
                <w:rFonts w:hint="eastAsia" w:ascii="宋体" w:hAnsi="宋体" w:eastAsia="宋体" w:cs="宋体"/>
                <w:color w:val="auto"/>
                <w:sz w:val="24"/>
                <w:highlight w:val="none"/>
              </w:rPr>
            </w:pPr>
          </w:p>
        </w:tc>
        <w:tc>
          <w:tcPr>
            <w:tcW w:w="552" w:type="dxa"/>
          </w:tcPr>
          <w:p w14:paraId="111128DE">
            <w:pPr>
              <w:shd w:val="clear"/>
              <w:spacing w:line="360" w:lineRule="auto"/>
              <w:rPr>
                <w:rFonts w:hint="eastAsia" w:ascii="宋体" w:hAnsi="宋体" w:eastAsia="宋体" w:cs="宋体"/>
                <w:color w:val="auto"/>
                <w:sz w:val="24"/>
                <w:highlight w:val="none"/>
              </w:rPr>
            </w:pPr>
          </w:p>
        </w:tc>
        <w:tc>
          <w:tcPr>
            <w:tcW w:w="552" w:type="dxa"/>
          </w:tcPr>
          <w:p w14:paraId="6E1E5B26">
            <w:pPr>
              <w:shd w:val="clear"/>
              <w:spacing w:line="360" w:lineRule="auto"/>
              <w:rPr>
                <w:rFonts w:hint="eastAsia" w:ascii="宋体" w:hAnsi="宋体" w:eastAsia="宋体" w:cs="宋体"/>
                <w:color w:val="auto"/>
                <w:sz w:val="24"/>
                <w:highlight w:val="none"/>
              </w:rPr>
            </w:pPr>
          </w:p>
        </w:tc>
        <w:tc>
          <w:tcPr>
            <w:tcW w:w="553" w:type="dxa"/>
          </w:tcPr>
          <w:p w14:paraId="74506FEF">
            <w:pPr>
              <w:shd w:val="clear"/>
              <w:spacing w:line="360" w:lineRule="auto"/>
              <w:rPr>
                <w:rFonts w:hint="eastAsia" w:ascii="宋体" w:hAnsi="宋体" w:eastAsia="宋体" w:cs="宋体"/>
                <w:color w:val="auto"/>
                <w:sz w:val="24"/>
                <w:highlight w:val="none"/>
              </w:rPr>
            </w:pPr>
          </w:p>
        </w:tc>
        <w:tc>
          <w:tcPr>
            <w:tcW w:w="553" w:type="dxa"/>
          </w:tcPr>
          <w:p w14:paraId="3BB8477E">
            <w:pPr>
              <w:shd w:val="clear"/>
              <w:spacing w:line="360" w:lineRule="auto"/>
              <w:rPr>
                <w:rFonts w:hint="eastAsia" w:ascii="宋体" w:hAnsi="宋体" w:eastAsia="宋体" w:cs="宋体"/>
                <w:color w:val="auto"/>
                <w:sz w:val="24"/>
                <w:highlight w:val="none"/>
              </w:rPr>
            </w:pPr>
          </w:p>
        </w:tc>
        <w:tc>
          <w:tcPr>
            <w:tcW w:w="553" w:type="dxa"/>
          </w:tcPr>
          <w:p w14:paraId="3F2D42FC">
            <w:pPr>
              <w:shd w:val="clear"/>
              <w:spacing w:line="360" w:lineRule="auto"/>
              <w:rPr>
                <w:rFonts w:hint="eastAsia" w:ascii="宋体" w:hAnsi="宋体" w:eastAsia="宋体" w:cs="宋体"/>
                <w:color w:val="auto"/>
                <w:sz w:val="24"/>
                <w:highlight w:val="none"/>
              </w:rPr>
            </w:pPr>
          </w:p>
        </w:tc>
        <w:tc>
          <w:tcPr>
            <w:tcW w:w="553" w:type="dxa"/>
          </w:tcPr>
          <w:p w14:paraId="02900B73">
            <w:pPr>
              <w:shd w:val="clear"/>
              <w:spacing w:line="360" w:lineRule="auto"/>
              <w:rPr>
                <w:rFonts w:hint="eastAsia" w:ascii="宋体" w:hAnsi="宋体" w:eastAsia="宋体" w:cs="宋体"/>
                <w:color w:val="auto"/>
                <w:sz w:val="24"/>
                <w:highlight w:val="none"/>
              </w:rPr>
            </w:pPr>
          </w:p>
        </w:tc>
        <w:tc>
          <w:tcPr>
            <w:tcW w:w="553" w:type="dxa"/>
          </w:tcPr>
          <w:p w14:paraId="5CB08242">
            <w:pPr>
              <w:shd w:val="clear"/>
              <w:spacing w:line="360" w:lineRule="auto"/>
              <w:rPr>
                <w:rFonts w:hint="eastAsia" w:ascii="宋体" w:hAnsi="宋体" w:eastAsia="宋体" w:cs="宋体"/>
                <w:color w:val="auto"/>
                <w:sz w:val="24"/>
                <w:highlight w:val="none"/>
              </w:rPr>
            </w:pPr>
          </w:p>
        </w:tc>
        <w:tc>
          <w:tcPr>
            <w:tcW w:w="553" w:type="dxa"/>
          </w:tcPr>
          <w:p w14:paraId="2F2F0A2C">
            <w:pPr>
              <w:shd w:val="clear"/>
              <w:spacing w:line="360" w:lineRule="auto"/>
              <w:rPr>
                <w:rFonts w:hint="eastAsia" w:ascii="宋体" w:hAnsi="宋体" w:eastAsia="宋体" w:cs="宋体"/>
                <w:color w:val="auto"/>
                <w:sz w:val="24"/>
                <w:highlight w:val="none"/>
              </w:rPr>
            </w:pPr>
          </w:p>
        </w:tc>
        <w:tc>
          <w:tcPr>
            <w:tcW w:w="553" w:type="dxa"/>
          </w:tcPr>
          <w:p w14:paraId="0F052E71">
            <w:pPr>
              <w:shd w:val="clear"/>
              <w:spacing w:line="360" w:lineRule="auto"/>
              <w:rPr>
                <w:rFonts w:hint="eastAsia" w:ascii="宋体" w:hAnsi="宋体" w:eastAsia="宋体" w:cs="宋体"/>
                <w:color w:val="auto"/>
                <w:sz w:val="24"/>
                <w:highlight w:val="none"/>
              </w:rPr>
            </w:pPr>
          </w:p>
        </w:tc>
        <w:tc>
          <w:tcPr>
            <w:tcW w:w="553" w:type="dxa"/>
          </w:tcPr>
          <w:p w14:paraId="11972E8C">
            <w:pPr>
              <w:shd w:val="clear"/>
              <w:spacing w:line="360" w:lineRule="auto"/>
              <w:rPr>
                <w:rFonts w:hint="eastAsia" w:ascii="宋体" w:hAnsi="宋体" w:eastAsia="宋体" w:cs="宋体"/>
                <w:color w:val="auto"/>
                <w:sz w:val="24"/>
                <w:highlight w:val="none"/>
              </w:rPr>
            </w:pPr>
          </w:p>
        </w:tc>
        <w:tc>
          <w:tcPr>
            <w:tcW w:w="553" w:type="dxa"/>
          </w:tcPr>
          <w:p w14:paraId="461855EF">
            <w:pPr>
              <w:shd w:val="clear"/>
              <w:spacing w:line="360" w:lineRule="auto"/>
              <w:rPr>
                <w:rFonts w:hint="eastAsia" w:ascii="宋体" w:hAnsi="宋体" w:eastAsia="宋体" w:cs="宋体"/>
                <w:color w:val="auto"/>
                <w:sz w:val="24"/>
                <w:highlight w:val="none"/>
              </w:rPr>
            </w:pPr>
          </w:p>
        </w:tc>
        <w:tc>
          <w:tcPr>
            <w:tcW w:w="553" w:type="dxa"/>
          </w:tcPr>
          <w:p w14:paraId="4758DF42">
            <w:pPr>
              <w:shd w:val="clear"/>
              <w:spacing w:line="360" w:lineRule="auto"/>
              <w:rPr>
                <w:rFonts w:hint="eastAsia" w:ascii="宋体" w:hAnsi="宋体" w:eastAsia="宋体" w:cs="宋体"/>
                <w:color w:val="auto"/>
                <w:sz w:val="24"/>
                <w:highlight w:val="none"/>
              </w:rPr>
            </w:pPr>
          </w:p>
        </w:tc>
      </w:tr>
      <w:tr w14:paraId="1D6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9A2EE3">
            <w:pPr>
              <w:shd w:val="clear"/>
              <w:spacing w:line="360" w:lineRule="auto"/>
              <w:rPr>
                <w:rFonts w:hint="eastAsia" w:ascii="宋体" w:hAnsi="宋体" w:eastAsia="宋体" w:cs="宋体"/>
                <w:color w:val="auto"/>
                <w:sz w:val="24"/>
                <w:highlight w:val="none"/>
              </w:rPr>
            </w:pPr>
          </w:p>
        </w:tc>
        <w:tc>
          <w:tcPr>
            <w:tcW w:w="552" w:type="dxa"/>
          </w:tcPr>
          <w:p w14:paraId="4B3DCEFC">
            <w:pPr>
              <w:shd w:val="clear"/>
              <w:spacing w:line="360" w:lineRule="auto"/>
              <w:rPr>
                <w:rFonts w:hint="eastAsia" w:ascii="宋体" w:hAnsi="宋体" w:eastAsia="宋体" w:cs="宋体"/>
                <w:color w:val="auto"/>
                <w:sz w:val="24"/>
                <w:highlight w:val="none"/>
              </w:rPr>
            </w:pPr>
          </w:p>
        </w:tc>
        <w:tc>
          <w:tcPr>
            <w:tcW w:w="552" w:type="dxa"/>
          </w:tcPr>
          <w:p w14:paraId="3F4CA999">
            <w:pPr>
              <w:shd w:val="clear"/>
              <w:spacing w:line="360" w:lineRule="auto"/>
              <w:rPr>
                <w:rFonts w:hint="eastAsia" w:ascii="宋体" w:hAnsi="宋体" w:eastAsia="宋体" w:cs="宋体"/>
                <w:color w:val="auto"/>
                <w:sz w:val="24"/>
                <w:highlight w:val="none"/>
              </w:rPr>
            </w:pPr>
          </w:p>
        </w:tc>
        <w:tc>
          <w:tcPr>
            <w:tcW w:w="552" w:type="dxa"/>
          </w:tcPr>
          <w:p w14:paraId="4B3B7EE5">
            <w:pPr>
              <w:shd w:val="clear"/>
              <w:spacing w:line="360" w:lineRule="auto"/>
              <w:rPr>
                <w:rFonts w:hint="eastAsia" w:ascii="宋体" w:hAnsi="宋体" w:eastAsia="宋体" w:cs="宋体"/>
                <w:color w:val="auto"/>
                <w:sz w:val="24"/>
                <w:highlight w:val="none"/>
              </w:rPr>
            </w:pPr>
          </w:p>
        </w:tc>
        <w:tc>
          <w:tcPr>
            <w:tcW w:w="552" w:type="dxa"/>
          </w:tcPr>
          <w:p w14:paraId="0F71720E">
            <w:pPr>
              <w:shd w:val="clear"/>
              <w:spacing w:line="360" w:lineRule="auto"/>
              <w:rPr>
                <w:rFonts w:hint="eastAsia" w:ascii="宋体" w:hAnsi="宋体" w:eastAsia="宋体" w:cs="宋体"/>
                <w:color w:val="auto"/>
                <w:sz w:val="24"/>
                <w:highlight w:val="none"/>
              </w:rPr>
            </w:pPr>
          </w:p>
        </w:tc>
        <w:tc>
          <w:tcPr>
            <w:tcW w:w="552" w:type="dxa"/>
          </w:tcPr>
          <w:p w14:paraId="78430A83">
            <w:pPr>
              <w:shd w:val="clear"/>
              <w:spacing w:line="360" w:lineRule="auto"/>
              <w:rPr>
                <w:rFonts w:hint="eastAsia" w:ascii="宋体" w:hAnsi="宋体" w:eastAsia="宋体" w:cs="宋体"/>
                <w:color w:val="auto"/>
                <w:sz w:val="24"/>
                <w:highlight w:val="none"/>
              </w:rPr>
            </w:pPr>
          </w:p>
        </w:tc>
        <w:tc>
          <w:tcPr>
            <w:tcW w:w="552" w:type="dxa"/>
          </w:tcPr>
          <w:p w14:paraId="76724C20">
            <w:pPr>
              <w:shd w:val="clear"/>
              <w:spacing w:line="360" w:lineRule="auto"/>
              <w:rPr>
                <w:rFonts w:hint="eastAsia" w:ascii="宋体" w:hAnsi="宋体" w:eastAsia="宋体" w:cs="宋体"/>
                <w:color w:val="auto"/>
                <w:sz w:val="24"/>
                <w:highlight w:val="none"/>
              </w:rPr>
            </w:pPr>
          </w:p>
        </w:tc>
        <w:tc>
          <w:tcPr>
            <w:tcW w:w="553" w:type="dxa"/>
          </w:tcPr>
          <w:p w14:paraId="49D25985">
            <w:pPr>
              <w:shd w:val="clear"/>
              <w:spacing w:line="360" w:lineRule="auto"/>
              <w:rPr>
                <w:rFonts w:hint="eastAsia" w:ascii="宋体" w:hAnsi="宋体" w:eastAsia="宋体" w:cs="宋体"/>
                <w:color w:val="auto"/>
                <w:sz w:val="24"/>
                <w:highlight w:val="none"/>
              </w:rPr>
            </w:pPr>
          </w:p>
        </w:tc>
        <w:tc>
          <w:tcPr>
            <w:tcW w:w="553" w:type="dxa"/>
          </w:tcPr>
          <w:p w14:paraId="2E86D948">
            <w:pPr>
              <w:shd w:val="clear"/>
              <w:spacing w:line="360" w:lineRule="auto"/>
              <w:rPr>
                <w:rFonts w:hint="eastAsia" w:ascii="宋体" w:hAnsi="宋体" w:eastAsia="宋体" w:cs="宋体"/>
                <w:color w:val="auto"/>
                <w:sz w:val="24"/>
                <w:highlight w:val="none"/>
              </w:rPr>
            </w:pPr>
          </w:p>
        </w:tc>
        <w:tc>
          <w:tcPr>
            <w:tcW w:w="553" w:type="dxa"/>
          </w:tcPr>
          <w:p w14:paraId="120A5A96">
            <w:pPr>
              <w:shd w:val="clear"/>
              <w:spacing w:line="360" w:lineRule="auto"/>
              <w:rPr>
                <w:rFonts w:hint="eastAsia" w:ascii="宋体" w:hAnsi="宋体" w:eastAsia="宋体" w:cs="宋体"/>
                <w:color w:val="auto"/>
                <w:sz w:val="24"/>
                <w:highlight w:val="none"/>
              </w:rPr>
            </w:pPr>
          </w:p>
        </w:tc>
        <w:tc>
          <w:tcPr>
            <w:tcW w:w="553" w:type="dxa"/>
          </w:tcPr>
          <w:p w14:paraId="54EA42E7">
            <w:pPr>
              <w:shd w:val="clear"/>
              <w:spacing w:line="360" w:lineRule="auto"/>
              <w:rPr>
                <w:rFonts w:hint="eastAsia" w:ascii="宋体" w:hAnsi="宋体" w:eastAsia="宋体" w:cs="宋体"/>
                <w:color w:val="auto"/>
                <w:sz w:val="24"/>
                <w:highlight w:val="none"/>
              </w:rPr>
            </w:pPr>
          </w:p>
        </w:tc>
        <w:tc>
          <w:tcPr>
            <w:tcW w:w="553" w:type="dxa"/>
          </w:tcPr>
          <w:p w14:paraId="4B3A738A">
            <w:pPr>
              <w:shd w:val="clear"/>
              <w:spacing w:line="360" w:lineRule="auto"/>
              <w:rPr>
                <w:rFonts w:hint="eastAsia" w:ascii="宋体" w:hAnsi="宋体" w:eastAsia="宋体" w:cs="宋体"/>
                <w:color w:val="auto"/>
                <w:sz w:val="24"/>
                <w:highlight w:val="none"/>
              </w:rPr>
            </w:pPr>
          </w:p>
        </w:tc>
        <w:tc>
          <w:tcPr>
            <w:tcW w:w="553" w:type="dxa"/>
          </w:tcPr>
          <w:p w14:paraId="178016E5">
            <w:pPr>
              <w:shd w:val="clear"/>
              <w:spacing w:line="360" w:lineRule="auto"/>
              <w:rPr>
                <w:rFonts w:hint="eastAsia" w:ascii="宋体" w:hAnsi="宋体" w:eastAsia="宋体" w:cs="宋体"/>
                <w:color w:val="auto"/>
                <w:sz w:val="24"/>
                <w:highlight w:val="none"/>
              </w:rPr>
            </w:pPr>
          </w:p>
        </w:tc>
        <w:tc>
          <w:tcPr>
            <w:tcW w:w="553" w:type="dxa"/>
          </w:tcPr>
          <w:p w14:paraId="5E95C475">
            <w:pPr>
              <w:shd w:val="clear"/>
              <w:spacing w:line="360" w:lineRule="auto"/>
              <w:rPr>
                <w:rFonts w:hint="eastAsia" w:ascii="宋体" w:hAnsi="宋体" w:eastAsia="宋体" w:cs="宋体"/>
                <w:color w:val="auto"/>
                <w:sz w:val="24"/>
                <w:highlight w:val="none"/>
              </w:rPr>
            </w:pPr>
          </w:p>
        </w:tc>
        <w:tc>
          <w:tcPr>
            <w:tcW w:w="553" w:type="dxa"/>
          </w:tcPr>
          <w:p w14:paraId="13E794C7">
            <w:pPr>
              <w:shd w:val="clear"/>
              <w:spacing w:line="360" w:lineRule="auto"/>
              <w:rPr>
                <w:rFonts w:hint="eastAsia" w:ascii="宋体" w:hAnsi="宋体" w:eastAsia="宋体" w:cs="宋体"/>
                <w:color w:val="auto"/>
                <w:sz w:val="24"/>
                <w:highlight w:val="none"/>
              </w:rPr>
            </w:pPr>
          </w:p>
        </w:tc>
        <w:tc>
          <w:tcPr>
            <w:tcW w:w="553" w:type="dxa"/>
          </w:tcPr>
          <w:p w14:paraId="2D805477">
            <w:pPr>
              <w:shd w:val="clear"/>
              <w:spacing w:line="360" w:lineRule="auto"/>
              <w:rPr>
                <w:rFonts w:hint="eastAsia" w:ascii="宋体" w:hAnsi="宋体" w:eastAsia="宋体" w:cs="宋体"/>
                <w:color w:val="auto"/>
                <w:sz w:val="24"/>
                <w:highlight w:val="none"/>
              </w:rPr>
            </w:pPr>
          </w:p>
        </w:tc>
        <w:tc>
          <w:tcPr>
            <w:tcW w:w="553" w:type="dxa"/>
          </w:tcPr>
          <w:p w14:paraId="07D4AD63">
            <w:pPr>
              <w:shd w:val="clear"/>
              <w:spacing w:line="360" w:lineRule="auto"/>
              <w:rPr>
                <w:rFonts w:hint="eastAsia" w:ascii="宋体" w:hAnsi="宋体" w:eastAsia="宋体" w:cs="宋体"/>
                <w:color w:val="auto"/>
                <w:sz w:val="24"/>
                <w:highlight w:val="none"/>
              </w:rPr>
            </w:pPr>
          </w:p>
        </w:tc>
      </w:tr>
      <w:tr w14:paraId="4EC2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9BFF38">
            <w:pPr>
              <w:shd w:val="clear"/>
              <w:spacing w:line="360" w:lineRule="auto"/>
              <w:rPr>
                <w:rFonts w:hint="eastAsia" w:ascii="宋体" w:hAnsi="宋体" w:eastAsia="宋体" w:cs="宋体"/>
                <w:color w:val="auto"/>
                <w:sz w:val="24"/>
                <w:highlight w:val="none"/>
              </w:rPr>
            </w:pPr>
          </w:p>
        </w:tc>
        <w:tc>
          <w:tcPr>
            <w:tcW w:w="552" w:type="dxa"/>
          </w:tcPr>
          <w:p w14:paraId="773E544E">
            <w:pPr>
              <w:shd w:val="clear"/>
              <w:spacing w:line="360" w:lineRule="auto"/>
              <w:rPr>
                <w:rFonts w:hint="eastAsia" w:ascii="宋体" w:hAnsi="宋体" w:eastAsia="宋体" w:cs="宋体"/>
                <w:color w:val="auto"/>
                <w:sz w:val="24"/>
                <w:highlight w:val="none"/>
              </w:rPr>
            </w:pPr>
          </w:p>
        </w:tc>
        <w:tc>
          <w:tcPr>
            <w:tcW w:w="552" w:type="dxa"/>
          </w:tcPr>
          <w:p w14:paraId="40B21A73">
            <w:pPr>
              <w:shd w:val="clear"/>
              <w:spacing w:line="360" w:lineRule="auto"/>
              <w:rPr>
                <w:rFonts w:hint="eastAsia" w:ascii="宋体" w:hAnsi="宋体" w:eastAsia="宋体" w:cs="宋体"/>
                <w:color w:val="auto"/>
                <w:sz w:val="24"/>
                <w:highlight w:val="none"/>
              </w:rPr>
            </w:pPr>
          </w:p>
        </w:tc>
        <w:tc>
          <w:tcPr>
            <w:tcW w:w="552" w:type="dxa"/>
          </w:tcPr>
          <w:p w14:paraId="1BD5B3AB">
            <w:pPr>
              <w:shd w:val="clear"/>
              <w:spacing w:line="360" w:lineRule="auto"/>
              <w:rPr>
                <w:rFonts w:hint="eastAsia" w:ascii="宋体" w:hAnsi="宋体" w:eastAsia="宋体" w:cs="宋体"/>
                <w:color w:val="auto"/>
                <w:sz w:val="24"/>
                <w:highlight w:val="none"/>
              </w:rPr>
            </w:pPr>
          </w:p>
        </w:tc>
        <w:tc>
          <w:tcPr>
            <w:tcW w:w="552" w:type="dxa"/>
          </w:tcPr>
          <w:p w14:paraId="1ACADD43">
            <w:pPr>
              <w:shd w:val="clear"/>
              <w:spacing w:line="360" w:lineRule="auto"/>
              <w:rPr>
                <w:rFonts w:hint="eastAsia" w:ascii="宋体" w:hAnsi="宋体" w:eastAsia="宋体" w:cs="宋体"/>
                <w:color w:val="auto"/>
                <w:sz w:val="24"/>
                <w:highlight w:val="none"/>
              </w:rPr>
            </w:pPr>
          </w:p>
        </w:tc>
        <w:tc>
          <w:tcPr>
            <w:tcW w:w="552" w:type="dxa"/>
          </w:tcPr>
          <w:p w14:paraId="0642BE67">
            <w:pPr>
              <w:shd w:val="clear"/>
              <w:spacing w:line="360" w:lineRule="auto"/>
              <w:rPr>
                <w:rFonts w:hint="eastAsia" w:ascii="宋体" w:hAnsi="宋体" w:eastAsia="宋体" w:cs="宋体"/>
                <w:color w:val="auto"/>
                <w:sz w:val="24"/>
                <w:highlight w:val="none"/>
              </w:rPr>
            </w:pPr>
          </w:p>
        </w:tc>
        <w:tc>
          <w:tcPr>
            <w:tcW w:w="552" w:type="dxa"/>
          </w:tcPr>
          <w:p w14:paraId="13F83B9D">
            <w:pPr>
              <w:shd w:val="clear"/>
              <w:spacing w:line="360" w:lineRule="auto"/>
              <w:rPr>
                <w:rFonts w:hint="eastAsia" w:ascii="宋体" w:hAnsi="宋体" w:eastAsia="宋体" w:cs="宋体"/>
                <w:color w:val="auto"/>
                <w:sz w:val="24"/>
                <w:highlight w:val="none"/>
              </w:rPr>
            </w:pPr>
          </w:p>
        </w:tc>
        <w:tc>
          <w:tcPr>
            <w:tcW w:w="553" w:type="dxa"/>
          </w:tcPr>
          <w:p w14:paraId="66E12CA4">
            <w:pPr>
              <w:shd w:val="clear"/>
              <w:spacing w:line="360" w:lineRule="auto"/>
              <w:rPr>
                <w:rFonts w:hint="eastAsia" w:ascii="宋体" w:hAnsi="宋体" w:eastAsia="宋体" w:cs="宋体"/>
                <w:color w:val="auto"/>
                <w:sz w:val="24"/>
                <w:highlight w:val="none"/>
              </w:rPr>
            </w:pPr>
          </w:p>
        </w:tc>
        <w:tc>
          <w:tcPr>
            <w:tcW w:w="553" w:type="dxa"/>
          </w:tcPr>
          <w:p w14:paraId="61AA28D0">
            <w:pPr>
              <w:shd w:val="clear"/>
              <w:spacing w:line="360" w:lineRule="auto"/>
              <w:rPr>
                <w:rFonts w:hint="eastAsia" w:ascii="宋体" w:hAnsi="宋体" w:eastAsia="宋体" w:cs="宋体"/>
                <w:color w:val="auto"/>
                <w:sz w:val="24"/>
                <w:highlight w:val="none"/>
              </w:rPr>
            </w:pPr>
          </w:p>
        </w:tc>
        <w:tc>
          <w:tcPr>
            <w:tcW w:w="553" w:type="dxa"/>
          </w:tcPr>
          <w:p w14:paraId="5F79F1FD">
            <w:pPr>
              <w:shd w:val="clear"/>
              <w:spacing w:line="360" w:lineRule="auto"/>
              <w:rPr>
                <w:rFonts w:hint="eastAsia" w:ascii="宋体" w:hAnsi="宋体" w:eastAsia="宋体" w:cs="宋体"/>
                <w:color w:val="auto"/>
                <w:sz w:val="24"/>
                <w:highlight w:val="none"/>
              </w:rPr>
            </w:pPr>
          </w:p>
        </w:tc>
        <w:tc>
          <w:tcPr>
            <w:tcW w:w="553" w:type="dxa"/>
          </w:tcPr>
          <w:p w14:paraId="07AC7218">
            <w:pPr>
              <w:shd w:val="clear"/>
              <w:spacing w:line="360" w:lineRule="auto"/>
              <w:rPr>
                <w:rFonts w:hint="eastAsia" w:ascii="宋体" w:hAnsi="宋体" w:eastAsia="宋体" w:cs="宋体"/>
                <w:color w:val="auto"/>
                <w:sz w:val="24"/>
                <w:highlight w:val="none"/>
              </w:rPr>
            </w:pPr>
          </w:p>
        </w:tc>
        <w:tc>
          <w:tcPr>
            <w:tcW w:w="553" w:type="dxa"/>
          </w:tcPr>
          <w:p w14:paraId="3BBD7791">
            <w:pPr>
              <w:shd w:val="clear"/>
              <w:spacing w:line="360" w:lineRule="auto"/>
              <w:rPr>
                <w:rFonts w:hint="eastAsia" w:ascii="宋体" w:hAnsi="宋体" w:eastAsia="宋体" w:cs="宋体"/>
                <w:color w:val="auto"/>
                <w:sz w:val="24"/>
                <w:highlight w:val="none"/>
              </w:rPr>
            </w:pPr>
          </w:p>
        </w:tc>
        <w:tc>
          <w:tcPr>
            <w:tcW w:w="553" w:type="dxa"/>
          </w:tcPr>
          <w:p w14:paraId="0835389C">
            <w:pPr>
              <w:shd w:val="clear"/>
              <w:spacing w:line="360" w:lineRule="auto"/>
              <w:rPr>
                <w:rFonts w:hint="eastAsia" w:ascii="宋体" w:hAnsi="宋体" w:eastAsia="宋体" w:cs="宋体"/>
                <w:color w:val="auto"/>
                <w:sz w:val="24"/>
                <w:highlight w:val="none"/>
              </w:rPr>
            </w:pPr>
          </w:p>
        </w:tc>
        <w:tc>
          <w:tcPr>
            <w:tcW w:w="553" w:type="dxa"/>
          </w:tcPr>
          <w:p w14:paraId="38B7A503">
            <w:pPr>
              <w:shd w:val="clear"/>
              <w:spacing w:line="360" w:lineRule="auto"/>
              <w:rPr>
                <w:rFonts w:hint="eastAsia" w:ascii="宋体" w:hAnsi="宋体" w:eastAsia="宋体" w:cs="宋体"/>
                <w:color w:val="auto"/>
                <w:sz w:val="24"/>
                <w:highlight w:val="none"/>
              </w:rPr>
            </w:pPr>
          </w:p>
        </w:tc>
        <w:tc>
          <w:tcPr>
            <w:tcW w:w="553" w:type="dxa"/>
          </w:tcPr>
          <w:p w14:paraId="1348B722">
            <w:pPr>
              <w:shd w:val="clear"/>
              <w:spacing w:line="360" w:lineRule="auto"/>
              <w:rPr>
                <w:rFonts w:hint="eastAsia" w:ascii="宋体" w:hAnsi="宋体" w:eastAsia="宋体" w:cs="宋体"/>
                <w:color w:val="auto"/>
                <w:sz w:val="24"/>
                <w:highlight w:val="none"/>
              </w:rPr>
            </w:pPr>
          </w:p>
        </w:tc>
        <w:tc>
          <w:tcPr>
            <w:tcW w:w="553" w:type="dxa"/>
          </w:tcPr>
          <w:p w14:paraId="53C47DAC">
            <w:pPr>
              <w:shd w:val="clear"/>
              <w:spacing w:line="360" w:lineRule="auto"/>
              <w:rPr>
                <w:rFonts w:hint="eastAsia" w:ascii="宋体" w:hAnsi="宋体" w:eastAsia="宋体" w:cs="宋体"/>
                <w:color w:val="auto"/>
                <w:sz w:val="24"/>
                <w:highlight w:val="none"/>
              </w:rPr>
            </w:pPr>
          </w:p>
        </w:tc>
        <w:tc>
          <w:tcPr>
            <w:tcW w:w="553" w:type="dxa"/>
          </w:tcPr>
          <w:p w14:paraId="7CC805C3">
            <w:pPr>
              <w:shd w:val="clear"/>
              <w:spacing w:line="360" w:lineRule="auto"/>
              <w:rPr>
                <w:rFonts w:hint="eastAsia" w:ascii="宋体" w:hAnsi="宋体" w:eastAsia="宋体" w:cs="宋体"/>
                <w:color w:val="auto"/>
                <w:sz w:val="24"/>
                <w:highlight w:val="none"/>
              </w:rPr>
            </w:pPr>
          </w:p>
        </w:tc>
      </w:tr>
    </w:tbl>
    <w:p w14:paraId="7B126FFC">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740ADDD0">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p>
    <w:p w14:paraId="5A4EC9CB">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B0641C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A659BF2">
      <w:pPr>
        <w:shd w:val="clear"/>
        <w:spacing w:line="360" w:lineRule="auto"/>
        <w:jc w:val="center"/>
        <w:rPr>
          <w:rFonts w:hint="eastAsia" w:ascii="宋体" w:hAnsi="宋体" w:eastAsia="宋体" w:cs="宋体"/>
          <w:b/>
          <w:bCs/>
          <w:color w:val="auto"/>
          <w:sz w:val="32"/>
          <w:szCs w:val="32"/>
          <w:highlight w:val="none"/>
        </w:rPr>
      </w:pPr>
    </w:p>
    <w:p w14:paraId="38D02649">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2A55DA6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2DB59666">
      <w:pPr>
        <w:shd w:val="clear"/>
        <w:autoSpaceDE w:val="0"/>
        <w:autoSpaceDN w:val="0"/>
        <w:spacing w:line="360" w:lineRule="auto"/>
        <w:rPr>
          <w:rFonts w:hint="eastAsia" w:ascii="宋体" w:hAnsi="宋体" w:eastAsia="宋体" w:cs="宋体"/>
          <w:color w:val="auto"/>
          <w:kern w:val="0"/>
          <w:sz w:val="24"/>
          <w:highlight w:val="none"/>
        </w:rPr>
      </w:pPr>
    </w:p>
    <w:p w14:paraId="42664D9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989386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90F35DA">
      <w:pPr>
        <w:shd w:val="clear"/>
        <w:spacing w:line="360" w:lineRule="auto"/>
        <w:jc w:val="center"/>
        <w:rPr>
          <w:rFonts w:hint="eastAsia" w:ascii="宋体" w:hAnsi="宋体" w:eastAsia="宋体" w:cs="宋体"/>
          <w:b/>
          <w:bCs/>
          <w:color w:val="auto"/>
          <w:sz w:val="32"/>
          <w:szCs w:val="32"/>
          <w:highlight w:val="none"/>
        </w:rPr>
      </w:pPr>
    </w:p>
    <w:p w14:paraId="61AAC97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6F1FA301">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109118BA">
      <w:pPr>
        <w:keepNext/>
        <w:shd w:val="clear"/>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7C468FC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860064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51C34E6C">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FE3374F">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1F77CD2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FB864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BC59318">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D0A6EFD">
            <w:pPr>
              <w:shd w:val="clear"/>
              <w:autoSpaceDE w:val="0"/>
              <w:autoSpaceDN w:val="0"/>
              <w:spacing w:line="360" w:lineRule="auto"/>
              <w:jc w:val="center"/>
              <w:rPr>
                <w:rFonts w:hint="eastAsia" w:ascii="宋体" w:hAnsi="宋体" w:eastAsia="宋体" w:cs="宋体"/>
                <w:color w:val="auto"/>
                <w:sz w:val="24"/>
                <w:highlight w:val="none"/>
              </w:rPr>
            </w:pPr>
          </w:p>
        </w:tc>
      </w:tr>
      <w:tr w14:paraId="0147A25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E46AE9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299B5AC">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13078D">
            <w:pPr>
              <w:shd w:val="clear"/>
              <w:autoSpaceDE w:val="0"/>
              <w:autoSpaceDN w:val="0"/>
              <w:spacing w:line="360" w:lineRule="auto"/>
              <w:jc w:val="center"/>
              <w:rPr>
                <w:rFonts w:hint="eastAsia" w:ascii="宋体" w:hAnsi="宋体" w:eastAsia="宋体" w:cs="宋体"/>
                <w:color w:val="auto"/>
                <w:sz w:val="24"/>
                <w:highlight w:val="none"/>
              </w:rPr>
            </w:pPr>
          </w:p>
        </w:tc>
      </w:tr>
      <w:tr w14:paraId="6CACA65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990769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1C73194">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5BE71D">
            <w:pPr>
              <w:shd w:val="clear"/>
              <w:autoSpaceDE w:val="0"/>
              <w:autoSpaceDN w:val="0"/>
              <w:spacing w:line="360" w:lineRule="auto"/>
              <w:jc w:val="center"/>
              <w:rPr>
                <w:rFonts w:hint="eastAsia" w:ascii="宋体" w:hAnsi="宋体" w:eastAsia="宋体" w:cs="宋体"/>
                <w:color w:val="auto"/>
                <w:sz w:val="24"/>
                <w:highlight w:val="none"/>
              </w:rPr>
            </w:pPr>
          </w:p>
        </w:tc>
      </w:tr>
      <w:tr w14:paraId="1DDFC45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8FAADA3">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916A971">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B1E2A6">
            <w:pPr>
              <w:shd w:val="clear"/>
              <w:autoSpaceDE w:val="0"/>
              <w:autoSpaceDN w:val="0"/>
              <w:spacing w:line="360" w:lineRule="auto"/>
              <w:jc w:val="center"/>
              <w:rPr>
                <w:rFonts w:hint="eastAsia" w:ascii="宋体" w:hAnsi="宋体" w:eastAsia="宋体" w:cs="宋体"/>
                <w:color w:val="auto"/>
                <w:sz w:val="24"/>
                <w:highlight w:val="none"/>
              </w:rPr>
            </w:pPr>
          </w:p>
        </w:tc>
      </w:tr>
      <w:tr w14:paraId="1A06BBE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191DF7E">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ECC9D1F">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934E12">
            <w:pPr>
              <w:shd w:val="clear"/>
              <w:autoSpaceDE w:val="0"/>
              <w:autoSpaceDN w:val="0"/>
              <w:spacing w:line="360" w:lineRule="auto"/>
              <w:jc w:val="center"/>
              <w:rPr>
                <w:rFonts w:hint="eastAsia" w:ascii="宋体" w:hAnsi="宋体" w:eastAsia="宋体" w:cs="宋体"/>
                <w:color w:val="auto"/>
                <w:sz w:val="24"/>
                <w:highlight w:val="none"/>
              </w:rPr>
            </w:pPr>
          </w:p>
        </w:tc>
      </w:tr>
      <w:tr w14:paraId="1A22AAE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77BC82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E20ED8A">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F539AD">
            <w:pPr>
              <w:shd w:val="clear"/>
              <w:autoSpaceDE w:val="0"/>
              <w:autoSpaceDN w:val="0"/>
              <w:spacing w:line="360" w:lineRule="auto"/>
              <w:jc w:val="center"/>
              <w:rPr>
                <w:rFonts w:hint="eastAsia" w:ascii="宋体" w:hAnsi="宋体" w:eastAsia="宋体" w:cs="宋体"/>
                <w:color w:val="auto"/>
                <w:sz w:val="24"/>
                <w:highlight w:val="none"/>
              </w:rPr>
            </w:pPr>
          </w:p>
        </w:tc>
      </w:tr>
      <w:tr w14:paraId="23E7A12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8ED6053">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FA4B8FB">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043677">
            <w:pPr>
              <w:shd w:val="clear"/>
              <w:autoSpaceDE w:val="0"/>
              <w:autoSpaceDN w:val="0"/>
              <w:spacing w:line="360" w:lineRule="auto"/>
              <w:jc w:val="center"/>
              <w:rPr>
                <w:rFonts w:hint="eastAsia" w:ascii="宋体" w:hAnsi="宋体" w:eastAsia="宋体" w:cs="宋体"/>
                <w:color w:val="auto"/>
                <w:sz w:val="24"/>
                <w:highlight w:val="none"/>
              </w:rPr>
            </w:pPr>
          </w:p>
        </w:tc>
      </w:tr>
      <w:tr w14:paraId="5AB5EF9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211BF5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7CB277E">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BA1115">
            <w:pPr>
              <w:shd w:val="clear"/>
              <w:autoSpaceDE w:val="0"/>
              <w:autoSpaceDN w:val="0"/>
              <w:spacing w:line="360" w:lineRule="auto"/>
              <w:jc w:val="center"/>
              <w:rPr>
                <w:rFonts w:hint="eastAsia" w:ascii="宋体" w:hAnsi="宋体" w:eastAsia="宋体" w:cs="宋体"/>
                <w:color w:val="auto"/>
                <w:sz w:val="24"/>
                <w:highlight w:val="none"/>
              </w:rPr>
            </w:pPr>
          </w:p>
        </w:tc>
      </w:tr>
      <w:tr w14:paraId="4E07DBC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BE8A02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D743E37">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837FDE">
            <w:pPr>
              <w:shd w:val="clear"/>
              <w:autoSpaceDE w:val="0"/>
              <w:autoSpaceDN w:val="0"/>
              <w:spacing w:line="360" w:lineRule="auto"/>
              <w:jc w:val="center"/>
              <w:rPr>
                <w:rFonts w:hint="eastAsia" w:ascii="宋体" w:hAnsi="宋体" w:eastAsia="宋体" w:cs="宋体"/>
                <w:color w:val="auto"/>
                <w:sz w:val="24"/>
                <w:highlight w:val="none"/>
              </w:rPr>
            </w:pPr>
          </w:p>
        </w:tc>
      </w:tr>
    </w:tbl>
    <w:p w14:paraId="3F75AD5C">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306E9B05">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BF5F4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363F72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32A1D1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0F2BDE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35C202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E2BC52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8CFE27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4DCE6F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12B1570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E618BB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177CB1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6F9765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062D41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03B7AA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89EAC5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54DDF31">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5EDC10">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6608BBB">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79B69E0">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0F706EE">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DEEA04">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DC1982">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250017">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10722C">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59407B9">
            <w:pPr>
              <w:shd w:val="clear"/>
              <w:autoSpaceDE w:val="0"/>
              <w:autoSpaceDN w:val="0"/>
              <w:spacing w:line="360" w:lineRule="auto"/>
              <w:rPr>
                <w:rFonts w:hint="eastAsia" w:ascii="宋体" w:hAnsi="宋体" w:eastAsia="宋体" w:cs="宋体"/>
                <w:color w:val="auto"/>
                <w:sz w:val="24"/>
                <w:highlight w:val="none"/>
              </w:rPr>
            </w:pPr>
          </w:p>
        </w:tc>
      </w:tr>
      <w:tr w14:paraId="6DC15F4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923E684">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D8772BB">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FE03CF8">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2B76AF">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4B4A669">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15B6F5">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5E18BB">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3C6C22">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43C9F73">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49CA97F">
            <w:pPr>
              <w:shd w:val="clear"/>
              <w:autoSpaceDE w:val="0"/>
              <w:autoSpaceDN w:val="0"/>
              <w:spacing w:line="360" w:lineRule="auto"/>
              <w:rPr>
                <w:rFonts w:hint="eastAsia" w:ascii="宋体" w:hAnsi="宋体" w:eastAsia="宋体" w:cs="宋体"/>
                <w:color w:val="auto"/>
                <w:sz w:val="24"/>
                <w:highlight w:val="none"/>
              </w:rPr>
            </w:pPr>
          </w:p>
        </w:tc>
      </w:tr>
      <w:tr w14:paraId="444FBC2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7A375E0">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B0AD0C5">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8F2698E">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C096B01">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98DDDBA">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32A974">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AA36E6">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4BF38A">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2B06C1">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BBBD037">
            <w:pPr>
              <w:shd w:val="clear"/>
              <w:autoSpaceDE w:val="0"/>
              <w:autoSpaceDN w:val="0"/>
              <w:spacing w:line="360" w:lineRule="auto"/>
              <w:rPr>
                <w:rFonts w:hint="eastAsia" w:ascii="宋体" w:hAnsi="宋体" w:eastAsia="宋体" w:cs="宋体"/>
                <w:color w:val="auto"/>
                <w:sz w:val="24"/>
                <w:highlight w:val="none"/>
              </w:rPr>
            </w:pPr>
          </w:p>
        </w:tc>
      </w:tr>
    </w:tbl>
    <w:p w14:paraId="15EC47F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4EC131B8">
      <w:pPr>
        <w:shd w:val="clear"/>
        <w:spacing w:line="360" w:lineRule="auto"/>
        <w:rPr>
          <w:rFonts w:hint="eastAsia" w:ascii="宋体" w:hAnsi="宋体" w:eastAsia="宋体" w:cs="宋体"/>
          <w:b/>
          <w:color w:val="auto"/>
          <w:sz w:val="24"/>
          <w:highlight w:val="none"/>
        </w:rPr>
      </w:pPr>
    </w:p>
    <w:p w14:paraId="3B09952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7CC22D46">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B162FF7">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BDF1615">
      <w:pPr>
        <w:shd w:val="clear"/>
        <w:spacing w:line="360" w:lineRule="auto"/>
        <w:jc w:val="center"/>
        <w:rPr>
          <w:rFonts w:hint="eastAsia" w:ascii="宋体" w:hAnsi="宋体" w:eastAsia="宋体" w:cs="宋体"/>
          <w:b/>
          <w:bCs/>
          <w:color w:val="auto"/>
          <w:sz w:val="32"/>
          <w:szCs w:val="32"/>
          <w:highlight w:val="none"/>
        </w:rPr>
      </w:pPr>
    </w:p>
    <w:p w14:paraId="351D6D42">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086A62E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4BD60AB1">
      <w:pPr>
        <w:shd w:val="clear"/>
        <w:spacing w:line="360" w:lineRule="auto"/>
        <w:jc w:val="center"/>
        <w:rPr>
          <w:rFonts w:hint="eastAsia" w:ascii="宋体" w:hAnsi="宋体" w:eastAsia="宋体" w:cs="宋体"/>
          <w:color w:val="auto"/>
          <w:sz w:val="24"/>
          <w:highlight w:val="none"/>
        </w:rPr>
      </w:pPr>
    </w:p>
    <w:p w14:paraId="3BD4B29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764E2B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AD698F1">
      <w:pPr>
        <w:shd w:val="clear"/>
        <w:spacing w:line="360" w:lineRule="auto"/>
        <w:jc w:val="center"/>
        <w:rPr>
          <w:rFonts w:hint="eastAsia" w:ascii="宋体" w:hAnsi="宋体" w:eastAsia="宋体" w:cs="宋体"/>
          <w:b/>
          <w:bCs/>
          <w:color w:val="auto"/>
          <w:sz w:val="32"/>
          <w:szCs w:val="32"/>
          <w:highlight w:val="none"/>
        </w:rPr>
      </w:pPr>
    </w:p>
    <w:p w14:paraId="59F99DB1">
      <w:pPr>
        <w:shd w:val="clear"/>
        <w:spacing w:line="360" w:lineRule="auto"/>
        <w:jc w:val="center"/>
        <w:rPr>
          <w:rFonts w:hint="eastAsia" w:ascii="宋体" w:hAnsi="宋体" w:eastAsia="宋体" w:cs="宋体"/>
          <w:b/>
          <w:bCs/>
          <w:color w:val="auto"/>
          <w:sz w:val="24"/>
          <w:highlight w:val="none"/>
        </w:rPr>
      </w:pPr>
    </w:p>
    <w:p w14:paraId="61D3EF28">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5EC5FF8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5C0C2D4F">
      <w:pPr>
        <w:keepNext/>
        <w:shd w:val="clear"/>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1"/>
        <w:tblW w:w="9000" w:type="dxa"/>
        <w:tblInd w:w="120" w:type="dxa"/>
        <w:shd w:val="clear" w:color="auto" w:fill="auto"/>
        <w:tblLayout w:type="fixed"/>
        <w:tblCellMar>
          <w:top w:w="0" w:type="dxa"/>
          <w:left w:w="120" w:type="dxa"/>
          <w:bottom w:w="0" w:type="dxa"/>
          <w:right w:w="120" w:type="dxa"/>
        </w:tblCellMar>
      </w:tblPr>
      <w:tblGrid>
        <w:gridCol w:w="1806"/>
        <w:gridCol w:w="1254"/>
        <w:gridCol w:w="930"/>
        <w:gridCol w:w="953"/>
        <w:gridCol w:w="997"/>
        <w:gridCol w:w="1440"/>
        <w:gridCol w:w="1620"/>
      </w:tblGrid>
      <w:tr w14:paraId="714C7AD4">
        <w:tblPrEx>
          <w:shd w:val="clear" w:color="auto" w:fill="auto"/>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clear" w:color="auto" w:fill="auto"/>
            <w:vAlign w:val="center"/>
          </w:tcPr>
          <w:p w14:paraId="2741E4B8">
            <w:pPr>
              <w:shd w:val="clear"/>
              <w:tabs>
                <w:tab w:val="center" w:pos="169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rPr>
              <w:t>课程名称</w:t>
            </w:r>
          </w:p>
        </w:tc>
        <w:tc>
          <w:tcPr>
            <w:tcW w:w="1254" w:type="dxa"/>
            <w:tcBorders>
              <w:top w:val="single" w:color="auto" w:sz="6" w:space="0"/>
              <w:left w:val="single" w:color="auto" w:sz="6" w:space="0"/>
              <w:bottom w:val="nil"/>
              <w:right w:val="single" w:color="auto" w:sz="6" w:space="0"/>
            </w:tcBorders>
            <w:shd w:val="clear" w:color="auto" w:fill="auto"/>
            <w:vAlign w:val="center"/>
          </w:tcPr>
          <w:p w14:paraId="29A398B0">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w:t>
            </w:r>
          </w:p>
          <w:p w14:paraId="0747B10A">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资料</w:t>
            </w:r>
          </w:p>
        </w:tc>
        <w:tc>
          <w:tcPr>
            <w:tcW w:w="930" w:type="dxa"/>
            <w:tcBorders>
              <w:top w:val="single" w:color="auto" w:sz="6" w:space="0"/>
              <w:left w:val="single" w:color="auto" w:sz="6" w:space="0"/>
              <w:bottom w:val="nil"/>
              <w:right w:val="nil"/>
            </w:tcBorders>
            <w:shd w:val="clear" w:color="auto" w:fill="auto"/>
            <w:vAlign w:val="center"/>
          </w:tcPr>
          <w:p w14:paraId="5C72E47A">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clear" w:color="auto" w:fill="auto"/>
            <w:vAlign w:val="center"/>
          </w:tcPr>
          <w:p w14:paraId="189AB7C1">
            <w:pPr>
              <w:shd w:val="clear"/>
              <w:tabs>
                <w:tab w:val="center" w:pos="1028"/>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clear" w:color="auto" w:fill="auto"/>
            <w:vAlign w:val="center"/>
          </w:tcPr>
          <w:p w14:paraId="14E16DCA">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14:paraId="3DD42169">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对象</w:t>
            </w:r>
          </w:p>
        </w:tc>
        <w:tc>
          <w:tcPr>
            <w:tcW w:w="1440" w:type="dxa"/>
            <w:tcBorders>
              <w:top w:val="single" w:color="auto" w:sz="6" w:space="0"/>
              <w:left w:val="single" w:color="auto" w:sz="6" w:space="0"/>
              <w:bottom w:val="nil"/>
              <w:right w:val="nil"/>
            </w:tcBorders>
            <w:shd w:val="clear" w:color="auto" w:fill="auto"/>
            <w:vAlign w:val="center"/>
          </w:tcPr>
          <w:p w14:paraId="70FC860B">
            <w:pPr>
              <w:shd w:val="clear"/>
              <w:tabs>
                <w:tab w:val="center" w:pos="52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clear" w:color="auto" w:fill="auto"/>
            <w:vAlign w:val="center"/>
          </w:tcPr>
          <w:p w14:paraId="2F4F25A0">
            <w:pPr>
              <w:shd w:val="clear"/>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7311086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shd w:val="clear" w:color="auto" w:fill="auto"/>
            <w:vAlign w:val="center"/>
          </w:tcPr>
          <w:p w14:paraId="32E4C88B">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085BF42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2745103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11BA8688">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46BA14E6">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728A5AC3">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1D8C98A1">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3D1E008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4A43FBFD">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485E16EA">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6F1A853D">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0B365303">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74B053E4">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039D719E">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75AC4983">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44FD3C3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008D8857">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78A63C4F">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0185DAF7">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04BF5990">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6B8B3E91">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4A7AB597">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13383CA0">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02E3F15F">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shd w:val="clear" w:color="auto" w:fill="auto"/>
            <w:vAlign w:val="center"/>
          </w:tcPr>
          <w:p w14:paraId="7F38A478">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09FA2979">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14:paraId="06AD9AC8">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14:paraId="6974CF0C">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shd w:val="clear" w:color="auto" w:fill="auto"/>
            <w:vAlign w:val="center"/>
          </w:tcPr>
          <w:p w14:paraId="3E8337D3">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14:paraId="25F8D09E">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6678D12B">
            <w:pPr>
              <w:shd w:val="clear"/>
              <w:suppressAutoHyphens/>
              <w:autoSpaceDE w:val="0"/>
              <w:autoSpaceDN w:val="0"/>
              <w:spacing w:line="240" w:lineRule="auto"/>
              <w:jc w:val="center"/>
              <w:rPr>
                <w:rFonts w:hint="eastAsia" w:ascii="宋体" w:hAnsi="宋体" w:eastAsia="宋体" w:cs="宋体"/>
                <w:color w:val="auto"/>
                <w:sz w:val="24"/>
                <w:highlight w:val="none"/>
              </w:rPr>
            </w:pPr>
          </w:p>
        </w:tc>
      </w:tr>
    </w:tbl>
    <w:p w14:paraId="1807FB0B">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4B9F2B75">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45E5C0D6">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668841EC">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70A77404">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23871F13">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4EA111D9">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2427AF4C">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493D37B0">
      <w:pPr>
        <w:shd w:val="clear"/>
        <w:autoSpaceDE w:val="0"/>
        <w:autoSpaceDN w:val="0"/>
        <w:spacing w:line="360" w:lineRule="auto"/>
        <w:rPr>
          <w:rFonts w:hint="eastAsia" w:ascii="宋体" w:hAnsi="宋体" w:eastAsia="宋体" w:cs="宋体"/>
          <w:b/>
          <w:color w:val="auto"/>
          <w:sz w:val="24"/>
          <w:highlight w:val="none"/>
        </w:rPr>
      </w:pPr>
    </w:p>
    <w:p w14:paraId="42768655">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92236C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5E0AEED">
      <w:pPr>
        <w:shd w:val="clear"/>
        <w:spacing w:line="360" w:lineRule="auto"/>
        <w:jc w:val="center"/>
        <w:rPr>
          <w:rFonts w:hint="eastAsia" w:ascii="宋体" w:hAnsi="宋体" w:eastAsia="宋体" w:cs="宋体"/>
          <w:b/>
          <w:bCs/>
          <w:color w:val="auto"/>
          <w:sz w:val="32"/>
          <w:szCs w:val="32"/>
          <w:highlight w:val="none"/>
        </w:rPr>
      </w:pPr>
    </w:p>
    <w:p w14:paraId="5E685F63">
      <w:pPr>
        <w:shd w:val="clear"/>
        <w:spacing w:line="360" w:lineRule="auto"/>
        <w:jc w:val="center"/>
        <w:rPr>
          <w:rFonts w:hint="eastAsia" w:ascii="宋体" w:hAnsi="宋体" w:eastAsia="宋体" w:cs="宋体"/>
          <w:color w:val="auto"/>
          <w:kern w:val="0"/>
          <w:sz w:val="24"/>
          <w:highlight w:val="none"/>
        </w:rPr>
      </w:pPr>
    </w:p>
    <w:p w14:paraId="15902584">
      <w:pPr>
        <w:pStyle w:val="59"/>
        <w:rPr>
          <w:rFonts w:hint="eastAsia" w:ascii="宋体" w:hAnsi="宋体" w:eastAsia="宋体" w:cs="宋体"/>
          <w:color w:val="auto"/>
          <w:highlight w:val="none"/>
        </w:rPr>
      </w:pPr>
    </w:p>
    <w:p w14:paraId="112FEB17">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11A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19620C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3518A8B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2BBA1CC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030DB44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719CE82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1C7C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D6BC4EB">
            <w:pPr>
              <w:pStyle w:val="32"/>
              <w:shd w:val="clear"/>
              <w:spacing w:line="360" w:lineRule="auto"/>
              <w:jc w:val="center"/>
              <w:rPr>
                <w:rFonts w:hint="eastAsia" w:ascii="宋体" w:hAnsi="宋体" w:eastAsia="宋体" w:cs="宋体"/>
                <w:color w:val="auto"/>
                <w:sz w:val="24"/>
                <w:highlight w:val="none"/>
              </w:rPr>
            </w:pPr>
          </w:p>
        </w:tc>
        <w:tc>
          <w:tcPr>
            <w:tcW w:w="1900" w:type="dxa"/>
          </w:tcPr>
          <w:p w14:paraId="4E23D00A">
            <w:pPr>
              <w:pStyle w:val="32"/>
              <w:shd w:val="clear"/>
              <w:spacing w:line="360" w:lineRule="auto"/>
              <w:jc w:val="center"/>
              <w:rPr>
                <w:rFonts w:hint="eastAsia" w:ascii="宋体" w:hAnsi="宋体" w:eastAsia="宋体" w:cs="宋体"/>
                <w:color w:val="auto"/>
                <w:sz w:val="24"/>
                <w:highlight w:val="none"/>
              </w:rPr>
            </w:pPr>
          </w:p>
        </w:tc>
        <w:tc>
          <w:tcPr>
            <w:tcW w:w="1800" w:type="dxa"/>
          </w:tcPr>
          <w:p w14:paraId="3E2B361F">
            <w:pPr>
              <w:pStyle w:val="32"/>
              <w:shd w:val="clear"/>
              <w:spacing w:line="360" w:lineRule="auto"/>
              <w:jc w:val="center"/>
              <w:rPr>
                <w:rFonts w:hint="eastAsia" w:ascii="宋体" w:hAnsi="宋体" w:eastAsia="宋体" w:cs="宋体"/>
                <w:color w:val="auto"/>
                <w:sz w:val="24"/>
                <w:highlight w:val="none"/>
              </w:rPr>
            </w:pPr>
          </w:p>
        </w:tc>
        <w:tc>
          <w:tcPr>
            <w:tcW w:w="2880" w:type="dxa"/>
          </w:tcPr>
          <w:p w14:paraId="085898C8">
            <w:pPr>
              <w:pStyle w:val="32"/>
              <w:shd w:val="clear"/>
              <w:spacing w:line="360" w:lineRule="auto"/>
              <w:jc w:val="center"/>
              <w:rPr>
                <w:rFonts w:hint="eastAsia" w:ascii="宋体" w:hAnsi="宋体" w:eastAsia="宋体" w:cs="宋体"/>
                <w:color w:val="auto"/>
                <w:sz w:val="24"/>
                <w:highlight w:val="none"/>
              </w:rPr>
            </w:pPr>
          </w:p>
        </w:tc>
        <w:tc>
          <w:tcPr>
            <w:tcW w:w="1332" w:type="dxa"/>
          </w:tcPr>
          <w:p w14:paraId="5058F5BA">
            <w:pPr>
              <w:pStyle w:val="32"/>
              <w:shd w:val="clear"/>
              <w:spacing w:line="360" w:lineRule="auto"/>
              <w:jc w:val="center"/>
              <w:rPr>
                <w:rFonts w:hint="eastAsia" w:ascii="宋体" w:hAnsi="宋体" w:eastAsia="宋体" w:cs="宋体"/>
                <w:color w:val="auto"/>
                <w:sz w:val="24"/>
                <w:highlight w:val="none"/>
              </w:rPr>
            </w:pPr>
          </w:p>
        </w:tc>
      </w:tr>
      <w:tr w14:paraId="144A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3EFDEEA">
            <w:pPr>
              <w:pStyle w:val="32"/>
              <w:shd w:val="clear"/>
              <w:spacing w:line="360" w:lineRule="auto"/>
              <w:jc w:val="center"/>
              <w:rPr>
                <w:rFonts w:hint="eastAsia" w:ascii="宋体" w:hAnsi="宋体" w:eastAsia="宋体" w:cs="宋体"/>
                <w:color w:val="auto"/>
                <w:sz w:val="24"/>
                <w:highlight w:val="none"/>
              </w:rPr>
            </w:pPr>
          </w:p>
        </w:tc>
        <w:tc>
          <w:tcPr>
            <w:tcW w:w="1900" w:type="dxa"/>
          </w:tcPr>
          <w:p w14:paraId="5087D764">
            <w:pPr>
              <w:pStyle w:val="32"/>
              <w:shd w:val="clear"/>
              <w:spacing w:line="360" w:lineRule="auto"/>
              <w:jc w:val="center"/>
              <w:rPr>
                <w:rFonts w:hint="eastAsia" w:ascii="宋体" w:hAnsi="宋体" w:eastAsia="宋体" w:cs="宋体"/>
                <w:color w:val="auto"/>
                <w:sz w:val="24"/>
                <w:highlight w:val="none"/>
              </w:rPr>
            </w:pPr>
          </w:p>
        </w:tc>
        <w:tc>
          <w:tcPr>
            <w:tcW w:w="1800" w:type="dxa"/>
          </w:tcPr>
          <w:p w14:paraId="24355C2C">
            <w:pPr>
              <w:pStyle w:val="32"/>
              <w:shd w:val="clear"/>
              <w:spacing w:line="360" w:lineRule="auto"/>
              <w:jc w:val="center"/>
              <w:rPr>
                <w:rFonts w:hint="eastAsia" w:ascii="宋体" w:hAnsi="宋体" w:eastAsia="宋体" w:cs="宋体"/>
                <w:color w:val="auto"/>
                <w:sz w:val="24"/>
                <w:highlight w:val="none"/>
              </w:rPr>
            </w:pPr>
          </w:p>
        </w:tc>
        <w:tc>
          <w:tcPr>
            <w:tcW w:w="2880" w:type="dxa"/>
          </w:tcPr>
          <w:p w14:paraId="5F50F644">
            <w:pPr>
              <w:pStyle w:val="32"/>
              <w:shd w:val="clear"/>
              <w:spacing w:line="360" w:lineRule="auto"/>
              <w:jc w:val="center"/>
              <w:rPr>
                <w:rFonts w:hint="eastAsia" w:ascii="宋体" w:hAnsi="宋体" w:eastAsia="宋体" w:cs="宋体"/>
                <w:color w:val="auto"/>
                <w:sz w:val="24"/>
                <w:highlight w:val="none"/>
              </w:rPr>
            </w:pPr>
          </w:p>
        </w:tc>
        <w:tc>
          <w:tcPr>
            <w:tcW w:w="1332" w:type="dxa"/>
          </w:tcPr>
          <w:p w14:paraId="4487ABA2">
            <w:pPr>
              <w:pStyle w:val="32"/>
              <w:shd w:val="clear"/>
              <w:spacing w:line="360" w:lineRule="auto"/>
              <w:jc w:val="center"/>
              <w:rPr>
                <w:rFonts w:hint="eastAsia" w:ascii="宋体" w:hAnsi="宋体" w:eastAsia="宋体" w:cs="宋体"/>
                <w:color w:val="auto"/>
                <w:sz w:val="24"/>
                <w:highlight w:val="none"/>
              </w:rPr>
            </w:pPr>
          </w:p>
        </w:tc>
      </w:tr>
      <w:tr w14:paraId="4258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04009B3">
            <w:pPr>
              <w:pStyle w:val="32"/>
              <w:shd w:val="clear"/>
              <w:spacing w:line="360" w:lineRule="auto"/>
              <w:jc w:val="center"/>
              <w:rPr>
                <w:rFonts w:hint="eastAsia" w:ascii="宋体" w:hAnsi="宋体" w:eastAsia="宋体" w:cs="宋体"/>
                <w:color w:val="auto"/>
                <w:sz w:val="24"/>
                <w:highlight w:val="none"/>
              </w:rPr>
            </w:pPr>
          </w:p>
        </w:tc>
        <w:tc>
          <w:tcPr>
            <w:tcW w:w="1900" w:type="dxa"/>
          </w:tcPr>
          <w:p w14:paraId="16B4715B">
            <w:pPr>
              <w:pStyle w:val="32"/>
              <w:shd w:val="clear"/>
              <w:spacing w:line="360" w:lineRule="auto"/>
              <w:jc w:val="center"/>
              <w:rPr>
                <w:rFonts w:hint="eastAsia" w:ascii="宋体" w:hAnsi="宋体" w:eastAsia="宋体" w:cs="宋体"/>
                <w:color w:val="auto"/>
                <w:sz w:val="24"/>
                <w:highlight w:val="none"/>
              </w:rPr>
            </w:pPr>
          </w:p>
        </w:tc>
        <w:tc>
          <w:tcPr>
            <w:tcW w:w="1800" w:type="dxa"/>
          </w:tcPr>
          <w:p w14:paraId="0864E8E9">
            <w:pPr>
              <w:pStyle w:val="32"/>
              <w:shd w:val="clear"/>
              <w:spacing w:line="360" w:lineRule="auto"/>
              <w:jc w:val="center"/>
              <w:rPr>
                <w:rFonts w:hint="eastAsia" w:ascii="宋体" w:hAnsi="宋体" w:eastAsia="宋体" w:cs="宋体"/>
                <w:color w:val="auto"/>
                <w:sz w:val="24"/>
                <w:highlight w:val="none"/>
              </w:rPr>
            </w:pPr>
          </w:p>
        </w:tc>
        <w:tc>
          <w:tcPr>
            <w:tcW w:w="2880" w:type="dxa"/>
          </w:tcPr>
          <w:p w14:paraId="6FB558D7">
            <w:pPr>
              <w:pStyle w:val="32"/>
              <w:shd w:val="clear"/>
              <w:spacing w:line="360" w:lineRule="auto"/>
              <w:jc w:val="center"/>
              <w:rPr>
                <w:rFonts w:hint="eastAsia" w:ascii="宋体" w:hAnsi="宋体" w:eastAsia="宋体" w:cs="宋体"/>
                <w:color w:val="auto"/>
                <w:sz w:val="24"/>
                <w:highlight w:val="none"/>
              </w:rPr>
            </w:pPr>
          </w:p>
        </w:tc>
        <w:tc>
          <w:tcPr>
            <w:tcW w:w="1332" w:type="dxa"/>
          </w:tcPr>
          <w:p w14:paraId="4F63EC0E">
            <w:pPr>
              <w:pStyle w:val="32"/>
              <w:shd w:val="clear"/>
              <w:spacing w:line="360" w:lineRule="auto"/>
              <w:jc w:val="center"/>
              <w:rPr>
                <w:rFonts w:hint="eastAsia" w:ascii="宋体" w:hAnsi="宋体" w:eastAsia="宋体" w:cs="宋体"/>
                <w:color w:val="auto"/>
                <w:sz w:val="24"/>
                <w:highlight w:val="none"/>
              </w:rPr>
            </w:pPr>
          </w:p>
        </w:tc>
      </w:tr>
      <w:tr w14:paraId="153D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ADEF60">
            <w:pPr>
              <w:pStyle w:val="32"/>
              <w:shd w:val="clear"/>
              <w:spacing w:line="360" w:lineRule="auto"/>
              <w:jc w:val="center"/>
              <w:rPr>
                <w:rFonts w:hint="eastAsia" w:ascii="宋体" w:hAnsi="宋体" w:eastAsia="宋体" w:cs="宋体"/>
                <w:color w:val="auto"/>
                <w:sz w:val="24"/>
                <w:highlight w:val="none"/>
              </w:rPr>
            </w:pPr>
          </w:p>
        </w:tc>
        <w:tc>
          <w:tcPr>
            <w:tcW w:w="1900" w:type="dxa"/>
          </w:tcPr>
          <w:p w14:paraId="4A7B18ED">
            <w:pPr>
              <w:pStyle w:val="32"/>
              <w:shd w:val="clear"/>
              <w:spacing w:line="360" w:lineRule="auto"/>
              <w:jc w:val="center"/>
              <w:rPr>
                <w:rFonts w:hint="eastAsia" w:ascii="宋体" w:hAnsi="宋体" w:eastAsia="宋体" w:cs="宋体"/>
                <w:color w:val="auto"/>
                <w:sz w:val="24"/>
                <w:highlight w:val="none"/>
              </w:rPr>
            </w:pPr>
          </w:p>
        </w:tc>
        <w:tc>
          <w:tcPr>
            <w:tcW w:w="1800" w:type="dxa"/>
          </w:tcPr>
          <w:p w14:paraId="60D8541F">
            <w:pPr>
              <w:pStyle w:val="32"/>
              <w:shd w:val="clear"/>
              <w:spacing w:line="360" w:lineRule="auto"/>
              <w:jc w:val="center"/>
              <w:rPr>
                <w:rFonts w:hint="eastAsia" w:ascii="宋体" w:hAnsi="宋体" w:eastAsia="宋体" w:cs="宋体"/>
                <w:color w:val="auto"/>
                <w:sz w:val="24"/>
                <w:highlight w:val="none"/>
              </w:rPr>
            </w:pPr>
          </w:p>
        </w:tc>
        <w:tc>
          <w:tcPr>
            <w:tcW w:w="2880" w:type="dxa"/>
          </w:tcPr>
          <w:p w14:paraId="58C743D1">
            <w:pPr>
              <w:pStyle w:val="32"/>
              <w:shd w:val="clear"/>
              <w:spacing w:line="360" w:lineRule="auto"/>
              <w:jc w:val="center"/>
              <w:rPr>
                <w:rFonts w:hint="eastAsia" w:ascii="宋体" w:hAnsi="宋体" w:eastAsia="宋体" w:cs="宋体"/>
                <w:color w:val="auto"/>
                <w:sz w:val="24"/>
                <w:highlight w:val="none"/>
              </w:rPr>
            </w:pPr>
          </w:p>
        </w:tc>
        <w:tc>
          <w:tcPr>
            <w:tcW w:w="1332" w:type="dxa"/>
          </w:tcPr>
          <w:p w14:paraId="0E5456AB">
            <w:pPr>
              <w:pStyle w:val="32"/>
              <w:shd w:val="clear"/>
              <w:spacing w:line="360" w:lineRule="auto"/>
              <w:jc w:val="center"/>
              <w:rPr>
                <w:rFonts w:hint="eastAsia" w:ascii="宋体" w:hAnsi="宋体" w:eastAsia="宋体" w:cs="宋体"/>
                <w:color w:val="auto"/>
                <w:sz w:val="24"/>
                <w:highlight w:val="none"/>
              </w:rPr>
            </w:pPr>
          </w:p>
        </w:tc>
      </w:tr>
      <w:tr w14:paraId="36F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FFB4F72">
            <w:pPr>
              <w:pStyle w:val="32"/>
              <w:shd w:val="clear"/>
              <w:spacing w:line="360" w:lineRule="auto"/>
              <w:jc w:val="center"/>
              <w:rPr>
                <w:rFonts w:hint="eastAsia" w:ascii="宋体" w:hAnsi="宋体" w:eastAsia="宋体" w:cs="宋体"/>
                <w:color w:val="auto"/>
                <w:sz w:val="24"/>
                <w:highlight w:val="none"/>
              </w:rPr>
            </w:pPr>
          </w:p>
        </w:tc>
        <w:tc>
          <w:tcPr>
            <w:tcW w:w="1900" w:type="dxa"/>
          </w:tcPr>
          <w:p w14:paraId="2A7EFB8E">
            <w:pPr>
              <w:pStyle w:val="32"/>
              <w:shd w:val="clear"/>
              <w:spacing w:line="360" w:lineRule="auto"/>
              <w:jc w:val="center"/>
              <w:rPr>
                <w:rFonts w:hint="eastAsia" w:ascii="宋体" w:hAnsi="宋体" w:eastAsia="宋体" w:cs="宋体"/>
                <w:color w:val="auto"/>
                <w:sz w:val="24"/>
                <w:highlight w:val="none"/>
              </w:rPr>
            </w:pPr>
          </w:p>
        </w:tc>
        <w:tc>
          <w:tcPr>
            <w:tcW w:w="1800" w:type="dxa"/>
          </w:tcPr>
          <w:p w14:paraId="7CA09129">
            <w:pPr>
              <w:pStyle w:val="32"/>
              <w:shd w:val="clear"/>
              <w:spacing w:line="360" w:lineRule="auto"/>
              <w:jc w:val="center"/>
              <w:rPr>
                <w:rFonts w:hint="eastAsia" w:ascii="宋体" w:hAnsi="宋体" w:eastAsia="宋体" w:cs="宋体"/>
                <w:color w:val="auto"/>
                <w:sz w:val="24"/>
                <w:highlight w:val="none"/>
              </w:rPr>
            </w:pPr>
          </w:p>
        </w:tc>
        <w:tc>
          <w:tcPr>
            <w:tcW w:w="2880" w:type="dxa"/>
          </w:tcPr>
          <w:p w14:paraId="2B622E23">
            <w:pPr>
              <w:pStyle w:val="32"/>
              <w:shd w:val="clear"/>
              <w:spacing w:line="360" w:lineRule="auto"/>
              <w:jc w:val="center"/>
              <w:rPr>
                <w:rFonts w:hint="eastAsia" w:ascii="宋体" w:hAnsi="宋体" w:eastAsia="宋体" w:cs="宋体"/>
                <w:color w:val="auto"/>
                <w:sz w:val="24"/>
                <w:highlight w:val="none"/>
              </w:rPr>
            </w:pPr>
          </w:p>
        </w:tc>
        <w:tc>
          <w:tcPr>
            <w:tcW w:w="1332" w:type="dxa"/>
          </w:tcPr>
          <w:p w14:paraId="34EB7124">
            <w:pPr>
              <w:pStyle w:val="32"/>
              <w:shd w:val="clear"/>
              <w:spacing w:line="360" w:lineRule="auto"/>
              <w:jc w:val="center"/>
              <w:rPr>
                <w:rFonts w:hint="eastAsia" w:ascii="宋体" w:hAnsi="宋体" w:eastAsia="宋体" w:cs="宋体"/>
                <w:color w:val="auto"/>
                <w:sz w:val="24"/>
                <w:highlight w:val="none"/>
              </w:rPr>
            </w:pPr>
          </w:p>
        </w:tc>
      </w:tr>
      <w:tr w14:paraId="0475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F7CB76">
            <w:pPr>
              <w:pStyle w:val="32"/>
              <w:shd w:val="clear"/>
              <w:spacing w:line="360" w:lineRule="auto"/>
              <w:rPr>
                <w:rFonts w:hint="eastAsia" w:ascii="宋体" w:hAnsi="宋体" w:eastAsia="宋体" w:cs="宋体"/>
                <w:color w:val="auto"/>
                <w:sz w:val="24"/>
                <w:highlight w:val="none"/>
              </w:rPr>
            </w:pPr>
          </w:p>
        </w:tc>
        <w:tc>
          <w:tcPr>
            <w:tcW w:w="1900" w:type="dxa"/>
          </w:tcPr>
          <w:p w14:paraId="4B2D1196">
            <w:pPr>
              <w:pStyle w:val="32"/>
              <w:shd w:val="clear"/>
              <w:spacing w:line="360" w:lineRule="auto"/>
              <w:jc w:val="center"/>
              <w:rPr>
                <w:rFonts w:hint="eastAsia" w:ascii="宋体" w:hAnsi="宋体" w:eastAsia="宋体" w:cs="宋体"/>
                <w:color w:val="auto"/>
                <w:sz w:val="24"/>
                <w:highlight w:val="none"/>
              </w:rPr>
            </w:pPr>
          </w:p>
        </w:tc>
        <w:tc>
          <w:tcPr>
            <w:tcW w:w="1800" w:type="dxa"/>
          </w:tcPr>
          <w:p w14:paraId="41D077DC">
            <w:pPr>
              <w:pStyle w:val="32"/>
              <w:shd w:val="clear"/>
              <w:spacing w:line="360" w:lineRule="auto"/>
              <w:jc w:val="center"/>
              <w:rPr>
                <w:rFonts w:hint="eastAsia" w:ascii="宋体" w:hAnsi="宋体" w:eastAsia="宋体" w:cs="宋体"/>
                <w:color w:val="auto"/>
                <w:sz w:val="24"/>
                <w:highlight w:val="none"/>
              </w:rPr>
            </w:pPr>
          </w:p>
        </w:tc>
        <w:tc>
          <w:tcPr>
            <w:tcW w:w="2880" w:type="dxa"/>
          </w:tcPr>
          <w:p w14:paraId="271F26A8">
            <w:pPr>
              <w:pStyle w:val="32"/>
              <w:shd w:val="clear"/>
              <w:spacing w:line="360" w:lineRule="auto"/>
              <w:jc w:val="center"/>
              <w:rPr>
                <w:rFonts w:hint="eastAsia" w:ascii="宋体" w:hAnsi="宋体" w:eastAsia="宋体" w:cs="宋体"/>
                <w:color w:val="auto"/>
                <w:sz w:val="24"/>
                <w:highlight w:val="none"/>
              </w:rPr>
            </w:pPr>
          </w:p>
        </w:tc>
        <w:tc>
          <w:tcPr>
            <w:tcW w:w="1332" w:type="dxa"/>
          </w:tcPr>
          <w:p w14:paraId="2954D4B7">
            <w:pPr>
              <w:pStyle w:val="32"/>
              <w:shd w:val="clear"/>
              <w:spacing w:line="360" w:lineRule="auto"/>
              <w:jc w:val="center"/>
              <w:rPr>
                <w:rFonts w:hint="eastAsia" w:ascii="宋体" w:hAnsi="宋体" w:eastAsia="宋体" w:cs="宋体"/>
                <w:color w:val="auto"/>
                <w:sz w:val="24"/>
                <w:highlight w:val="none"/>
              </w:rPr>
            </w:pPr>
          </w:p>
        </w:tc>
      </w:tr>
      <w:tr w14:paraId="179D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29B102">
            <w:pPr>
              <w:pStyle w:val="32"/>
              <w:shd w:val="clear"/>
              <w:spacing w:line="360" w:lineRule="auto"/>
              <w:jc w:val="center"/>
              <w:rPr>
                <w:rFonts w:hint="eastAsia" w:ascii="宋体" w:hAnsi="宋体" w:eastAsia="宋体" w:cs="宋体"/>
                <w:color w:val="auto"/>
                <w:sz w:val="24"/>
                <w:highlight w:val="none"/>
              </w:rPr>
            </w:pPr>
          </w:p>
        </w:tc>
        <w:tc>
          <w:tcPr>
            <w:tcW w:w="1900" w:type="dxa"/>
          </w:tcPr>
          <w:p w14:paraId="18217AAF">
            <w:pPr>
              <w:pStyle w:val="32"/>
              <w:shd w:val="clear"/>
              <w:spacing w:line="360" w:lineRule="auto"/>
              <w:jc w:val="center"/>
              <w:rPr>
                <w:rFonts w:hint="eastAsia" w:ascii="宋体" w:hAnsi="宋体" w:eastAsia="宋体" w:cs="宋体"/>
                <w:color w:val="auto"/>
                <w:sz w:val="24"/>
                <w:highlight w:val="none"/>
              </w:rPr>
            </w:pPr>
          </w:p>
        </w:tc>
        <w:tc>
          <w:tcPr>
            <w:tcW w:w="1800" w:type="dxa"/>
          </w:tcPr>
          <w:p w14:paraId="39DA3B77">
            <w:pPr>
              <w:pStyle w:val="32"/>
              <w:shd w:val="clear"/>
              <w:spacing w:line="360" w:lineRule="auto"/>
              <w:jc w:val="center"/>
              <w:rPr>
                <w:rFonts w:hint="eastAsia" w:ascii="宋体" w:hAnsi="宋体" w:eastAsia="宋体" w:cs="宋体"/>
                <w:color w:val="auto"/>
                <w:sz w:val="24"/>
                <w:highlight w:val="none"/>
              </w:rPr>
            </w:pPr>
          </w:p>
        </w:tc>
        <w:tc>
          <w:tcPr>
            <w:tcW w:w="2880" w:type="dxa"/>
          </w:tcPr>
          <w:p w14:paraId="0CD23005">
            <w:pPr>
              <w:pStyle w:val="32"/>
              <w:shd w:val="clear"/>
              <w:spacing w:line="360" w:lineRule="auto"/>
              <w:jc w:val="center"/>
              <w:rPr>
                <w:rFonts w:hint="eastAsia" w:ascii="宋体" w:hAnsi="宋体" w:eastAsia="宋体" w:cs="宋体"/>
                <w:color w:val="auto"/>
                <w:sz w:val="24"/>
                <w:highlight w:val="none"/>
              </w:rPr>
            </w:pPr>
          </w:p>
        </w:tc>
        <w:tc>
          <w:tcPr>
            <w:tcW w:w="1332" w:type="dxa"/>
          </w:tcPr>
          <w:p w14:paraId="33A6588F">
            <w:pPr>
              <w:pStyle w:val="32"/>
              <w:shd w:val="clear"/>
              <w:spacing w:line="360" w:lineRule="auto"/>
              <w:jc w:val="center"/>
              <w:rPr>
                <w:rFonts w:hint="eastAsia" w:ascii="宋体" w:hAnsi="宋体" w:eastAsia="宋体" w:cs="宋体"/>
                <w:color w:val="auto"/>
                <w:sz w:val="24"/>
                <w:highlight w:val="none"/>
              </w:rPr>
            </w:pPr>
          </w:p>
        </w:tc>
      </w:tr>
    </w:tbl>
    <w:p w14:paraId="44436D06">
      <w:pPr>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7699A498">
      <w:pPr>
        <w:shd w:val="clear"/>
        <w:spacing w:line="360" w:lineRule="auto"/>
        <w:ind w:firstLine="480" w:firstLineChars="200"/>
        <w:rPr>
          <w:rFonts w:hint="eastAsia" w:ascii="宋体" w:hAnsi="宋体" w:eastAsia="宋体" w:cs="宋体"/>
          <w:color w:val="auto"/>
          <w:sz w:val="24"/>
          <w:highlight w:val="none"/>
        </w:rPr>
      </w:pPr>
    </w:p>
    <w:p w14:paraId="2453C21D">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D009656">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9121AD1">
      <w:pPr>
        <w:shd w:val="clear"/>
        <w:spacing w:line="360" w:lineRule="auto"/>
        <w:jc w:val="center"/>
        <w:rPr>
          <w:rFonts w:hint="eastAsia" w:ascii="宋体" w:hAnsi="宋体" w:eastAsia="宋体" w:cs="宋体"/>
          <w:b/>
          <w:bCs/>
          <w:color w:val="auto"/>
          <w:sz w:val="32"/>
          <w:szCs w:val="32"/>
          <w:highlight w:val="none"/>
        </w:rPr>
      </w:pPr>
    </w:p>
    <w:p w14:paraId="067B9EC3">
      <w:pPr>
        <w:shd w:val="clear"/>
        <w:spacing w:line="360" w:lineRule="auto"/>
        <w:jc w:val="center"/>
        <w:rPr>
          <w:rFonts w:hint="eastAsia" w:ascii="宋体" w:hAnsi="宋体" w:eastAsia="宋体" w:cs="宋体"/>
          <w:color w:val="auto"/>
          <w:kern w:val="0"/>
          <w:sz w:val="24"/>
          <w:highlight w:val="none"/>
        </w:rPr>
      </w:pPr>
    </w:p>
    <w:p w14:paraId="147808FF">
      <w:pPr>
        <w:shd w:val="clear"/>
        <w:spacing w:line="360" w:lineRule="auto"/>
        <w:jc w:val="center"/>
        <w:rPr>
          <w:rFonts w:hint="eastAsia" w:ascii="宋体" w:hAnsi="宋体" w:eastAsia="宋体" w:cs="宋体"/>
          <w:color w:val="auto"/>
          <w:kern w:val="0"/>
          <w:sz w:val="24"/>
          <w:highlight w:val="none"/>
        </w:rPr>
      </w:pPr>
    </w:p>
    <w:p w14:paraId="1D84B3E1">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0A99F458">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FA89FD0">
      <w:pPr>
        <w:shd w:val="clear"/>
        <w:spacing w:line="360" w:lineRule="auto"/>
        <w:rPr>
          <w:rFonts w:hint="eastAsia" w:ascii="宋体" w:hAnsi="宋体" w:eastAsia="宋体" w:cs="宋体"/>
          <w:color w:val="auto"/>
          <w:sz w:val="24"/>
          <w:highlight w:val="none"/>
        </w:rPr>
      </w:pPr>
    </w:p>
    <w:p w14:paraId="2D600EE5">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AF2B90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9B646D2">
      <w:pPr>
        <w:shd w:val="clear"/>
        <w:spacing w:line="360" w:lineRule="auto"/>
        <w:jc w:val="center"/>
        <w:rPr>
          <w:rFonts w:hint="eastAsia" w:ascii="宋体" w:hAnsi="宋体" w:eastAsia="宋体" w:cs="宋体"/>
          <w:b/>
          <w:bCs/>
          <w:color w:val="auto"/>
          <w:sz w:val="32"/>
          <w:szCs w:val="32"/>
          <w:highlight w:val="none"/>
        </w:rPr>
      </w:pPr>
    </w:p>
    <w:p w14:paraId="260B7CEB">
      <w:pPr>
        <w:shd w:val="clea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57B0C887">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66F91C99">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6D19A53E">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548DAB99">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 xml:space="preserve">：    </w:t>
      </w:r>
    </w:p>
    <w:p w14:paraId="6E5CD35C">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045098F5">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D26542">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E157761">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AC49708">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1CAC2DA">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6EEC72C">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B4445D7">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028E093">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2737F20">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4F6EF1D9">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6EE3433F">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73EC2897">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79DC699">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5ED912B">
      <w:pPr>
        <w:shd w:val="clear"/>
        <w:spacing w:line="360" w:lineRule="auto"/>
        <w:jc w:val="center"/>
        <w:rPr>
          <w:rFonts w:hint="eastAsia" w:ascii="宋体" w:hAnsi="宋体" w:eastAsia="宋体" w:cs="宋体"/>
          <w:b/>
          <w:color w:val="auto"/>
          <w:sz w:val="36"/>
          <w:szCs w:val="36"/>
          <w:highlight w:val="none"/>
        </w:rPr>
      </w:pPr>
    </w:p>
    <w:p w14:paraId="477EACF0">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FEA1187">
      <w:pPr>
        <w:pStyle w:val="116"/>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719C8780">
      <w:pPr>
        <w:pStyle w:val="394"/>
        <w:shd w:val="clear"/>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61B2064E">
      <w:pPr>
        <w:pStyle w:val="116"/>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28E990B7">
      <w:pPr>
        <w:shd w:val="clea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3B6E70BB">
      <w:pPr>
        <w:shd w:val="clea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5F2B4ECE">
      <w:pPr>
        <w:shd w:val="clea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EC2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A60ABFE">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554EB6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68E816AC">
            <w:pPr>
              <w:shd w:val="clear"/>
              <w:spacing w:line="360" w:lineRule="auto"/>
              <w:jc w:val="center"/>
              <w:rPr>
                <w:rFonts w:hint="eastAsia" w:ascii="宋体" w:hAnsi="宋体" w:eastAsia="宋体" w:cs="宋体"/>
                <w:b/>
                <w:color w:val="auto"/>
                <w:sz w:val="24"/>
                <w:highlight w:val="none"/>
              </w:rPr>
            </w:pPr>
          </w:p>
          <w:p w14:paraId="4C3103C4">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73ADD847">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D2CA0B4">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0D85104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1BDFB779">
            <w:pPr>
              <w:shd w:val="clear"/>
              <w:spacing w:line="360" w:lineRule="auto"/>
              <w:jc w:val="center"/>
              <w:rPr>
                <w:rFonts w:hint="eastAsia" w:ascii="宋体" w:hAnsi="宋体" w:eastAsia="宋体" w:cs="宋体"/>
                <w:b/>
                <w:color w:val="auto"/>
                <w:sz w:val="24"/>
                <w:highlight w:val="none"/>
              </w:rPr>
            </w:pPr>
          </w:p>
          <w:p w14:paraId="1CC2FDAC">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70B8A09">
            <w:pPr>
              <w:shd w:val="clear"/>
              <w:spacing w:line="360" w:lineRule="auto"/>
              <w:jc w:val="center"/>
              <w:rPr>
                <w:rFonts w:hint="eastAsia" w:ascii="宋体" w:hAnsi="宋体" w:eastAsia="宋体" w:cs="宋体"/>
                <w:b/>
                <w:color w:val="auto"/>
                <w:sz w:val="24"/>
                <w:highlight w:val="none"/>
              </w:rPr>
            </w:pPr>
          </w:p>
          <w:p w14:paraId="6315838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30130A7">
            <w:pPr>
              <w:shd w:val="clear"/>
              <w:spacing w:line="360" w:lineRule="auto"/>
              <w:jc w:val="center"/>
              <w:rPr>
                <w:rFonts w:hint="eastAsia" w:ascii="宋体" w:hAnsi="宋体" w:eastAsia="宋体" w:cs="宋体"/>
                <w:b/>
                <w:color w:val="auto"/>
                <w:sz w:val="24"/>
                <w:highlight w:val="none"/>
              </w:rPr>
            </w:pPr>
          </w:p>
        </w:tc>
      </w:tr>
      <w:tr w14:paraId="32F8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99597A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71C038B">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E2B3A80">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7ACD0ED5">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642C25FE">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1AFC3DEB">
            <w:pPr>
              <w:shd w:val="clear"/>
              <w:spacing w:line="360" w:lineRule="auto"/>
              <w:jc w:val="center"/>
              <w:rPr>
                <w:rFonts w:hint="eastAsia" w:ascii="宋体" w:hAnsi="宋体" w:eastAsia="宋体" w:cs="宋体"/>
                <w:color w:val="auto"/>
                <w:sz w:val="24"/>
                <w:highlight w:val="none"/>
              </w:rPr>
            </w:pPr>
          </w:p>
        </w:tc>
        <w:tc>
          <w:tcPr>
            <w:tcW w:w="2127" w:type="dxa"/>
          </w:tcPr>
          <w:p w14:paraId="16B6607B">
            <w:pPr>
              <w:shd w:val="clear"/>
              <w:spacing w:line="360" w:lineRule="auto"/>
              <w:jc w:val="center"/>
              <w:rPr>
                <w:rFonts w:hint="eastAsia" w:ascii="宋体" w:hAnsi="宋体" w:eastAsia="宋体" w:cs="宋体"/>
                <w:color w:val="auto"/>
                <w:sz w:val="24"/>
                <w:highlight w:val="none"/>
              </w:rPr>
            </w:pPr>
          </w:p>
        </w:tc>
        <w:tc>
          <w:tcPr>
            <w:tcW w:w="2126" w:type="dxa"/>
            <w:vAlign w:val="center"/>
          </w:tcPr>
          <w:p w14:paraId="3534310B">
            <w:pPr>
              <w:shd w:val="clear"/>
              <w:spacing w:line="360" w:lineRule="auto"/>
              <w:jc w:val="center"/>
              <w:rPr>
                <w:rFonts w:hint="eastAsia" w:ascii="宋体" w:hAnsi="宋体" w:eastAsia="宋体" w:cs="宋体"/>
                <w:color w:val="auto"/>
                <w:sz w:val="24"/>
                <w:highlight w:val="none"/>
              </w:rPr>
            </w:pPr>
          </w:p>
        </w:tc>
      </w:tr>
      <w:tr w14:paraId="126F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425EC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56661DF2">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4EE73E24">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72E59362">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750CEDFA">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2DCBFC66">
            <w:pPr>
              <w:shd w:val="clear"/>
              <w:spacing w:line="360" w:lineRule="auto"/>
              <w:jc w:val="center"/>
              <w:rPr>
                <w:rFonts w:hint="eastAsia" w:ascii="宋体" w:hAnsi="宋体" w:eastAsia="宋体" w:cs="宋体"/>
                <w:color w:val="auto"/>
                <w:sz w:val="24"/>
                <w:highlight w:val="none"/>
              </w:rPr>
            </w:pPr>
          </w:p>
        </w:tc>
        <w:tc>
          <w:tcPr>
            <w:tcW w:w="2127" w:type="dxa"/>
          </w:tcPr>
          <w:p w14:paraId="0CDE9262">
            <w:pPr>
              <w:shd w:val="clear"/>
              <w:spacing w:line="360" w:lineRule="auto"/>
              <w:jc w:val="center"/>
              <w:rPr>
                <w:rFonts w:hint="eastAsia" w:ascii="宋体" w:hAnsi="宋体" w:eastAsia="宋体" w:cs="宋体"/>
                <w:color w:val="auto"/>
                <w:sz w:val="24"/>
                <w:highlight w:val="none"/>
              </w:rPr>
            </w:pPr>
          </w:p>
        </w:tc>
        <w:tc>
          <w:tcPr>
            <w:tcW w:w="2126" w:type="dxa"/>
            <w:vAlign w:val="center"/>
          </w:tcPr>
          <w:p w14:paraId="19FE087B">
            <w:pPr>
              <w:shd w:val="clear"/>
              <w:spacing w:line="360" w:lineRule="auto"/>
              <w:jc w:val="center"/>
              <w:rPr>
                <w:rFonts w:hint="eastAsia" w:ascii="宋体" w:hAnsi="宋体" w:eastAsia="宋体" w:cs="宋体"/>
                <w:color w:val="auto"/>
                <w:sz w:val="24"/>
                <w:highlight w:val="none"/>
              </w:rPr>
            </w:pPr>
          </w:p>
        </w:tc>
      </w:tr>
      <w:tr w14:paraId="7472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EAD67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6514CE65">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1FCB7DBD">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0FDDFB1A">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66D864C4">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13ACBBDF">
            <w:pPr>
              <w:shd w:val="clear"/>
              <w:spacing w:line="360" w:lineRule="auto"/>
              <w:jc w:val="center"/>
              <w:rPr>
                <w:rFonts w:hint="eastAsia" w:ascii="宋体" w:hAnsi="宋体" w:eastAsia="宋体" w:cs="宋体"/>
                <w:color w:val="auto"/>
                <w:sz w:val="24"/>
                <w:highlight w:val="none"/>
              </w:rPr>
            </w:pPr>
          </w:p>
        </w:tc>
        <w:tc>
          <w:tcPr>
            <w:tcW w:w="2127" w:type="dxa"/>
          </w:tcPr>
          <w:p w14:paraId="1D1F4362">
            <w:pPr>
              <w:shd w:val="clear"/>
              <w:spacing w:line="360" w:lineRule="auto"/>
              <w:jc w:val="center"/>
              <w:rPr>
                <w:rFonts w:hint="eastAsia" w:ascii="宋体" w:hAnsi="宋体" w:eastAsia="宋体" w:cs="宋体"/>
                <w:color w:val="auto"/>
                <w:sz w:val="24"/>
                <w:highlight w:val="none"/>
              </w:rPr>
            </w:pPr>
          </w:p>
        </w:tc>
        <w:tc>
          <w:tcPr>
            <w:tcW w:w="2126" w:type="dxa"/>
            <w:vAlign w:val="center"/>
          </w:tcPr>
          <w:p w14:paraId="70A9C3A2">
            <w:pPr>
              <w:shd w:val="clear"/>
              <w:spacing w:line="360" w:lineRule="auto"/>
              <w:jc w:val="center"/>
              <w:rPr>
                <w:rFonts w:hint="eastAsia" w:ascii="宋体" w:hAnsi="宋体" w:eastAsia="宋体" w:cs="宋体"/>
                <w:color w:val="auto"/>
                <w:sz w:val="24"/>
                <w:highlight w:val="none"/>
              </w:rPr>
            </w:pPr>
          </w:p>
        </w:tc>
      </w:tr>
      <w:tr w14:paraId="44A7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049DB0">
            <w:pPr>
              <w:shd w:val="clear"/>
              <w:spacing w:line="360" w:lineRule="auto"/>
              <w:jc w:val="center"/>
              <w:rPr>
                <w:rFonts w:hint="eastAsia" w:ascii="宋体" w:hAnsi="宋体" w:eastAsia="宋体" w:cs="宋体"/>
                <w:color w:val="auto"/>
                <w:sz w:val="24"/>
                <w:highlight w:val="none"/>
              </w:rPr>
            </w:pPr>
          </w:p>
        </w:tc>
        <w:tc>
          <w:tcPr>
            <w:tcW w:w="992" w:type="dxa"/>
            <w:vAlign w:val="center"/>
          </w:tcPr>
          <w:p w14:paraId="0C27E2F9">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71BBAE05">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154D2FE5">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4D6BBF6B">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3493828B">
            <w:pPr>
              <w:shd w:val="clear"/>
              <w:spacing w:line="360" w:lineRule="auto"/>
              <w:jc w:val="center"/>
              <w:rPr>
                <w:rFonts w:hint="eastAsia" w:ascii="宋体" w:hAnsi="宋体" w:eastAsia="宋体" w:cs="宋体"/>
                <w:color w:val="auto"/>
                <w:sz w:val="24"/>
                <w:highlight w:val="none"/>
              </w:rPr>
            </w:pPr>
          </w:p>
        </w:tc>
        <w:tc>
          <w:tcPr>
            <w:tcW w:w="2127" w:type="dxa"/>
          </w:tcPr>
          <w:p w14:paraId="13D40480">
            <w:pPr>
              <w:shd w:val="clear"/>
              <w:spacing w:line="360" w:lineRule="auto"/>
              <w:jc w:val="center"/>
              <w:rPr>
                <w:rFonts w:hint="eastAsia" w:ascii="宋体" w:hAnsi="宋体" w:eastAsia="宋体" w:cs="宋体"/>
                <w:color w:val="auto"/>
                <w:sz w:val="24"/>
                <w:highlight w:val="none"/>
              </w:rPr>
            </w:pPr>
          </w:p>
        </w:tc>
        <w:tc>
          <w:tcPr>
            <w:tcW w:w="2126" w:type="dxa"/>
            <w:vAlign w:val="center"/>
          </w:tcPr>
          <w:p w14:paraId="76A5B8EC">
            <w:pPr>
              <w:shd w:val="clear"/>
              <w:spacing w:line="360" w:lineRule="auto"/>
              <w:jc w:val="center"/>
              <w:rPr>
                <w:rFonts w:hint="eastAsia" w:ascii="宋体" w:hAnsi="宋体" w:eastAsia="宋体" w:cs="宋体"/>
                <w:color w:val="auto"/>
                <w:sz w:val="24"/>
                <w:highlight w:val="none"/>
              </w:rPr>
            </w:pPr>
          </w:p>
        </w:tc>
      </w:tr>
      <w:tr w14:paraId="16CD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0DFD78">
            <w:pPr>
              <w:shd w:val="clear"/>
              <w:spacing w:line="360" w:lineRule="auto"/>
              <w:jc w:val="center"/>
              <w:rPr>
                <w:rFonts w:hint="eastAsia" w:ascii="宋体" w:hAnsi="宋体" w:eastAsia="宋体" w:cs="宋体"/>
                <w:color w:val="auto"/>
                <w:sz w:val="24"/>
                <w:highlight w:val="none"/>
              </w:rPr>
            </w:pPr>
          </w:p>
        </w:tc>
        <w:tc>
          <w:tcPr>
            <w:tcW w:w="992" w:type="dxa"/>
            <w:vAlign w:val="center"/>
          </w:tcPr>
          <w:p w14:paraId="60FE0357">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3E99E58C">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1DAE4C54">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0AE60BFC">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6761F360">
            <w:pPr>
              <w:shd w:val="clear"/>
              <w:spacing w:line="360" w:lineRule="auto"/>
              <w:jc w:val="center"/>
              <w:rPr>
                <w:rFonts w:hint="eastAsia" w:ascii="宋体" w:hAnsi="宋体" w:eastAsia="宋体" w:cs="宋体"/>
                <w:color w:val="auto"/>
                <w:sz w:val="24"/>
                <w:highlight w:val="none"/>
              </w:rPr>
            </w:pPr>
          </w:p>
        </w:tc>
        <w:tc>
          <w:tcPr>
            <w:tcW w:w="2127" w:type="dxa"/>
          </w:tcPr>
          <w:p w14:paraId="29B05661">
            <w:pPr>
              <w:shd w:val="clear"/>
              <w:spacing w:line="360" w:lineRule="auto"/>
              <w:jc w:val="center"/>
              <w:rPr>
                <w:rFonts w:hint="eastAsia" w:ascii="宋体" w:hAnsi="宋体" w:eastAsia="宋体" w:cs="宋体"/>
                <w:color w:val="auto"/>
                <w:sz w:val="24"/>
                <w:highlight w:val="none"/>
              </w:rPr>
            </w:pPr>
          </w:p>
        </w:tc>
        <w:tc>
          <w:tcPr>
            <w:tcW w:w="2126" w:type="dxa"/>
            <w:vAlign w:val="center"/>
          </w:tcPr>
          <w:p w14:paraId="38C51349">
            <w:pPr>
              <w:shd w:val="clear"/>
              <w:spacing w:line="360" w:lineRule="auto"/>
              <w:jc w:val="center"/>
              <w:rPr>
                <w:rFonts w:hint="eastAsia" w:ascii="宋体" w:hAnsi="宋体" w:eastAsia="宋体" w:cs="宋体"/>
                <w:color w:val="auto"/>
                <w:sz w:val="24"/>
                <w:highlight w:val="none"/>
              </w:rPr>
            </w:pPr>
          </w:p>
        </w:tc>
      </w:tr>
      <w:tr w14:paraId="4A1A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AFDFD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647" w:type="dxa"/>
            <w:gridSpan w:val="4"/>
          </w:tcPr>
          <w:p w14:paraId="192D795F">
            <w:pPr>
              <w:shd w:val="clear"/>
              <w:spacing w:line="360" w:lineRule="auto"/>
              <w:jc w:val="center"/>
              <w:rPr>
                <w:rFonts w:hint="eastAsia" w:ascii="宋体" w:hAnsi="宋体" w:eastAsia="宋体" w:cs="宋体"/>
                <w:color w:val="auto"/>
                <w:sz w:val="24"/>
                <w:highlight w:val="none"/>
              </w:rPr>
            </w:pPr>
          </w:p>
        </w:tc>
      </w:tr>
      <w:tr w14:paraId="4F61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FF3045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647" w:type="dxa"/>
            <w:gridSpan w:val="4"/>
          </w:tcPr>
          <w:p w14:paraId="78E04C1B">
            <w:pPr>
              <w:shd w:val="clear"/>
              <w:spacing w:line="360" w:lineRule="auto"/>
              <w:jc w:val="center"/>
              <w:rPr>
                <w:rFonts w:hint="eastAsia" w:ascii="宋体" w:hAnsi="宋体" w:eastAsia="宋体" w:cs="宋体"/>
                <w:color w:val="auto"/>
                <w:sz w:val="24"/>
                <w:highlight w:val="none"/>
              </w:rPr>
            </w:pPr>
          </w:p>
        </w:tc>
      </w:tr>
    </w:tbl>
    <w:p w14:paraId="5AD08B48">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12B778EE">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42F199AF">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5F8031C">
      <w:pPr>
        <w:shd w:val="clea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2313E4B">
      <w:pPr>
        <w:shd w:val="clear"/>
        <w:spacing w:line="360" w:lineRule="auto"/>
        <w:ind w:right="-874" w:rightChars="-416"/>
        <w:rPr>
          <w:rFonts w:hint="eastAsia" w:ascii="宋体" w:hAnsi="宋体" w:eastAsia="宋体" w:cs="宋体"/>
          <w:color w:val="auto"/>
          <w:sz w:val="24"/>
          <w:highlight w:val="none"/>
        </w:rPr>
      </w:pPr>
    </w:p>
    <w:p w14:paraId="7B2387BE">
      <w:pPr>
        <w:shd w:val="clear"/>
        <w:spacing w:line="360" w:lineRule="auto"/>
        <w:ind w:right="-874" w:rightChars="-416"/>
        <w:rPr>
          <w:rFonts w:hint="eastAsia" w:ascii="宋体" w:hAnsi="宋体" w:eastAsia="宋体" w:cs="宋体"/>
          <w:color w:val="auto"/>
          <w:sz w:val="24"/>
          <w:highlight w:val="none"/>
        </w:rPr>
      </w:pPr>
    </w:p>
    <w:p w14:paraId="48273EE4">
      <w:pPr>
        <w:shd w:val="clear"/>
        <w:spacing w:line="360" w:lineRule="auto"/>
        <w:ind w:right="-874" w:rightChars="-416"/>
        <w:rPr>
          <w:rFonts w:hint="eastAsia" w:ascii="宋体" w:hAnsi="宋体" w:eastAsia="宋体" w:cs="宋体"/>
          <w:color w:val="auto"/>
          <w:sz w:val="24"/>
          <w:highlight w:val="none"/>
        </w:rPr>
      </w:pPr>
    </w:p>
    <w:p w14:paraId="0E0AFCC1">
      <w:pPr>
        <w:shd w:val="clea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3463EFFD">
      <w:pPr>
        <w:shd w:val="clea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CCE3DEF">
      <w:pPr>
        <w:widowControl/>
        <w:shd w:val="clear"/>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6BB7A7E">
      <w:pPr>
        <w:widowControl/>
        <w:shd w:val="clear"/>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75" w:name="_Toc465665161"/>
      <w:r>
        <w:rPr>
          <w:rFonts w:hint="eastAsia" w:ascii="宋体" w:hAnsi="宋体" w:eastAsia="宋体" w:cs="宋体"/>
          <w:b/>
          <w:color w:val="auto"/>
          <w:sz w:val="32"/>
          <w:szCs w:val="32"/>
          <w:highlight w:val="none"/>
        </w:rPr>
        <w:t>（如果有）</w:t>
      </w:r>
    </w:p>
    <w:p w14:paraId="53058DEE">
      <w:pPr>
        <w:widowControl/>
        <w:shd w:val="clear"/>
        <w:spacing w:line="360" w:lineRule="auto"/>
        <w:ind w:firstLine="120" w:firstLineChars="50"/>
        <w:jc w:val="left"/>
        <w:rPr>
          <w:rFonts w:hint="eastAsia" w:ascii="宋体" w:hAnsi="宋体" w:eastAsia="宋体" w:cs="宋体"/>
          <w:b/>
          <w:color w:val="auto"/>
          <w:sz w:val="24"/>
          <w:highlight w:val="none"/>
        </w:rPr>
      </w:pPr>
    </w:p>
    <w:p w14:paraId="3FABA702">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74538ED">
      <w:pPr>
        <w:widowControl/>
        <w:shd w:val="clear"/>
        <w:adjustRightInd/>
        <w:jc w:val="center"/>
        <w:rPr>
          <w:rFonts w:hint="eastAsia" w:ascii="宋体" w:hAnsi="宋体" w:eastAsia="宋体" w:cs="宋体"/>
          <w:color w:val="auto"/>
          <w:sz w:val="24"/>
          <w:highlight w:val="none"/>
        </w:rPr>
      </w:pPr>
    </w:p>
    <w:p w14:paraId="54E202A4">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82C547D">
      <w:pPr>
        <w:pStyle w:val="3"/>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75"/>
    </w:p>
    <w:p w14:paraId="154C8AC8">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68264676">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1D5D719">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53BDA69">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DBEC8C1">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268C445">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7C7E068">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0ADF28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6DD0F6">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46DF362">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B954760">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9CD1A23">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C06C8FF">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5CC1C4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6A42826">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5120542">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0BAAACD">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017688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F9BE48E">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6E458BE">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59D814A">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14DF42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83AED4">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1F1FB10">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C153157">
      <w:pPr>
        <w:shd w:val="clear"/>
        <w:spacing w:line="360" w:lineRule="auto"/>
        <w:rPr>
          <w:rFonts w:hint="eastAsia" w:ascii="宋体" w:hAnsi="宋体" w:eastAsia="宋体" w:cs="宋体"/>
          <w:color w:val="auto"/>
          <w:sz w:val="24"/>
          <w:highlight w:val="none"/>
        </w:rPr>
      </w:pPr>
    </w:p>
    <w:p w14:paraId="6658530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D2F3BC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D88DEAF">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E964112">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3227FF9">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353814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3605B0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7E41C94">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13E4D45">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B60697">
      <w:pPr>
        <w:widowControl/>
        <w:shd w:val="clear"/>
        <w:spacing w:line="360" w:lineRule="auto"/>
        <w:ind w:firstLine="600" w:firstLineChars="200"/>
        <w:jc w:val="left"/>
        <w:rPr>
          <w:rFonts w:hint="eastAsia" w:ascii="宋体" w:hAnsi="宋体" w:eastAsia="宋体" w:cs="宋体"/>
          <w:color w:val="auto"/>
          <w:sz w:val="30"/>
          <w:szCs w:val="30"/>
          <w:highlight w:val="none"/>
        </w:rPr>
      </w:pPr>
    </w:p>
    <w:p w14:paraId="76BC620C">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3CC3FD8D">
      <w:pPr>
        <w:shd w:val="clear"/>
        <w:spacing w:line="360" w:lineRule="auto"/>
        <w:jc w:val="center"/>
        <w:rPr>
          <w:rFonts w:hint="eastAsia" w:ascii="宋体" w:hAnsi="宋体" w:eastAsia="宋体" w:cs="宋体"/>
          <w:b/>
          <w:color w:val="auto"/>
          <w:sz w:val="24"/>
          <w:highlight w:val="none"/>
        </w:rPr>
      </w:pPr>
    </w:p>
    <w:p w14:paraId="0D7DE6CC">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F0EB8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07E8F34">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0B804F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FF2916">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1B6012F">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749A462">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03CCEAA">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4499ED9">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6D2DD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0BEF1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943C9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8B9E91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941394C">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FE7D8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2AAE7D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4D494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727900F">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925053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84BDAE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2F219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056A4F3">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CC33BE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37A714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80E2CE1">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8DE798A">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1B3FDF">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E922D0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015944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CD5B40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76F202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0FF071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BACCB0B">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29F3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D9E5637">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49692B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749B16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8A567EE">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69D7FD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21021E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9AC27A1">
      <w:pPr>
        <w:shd w:val="clear"/>
        <w:spacing w:line="360" w:lineRule="auto"/>
        <w:rPr>
          <w:rFonts w:hint="eastAsia" w:ascii="宋体" w:hAnsi="宋体" w:eastAsia="宋体" w:cs="宋体"/>
          <w:b/>
          <w:color w:val="auto"/>
          <w:sz w:val="24"/>
          <w:highlight w:val="none"/>
        </w:rPr>
      </w:pPr>
    </w:p>
    <w:p w14:paraId="430C602B">
      <w:pPr>
        <w:shd w:val="clear"/>
        <w:spacing w:line="360" w:lineRule="auto"/>
        <w:rPr>
          <w:rFonts w:hint="eastAsia" w:ascii="宋体" w:hAnsi="宋体" w:eastAsia="宋体" w:cs="宋体"/>
          <w:b/>
          <w:color w:val="auto"/>
          <w:sz w:val="24"/>
          <w:highlight w:val="none"/>
        </w:rPr>
      </w:pPr>
    </w:p>
    <w:p w14:paraId="351B97AC">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5B1912D">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D918281">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E91570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AFA2D1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7C106D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055D6B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A81E9E7">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B176B2A">
      <w:pPr>
        <w:shd w:val="clear"/>
        <w:rPr>
          <w:rFonts w:hint="eastAsia" w:ascii="宋体" w:hAnsi="宋体" w:eastAsia="宋体" w:cs="宋体"/>
          <w:b/>
          <w:color w:val="auto"/>
          <w:sz w:val="24"/>
          <w:highlight w:val="none"/>
        </w:rPr>
      </w:pPr>
    </w:p>
    <w:p w14:paraId="18EF9BED">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B93EF81">
      <w:pPr>
        <w:shd w:val="clea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0E99055D">
      <w:pPr>
        <w:shd w:val="clear"/>
        <w:spacing w:line="360" w:lineRule="auto"/>
        <w:rPr>
          <w:rFonts w:hint="eastAsia" w:ascii="宋体" w:hAnsi="宋体" w:eastAsia="宋体" w:cs="宋体"/>
          <w:b/>
          <w:color w:val="auto"/>
          <w:spacing w:val="6"/>
          <w:sz w:val="32"/>
          <w:szCs w:val="32"/>
          <w:highlight w:val="none"/>
        </w:rPr>
      </w:pPr>
    </w:p>
    <w:p w14:paraId="5386B8A1">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5C8D77E5">
      <w:pPr>
        <w:shd w:val="clear"/>
        <w:spacing w:line="360" w:lineRule="auto"/>
        <w:rPr>
          <w:rFonts w:hint="eastAsia" w:ascii="宋体" w:hAnsi="宋体" w:eastAsia="宋体" w:cs="宋体"/>
          <w:b/>
          <w:color w:val="auto"/>
          <w:spacing w:val="6"/>
          <w:sz w:val="30"/>
          <w:szCs w:val="30"/>
          <w:highlight w:val="none"/>
        </w:rPr>
      </w:pPr>
    </w:p>
    <w:p w14:paraId="525990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建德市第一人民医院医共体2025年打印机维护及耗材供应服务采购项目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084D5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C6BFF21">
      <w:pPr>
        <w:shd w:val="clear"/>
        <w:spacing w:line="360" w:lineRule="auto"/>
        <w:ind w:firstLine="480" w:firstLineChars="200"/>
        <w:rPr>
          <w:rFonts w:hint="eastAsia" w:ascii="宋体" w:hAnsi="宋体" w:eastAsia="宋体" w:cs="宋体"/>
          <w:color w:val="auto"/>
          <w:sz w:val="24"/>
          <w:highlight w:val="none"/>
        </w:rPr>
      </w:pPr>
    </w:p>
    <w:p w14:paraId="6DA6F124">
      <w:pPr>
        <w:shd w:val="clear"/>
        <w:spacing w:line="360" w:lineRule="auto"/>
        <w:ind w:firstLine="480" w:firstLineChars="200"/>
        <w:rPr>
          <w:rFonts w:hint="eastAsia" w:ascii="宋体" w:hAnsi="宋体" w:eastAsia="宋体" w:cs="宋体"/>
          <w:color w:val="auto"/>
          <w:sz w:val="24"/>
          <w:highlight w:val="none"/>
        </w:rPr>
      </w:pPr>
    </w:p>
    <w:p w14:paraId="1F9308EC">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741121A5">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5AFF867">
      <w:pPr>
        <w:shd w:val="clear"/>
        <w:spacing w:line="360" w:lineRule="auto"/>
        <w:ind w:firstLine="480" w:firstLineChars="200"/>
        <w:rPr>
          <w:rFonts w:hint="eastAsia" w:ascii="宋体" w:hAnsi="宋体" w:eastAsia="宋体" w:cs="宋体"/>
          <w:color w:val="auto"/>
          <w:sz w:val="24"/>
          <w:highlight w:val="none"/>
        </w:rPr>
      </w:pPr>
    </w:p>
    <w:p w14:paraId="6193D69E">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6B60146">
      <w:pPr>
        <w:shd w:val="clea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2FB4E651">
      <w:pPr>
        <w:shd w:val="clear"/>
        <w:spacing w:line="360" w:lineRule="auto"/>
        <w:jc w:val="left"/>
        <w:rPr>
          <w:rFonts w:hint="eastAsia" w:ascii="宋体" w:hAnsi="宋体" w:eastAsia="宋体" w:cs="宋体"/>
          <w:b/>
          <w:color w:val="auto"/>
          <w:sz w:val="24"/>
          <w:highlight w:val="none"/>
        </w:rPr>
      </w:pPr>
    </w:p>
    <w:p w14:paraId="772F12BC">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23FBD6E">
      <w:pPr>
        <w:shd w:val="clear"/>
        <w:autoSpaceDE w:val="0"/>
        <w:autoSpaceDN w:val="0"/>
        <w:jc w:val="center"/>
        <w:rPr>
          <w:rFonts w:hint="eastAsia" w:ascii="宋体" w:hAnsi="宋体" w:eastAsia="宋体" w:cs="宋体"/>
          <w:b/>
          <w:bCs/>
          <w:color w:val="auto"/>
          <w:sz w:val="32"/>
          <w:szCs w:val="32"/>
          <w:highlight w:val="none"/>
        </w:rPr>
      </w:pPr>
    </w:p>
    <w:p w14:paraId="07EF9D90">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7507E7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建德市第一人民医院医共体2025年打印机维护及耗材供应服务采购项目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4AF58F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DC6E77C">
      <w:pPr>
        <w:shd w:val="clear"/>
        <w:spacing w:line="360" w:lineRule="auto"/>
        <w:ind w:firstLine="494"/>
        <w:rPr>
          <w:rFonts w:hint="eastAsia" w:ascii="宋体" w:hAnsi="宋体" w:eastAsia="宋体" w:cs="宋体"/>
          <w:color w:val="auto"/>
          <w:sz w:val="24"/>
          <w:highlight w:val="none"/>
        </w:rPr>
      </w:pPr>
    </w:p>
    <w:p w14:paraId="12CCF2C0">
      <w:pPr>
        <w:shd w:val="clear"/>
        <w:spacing w:line="360" w:lineRule="auto"/>
        <w:ind w:firstLine="494"/>
        <w:rPr>
          <w:rFonts w:hint="eastAsia" w:ascii="宋体" w:hAnsi="宋体" w:eastAsia="宋体" w:cs="宋体"/>
          <w:color w:val="auto"/>
          <w:sz w:val="24"/>
          <w:highlight w:val="none"/>
        </w:rPr>
      </w:pPr>
    </w:p>
    <w:p w14:paraId="760D3F3F">
      <w:pPr>
        <w:shd w:val="clear"/>
        <w:spacing w:line="360" w:lineRule="auto"/>
        <w:ind w:firstLine="494"/>
        <w:rPr>
          <w:rFonts w:hint="eastAsia" w:ascii="宋体" w:hAnsi="宋体" w:eastAsia="宋体" w:cs="宋体"/>
          <w:color w:val="auto"/>
          <w:sz w:val="24"/>
          <w:highlight w:val="none"/>
        </w:rPr>
      </w:pPr>
    </w:p>
    <w:p w14:paraId="6490A1F3">
      <w:pPr>
        <w:shd w:val="clear"/>
        <w:spacing w:line="360" w:lineRule="auto"/>
        <w:ind w:firstLine="494"/>
        <w:rPr>
          <w:rFonts w:hint="eastAsia" w:ascii="宋体" w:hAnsi="宋体" w:eastAsia="宋体" w:cs="宋体"/>
          <w:color w:val="auto"/>
          <w:sz w:val="24"/>
          <w:highlight w:val="none"/>
        </w:rPr>
      </w:pPr>
    </w:p>
    <w:p w14:paraId="557AC95F">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B8B3672">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4815848">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148764F">
      <w:pPr>
        <w:shd w:val="clea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tgCtcAAAAKAQAADwAAAAAAAAABACAAAAAiAAAAZHJzL2Rvd25yZXYueG1sUEsB&#10;AhQAFAAAAAgAh07iQF+yszIvAgAASQQAAA4AAAAAAAAAAQAgAAAAJgEAAGRycy9lMm9Eb2MueG1s&#10;UEsFBgAAAAAGAAYAWQEAAMcFAAAAAA==&#10;">
                <v:fill on="f"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ed="f" stroked="t" coordsize="21600,21600" o:gfxdata="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3KJPWAAAACgEAAA8AAAAAAAAAAQAgAAAAIgAAAGRycy9kb3ducmV2LnhtbFBLAQIUABQA&#10;AAAIAIdO4kDMtH5ZKwIAAEcEAAAOAAAAAAAAAAEAIAAAACUBAABkcnMvZTJvRG9jLnhtbFBLBQYA&#10;AAAABgAGAFkBAADCBQAAAAA=&#10;">
                <v:fill on="f"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0FE9DC1A">
      <w:pPr>
        <w:widowControl/>
        <w:shd w:val="clear"/>
        <w:spacing w:line="360" w:lineRule="auto"/>
        <w:ind w:firstLine="480" w:firstLineChars="200"/>
        <w:jc w:val="left"/>
        <w:rPr>
          <w:rFonts w:hint="eastAsia" w:ascii="宋体" w:hAnsi="宋体" w:eastAsia="宋体" w:cs="宋体"/>
          <w:color w:val="auto"/>
          <w:kern w:val="0"/>
          <w:sz w:val="24"/>
          <w:highlight w:val="none"/>
        </w:rPr>
      </w:pPr>
    </w:p>
    <w:p w14:paraId="65A542C6">
      <w:pPr>
        <w:shd w:val="clear"/>
        <w:snapToGrid w:val="0"/>
        <w:spacing w:line="360" w:lineRule="auto"/>
        <w:jc w:val="center"/>
        <w:rPr>
          <w:rFonts w:hint="eastAsia" w:ascii="宋体" w:hAnsi="宋体" w:eastAsia="宋体" w:cs="宋体"/>
          <w:b/>
          <w:color w:val="auto"/>
          <w:sz w:val="24"/>
          <w:highlight w:val="none"/>
        </w:rPr>
      </w:pPr>
    </w:p>
    <w:p w14:paraId="1C6F8CC3">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BA31233">
      <w:pPr>
        <w:shd w:val="clea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1167018A">
      <w:pPr>
        <w:shd w:val="clear"/>
        <w:spacing w:line="360" w:lineRule="auto"/>
        <w:jc w:val="center"/>
        <w:rPr>
          <w:rFonts w:hint="eastAsia" w:ascii="宋体" w:hAnsi="宋体" w:eastAsia="宋体" w:cs="宋体"/>
          <w:b/>
          <w:color w:val="auto"/>
          <w:sz w:val="32"/>
          <w:szCs w:val="32"/>
          <w:highlight w:val="none"/>
        </w:rPr>
      </w:pPr>
    </w:p>
    <w:p w14:paraId="41B6A772">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7C7BAD29">
      <w:pPr>
        <w:shd w:val="clear"/>
        <w:spacing w:line="360" w:lineRule="auto"/>
        <w:jc w:val="center"/>
        <w:rPr>
          <w:rFonts w:hint="eastAsia" w:ascii="宋体" w:hAnsi="宋体" w:eastAsia="宋体" w:cs="宋体"/>
          <w:b/>
          <w:color w:val="auto"/>
          <w:sz w:val="32"/>
          <w:szCs w:val="32"/>
          <w:highlight w:val="none"/>
        </w:rPr>
      </w:pPr>
    </w:p>
    <w:p w14:paraId="30E92FBB">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建德市第一人民医院医共体2025年打印机维护及耗材供应服务采购项目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B9E486">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建德市第一人民医院医共体2025年打印机维护及耗材供应服务采购项目</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其他未列明专业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76161E">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E8CAECF">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1A03304">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CC62576">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F1A4DFA">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4FC37F15">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8B431B2">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E63CA54">
      <w:pPr>
        <w:shd w:val="clear"/>
        <w:spacing w:line="360" w:lineRule="auto"/>
        <w:ind w:right="420"/>
        <w:rPr>
          <w:rFonts w:hint="eastAsia" w:ascii="宋体" w:hAnsi="宋体" w:eastAsia="宋体" w:cs="宋体"/>
          <w:color w:val="auto"/>
          <w:sz w:val="24"/>
          <w:highlight w:val="none"/>
        </w:rPr>
      </w:pPr>
    </w:p>
    <w:p w14:paraId="28B816E4">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8410D94">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0104558">
      <w:pPr>
        <w:shd w:val="clea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A67CA44">
      <w:pPr>
        <w:shd w:val="clear"/>
        <w:spacing w:line="360" w:lineRule="auto"/>
        <w:rPr>
          <w:rFonts w:hint="eastAsia" w:ascii="宋体" w:hAnsi="宋体" w:eastAsia="宋体" w:cs="宋体"/>
          <w:b/>
          <w:color w:val="auto"/>
          <w:sz w:val="24"/>
          <w:highlight w:val="none"/>
        </w:rPr>
      </w:pPr>
    </w:p>
    <w:p w14:paraId="2683367F">
      <w:pPr>
        <w:shd w:val="clea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ABC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BF14">
    <w:pPr>
      <w:pStyle w:val="38"/>
      <w:framePr w:wrap="around" w:vAnchor="text" w:hAnchor="margin" w:xAlign="right" w:y="1"/>
      <w:rPr>
        <w:rStyle w:val="65"/>
      </w:rPr>
    </w:pPr>
    <w:r>
      <w:fldChar w:fldCharType="begin"/>
    </w:r>
    <w:r>
      <w:rPr>
        <w:rStyle w:val="65"/>
      </w:rPr>
      <w:instrText xml:space="preserve">PAGE  </w:instrText>
    </w:r>
    <w:r>
      <w:fldChar w:fldCharType="end"/>
    </w:r>
  </w:p>
  <w:p w14:paraId="28F28683">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5B8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578A">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F423">
    <w:pPr>
      <w:pStyle w:val="38"/>
      <w:framePr w:wrap="around" w:vAnchor="text" w:hAnchor="margin" w:xAlign="right" w:y="1"/>
      <w:rPr>
        <w:rStyle w:val="65"/>
      </w:rPr>
    </w:pPr>
    <w:r>
      <w:fldChar w:fldCharType="begin"/>
    </w:r>
    <w:r>
      <w:rPr>
        <w:rStyle w:val="65"/>
      </w:rPr>
      <w:instrText xml:space="preserve">PAGE  </w:instrText>
    </w:r>
    <w:r>
      <w:fldChar w:fldCharType="end"/>
    </w:r>
  </w:p>
  <w:p w14:paraId="6D3DB066">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4A41">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36110187"/>
    <w:bookmarkStart w:id="177" w:name="_Toc164085800"/>
    <w:bookmarkStart w:id="178" w:name="_Toc91899912"/>
    <w:bookmarkStart w:id="179" w:name="_Toc131845147"/>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4DE9">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E8C9">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D3BF">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6FED">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F14E20A"/>
    <w:multiLevelType w:val="singleLevel"/>
    <w:tmpl w:val="3F14E20A"/>
    <w:lvl w:ilvl="0" w:tentative="0">
      <w:start w:val="1"/>
      <w:numFmt w:val="decimal"/>
      <w:lvlText w:val="%1."/>
      <w:lvlJc w:val="left"/>
      <w:pPr>
        <w:tabs>
          <w:tab w:val="left" w:pos="312"/>
        </w:tabs>
      </w:p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6"/>
  </w:num>
  <w:num w:numId="9">
    <w:abstractNumId w:val="5"/>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TVmNjIyYzNhODcwYWE1ZDcwNzczZGM4YWViNj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A014C"/>
    <w:rsid w:val="01EE1F3A"/>
    <w:rsid w:val="02DA0C0E"/>
    <w:rsid w:val="03DD35E4"/>
    <w:rsid w:val="05717247"/>
    <w:rsid w:val="065A6178"/>
    <w:rsid w:val="074D717F"/>
    <w:rsid w:val="075562B7"/>
    <w:rsid w:val="07F6164B"/>
    <w:rsid w:val="087A1B7A"/>
    <w:rsid w:val="08A13F2F"/>
    <w:rsid w:val="092530D6"/>
    <w:rsid w:val="096B2097"/>
    <w:rsid w:val="0A5B7E63"/>
    <w:rsid w:val="0B1764C1"/>
    <w:rsid w:val="0BB01E04"/>
    <w:rsid w:val="0C87121B"/>
    <w:rsid w:val="0DAD0977"/>
    <w:rsid w:val="0DAE46EF"/>
    <w:rsid w:val="0DF702FE"/>
    <w:rsid w:val="0E3F698B"/>
    <w:rsid w:val="0E8A0CB9"/>
    <w:rsid w:val="0E975183"/>
    <w:rsid w:val="0ED22628"/>
    <w:rsid w:val="0F21508F"/>
    <w:rsid w:val="0F816ACD"/>
    <w:rsid w:val="0F967BA9"/>
    <w:rsid w:val="0FB94501"/>
    <w:rsid w:val="10545A22"/>
    <w:rsid w:val="1087752D"/>
    <w:rsid w:val="10B047CF"/>
    <w:rsid w:val="10FC16EA"/>
    <w:rsid w:val="118963A1"/>
    <w:rsid w:val="12445622"/>
    <w:rsid w:val="127723A9"/>
    <w:rsid w:val="13072A44"/>
    <w:rsid w:val="138C7281"/>
    <w:rsid w:val="145044FA"/>
    <w:rsid w:val="15C34AB0"/>
    <w:rsid w:val="15D942D4"/>
    <w:rsid w:val="15E07876"/>
    <w:rsid w:val="17681DB3"/>
    <w:rsid w:val="186742B0"/>
    <w:rsid w:val="18C80D5B"/>
    <w:rsid w:val="19636845"/>
    <w:rsid w:val="19C5529B"/>
    <w:rsid w:val="1A0F763B"/>
    <w:rsid w:val="1A3A6204"/>
    <w:rsid w:val="1ABB7D85"/>
    <w:rsid w:val="1AFD31B8"/>
    <w:rsid w:val="1B2A271F"/>
    <w:rsid w:val="1B703088"/>
    <w:rsid w:val="1B890139"/>
    <w:rsid w:val="1BD87507"/>
    <w:rsid w:val="1C0F22AC"/>
    <w:rsid w:val="1D1F2177"/>
    <w:rsid w:val="1D266CE1"/>
    <w:rsid w:val="1D2D73DF"/>
    <w:rsid w:val="1D3963AF"/>
    <w:rsid w:val="1D484219"/>
    <w:rsid w:val="1D552DD9"/>
    <w:rsid w:val="1D6D6C3E"/>
    <w:rsid w:val="1E4569AA"/>
    <w:rsid w:val="1E714A66"/>
    <w:rsid w:val="1F291E28"/>
    <w:rsid w:val="1F4E0069"/>
    <w:rsid w:val="1FB02549"/>
    <w:rsid w:val="1FE868A9"/>
    <w:rsid w:val="20503144"/>
    <w:rsid w:val="20542ED4"/>
    <w:rsid w:val="211E26D6"/>
    <w:rsid w:val="21283D08"/>
    <w:rsid w:val="21A82A3E"/>
    <w:rsid w:val="21B9578A"/>
    <w:rsid w:val="21D342CD"/>
    <w:rsid w:val="22AD0DF7"/>
    <w:rsid w:val="23487460"/>
    <w:rsid w:val="238F27CA"/>
    <w:rsid w:val="24643077"/>
    <w:rsid w:val="252235A1"/>
    <w:rsid w:val="254F08C6"/>
    <w:rsid w:val="25A973EE"/>
    <w:rsid w:val="25B440B3"/>
    <w:rsid w:val="25BC0213"/>
    <w:rsid w:val="25EB42DB"/>
    <w:rsid w:val="26541E80"/>
    <w:rsid w:val="26AB5B4D"/>
    <w:rsid w:val="26B7264D"/>
    <w:rsid w:val="272F6449"/>
    <w:rsid w:val="27D1269C"/>
    <w:rsid w:val="29C53B94"/>
    <w:rsid w:val="2AA1365A"/>
    <w:rsid w:val="2AA85B6B"/>
    <w:rsid w:val="2B762899"/>
    <w:rsid w:val="2BF33EE9"/>
    <w:rsid w:val="2BFE496D"/>
    <w:rsid w:val="2C495D5D"/>
    <w:rsid w:val="2DD15014"/>
    <w:rsid w:val="2E8871DC"/>
    <w:rsid w:val="2F774AD6"/>
    <w:rsid w:val="2FD25781"/>
    <w:rsid w:val="319C6071"/>
    <w:rsid w:val="32DB72BE"/>
    <w:rsid w:val="337413A2"/>
    <w:rsid w:val="33743B62"/>
    <w:rsid w:val="342E63AB"/>
    <w:rsid w:val="345D260B"/>
    <w:rsid w:val="347A452B"/>
    <w:rsid w:val="34CF6B76"/>
    <w:rsid w:val="35B13394"/>
    <w:rsid w:val="365302AE"/>
    <w:rsid w:val="367232E0"/>
    <w:rsid w:val="368A544A"/>
    <w:rsid w:val="36D66D03"/>
    <w:rsid w:val="378123A9"/>
    <w:rsid w:val="37F142D2"/>
    <w:rsid w:val="38415FDC"/>
    <w:rsid w:val="38FA14F6"/>
    <w:rsid w:val="3911775D"/>
    <w:rsid w:val="39A13F14"/>
    <w:rsid w:val="3B5053D5"/>
    <w:rsid w:val="3B5D137F"/>
    <w:rsid w:val="3B7F44CE"/>
    <w:rsid w:val="3C1F03E3"/>
    <w:rsid w:val="3C5F759A"/>
    <w:rsid w:val="3CD64F45"/>
    <w:rsid w:val="3D406863"/>
    <w:rsid w:val="3D5C78D4"/>
    <w:rsid w:val="3DB81CA1"/>
    <w:rsid w:val="3FFF72A6"/>
    <w:rsid w:val="41A06E27"/>
    <w:rsid w:val="4249440B"/>
    <w:rsid w:val="42CF246B"/>
    <w:rsid w:val="42E1381E"/>
    <w:rsid w:val="4374370A"/>
    <w:rsid w:val="43BA549D"/>
    <w:rsid w:val="43FB717C"/>
    <w:rsid w:val="451E447A"/>
    <w:rsid w:val="45345B76"/>
    <w:rsid w:val="45C41E28"/>
    <w:rsid w:val="45EC013D"/>
    <w:rsid w:val="46AF7692"/>
    <w:rsid w:val="46F07ACF"/>
    <w:rsid w:val="47307808"/>
    <w:rsid w:val="477B6A8C"/>
    <w:rsid w:val="486F747C"/>
    <w:rsid w:val="48EF602A"/>
    <w:rsid w:val="49EE0B1F"/>
    <w:rsid w:val="4D861CF6"/>
    <w:rsid w:val="4DDD75C1"/>
    <w:rsid w:val="4E15164E"/>
    <w:rsid w:val="4E17716C"/>
    <w:rsid w:val="4EF851EF"/>
    <w:rsid w:val="51A0432A"/>
    <w:rsid w:val="527140E5"/>
    <w:rsid w:val="5292508F"/>
    <w:rsid w:val="52A96B6F"/>
    <w:rsid w:val="53F04D0A"/>
    <w:rsid w:val="54D06235"/>
    <w:rsid w:val="550764A4"/>
    <w:rsid w:val="551926E0"/>
    <w:rsid w:val="5540169E"/>
    <w:rsid w:val="55DD6EED"/>
    <w:rsid w:val="55DE7C46"/>
    <w:rsid w:val="561279B9"/>
    <w:rsid w:val="56515F3B"/>
    <w:rsid w:val="56BC6B02"/>
    <w:rsid w:val="572B71CA"/>
    <w:rsid w:val="573174F0"/>
    <w:rsid w:val="57D12A81"/>
    <w:rsid w:val="5885590F"/>
    <w:rsid w:val="58AE4F0C"/>
    <w:rsid w:val="5A2A7C7B"/>
    <w:rsid w:val="5B634DFE"/>
    <w:rsid w:val="5BDB3ECE"/>
    <w:rsid w:val="5C80234E"/>
    <w:rsid w:val="5CB637E0"/>
    <w:rsid w:val="5D431D2B"/>
    <w:rsid w:val="5E261785"/>
    <w:rsid w:val="5E9A1E1F"/>
    <w:rsid w:val="5EA43D85"/>
    <w:rsid w:val="5F791132"/>
    <w:rsid w:val="5F8E3006"/>
    <w:rsid w:val="5FCC5339"/>
    <w:rsid w:val="5FE70807"/>
    <w:rsid w:val="60E53485"/>
    <w:rsid w:val="61054A27"/>
    <w:rsid w:val="611D2366"/>
    <w:rsid w:val="61344A08"/>
    <w:rsid w:val="61422A3D"/>
    <w:rsid w:val="61646714"/>
    <w:rsid w:val="619E4D13"/>
    <w:rsid w:val="61C231E8"/>
    <w:rsid w:val="61EB473F"/>
    <w:rsid w:val="62536410"/>
    <w:rsid w:val="62885958"/>
    <w:rsid w:val="64CE2EAA"/>
    <w:rsid w:val="65D83045"/>
    <w:rsid w:val="662E75B1"/>
    <w:rsid w:val="66342C2E"/>
    <w:rsid w:val="663E784C"/>
    <w:rsid w:val="66877F26"/>
    <w:rsid w:val="67F73E3E"/>
    <w:rsid w:val="685867EC"/>
    <w:rsid w:val="699259F8"/>
    <w:rsid w:val="6A503CD9"/>
    <w:rsid w:val="6A551FA9"/>
    <w:rsid w:val="6C056340"/>
    <w:rsid w:val="6DAC7479"/>
    <w:rsid w:val="6DFC6FE4"/>
    <w:rsid w:val="6E033375"/>
    <w:rsid w:val="6E107392"/>
    <w:rsid w:val="6E8E12EF"/>
    <w:rsid w:val="6F1057E5"/>
    <w:rsid w:val="6FAF36E4"/>
    <w:rsid w:val="6FCD3177"/>
    <w:rsid w:val="70E17439"/>
    <w:rsid w:val="710E40C2"/>
    <w:rsid w:val="71D43752"/>
    <w:rsid w:val="728C1627"/>
    <w:rsid w:val="73DD6243"/>
    <w:rsid w:val="741723B2"/>
    <w:rsid w:val="749C4185"/>
    <w:rsid w:val="74A16091"/>
    <w:rsid w:val="74E7348C"/>
    <w:rsid w:val="75955675"/>
    <w:rsid w:val="75DA2C18"/>
    <w:rsid w:val="763E5539"/>
    <w:rsid w:val="775319EF"/>
    <w:rsid w:val="790F1C77"/>
    <w:rsid w:val="7A67303B"/>
    <w:rsid w:val="7A6D61E2"/>
    <w:rsid w:val="7AAB1D04"/>
    <w:rsid w:val="7ABA4368"/>
    <w:rsid w:val="7B257FFD"/>
    <w:rsid w:val="7C2B1DA5"/>
    <w:rsid w:val="7C2C67C8"/>
    <w:rsid w:val="7C661537"/>
    <w:rsid w:val="7C9557BF"/>
    <w:rsid w:val="7D6A6A08"/>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link w:val="512"/>
    <w:qFormat/>
    <w:uiPriority w:val="0"/>
    <w:pPr>
      <w:autoSpaceDE w:val="0"/>
      <w:autoSpaceDN w:val="0"/>
      <w:spacing w:line="360" w:lineRule="auto"/>
    </w:pPr>
    <w:rPr>
      <w:rFonts w:ascii="宋体"/>
      <w:sz w:val="24"/>
      <w:szCs w:val="21"/>
      <w:lang w:val="zh-CN"/>
    </w:rPr>
  </w:style>
  <w:style w:type="paragraph" w:styleId="24">
    <w:name w:val="Body Text Indent"/>
    <w:basedOn w:val="1"/>
    <w:link w:val="47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next w:val="1"/>
    <w:link w:val="545"/>
    <w:qFormat/>
    <w:uiPriority w:val="0"/>
    <w:pPr>
      <w:ind w:firstLine="420"/>
    </w:pPr>
    <w:rPr>
      <w:szCs w:val="20"/>
    </w:rPr>
  </w:style>
  <w:style w:type="paragraph" w:styleId="60">
    <w:name w:val="Body Text First Indent 2"/>
    <w:basedOn w:val="24"/>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空2字"/>
    <w:basedOn w:val="7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3">
    <w:name w:val="左对齐正文"/>
    <w:qFormat/>
    <w:uiPriority w:val="99"/>
    <w:rPr>
      <w:rFonts w:ascii="Calibri" w:hAnsi="Calibri" w:eastAsia="仿宋_GB2312" w:cs="Calibri"/>
      <w:kern w:val="2"/>
      <w:sz w:val="32"/>
      <w:szCs w:val="32"/>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basedOn w:val="63"/>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_Style 19"/>
    <w:basedOn w:val="1"/>
    <w:qFormat/>
    <w:uiPriority w:val="0"/>
    <w:pPr>
      <w:ind w:firstLine="420" w:firstLineChars="200"/>
    </w:pPr>
    <w:rPr>
      <w:rFonts w:ascii="Calibri" w:hAnsi="Calibri"/>
      <w:szCs w:val="22"/>
    </w:rPr>
  </w:style>
  <w:style w:type="paragraph" w:customStyle="1" w:styleId="633">
    <w:name w:val="Basistekst Batenburg"/>
    <w:basedOn w:val="634"/>
    <w:qFormat/>
    <w:uiPriority w:val="0"/>
  </w:style>
  <w:style w:type="paragraph" w:customStyle="1" w:styleId="634">
    <w:name w:val="Zsysbasis Batenburg"/>
    <w:next w:val="63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5">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6">
    <w:name w:val="font01"/>
    <w:basedOn w:val="63"/>
    <w:qFormat/>
    <w:uiPriority w:val="0"/>
    <w:rPr>
      <w:rFonts w:hint="eastAsia" w:ascii="宋体" w:hAnsi="宋体" w:eastAsia="宋体" w:cs="宋体"/>
      <w:color w:val="000000"/>
      <w:sz w:val="20"/>
      <w:szCs w:val="20"/>
      <w:u w:val="none"/>
    </w:rPr>
  </w:style>
  <w:style w:type="character" w:customStyle="1" w:styleId="637">
    <w:name w:val="font71"/>
    <w:basedOn w:val="6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19232</Words>
  <Characters>20235</Characters>
  <Lines>379</Lines>
  <Paragraphs>106</Paragraphs>
  <TotalTime>18</TotalTime>
  <ScaleCrop>false</ScaleCrop>
  <LinksUpToDate>false</LinksUpToDate>
  <CharactersWithSpaces>20582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但凭无味</cp:lastModifiedBy>
  <cp:lastPrinted>2024-10-17T00:32:00Z</cp:lastPrinted>
  <dcterms:modified xsi:type="dcterms:W3CDTF">2024-11-29T07:51:37Z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4888B88E1CF748CCA2B77615ED11FE98_13</vt:lpwstr>
  </property>
</Properties>
</file>